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374.png" ContentType="image/png"/>
  <Override PartName="/word/media/rId1172.png" ContentType="image/png"/>
  <Override PartName="/word/media/rId705.png" ContentType="image/png"/>
  <Override PartName="/word/media/rId59.png" ContentType="image/png"/>
  <Override PartName="/word/media/rId20.png" ContentType="image/png"/>
  <Override PartName="/word/media/rId1541.png" ContentType="image/png"/>
  <Override PartName="/word/media/rId1537.png" ContentType="image/png"/>
  <Override PartName="/word/media/rId1706.png" ContentType="image/png"/>
  <Override PartName="/word/media/rId1734.png" ContentType="image/png"/>
  <Override PartName="/word/media/rId1738.png" ContentType="image/png"/>
  <Override PartName="/word/media/rId1690.png" ContentType="image/png"/>
  <Override PartName="/word/media/rId1694.png" ContentType="image/png"/>
  <Override PartName="/word/media/rId1698.png" ContentType="image/png"/>
  <Override PartName="/word/media/rId1658.png" ContentType="image/png"/>
  <Override PartName="/word/media/rId1744.png" ContentType="image/png"/>
  <Override PartName="/word/media/rId1749.png" ContentType="image/png"/>
  <Override PartName="/word/media/rId1681.png" ContentType="image/png"/>
  <Override PartName="/word/media/rId1753.png" ContentType="image/png"/>
  <Override PartName="/word/media/rId1667.png" ContentType="image/png"/>
  <Override PartName="/word/media/rId1671.png" ContentType="image/png"/>
  <Override PartName="/word/media/rId1677.png" ContentType="image/png"/>
  <Override PartName="/word/media/rId1686.png" ContentType="image/png"/>
  <Override PartName="/word/media/rId1759.png" ContentType="image/png"/>
  <Override PartName="/word/media/rId1767.png" ContentType="image/png"/>
  <Override PartName="/word/media/rId1763.png" ContentType="image/png"/>
  <Override PartName="/word/media/rId1721.png" ContentType="image/png"/>
  <Override PartName="/word/media/rId1725.png" ContentType="image/png"/>
  <Override PartName="/word/media/rId1715.png" ContentType="image/png"/>
  <Override PartName="/word/media/rId1578.png" ContentType="image/png"/>
  <Override PartName="/word/media/rId1611.png" ContentType="image/png"/>
  <Override PartName="/word/media/rId1625.png" ContentType="image/png"/>
  <Override PartName="/word/media/rId1621.png" ContentType="image/png"/>
  <Override PartName="/word/media/rId1597.png" ContentType="image/png"/>
  <Override PartName="/word/media/rId1601.png" ContentType="image/png"/>
  <Override PartName="/word/media/rId1606.png" ContentType="image/png"/>
  <Override PartName="/word/media/rId1615.png" ContentType="image/png"/>
  <Override PartName="/word/media/rId1583.png" ContentType="image/png"/>
  <Override PartName="/word/media/rId1630.png" ContentType="image/png"/>
  <Override PartName="/word/media/rId1555.png" ContentType="image/png"/>
  <Override PartName="/word/media/rId1569.png" ContentType="image/png"/>
  <Override PartName="/word/media/rId1551.png" ContentType="image/png"/>
  <Override PartName="/word/media/rId1560.png" ContentType="image/png"/>
  <Override PartName="/word/media/rId1564.png" ContentType="image/png"/>
  <Override PartName="/word/media/rId1485.png" ContentType="image/png"/>
  <Override PartName="/word/media/rId1479.png" ContentType="image/png"/>
  <Override PartName="/word/media/rId1496.png" ContentType="image/png"/>
  <Override PartName="/word/media/rId1490.png" ContentType="image/png"/>
  <Override PartName="/word/media/rId1515.png" ContentType="image/png"/>
  <Override PartName="/word/media/rId1511.png" ContentType="image/png"/>
  <Override PartName="/word/media/rId2130.png" ContentType="image/png"/>
  <Override PartName="/word/media/rId2125.png" ContentType="image/png"/>
  <Override PartName="/word/media/rId2134.png" ContentType="image/png"/>
  <Override PartName="/word/media/rId2102.png" ContentType="image/png"/>
  <Override PartName="/word/media/rId2106.png" ContentType="image/png"/>
  <Override PartName="/word/media/rId2110.png" ContentType="image/png"/>
  <Override PartName="/word/media/rId2114.png" ContentType="image/png"/>
  <Override PartName="/word/media/rId1413.png" ContentType="image/png"/>
  <Override PartName="/word/media/rId1418.png" ContentType="image/png"/>
  <Override PartName="/word/media/rId1370.png" ContentType="image/png"/>
  <Override PartName="/word/media/rId1348.png" ContentType="image/png"/>
  <Override PartName="/word/media/rId1342.png" ContentType="image/png"/>
  <Override PartName="/word/media/rId1325.png" ContentType="image/png"/>
  <Override PartName="/word/media/rId1407.png" ContentType="image/png"/>
  <Override PartName="/word/media/rId1366.png" ContentType="image/png"/>
  <Override PartName="/word/media/rId1338.png" ContentType="image/png"/>
  <Override PartName="/word/media/rId1246.png" ContentType="image/png"/>
  <Override PartName="/word/media/rId1242.png" ContentType="image/png"/>
  <Override PartName="/word/media/rId2057.png" ContentType="image/png"/>
  <Override PartName="/word/media/rId2037.png" ContentType="image/png"/>
  <Override PartName="/word/media/rId2053.png" ContentType="image/png"/>
  <Override PartName="/word/media/rId2066.png" ContentType="image/png"/>
  <Override PartName="/word/media/rId2076.png" ContentType="image/png"/>
  <Override PartName="/word/media/rId2085.png" ContentType="image/png"/>
  <Override PartName="/word/media/rId2081.png" ContentType="image/png"/>
  <Override PartName="/word/media/rId2089.png" ContentType="image/png"/>
  <Override PartName="/word/media/rId2072.png" ContentType="image/png"/>
  <Override PartName="/word/media/rId2029.png" ContentType="image/png"/>
  <Override PartName="/word/media/rId2033.png" ContentType="image/png"/>
  <Override PartName="/word/media/rId2047.png" ContentType="image/png"/>
  <Override PartName="/word/media/rId1989.png" ContentType="image/png"/>
  <Override PartName="/word/media/rId1993.png" ContentType="image/png"/>
  <Override PartName="/word/media/rId1983.png" ContentType="image/png"/>
  <Override PartName="/word/media/rId1968.png" ContentType="image/png"/>
  <Override PartName="/word/media/rId1960.png" ContentType="image/png"/>
  <Override PartName="/word/media/rId1976.png" ContentType="image/png"/>
  <Override PartName="/word/media/rId1972.png" ContentType="image/png"/>
  <Override PartName="/word/media/rId1956.png" ContentType="image/png"/>
  <Override PartName="/word/media/rId1964.png" ContentType="image/png"/>
  <Override PartName="/word/media/rId1947.png" ContentType="image/png"/>
  <Override PartName="/word/media/rId2529.png" ContentType="image/png"/>
  <Override PartName="/word/media/rId1829.png" ContentType="image/png"/>
  <Override PartName="/word/media/rId868.jpg" ContentType="image/jpeg"/>
  <Override PartName="/word/media/rId864.jpg" ContentType="image/jpeg"/>
  <Override PartName="/word/media/rId872.jpg" ContentType="image/jpeg"/>
  <Override PartName="/word/media/rId1278.png" ContentType="image/png"/>
  <Override PartName="/word/media/rId1269.png" ContentType="image/png"/>
  <Override PartName="/word/media/rId1283.png" ContentType="image/png"/>
  <Override PartName="/word/media/rId1104.png" ContentType="image/png"/>
  <Override PartName="/word/media/rId1099.png" ContentType="image/png"/>
  <Override PartName="/word/media/rId1062.png" ContentType="image/png"/>
  <Override PartName="/word/media/rId1092.png" ContentType="image/png"/>
  <Override PartName="/word/media/rId1088.png" ContentType="image/png"/>
  <Override PartName="/word/media/rId1084.png" ContentType="image/png"/>
  <Override PartName="/word/media/rId1077.png" ContentType="image/png"/>
  <Override PartName="/word/media/rId1127.png" ContentType="image/png"/>
  <Override PartName="/word/media/rId1274.png" ContentType="image/png"/>
  <Override PartName="/word/media/rId1119.png" ContentType="image/png"/>
  <Override PartName="/word/media/rId83.png" ContentType="image/png"/>
  <Override PartName="/word/media/rId87.png" ContentType="image/png"/>
  <Override PartName="/word/media/rId91.png" ContentType="image/png"/>
  <Override PartName="/word/media/rId95.png" ContentType="image/png"/>
  <Override PartName="/word/media/rId78.png" ContentType="image/png"/>
  <Override PartName="/word/media/rId2015.png" ContentType="image/png"/>
  <Override PartName="/word/media/rId1911.png" ContentType="image/png"/>
  <Override PartName="/word/media/rId1833.png" ContentType="image/png"/>
  <Override PartName="/word/media/rId1850.png" ContentType="image/png"/>
  <Override PartName="/word/media/rId1845.png" ContentType="image/png"/>
  <Override PartName="/word/media/rId1824.png" ContentType="image/png"/>
  <Override PartName="/word/media/rId1855.png" ContentType="image/png"/>
  <Override PartName="/word/media/rId1860.png" ContentType="image/png"/>
  <Override PartName="/word/media/rId1864.png" ContentType="image/png"/>
  <Override PartName="/word/media/rId1872.png" ContentType="image/png"/>
  <Override PartName="/word/media/rId1819.png" ContentType="image/png"/>
  <Override PartName="/word/media/rId1938.png" ContentType="image/png"/>
  <Override PartName="/word/media/rId1931.png" ContentType="image/png"/>
  <Override PartName="/word/media/rId1927.png" ContentType="image/png"/>
  <Override PartName="/word/media/rId1917.png" ContentType="image/png"/>
  <Override PartName="/word/media/rId1921.png" ContentType="image/png"/>
  <Override PartName="/word/media/rId1528.png" ContentType="image/png"/>
  <Override PartName="/word/media/rId31.png" ContentType="image/png"/>
  <Override PartName="/word/media/rId35.png" ContentType="image/png"/>
  <Override PartName="/word/media/rId1437.png" ContentType="image/png"/>
  <Override PartName="/word/media/rId1442.png" ContentType="image/png"/>
  <Override PartName="/word/media/rId1433.png" ContentType="image/png"/>
  <Override PartName="/word/media/rId1452.png" ContentType="image/png"/>
  <Override PartName="/word/media/rId1456.png" ContentType="image/png"/>
  <Override PartName="/word/media/rId1448.png" ContentType="image/png"/>
  <Override PartName="/word/media/rId2248.png" ContentType="image/png"/>
  <Override PartName="/word/media/rId2236.png" ContentType="image/png"/>
  <Override PartName="/word/media/rId2183.png" ContentType="image/png"/>
  <Override PartName="/word/media/rId2187.png" ContentType="image/png"/>
  <Override PartName="/word/media/rId2225.png" ContentType="image/png"/>
  <Override PartName="/word/media/rId2229.png" ContentType="image/png"/>
  <Override PartName="/word/media/rId2174.png" ContentType="image/png"/>
  <Override PartName="/word/media/rId2178.png" ContentType="image/png"/>
  <Override PartName="/word/media/rId2216.png" ContentType="image/png"/>
  <Override PartName="/word/media/rId2220.png" ContentType="image/png"/>
  <Override PartName="/word/media/rId2165.png" ContentType="image/png"/>
  <Override PartName="/word/media/rId2169.png" ContentType="image/png"/>
  <Override PartName="/word/media/rId2202.png" ContentType="image/png"/>
  <Override PartName="/word/media/rId2198.png" ContentType="image/png"/>
  <Override PartName="/word/media/rId2148.png" ContentType="image/png"/>
  <Override PartName="/word/media/rId2193.png" ContentType="image/png"/>
  <Override PartName="/word/media/rId2156.png" ContentType="image/png"/>
  <Override PartName="/word/media/rId2160.png" ContentType="image/png"/>
  <Override PartName="/word/media/rId2211.png" ContentType="image/png"/>
  <Override PartName="/word/media/rId2207.png" ContentType="image/png"/>
  <Override PartName="/word/media/rId2240.png" ContentType="image/png"/>
  <Override PartName="/word/media/rId2509.png" ContentType="image/png"/>
  <Override PartName="/word/media/rId2493.png" ContentType="image/png"/>
  <Override PartName="/word/media/rId2513.png" ContentType="image/png"/>
  <Override PartName="/word/media/rId2489.png" ContentType="image/png"/>
  <Override PartName="/word/media/rId2497.png" ContentType="image/png"/>
  <Override PartName="/word/media/rId2501.png" ContentType="image/png"/>
  <Override PartName="/word/media/rId2505.png" ContentType="image/png"/>
  <Override PartName="/word/media/rId1355.png" ContentType="image/png"/>
  <Override PartName="/word/media/rId1199.png" ContentType="image/png"/>
  <Override PartName="/word/media/rId1790.png" ContentType="image/png"/>
  <Override PartName="/word/media/rId1775.png" ContentType="image/png"/>
  <Override PartName="/word/media/rId1779.png" ContentType="image/png"/>
  <Override PartName="/word/media/rId1797.png" ContentType="image/png"/>
  <Override PartName="/word/media/rId1801.png" ContentType="image/png"/>
  <Override PartName="/word/media/rId1807.png" ContentType="image/png"/>
  <Override PartName="/word/media/rId648.png" ContentType="image/png"/>
  <Override PartName="/word/media/rId652.png" ContentType="image/png"/>
  <Override PartName="/word/media/rId544.png" ContentType="image/png"/>
  <Override PartName="/word/media/rId536.png" ContentType="image/png"/>
  <Override PartName="/word/media/rId540.png" ContentType="image/png"/>
  <Override PartName="/word/media/rId670.png" ContentType="image/png"/>
  <Override PartName="/word/media/rId659.png" ContentType="image/png"/>
  <Override PartName="/word/media/rId664.png" ContentType="image/png"/>
  <Override PartName="/word/media/rId693.png" ContentType="image/png"/>
  <Override PartName="/word/media/rId571.png" ContentType="image/png"/>
  <Override PartName="/word/media/rId589.png" ContentType="image/png"/>
  <Override PartName="/word/media/rId598.png" ContentType="image/png"/>
  <Override PartName="/word/media/rId581.png" ContentType="image/png"/>
  <Override PartName="/word/media/rId585.png" ContentType="image/png"/>
  <Override PartName="/word/media/rId604.png" ContentType="image/png"/>
  <Override PartName="/word/media/rId575.png" ContentType="image/png"/>
  <Override PartName="/word/media/rId566.png" ContentType="image/png"/>
  <Override PartName="/word/media/rId683.png" ContentType="image/png"/>
  <Override PartName="/word/media/rId562.png" ContentType="image/png"/>
  <Override PartName="/word/media/rId636.png" ContentType="image/png"/>
  <Override PartName="/word/media/rId718.png" ContentType="image/png"/>
  <Override PartName="/word/media/rId726.png" ContentType="image/png"/>
  <Override PartName="/word/media/rId593.png" ContentType="image/png"/>
  <Override PartName="/word/media/rId701.png" ContentType="image/png"/>
  <Override PartName="/word/media/rId626.png" ContentType="image/png"/>
  <Override PartName="/word/media/rId632.png" ContentType="image/png"/>
  <Override PartName="/word/media/rId610.png" ContentType="image/png"/>
  <Override PartName="/word/media/rId614.png" ContentType="image/png"/>
  <Override PartName="/word/media/rId618.png" ContentType="image/png"/>
  <Override PartName="/word/media/rId708.png" ContentType="image/png"/>
  <Override PartName="/word/media/rId640.png" ContentType="image/png"/>
  <Override PartName="/word/media/rId644.png" ContentType="image/png"/>
  <Override PartName="/word/media/rId713.png" ContentType="image/png"/>
  <Override PartName="/word/media/rId676.png" ContentType="image/png"/>
  <Override PartName="/word/media/rId557.png" ContentType="image/png"/>
  <Override PartName="/word/media/rId549.png" ContentType="image/png"/>
  <Override PartName="/word/media/rId553.png" ContentType="image/png"/>
  <Override PartName="/word/media/rId324.gif" ContentType="image/gif"/>
  <Override PartName="/word/media/rId257.png" ContentType="image/png"/>
  <Override PartName="/word/media/rId261.png" ContentType="image/png"/>
  <Override PartName="/word/media/rId318.png" ContentType="image/png"/>
  <Override PartName="/word/media/rId314.png" ContentType="image/png"/>
  <Override PartName="/word/media/rId218.png" ContentType="image/png"/>
  <Override PartName="/word/media/rId222.png" ContentType="image/png"/>
  <Override PartName="/word/media/rId199.png" ContentType="image/png"/>
  <Override PartName="/word/media/rId203.png" ContentType="image/png"/>
  <Override PartName="/word/media/rId207.png" ContentType="image/png"/>
  <Override PartName="/word/media/rId211.png" ContentType="image/png"/>
  <Override PartName="/word/media/rId270.png" ContentType="image/png"/>
  <Override PartName="/word/media/rId266.png" ContentType="image/png"/>
  <Override PartName="/word/media/rId240.png" ContentType="image/png"/>
  <Override PartName="/word/media/rId232.png" ContentType="image/png"/>
  <Override PartName="/word/media/rId236.png" ContentType="image/png"/>
  <Override PartName="/word/media/rId228.png" ContentType="image/png"/>
  <Override PartName="/word/media/rId244.png" ContentType="image/png"/>
  <Override PartName="/word/media/rId305.png" ContentType="image/png"/>
  <Override PartName="/word/media/rId309.png" ContentType="image/png"/>
  <Override PartName="/word/media/rId284.png" ContentType="image/png"/>
  <Override PartName="/word/media/rId292.png" ContentType="image/png"/>
  <Override PartName="/word/media/rId296.png" ContentType="image/png"/>
  <Override PartName="/word/media/rId288.png" ContentType="image/png"/>
  <Override PartName="/word/media/rId944.png" ContentType="image/png"/>
  <Override PartName="/word/media/rId960.png" ContentType="image/png"/>
  <Override PartName="/word/media/rId965.png" ContentType="image/png"/>
  <Override PartName="/word/media/rId906.png" ContentType="image/png"/>
  <Override PartName="/word/media/rId950.png" ContentType="image/png"/>
  <Override PartName="/word/media/rId910.png" ContentType="image/png"/>
  <Override PartName="/word/media/rId892.png" ContentType="image/png"/>
  <Override PartName="/word/media/rId897.png" ContentType="image/png"/>
  <Override PartName="/word/media/rId901.png" ContentType="image/png"/>
  <Override PartName="/word/media/rId887.png" ContentType="image/png"/>
  <Override PartName="/word/media/rId920.png" ContentType="image/png"/>
  <Override PartName="/word/media/rId924.png" ContentType="image/png"/>
  <Override PartName="/word/media/rId928.png" ContentType="image/png"/>
  <Override PartName="/word/media/rId933.png" ContentType="image/png"/>
  <Override PartName="/word/media/rId877.png" ContentType="image/png"/>
  <Override PartName="/word/media/rId881.png" ContentType="image/png"/>
  <Override PartName="/word/media/rId915.png" ContentType="image/png"/>
  <Override PartName="/word/media/rId939.png" ContentType="image/png"/>
  <Override PartName="/word/media/rId955.png" ContentType="image/png"/>
  <Override PartName="/word/media/rId981.png" ContentType="image/png"/>
  <Override PartName="/word/media/rId973.png" ContentType="image/png"/>
  <Override PartName="/word/media/rId977.png" ContentType="image/png"/>
  <Override PartName="/word/media/rId990.png" ContentType="image/png"/>
  <Override PartName="/word/media/rId986.png" ContentType="image/png"/>
  <Override PartName="/word/media/rId994.png" ContentType="image/png"/>
  <Override PartName="/word/media/rId447.png" ContentType="image/png"/>
  <Override PartName="/word/media/rId413.png" ContentType="image/png"/>
  <Override PartName="/word/media/rId438.png" ContentType="image/png"/>
  <Override PartName="/word/media/rId442.png" ContentType="image/png"/>
  <Override PartName="/word/media/rId452.png" ContentType="image/png"/>
  <Override PartName="/word/media/rId528.png" ContentType="image/png"/>
  <Override PartName="/word/media/rId522.png" ContentType="image/png"/>
  <Override PartName="/word/media/rId505.png" ContentType="image/png"/>
  <Override PartName="/word/media/rId500.png" ContentType="image/png"/>
  <Override PartName="/word/media/rId496.png" ContentType="image/png"/>
  <Override PartName="/word/media/rId492.png" ContentType="image/png"/>
  <Override PartName="/word/media/rId468.png" ContentType="image/png"/>
  <Override PartName="/word/media/rId472.png" ContentType="image/png"/>
  <Override PartName="/word/media/rId476.png" ContentType="image/png"/>
  <Override PartName="/word/media/rId482.png" ContentType="image/png"/>
  <Override PartName="/word/media/rId418.png" ContentType="image/png"/>
  <Override PartName="/word/media/rId428.png" ContentType="image/png"/>
  <Override PartName="/word/media/rId424.png" ContentType="image/png"/>
  <Override PartName="/word/media/rId513.png" ContentType="image/png"/>
  <Override PartName="/word/media/rId462.png" ContentType="image/png"/>
  <Override PartName="/word/media/rId339.png" ContentType="image/png"/>
  <Override PartName="/word/media/rId408.png" ContentType="image/png"/>
  <Override PartName="/word/media/rId343.png" ContentType="image/png"/>
  <Override PartName="/word/media/rId399.png" ContentType="image/png"/>
  <Override PartName="/word/media/rId404.png" ContentType="image/png"/>
  <Override PartName="/word/media/rId335.png" ContentType="image/png"/>
  <Override PartName="/word/media/rId366.png" ContentType="image/png"/>
  <Override PartName="/word/media/rId370.png" ContentType="image/png"/>
  <Override PartName="/word/media/rId385.png" ContentType="image/png"/>
  <Override PartName="/word/media/rId362.png" ContentType="image/png"/>
  <Override PartName="/word/media/rId381.png" ContentType="image/png"/>
  <Override PartName="/word/media/rId395.png" ContentType="image/png"/>
  <Override PartName="/word/media/rId377.png" ContentType="image/png"/>
  <Override PartName="/word/media/rId348.png" ContentType="image/png"/>
  <Override PartName="/word/media/rId357.png" ContentType="image/png"/>
  <Override PartName="/word/media/rId352.png" ContentType="image/png"/>
  <Override PartName="/word/media/rId487.png" ContentType="image/png"/>
  <Override PartName="/word/media/rId458.png" ContentType="image/png"/>
  <Override PartName="/word/media/rId771.png" ContentType="image/png"/>
  <Override PartName="/word/media/rId776.png" ContentType="image/png"/>
  <Override PartName="/word/media/rId846.png" ContentType="image/png"/>
  <Override PartName="/word/media/rId823.png" ContentType="image/png"/>
  <Override PartName="/word/media/rId786.png" ContentType="image/png"/>
  <Override PartName="/word/media/rId781.png" ContentType="image/png"/>
  <Override PartName="/word/media/rId813.png" ContentType="image/png"/>
  <Override PartName="/word/media/rId761.png" ContentType="image/png"/>
  <Override PartName="/word/media/rId765.png" ContentType="image/png"/>
  <Override PartName="/word/media/rId818.png" ContentType="image/png"/>
  <Override PartName="/word/media/rId749.png" ContentType="image/png"/>
  <Override PartName="/word/media/rId808.png" ContentType="image/png"/>
  <Override PartName="/word/media/rId753.png" ContentType="image/png"/>
  <Override PartName="/word/media/rId790.png" ContentType="image/png"/>
  <Override PartName="/word/media/rId794.png" ContentType="image/png"/>
  <Override PartName="/word/media/rId798.png" ContentType="image/png"/>
  <Override PartName="/word/media/rId802.png" ContentType="image/png"/>
  <Override PartName="/word/media/rId852.png" ContentType="image/png"/>
  <Override PartName="/word/media/rId856.png" ContentType="image/png"/>
  <Override PartName="/word/media/rId828.png" ContentType="image/png"/>
  <Override PartName="/word/media/rId735.png" ContentType="image/png"/>
  <Override PartName="/word/media/rId757.png" ContentType="image/png"/>
  <Override PartName="/word/media/rId739.png" ContentType="image/png"/>
  <Override PartName="/word/media/rId743.png" ContentType="image/png"/>
  <Override PartName="/word/media/rId841.png" ContentType="image/png"/>
  <Override PartName="/word/media/rId837.png" ContentType="image/png"/>
  <Override PartName="/word/media/rId832.png" ContentType="image/png"/>
  <Override PartName="/word/media/rId1040.png" ContentType="image/png"/>
  <Override PartName="/word/media/rId1005.png" ContentType="image/png"/>
  <Override PartName="/word/media/rId1051.png" ContentType="image/png"/>
  <Override PartName="/word/media/rId1055.png" ContentType="image/png"/>
  <Override PartName="/word/media/rId1001.png" ContentType="image/png"/>
  <Override PartName="/word/media/rId1033.png" ContentType="image/png"/>
  <Override PartName="/word/media/rId1029.png" ContentType="image/png"/>
  <Override PartName="/word/media/rId1045.png" ContentType="image/png"/>
  <Override PartName="/word/media/rId1011.png" ContentType="image/png"/>
  <Override PartName="/word/media/rId1015.png" ContentType="image/png"/>
  <Override PartName="/word/media/rId1019.png" ContentType="image/png"/>
  <Override PartName="/word/media/rId1025.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R</w:t>
      </w:r>
      <w:r>
        <w:t xml:space="preserve"> </w:t>
      </w:r>
      <w:r>
        <w:t xml:space="preserve">语言数据分析实战</w:t>
      </w:r>
    </w:p>
    <w:p>
      <w:pPr>
        <w:pStyle w:val="Author"/>
      </w:pPr>
      <w:r>
        <w:t xml:space="preserve">黄湘云</w:t>
      </w:r>
    </w:p>
    <w:p>
      <w:pPr>
        <w:pStyle w:val="Date"/>
      </w:pPr>
      <w:r>
        <w:t xml:space="preserve">2023年8月27日</w:t>
      </w:r>
    </w:p>
    <w:sdt>
      <w:sdtPr>
        <w:docPartObj>
          <w:docPartGallery w:val="Table of Contents"/>
          <w:docPartUnique/>
        </w:docPartObj>
      </w:sdtPr>
      <w:sdtContent>
        <w:p>
          <w:pPr>
            <w:pStyle w:val="TOCHeading"/>
          </w:pPr>
          <w:r>
            <w:t xml:space="preserve">目录</w:t>
          </w:r>
        </w:p>
        <w:p>
          <w:r>
            <w:fldChar w:fldCharType="begin" w:dirty="true"/>
            <w:instrText xml:space="preserve">TOC \o "1-3" \h \z \u</w:instrText>
            <w:fldChar w:fldCharType="separate"/>
            <w:fldChar w:fldCharType="end"/>
          </w:r>
        </w:p>
      </w:sdtContent>
    </w:sdt>
    <w:bookmarkStart w:id="30" w:name="sec-welcome"/>
    <w:p>
      <w:pPr>
        <w:pStyle w:val="Heading1"/>
      </w:pPr>
      <w:r>
        <w:t xml:space="preserve">欢迎</w: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FirstParagraph"/>
            </w:pPr>
            <w:pPr>
              <w:spacing w:before="0" w:after="0"/>
              <w:textAlignment w:val="center"/>
            </w:pPr>
            <w:r>
              <w:drawing>
                <wp:inline>
                  <wp:extent cx="152400" cy="152400"/>
                  <wp:effectExtent b="0" l="0" r="0" t="0"/>
                  <wp:docPr descr="" title="" id="21" name="Picture"/>
                  <a:graphic>
                    <a:graphicData uri="http://schemas.openxmlformats.org/drawingml/2006/picture">
                      <pic:pic>
                        <pic:nvPicPr>
                          <pic:cNvPr descr="/opt/quarto/quarto-1.3.361/share/formats/docx/warning.png" id="22" name="Picture"/>
                          <pic:cNvPicPr>
                            <a:picLocks noChangeArrowheads="1" noChangeAspect="1"/>
                          </pic:cNvPicPr>
                        </pic:nvPicPr>
                        <pic:blipFill>
                          <a:blip r:embed="rId20"/>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警告</w:t>
            </w:r>
          </w:p>
        </w:tc>
      </w:tr>
      <w:tr>
        <w:trPr>
          <w:cantSplit/>
        </w:trPr>
        <w:tc>
          <w:tcPr>
            <w:tcMar>
              <w:top w:w="108" w:type="dxa"/>
              <w:bottom w:w="108" w:type="dxa"/>
            </w:tcMar>
          </w:tcPr>
          <w:p>
            <w:pPr>
              <w:pStyle w:val="BodyText"/>
            </w:pPr>
            <w:pPr>
              <w:spacing w:before="16" w:after="16"/>
            </w:pPr>
            <w:r>
              <w:t xml:space="preserve">Book in early development. Planned release in 2024.</w:t>
            </w:r>
          </w:p>
        </w:tc>
      </w:tr>
    </w:tbl>
    <w:p>
      <w:pPr>
        <w:pStyle w:val="BodyText"/>
      </w:pPr>
      <w:r>
        <w:t xml:space="preserve">本书初稿是在 RStudio IDE 内使用</w:t>
      </w:r>
      <w:r>
        <w:t xml:space="preserve"> </w:t>
      </w:r>
      <w:hyperlink r:id="rId23">
        <w:r>
          <w:rPr>
            <w:rStyle w:val="Hyperlink"/>
          </w:rPr>
          <w:t xml:space="preserve">Quarto</w:t>
        </w:r>
      </w:hyperlink>
      <w:r>
        <w:t xml:space="preserve"> </w:t>
      </w:r>
      <w:r>
        <w:t xml:space="preserve"> </w:t>
      </w:r>
      <w:r>
        <w:t xml:space="preserve">编辑的，Quarto 是继</w:t>
      </w:r>
      <w:hyperlink r:id="rId24">
        <w:r>
          <w:rPr>
            <w:rStyle w:val="Hyperlink"/>
          </w:rPr>
          <w:t xml:space="preserve">R Markdown</w:t>
        </w:r>
      </w:hyperlink>
      <w:r>
        <w:t xml:space="preserve">之后，一个新的开源的科学和技术发布系统，它基于</w:t>
      </w:r>
      <w:r>
        <w:t xml:space="preserve"> </w:t>
      </w:r>
      <w:hyperlink r:id="rId25">
        <w:r>
          <w:rPr>
            <w:rStyle w:val="Hyperlink"/>
          </w:rPr>
          <w:t xml:space="preserve">Pandoc</w:t>
        </w:r>
      </w:hyperlink>
      <w:r>
        <w:t xml:space="preserve">支持输出多种格式的书稿，比如 HTML 网页、EPUB 电子书、DOCX 文档和 PDF 便携式文档等。Quarto 吸收了过去 10 年 R Markdown 取得的经验和教训，在书籍写作、创建博客、制作简历和幻灯片等系列场景中支持更加统一的使用语法，一份源文档输出多种格式，使文档内容在不同场景中的迁移成本更低。了解更多 Quarto 特性，请访问</w:t>
      </w:r>
      <w:r>
        <w:t xml:space="preserve"> </w:t>
      </w:r>
      <w:hyperlink r:id="rId23">
        <w:r>
          <w:rPr>
            <w:rStyle w:val="Hyperlink"/>
          </w:rPr>
          <w:t xml:space="preserve">https://quarto.org/</w:t>
        </w:r>
      </w:hyperlink>
      <w:r>
        <w:t xml:space="preserve">。</w:t>
      </w:r>
    </w:p>
    <w:p>
      <w:pPr>
        <w:pStyle w:val="BodyText"/>
      </w:pPr>
      <w:r>
        <w:t xml:space="preserve">书中的代码字体采用美观的</w:t>
      </w:r>
      <w:r>
        <w:t xml:space="preserve"> </w:t>
      </w:r>
      <w:hyperlink r:id="rId26">
        <w:r>
          <w:rPr>
            <w:rStyle w:val="Hyperlink"/>
          </w:rPr>
          <w:t xml:space="preserve">Source Code Pro</w:t>
        </w:r>
      </w:hyperlink>
      <w:r>
        <w:t xml:space="preserve"> </w:t>
      </w:r>
      <w:r>
        <w:t xml:space="preserve">字体， 为方便跨操作系统编译书籍电子版，正文的中文字体采用开源的</w:t>
      </w:r>
      <w:r>
        <w:t xml:space="preserve"> </w:t>
      </w:r>
      <w:hyperlink r:id="rId27">
        <w:r>
          <w:rPr>
            <w:rStyle w:val="Hyperlink"/>
          </w:rPr>
          <w:t xml:space="preserve">fandol</w:t>
        </w:r>
      </w:hyperlink>
      <w:r>
        <w:t xml:space="preserve"> </w:t>
      </w:r>
      <w:r>
        <w:t xml:space="preserve">字体。此外，考虑到美观性，本书图形使用了 Noto 系列中英文字体，它们来自</w:t>
      </w:r>
      <w:r>
        <w:t xml:space="preserve"> </w:t>
      </w:r>
      <w:hyperlink r:id="rId28">
        <w:r>
          <w:rPr>
            <w:rStyle w:val="Hyperlink"/>
          </w:rPr>
          <w:t xml:space="preserve">Google Fonts 字体库</w:t>
        </w:r>
      </w:hyperlink>
      <w:r>
        <w:t xml:space="preserve">，分别是 Noto Sans 无衬线英文字体和 Noto Serif SC 宋体中文字体。</w:t>
      </w:r>
    </w:p>
    <w:p>
      <w:pPr>
        <w:pStyle w:val="BodyText"/>
      </w:pPr>
      <w:r>
        <w:t xml:space="preserve">书中 R 包名以粗体表示，如</w:t>
      </w:r>
      <w:r>
        <w:t xml:space="preserve"> </w:t>
      </w:r>
      <w:r>
        <w:rPr>
          <w:bCs/>
          <w:b/>
        </w:rPr>
        <w:t xml:space="preserve">knitr</w:t>
      </w:r>
      <w:r>
        <w:t xml:space="preserve"> </w:t>
      </w:r>
      <w:r>
        <w:t xml:space="preserve">包，函数名以等宽体表示，如</w:t>
      </w:r>
      <w:r>
        <w:t xml:space="preserve"> </w:t>
      </w:r>
      <w:r>
        <w:rPr>
          <w:rStyle w:val="VerbatimChar"/>
        </w:rPr>
        <w:t xml:space="preserve">plot()</w:t>
      </w:r>
      <w:r>
        <w:t xml:space="preserve">，函数的参数名同理。代码块内注释用</w:t>
      </w:r>
      <w:r>
        <w:t xml:space="preserve"> </w:t>
      </w:r>
      <w:r>
        <w:rPr>
          <w:rStyle w:val="VerbatimChar"/>
        </w:rPr>
        <w:t xml:space="preserve">#</w:t>
      </w:r>
      <w:r>
        <w:t xml:space="preserve"> </w:t>
      </w:r>
      <w:r>
        <w:t xml:space="preserve">表示，运行结果每一行开头以</w:t>
      </w:r>
      <w:r>
        <w:t xml:space="preserve"> </w:t>
      </w:r>
      <w:r>
        <w:rPr>
          <w:rStyle w:val="VerbatimChar"/>
        </w:rPr>
        <w:t xml:space="preserve">#&gt;</w:t>
      </w:r>
      <w:r>
        <w:t xml:space="preserve"> </w:t>
      </w:r>
      <w:r>
        <w:t xml:space="preserve">标记。本书写作过程中，依赖</w:t>
      </w:r>
      <w:r>
        <w:t xml:space="preserve"> </w:t>
      </w:r>
      <w:r>
        <w:rPr>
          <w:bCs/>
          <w:b/>
        </w:rPr>
        <w:t xml:space="preserve">knitr</w:t>
      </w:r>
      <w:r>
        <w:t xml:space="preserve"> </w:t>
      </w:r>
      <w:r>
        <w:t xml:space="preserve">(Xie 2015)</w:t>
      </w:r>
      <w:r>
        <w:t xml:space="preserve">、</w:t>
      </w:r>
      <w:r>
        <w:rPr>
          <w:bCs/>
          <w:b/>
        </w:rPr>
        <w:t xml:space="preserve">ggplot2</w:t>
      </w:r>
      <w:r>
        <w:t xml:space="preserve"> </w:t>
      </w:r>
      <w:r>
        <w:t xml:space="preserve">(H. Wickham 2016)</w:t>
      </w:r>
      <w:r>
        <w:t xml:space="preserve"> </w:t>
      </w:r>
      <w:r>
        <w:t xml:space="preserve">和</w:t>
      </w:r>
      <w:r>
        <w:t xml:space="preserve"> </w:t>
      </w:r>
      <w:r>
        <w:rPr>
          <w:bCs/>
          <w:b/>
        </w:rPr>
        <w:t xml:space="preserve">lattice</w:t>
      </w:r>
      <w:r>
        <w:t xml:space="preserve"> </w:t>
      </w:r>
      <w:r>
        <w:t xml:space="preserve">(Sarkar 2008)</w:t>
      </w:r>
      <w:r>
        <w:t xml:space="preserve"> </w:t>
      </w:r>
      <w:r>
        <w:t xml:space="preserve">等众多 R 包。考虑到要同时支持 DOCX、EPUB、PDF 和 HTML 四种书籍格式，书中使用</w:t>
      </w:r>
      <w:r>
        <w:t xml:space="preserve"> </w:t>
      </w:r>
      <w:r>
        <w:rPr>
          <w:bCs/>
          <w:b/>
        </w:rPr>
        <w:t xml:space="preserve">knitr</w:t>
      </w:r>
      <w:r>
        <w:t xml:space="preserve"> </w:t>
      </w:r>
      <w:r>
        <w:t xml:space="preserve">包和</w:t>
      </w:r>
      <w:r>
        <w:t xml:space="preserve"> </w:t>
      </w:r>
      <w:hyperlink r:id="rId29">
        <w:r>
          <w:rPr>
            <w:rStyle w:val="Hyperlink"/>
            <w:bCs/>
            <w:b/>
          </w:rPr>
          <w:t xml:space="preserve">gt</w:t>
        </w:r>
      </w:hyperlink>
      <w:r>
        <w:t xml:space="preserve"> </w:t>
      </w:r>
      <w:r>
        <w:t xml:space="preserve">包制作静态的表格。</w:t>
      </w:r>
    </w:p>
    <w:p>
      <w:pPr>
        <w:pStyle w:val="BodyText"/>
      </w:pPr>
      <w:r>
        <w:t xml:space="preserve">为方便测试贡献者提供的 PR，本书托管在 Github 上，同时启用 Github Action 服务，为书籍自定义了一个可复现全书内容的运行环境，包括 R 软件、扩展包和系统软件依赖，详见仓库中的 DESCRIPTION 文件。你现在看到的是在线编译版本，最新一次编译时间是 2023-08-27 12:09:51。</w:t>
      </w:r>
    </w:p>
    <w:p>
      <w:pPr>
        <w:pStyle w:val="SourceCode"/>
      </w:pPr>
      <w:r>
        <w:rPr>
          <w:rStyle w:val="NormalTok"/>
        </w:rPr>
        <w:t xml:space="preserve">xfun</w:t>
      </w:r>
      <w:r>
        <w:rPr>
          <w:rStyle w:val="SpecialCharTok"/>
        </w:rPr>
        <w:t xml:space="preserve">::</w:t>
      </w:r>
      <w:r>
        <w:rPr>
          <w:rStyle w:val="FunctionTok"/>
        </w:rPr>
        <w:t xml:space="preserve">session_info</w:t>
      </w:r>
      <w:r>
        <w:rPr>
          <w:rStyle w:val="NormalTok"/>
        </w:rPr>
        <w:t xml:space="preserve">(</w:t>
      </w:r>
      <w:r>
        <w:rPr>
          <w:rStyle w:val="AttributeTok"/>
        </w:rPr>
        <w:t xml:space="preserve">packages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"ggplot2"</w:t>
      </w:r>
      <w:r>
        <w:rPr>
          <w:rStyle w:val="NormalTok"/>
        </w:rPr>
        <w:t xml:space="preserve">, </w:t>
      </w:r>
      <w:r>
        <w:rPr>
          <w:rStyle w:val="StringTok"/>
        </w:rPr>
        <w:t xml:space="preserve">"gganimate"</w:t>
      </w:r>
      <w:r>
        <w:rPr>
          <w:rStyle w:val="NormalTok"/>
        </w:rPr>
        <w:t xml:space="preserve">, </w:t>
      </w:r>
      <w:r>
        <w:rPr>
          <w:rStyle w:val="StringTok"/>
        </w:rPr>
        <w:t xml:space="preserve">"ggrepel"</w:t>
      </w:r>
      <w:r>
        <w:rPr>
          <w:rStyle w:val="NormalTok"/>
        </w:rPr>
        <w:t xml:space="preserve">, </w:t>
      </w:r>
      <w:r>
        <w:rPr>
          <w:rStyle w:val="StringTok"/>
        </w:rPr>
        <w:t xml:space="preserve">"ggraph"</w:t>
      </w:r>
      <w:r>
        <w:rPr>
          <w:rStyle w:val="NormalTok"/>
        </w:rPr>
        <w:t xml:space="preserve">,</w:t>
      </w:r>
      <w:r>
        <w:br/>
      </w:r>
      <w:r>
        <w:rPr>
          <w:rStyle w:val="NormalTok"/>
        </w:rPr>
        <w:t xml:space="preserve">  </w:t>
      </w:r>
      <w:r>
        <w:rPr>
          <w:rStyle w:val="StringTok"/>
        </w:rPr>
        <w:t xml:space="preserve">"ggridges"</w:t>
      </w:r>
      <w:r>
        <w:rPr>
          <w:rStyle w:val="NormalTok"/>
        </w:rPr>
        <w:t xml:space="preserve">, </w:t>
      </w:r>
      <w:r>
        <w:rPr>
          <w:rStyle w:val="StringTok"/>
        </w:rPr>
        <w:t xml:space="preserve">"ggsignif"</w:t>
      </w:r>
      <w:r>
        <w:rPr>
          <w:rStyle w:val="NormalTok"/>
        </w:rPr>
        <w:t xml:space="preserve">, </w:t>
      </w:r>
      <w:r>
        <w:rPr>
          <w:rStyle w:val="StringTok"/>
        </w:rPr>
        <w:t xml:space="preserve">"ggforce"</w:t>
      </w:r>
      <w:r>
        <w:rPr>
          <w:rStyle w:val="NormalTok"/>
        </w:rPr>
        <w:t xml:space="preserve">, </w:t>
      </w:r>
      <w:r>
        <w:rPr>
          <w:rStyle w:val="StringTok"/>
        </w:rPr>
        <w:t xml:space="preserve">"ggdensity"</w:t>
      </w:r>
      <w:r>
        <w:rPr>
          <w:rStyle w:val="NormalTok"/>
        </w:rPr>
        <w:t xml:space="preserve">,</w:t>
      </w:r>
      <w:r>
        <w:br/>
      </w:r>
      <w:r>
        <w:rPr>
          <w:rStyle w:val="NormalTok"/>
        </w:rPr>
        <w:t xml:space="preserve">  </w:t>
      </w:r>
      <w:r>
        <w:rPr>
          <w:rStyle w:val="StringTok"/>
        </w:rPr>
        <w:t xml:space="preserve">"ggbeeswarm"</w:t>
      </w:r>
      <w:r>
        <w:rPr>
          <w:rStyle w:val="NormalTok"/>
        </w:rPr>
        <w:t xml:space="preserve">, </w:t>
      </w:r>
      <w:r>
        <w:rPr>
          <w:rStyle w:val="StringTok"/>
        </w:rPr>
        <w:t xml:space="preserve">"ggeffects"</w:t>
      </w:r>
      <w:r>
        <w:rPr>
          <w:rStyle w:val="NormalTok"/>
        </w:rPr>
        <w:t xml:space="preserve">, </w:t>
      </w:r>
      <w:r>
        <w:rPr>
          <w:rStyle w:val="StringTok"/>
        </w:rPr>
        <w:t xml:space="preserve">"ggnewscale"</w:t>
      </w:r>
      <w:r>
        <w:rPr>
          <w:rStyle w:val="NormalTok"/>
        </w:rPr>
        <w:t xml:space="preserve">,</w:t>
      </w:r>
      <w:r>
        <w:br/>
      </w:r>
      <w:r>
        <w:rPr>
          <w:rStyle w:val="NormalTok"/>
        </w:rPr>
        <w:t xml:space="preserve">  </w:t>
      </w:r>
      <w:r>
        <w:rPr>
          <w:rStyle w:val="StringTok"/>
        </w:rPr>
        <w:t xml:space="preserve">"patchwork"</w:t>
      </w:r>
      <w:r>
        <w:rPr>
          <w:rStyle w:val="NormalTok"/>
        </w:rPr>
        <w:t xml:space="preserve">, </w:t>
      </w:r>
      <w:r>
        <w:rPr>
          <w:rStyle w:val="StringTok"/>
        </w:rPr>
        <w:t xml:space="preserve">"plotly"</w:t>
      </w:r>
      <w:r>
        <w:rPr>
          <w:rStyle w:val="NormalTok"/>
        </w:rPr>
        <w:t xml:space="preserve">, </w:t>
      </w:r>
      <w:r>
        <w:rPr>
          <w:rStyle w:val="StringTok"/>
        </w:rPr>
        <w:t xml:space="preserve">"lattice"</w:t>
      </w:r>
      <w:r>
        <w:rPr>
          <w:rStyle w:val="NormalTok"/>
        </w:rPr>
        <w:t xml:space="preserve">, </w:t>
      </w:r>
      <w:r>
        <w:rPr>
          <w:rStyle w:val="StringTok"/>
        </w:rPr>
        <w:t xml:space="preserve">"DT"</w:t>
      </w:r>
      <w:r>
        <w:rPr>
          <w:rStyle w:val="NormalTok"/>
        </w:rPr>
        <w:t xml:space="preserve">,</w:t>
      </w:r>
      <w:r>
        <w:br/>
      </w:r>
      <w:r>
        <w:rPr>
          <w:rStyle w:val="NormalTok"/>
        </w:rPr>
        <w:t xml:space="preserve">  </w:t>
      </w:r>
      <w:r>
        <w:rPr>
          <w:rStyle w:val="StringTok"/>
        </w:rPr>
        <w:t xml:space="preserve">"dplyr"</w:t>
      </w:r>
      <w:r>
        <w:rPr>
          <w:rStyle w:val="NormalTok"/>
        </w:rPr>
        <w:t xml:space="preserve">, </w:t>
      </w:r>
      <w:r>
        <w:rPr>
          <w:rStyle w:val="StringTok"/>
        </w:rPr>
        <w:t xml:space="preserve">"purrr"</w:t>
      </w:r>
      <w:r>
        <w:rPr>
          <w:rStyle w:val="NormalTok"/>
        </w:rPr>
        <w:t xml:space="preserve">, </w:t>
      </w:r>
      <w:r>
        <w:rPr>
          <w:rStyle w:val="StringTok"/>
        </w:rPr>
        <w:t xml:space="preserve">"tidyr"</w:t>
      </w:r>
      <w:r>
        <w:rPr>
          <w:rStyle w:val="NormalTok"/>
        </w:rPr>
        <w:t xml:space="preserve">, </w:t>
      </w:r>
      <w:r>
        <w:rPr>
          <w:rStyle w:val="StringTok"/>
        </w:rPr>
        <w:t xml:space="preserve">"data.table"</w:t>
      </w:r>
      <w:r>
        <w:rPr>
          <w:rStyle w:val="NormalTok"/>
        </w:rPr>
        <w:t xml:space="preserve">,</w:t>
      </w:r>
      <w:r>
        <w:br/>
      </w:r>
      <w:r>
        <w:rPr>
          <w:rStyle w:val="NormalTok"/>
        </w:rPr>
        <w:t xml:space="preserve">  </w:t>
      </w:r>
      <w:r>
        <w:rPr>
          <w:rStyle w:val="StringTok"/>
        </w:rPr>
        <w:t xml:space="preserve">"rsconnect"</w:t>
      </w:r>
      <w:r>
        <w:rPr>
          <w:rStyle w:val="NormalTok"/>
        </w:rPr>
        <w:t xml:space="preserve">, </w:t>
      </w:r>
      <w:r>
        <w:rPr>
          <w:rStyle w:val="StringTok"/>
        </w:rPr>
        <w:t xml:space="preserve">"knitr"</w:t>
      </w:r>
      <w:r>
        <w:rPr>
          <w:rStyle w:val="NormalTok"/>
        </w:rPr>
        <w:t xml:space="preserve">, </w:t>
      </w:r>
      <w:r>
        <w:rPr>
          <w:rStyle w:val="StringTok"/>
        </w:rPr>
        <w:t xml:space="preserve">"rmarkdown"</w:t>
      </w:r>
      <w:r>
        <w:rPr>
          <w:rStyle w:val="NormalTok"/>
        </w:rPr>
        <w:t xml:space="preserve">, </w:t>
      </w:r>
      <w:r>
        <w:rPr>
          <w:rStyle w:val="StringTok"/>
        </w:rPr>
        <w:t xml:space="preserve">"gt"</w:t>
      </w:r>
      <w:r>
        <w:rPr>
          <w:rStyle w:val="NormalTok"/>
        </w:rPr>
        <w:t xml:space="preserve">, </w:t>
      </w:r>
      <w:r>
        <w:br/>
      </w:r>
      <w:r>
        <w:rPr>
          <w:rStyle w:val="NormalTok"/>
        </w:rPr>
        <w:t xml:space="preserve">  </w:t>
      </w:r>
      <w:r>
        <w:rPr>
          <w:rStyle w:val="StringTok"/>
        </w:rPr>
        <w:t xml:space="preserve">"glmnet"</w:t>
      </w:r>
      <w:r>
        <w:rPr>
          <w:rStyle w:val="NormalTok"/>
        </w:rPr>
        <w:t xml:space="preserve">, </w:t>
      </w:r>
      <w:r>
        <w:rPr>
          <w:rStyle w:val="StringTok"/>
        </w:rPr>
        <w:t xml:space="preserve">"lme4"</w:t>
      </w:r>
      <w:r>
        <w:rPr>
          <w:rStyle w:val="NormalTok"/>
        </w:rPr>
        <w:t xml:space="preserve">, </w:t>
      </w:r>
      <w:r>
        <w:rPr>
          <w:rStyle w:val="StringTok"/>
        </w:rPr>
        <w:t xml:space="preserve">"xgboost"</w:t>
      </w:r>
      <w:r>
        <w:rPr>
          <w:rStyle w:val="NormalTok"/>
        </w:rPr>
        <w:t xml:space="preserve">, </w:t>
      </w:r>
      <w:r>
        <w:rPr>
          <w:rStyle w:val="StringTok"/>
        </w:rPr>
        <w:t xml:space="preserve">"sf"</w:t>
      </w:r>
      <w:r>
        <w:rPr>
          <w:rStyle w:val="NormalTok"/>
        </w:rPr>
        <w:t xml:space="preserve">, </w:t>
      </w:r>
      <w:r>
        <w:rPr>
          <w:rStyle w:val="StringTok"/>
        </w:rPr>
        <w:t xml:space="preserve">"stars"</w:t>
      </w:r>
      <w:r>
        <w:rPr>
          <w:rStyle w:val="NormalTok"/>
        </w:rPr>
        <w:t xml:space="preserve">, </w:t>
      </w:r>
      <w:r>
        <w:br/>
      </w:r>
      <w:r>
        <w:rPr>
          <w:rStyle w:val="NormalTok"/>
        </w:rPr>
        <w:t xml:space="preserve">  </w:t>
      </w:r>
      <w:r>
        <w:rPr>
          <w:rStyle w:val="StringTok"/>
        </w:rPr>
        <w:t xml:space="preserve">"showtext"</w:t>
      </w:r>
      <w:r>
        <w:rPr>
          <w:rStyle w:val="NormalTok"/>
        </w:rPr>
        <w:t xml:space="preserve">, </w:t>
      </w:r>
      <w:r>
        <w:rPr>
          <w:rStyle w:val="StringTok"/>
        </w:rPr>
        <w:t xml:space="preserve">"gifski"</w:t>
      </w:r>
      <w:r>
        <w:rPr>
          <w:rStyle w:val="NormalTok"/>
        </w:rPr>
        <w:t xml:space="preserve">, </w:t>
      </w:r>
      <w:r>
        <w:rPr>
          <w:rStyle w:val="StringTok"/>
        </w:rPr>
        <w:t xml:space="preserve">"tinytex"</w:t>
      </w:r>
      <w:r>
        <w:rPr>
          <w:rStyle w:val="NormalTok"/>
        </w:rPr>
        <w:t xml:space="preserve">, </w:t>
      </w:r>
      <w:r>
        <w:rPr>
          <w:rStyle w:val="StringTok"/>
        </w:rPr>
        <w:t xml:space="preserve">"magick"</w:t>
      </w:r>
      <w:r>
        <w:br/>
      </w:r>
      <w:r>
        <w:rPr>
          <w:rStyle w:val="NormalTok"/>
        </w:rPr>
        <w:t xml:space="preserve">), </w:t>
      </w:r>
      <w:r>
        <w:rPr>
          <w:rStyle w:val="AttributeTok"/>
        </w:rPr>
        <w:t xml:space="preserve">dependencies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R version 4.3.1 (2023-06-16)</w:t>
      </w:r>
      <w:r>
        <w:br/>
      </w:r>
      <w:r>
        <w:rPr>
          <w:rStyle w:val="VerbatimChar"/>
        </w:rPr>
        <w:t xml:space="preserve">#&gt; Platform: x86_64-redhat-linux-gnu (64-bit)</w:t>
      </w:r>
      <w:r>
        <w:br/>
      </w:r>
      <w:r>
        <w:rPr>
          <w:rStyle w:val="VerbatimChar"/>
        </w:rPr>
        <w:t xml:space="preserve">#&gt; Running under: Fedora Linux 38 (Container Image)</w:t>
      </w:r>
      <w:r>
        <w:br/>
      </w:r>
      <w:r>
        <w:rPr>
          <w:rStyle w:val="VerbatimChar"/>
        </w:rPr>
        <w:t xml:space="preserve">#&gt; </w:t>
      </w:r>
      <w:r>
        <w:br/>
      </w:r>
      <w:r>
        <w:rPr>
          <w:rStyle w:val="VerbatimChar"/>
        </w:rPr>
        <w:t xml:space="preserve">#&gt; </w:t>
      </w:r>
      <w:r>
        <w:br/>
      </w:r>
      <w:r>
        <w:rPr>
          <w:rStyle w:val="VerbatimChar"/>
        </w:rPr>
        <w:t xml:space="preserve">#&gt; Locale:</w:t>
      </w:r>
      <w:r>
        <w:br/>
      </w:r>
      <w:r>
        <w:rPr>
          <w:rStyle w:val="VerbatimChar"/>
        </w:rPr>
        <w:t xml:space="preserve">#&gt;   LC_CTYPE=en_US.UTF-8       LC_NUMERIC=C              </w:t>
      </w:r>
      <w:r>
        <w:br/>
      </w:r>
      <w:r>
        <w:rPr>
          <w:rStyle w:val="VerbatimChar"/>
        </w:rPr>
        <w:t xml:space="preserve">#&gt;   LC_TIME=en_US.UTF-8        LC_COLLATE=en_US.UTF-8    </w:t>
      </w:r>
      <w:r>
        <w:br/>
      </w:r>
      <w:r>
        <w:rPr>
          <w:rStyle w:val="VerbatimChar"/>
        </w:rPr>
        <w:t xml:space="preserve">#&gt;   LC_MONETARY=en_US.UTF-8    LC_MESSAGES=en_US.UTF-8   </w:t>
      </w:r>
      <w:r>
        <w:br/>
      </w:r>
      <w:r>
        <w:rPr>
          <w:rStyle w:val="VerbatimChar"/>
        </w:rPr>
        <w:t xml:space="preserve">#&gt;   LC_PAPER=en_US.UTF-8       LC_NAME=C                 </w:t>
      </w:r>
      <w:r>
        <w:br/>
      </w:r>
      <w:r>
        <w:rPr>
          <w:rStyle w:val="VerbatimChar"/>
        </w:rPr>
        <w:t xml:space="preserve">#&gt;   LC_ADDRESS=C               LC_TELEPHONE=C            </w:t>
      </w:r>
      <w:r>
        <w:br/>
      </w:r>
      <w:r>
        <w:rPr>
          <w:rStyle w:val="VerbatimChar"/>
        </w:rPr>
        <w:t xml:space="preserve">#&gt;   LC_MEASUREMENT=en_US.UTF-8 LC_IDENTIFICATION=C       </w:t>
      </w:r>
      <w:r>
        <w:br/>
      </w:r>
      <w:r>
        <w:rPr>
          <w:rStyle w:val="VerbatimChar"/>
        </w:rPr>
        <w:t xml:space="preserve">#&gt; </w:t>
      </w:r>
      <w:r>
        <w:br/>
      </w:r>
      <w:r>
        <w:rPr>
          <w:rStyle w:val="VerbatimChar"/>
        </w:rPr>
        <w:t xml:space="preserve">#&gt; time zone: UTC</w:t>
      </w:r>
      <w:r>
        <w:br/>
      </w:r>
      <w:r>
        <w:rPr>
          <w:rStyle w:val="VerbatimChar"/>
        </w:rPr>
        <w:t xml:space="preserve">#&gt; tzcode source: system (glibc)</w:t>
      </w:r>
      <w:r>
        <w:br/>
      </w:r>
      <w:r>
        <w:rPr>
          <w:rStyle w:val="VerbatimChar"/>
        </w:rPr>
        <w:t xml:space="preserve">#&gt; </w:t>
      </w:r>
      <w:r>
        <w:br/>
      </w:r>
      <w:r>
        <w:rPr>
          <w:rStyle w:val="VerbatimChar"/>
        </w:rPr>
        <w:t xml:space="preserve">#&gt; Package version:</w:t>
      </w:r>
      <w:r>
        <w:br/>
      </w:r>
      <w:r>
        <w:rPr>
          <w:rStyle w:val="VerbatimChar"/>
        </w:rPr>
        <w:t xml:space="preserve">#&gt;   data.table_1.14.8 dplyr_1.1.2       DT_0.28           gganimate_1.0.8  </w:t>
      </w:r>
      <w:r>
        <w:br/>
      </w:r>
      <w:r>
        <w:rPr>
          <w:rStyle w:val="VerbatimChar"/>
        </w:rPr>
        <w:t xml:space="preserve">#&gt;   ggbeeswarm_0.7.2  ggdensity_1.0.0   ggeffects_1.3.0   ggforce_0.4.1    </w:t>
      </w:r>
      <w:r>
        <w:br/>
      </w:r>
      <w:r>
        <w:rPr>
          <w:rStyle w:val="VerbatimChar"/>
        </w:rPr>
        <w:t xml:space="preserve">#&gt;   ggnewscale_0.4.9  ggplot2_3.4.3     ggraph_2.1.0      ggrepel_0.9.3    </w:t>
      </w:r>
      <w:r>
        <w:br/>
      </w:r>
      <w:r>
        <w:rPr>
          <w:rStyle w:val="VerbatimChar"/>
        </w:rPr>
        <w:t xml:space="preserve">#&gt;   ggridges_0.5.4    ggsignif_0.6.4    gifski_1.12.0.2   glmnet_4.1.8     </w:t>
      </w:r>
      <w:r>
        <w:br/>
      </w:r>
      <w:r>
        <w:rPr>
          <w:rStyle w:val="VerbatimChar"/>
        </w:rPr>
        <w:t xml:space="preserve">#&gt;   gt_0.9.0          knitr_1.43        lattice_0.21.8    lme4_1.1.34      </w:t>
      </w:r>
      <w:r>
        <w:br/>
      </w:r>
      <w:r>
        <w:rPr>
          <w:rStyle w:val="VerbatimChar"/>
        </w:rPr>
        <w:t xml:space="preserve">#&gt;   magick_2.7.5      patchwork_1.1.3   plotly_4.10.2     purrr_1.0.2      </w:t>
      </w:r>
      <w:r>
        <w:br/>
      </w:r>
      <w:r>
        <w:rPr>
          <w:rStyle w:val="VerbatimChar"/>
        </w:rPr>
        <w:t xml:space="preserve">#&gt;   rmarkdown_2.24    rsconnect_1.0.2   sf_1.0.14         showtext_0.9.6   </w:t>
      </w:r>
      <w:r>
        <w:br/>
      </w:r>
      <w:r>
        <w:rPr>
          <w:rStyle w:val="VerbatimChar"/>
        </w:rPr>
        <w:t xml:space="preserve">#&gt;   stars_0.6.3       tidyr_1.3.0       tinytex_0.46      xgboost_1.7.5.1  </w:t>
      </w:r>
      <w:r>
        <w:br/>
      </w:r>
      <w:r>
        <w:rPr>
          <w:rStyle w:val="VerbatimChar"/>
        </w:rPr>
        <w:t xml:space="preserve">#&gt; </w:t>
      </w:r>
      <w:r>
        <w:br/>
      </w:r>
      <w:r>
        <w:rPr>
          <w:rStyle w:val="VerbatimChar"/>
        </w:rPr>
        <w:t xml:space="preserve">#&gt; Pandoc version: 3.1.1</w:t>
      </w:r>
      <w:r>
        <w:br/>
      </w:r>
      <w:r>
        <w:rPr>
          <w:rStyle w:val="VerbatimChar"/>
        </w:rPr>
        <w:t xml:space="preserve">#&gt; </w:t>
      </w:r>
      <w:r>
        <w:br/>
      </w:r>
      <w:r>
        <w:rPr>
          <w:rStyle w:val="VerbatimChar"/>
        </w:rPr>
        <w:t xml:space="preserve">#&gt; LaTeX version used: </w:t>
      </w:r>
      <w:r>
        <w:br/>
      </w:r>
      <w:r>
        <w:rPr>
          <w:rStyle w:val="VerbatimChar"/>
        </w:rPr>
        <w:t xml:space="preserve">#&gt;   TeX Live 2022 with tlmgr 2022-04-18</w:t>
      </w:r>
    </w:p>
    <w:bookmarkEnd w:id="30"/>
    <w:bookmarkStart w:id="58" w:name="sec-preface"/>
    <w:p>
      <w:pPr>
        <w:pStyle w:val="Heading1"/>
      </w:pPr>
      <w:r>
        <w:t xml:space="preserve">前言</w:t>
      </w:r>
    </w:p>
    <w:bookmarkStart w:id="40" w:name="sec-why-r"/>
    <w:p>
      <w:pPr>
        <w:pStyle w:val="Heading2"/>
      </w:pPr>
      <w:r>
        <w:t xml:space="preserve">为什么是 R 语言？</w:t>
      </w:r>
    </w:p>
    <w:p>
      <w:pPr>
        <w:pStyle w:val="FirstParagraph"/>
      </w:pPr>
      <w:r>
        <w:t xml:space="preserve">R 语言在统计图形方面不仅走得早还走得远，当然，Python 语言也不错，近年来新起的 Julia 语言也很好。R 语言在统计图形方面的沉淀是非常深厚的，近年来，我发现越是简洁的越是优美，灵活的东西使用起来还非常简单，以 R 包</w:t>
      </w:r>
      <w:r>
        <w:t xml:space="preserve"> </w:t>
      </w:r>
      <w:r>
        <w:rPr>
          <w:bCs/>
          <w:b/>
        </w:rPr>
        <w:t xml:space="preserve">datasets</w:t>
      </w:r>
      <w:r>
        <w:t xml:space="preserve">内的数据集 PlantGrowth 为例，一般地，展示数据的分布会想到箱线图、直方图、密度图等，R 函数的泛型设计可以根据数据对象和变量的类型自动选择合适的图形，</w:t>
      </w:r>
      <w:r>
        <w:t xml:space="preserve"> </w:t>
      </w:r>
      <w:hyperlink w:anchor="fig-plant-growth">
        <w:r>
          <w:rPr>
            <w:rStyle w:val="Hyperlink"/>
          </w:rPr>
          <w:t xml:space="preserve">图 19.7</w:t>
        </w:r>
      </w:hyperlink>
      <w:r>
        <w:t xml:space="preserve"> </w:t>
      </w:r>
      <w:r>
        <w:t xml:space="preserve">是泛型函数</w:t>
      </w:r>
      <w:r>
        <w:t xml:space="preserve"> </w:t>
      </w:r>
      <w:r>
        <w:rPr>
          <w:rStyle w:val="VerbatimChar"/>
        </w:rPr>
        <w:t xml:space="preserve">plot()</w:t>
      </w:r>
      <w:r>
        <w:t xml:space="preserve"> </w:t>
      </w:r>
      <w:r>
        <w:t xml:space="preserve">调用普通函数</w:t>
      </w:r>
      <w:r>
        <w:t xml:space="preserve"> </w:t>
      </w:r>
      <w:r>
        <w:rPr>
          <w:rStyle w:val="VerbatimChar"/>
        </w:rPr>
        <w:t xml:space="preserve">boxplot()</w:t>
      </w:r>
      <w:r>
        <w:t xml:space="preserve"> </w:t>
      </w:r>
      <w:r>
        <w:t xml:space="preserve">和</w:t>
      </w:r>
      <w:r>
        <w:t xml:space="preserve"> </w:t>
      </w:r>
      <w:r>
        <w:rPr>
          <w:rStyle w:val="VerbatimChar"/>
        </w:rPr>
        <w:t xml:space="preserve">spineplot()</w:t>
      </w:r>
      <w:r>
        <w:t xml:space="preserve"> </w:t>
      </w:r>
      <w:r>
        <w:t xml:space="preserve">绘制的。</w:t>
      </w:r>
    </w:p>
    <w:tbl>
      <w:tblPr>
        <w:tblStyle w:val="Table"/>
        <w:tblW w:type="pct" w:w="5000"/>
        <w:tblLook w:firstRow="0" w:lastRow="0" w:firstColumn="0" w:lastColumn="0" w:noHBand="0" w:noVBand="0" w:val="0000"/>
        <w:jc w:val="start"/>
      </w:tblPr>
      <w:tblGrid>
        <w:gridCol w:w="7920"/>
      </w:tblGrid>
      <w:tr>
        <w:tc>
          <w:tcPr/>
          <w:bookmarkStart w:id="39" w:name="fig-plant-growth"/>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34" w:name="fig-plant-growth-1"/>
                      <w:p>
                        <w:pPr>
                          <w:jc w:val="center"/>
                          <w:jc w:val="center"/>
                          <w:jc w:val="center"/>
                        </w:pPr>
                        <w:r>
                          <w:drawing>
                            <wp:inline>
                              <wp:extent cx="2971800" cy="2641600"/>
                              <wp:effectExtent b="0" l="0" r="0" t="0"/>
                              <wp:docPr descr="" title="" id="32" name="Picture"/>
                              <a:graphic>
                                <a:graphicData uri="http://schemas.openxmlformats.org/drawingml/2006/picture">
                                  <pic:pic>
                                    <pic:nvPicPr>
                                      <pic:cNvPr descr="preface_files/figure-docx/fig-plant-growth-1.png" id="33" name="Picture"/>
                                      <pic:cNvPicPr>
                                        <a:picLocks noChangeArrowheads="1" noChangeAspect="1"/>
                                      </pic:cNvPicPr>
                                    </pic:nvPicPr>
                                    <pic:blipFill>
                                      <a:blip r:embed="rId31"/>
                                      <a:stretch>
                                        <a:fillRect/>
                                      </a:stretch>
                                    </pic:blipFill>
                                    <pic:spPr bwMode="auto">
                                      <a:xfrm>
                                        <a:off x="0" y="0"/>
                                        <a:ext cx="2971800" cy="26416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箱线图</w:t>
                        </w:r>
                      </w:p>
                      <w:bookmarkEnd w:id="34"/>
                    </w:tc>
                  </w:tr>
                </w:tbl>
                <w:p/>
              </w:tc>
              <w:tc>
                <w:tcPr/>
                <w:tbl>
                  <w:tblPr>
                    <w:tblStyle w:val="Table"/>
                    <w:tblW w:type="pct" w:w="5000"/>
                    <w:tblLook w:firstRow="0" w:lastRow="0" w:firstColumn="0" w:lastColumn="0" w:noHBand="0" w:noVBand="0" w:val="0000"/>
                    <w:jc w:val="start"/>
                  </w:tblPr>
                  <w:tblGrid>
                    <w:gridCol w:w="7920"/>
                  </w:tblGrid>
                  <w:tr>
                    <w:tc>
                      <w:tcPr/>
                      <w:bookmarkStart w:id="38" w:name="fig-plant-growth-2"/>
                      <w:p>
                        <w:pPr>
                          <w:jc w:val="center"/>
                          <w:jc w:val="center"/>
                          <w:jc w:val="center"/>
                        </w:pPr>
                        <w:r>
                          <w:drawing>
                            <wp:inline>
                              <wp:extent cx="2971800" cy="2641600"/>
                              <wp:effectExtent b="0" l="0" r="0" t="0"/>
                              <wp:docPr descr="" title="" id="36" name="Picture"/>
                              <a:graphic>
                                <a:graphicData uri="http://schemas.openxmlformats.org/drawingml/2006/picture">
                                  <pic:pic>
                                    <pic:nvPicPr>
                                      <pic:cNvPr descr="preface_files/figure-docx/fig-plant-growth-2.png" id="37" name="Picture"/>
                                      <pic:cNvPicPr>
                                        <a:picLocks noChangeArrowheads="1" noChangeAspect="1"/>
                                      </pic:cNvPicPr>
                                    </pic:nvPicPr>
                                    <pic:blipFill>
                                      <a:blip r:embed="rId35"/>
                                      <a:stretch>
                                        <a:fillRect/>
                                      </a:stretch>
                                    </pic:blipFill>
                                    <pic:spPr bwMode="auto">
                                      <a:xfrm>
                                        <a:off x="0" y="0"/>
                                        <a:ext cx="2971800" cy="26416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脊柱图</w:t>
                        </w:r>
                      </w:p>
                      <w:bookmarkEnd w:id="38"/>
                    </w:tc>
                  </w:tr>
                </w:tbl>
                <w:p/>
              </w:tc>
            </w:tr>
          </w:tbl>
          <w:p>
            <w:pPr>
              <w:jc w:val="center"/>
            </w:pPr>
            <w:pPr>
              <w:jc w:val="start"/>
              <w:spacing w:before="200"/>
              <w:pStyle w:val="ImageCaption"/>
            </w:pPr>
            <w:pPr>
              <w:spacing w:before="200"/>
              <w:pStyle w:val="ImageCaption"/>
            </w:pPr>
            <w:r>
              <w:t xml:space="preserve">图 1: 影响植物生长的因素</w:t>
            </w:r>
          </w:p>
          <w:bookmarkEnd w:id="39"/>
        </w:tc>
      </w:tr>
    </w:tbl>
    <w:p>
      <w:pPr>
        <w:pStyle w:val="BodyText"/>
      </w:pPr>
      <w:r>
        <w:t xml:space="preserve">所以，直接调用相应的绘图函数也是可以的，如下：</w:t>
      </w:r>
    </w:p>
    <w:p>
      <w:pPr>
        <w:pStyle w:val="SourceCode"/>
      </w:pPr>
      <w:r>
        <w:rPr>
          <w:rStyle w:val="FunctionTok"/>
        </w:rPr>
        <w:t xml:space="preserve">boxplot</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 </w:t>
      </w:r>
      <w:r>
        <w:br/>
      </w:r>
      <w:r>
        <w:rPr>
          <w:rStyle w:val="NormalTok"/>
        </w:rPr>
        <w:t xml:space="preserve">        </w:t>
      </w:r>
      <w:r>
        <w:rPr>
          <w:rStyle w:val="AttributeTok"/>
        </w:rPr>
        <w:t xml:space="preserve">ylab =</w:t>
      </w:r>
      <w:r>
        <w:rPr>
          <w:rStyle w:val="NormalTok"/>
        </w:rPr>
        <w:t xml:space="preserve"> </w:t>
      </w:r>
      <w:r>
        <w:rPr>
          <w:rStyle w:val="StringTok"/>
        </w:rPr>
        <w:t xml:space="preserve">"植物干重"</w:t>
      </w:r>
      <w:r>
        <w:rPr>
          <w:rStyle w:val="NormalTok"/>
        </w:rPr>
        <w:t xml:space="preserve">, </w:t>
      </w:r>
      <w:r>
        <w:rPr>
          <w:rStyle w:val="AttributeTok"/>
        </w:rPr>
        <w:t xml:space="preserve">xlab =</w:t>
      </w:r>
      <w:r>
        <w:rPr>
          <w:rStyle w:val="NormalTok"/>
        </w:rPr>
        <w:t xml:space="preserve"> </w:t>
      </w:r>
      <w:r>
        <w:rPr>
          <w:rStyle w:val="StringTok"/>
        </w:rPr>
        <w:t xml:space="preserve">"组"</w:t>
      </w:r>
      <w:r>
        <w:rPr>
          <w:rStyle w:val="NormalTok"/>
        </w:rPr>
        <w:t xml:space="preserve">)</w:t>
      </w:r>
      <w:r>
        <w:br/>
      </w:r>
      <w:r>
        <w:rPr>
          <w:rStyle w:val="FunctionTok"/>
        </w:rPr>
        <w:t xml:space="preserve">spineplot</w:t>
      </w:r>
      <w:r>
        <w:rPr>
          <w:rStyle w:val="NormalTok"/>
        </w:rPr>
        <w:t xml:space="preserve">(</w:t>
      </w:r>
      <w:r>
        <w:rPr>
          <w:rStyle w:val="FunctionTok"/>
        </w:rPr>
        <w:t xml:space="preserve">cut</w:t>
      </w:r>
      <w:r>
        <w:rPr>
          <w:rStyle w:val="NormalTok"/>
        </w:rPr>
        <w:t xml:space="preserve">(weight, </w:t>
      </w:r>
      <w:r>
        <w:rPr>
          <w:rStyle w:val="DecValTok"/>
        </w:rPr>
        <w:t xml:space="preserve">2</w:t>
      </w:r>
      <w:r>
        <w:rPr>
          <w:rStyle w:val="NormalTok"/>
        </w:rPr>
        <w:t xml:space="preserve">) </w:t>
      </w:r>
      <w:r>
        <w:rPr>
          <w:rStyle w:val="SpecialCharTok"/>
        </w:rPr>
        <w:t xml:space="preserve">~</w:t>
      </w:r>
      <w:r>
        <w:rPr>
          <w:rStyle w:val="NormalTok"/>
        </w:rPr>
        <w:t xml:space="preserve"> group, </w:t>
      </w:r>
      <w:r>
        <w:rPr>
          <w:rStyle w:val="AttributeTok"/>
        </w:rPr>
        <w:t xml:space="preserve">data =</w:t>
      </w:r>
      <w:r>
        <w:rPr>
          <w:rStyle w:val="NormalTok"/>
        </w:rPr>
        <w:t xml:space="preserve"> PlantGrowth, </w:t>
      </w:r>
      <w:r>
        <w:br/>
      </w:r>
      <w:r>
        <w:rPr>
          <w:rStyle w:val="NormalTok"/>
        </w:rPr>
        <w:t xml:space="preserve">          </w:t>
      </w:r>
      <w:r>
        <w:rPr>
          <w:rStyle w:val="AttributeTok"/>
        </w:rPr>
        <w:t xml:space="preserve">ylab =</w:t>
      </w:r>
      <w:r>
        <w:rPr>
          <w:rStyle w:val="NormalTok"/>
        </w:rPr>
        <w:t xml:space="preserve"> </w:t>
      </w:r>
      <w:r>
        <w:rPr>
          <w:rStyle w:val="StringTok"/>
        </w:rPr>
        <w:t xml:space="preserve">"植物干重"</w:t>
      </w:r>
      <w:r>
        <w:rPr>
          <w:rStyle w:val="NormalTok"/>
        </w:rPr>
        <w:t xml:space="preserve">, </w:t>
      </w:r>
      <w:r>
        <w:rPr>
          <w:rStyle w:val="AttributeTok"/>
        </w:rPr>
        <w:t xml:space="preserve">xlab =</w:t>
      </w:r>
      <w:r>
        <w:rPr>
          <w:rStyle w:val="NormalTok"/>
        </w:rPr>
        <w:t xml:space="preserve"> </w:t>
      </w:r>
      <w:r>
        <w:rPr>
          <w:rStyle w:val="StringTok"/>
        </w:rPr>
        <w:t xml:space="preserve">"组"</w:t>
      </w:r>
      <w:r>
        <w:rPr>
          <w:rStyle w:val="NormalTok"/>
        </w:rPr>
        <w:t xml:space="preserve">)</w:t>
      </w:r>
    </w:p>
    <w:p>
      <w:pPr>
        <w:pStyle w:val="FirstParagraph"/>
      </w:pPr>
      <w:r>
        <w:t xml:space="preserve">脊柱图是马赛克图的一种特殊情况，也可以看做是堆积条形图的推广形式或者直方图的扩展。上面</w:t>
      </w:r>
      <w:r>
        <w:t xml:space="preserve"> </w:t>
      </w:r>
      <w:r>
        <w:rPr>
          <w:rStyle w:val="VerbatimChar"/>
        </w:rPr>
        <w:t xml:space="preserve">cut()</w:t>
      </w:r>
      <w:r>
        <w:t xml:space="preserve"> </w:t>
      </w:r>
      <w:r>
        <w:t xml:space="preserve">函数的作用是将数值型变量 weight 分桶，对照组（control，简写 ctrl）和两个不同的实验组（treatment，简写 trt）都按同样的划分方式分作两桶。</w:t>
      </w:r>
    </w:p>
    <w:p>
      <w:pPr>
        <w:pStyle w:val="SourceCode"/>
      </w:pPr>
      <w:r>
        <w:rPr>
          <w:rStyle w:val="NormalTok"/>
        </w:rPr>
        <w:t xml:space="preserve">dat </w:t>
      </w:r>
      <w:r>
        <w:rPr>
          <w:rStyle w:val="OtherTok"/>
        </w:rPr>
        <w:t xml:space="preserve">&lt;-</w:t>
      </w:r>
      <w:r>
        <w:rPr>
          <w:rStyle w:val="NormalTok"/>
        </w:rPr>
        <w:t xml:space="preserve"> </w:t>
      </w:r>
      <w:r>
        <w:rPr>
          <w:rStyle w:val="FunctionTok"/>
        </w:rPr>
        <w:t xml:space="preserve">transform</w:t>
      </w:r>
      <w:r>
        <w:rPr>
          <w:rStyle w:val="NormalTok"/>
        </w:rPr>
        <w:t xml:space="preserve">(PlantGrowth, </w:t>
      </w:r>
      <w:r>
        <w:rPr>
          <w:rStyle w:val="AttributeTok"/>
        </w:rPr>
        <w:t xml:space="preserve">weight_bucket =</w:t>
      </w:r>
      <w:r>
        <w:rPr>
          <w:rStyle w:val="NormalTok"/>
        </w:rPr>
        <w:t xml:space="preserve"> </w:t>
      </w:r>
      <w:r>
        <w:rPr>
          <w:rStyle w:val="FunctionTok"/>
        </w:rPr>
        <w:t xml:space="preserve">cut</w:t>
      </w:r>
      <w:r>
        <w:rPr>
          <w:rStyle w:val="NormalTok"/>
        </w:rPr>
        <w:t xml:space="preserve">(weight, </w:t>
      </w:r>
      <w:r>
        <w:rPr>
          <w:rStyle w:val="DecValTok"/>
        </w:rPr>
        <w:t xml:space="preserve">2</w:t>
      </w:r>
      <w:r>
        <w:rPr>
          <w:rStyle w:val="NormalTok"/>
        </w:rPr>
        <w:t xml:space="preserve">))</w:t>
      </w:r>
      <w:r>
        <w:br/>
      </w:r>
      <w:r>
        <w:rPr>
          <w:rStyle w:val="FunctionTok"/>
        </w:rPr>
        <w:t xml:space="preserve">aggregate</w:t>
      </w:r>
      <w:r>
        <w:rPr>
          <w:rStyle w:val="NormalTok"/>
        </w:rPr>
        <w:t xml:space="preserve">(</w:t>
      </w:r>
      <w:r>
        <w:rPr>
          <w:rStyle w:val="AttributeTok"/>
        </w:rPr>
        <w:t xml:space="preserve">data =</w:t>
      </w:r>
      <w:r>
        <w:rPr>
          <w:rStyle w:val="NormalTok"/>
        </w:rPr>
        <w:t xml:space="preserve"> dat, weight </w:t>
      </w:r>
      <w:r>
        <w:rPr>
          <w:rStyle w:val="SpecialCharTok"/>
        </w:rPr>
        <w:t xml:space="preserve">~</w:t>
      </w:r>
      <w:r>
        <w:rPr>
          <w:rStyle w:val="NormalTok"/>
        </w:rPr>
        <w:t xml:space="preserve"> weight_bucket </w:t>
      </w:r>
      <w:r>
        <w:rPr>
          <w:rStyle w:val="SpecialCharTok"/>
        </w:rPr>
        <w:t xml:space="preserve">+</w:t>
      </w:r>
      <w:r>
        <w:rPr>
          <w:rStyle w:val="NormalTok"/>
        </w:rPr>
        <w:t xml:space="preserve"> group, </w:t>
      </w:r>
      <w:r>
        <w:rPr>
          <w:rStyle w:val="AttributeTok"/>
        </w:rPr>
        <w:t xml:space="preserve">FUN =</w:t>
      </w:r>
      <w:r>
        <w:rPr>
          <w:rStyle w:val="NormalTok"/>
        </w:rPr>
        <w:t xml:space="preserve"> length)</w:t>
      </w:r>
    </w:p>
    <w:p>
      <w:pPr>
        <w:pStyle w:val="SourceCode"/>
      </w:pPr>
      <w:r>
        <w:rPr>
          <w:rStyle w:val="VerbatimChar"/>
        </w:rPr>
        <w:t xml:space="preserve">#&gt;   weight_bucket group weight</w:t>
      </w:r>
      <w:r>
        <w:br/>
      </w:r>
      <w:r>
        <w:rPr>
          <w:rStyle w:val="VerbatimChar"/>
        </w:rPr>
        <w:t xml:space="preserve">#&gt; 1   (3.59,4.95]  ctrl      4</w:t>
      </w:r>
      <w:r>
        <w:br/>
      </w:r>
      <w:r>
        <w:rPr>
          <w:rStyle w:val="VerbatimChar"/>
        </w:rPr>
        <w:t xml:space="preserve">#&gt; 2   (4.95,6.31]  ctrl      6</w:t>
      </w:r>
      <w:r>
        <w:br/>
      </w:r>
      <w:r>
        <w:rPr>
          <w:rStyle w:val="VerbatimChar"/>
        </w:rPr>
        <w:t xml:space="preserve">#&gt; 3   (3.59,4.95]  trt1      8</w:t>
      </w:r>
      <w:r>
        <w:br/>
      </w:r>
      <w:r>
        <w:rPr>
          <w:rStyle w:val="VerbatimChar"/>
        </w:rPr>
        <w:t xml:space="preserve">#&gt; 4   (4.95,6.31]  trt1      2</w:t>
      </w:r>
      <w:r>
        <w:br/>
      </w:r>
      <w:r>
        <w:rPr>
          <w:rStyle w:val="VerbatimChar"/>
        </w:rPr>
        <w:t xml:space="preserve">#&gt; 5   (3.59,4.95]  trt2      1</w:t>
      </w:r>
      <w:r>
        <w:br/>
      </w:r>
      <w:r>
        <w:rPr>
          <w:rStyle w:val="VerbatimChar"/>
        </w:rPr>
        <w:t xml:space="preserve">#&gt; 6   (4.95,6.31]  trt2      9</w:t>
      </w:r>
    </w:p>
    <w:bookmarkEnd w:id="40"/>
    <w:bookmarkStart w:id="41" w:name="sec-why-book"/>
    <w:p>
      <w:pPr>
        <w:pStyle w:val="Heading2"/>
      </w:pPr>
      <w:r>
        <w:t xml:space="preserve">为什么写这本书？</w:t>
      </w:r>
    </w:p>
    <w:p>
      <w:pPr>
        <w:pStyle w:val="FirstParagraph"/>
      </w:pPr>
      <w:r>
        <w:t xml:space="preserve">近年来，数字经济成为热门词汇，企业数字化转型离不开数据，精细化运营更离不开数据分析，数据分析受到越来越多的关注。在数据分析领域，R 语言越来越流行，一本以 R 语言为依托，以实战为导向的数据分析书，市面上还不多。</w:t>
      </w:r>
    </w:p>
    <w:p>
      <w:pPr>
        <w:numPr>
          <w:ilvl w:val="0"/>
          <w:numId w:val="1001"/>
        </w:numPr>
        <w:pStyle w:val="Compact"/>
      </w:pPr>
      <w:r>
        <w:t xml:space="preserve">提供完整可复现的书籍源码，书中示例可以在 R 语言环境下复现。</w:t>
      </w:r>
    </w:p>
    <w:p>
      <w:pPr>
        <w:numPr>
          <w:ilvl w:val="0"/>
          <w:numId w:val="1001"/>
        </w:numPr>
        <w:pStyle w:val="Compact"/>
      </w:pPr>
      <w:r>
        <w:t xml:space="preserve">数据可视化部分，以一个真实数据串联绘图的基本要素，从图形的用途出发，将图形分类，结合真实数据介绍图形。</w:t>
      </w:r>
    </w:p>
    <w:p>
      <w:pPr>
        <w:numPr>
          <w:ilvl w:val="0"/>
          <w:numId w:val="1001"/>
        </w:numPr>
        <w:pStyle w:val="Compact"/>
      </w:pPr>
      <w:r>
        <w:t xml:space="preserve">展现数据分析的完整工作流，数据获取、操作、处理、可视化探索和分析、展示交流、建模分析、解释。</w:t>
      </w:r>
    </w:p>
    <w:p>
      <w:pPr>
        <w:numPr>
          <w:ilvl w:val="0"/>
          <w:numId w:val="1001"/>
        </w:numPr>
        <w:pStyle w:val="Compact"/>
      </w:pPr>
      <w:r>
        <w:t xml:space="preserve">将工作流应用于特定领域的数据分析，覆盖网络数据、文本数据、时序数据、空间数据等四大常见且重要的场景。</w:t>
      </w:r>
    </w:p>
    <w:bookmarkEnd w:id="41"/>
    <w:bookmarkStart w:id="42" w:name="sec-how-book"/>
    <w:p>
      <w:pPr>
        <w:pStyle w:val="Heading2"/>
      </w:pPr>
      <w:r>
        <w:t xml:space="preserve">本书是怎么写的？</w:t>
      </w:r>
    </w:p>
    <w:p>
      <w:pPr>
        <w:pStyle w:val="FirstParagraph"/>
      </w:pPr>
      <w:r>
        <w:t xml:space="preserve">本书在写作风格上借鉴了以下书籍</w:t>
      </w:r>
    </w:p>
    <w:p>
      <w:pPr>
        <w:numPr>
          <w:ilvl w:val="0"/>
          <w:numId w:val="1002"/>
        </w:numPr>
        <w:pStyle w:val="Compact"/>
      </w:pPr>
      <w:r>
        <w:t xml:space="preserve">《现代统计图形》</w:t>
      </w:r>
      <w:r>
        <w:t xml:space="preserve"> </w:t>
      </w:r>
      <w:r>
        <w:t xml:space="preserve">(赵鹏, 谢益辉, 和 黄湘云 2021)</w:t>
      </w:r>
      <w:r>
        <w:t xml:space="preserve"> </w:t>
      </w:r>
      <w:r>
        <w:t xml:space="preserve">讲清楚统计图形的来龙去脉，提供丰富的实战案例。</w:t>
      </w:r>
    </w:p>
    <w:p>
      <w:pPr>
        <w:numPr>
          <w:ilvl w:val="0"/>
          <w:numId w:val="1002"/>
        </w:numPr>
        <w:pStyle w:val="Compact"/>
      </w:pPr>
      <w:r>
        <w:t xml:space="preserve">《R in Action》</w:t>
      </w:r>
      <w:r>
        <w:t xml:space="preserve">(Kabacoff 2022)</w:t>
      </w:r>
      <w:r>
        <w:t xml:space="preserve"> </w:t>
      </w:r>
      <w:r>
        <w:t xml:space="preserve">根据入门、进阶和高阶将书籍内容分出层次。</w:t>
      </w:r>
    </w:p>
    <w:p>
      <w:pPr>
        <w:numPr>
          <w:ilvl w:val="0"/>
          <w:numId w:val="1002"/>
        </w:numPr>
        <w:pStyle w:val="Compact"/>
      </w:pPr>
      <w:r>
        <w:t xml:space="preserve">《R for Data Science》</w:t>
      </w:r>
      <w:r>
        <w:t xml:space="preserve"> </w:t>
      </w:r>
      <w:r>
        <w:t xml:space="preserve">(H. Wickham, Çetinkaya-Rundel, 和 Grolemund 2023)</w:t>
      </w:r>
      <w:r>
        <w:t xml:space="preserve"> </w:t>
      </w:r>
      <w:r>
        <w:t xml:space="preserve">根据数据分析的整个工作流拆分各个部分、章节。</w:t>
      </w:r>
    </w:p>
    <w:p>
      <w:pPr>
        <w:pStyle w:val="FirstParagraph"/>
      </w:pPr>
      <w:r>
        <w:t xml:space="preserve">本书的写作素材来源非常广泛，比如</w:t>
      </w:r>
    </w:p>
    <w:p>
      <w:pPr>
        <w:numPr>
          <w:ilvl w:val="0"/>
          <w:numId w:val="1003"/>
        </w:numPr>
        <w:pStyle w:val="Compact"/>
      </w:pPr>
      <w:r>
        <w:t xml:space="preserve">大量的原始论文、书籍，回顾经典理论、数据案例，追根溯源</w:t>
      </w:r>
    </w:p>
    <w:p>
      <w:pPr>
        <w:numPr>
          <w:ilvl w:val="0"/>
          <w:numId w:val="1003"/>
        </w:numPr>
        <w:pStyle w:val="Compact"/>
      </w:pPr>
      <w:r>
        <w:t xml:space="preserve">大量的 R 包帮助文档，配合真实数据提供软件工具的使用说明</w:t>
      </w:r>
    </w:p>
    <w:p>
      <w:pPr>
        <w:numPr>
          <w:ilvl w:val="0"/>
          <w:numId w:val="1003"/>
        </w:numPr>
        <w:pStyle w:val="Compact"/>
      </w:pPr>
      <w:r>
        <w:t xml:space="preserve">一些国内外政府网站发布的权威数据，提供大量的实际案例数据</w:t>
      </w:r>
    </w:p>
    <w:p>
      <w:pPr>
        <w:numPr>
          <w:ilvl w:val="0"/>
          <w:numId w:val="1003"/>
        </w:numPr>
        <w:pStyle w:val="Compact"/>
      </w:pPr>
      <w:r>
        <w:t xml:space="preserve">从国内外论坛、书店搜集数据操作、展示和交流等方面的高频问题</w:t>
      </w:r>
    </w:p>
    <w:bookmarkEnd w:id="42"/>
    <w:bookmarkStart w:id="43" w:name="sec-intrinsical-motivation"/>
    <w:p>
      <w:pPr>
        <w:pStyle w:val="Heading2"/>
      </w:pPr>
      <w:r>
        <w:t xml:space="preserve">写作理念是什么？</w:t>
      </w:r>
    </w:p>
    <w:p>
      <w:pPr>
        <w:numPr>
          <w:ilvl w:val="0"/>
          <w:numId w:val="1004"/>
        </w:numPr>
      </w:pPr>
      <w:r>
        <w:t xml:space="preserve">以真实的数据为基础，介绍数据分析所用到的软件工具、统计方法和算法模型，对经典的数据分析案例，力求还原历史，讲清楚故事背景，数据处理的过程，不单单是分析方法和结果。</w:t>
      </w:r>
    </w:p>
    <w:p>
      <w:pPr>
        <w:numPr>
          <w:ilvl w:val="0"/>
          <w:numId w:val="1004"/>
        </w:numPr>
      </w:pPr>
      <w:r>
        <w:t xml:space="preserve">尽可能选用来自社会、经济、文化、历史等方面的真实的、最新的或经典的数据，在讲数据分析技术的同时，也了解一点我们所处的社会，希望给读者一些启发，勾起读者的兴趣，主动探寻有趣的问题，收集整理所需的数据，做自己的研究，找到问题的答案，享受数据探索分析的过程，摸索出适合自己的分析方法和分析工具。</w:t>
      </w:r>
    </w:p>
    <w:p>
      <w:pPr>
        <w:numPr>
          <w:ilvl w:val="0"/>
          <w:numId w:val="1004"/>
        </w:numPr>
      </w:pPr>
      <w:r>
        <w:t xml:space="preserve">结合多年使用 R 语言的经验以及最近几年在互联网行业工作的体会，形成数据分析师的技能栈，梳理知识体系，沉淀一套数据分析的方法。</w:t>
      </w:r>
    </w:p>
    <w:bookmarkEnd w:id="43"/>
    <w:bookmarkStart w:id="44" w:name="sec-who-book"/>
    <w:p>
      <w:pPr>
        <w:pStyle w:val="Heading2"/>
      </w:pPr>
      <w:r>
        <w:t xml:space="preserve">目标读者是哪些？</w:t>
      </w:r>
    </w:p>
    <w:p>
      <w:pPr>
        <w:numPr>
          <w:ilvl w:val="0"/>
          <w:numId w:val="1005"/>
        </w:numPr>
      </w:pPr>
      <w:r>
        <w:t xml:space="preserve">想通过编程实现数据分析的完整过程，使得整个过程可以复现，可以重复利用。</w:t>
      </w:r>
    </w:p>
    <w:p>
      <w:pPr>
        <w:numPr>
          <w:ilvl w:val="0"/>
          <w:numId w:val="1005"/>
        </w:numPr>
      </w:pPr>
      <w:r>
        <w:t xml:space="preserve">对数据分析的实战有兴趣，想将数据分析技能应用于解决实际问题。</w:t>
      </w:r>
    </w:p>
    <w:bookmarkEnd w:id="44"/>
    <w:bookmarkStart w:id="45" w:name="sec-what-book"/>
    <w:p>
      <w:pPr>
        <w:pStyle w:val="Heading2"/>
      </w:pPr>
      <w:r>
        <w:t xml:space="preserve">本书有哪些内容？</w:t>
      </w:r>
    </w:p>
    <w:p>
      <w:pPr>
        <w:numPr>
          <w:ilvl w:val="0"/>
          <w:numId w:val="1006"/>
        </w:numPr>
      </w:pPr>
      <w:r>
        <w:t xml:space="preserve">入门部分：介绍软件 R、 RStudio 和 VS Code 的安装配置过程，常见的基本数据结构和类型，循环、判断、函数等基本的编程知识。</w:t>
      </w:r>
    </w:p>
    <w:p>
      <w:pPr>
        <w:numPr>
          <w:ilvl w:val="0"/>
          <w:numId w:val="1006"/>
        </w:numPr>
      </w:pPr>
      <w:r>
        <w:t xml:space="preserve">数据部分：从本地文件、远程数据库、网页爬取等数据获取方式，筛选、变换、重塑、排序等基础的数据操作，离群值、异常值检测，缺失值处理等基础的数据处理</w:t>
      </w:r>
    </w:p>
    <w:p>
      <w:pPr>
        <w:numPr>
          <w:ilvl w:val="0"/>
          <w:numId w:val="1006"/>
        </w:numPr>
      </w:pPr>
      <w:r>
        <w:t xml:space="preserve">展示部分：ggplot2 基础、统计图形、实战应用、经验总结</w:t>
      </w:r>
    </w:p>
    <w:p>
      <w:pPr>
        <w:numPr>
          <w:ilvl w:val="0"/>
          <w:numId w:val="1006"/>
        </w:numPr>
      </w:pPr>
      <w:r>
        <w:t xml:space="preserve">交流部分：交互的图形、表格和应用，动态的 HTML 网页、PDF 文档和办公文档。</w:t>
      </w:r>
    </w:p>
    <w:p>
      <w:pPr>
        <w:numPr>
          <w:ilvl w:val="0"/>
          <w:numId w:val="1006"/>
        </w:numPr>
      </w:pPr>
      <w:r>
        <w:t xml:space="preserve">建模部分：线性模型、广义线性模型、混合效应模型、数据挖掘算法和神经网络模型</w:t>
      </w:r>
    </w:p>
    <w:p>
      <w:pPr>
        <w:numPr>
          <w:ilvl w:val="0"/>
          <w:numId w:val="1006"/>
        </w:numPr>
      </w:pPr>
      <w:r>
        <w:t xml:space="preserve">应用部分：网络数据、文本数据、时序数据、空间数据的分析</w:t>
      </w:r>
    </w:p>
    <w:p>
      <w:pPr>
        <w:numPr>
          <w:ilvl w:val="0"/>
          <w:numId w:val="1006"/>
        </w:numPr>
      </w:pPr>
      <w:r>
        <w:t xml:space="preserve">其它部分：参数估计、假设检验和抽样分布等基础的统计推断，L-BFGS 算法、EM 算法等统计计算，自助法、重抽样等统计模拟。</w:t>
      </w:r>
    </w:p>
    <w:bookmarkEnd w:id="45"/>
    <w:bookmarkStart w:id="56" w:name="sec-finding-public-datasets"/>
    <w:p>
      <w:pPr>
        <w:pStyle w:val="Heading2"/>
      </w:pPr>
      <w:r>
        <w:t xml:space="preserve">公开数据从哪找？</w:t>
      </w:r>
    </w:p>
    <w:p>
      <w:pPr>
        <w:numPr>
          <w:ilvl w:val="0"/>
          <w:numId w:val="1007"/>
        </w:numPr>
        <w:pStyle w:val="Compact"/>
      </w:pPr>
      <w:r>
        <w:t xml:space="preserve">各国、各级政府的统计局，比如</w:t>
      </w:r>
      <w:hyperlink r:id="rId46">
        <w:r>
          <w:rPr>
            <w:rStyle w:val="Hyperlink"/>
          </w:rPr>
          <w:t xml:space="preserve">美国人口调查局</w:t>
        </w:r>
      </w:hyperlink>
      <w:r>
        <w:t xml:space="preserve">、</w:t>
      </w:r>
      <w:hyperlink r:id="rId47">
        <w:r>
          <w:rPr>
            <w:rStyle w:val="Hyperlink"/>
          </w:rPr>
          <w:t xml:space="preserve">中国国家统计局</w:t>
        </w:r>
      </w:hyperlink>
      <w:r>
        <w:t xml:space="preserve">等。</w:t>
      </w:r>
    </w:p>
    <w:p>
      <w:pPr>
        <w:numPr>
          <w:ilvl w:val="0"/>
          <w:numId w:val="1007"/>
        </w:numPr>
        <w:pStyle w:val="Compact"/>
      </w:pPr>
      <w:r>
        <w:t xml:space="preserve">国际、国内各类组织机构，比如</w:t>
      </w:r>
      <w:hyperlink r:id="rId48">
        <w:r>
          <w:rPr>
            <w:rStyle w:val="Hyperlink"/>
          </w:rPr>
          <w:t xml:space="preserve">世界银行</w:t>
        </w:r>
      </w:hyperlink>
      <w:r>
        <w:t xml:space="preserve">、</w:t>
      </w:r>
      <w:hyperlink r:id="rId49">
        <w:r>
          <w:rPr>
            <w:rStyle w:val="Hyperlink"/>
          </w:rPr>
          <w:t xml:space="preserve">美国疾病预防控制中心</w:t>
        </w:r>
      </w:hyperlink>
      <w:r>
        <w:t xml:space="preserve">等。</w:t>
      </w:r>
    </w:p>
    <w:p>
      <w:pPr>
        <w:numPr>
          <w:ilvl w:val="0"/>
          <w:numId w:val="1007"/>
        </w:numPr>
        <w:pStyle w:val="Compact"/>
      </w:pPr>
      <w:r>
        <w:t xml:space="preserve">各类网站提供的数据集，比如 GitHub 开放数据集列表</w:t>
      </w:r>
      <w:r>
        <w:t xml:space="preserve"> </w:t>
      </w:r>
      <w:hyperlink r:id="rId50">
        <w:r>
          <w:rPr>
            <w:rStyle w:val="Hyperlink"/>
          </w:rPr>
          <w:t xml:space="preserve">awesome-public-datasets</w:t>
        </w:r>
      </w:hyperlink>
      <w:r>
        <w:t xml:space="preserve">，</w:t>
      </w:r>
      <w:hyperlink r:id="rId51">
        <w:r>
          <w:rPr>
            <w:rStyle w:val="Hyperlink"/>
          </w:rPr>
          <w:t xml:space="preserve">kaggle</w:t>
        </w:r>
      </w:hyperlink>
      <w:r>
        <w:t xml:space="preserve"> </w:t>
      </w:r>
      <w:r>
        <w:t xml:space="preserve">网站提供大量数据分析竞赛及相应的数据集。</w:t>
      </w:r>
    </w:p>
    <w:p>
      <w:pPr>
        <w:numPr>
          <w:ilvl w:val="0"/>
          <w:numId w:val="1007"/>
        </w:numPr>
        <w:pStyle w:val="Compact"/>
      </w:pPr>
      <w:r>
        <w:t xml:space="preserve">R 包内置数据集，已整理得很好，比如</w:t>
      </w:r>
      <w:r>
        <w:t xml:space="preserve"> </w:t>
      </w:r>
      <w:hyperlink r:id="rId52">
        <w:r>
          <w:rPr>
            <w:rStyle w:val="Hyperlink"/>
            <w:bCs/>
            <w:b/>
          </w:rPr>
          <w:t xml:space="preserve">spData</w:t>
        </w:r>
      </w:hyperlink>
      <w:r>
        <w:t xml:space="preserve"> </w:t>
      </w:r>
      <w:r>
        <w:t xml:space="preserve">包 收集整理了很多空间统计方面的数据集。</w:t>
      </w:r>
      <w:hyperlink r:id="rId53">
        <w:r>
          <w:rPr>
            <w:rStyle w:val="Hyperlink"/>
          </w:rPr>
          <w:t xml:space="preserve">Rdatasets</w:t>
        </w:r>
      </w:hyperlink>
      <w:r>
        <w:t xml:space="preserve"> </w:t>
      </w:r>
      <w:r>
        <w:t xml:space="preserve">更是收集约 1900 个数据集，全部来自 CRAN 上发布的 R 包。</w:t>
      </w:r>
    </w:p>
    <w:p>
      <w:pPr>
        <w:numPr>
          <w:ilvl w:val="0"/>
          <w:numId w:val="1007"/>
        </w:numPr>
        <w:pStyle w:val="Compact"/>
      </w:pPr>
      <w:r>
        <w:t xml:space="preserve">一些 R 包封装数据下载的接口，比如</w:t>
      </w:r>
      <w:hyperlink r:id="rId54">
        <w:r>
          <w:rPr>
            <w:rStyle w:val="Hyperlink"/>
            <w:bCs/>
            <w:b/>
          </w:rPr>
          <w:t xml:space="preserve">tidyBdE</w:t>
        </w:r>
      </w:hyperlink>
      <w:r>
        <w:t xml:space="preserve">包可以下载西班牙银行开放的数据，</w:t>
      </w:r>
      <w:hyperlink r:id="rId55">
        <w:r>
          <w:rPr>
            <w:rStyle w:val="Hyperlink"/>
            <w:bCs/>
            <w:b/>
          </w:rPr>
          <w:t xml:space="preserve">WDI</w:t>
        </w:r>
      </w:hyperlink>
      <w:r>
        <w:t xml:space="preserve"> </w:t>
      </w:r>
      <w:r>
        <w:t xml:space="preserve">可以下载世界银行开放的数据。</w:t>
      </w:r>
    </w:p>
    <w:bookmarkEnd w:id="56"/>
    <w:bookmarkStart w:id="57" w:name="sec-asking-the-right-questions"/>
    <w:p>
      <w:pPr>
        <w:pStyle w:val="Heading2"/>
      </w:pPr>
      <w:r>
        <w:t xml:space="preserve">学会有效地提问？</w:t>
      </w:r>
    </w:p>
    <w:p>
      <w:pPr>
        <w:numPr>
          <w:ilvl w:val="0"/>
          <w:numId w:val="1008"/>
        </w:numPr>
        <w:pStyle w:val="Compact"/>
      </w:pPr>
      <w:r>
        <w:t xml:space="preserve">想清楚自己的问题是什么？尽力做好拆解和界定。</w:t>
      </w:r>
    </w:p>
    <w:p>
      <w:pPr>
        <w:numPr>
          <w:ilvl w:val="0"/>
          <w:numId w:val="1008"/>
        </w:numPr>
        <w:pStyle w:val="Compact"/>
      </w:pPr>
      <w:r>
        <w:t xml:space="preserve">去掉枝叶，保留主干，提供最小的可重复的示例。</w:t>
      </w:r>
    </w:p>
    <w:p>
      <w:pPr>
        <w:numPr>
          <w:ilvl w:val="0"/>
          <w:numId w:val="1008"/>
        </w:numPr>
        <w:pStyle w:val="Compact"/>
      </w:pPr>
      <w:r>
        <w:t xml:space="preserve">有耐心地等待社区的回应，积极地与社区沟通。</w:t>
      </w:r>
    </w:p>
    <w:p>
      <w:pPr>
        <w:numPr>
          <w:ilvl w:val="0"/>
          <w:numId w:val="1008"/>
        </w:numPr>
        <w:pStyle w:val="Compact"/>
      </w:pPr>
      <w:r>
        <w:t xml:space="preserve">为社区提供力所能及的帮助，提升自己的影响力。</w:t>
      </w:r>
    </w:p>
    <w:bookmarkEnd w:id="57"/>
    <w:bookmarkEnd w:id="58"/>
    <w:bookmarkStart w:id="102" w:name="sec-intro"/>
    <w:p>
      <w:pPr>
        <w:pStyle w:val="Heading1"/>
      </w:pPr>
      <w:r>
        <w:t xml:space="preserve">1. 介绍</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FirstParagraph"/>
            </w:pPr>
            <w:pPr>
              <w:spacing w:before="0" w:after="0"/>
              <w:textAlignment w:val="center"/>
            </w:pPr>
            <w:r>
              <w:drawing>
                <wp:inline>
                  <wp:extent cx="152400" cy="152400"/>
                  <wp:effectExtent b="0" l="0" r="0" t="0"/>
                  <wp:docPr descr="" title="" id="60" name="Picture"/>
                  <a:graphic>
                    <a:graphicData uri="http://schemas.openxmlformats.org/drawingml/2006/picture">
                      <pic:pic>
                        <pic:nvPicPr>
                          <pic:cNvPr descr="/opt/quarto/quarto-1.3.361/share/formats/docx/tip.png" id="61"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after="16"/>
            </w:pPr>
            <w:r>
              <w:t xml:space="preserve">其它小节完成后再写本节。</w:t>
            </w:r>
          </w:p>
        </w:tc>
      </w:tr>
    </w:tbl>
    <w:p>
      <w:pPr>
        <w:pStyle w:val="BodyText"/>
      </w:pPr>
      <w:r>
        <w:t xml:space="preserve">本书围绕数据分析实战工作流分四大部分：</w:t>
      </w:r>
    </w:p>
    <w:p>
      <w:pPr>
        <w:numPr>
          <w:ilvl w:val="0"/>
          <w:numId w:val="1009"/>
        </w:numPr>
        <w:pStyle w:val="Compact"/>
      </w:pPr>
      <w:r>
        <w:t xml:space="preserve">数据收集和整理。</w:t>
      </w:r>
    </w:p>
    <w:p>
      <w:pPr>
        <w:numPr>
          <w:ilvl w:val="0"/>
          <w:numId w:val="1009"/>
        </w:numPr>
        <w:pStyle w:val="Compact"/>
      </w:pPr>
      <w:r>
        <w:t xml:space="preserve">数据探索和分析。</w:t>
      </w:r>
    </w:p>
    <w:p>
      <w:pPr>
        <w:numPr>
          <w:ilvl w:val="0"/>
          <w:numId w:val="1009"/>
        </w:numPr>
        <w:pStyle w:val="Compact"/>
      </w:pPr>
      <w:r>
        <w:t xml:space="preserve">数据建模和解释。</w:t>
      </w:r>
    </w:p>
    <w:p>
      <w:pPr>
        <w:numPr>
          <w:ilvl w:val="0"/>
          <w:numId w:val="1009"/>
        </w:numPr>
        <w:pStyle w:val="Compact"/>
      </w:pPr>
      <w:r>
        <w:t xml:space="preserve">数据交流和应用。</w:t>
      </w:r>
    </w:p>
    <w:p>
      <w:pPr>
        <w:pStyle w:val="FirstParagraph"/>
      </w:pPr>
      <w:r>
        <w:t xml:space="preserve">对分析师来说，相比于整理、探索、建模和交流，收集、分析、解释和应用是更难的事。始终围绕 R 语言、数据分析、实战来介绍每一部分、每一章的内容，让每一部分、每一章的内容都在丰富和解释 R 语言、数据分析、实战主题。</w:t>
      </w:r>
    </w:p>
    <w:p>
      <w:pPr>
        <w:pStyle w:val="BodyText"/>
      </w:pPr>
      <w:r>
        <w:t xml:space="preserve">《Design Principles for Data Analysis》在数据分析的实践中，提炼出设计思维，在解决问题的过程中，理解解决方案为谁而设计。不同的数据分析师（数据分析的生产者）在分析方法、工具和工作流等方面的选择，不仅影响数据分析产品本身，而且影响数据分析的消费者的体验。生产者的角色可以看作围绕一套设计原则设计数据分析，基于这套原则去量化。</w:t>
      </w:r>
    </w:p>
    <w:p>
      <w:pPr>
        <w:pStyle w:val="BodyText"/>
      </w:pPr>
      <w:r>
        <w:t xml:space="preserve">2015 年《科学》杂志发表重量级文章《Estimating the reproducibility of psychological science》，讨论了目前心理学的可重复性问题。可重复性受到越来越多的关注，数据分析是科学研究中非常重要的一环，可重复性数据分析的需求越来越大，在真实数据的基础上，本书试图通过 R 语言展现数据分析的技术栈，包括数据获取、数据清洗、数据整理和数据操作，数据探索和分析，数据建模和结果解释，以及数据展示和交流。</w:t>
      </w:r>
    </w:p>
    <w:p>
      <w:pPr>
        <w:pStyle w:val="BodyText"/>
      </w:pPr>
      <w:r>
        <w:t xml:space="preserve">近年来，R 语言社区在数据分析领域频频发力，特别是 RStudio 公司及其打造的产品矩阵。数据获取、探索和分析方面，有 ggplot2、dplyr、tidyr、purrr 及整个</w:t>
      </w:r>
      <w:r>
        <w:t xml:space="preserve"> </w:t>
      </w:r>
      <w:hyperlink r:id="rId62">
        <w:r>
          <w:rPr>
            <w:rStyle w:val="Hyperlink"/>
          </w:rPr>
          <w:t xml:space="preserve">tidyverse</w:t>
        </w:r>
      </w:hyperlink>
      <w:r>
        <w:t xml:space="preserve"> </w:t>
      </w:r>
      <w:r>
        <w:t xml:space="preserve">家族。数据交流和应用方面，有 Shiny、 Quarto、flexdashboard、R Markdown。数据建模和解释方面，有 tensorflow、keras、vetiver、plumber 及整个</w:t>
      </w:r>
      <w:r>
        <w:t xml:space="preserve"> </w:t>
      </w:r>
      <w:hyperlink r:id="rId63">
        <w:r>
          <w:rPr>
            <w:rStyle w:val="Hyperlink"/>
          </w:rPr>
          <w:t xml:space="preserve">tidymodels</w:t>
        </w:r>
      </w:hyperlink>
      <w:r>
        <w:t xml:space="preserve"> </w:t>
      </w:r>
      <w:r>
        <w:t xml:space="preserve">家族。数据工作流集成方面，提供许多接口 R 包，支持大量数据库的连接驱动，</w:t>
      </w:r>
      <w:hyperlink r:id="rId64">
        <w:r>
          <w:rPr>
            <w:rStyle w:val="Hyperlink"/>
          </w:rPr>
          <w:t xml:space="preserve">sparklyr</w:t>
        </w:r>
      </w:hyperlink>
      <w:r>
        <w:t xml:space="preserve"> </w:t>
      </w:r>
      <w:r>
        <w:t xml:space="preserve">与</w:t>
      </w:r>
      <w:r>
        <w:t xml:space="preserve"> </w:t>
      </w:r>
      <w:hyperlink r:id="rId65">
        <w:r>
          <w:rPr>
            <w:rStyle w:val="Hyperlink"/>
          </w:rPr>
          <w:t xml:space="preserve">Apache Spark</w:t>
        </w:r>
      </w:hyperlink>
      <w:r>
        <w:t xml:space="preserve"> </w:t>
      </w:r>
      <w:r>
        <w:t xml:space="preserve">连接实现大规模数据处理，</w:t>
      </w:r>
      <w:r>
        <w:rPr>
          <w:bCs/>
          <w:b/>
        </w:rPr>
        <w:t xml:space="preserve">renv</w:t>
      </w:r>
      <w:r>
        <w:t xml:space="preserve"> </w:t>
      </w:r>
      <w:r>
        <w:t xml:space="preserve">实现系统软件依赖和 R 包版本管理，</w:t>
      </w:r>
      <w:r>
        <w:rPr>
          <w:bCs/>
          <w:b/>
        </w:rPr>
        <w:t xml:space="preserve">reticulate</w:t>
      </w:r>
      <w:r>
        <w:t xml:space="preserve"> </w:t>
      </w:r>
      <w:r>
        <w:t xml:space="preserve">包实现与 Python 连接，支持导入许多 Python 社区的模块。还有一系列遵循 tidyverse 设计原则的数据分析框架，比如</w:t>
      </w:r>
      <w:r>
        <w:t xml:space="preserve"> </w:t>
      </w:r>
      <w:hyperlink r:id="rId66">
        <w:r>
          <w:rPr>
            <w:rStyle w:val="Hyperlink"/>
          </w:rPr>
          <w:t xml:space="preserve">DrWhy</w:t>
        </w:r>
      </w:hyperlink>
      <w:r>
        <w:t xml:space="preserve">、</w:t>
      </w:r>
      <w:hyperlink r:id="rId67">
        <w:r>
          <w:rPr>
            <w:rStyle w:val="Hyperlink"/>
          </w:rPr>
          <w:t xml:space="preserve">mlr3verse</w:t>
        </w:r>
      </w:hyperlink>
      <w:r>
        <w:t xml:space="preserve">、</w:t>
      </w:r>
      <w:hyperlink r:id="rId68">
        <w:r>
          <w:rPr>
            <w:rStyle w:val="Hyperlink"/>
          </w:rPr>
          <w:t xml:space="preserve">easystats</w:t>
        </w:r>
      </w:hyperlink>
      <w:r>
        <w:t xml:space="preserve">、</w:t>
      </w:r>
      <w:hyperlink r:id="rId63">
        <w:r>
          <w:rPr>
            <w:rStyle w:val="Hyperlink"/>
          </w:rPr>
          <w:t xml:space="preserve">tidymodels</w:t>
        </w:r>
      </w:hyperlink>
      <w:r>
        <w:t xml:space="preserve">、</w:t>
      </w:r>
      <w:hyperlink r:id="rId69">
        <w:r>
          <w:rPr>
            <w:rStyle w:val="Hyperlink"/>
          </w:rPr>
          <w:t xml:space="preserve">fastverse</w:t>
        </w:r>
      </w:hyperlink>
      <w:r>
        <w:t xml:space="preserve">、</w:t>
      </w:r>
      <w:hyperlink r:id="rId70">
        <w:r>
          <w:rPr>
            <w:rStyle w:val="Hyperlink"/>
          </w:rPr>
          <w:t xml:space="preserve">healthyverse</w:t>
        </w:r>
      </w:hyperlink>
      <w:r>
        <w:t xml:space="preserve">、</w:t>
      </w:r>
      <w:hyperlink r:id="rId71">
        <w:r>
          <w:rPr>
            <w:rStyle w:val="Hyperlink"/>
          </w:rPr>
          <w:t xml:space="preserve">fable</w:t>
        </w:r>
      </w:hyperlink>
      <w:r>
        <w:t xml:space="preserve"> </w:t>
      </w:r>
      <w:r>
        <w:t xml:space="preserve">等。</w:t>
      </w:r>
    </w:p>
    <w:p>
      <w:pPr>
        <w:pStyle w:val="BodyText"/>
      </w:pPr>
      <w:r>
        <w:t xml:space="preserve">RStudio 公司在解决数据分析技术栈，提供通用解决方案，而在特定领域内，也逐渐走向整合，形成生态。2005 年 Rigby R. A. 和 Stasinopoulos D. M.</w:t>
      </w:r>
      <w:r>
        <w:t xml:space="preserve"> </w:t>
      </w:r>
      <w:hyperlink r:id="rId72">
        <w:r>
          <w:rPr>
            <w:rStyle w:val="Hyperlink"/>
            <w:bCs/>
            <w:b/>
          </w:rPr>
          <w:t xml:space="preserve">gamlss</w:t>
        </w:r>
        <w:r>
          <w:rPr>
            <w:rStyle w:val="Hyperlink"/>
          </w:rPr>
          <w:t xml:space="preserve"> </w:t>
        </w:r>
        <w:r>
          <w:rPr>
            <w:rStyle w:val="Hyperlink"/>
          </w:rPr>
          <w:t xml:space="preserve">包</w:t>
        </w:r>
      </w:hyperlink>
      <w:r>
        <w:t xml:space="preserve"> </w:t>
      </w:r>
      <w:r>
        <w:t xml:space="preserve">试图将一系列统计模型，如线性模型 LM、广义线性模型 GLM、广义可加模型 GAM、线性混合效应模型LMM、广义线性混合效应模型 GLMM、广义可加混合效应模型 GAMM 纳入统一的广义可加模型框架下</w:t>
      </w:r>
      <w:r>
        <w:t xml:space="preserve">(Rigby 和 Stasinopoulos 2005)</w:t>
      </w:r>
      <w:r>
        <w:t xml:space="preserve">。2009 年 Håvard Rue 开发</w:t>
      </w:r>
      <w:hyperlink r:id="rId73">
        <w:r>
          <w:rPr>
            <w:rStyle w:val="Hyperlink"/>
            <w:bCs/>
            <w:b/>
          </w:rPr>
          <w:t xml:space="preserve">INLA</w:t>
        </w:r>
      </w:hyperlink>
      <w:r>
        <w:t xml:space="preserve"> </w:t>
      </w:r>
      <w:r>
        <w:t xml:space="preserve">包，类似</w:t>
      </w:r>
      <w:r>
        <w:t xml:space="preserve"> </w:t>
      </w:r>
      <w:r>
        <w:rPr>
          <w:bCs/>
          <w:b/>
        </w:rPr>
        <w:t xml:space="preserve">gamlss</w:t>
      </w:r>
      <w:r>
        <w:t xml:space="preserve"> </w:t>
      </w:r>
      <w:r>
        <w:t xml:space="preserve">包，同样是整合一系列统计模型，纳入一个新的基于贝叶斯视角的集成嵌套拉普拉斯框架下，主要应用于空间统计领域，更多详见</w:t>
      </w:r>
      <w:r>
        <w:t xml:space="preserve"> </w:t>
      </w:r>
      <w:hyperlink r:id="rId74">
        <w:r>
          <w:rPr>
            <w:rStyle w:val="Hyperlink"/>
          </w:rPr>
          <w:t xml:space="preserve">https://www.r-inla.org/</w:t>
        </w:r>
      </w:hyperlink>
      <w:r>
        <w:t xml:space="preserve">。</w:t>
      </w:r>
    </w:p>
    <w:bookmarkStart w:id="100" w:name="sec-exploration-explaination"/>
    <w:p>
      <w:pPr>
        <w:pStyle w:val="Heading2"/>
      </w:pPr>
      <w:r>
        <w:t xml:space="preserve">1.1 数据探索和分析</w:t>
      </w:r>
    </w:p>
    <w:p>
      <w:pPr>
        <w:pStyle w:val="FirstParagraph"/>
      </w:pPr>
      <w:r>
        <w:t xml:space="preserve">数据可视化是数据探索和分析的一个手段，数据可视化的主要目的有两个：其一是探索 Explore，其二是解释 Explain。</w:t>
      </w:r>
    </w:p>
    <w:p>
      <w:pPr>
        <w:pStyle w:val="BodyText"/>
      </w:pPr>
      <w:r>
        <w:t xml:space="preserve">探索是面向数据分析师自己，而展示是面向数据分析的消费者。面对不同的角色，可视化的目的是不一样的，探索是了解数据，展示是传递信息。了解数据的分布、隐藏的模式、缺失情况、异常情况，步步深入地挖掘数据的潜在规律。展示是传递数据分析的结论和洞见，强调美观、效率、效果，除了数据分析师本人几乎没人想看探索数据过程中产生的数以十计的中间图形。</w:t>
      </w:r>
    </w:p>
    <w:p>
      <w:pPr>
        <w:pStyle w:val="BodyText"/>
      </w:pPr>
      <w:r>
        <w:t xml:space="preserve">数据可视化是通过计算机程序绘制图形来展示数据，有时是在图上展示原始数据，比如散点图，有时展示汇总数据，比如直方图，有时借助一些数据变换，比如对数变换，甚至更为复杂的统计变换。数据可视化主要是描述、提炼和汇总原始数据，从数据中获取信息。</w:t>
      </w:r>
    </w:p>
    <w:p>
      <w:pPr>
        <w:pStyle w:val="BodyText"/>
      </w:pPr>
      <w:r>
        <w:t xml:space="preserve">除了选择合适的工具（Base R / grid / lattice / ggplot2）绘制图形（提供 R 代码实现），选择图形（30+多种常见图形）和解释图形（真实数据背景）往往比想的更加困难，本书试图去回答这些问题。</w:t>
      </w:r>
    </w:p>
    <w:p>
      <w:pPr>
        <w:pStyle w:val="BodyText"/>
      </w:pPr>
      <w:r>
        <w:t xml:space="preserve">大多教科书侧重理论和方法，计算机强调编程，数值计算是精确的，图形是粗燥的。然而，只有模型和方法，缺乏数据探索的分析和建模，计算的结果和分析的结论可能是不正确的，数据可能在欺骗你</w:t>
      </w:r>
      <w:r>
        <w:t xml:space="preserve">(Anscombe 1973)</w:t>
      </w:r>
      <w:r>
        <w:t xml:space="preserve">。</w:t>
      </w:r>
    </w:p>
    <w:p>
      <w:pPr>
        <w:pStyle w:val="BodyText"/>
      </w:pPr>
      <w:hyperlink r:id="rId75">
        <w:r>
          <w:rPr>
            <w:rStyle w:val="Hyperlink"/>
            <w:bCs/>
            <w:b/>
          </w:rPr>
          <w:t xml:space="preserve">datasauRus</w:t>
        </w:r>
      </w:hyperlink>
      <w:r>
        <w:t xml:space="preserve"> </w:t>
      </w:r>
      <w:r>
        <w:t xml:space="preserve">包</w:t>
      </w:r>
      <w:r>
        <w:t xml:space="preserve"> </w:t>
      </w:r>
      <w:r>
        <w:t xml:space="preserve">(Davies, Locke, 和 D’Agostino McGowan 2022)</w:t>
      </w:r>
      <w:r>
        <w:t xml:space="preserve"> </w:t>
      </w:r>
      <w:r>
        <w:t xml:space="preserve">内置了一个数据集 datasaurus_dozen，它整合了 13 个子数据集，它们在均值、标准差等描述性统计量方面十分接近，见下</w:t>
      </w:r>
      <w:r>
        <w:t xml:space="preserve"> </w:t>
      </w:r>
      <w:hyperlink w:anchor="tbl-datasaurus-summ">
        <w:r>
          <w:rPr>
            <w:rStyle w:val="Hyperlink"/>
          </w:rPr>
          <w:t xml:space="preserve">表格 1.1</w:t>
        </w:r>
      </w:hyperlink>
      <w:r>
        <w:t xml:space="preserve"> </w:t>
      </w:r>
      <w:r>
        <w:t xml:space="preserve">。其中</w:t>
      </w:r>
      <w:r>
        <w:t xml:space="preserve"> </w:t>
      </w:r>
      <m:oMath>
        <m:acc>
          <m:accPr>
            <m:chr m:val="‾"/>
          </m:accPr>
          <m:e>
            <m:r>
              <m:t>x</m:t>
            </m:r>
          </m:e>
        </m:acc>
        <m:r>
          <m:rPr>
            <m:sty m:val="p"/>
          </m:rPr>
          <m:t>,</m:t>
        </m:r>
        <m:sSub>
          <m:e>
            <m:r>
              <m:t>σ</m:t>
            </m:r>
          </m:e>
          <m:sub>
            <m:r>
              <m:t>x</m:t>
            </m:r>
          </m:sub>
        </m:sSub>
      </m:oMath>
      <w:r>
        <w:t xml:space="preserve"> </w:t>
      </w:r>
      <w:r>
        <w:t xml:space="preserve">分别代表预测变量</w:t>
      </w:r>
      <w:r>
        <w:t xml:space="preserve"> </w:t>
      </w:r>
      <m:oMath>
        <m:r>
          <m:t>X</m:t>
        </m:r>
      </m:oMath>
      <w:r>
        <w:t xml:space="preserve"> </w:t>
      </w:r>
      <w:r>
        <w:t xml:space="preserve">的均值和标准差，</w:t>
      </w:r>
      <m:oMath>
        <m:acc>
          <m:accPr>
            <m:chr m:val="‾"/>
          </m:accPr>
          <m:e>
            <m:r>
              <m:t>y</m:t>
            </m:r>
          </m:e>
        </m:acc>
        <m:r>
          <m:rPr>
            <m:sty m:val="p"/>
          </m:rPr>
          <m:t>,</m:t>
        </m:r>
        <m:sSub>
          <m:e>
            <m:r>
              <m:t>σ</m:t>
            </m:r>
          </m:e>
          <m:sub>
            <m:r>
              <m:t>y</m:t>
            </m:r>
          </m:sub>
        </m:sSub>
      </m:oMath>
      <w:r>
        <w:t xml:space="preserve"> </w:t>
      </w:r>
      <w:r>
        <w:t xml:space="preserve">代表响应变量</w:t>
      </w:r>
      <w:r>
        <w:t xml:space="preserve"> </w:t>
      </w:r>
      <m:oMath>
        <m:r>
          <m:t>Y</m:t>
        </m:r>
      </m:oMath>
      <w:r>
        <w:t xml:space="preserve"> </w:t>
      </w:r>
      <w:r>
        <w:t xml:space="preserve">的均值和标准差，</w:t>
      </w:r>
      <m:oMath>
        <m:sSub>
          <m:e>
            <m:r>
              <m:t>β</m:t>
            </m:r>
          </m:e>
          <m:sub>
            <m:r>
              <m:t>0</m:t>
            </m:r>
          </m:sub>
        </m:sSub>
        <m:r>
          <m:rPr>
            <m:sty m:val="p"/>
          </m:rPr>
          <m:t>,</m:t>
        </m:r>
        <m:sSub>
          <m:e>
            <m:r>
              <m:t>β</m:t>
            </m:r>
          </m:e>
          <m:sub>
            <m:r>
              <m:t>1</m:t>
            </m:r>
          </m:sub>
        </m:sSub>
      </m:oMath>
      <w:r>
        <w:t xml:space="preserve"> </w:t>
      </w:r>
      <w:r>
        <w:t xml:space="preserve">代表回归方程</w:t>
      </w:r>
      <w:r>
        <w:t xml:space="preserve"> </w:t>
      </w:r>
      <w:hyperlink w:anchor="eq-datasaurus-lm">
        <w:r>
          <w:rPr>
            <w:rStyle w:val="Hyperlink"/>
          </w:rPr>
          <w:t xml:space="preserve">方程式 1.1</w:t>
        </w:r>
      </w:hyperlink>
      <w:r>
        <w:t xml:space="preserve"> </w:t>
      </w:r>
      <w:r>
        <w:t xml:space="preserve">的截距和斜率，</w:t>
      </w:r>
      <m:oMath>
        <m:sSup>
          <m:e>
            <m:r>
              <m:t>R</m:t>
            </m:r>
          </m:e>
          <m:sup>
            <m:r>
              <m:t>2</m:t>
            </m:r>
          </m:sup>
        </m:sSup>
      </m:oMath>
      <w:r>
        <w:t xml:space="preserve"> </w:t>
      </w:r>
      <w:r>
        <w:t xml:space="preserve">代表模型拟合数据的程度。</w:t>
      </w:r>
    </w:p>
    <w:p>
      <w:pPr>
        <w:pStyle w:val="BodyText"/>
      </w:pPr>
      <w:bookmarkStart w:id="76" w:name="eq-datasaurus-lm"/>
      <m:oMathPara>
        <m:oMathParaPr>
          <m:jc m:val="center"/>
        </m:oMathParaPr>
        <m:oMath>
          <m:r>
            <m:t>y</m:t>
          </m:r>
          <m:r>
            <m:rPr>
              <m:sty m:val="p"/>
            </m:rPr>
            <m:t>=</m:t>
          </m:r>
          <m:sSub>
            <m:e>
              <m:r>
                <m:t>β</m:t>
              </m:r>
            </m:e>
            <m:sub>
              <m:r>
                <m:t>0</m:t>
              </m:r>
            </m:sub>
          </m:sSub>
          <m:r>
            <m:rPr>
              <m:sty m:val="p"/>
            </m:rPr>
            <m:t>+</m:t>
          </m:r>
          <m:sSub>
            <m:e>
              <m:r>
                <m:t>β</m:t>
              </m:r>
            </m:e>
            <m:sub>
              <m:r>
                <m:t>1</m:t>
              </m:r>
            </m:sub>
          </m:sSub>
          <m:r>
            <m:t>x</m:t>
          </m:r>
          <m:r>
            <m:rPr>
              <m:sty m:val="p"/>
            </m:rPr>
            <m:t>+</m:t>
          </m:r>
          <m:r>
            <m:t>ϵ</m:t>
          </m:r>
          <m:r>
            <m:t>  </m:t>
          </m:r>
          <m:d>
            <m:dPr>
              <m:begChr m:val="("/>
              <m:endChr m:val=")"/>
              <m:sepChr m:val=""/>
              <m:grow/>
            </m:dPr>
            <m:e>
              <m:r>
                <m:t>1.1</m:t>
              </m:r>
            </m:e>
          </m:d>
        </m:oMath>
      </m:oMathPara>
      <w:bookmarkEnd w:id="76"/>
    </w:p>
    <w:bookmarkStart w:id="77" w:name="tbl-datasaurus-summ"/>
    <w:p>
      <w:pPr>
        <w:pStyle w:val="TableCaption"/>
      </w:pPr>
      <w:r>
        <w:t xml:space="preserve">表格 1.1: datasaurus_dozen 数据集的一些描述性统计量和线性回归结果</w:t>
      </w:r>
    </w:p>
    <w:tbl>
      <w:tblPr>
        <w:tblStyle w:val="Table"/>
        <w:tblW w:type="pct" w:w="5000"/>
        <w:tblLook w:firstRow="1" w:lastRow="0" w:firstColumn="0" w:lastColumn="0" w:noHBand="0" w:noVBand="0" w:val="0020"/>
        <w:jc w:val="start"/>
        <w:tblCaption w:val="表格 1.1: datasaurus_dozen 数据集的一些描述性统计量和线性回归结果"/>
      </w:tblPr>
      <w:tblGrid>
        <w:gridCol w:w="1102"/>
        <w:gridCol w:w="1002"/>
        <w:gridCol w:w="1102"/>
        <w:gridCol w:w="1002"/>
        <w:gridCol w:w="1102"/>
        <w:gridCol w:w="1002"/>
        <w:gridCol w:w="1002"/>
        <w:gridCol w:w="601"/>
      </w:tblGrid>
      <w:tr>
        <w:trPr>
          <w:tblHeader w:val="true"/>
        </w:trPr>
        <w:tc>
          <w:tcPr/>
          <w:p>
            <w:pPr>
              <w:pStyle w:val="Compact"/>
              <w:jc w:val="left"/>
            </w:pPr>
            <w:r>
              <w:t xml:space="preserve">子数据集</w:t>
            </w:r>
          </w:p>
        </w:tc>
        <w:tc>
          <w:tcPr/>
          <w:p>
            <w:pPr>
              <w:pStyle w:val="Compact"/>
              <w:jc w:val="right"/>
            </w:pPr>
            <m:oMath>
              <m:acc>
                <m:accPr>
                  <m:chr m:val="‾"/>
                </m:accPr>
                <m:e>
                  <m:r>
                    <m:t>x</m:t>
                  </m:r>
                </m:e>
              </m:acc>
            </m:oMath>
          </w:p>
        </w:tc>
        <w:tc>
          <w:tcPr/>
          <w:p>
            <w:pPr>
              <w:pStyle w:val="Compact"/>
              <w:jc w:val="right"/>
            </w:pPr>
            <m:oMath>
              <m:sSub>
                <m:e>
                  <m:r>
                    <m:t>σ</m:t>
                  </m:r>
                </m:e>
                <m:sub>
                  <m:r>
                    <m:t>x</m:t>
                  </m:r>
                </m:sub>
              </m:sSub>
            </m:oMath>
          </w:p>
        </w:tc>
        <w:tc>
          <w:tcPr/>
          <w:p>
            <w:pPr>
              <w:pStyle w:val="Compact"/>
              <w:jc w:val="right"/>
            </w:pPr>
            <m:oMath>
              <m:acc>
                <m:accPr>
                  <m:chr m:val="‾"/>
                </m:accPr>
                <m:e>
                  <m:r>
                    <m:t>y</m:t>
                  </m:r>
                </m:e>
              </m:acc>
            </m:oMath>
          </w:p>
        </w:tc>
        <w:tc>
          <w:tcPr/>
          <w:p>
            <w:pPr>
              <w:pStyle w:val="Compact"/>
              <w:jc w:val="right"/>
            </w:pPr>
            <m:oMath>
              <m:sSub>
                <m:e>
                  <m:r>
                    <m:t>σ</m:t>
                  </m:r>
                </m:e>
                <m:sub>
                  <m:r>
                    <m:t>y</m:t>
                  </m:r>
                </m:sub>
              </m:sSub>
            </m:oMath>
          </w:p>
        </w:tc>
        <w:tc>
          <w:tcPr/>
          <w:p>
            <w:pPr>
              <w:pStyle w:val="Compact"/>
              <w:jc w:val="right"/>
            </w:pPr>
            <m:oMath>
              <m:sSub>
                <m:e>
                  <m:r>
                    <m:t>β</m:t>
                  </m:r>
                </m:e>
                <m:sub>
                  <m:r>
                    <m:t>0</m:t>
                  </m:r>
                </m:sub>
              </m:sSub>
            </m:oMath>
          </w:p>
        </w:tc>
        <w:tc>
          <w:tcPr/>
          <w:p>
            <w:pPr>
              <w:pStyle w:val="Compact"/>
              <w:jc w:val="right"/>
            </w:pPr>
            <m:oMath>
              <m:sSub>
                <m:e>
                  <m:r>
                    <m:t>β</m:t>
                  </m:r>
                </m:e>
                <m:sub>
                  <m:r>
                    <m:t>1</m:t>
                  </m:r>
                </m:sub>
              </m:sSub>
            </m:oMath>
          </w:p>
        </w:tc>
        <w:tc>
          <w:tcPr/>
          <w:p>
            <w:pPr>
              <w:pStyle w:val="Compact"/>
              <w:jc w:val="right"/>
            </w:pPr>
            <m:oMath>
              <m:sSup>
                <m:e>
                  <m:r>
                    <m:t>R</m:t>
                  </m:r>
                </m:e>
                <m:sup>
                  <m:r>
                    <m:t>2</m:t>
                  </m:r>
                </m:sup>
              </m:sSup>
            </m:oMath>
          </w:p>
        </w:tc>
      </w:tr>
      <w:tr>
        <w:tc>
          <w:tcPr/>
          <w:p>
            <w:pPr>
              <w:pStyle w:val="Compact"/>
              <w:jc w:val="left"/>
            </w:pPr>
            <w:r>
              <w:t xml:space="preserve">dino</w:t>
            </w:r>
          </w:p>
        </w:tc>
        <w:tc>
          <w:tcPr/>
          <w:p>
            <w:pPr>
              <w:pStyle w:val="Compact"/>
              <w:jc w:val="right"/>
            </w:pPr>
            <w:r>
              <w:t xml:space="preserve">54.263</w:t>
            </w:r>
          </w:p>
        </w:tc>
        <w:tc>
          <w:tcPr/>
          <w:p>
            <w:pPr>
              <w:pStyle w:val="Compact"/>
              <w:jc w:val="right"/>
            </w:pPr>
            <w:r>
              <w:t xml:space="preserve">16.765</w:t>
            </w:r>
          </w:p>
        </w:tc>
        <w:tc>
          <w:tcPr/>
          <w:p>
            <w:pPr>
              <w:pStyle w:val="Compact"/>
              <w:jc w:val="right"/>
            </w:pPr>
            <w:r>
              <w:t xml:space="preserve">47.832</w:t>
            </w:r>
          </w:p>
        </w:tc>
        <w:tc>
          <w:tcPr/>
          <w:p>
            <w:pPr>
              <w:pStyle w:val="Compact"/>
              <w:jc w:val="right"/>
            </w:pPr>
            <w:r>
              <w:t xml:space="preserve">26.935</w:t>
            </w:r>
          </w:p>
        </w:tc>
        <w:tc>
          <w:tcPr/>
          <w:p>
            <w:pPr>
              <w:pStyle w:val="Compact"/>
              <w:jc w:val="right"/>
            </w:pPr>
            <w:r>
              <w:t xml:space="preserve">53.453</w:t>
            </w:r>
          </w:p>
        </w:tc>
        <w:tc>
          <w:tcPr/>
          <w:p>
            <w:pPr>
              <w:pStyle w:val="Compact"/>
              <w:jc w:val="right"/>
            </w:pPr>
            <w:r>
              <w:t xml:space="preserve">-0.104</w:t>
            </w:r>
          </w:p>
        </w:tc>
        <w:tc>
          <w:tcPr/>
          <w:p>
            <w:pPr>
              <w:pStyle w:val="Compact"/>
              <w:jc w:val="right"/>
            </w:pPr>
            <w:r>
              <w:t xml:space="preserve">0.004</w:t>
            </w:r>
          </w:p>
        </w:tc>
      </w:tr>
      <w:tr>
        <w:tc>
          <w:tcPr/>
          <w:p>
            <w:pPr>
              <w:pStyle w:val="Compact"/>
              <w:jc w:val="left"/>
            </w:pPr>
            <w:r>
              <w:t xml:space="preserve">away</w:t>
            </w:r>
          </w:p>
        </w:tc>
        <w:tc>
          <w:tcPr/>
          <w:p>
            <w:pPr>
              <w:pStyle w:val="Compact"/>
              <w:jc w:val="right"/>
            </w:pPr>
            <w:r>
              <w:t xml:space="preserve">54.266</w:t>
            </w:r>
          </w:p>
        </w:tc>
        <w:tc>
          <w:tcPr/>
          <w:p>
            <w:pPr>
              <w:pStyle w:val="Compact"/>
              <w:jc w:val="right"/>
            </w:pPr>
            <w:r>
              <w:t xml:space="preserve">16.770</w:t>
            </w:r>
          </w:p>
        </w:tc>
        <w:tc>
          <w:tcPr/>
          <w:p>
            <w:pPr>
              <w:pStyle w:val="Compact"/>
              <w:jc w:val="right"/>
            </w:pPr>
            <w:r>
              <w:t xml:space="preserve">47.835</w:t>
            </w:r>
          </w:p>
        </w:tc>
        <w:tc>
          <w:tcPr/>
          <w:p>
            <w:pPr>
              <w:pStyle w:val="Compact"/>
              <w:jc w:val="right"/>
            </w:pPr>
            <w:r>
              <w:t xml:space="preserve">26.940</w:t>
            </w:r>
          </w:p>
        </w:tc>
        <w:tc>
          <w:tcPr/>
          <w:p>
            <w:pPr>
              <w:pStyle w:val="Compact"/>
              <w:jc w:val="right"/>
            </w:pPr>
            <w:r>
              <w:t xml:space="preserve">53.425</w:t>
            </w:r>
          </w:p>
        </w:tc>
        <w:tc>
          <w:tcPr/>
          <w:p>
            <w:pPr>
              <w:pStyle w:val="Compact"/>
              <w:jc w:val="right"/>
            </w:pPr>
            <w:r>
              <w:t xml:space="preserve">-0.103</w:t>
            </w:r>
          </w:p>
        </w:tc>
        <w:tc>
          <w:tcPr/>
          <w:p>
            <w:pPr>
              <w:pStyle w:val="Compact"/>
              <w:jc w:val="right"/>
            </w:pPr>
            <w:r>
              <w:t xml:space="preserve">0.004</w:t>
            </w:r>
          </w:p>
        </w:tc>
      </w:tr>
      <w:tr>
        <w:tc>
          <w:tcPr/>
          <w:p>
            <w:pPr>
              <w:pStyle w:val="Compact"/>
              <w:jc w:val="left"/>
            </w:pPr>
            <w:r>
              <w:t xml:space="preserve">h_lines</w:t>
            </w:r>
          </w:p>
        </w:tc>
        <w:tc>
          <w:tcPr/>
          <w:p>
            <w:pPr>
              <w:pStyle w:val="Compact"/>
              <w:jc w:val="right"/>
            </w:pPr>
            <w:r>
              <w:t xml:space="preserve">54.261</w:t>
            </w:r>
          </w:p>
        </w:tc>
        <w:tc>
          <w:tcPr/>
          <w:p>
            <w:pPr>
              <w:pStyle w:val="Compact"/>
              <w:jc w:val="right"/>
            </w:pPr>
            <w:r>
              <w:t xml:space="preserve">16.766</w:t>
            </w:r>
          </w:p>
        </w:tc>
        <w:tc>
          <w:tcPr/>
          <w:p>
            <w:pPr>
              <w:pStyle w:val="Compact"/>
              <w:jc w:val="right"/>
            </w:pPr>
            <w:r>
              <w:t xml:space="preserve">47.830</w:t>
            </w:r>
          </w:p>
        </w:tc>
        <w:tc>
          <w:tcPr/>
          <w:p>
            <w:pPr>
              <w:pStyle w:val="Compact"/>
              <w:jc w:val="right"/>
            </w:pPr>
            <w:r>
              <w:t xml:space="preserve">26.940</w:t>
            </w:r>
          </w:p>
        </w:tc>
        <w:tc>
          <w:tcPr/>
          <w:p>
            <w:pPr>
              <w:pStyle w:val="Compact"/>
              <w:jc w:val="right"/>
            </w:pPr>
            <w:r>
              <w:t xml:space="preserve">53.211</w:t>
            </w:r>
          </w:p>
        </w:tc>
        <w:tc>
          <w:tcPr/>
          <w:p>
            <w:pPr>
              <w:pStyle w:val="Compact"/>
              <w:jc w:val="right"/>
            </w:pPr>
            <w:r>
              <w:t xml:space="preserve">-0.099</w:t>
            </w:r>
          </w:p>
        </w:tc>
        <w:tc>
          <w:tcPr/>
          <w:p>
            <w:pPr>
              <w:pStyle w:val="Compact"/>
              <w:jc w:val="right"/>
            </w:pPr>
            <w:r>
              <w:t xml:space="preserve">0.004</w:t>
            </w:r>
          </w:p>
        </w:tc>
      </w:tr>
      <w:tr>
        <w:tc>
          <w:tcPr/>
          <w:p>
            <w:pPr>
              <w:pStyle w:val="Compact"/>
              <w:jc w:val="left"/>
            </w:pPr>
            <w:r>
              <w:t xml:space="preserve">v_lines</w:t>
            </w:r>
          </w:p>
        </w:tc>
        <w:tc>
          <w:tcPr/>
          <w:p>
            <w:pPr>
              <w:pStyle w:val="Compact"/>
              <w:jc w:val="right"/>
            </w:pPr>
            <w:r>
              <w:t xml:space="preserve">54.270</w:t>
            </w:r>
          </w:p>
        </w:tc>
        <w:tc>
          <w:tcPr/>
          <w:p>
            <w:pPr>
              <w:pStyle w:val="Compact"/>
              <w:jc w:val="right"/>
            </w:pPr>
            <w:r>
              <w:t xml:space="preserve">16.770</w:t>
            </w:r>
          </w:p>
        </w:tc>
        <w:tc>
          <w:tcPr/>
          <w:p>
            <w:pPr>
              <w:pStyle w:val="Compact"/>
              <w:jc w:val="right"/>
            </w:pPr>
            <w:r>
              <w:t xml:space="preserve">47.837</w:t>
            </w:r>
          </w:p>
        </w:tc>
        <w:tc>
          <w:tcPr/>
          <w:p>
            <w:pPr>
              <w:pStyle w:val="Compact"/>
              <w:jc w:val="right"/>
            </w:pPr>
            <w:r>
              <w:t xml:space="preserve">26.938</w:t>
            </w:r>
          </w:p>
        </w:tc>
        <w:tc>
          <w:tcPr/>
          <w:p>
            <w:pPr>
              <w:pStyle w:val="Compact"/>
              <w:jc w:val="right"/>
            </w:pPr>
            <w:r>
              <w:t xml:space="preserve">53.891</w:t>
            </w:r>
          </w:p>
        </w:tc>
        <w:tc>
          <w:tcPr/>
          <w:p>
            <w:pPr>
              <w:pStyle w:val="Compact"/>
              <w:jc w:val="right"/>
            </w:pPr>
            <w:r>
              <w:t xml:space="preserve">-0.112</w:t>
            </w:r>
          </w:p>
        </w:tc>
        <w:tc>
          <w:tcPr/>
          <w:p>
            <w:pPr>
              <w:pStyle w:val="Compact"/>
              <w:jc w:val="right"/>
            </w:pPr>
            <w:r>
              <w:t xml:space="preserve">0.005</w:t>
            </w:r>
          </w:p>
        </w:tc>
      </w:tr>
      <w:tr>
        <w:tc>
          <w:tcPr/>
          <w:p>
            <w:pPr>
              <w:pStyle w:val="Compact"/>
              <w:jc w:val="left"/>
            </w:pPr>
            <w:r>
              <w:t xml:space="preserve">x_shape</w:t>
            </w:r>
          </w:p>
        </w:tc>
        <w:tc>
          <w:tcPr/>
          <w:p>
            <w:pPr>
              <w:pStyle w:val="Compact"/>
              <w:jc w:val="right"/>
            </w:pPr>
            <w:r>
              <w:t xml:space="preserve">54.260</w:t>
            </w:r>
          </w:p>
        </w:tc>
        <w:tc>
          <w:tcPr/>
          <w:p>
            <w:pPr>
              <w:pStyle w:val="Compact"/>
              <w:jc w:val="right"/>
            </w:pPr>
            <w:r>
              <w:t xml:space="preserve">16.770</w:t>
            </w:r>
          </w:p>
        </w:tc>
        <w:tc>
          <w:tcPr/>
          <w:p>
            <w:pPr>
              <w:pStyle w:val="Compact"/>
              <w:jc w:val="right"/>
            </w:pPr>
            <w:r>
              <w:t xml:space="preserve">47.840</w:t>
            </w:r>
          </w:p>
        </w:tc>
        <w:tc>
          <w:tcPr/>
          <w:p>
            <w:pPr>
              <w:pStyle w:val="Compact"/>
              <w:jc w:val="right"/>
            </w:pPr>
            <w:r>
              <w:t xml:space="preserve">26.930</w:t>
            </w:r>
          </w:p>
        </w:tc>
        <w:tc>
          <w:tcPr/>
          <w:p>
            <w:pPr>
              <w:pStyle w:val="Compact"/>
              <w:jc w:val="right"/>
            </w:pPr>
            <w:r>
              <w:t xml:space="preserve">53.554</w:t>
            </w:r>
          </w:p>
        </w:tc>
        <w:tc>
          <w:tcPr/>
          <w:p>
            <w:pPr>
              <w:pStyle w:val="Compact"/>
              <w:jc w:val="right"/>
            </w:pPr>
            <w:r>
              <w:t xml:space="preserve">-0.105</w:t>
            </w:r>
          </w:p>
        </w:tc>
        <w:tc>
          <w:tcPr/>
          <w:p>
            <w:pPr>
              <w:pStyle w:val="Compact"/>
              <w:jc w:val="right"/>
            </w:pPr>
            <w:r>
              <w:t xml:space="preserve">0.004</w:t>
            </w:r>
          </w:p>
        </w:tc>
      </w:tr>
      <w:tr>
        <w:tc>
          <w:tcPr/>
          <w:p>
            <w:pPr>
              <w:pStyle w:val="Compact"/>
              <w:jc w:val="left"/>
            </w:pPr>
            <w:r>
              <w:t xml:space="preserve">star</w:t>
            </w:r>
          </w:p>
        </w:tc>
        <w:tc>
          <w:tcPr/>
          <w:p>
            <w:pPr>
              <w:pStyle w:val="Compact"/>
              <w:jc w:val="right"/>
            </w:pPr>
            <w:r>
              <w:t xml:space="preserve">54.267</w:t>
            </w:r>
          </w:p>
        </w:tc>
        <w:tc>
          <w:tcPr/>
          <w:p>
            <w:pPr>
              <w:pStyle w:val="Compact"/>
              <w:jc w:val="right"/>
            </w:pPr>
            <w:r>
              <w:t xml:space="preserve">16.769</w:t>
            </w:r>
          </w:p>
        </w:tc>
        <w:tc>
          <w:tcPr/>
          <w:p>
            <w:pPr>
              <w:pStyle w:val="Compact"/>
              <w:jc w:val="right"/>
            </w:pPr>
            <w:r>
              <w:t xml:space="preserve">47.840</w:t>
            </w:r>
          </w:p>
        </w:tc>
        <w:tc>
          <w:tcPr/>
          <w:p>
            <w:pPr>
              <w:pStyle w:val="Compact"/>
              <w:jc w:val="right"/>
            </w:pPr>
            <w:r>
              <w:t xml:space="preserve">26.930</w:t>
            </w:r>
          </w:p>
        </w:tc>
        <w:tc>
          <w:tcPr/>
          <w:p>
            <w:pPr>
              <w:pStyle w:val="Compact"/>
              <w:jc w:val="right"/>
            </w:pPr>
            <w:r>
              <w:t xml:space="preserve">53.327</w:t>
            </w:r>
          </w:p>
        </w:tc>
        <w:tc>
          <w:tcPr/>
          <w:p>
            <w:pPr>
              <w:pStyle w:val="Compact"/>
              <w:jc w:val="right"/>
            </w:pPr>
            <w:r>
              <w:t xml:space="preserve">-0.101</w:t>
            </w:r>
          </w:p>
        </w:tc>
        <w:tc>
          <w:tcPr/>
          <w:p>
            <w:pPr>
              <w:pStyle w:val="Compact"/>
              <w:jc w:val="right"/>
            </w:pPr>
            <w:r>
              <w:t xml:space="preserve">0.004</w:t>
            </w:r>
          </w:p>
        </w:tc>
      </w:tr>
      <w:tr>
        <w:tc>
          <w:tcPr/>
          <w:p>
            <w:pPr>
              <w:pStyle w:val="Compact"/>
              <w:jc w:val="left"/>
            </w:pPr>
            <w:r>
              <w:t xml:space="preserve">high_lines</w:t>
            </w:r>
          </w:p>
        </w:tc>
        <w:tc>
          <w:tcPr/>
          <w:p>
            <w:pPr>
              <w:pStyle w:val="Compact"/>
              <w:jc w:val="right"/>
            </w:pPr>
            <w:r>
              <w:t xml:space="preserve">54.269</w:t>
            </w:r>
          </w:p>
        </w:tc>
        <w:tc>
          <w:tcPr/>
          <w:p>
            <w:pPr>
              <w:pStyle w:val="Compact"/>
              <w:jc w:val="right"/>
            </w:pPr>
            <w:r>
              <w:t xml:space="preserve">16.767</w:t>
            </w:r>
          </w:p>
        </w:tc>
        <w:tc>
          <w:tcPr/>
          <w:p>
            <w:pPr>
              <w:pStyle w:val="Compact"/>
              <w:jc w:val="right"/>
            </w:pPr>
            <w:r>
              <w:t xml:space="preserve">47.835</w:t>
            </w:r>
          </w:p>
        </w:tc>
        <w:tc>
          <w:tcPr/>
          <w:p>
            <w:pPr>
              <w:pStyle w:val="Compact"/>
              <w:jc w:val="right"/>
            </w:pPr>
            <w:r>
              <w:t xml:space="preserve">26.940</w:t>
            </w:r>
          </w:p>
        </w:tc>
        <w:tc>
          <w:tcPr/>
          <w:p>
            <w:pPr>
              <w:pStyle w:val="Compact"/>
              <w:jc w:val="right"/>
            </w:pPr>
            <w:r>
              <w:t xml:space="preserve">53.809</w:t>
            </w:r>
          </w:p>
        </w:tc>
        <w:tc>
          <w:tcPr/>
          <w:p>
            <w:pPr>
              <w:pStyle w:val="Compact"/>
              <w:jc w:val="right"/>
            </w:pPr>
            <w:r>
              <w:t xml:space="preserve">-0.110</w:t>
            </w:r>
          </w:p>
        </w:tc>
        <w:tc>
          <w:tcPr/>
          <w:p>
            <w:pPr>
              <w:pStyle w:val="Compact"/>
              <w:jc w:val="right"/>
            </w:pPr>
            <w:r>
              <w:t xml:space="preserve">0.005</w:t>
            </w:r>
          </w:p>
        </w:tc>
      </w:tr>
      <w:tr>
        <w:tc>
          <w:tcPr/>
          <w:p>
            <w:pPr>
              <w:pStyle w:val="Compact"/>
              <w:jc w:val="left"/>
            </w:pPr>
            <w:r>
              <w:t xml:space="preserve">dots</w:t>
            </w:r>
          </w:p>
        </w:tc>
        <w:tc>
          <w:tcPr/>
          <w:p>
            <w:pPr>
              <w:pStyle w:val="Compact"/>
              <w:jc w:val="right"/>
            </w:pPr>
            <w:r>
              <w:t xml:space="preserve">54.260</w:t>
            </w:r>
          </w:p>
        </w:tc>
        <w:tc>
          <w:tcPr/>
          <w:p>
            <w:pPr>
              <w:pStyle w:val="Compact"/>
              <w:jc w:val="right"/>
            </w:pPr>
            <w:r>
              <w:t xml:space="preserve">16.768</w:t>
            </w:r>
          </w:p>
        </w:tc>
        <w:tc>
          <w:tcPr/>
          <w:p>
            <w:pPr>
              <w:pStyle w:val="Compact"/>
              <w:jc w:val="right"/>
            </w:pPr>
            <w:r>
              <w:t xml:space="preserve">47.840</w:t>
            </w:r>
          </w:p>
        </w:tc>
        <w:tc>
          <w:tcPr/>
          <w:p>
            <w:pPr>
              <w:pStyle w:val="Compact"/>
              <w:jc w:val="right"/>
            </w:pPr>
            <w:r>
              <w:t xml:space="preserve">26.930</w:t>
            </w:r>
          </w:p>
        </w:tc>
        <w:tc>
          <w:tcPr/>
          <w:p>
            <w:pPr>
              <w:pStyle w:val="Compact"/>
              <w:jc w:val="right"/>
            </w:pPr>
            <w:r>
              <w:t xml:space="preserve">53.098</w:t>
            </w:r>
          </w:p>
        </w:tc>
        <w:tc>
          <w:tcPr/>
          <w:p>
            <w:pPr>
              <w:pStyle w:val="Compact"/>
              <w:jc w:val="right"/>
            </w:pPr>
            <w:r>
              <w:t xml:space="preserve">-0.097</w:t>
            </w:r>
          </w:p>
        </w:tc>
        <w:tc>
          <w:tcPr/>
          <w:p>
            <w:pPr>
              <w:pStyle w:val="Compact"/>
              <w:jc w:val="right"/>
            </w:pPr>
            <w:r>
              <w:t xml:space="preserve">0.004</w:t>
            </w:r>
          </w:p>
        </w:tc>
      </w:tr>
      <w:tr>
        <w:tc>
          <w:tcPr/>
          <w:p>
            <w:pPr>
              <w:pStyle w:val="Compact"/>
              <w:jc w:val="left"/>
            </w:pPr>
            <w:r>
              <w:t xml:space="preserve">circle</w:t>
            </w:r>
          </w:p>
        </w:tc>
        <w:tc>
          <w:tcPr/>
          <w:p>
            <w:pPr>
              <w:pStyle w:val="Compact"/>
              <w:jc w:val="right"/>
            </w:pPr>
            <w:r>
              <w:t xml:space="preserve">54.267</w:t>
            </w:r>
          </w:p>
        </w:tc>
        <w:tc>
          <w:tcPr/>
          <w:p>
            <w:pPr>
              <w:pStyle w:val="Compact"/>
              <w:jc w:val="right"/>
            </w:pPr>
            <w:r>
              <w:t xml:space="preserve">16.760</w:t>
            </w:r>
          </w:p>
        </w:tc>
        <w:tc>
          <w:tcPr/>
          <w:p>
            <w:pPr>
              <w:pStyle w:val="Compact"/>
              <w:jc w:val="right"/>
            </w:pPr>
            <w:r>
              <w:t xml:space="preserve">47.838</w:t>
            </w:r>
          </w:p>
        </w:tc>
        <w:tc>
          <w:tcPr/>
          <w:p>
            <w:pPr>
              <w:pStyle w:val="Compact"/>
              <w:jc w:val="right"/>
            </w:pPr>
            <w:r>
              <w:t xml:space="preserve">26.930</w:t>
            </w:r>
          </w:p>
        </w:tc>
        <w:tc>
          <w:tcPr/>
          <w:p>
            <w:pPr>
              <w:pStyle w:val="Compact"/>
              <w:jc w:val="right"/>
            </w:pPr>
            <w:r>
              <w:t xml:space="preserve">53.797</w:t>
            </w:r>
          </w:p>
        </w:tc>
        <w:tc>
          <w:tcPr/>
          <w:p>
            <w:pPr>
              <w:pStyle w:val="Compact"/>
              <w:jc w:val="right"/>
            </w:pPr>
            <w:r>
              <w:t xml:space="preserve">-0.110</w:t>
            </w:r>
          </w:p>
        </w:tc>
        <w:tc>
          <w:tcPr/>
          <w:p>
            <w:pPr>
              <w:pStyle w:val="Compact"/>
              <w:jc w:val="right"/>
            </w:pPr>
            <w:r>
              <w:t xml:space="preserve">0.005</w:t>
            </w:r>
          </w:p>
        </w:tc>
      </w:tr>
      <w:tr>
        <w:tc>
          <w:tcPr/>
          <w:p>
            <w:pPr>
              <w:pStyle w:val="Compact"/>
              <w:jc w:val="left"/>
            </w:pPr>
            <w:r>
              <w:t xml:space="preserve">bullseye</w:t>
            </w:r>
          </w:p>
        </w:tc>
        <w:tc>
          <w:tcPr/>
          <w:p>
            <w:pPr>
              <w:pStyle w:val="Compact"/>
              <w:jc w:val="right"/>
            </w:pPr>
            <w:r>
              <w:t xml:space="preserve">54.269</w:t>
            </w:r>
          </w:p>
        </w:tc>
        <w:tc>
          <w:tcPr/>
          <w:p>
            <w:pPr>
              <w:pStyle w:val="Compact"/>
              <w:jc w:val="right"/>
            </w:pPr>
            <w:r>
              <w:t xml:space="preserve">16.769</w:t>
            </w:r>
          </w:p>
        </w:tc>
        <w:tc>
          <w:tcPr/>
          <w:p>
            <w:pPr>
              <w:pStyle w:val="Compact"/>
              <w:jc w:val="right"/>
            </w:pPr>
            <w:r>
              <w:t xml:space="preserve">47.831</w:t>
            </w:r>
          </w:p>
        </w:tc>
        <w:tc>
          <w:tcPr/>
          <w:p>
            <w:pPr>
              <w:pStyle w:val="Compact"/>
              <w:jc w:val="right"/>
            </w:pPr>
            <w:r>
              <w:t xml:space="preserve">26.936</w:t>
            </w:r>
          </w:p>
        </w:tc>
        <w:tc>
          <w:tcPr/>
          <w:p>
            <w:pPr>
              <w:pStyle w:val="Compact"/>
              <w:jc w:val="right"/>
            </w:pPr>
            <w:r>
              <w:t xml:space="preserve">53.809</w:t>
            </w:r>
          </w:p>
        </w:tc>
        <w:tc>
          <w:tcPr/>
          <w:p>
            <w:pPr>
              <w:pStyle w:val="Compact"/>
              <w:jc w:val="right"/>
            </w:pPr>
            <w:r>
              <w:t xml:space="preserve">-0.110</w:t>
            </w:r>
          </w:p>
        </w:tc>
        <w:tc>
          <w:tcPr/>
          <w:p>
            <w:pPr>
              <w:pStyle w:val="Compact"/>
              <w:jc w:val="right"/>
            </w:pPr>
            <w:r>
              <w:t xml:space="preserve">0.005</w:t>
            </w:r>
          </w:p>
        </w:tc>
      </w:tr>
      <w:tr>
        <w:tc>
          <w:tcPr/>
          <w:p>
            <w:pPr>
              <w:pStyle w:val="Compact"/>
              <w:jc w:val="left"/>
            </w:pPr>
            <w:r>
              <w:t xml:space="preserve">slant_up</w:t>
            </w:r>
          </w:p>
        </w:tc>
        <w:tc>
          <w:tcPr/>
          <w:p>
            <w:pPr>
              <w:pStyle w:val="Compact"/>
              <w:jc w:val="right"/>
            </w:pPr>
            <w:r>
              <w:t xml:space="preserve">54.266</w:t>
            </w:r>
          </w:p>
        </w:tc>
        <w:tc>
          <w:tcPr/>
          <w:p>
            <w:pPr>
              <w:pStyle w:val="Compact"/>
              <w:jc w:val="right"/>
            </w:pPr>
            <w:r>
              <w:t xml:space="preserve">16.769</w:t>
            </w:r>
          </w:p>
        </w:tc>
        <w:tc>
          <w:tcPr/>
          <w:p>
            <w:pPr>
              <w:pStyle w:val="Compact"/>
              <w:jc w:val="right"/>
            </w:pPr>
            <w:r>
              <w:t xml:space="preserve">47.831</w:t>
            </w:r>
          </w:p>
        </w:tc>
        <w:tc>
          <w:tcPr/>
          <w:p>
            <w:pPr>
              <w:pStyle w:val="Compact"/>
              <w:jc w:val="right"/>
            </w:pPr>
            <w:r>
              <w:t xml:space="preserve">26.939</w:t>
            </w:r>
          </w:p>
        </w:tc>
        <w:tc>
          <w:tcPr/>
          <w:p>
            <w:pPr>
              <w:pStyle w:val="Compact"/>
              <w:jc w:val="right"/>
            </w:pPr>
            <w:r>
              <w:t xml:space="preserve">53.813</w:t>
            </w:r>
          </w:p>
        </w:tc>
        <w:tc>
          <w:tcPr/>
          <w:p>
            <w:pPr>
              <w:pStyle w:val="Compact"/>
              <w:jc w:val="right"/>
            </w:pPr>
            <w:r>
              <w:t xml:space="preserve">-0.110</w:t>
            </w:r>
          </w:p>
        </w:tc>
        <w:tc>
          <w:tcPr/>
          <w:p>
            <w:pPr>
              <w:pStyle w:val="Compact"/>
              <w:jc w:val="right"/>
            </w:pPr>
            <w:r>
              <w:t xml:space="preserve">0.005</w:t>
            </w:r>
          </w:p>
        </w:tc>
      </w:tr>
      <w:tr>
        <w:tc>
          <w:tcPr/>
          <w:p>
            <w:pPr>
              <w:pStyle w:val="Compact"/>
              <w:jc w:val="left"/>
            </w:pPr>
            <w:r>
              <w:t xml:space="preserve">slant_down</w:t>
            </w:r>
          </w:p>
        </w:tc>
        <w:tc>
          <w:tcPr/>
          <w:p>
            <w:pPr>
              <w:pStyle w:val="Compact"/>
              <w:jc w:val="right"/>
            </w:pPr>
            <w:r>
              <w:t xml:space="preserve">54.268</w:t>
            </w:r>
          </w:p>
        </w:tc>
        <w:tc>
          <w:tcPr/>
          <w:p>
            <w:pPr>
              <w:pStyle w:val="Compact"/>
              <w:jc w:val="right"/>
            </w:pPr>
            <w:r>
              <w:t xml:space="preserve">16.767</w:t>
            </w:r>
          </w:p>
        </w:tc>
        <w:tc>
          <w:tcPr/>
          <w:p>
            <w:pPr>
              <w:pStyle w:val="Compact"/>
              <w:jc w:val="right"/>
            </w:pPr>
            <w:r>
              <w:t xml:space="preserve">47.836</w:t>
            </w:r>
          </w:p>
        </w:tc>
        <w:tc>
          <w:tcPr/>
          <w:p>
            <w:pPr>
              <w:pStyle w:val="Compact"/>
              <w:jc w:val="right"/>
            </w:pPr>
            <w:r>
              <w:t xml:space="preserve">26.936</w:t>
            </w:r>
          </w:p>
        </w:tc>
        <w:tc>
          <w:tcPr/>
          <w:p>
            <w:pPr>
              <w:pStyle w:val="Compact"/>
              <w:jc w:val="right"/>
            </w:pPr>
            <w:r>
              <w:t xml:space="preserve">53.850</w:t>
            </w:r>
          </w:p>
        </w:tc>
        <w:tc>
          <w:tcPr/>
          <w:p>
            <w:pPr>
              <w:pStyle w:val="Compact"/>
              <w:jc w:val="right"/>
            </w:pPr>
            <w:r>
              <w:t xml:space="preserve">-0.111</w:t>
            </w:r>
          </w:p>
        </w:tc>
        <w:tc>
          <w:tcPr/>
          <w:p>
            <w:pPr>
              <w:pStyle w:val="Compact"/>
              <w:jc w:val="right"/>
            </w:pPr>
            <w:r>
              <w:t xml:space="preserve">0.005</w:t>
            </w:r>
          </w:p>
        </w:tc>
      </w:tr>
      <w:tr>
        <w:tc>
          <w:tcPr/>
          <w:p>
            <w:pPr>
              <w:pStyle w:val="Compact"/>
              <w:jc w:val="left"/>
            </w:pPr>
            <w:r>
              <w:t xml:space="preserve">wide_lines</w:t>
            </w:r>
          </w:p>
        </w:tc>
        <w:tc>
          <w:tcPr/>
          <w:p>
            <w:pPr>
              <w:pStyle w:val="Compact"/>
              <w:jc w:val="right"/>
            </w:pPr>
            <w:r>
              <w:t xml:space="preserve">54.267</w:t>
            </w:r>
          </w:p>
        </w:tc>
        <w:tc>
          <w:tcPr/>
          <w:p>
            <w:pPr>
              <w:pStyle w:val="Compact"/>
              <w:jc w:val="right"/>
            </w:pPr>
            <w:r>
              <w:t xml:space="preserve">16.770</w:t>
            </w:r>
          </w:p>
        </w:tc>
        <w:tc>
          <w:tcPr/>
          <w:p>
            <w:pPr>
              <w:pStyle w:val="Compact"/>
              <w:jc w:val="right"/>
            </w:pPr>
            <w:r>
              <w:t xml:space="preserve">47.832</w:t>
            </w:r>
          </w:p>
        </w:tc>
        <w:tc>
          <w:tcPr/>
          <w:p>
            <w:pPr>
              <w:pStyle w:val="Compact"/>
              <w:jc w:val="right"/>
            </w:pPr>
            <w:r>
              <w:t xml:space="preserve">26.938</w:t>
            </w:r>
          </w:p>
        </w:tc>
        <w:tc>
          <w:tcPr/>
          <w:p>
            <w:pPr>
              <w:pStyle w:val="Compact"/>
              <w:jc w:val="right"/>
            </w:pPr>
            <w:r>
              <w:t xml:space="preserve">53.635</w:t>
            </w:r>
          </w:p>
        </w:tc>
        <w:tc>
          <w:tcPr/>
          <w:p>
            <w:pPr>
              <w:pStyle w:val="Compact"/>
              <w:jc w:val="right"/>
            </w:pPr>
            <w:r>
              <w:t xml:space="preserve">-0.107</w:t>
            </w:r>
          </w:p>
        </w:tc>
        <w:tc>
          <w:tcPr/>
          <w:p>
            <w:pPr>
              <w:pStyle w:val="Compact"/>
              <w:jc w:val="right"/>
            </w:pPr>
            <w:r>
              <w:t xml:space="preserve">0.004</w:t>
            </w:r>
          </w:p>
        </w:tc>
      </w:tr>
    </w:tbl>
    <w:bookmarkEnd w:id="77"/>
    <w:p>
      <w:pPr>
        <w:pStyle w:val="BodyText"/>
      </w:pPr>
      <w:r>
        <w:t xml:space="preserve">诸多统计量都难以发现它们的差异，透过数据可视化这面照妖镜，却可以使数据的本来面目无所遁形，如</w:t>
      </w:r>
      <w:r>
        <w:t xml:space="preserve"> </w:t>
      </w:r>
      <w:hyperlink w:anchor="fig-datasaurus-dozen">
        <w:r>
          <w:rPr>
            <w:rStyle w:val="Hyperlink"/>
          </w:rPr>
          <w:t xml:space="preserve">图 1.1</w:t>
        </w:r>
      </w:hyperlink>
      <w:r>
        <w:t xml:space="preserve"> </w:t>
      </w:r>
      <w:r>
        <w:t xml:space="preserve">所示。可见，单个统计量就好比管窥蠡测，稍有不慎，我们就成了盲人摸象。</w:t>
      </w:r>
    </w:p>
    <w:tbl>
      <w:tblPr>
        <w:tblStyle w:val="Table"/>
        <w:tblW w:type="pct" w:w="5000"/>
        <w:tblLook w:firstRow="0" w:lastRow="0" w:firstColumn="0" w:lastColumn="0" w:noHBand="0" w:noVBand="0" w:val="0000"/>
        <w:jc w:val="start"/>
      </w:tblPr>
      <w:tblGrid>
        <w:gridCol w:w="7920"/>
      </w:tblGrid>
      <w:tr>
        <w:tc>
          <w:tcPr/>
          <w:bookmarkStart w:id="81" w:name="fig-datasaurus-dozen"/>
          <w:p>
            <w:pPr>
              <w:jc w:val="center"/>
            </w:pPr>
            <w:r>
              <w:drawing>
                <wp:inline>
                  <wp:extent cx="4620126" cy="4620126"/>
                  <wp:effectExtent b="0" l="0" r="0" t="0"/>
                  <wp:docPr descr="" title="" id="79" name="Picture"/>
                  <a:graphic>
                    <a:graphicData uri="http://schemas.openxmlformats.org/drawingml/2006/picture">
                      <pic:pic>
                        <pic:nvPicPr>
                          <pic:cNvPr descr="intro_files/figure-docx/fig-datasaurus-dozen-1.png" id="80" name="Picture"/>
                          <pic:cNvPicPr>
                            <a:picLocks noChangeArrowheads="1" noChangeAspect="1"/>
                          </pic:cNvPicPr>
                        </pic:nvPicPr>
                        <pic:blipFill>
                          <a:blip r:embed="rId78"/>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1.1: 数据可视化为何如此重要</w:t>
            </w:r>
          </w:p>
          <w:bookmarkEnd w:id="81"/>
        </w:tc>
      </w:tr>
    </w:tbl>
    <w:p>
      <w:pPr>
        <w:pStyle w:val="BodyText"/>
      </w:pPr>
      <w:r>
        <w:t xml:space="preserve">数据可视化的重要性在于探索数据的真实分布，为数据建模提供假设和依据，也为验证、评估模型的效果。结合</w:t>
      </w:r>
      <w:r>
        <w:t xml:space="preserve"> </w:t>
      </w:r>
      <w:hyperlink w:anchor="fig-datasaurus-dozen">
        <w:r>
          <w:rPr>
            <w:rStyle w:val="Hyperlink"/>
          </w:rPr>
          <w:t xml:space="preserve">图 1.1</w:t>
        </w:r>
      </w:hyperlink>
      <w:r>
        <w:t xml:space="preserve"> </w:t>
      </w:r>
      <w:r>
        <w:t xml:space="preserve">也解释了为什么线性回归模型在解释数据方面的无能为力，即</w:t>
      </w:r>
      <w:r>
        <w:t xml:space="preserve"> </w:t>
      </w:r>
      <m:oMath>
        <m:sSup>
          <m:e>
            <m:r>
              <m:t>R</m:t>
            </m:r>
          </m:e>
          <m:sup>
            <m:r>
              <m:t>2</m:t>
            </m:r>
          </m:sup>
        </m:sSup>
      </m:oMath>
      <w:r>
        <w:t xml:space="preserve"> </w:t>
      </w:r>
      <w:r>
        <w:t xml:space="preserve">介于 0.004 至 0.005 之间，数据根本不符合线性模型的条件。</w:t>
      </w:r>
    </w:p>
    <w:p>
      <w:pPr>
        <w:pStyle w:val="BodyText"/>
      </w:pPr>
      <w:r>
        <w:t xml:space="preserve">有时候是有的数据符合模型假设，而有的不符合，我们没有上帝之眼，看不到哪些符合哪些不符合。在数据集不多的情况下，可以全部展示出来，数据集很多的时候，可以抽样一部分，再展示。下面再举一个例子，anscombe 数据集来自 R 软件内置的 R 包</w:t>
      </w:r>
      <w:r>
        <w:t xml:space="preserve"> </w:t>
      </w:r>
      <w:r>
        <w:rPr>
          <w:bCs/>
          <w:b/>
        </w:rPr>
        <w:t xml:space="preserve">datasets</w:t>
      </w:r>
      <w:r>
        <w:t xml:space="preserve">，它包含四组数据</w:t>
      </w:r>
      <w:r>
        <w:t xml:space="preserve"> </w:t>
      </w:r>
      <m:oMath>
        <m:d>
          <m:dPr>
            <m:begChr m:val="("/>
            <m:endChr m:val=")"/>
            <m:sepChr m:val=""/>
            <m:grow/>
          </m:dPr>
          <m:e>
            <m:sSub>
              <m:e>
                <m:r>
                  <m:t>x</m:t>
                </m:r>
              </m:e>
              <m:sub>
                <m:r>
                  <m:t>i</m:t>
                </m:r>
              </m:sub>
            </m:sSub>
            <m:r>
              <m:rPr>
                <m:sty m:val="p"/>
              </m:rPr>
              <m:t>,</m:t>
            </m:r>
            <m:sSub>
              <m:e>
                <m:r>
                  <m:t>y</m:t>
                </m:r>
              </m:e>
              <m:sub>
                <m:r>
                  <m:t>i</m:t>
                </m:r>
              </m:sub>
            </m:sSub>
          </m:e>
        </m:d>
        <m:r>
          <m:rPr>
            <m:sty m:val="p"/>
          </m:rPr>
          <m:t>,</m:t>
        </m:r>
        <m:r>
          <m:t>i</m:t>
        </m:r>
        <m:r>
          <m:rPr>
            <m:sty m:val="p"/>
          </m:rPr>
          <m:t>=</m:t>
        </m:r>
        <m:r>
          <m:t>1</m:t>
        </m:r>
        <m:r>
          <m:rPr>
            <m:sty m:val="p"/>
          </m:rPr>
          <m:t>,</m:t>
        </m:r>
        <m:r>
          <m:t>2</m:t>
        </m:r>
        <m:r>
          <m:rPr>
            <m:sty m:val="p"/>
          </m:rPr>
          <m:t>,</m:t>
        </m:r>
        <m:r>
          <m:t>3</m:t>
        </m:r>
        <m:r>
          <m:rPr>
            <m:sty m:val="p"/>
          </m:rPr>
          <m:t>,</m:t>
        </m:r>
        <m:r>
          <m:t>4</m:t>
        </m:r>
      </m:oMath>
      <w:r>
        <w:t xml:space="preserve">，如</w:t>
      </w:r>
      <w:r>
        <w:t xml:space="preserve"> </w:t>
      </w:r>
      <w:r>
        <w:rPr>
          <w:bCs/>
          <w:b/>
        </w:rPr>
        <w:t xml:space="preserve">?@tbl-anscombe-datasets</w:t>
      </w:r>
      <w:r>
        <w:t xml:space="preserve"> </w:t>
      </w:r>
      <w:r>
        <w:t xml:space="preserve">所示。</w:t>
      </w:r>
    </w:p>
    <w:bookmarkStart w:id="82" w:name="tbl-anscombe-datasets"/>
    <w:tbl xmlns:w="http://schemas.openxmlformats.org/wordprocessingml/2006/main" xmlns:wp="http://schemas.openxmlformats.org/drawingml/2006/wordprocessingDrawing" xmlns:r="http://schemas.openxmlformats.org/officeDocument/2006/relationships" xmlns:w14="http://schemas.microsoft.com/office/word/2010/wordml">
      <w:tblPr>
        <w:tblCellMar>
          <w:top w:w="0" w:type="dxa"/>
          <w:bottom w:w="0" w:type="dxa"/>
          <w:start w:w="60" w:type="dxa"/>
          <w:end w:w="60" w:type="dxa"/>
        </w:tblCellMar>
        <w:tblW w:type="pct" w:w="100%"/>
        <w:tblLook w:firstRow="0" w:lastRow="0" w:firstColumn="0" w:lastColumn="0" w:noHBand="0" w:noVBand="0"/>
        <w:jc w:val="center"/>
      </w:tblPr>
      <w:tr>
        <w:trPr>
          <w:cantSplit/>
          <w:tblHeader/>
        </w:trPr>
        <w:tc>
          <w:tcPr>
            <w:tcBorders>
              <w:top w:val="single" w:sz="16" w:space="0" w:color="D3D3D3"/>
              <w:bottom w:val="single" w:sz="16" w:space="0" w:color="D3D3D3"/>
              <w:start w:val="single" w:space="0" w:color="D3D3D3"/>
            </w:tcBorders>
            <w:gridSpan w:val="2"/>
          </w:tcPr>
          <w:p>
            <w:pPr>
              <w:spacing w:before="0" w:after="60"/>
              <w:keepNext/>
              <w:jc w:val="center"/>
            </w:pPr>
            <w:r>
              <w:rPr>
                <w:rFonts w:ascii="Calibri" w:hAnsi="Calibri"/>
                <w:sz w:val="20"/>
              </w:rPr>
              <w:t xml:space="default">第1组</w:t>
            </w:r>
          </w:p>
        </w:tc>
        <w:tc>
          <w:tcPr>
            <w:tcBorders>
              <w:top w:val="single" w:sz="16" w:space="0" w:color="D3D3D3"/>
              <w:bottom w:val="single" w:sz="16" w:space="0" w:color="D3D3D3"/>
            </w:tcBorders>
            <w:gridSpan w:val="2"/>
          </w:tcPr>
          <w:p>
            <w:pPr>
              <w:spacing w:before="0" w:after="60"/>
              <w:keepNext/>
              <w:jc w:val="center"/>
            </w:pPr>
            <w:r>
              <w:rPr>
                <w:rFonts w:ascii="Calibri" w:hAnsi="Calibri"/>
                <w:sz w:val="20"/>
              </w:rPr>
              <w:t xml:space="default">第2组</w:t>
            </w:r>
          </w:p>
        </w:tc>
        <w:tc>
          <w:tcPr>
            <w:tcBorders>
              <w:top w:val="single" w:sz="16" w:space="0" w:color="D3D3D3"/>
              <w:bottom w:val="single" w:sz="16" w:space="0" w:color="D3D3D3"/>
            </w:tcBorders>
            <w:gridSpan w:val="2"/>
          </w:tcPr>
          <w:p>
            <w:pPr>
              <w:spacing w:before="0" w:after="60"/>
              <w:keepNext/>
              <w:jc w:val="center"/>
            </w:pPr>
            <w:r>
              <w:rPr>
                <w:rFonts w:ascii="Calibri" w:hAnsi="Calibri"/>
                <w:sz w:val="20"/>
              </w:rPr>
              <w:t xml:space="default">第3组</w:t>
            </w:r>
          </w:p>
        </w:tc>
        <w:tc>
          <w:tcPr>
            <w:tcBorders>
              <w:top w:val="single" w:sz="16" w:space="0" w:color="D3D3D3"/>
              <w:bottom w:val="single" w:sz="16" w:space="0" w:color="D3D3D3"/>
              <w:end w:val="single" w:space="0" w:color="D3D3D3"/>
            </w:tcBorders>
            <w:gridSpan w:val="2"/>
          </w:tcPr>
          <w:p>
            <w:pPr>
              <w:spacing w:before="0" w:after="60"/>
              <w:keepNext/>
              <w:jc w:val="center"/>
            </w:pPr>
            <w:r>
              <w:rPr>
                <w:rFonts w:ascii="Calibri" w:hAnsi="Calibri"/>
                <w:sz w:val="20"/>
              </w:rPr>
              <w:t xml:space="default">第4组</w:t>
            </w:r>
          </w:p>
        </w:tc>
      </w:tr>
      <w:tr>
        <w:trPr>
          <w:cantSplit/>
          <w:tblHeader/>
        </w:trPr>
        <w:tc>
          <w:tcPr>
            <w:tcBorders>
              <w:bottom w:val="single" w:sz="16" w:space="0" w:color="D3D3D3"/>
              <w:start w:val="single" w:space="0" w:color="D3D3D3"/>
            </w:tcBorders>
          </w:tcPr>
          <w:p>
            <w:pPr>
              <w:spacing w:before="0" w:after="60"/>
              <w:keepNext/>
              <w:jc w:val="end"/>
            </w:pPr>
            <w:r>
              <w:rPr>
                <w:rFonts w:ascii="Calibri" w:hAnsi="Calibri"/>
                <w:sz w:val="20"/>
              </w:rPr>
              <w:t xml:space="default">x1</w:t>
            </w:r>
          </w:p>
        </w:tc>
        <w:tc>
          <w:tcPr>
            <w:tcBorders>
              <w:bottom w:val="single" w:sz="16" w:space="0" w:color="D3D3D3"/>
            </w:tcBorders>
          </w:tcPr>
          <w:p>
            <w:pPr>
              <w:spacing w:before="0" w:after="60"/>
              <w:keepNext/>
              <w:jc w:val="end"/>
            </w:pPr>
            <w:r>
              <w:rPr>
                <w:rFonts w:ascii="Calibri" w:hAnsi="Calibri"/>
                <w:sz w:val="20"/>
              </w:rPr>
              <w:t xml:space="default">y1</w:t>
            </w:r>
          </w:p>
        </w:tc>
        <w:tc>
          <w:tcPr>
            <w:tcBorders>
              <w:bottom w:val="single" w:sz="16" w:space="0" w:color="D3D3D3"/>
            </w:tcBorders>
          </w:tcPr>
          <w:p>
            <w:pPr>
              <w:spacing w:before="0" w:after="60"/>
              <w:keepNext/>
              <w:jc w:val="end"/>
            </w:pPr>
            <w:r>
              <w:rPr>
                <w:rFonts w:ascii="Calibri" w:hAnsi="Calibri"/>
                <w:sz w:val="20"/>
              </w:rPr>
              <w:t xml:space="default">x2</w:t>
            </w:r>
          </w:p>
        </w:tc>
        <w:tc>
          <w:tcPr>
            <w:tcBorders>
              <w:bottom w:val="single" w:sz="16" w:space="0" w:color="D3D3D3"/>
            </w:tcBorders>
          </w:tcPr>
          <w:p>
            <w:pPr>
              <w:spacing w:before="0" w:after="60"/>
              <w:keepNext/>
              <w:jc w:val="end"/>
            </w:pPr>
            <w:r>
              <w:rPr>
                <w:rFonts w:ascii="Calibri" w:hAnsi="Calibri"/>
                <w:sz w:val="20"/>
              </w:rPr>
              <w:t xml:space="default">y2</w:t>
            </w:r>
          </w:p>
        </w:tc>
        <w:tc>
          <w:tcPr>
            <w:tcBorders>
              <w:bottom w:val="single" w:sz="16" w:space="0" w:color="D3D3D3"/>
            </w:tcBorders>
          </w:tcPr>
          <w:p>
            <w:pPr>
              <w:spacing w:before="0" w:after="60"/>
              <w:keepNext/>
              <w:jc w:val="end"/>
            </w:pPr>
            <w:r>
              <w:rPr>
                <w:rFonts w:ascii="Calibri" w:hAnsi="Calibri"/>
                <w:sz w:val="20"/>
              </w:rPr>
              <w:t xml:space="default">x3</w:t>
            </w:r>
          </w:p>
        </w:tc>
        <w:tc>
          <w:tcPr>
            <w:tcBorders>
              <w:bottom w:val="single" w:sz="16" w:space="0" w:color="D3D3D3"/>
            </w:tcBorders>
          </w:tcPr>
          <w:p>
            <w:pPr>
              <w:spacing w:before="0" w:after="60"/>
              <w:keepNext/>
              <w:jc w:val="end"/>
            </w:pPr>
            <w:r>
              <w:rPr>
                <w:rFonts w:ascii="Calibri" w:hAnsi="Calibri"/>
                <w:sz w:val="20"/>
              </w:rPr>
              <w:t xml:space="default">y3</w:t>
            </w:r>
          </w:p>
        </w:tc>
        <w:tc>
          <w:tcPr>
            <w:tcBorders>
              <w:bottom w:val="single" w:sz="16" w:space="0" w:color="D3D3D3"/>
            </w:tcBorders>
          </w:tcPr>
          <w:p>
            <w:pPr>
              <w:spacing w:before="0" w:after="60"/>
              <w:keepNext/>
              <w:jc w:val="end"/>
            </w:pPr>
            <w:r>
              <w:rPr>
                <w:rFonts w:ascii="Calibri" w:hAnsi="Calibri"/>
                <w:sz w:val="20"/>
              </w:rPr>
              <w:t xml:space="default">x4</w:t>
            </w:r>
          </w:p>
        </w:tc>
        <w:tc>
          <w:tcPr>
            <w:tcBorders>
              <w:bottom w:val="single" w:sz="16" w:space="0" w:color="D3D3D3"/>
              <w:end w:val="single" w:space="0" w:color="D3D3D3"/>
            </w:tcBorders>
          </w:tcPr>
          <w:p>
            <w:pPr>
              <w:spacing w:before="0" w:after="60"/>
              <w:keepNext/>
              <w:jc w:val="end"/>
            </w:pPr>
            <w:r>
              <w:rPr>
                <w:rFonts w:ascii="Calibri" w:hAnsi="Calibri"/>
                <w:sz w:val="20"/>
              </w:rPr>
              <w:t xml:space="default">y4</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8.04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9.14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7.46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6.58</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6.95</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8.14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6.77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5.76</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7.58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8.74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12.74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7.71</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8.81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8.77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7.11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8.84</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8.33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9.26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7.81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8.47</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9.96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8.10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8.84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7.04</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7.24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6.13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6.08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5.25</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4.26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3.10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5.39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12.50</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12</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10.84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12</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9.13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12</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8.15</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5.56</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4.82</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7.26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6.42</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7.91</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5.68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4.74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5.73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6.89</w:t>
            </w:r>
          </w:p>
        </w:tc>
      </w:tr>
    </w:tbl>
    <w:p>
      <w:pPr>
        <w:pStyle w:val="BodyText"/>
      </w:pPr>
      <w:r>
        <w:rPr>
          <w:bCs/>
          <w:b/>
        </w:rPr>
        <w:t xml:space="preserve">?(caption)</w:t>
      </w:r>
    </w:p>
    <w:bookmarkEnd w:id="82"/>
    <w:p>
      <w:pPr>
        <w:pStyle w:val="BodyText"/>
      </w:pPr>
      <w:r>
        <w:t xml:space="preserve">用统计的方法发现四组数据的样本均值、方差、相关系数和回归系数几乎是相同的，实际上，借助散点</w:t>
      </w:r>
      <w:r>
        <w:t xml:space="preserve"> </w:t>
      </w:r>
      <w:hyperlink w:anchor="fig-anscombe">
        <w:r>
          <w:rPr>
            <w:rStyle w:val="Hyperlink"/>
          </w:rPr>
          <w:t xml:space="preserve">图 11.15</w:t>
        </w:r>
      </w:hyperlink>
      <w:r>
        <w:t xml:space="preserve"> </w:t>
      </w:r>
      <w:r>
        <w:t xml:space="preserve">分别描述各组数据的关系时，却发现四组数据之间有极大的差异，且只有第一组数据看起来符合线性模型的条件</w:t>
      </w:r>
      <w:r>
        <w:t xml:space="preserve"> </w:t>
      </w:r>
      <w:r>
        <w:t xml:space="preserve">(Anscombe 1973)</w:t>
      </w:r>
      <w:r>
        <w:t xml:space="preserve">。</w:t>
      </w:r>
    </w:p>
    <w:tbl>
      <w:tblPr>
        <w:tblStyle w:val="Table"/>
        <w:tblW w:type="pct" w:w="5000"/>
        <w:tblLook w:firstRow="0" w:lastRow="0" w:firstColumn="0" w:lastColumn="0" w:noHBand="0" w:noVBand="0" w:val="0000"/>
        <w:jc w:val="start"/>
      </w:tblPr>
      <w:tblGrid>
        <w:gridCol w:w="7920"/>
      </w:tblGrid>
      <w:tr>
        <w:tc>
          <w:tcPr/>
          <w:bookmarkStart w:id="99" w:name="fig-anscombe"/>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86" w:name="fig-anscombe-1"/>
                      <w:p>
                        <w:pPr>
                          <w:jc w:val="center"/>
                          <w:jc w:val="center"/>
                          <w:jc w:val="center"/>
                        </w:pPr>
                        <w:r>
                          <w:drawing>
                            <wp:inline>
                              <wp:extent cx="2971800" cy="2971800"/>
                              <wp:effectExtent b="0" l="0" r="0" t="0"/>
                              <wp:docPr descr="" title="" id="84" name="Picture"/>
                              <a:graphic>
                                <a:graphicData uri="http://schemas.openxmlformats.org/drawingml/2006/picture">
                                  <pic:pic>
                                    <pic:nvPicPr>
                                      <pic:cNvPr descr="intro_files/figure-docx/fig-anscombe-1.png" id="85" name="Picture"/>
                                      <pic:cNvPicPr>
                                        <a:picLocks noChangeArrowheads="1" noChangeAspect="1"/>
                                      </pic:cNvPicPr>
                                    </pic:nvPicPr>
                                    <pic:blipFill>
                                      <a:blip r:embed="rId83"/>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第一组数据</w:t>
                        </w:r>
                      </w:p>
                      <w:bookmarkEnd w:id="86"/>
                    </w:tc>
                  </w:tr>
                </w:tbl>
                <w:p/>
              </w:tc>
              <w:tc>
                <w:tcPr/>
                <w:tbl>
                  <w:tblPr>
                    <w:tblStyle w:val="Table"/>
                    <w:tblW w:type="pct" w:w="5000"/>
                    <w:tblLook w:firstRow="0" w:lastRow="0" w:firstColumn="0" w:lastColumn="0" w:noHBand="0" w:noVBand="0" w:val="0000"/>
                    <w:jc w:val="start"/>
                  </w:tblPr>
                  <w:tblGrid>
                    <w:gridCol w:w="7920"/>
                  </w:tblGrid>
                  <w:tr>
                    <w:tc>
                      <w:tcPr/>
                      <w:bookmarkStart w:id="90" w:name="fig-anscombe-2"/>
                      <w:p>
                        <w:pPr>
                          <w:jc w:val="center"/>
                          <w:jc w:val="center"/>
                          <w:jc w:val="center"/>
                        </w:pPr>
                        <w:r>
                          <w:drawing>
                            <wp:inline>
                              <wp:extent cx="2971800" cy="2971800"/>
                              <wp:effectExtent b="0" l="0" r="0" t="0"/>
                              <wp:docPr descr="" title="" id="88" name="Picture"/>
                              <a:graphic>
                                <a:graphicData uri="http://schemas.openxmlformats.org/drawingml/2006/picture">
                                  <pic:pic>
                                    <pic:nvPicPr>
                                      <pic:cNvPr descr="intro_files/figure-docx/fig-anscombe-2.png" id="89" name="Picture"/>
                                      <pic:cNvPicPr>
                                        <a:picLocks noChangeArrowheads="1" noChangeAspect="1"/>
                                      </pic:cNvPicPr>
                                    </pic:nvPicPr>
                                    <pic:blipFill>
                                      <a:blip r:embed="rId87"/>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第二组数据</w:t>
                        </w:r>
                      </w:p>
                      <w:bookmarkEnd w:id="90"/>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94" w:name="fig-anscombe-3"/>
                      <w:p>
                        <w:pPr>
                          <w:jc w:val="center"/>
                          <w:jc w:val="center"/>
                          <w:jc w:val="center"/>
                        </w:pPr>
                        <w:r>
                          <w:drawing>
                            <wp:inline>
                              <wp:extent cx="2971800" cy="2971800"/>
                              <wp:effectExtent b="0" l="0" r="0" t="0"/>
                              <wp:docPr descr="" title="" id="92" name="Picture"/>
                              <a:graphic>
                                <a:graphicData uri="http://schemas.openxmlformats.org/drawingml/2006/picture">
                                  <pic:pic>
                                    <pic:nvPicPr>
                                      <pic:cNvPr descr="intro_files/figure-docx/fig-anscombe-3.png" id="93" name="Picture"/>
                                      <pic:cNvPicPr>
                                        <a:picLocks noChangeArrowheads="1" noChangeAspect="1"/>
                                      </pic:cNvPicPr>
                                    </pic:nvPicPr>
                                    <pic:blipFill>
                                      <a:blip r:embed="rId91"/>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(c) 第三组数据</w:t>
                        </w:r>
                      </w:p>
                      <w:bookmarkEnd w:id="94"/>
                    </w:tc>
                  </w:tr>
                </w:tbl>
                <w:p/>
              </w:tc>
              <w:tc>
                <w:tcPr/>
                <w:tbl>
                  <w:tblPr>
                    <w:tblStyle w:val="Table"/>
                    <w:tblW w:type="pct" w:w="5000"/>
                    <w:tblLook w:firstRow="0" w:lastRow="0" w:firstColumn="0" w:lastColumn="0" w:noHBand="0" w:noVBand="0" w:val="0000"/>
                    <w:jc w:val="start"/>
                  </w:tblPr>
                  <w:tblGrid>
                    <w:gridCol w:w="7920"/>
                  </w:tblGrid>
                  <w:tr>
                    <w:tc>
                      <w:tcPr/>
                      <w:bookmarkStart w:id="98" w:name="fig-anscombe-4"/>
                      <w:p>
                        <w:pPr>
                          <w:jc w:val="center"/>
                          <w:jc w:val="center"/>
                          <w:jc w:val="center"/>
                        </w:pPr>
                        <w:r>
                          <w:drawing>
                            <wp:inline>
                              <wp:extent cx="2971800" cy="2971800"/>
                              <wp:effectExtent b="0" l="0" r="0" t="0"/>
                              <wp:docPr descr="" title="" id="96" name="Picture"/>
                              <a:graphic>
                                <a:graphicData uri="http://schemas.openxmlformats.org/drawingml/2006/picture">
                                  <pic:pic>
                                    <pic:nvPicPr>
                                      <pic:cNvPr descr="intro_files/figure-docx/fig-anscombe-4.png" id="97" name="Picture"/>
                                      <pic:cNvPicPr>
                                        <a:picLocks noChangeArrowheads="1" noChangeAspect="1"/>
                                      </pic:cNvPicPr>
                                    </pic:nvPicPr>
                                    <pic:blipFill>
                                      <a:blip r:embed="rId95"/>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(d) 第四组数据</w:t>
                        </w:r>
                      </w:p>
                      <w:bookmarkEnd w:id="98"/>
                    </w:tc>
                  </w:tr>
                </w:tbl>
                <w:p/>
              </w:tc>
            </w:tr>
          </w:tbl>
          <w:p>
            <w:pPr>
              <w:jc w:val="center"/>
            </w:pPr>
            <w:pPr>
              <w:jc w:val="start"/>
              <w:spacing w:before="200"/>
              <w:pStyle w:val="ImageCaption"/>
            </w:pPr>
            <w:pPr>
              <w:spacing w:before="200"/>
              <w:pStyle w:val="ImageCaption"/>
            </w:pPr>
            <w:r>
              <w:t xml:space="preserve">图 1.2: 数据可视化为何如此重要</w:t>
            </w:r>
          </w:p>
          <w:bookmarkEnd w:id="99"/>
        </w:tc>
      </w:tr>
    </w:tbl>
    <w:p>
      <w:pPr>
        <w:pStyle w:val="BodyText"/>
      </w:pPr>
      <w:r>
        <w:t xml:space="preserve">图形还告诉我们第二组数据的更适合二次非线性回归，第三组数据受到离群点的重大影响，第四组数据自变量只有两个取值，像是两个分布按不同比例混合的结果。</w:t>
      </w:r>
    </w:p>
    <w:bookmarkEnd w:id="100"/>
    <w:bookmarkStart w:id="101" w:name="sec-data-communication"/>
    <w:p>
      <w:pPr>
        <w:pStyle w:val="Heading2"/>
      </w:pPr>
      <w:r>
        <w:t xml:space="preserve">1.2 数据展示和交流</w:t>
      </w:r>
    </w:p>
    <w:p>
      <w:pPr>
        <w:pStyle w:val="FirstParagraph"/>
      </w:pPr>
      <w:r>
        <w:t xml:space="preserve">无论是数据表格还是交互图形，首先都承担着数据展示的基础作用，通过趋势、对比继而传递更加明确的信息和洞见，采用合适的表达方式可以高效准确地传递信息，促进交流，获取反馈，从而改善已有的分析方法和结论。</w:t>
      </w:r>
    </w:p>
    <w:p>
      <w:pPr>
        <w:pStyle w:val="BodyText"/>
      </w:pPr>
      <w:r>
        <w:t xml:space="preserve">数据展示和交流主要分两大部分：其一是用户可与之交互的图形、表格和应用，其二是文档内容可重复的 HTML 动态网页文档、PDF 便携式文档、 Office 办公文档。涵盖完整数据分析过程的网页文档，</w:t>
      </w:r>
      <w:r>
        <w:t xml:space="preserve"> </w:t>
      </w:r>
      <w:r>
        <w:t xml:space="preserve">用于毕业的学位论文、投稿的期刊论文、出版的书籍初稿、交流的演示文稿，无论是 LaTeX 编译的 PDF 格式文档还是 DOCX 文档，R 语言社区都有非常先进的工具满足需求。</w:t>
      </w:r>
    </w:p>
    <w:p>
      <w:pPr>
        <w:pStyle w:val="BodyText"/>
      </w:pPr>
      <w:r>
        <w:t xml:space="preserve">第章首先介绍</w:t>
      </w:r>
      <w:r>
        <w:t xml:space="preserve"> </w:t>
      </w:r>
      <w:r>
        <w:rPr>
          <w:bCs/>
          <w:b/>
        </w:rPr>
        <w:t xml:space="preserve">plotly</w:t>
      </w:r>
      <w:r>
        <w:t xml:space="preserve"> </w:t>
      </w:r>
      <w:r>
        <w:t xml:space="preserve">包绘图的基础语法以及与</w:t>
      </w:r>
      <w:r>
        <w:t xml:space="preserve"> </w:t>
      </w:r>
      <w:r>
        <w:rPr>
          <w:bCs/>
          <w:b/>
        </w:rPr>
        <w:t xml:space="preserve">ggplot2</w:t>
      </w:r>
      <w:r>
        <w:t xml:space="preserve"> </w:t>
      </w:r>
      <w:r>
        <w:t xml:space="preserve">包绘图 的关系，其次介绍制作常用的交互图形，如条形图、直方图、箱线图、曲线图等，最后介绍一些常用的技巧，如导出静态图片、添加水印徽标等。</w:t>
      </w:r>
    </w:p>
    <w:p>
      <w:pPr>
        <w:pStyle w:val="BodyText"/>
      </w:pPr>
      <w:r>
        <w:t xml:space="preserve">第章首先介绍</w:t>
      </w:r>
      <w:r>
        <w:t xml:space="preserve"> </w:t>
      </w:r>
      <w:r>
        <w:rPr>
          <w:bCs/>
          <w:b/>
        </w:rPr>
        <w:t xml:space="preserve">DT</w:t>
      </w:r>
      <w:r>
        <w:t xml:space="preserve"> </w:t>
      </w:r>
      <w:r>
        <w:t xml:space="preserve">包制作交互表格的基础语法，其次介绍常用的功能，如列分层分组、按列配色、列格式化、搜索排序、数据导出等，最后介绍一些基础的 CSS 和 JavaScript 知识，支持一些中高级的表格定制功能。</w:t>
      </w:r>
    </w:p>
    <w:p>
      <w:pPr>
        <w:pStyle w:val="BodyText"/>
      </w:pPr>
      <w:r>
        <w:t xml:space="preserve">第章首先介绍</w:t>
      </w:r>
      <w:r>
        <w:t xml:space="preserve"> </w:t>
      </w:r>
      <w:r>
        <w:rPr>
          <w:bCs/>
          <w:b/>
        </w:rPr>
        <w:t xml:space="preserve">shiny</w:t>
      </w:r>
      <w:r>
        <w:t xml:space="preserve"> </w:t>
      </w:r>
      <w:r>
        <w:t xml:space="preserve">包制作交互应用的整体概览，如前端布局、后端计算、筛选器、模块交互等，其次从易到难介绍一个完整的数据应用，最后介绍生产级的 Shiny 应用开发的技术栈。</w:t>
      </w:r>
    </w:p>
    <w:p>
      <w:pPr>
        <w:pStyle w:val="BodyText"/>
      </w:pPr>
      <w:r>
        <w:t xml:space="preserve">第章首先回顾 R 语言社区陆续出现的 R Sweave、R Markdown 和 Quarto 三套创作工具，其次介绍 Quarto 的基础用法，如 Markdown 基础和 Pandoc 的基础，接着根据使用场景分别介绍 HTML、PDF 和 Office 文档的特性。</w:t>
      </w:r>
    </w:p>
    <w:bookmarkEnd w:id="101"/>
    <w:bookmarkEnd w:id="102"/>
    <w:bookmarkStart w:id="117" w:name="sec-data-objects"/>
    <w:p>
      <w:pPr>
        <w:pStyle w:val="Heading1"/>
      </w:pPr>
      <w:r>
        <w:t xml:space="preserve">2. 数据对象</w:t>
      </w:r>
    </w:p>
    <w:p>
      <w:pPr>
        <w:pStyle w:val="FirstParagraph"/>
      </w:pPr>
      <w:r>
        <w:t xml:space="preserve">数据类型有整型（32 位或 64 位）、逻辑型、字符型、日期型、数值型（单、双精度浮点型）等。数据结构有向量、矩阵、数组、列表和数据框等。</w:t>
      </w:r>
    </w:p>
    <w:bookmarkStart w:id="108" w:name="sec-data-type"/>
    <w:p>
      <w:pPr>
        <w:pStyle w:val="Heading2"/>
      </w:pPr>
      <w:r>
        <w:t xml:space="preserve">2.1 数据类型</w:t>
      </w:r>
    </w:p>
    <w:bookmarkStart w:id="103" w:name="sec-integer"/>
    <w:p>
      <w:pPr>
        <w:pStyle w:val="Heading3"/>
      </w:pPr>
      <w:r>
        <w:t xml:space="preserve">2.1.1 整型</w:t>
      </w:r>
    </w:p>
    <w:bookmarkEnd w:id="103"/>
    <w:bookmarkStart w:id="104" w:name="sec-logical"/>
    <w:p>
      <w:pPr>
        <w:pStyle w:val="Heading3"/>
      </w:pPr>
      <w:r>
        <w:t xml:space="preserve">2.1.2 逻辑型</w:t>
      </w:r>
    </w:p>
    <w:bookmarkEnd w:id="104"/>
    <w:bookmarkStart w:id="105" w:name="sec-character"/>
    <w:p>
      <w:pPr>
        <w:pStyle w:val="Heading3"/>
      </w:pPr>
      <w:r>
        <w:t xml:space="preserve">2.1.3 字符型</w:t>
      </w:r>
    </w:p>
    <w:bookmarkEnd w:id="105"/>
    <w:bookmarkStart w:id="106" w:name="sec-date"/>
    <w:p>
      <w:pPr>
        <w:pStyle w:val="Heading3"/>
      </w:pPr>
      <w:r>
        <w:t xml:space="preserve">2.1.4 日期型</w:t>
      </w:r>
    </w:p>
    <w:bookmarkEnd w:id="106"/>
    <w:bookmarkStart w:id="107" w:name="sec-numeric"/>
    <w:p>
      <w:pPr>
        <w:pStyle w:val="Heading3"/>
      </w:pPr>
      <w:r>
        <w:t xml:space="preserve">2.1.5 数值型</w:t>
      </w:r>
    </w:p>
    <w:bookmarkEnd w:id="107"/>
    <w:bookmarkEnd w:id="108"/>
    <w:bookmarkStart w:id="116" w:name="sec-data-structure"/>
    <w:p>
      <w:pPr>
        <w:pStyle w:val="Heading2"/>
      </w:pPr>
      <w:r>
        <w:t xml:space="preserve">2.2 数据结构</w:t>
      </w:r>
    </w:p>
    <w:bookmarkStart w:id="109" w:name="sec-vector"/>
    <w:p>
      <w:pPr>
        <w:pStyle w:val="Heading3"/>
      </w:pPr>
      <w:r>
        <w:t xml:space="preserve">2.2.1 向量</w:t>
      </w:r>
    </w:p>
    <w:bookmarkEnd w:id="109"/>
    <w:bookmarkStart w:id="110" w:name="sec-matrix"/>
    <w:p>
      <w:pPr>
        <w:pStyle w:val="Heading3"/>
      </w:pPr>
      <w:r>
        <w:t xml:space="preserve">2.2.2 矩阵</w:t>
      </w:r>
    </w:p>
    <w:bookmarkEnd w:id="110"/>
    <w:bookmarkStart w:id="111" w:name="sec-array"/>
    <w:p>
      <w:pPr>
        <w:pStyle w:val="Heading3"/>
      </w:pPr>
      <w:r>
        <w:t xml:space="preserve">2.2.3 数组</w:t>
      </w:r>
    </w:p>
    <w:bookmarkEnd w:id="111"/>
    <w:bookmarkStart w:id="112" w:name="sec-list"/>
    <w:p>
      <w:pPr>
        <w:pStyle w:val="Heading3"/>
      </w:pPr>
      <w:r>
        <w:t xml:space="preserve">2.2.4 列表</w:t>
      </w:r>
    </w:p>
    <w:bookmarkEnd w:id="112"/>
    <w:bookmarkStart w:id="113" w:name="sec-factor"/>
    <w:p>
      <w:pPr>
        <w:pStyle w:val="Heading3"/>
      </w:pPr>
      <w:r>
        <w:t xml:space="preserve">2.2.5 因子</w:t>
      </w:r>
    </w:p>
    <w:bookmarkEnd w:id="113"/>
    <w:bookmarkStart w:id="114" w:name="sec-data-frame"/>
    <w:p>
      <w:pPr>
        <w:pStyle w:val="Heading3"/>
      </w:pPr>
      <w:r>
        <w:t xml:space="preserve">2.2.6 数据框</w:t>
      </w:r>
    </w:p>
    <w:bookmarkEnd w:id="114"/>
    <w:bookmarkStart w:id="115" w:name="sec-ts"/>
    <w:p>
      <w:pPr>
        <w:pStyle w:val="Heading3"/>
      </w:pPr>
      <w:r>
        <w:t xml:space="preserve">2.2.7 ts</w:t>
      </w:r>
    </w:p>
    <w:p>
      <w:pPr>
        <w:pStyle w:val="FirstParagraph"/>
      </w:pPr>
      <w:r>
        <w:rPr>
          <w:rStyle w:val="VerbatimChar"/>
        </w:rPr>
        <w:t xml:space="preserve">ts</w:t>
      </w:r>
      <w:r>
        <w:t xml:space="preserve"> </w:t>
      </w:r>
      <w:r>
        <w:t xml:space="preserve">类型用于表示时间序列数据，是继承自数组类型的。给定数据、采样初始时间、采样频率的情况下，利用内置的函数</w:t>
      </w:r>
      <w:r>
        <w:t xml:space="preserve"> </w:t>
      </w:r>
      <w:r>
        <w:rPr>
          <w:rStyle w:val="VerbatimChar"/>
        </w:rPr>
        <w:t xml:space="preserve">ts()</w:t>
      </w:r>
      <w:r>
        <w:t xml:space="preserve"> </w:t>
      </w:r>
      <w:r>
        <w:t xml:space="preserve">构造一个</w:t>
      </w:r>
      <w:r>
        <w:t xml:space="preserve"> </w:t>
      </w:r>
      <w:r>
        <w:rPr>
          <w:rStyle w:val="VerbatimChar"/>
        </w:rPr>
        <w:t xml:space="preserve">ts</w:t>
      </w:r>
      <w:r>
        <w:t xml:space="preserve"> </w:t>
      </w:r>
      <w:r>
        <w:t xml:space="preserve">类型的分钟级的时间序列对象。</w:t>
      </w:r>
    </w:p>
    <w:p>
      <w:pPr>
        <w:pStyle w:val="SourceCode"/>
      </w:pPr>
      <w:r>
        <w:rPr>
          <w:rStyle w:val="NormalTok"/>
        </w:rPr>
        <w:t xml:space="preserve">x </w:t>
      </w:r>
      <w:r>
        <w:rPr>
          <w:rStyle w:val="OtherTok"/>
        </w:rPr>
        <w:t xml:space="preserve">&lt;-</w:t>
      </w:r>
      <w:r>
        <w:rPr>
          <w:rStyle w:val="NormalTok"/>
        </w:rPr>
        <w:t xml:space="preserve"> </w:t>
      </w:r>
      <w:r>
        <w:rPr>
          <w:rStyle w:val="FunctionTok"/>
        </w:rPr>
        <w:t xml:space="preserve">ts</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rnorm</w:t>
      </w:r>
      <w:r>
        <w:rPr>
          <w:rStyle w:val="NormalTok"/>
        </w:rPr>
        <w:t xml:space="preserve">(</w:t>
      </w:r>
      <w:r>
        <w:rPr>
          <w:rStyle w:val="DecValTok"/>
        </w:rPr>
        <w:t xml:space="preserve">100</w:t>
      </w:r>
      <w:r>
        <w:rPr>
          <w:rStyle w:val="NormalTok"/>
        </w:rPr>
        <w:t xml:space="preserve">), </w:t>
      </w:r>
      <w:r>
        <w:br/>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2017</w:t>
      </w:r>
      <w:r>
        <w:rPr>
          <w:rStyle w:val="NormalTok"/>
        </w:rPr>
        <w:t xml:space="preserve">, </w:t>
      </w:r>
      <w:r>
        <w:rPr>
          <w:rStyle w:val="DecValTok"/>
        </w:rPr>
        <w:t xml:space="preserve">1</w:t>
      </w:r>
      <w:r>
        <w:rPr>
          <w:rStyle w:val="NormalTok"/>
        </w:rPr>
        <w:t xml:space="preserve">), </w:t>
      </w:r>
      <w:r>
        <w:br/>
      </w:r>
      <w:r>
        <w:rPr>
          <w:rStyle w:val="NormalTok"/>
        </w:rPr>
        <w:t xml:space="preserve">  </w:t>
      </w:r>
      <w:r>
        <w:rPr>
          <w:rStyle w:val="AttributeTok"/>
        </w:rPr>
        <w:t xml:space="preserve">frequency =</w:t>
      </w:r>
      <w:r>
        <w:rPr>
          <w:rStyle w:val="NormalTok"/>
        </w:rPr>
        <w:t xml:space="preserve"> </w:t>
      </w:r>
      <w:r>
        <w:rPr>
          <w:rStyle w:val="FloatTok"/>
        </w:rPr>
        <w:t xml:space="preserve">365.25</w:t>
      </w:r>
      <w:r>
        <w:rPr>
          <w:rStyle w:val="NormalTok"/>
        </w:rPr>
        <w:t xml:space="preserve"> </w:t>
      </w:r>
      <w:r>
        <w:rPr>
          <w:rStyle w:val="SpecialCharTok"/>
        </w:rPr>
        <w:t xml:space="preserve">*</w:t>
      </w:r>
      <w:r>
        <w:rPr>
          <w:rStyle w:val="NormalTok"/>
        </w:rPr>
        <w:t xml:space="preserve"> </w:t>
      </w:r>
      <w:r>
        <w:rPr>
          <w:rStyle w:val="DecValTok"/>
        </w:rPr>
        <w:t xml:space="preserve">24</w:t>
      </w:r>
      <w:r>
        <w:rPr>
          <w:rStyle w:val="NormalTok"/>
        </w:rPr>
        <w:t xml:space="preserve"> </w:t>
      </w:r>
      <w:r>
        <w:rPr>
          <w:rStyle w:val="SpecialCharTok"/>
        </w:rPr>
        <w:t xml:space="preserve">*</w:t>
      </w:r>
      <w:r>
        <w:rPr>
          <w:rStyle w:val="NormalTok"/>
        </w:rPr>
        <w:t xml:space="preserve"> </w:t>
      </w:r>
      <w:r>
        <w:rPr>
          <w:rStyle w:val="DecValTok"/>
        </w:rPr>
        <w:t xml:space="preserve">60</w:t>
      </w:r>
      <w:r>
        <w:rPr>
          <w:rStyle w:val="NormalTok"/>
        </w:rPr>
        <w:t xml:space="preserve">, </w:t>
      </w:r>
      <w:r>
        <w:br/>
      </w:r>
      <w:r>
        <w:rPr>
          <w:rStyle w:val="NormalTok"/>
        </w:rPr>
        <w:t xml:space="preserve">  </w:t>
      </w:r>
      <w:r>
        <w:rPr>
          <w:rStyle w:val="AttributeTok"/>
        </w:rPr>
        <w:t xml:space="preserve">class =</w:t>
      </w:r>
      <w:r>
        <w:rPr>
          <w:rStyle w:val="NormalTok"/>
        </w:rPr>
        <w:t xml:space="preserve"> </w:t>
      </w:r>
      <w:r>
        <w:rPr>
          <w:rStyle w:val="StringTok"/>
        </w:rPr>
        <w:t xml:space="preserve">"ts"</w:t>
      </w:r>
      <w:r>
        <w:rPr>
          <w:rStyle w:val="NormalTok"/>
        </w:rPr>
        <w:t xml:space="preserve">, </w:t>
      </w:r>
      <w:r>
        <w:rPr>
          <w:rStyle w:val="AttributeTok"/>
        </w:rPr>
        <w:t xml:space="preserve">names =</w:t>
      </w:r>
      <w:r>
        <w:rPr>
          <w:rStyle w:val="NormalTok"/>
        </w:rPr>
        <w:t xml:space="preserve"> </w:t>
      </w:r>
      <w:r>
        <w:rPr>
          <w:rStyle w:val="StringTok"/>
        </w:rPr>
        <w:t xml:space="preserve">"Time_Series"</w:t>
      </w:r>
      <w:r>
        <w:br/>
      </w:r>
      <w:r>
        <w:rPr>
          <w:rStyle w:val="NormalTok"/>
        </w:rPr>
        <w:t xml:space="preserve">)</w:t>
      </w:r>
    </w:p>
    <w:p>
      <w:pPr>
        <w:pStyle w:val="FirstParagraph"/>
      </w:pPr>
      <w:r>
        <w:rPr>
          <w:rStyle w:val="VerbatimChar"/>
        </w:rPr>
        <w:t xml:space="preserve">ts()</w:t>
      </w:r>
      <w:r>
        <w:t xml:space="preserve"> </w:t>
      </w:r>
      <w:r>
        <w:t xml:space="preserve">函数的</w:t>
      </w:r>
      <w:r>
        <w:t xml:space="preserve"> </w:t>
      </w:r>
      <w:r>
        <w:rPr>
          <w:rStyle w:val="VerbatimChar"/>
        </w:rPr>
        <w:t xml:space="preserve">start</w:t>
      </w:r>
      <w:r>
        <w:t xml:space="preserve"> </w:t>
      </w:r>
      <w:r>
        <w:t xml:space="preserve">和</w:t>
      </w:r>
      <w:r>
        <w:t xml:space="preserve"> </w:t>
      </w:r>
      <w:r>
        <w:rPr>
          <w:rStyle w:val="VerbatimChar"/>
        </w:rPr>
        <w:t xml:space="preserve">frequency</w:t>
      </w:r>
      <w:r>
        <w:t xml:space="preserve"> </w:t>
      </w:r>
      <w:r>
        <w:t xml:space="preserve">参数很关键，前者指定了时间单位是天，后者指定每个时间单位下的数据点的数量。其中 365.25 是因为每隔 4 年有 366 天，平均下来，每年算 365.25 天。每隔</w:t>
      </w:r>
      <w:r>
        <w:t xml:space="preserve"> </w:t>
      </w:r>
      <w:r>
        <w:rPr>
          <w:rStyle w:val="VerbatimChar"/>
        </w:rPr>
        <w:t xml:space="preserve">1 / (24 * 60)</w:t>
      </w:r>
      <w:r>
        <w:t xml:space="preserve"> </w:t>
      </w:r>
      <w:r>
        <w:t xml:space="preserve">天（即 1 分钟）采样一个点。如果初始时间不是从一年的第1分钟开始，而是从此时此刻</w:t>
      </w:r>
      <w:r>
        <w:t xml:space="preserve"> </w:t>
      </w:r>
      <w:r>
        <w:rPr>
          <w:rStyle w:val="VerbatimChar"/>
        </w:rPr>
        <w:t xml:space="preserve">2023-01-31 10:43:30 CST</w:t>
      </w:r>
      <w:r>
        <w:t xml:space="preserve"> </w:t>
      </w:r>
      <w:r>
        <w:t xml:space="preserve">开始，则可以换算成今年的第</w:t>
      </w:r>
      <w:r>
        <w:t xml:space="preserve"> </w:t>
      </w:r>
      <w:r>
        <w:rPr>
          <w:rStyle w:val="VerbatimChar"/>
        </w:rPr>
        <w:t xml:space="preserve">30 * 24 * 60 + 9 * 60 + 43 = 43783</w:t>
      </w:r>
      <w:r>
        <w:t xml:space="preserve"> </w:t>
      </w:r>
      <w:r>
        <w:t xml:space="preserve">分钟，则</w:t>
      </w:r>
      <w:r>
        <w:t xml:space="preserve"> </w:t>
      </w:r>
      <w:r>
        <w:rPr>
          <w:rStyle w:val="VerbatimChar"/>
        </w:rPr>
        <w:t xml:space="preserve">Start = c(2023, 43783)</w:t>
      </w:r>
      <w:r>
        <w:t xml:space="preserve">。</w:t>
      </w:r>
    </w:p>
    <w:p>
      <w:pPr>
        <w:pStyle w:val="BodyText"/>
      </w:pPr>
      <w:r>
        <w:t xml:space="preserve">以数据集 AirPassengers 为例，它是一个 ts 类型的时间序列数据对象。时间序列对象有很多方法，如函数</w:t>
      </w:r>
      <w:r>
        <w:t xml:space="preserve"> </w:t>
      </w:r>
      <w:r>
        <w:rPr>
          <w:rStyle w:val="VerbatimChar"/>
        </w:rPr>
        <w:t xml:space="preserve">class()</w:t>
      </w:r>
      <w:r>
        <w:t xml:space="preserve"> </w:t>
      </w:r>
      <w:r>
        <w:t xml:space="preserve">、</w:t>
      </w:r>
      <w:r>
        <w:t xml:space="preserve"> </w:t>
      </w:r>
      <w:r>
        <w:rPr>
          <w:rStyle w:val="VerbatimChar"/>
        </w:rPr>
        <w:t xml:space="preserve">mode()</w:t>
      </w:r>
      <w:r>
        <w:t xml:space="preserve"> </w:t>
      </w:r>
      <w:r>
        <w:t xml:space="preserve">和</w:t>
      </w:r>
      <w:r>
        <w:t xml:space="preserve"> </w:t>
      </w:r>
      <w:r>
        <w:rPr>
          <w:rStyle w:val="VerbatimChar"/>
        </w:rPr>
        <w:t xml:space="preserve">str()</w:t>
      </w:r>
      <w:r>
        <w:t xml:space="preserve"> </w:t>
      </w:r>
      <w:r>
        <w:t xml:space="preserve">分别可以查看其数据类型、存储类型和数据结构。</w:t>
      </w:r>
    </w:p>
    <w:p>
      <w:pPr>
        <w:pStyle w:val="SourceCode"/>
      </w:pPr>
      <w:r>
        <w:rPr>
          <w:rStyle w:val="CommentTok"/>
        </w:rPr>
        <w:t xml:space="preserve"># 数据类型</w:t>
      </w:r>
      <w:r>
        <w:br/>
      </w:r>
      <w:r>
        <w:rPr>
          <w:rStyle w:val="FunctionTok"/>
        </w:rPr>
        <w:t xml:space="preserve">class</w:t>
      </w:r>
      <w:r>
        <w:rPr>
          <w:rStyle w:val="NormalTok"/>
        </w:rPr>
        <w:t xml:space="preserve">(AirPassengers)</w:t>
      </w:r>
    </w:p>
    <w:p>
      <w:pPr>
        <w:pStyle w:val="SourceCode"/>
      </w:pPr>
      <w:r>
        <w:rPr>
          <w:rStyle w:val="VerbatimChar"/>
        </w:rPr>
        <w:t xml:space="preserve">[1] "ts"</w:t>
      </w:r>
    </w:p>
    <w:p>
      <w:pPr>
        <w:pStyle w:val="SourceCode"/>
      </w:pPr>
      <w:r>
        <w:rPr>
          <w:rStyle w:val="CommentTok"/>
        </w:rPr>
        <w:t xml:space="preserve"># 存储类型</w:t>
      </w:r>
      <w:r>
        <w:br/>
      </w:r>
      <w:r>
        <w:rPr>
          <w:rStyle w:val="FunctionTok"/>
        </w:rPr>
        <w:t xml:space="preserve">mode</w:t>
      </w:r>
      <w:r>
        <w:rPr>
          <w:rStyle w:val="NormalTok"/>
        </w:rPr>
        <w:t xml:space="preserve">(AirPassengers)</w:t>
      </w:r>
    </w:p>
    <w:p>
      <w:pPr>
        <w:pStyle w:val="SourceCode"/>
      </w:pPr>
      <w:r>
        <w:rPr>
          <w:rStyle w:val="VerbatimChar"/>
        </w:rPr>
        <w:t xml:space="preserve">[1] "numeric"</w:t>
      </w:r>
    </w:p>
    <w:p>
      <w:pPr>
        <w:pStyle w:val="SourceCode"/>
      </w:pPr>
      <w:r>
        <w:rPr>
          <w:rStyle w:val="CommentTok"/>
        </w:rPr>
        <w:t xml:space="preserve"># 数据结构</w:t>
      </w:r>
      <w:r>
        <w:br/>
      </w:r>
      <w:r>
        <w:rPr>
          <w:rStyle w:val="FunctionTok"/>
        </w:rPr>
        <w:t xml:space="preserve">str</w:t>
      </w:r>
      <w:r>
        <w:rPr>
          <w:rStyle w:val="NormalTok"/>
        </w:rPr>
        <w:t xml:space="preserve">(AirPassengers)</w:t>
      </w:r>
    </w:p>
    <w:p>
      <w:pPr>
        <w:pStyle w:val="SourceCode"/>
      </w:pPr>
      <w:r>
        <w:rPr>
          <w:rStyle w:val="VerbatimChar"/>
        </w:rPr>
        <w:t xml:space="preserve"> Time-Series [1:144] from 1949 to 1961: 112 118 132 129 121 135 148 148 136 119 ...</w:t>
      </w:r>
    </w:p>
    <w:p>
      <w:pPr>
        <w:pStyle w:val="FirstParagraph"/>
      </w:pPr>
      <w:r>
        <w:t xml:space="preserve">函数</w:t>
      </w:r>
      <w:r>
        <w:t xml:space="preserve"> </w:t>
      </w:r>
      <w:r>
        <w:rPr>
          <w:rStyle w:val="VerbatimChar"/>
        </w:rPr>
        <w:t xml:space="preserve">start()</w:t>
      </w:r>
      <w:r>
        <w:t xml:space="preserve"> </w:t>
      </w:r>
      <w:r>
        <w:t xml:space="preserve">和</w:t>
      </w:r>
      <w:r>
        <w:t xml:space="preserve"> </w:t>
      </w:r>
      <w:r>
        <w:rPr>
          <w:rStyle w:val="VerbatimChar"/>
        </w:rPr>
        <w:t xml:space="preserve">end()</w:t>
      </w:r>
      <w:r>
        <w:t xml:space="preserve"> </w:t>
      </w:r>
      <w:r>
        <w:t xml:space="preserve">查看开始和结束的时间点。</w:t>
      </w:r>
    </w:p>
    <w:p>
      <w:pPr>
        <w:pStyle w:val="SourceCode"/>
      </w:pPr>
      <w:r>
        <w:rPr>
          <w:rStyle w:val="FunctionTok"/>
        </w:rPr>
        <w:t xml:space="preserve">c</w:t>
      </w:r>
      <w:r>
        <w:rPr>
          <w:rStyle w:val="NormalTok"/>
        </w:rPr>
        <w:t xml:space="preserve">(</w:t>
      </w:r>
      <w:r>
        <w:rPr>
          <w:rStyle w:val="FunctionTok"/>
        </w:rPr>
        <w:t xml:space="preserve">start</w:t>
      </w:r>
      <w:r>
        <w:rPr>
          <w:rStyle w:val="NormalTok"/>
        </w:rPr>
        <w:t xml:space="preserve">(AirPassengers), </w:t>
      </w:r>
      <w:r>
        <w:rPr>
          <w:rStyle w:val="FunctionTok"/>
        </w:rPr>
        <w:t xml:space="preserve">end</w:t>
      </w:r>
      <w:r>
        <w:rPr>
          <w:rStyle w:val="NormalTok"/>
        </w:rPr>
        <w:t xml:space="preserve">(AirPassengers))</w:t>
      </w:r>
    </w:p>
    <w:p>
      <w:pPr>
        <w:pStyle w:val="SourceCode"/>
      </w:pPr>
      <w:r>
        <w:rPr>
          <w:rStyle w:val="VerbatimChar"/>
        </w:rPr>
        <w:t xml:space="preserve">[1] 1949    1 1960   12</w:t>
      </w:r>
    </w:p>
    <w:p>
      <w:pPr>
        <w:pStyle w:val="FirstParagraph"/>
      </w:pPr>
      <w:r>
        <w:t xml:space="preserve">函数</w:t>
      </w:r>
      <w:r>
        <w:t xml:space="preserve"> </w:t>
      </w:r>
      <w:r>
        <w:rPr>
          <w:rStyle w:val="VerbatimChar"/>
        </w:rPr>
        <w:t xml:space="preserve">time()</w:t>
      </w:r>
      <w:r>
        <w:t xml:space="preserve"> </w:t>
      </w:r>
      <w:r>
        <w:t xml:space="preserve">可以查看在以上时间区间的划分。</w:t>
      </w:r>
    </w:p>
    <w:p>
      <w:pPr>
        <w:pStyle w:val="SourceCode"/>
      </w:pPr>
      <w:r>
        <w:rPr>
          <w:rStyle w:val="FunctionTok"/>
        </w:rPr>
        <w:t xml:space="preserve">time</w:t>
      </w:r>
      <w:r>
        <w:rPr>
          <w:rStyle w:val="NormalTok"/>
        </w:rPr>
        <w:t xml:space="preserve">(AirPassengers)</w:t>
      </w:r>
    </w:p>
    <w:p>
      <w:pPr>
        <w:pStyle w:val="SourceCode"/>
      </w:pPr>
      <w:r>
        <w:rPr>
          <w:rStyle w:val="VerbatimChar"/>
        </w:rPr>
        <w:t xml:space="preserve">          Jan      Feb      Mar      Apr      May      Jun      Jul      Aug</w:t>
      </w:r>
      <w:r>
        <w:br/>
      </w:r>
      <w:r>
        <w:rPr>
          <w:rStyle w:val="VerbatimChar"/>
        </w:rPr>
        <w:t xml:space="preserve">1949 1949.000 1949.083 1949.167 1949.250 1949.333 1949.417 1949.500 1949.583</w:t>
      </w:r>
      <w:r>
        <w:br/>
      </w:r>
      <w:r>
        <w:rPr>
          <w:rStyle w:val="VerbatimChar"/>
        </w:rPr>
        <w:t xml:space="preserve">1950 1950.000 1950.083 1950.167 1950.250 1950.333 1950.417 1950.500 1950.583</w:t>
      </w:r>
      <w:r>
        <w:br/>
      </w:r>
      <w:r>
        <w:rPr>
          <w:rStyle w:val="VerbatimChar"/>
        </w:rPr>
        <w:t xml:space="preserve">1951 1951.000 1951.083 1951.167 1951.250 1951.333 1951.417 1951.500 1951.583</w:t>
      </w:r>
      <w:r>
        <w:br/>
      </w:r>
      <w:r>
        <w:rPr>
          <w:rStyle w:val="VerbatimChar"/>
        </w:rPr>
        <w:t xml:space="preserve">1952 1952.000 1952.083 1952.167 1952.250 1952.333 1952.417 1952.500 1952.583</w:t>
      </w:r>
      <w:r>
        <w:br/>
      </w:r>
      <w:r>
        <w:rPr>
          <w:rStyle w:val="VerbatimChar"/>
        </w:rPr>
        <w:t xml:space="preserve">1953 1953.000 1953.083 1953.167 1953.250 1953.333 1953.417 1953.500 1953.583</w:t>
      </w:r>
      <w:r>
        <w:br/>
      </w:r>
      <w:r>
        <w:rPr>
          <w:rStyle w:val="VerbatimChar"/>
        </w:rPr>
        <w:t xml:space="preserve">1954 1954.000 1954.083 1954.167 1954.250 1954.333 1954.417 1954.500 1954.583</w:t>
      </w:r>
      <w:r>
        <w:br/>
      </w:r>
      <w:r>
        <w:rPr>
          <w:rStyle w:val="VerbatimChar"/>
        </w:rPr>
        <w:t xml:space="preserve">1955 1955.000 1955.083 1955.167 1955.250 1955.333 1955.417 1955.500 1955.583</w:t>
      </w:r>
      <w:r>
        <w:br/>
      </w:r>
      <w:r>
        <w:rPr>
          <w:rStyle w:val="VerbatimChar"/>
        </w:rPr>
        <w:t xml:space="preserve">1956 1956.000 1956.083 1956.167 1956.250 1956.333 1956.417 1956.500 1956.583</w:t>
      </w:r>
      <w:r>
        <w:br/>
      </w:r>
      <w:r>
        <w:rPr>
          <w:rStyle w:val="VerbatimChar"/>
        </w:rPr>
        <w:t xml:space="preserve">1957 1957.000 1957.083 1957.167 1957.250 1957.333 1957.417 1957.500 1957.583</w:t>
      </w:r>
      <w:r>
        <w:br/>
      </w:r>
      <w:r>
        <w:rPr>
          <w:rStyle w:val="VerbatimChar"/>
        </w:rPr>
        <w:t xml:space="preserve">1958 1958.000 1958.083 1958.167 1958.250 1958.333 1958.417 1958.500 1958.583</w:t>
      </w:r>
      <w:r>
        <w:br/>
      </w:r>
      <w:r>
        <w:rPr>
          <w:rStyle w:val="VerbatimChar"/>
        </w:rPr>
        <w:t xml:space="preserve">1959 1959.000 1959.083 1959.167 1959.250 1959.333 1959.417 1959.500 1959.583</w:t>
      </w:r>
      <w:r>
        <w:br/>
      </w:r>
      <w:r>
        <w:rPr>
          <w:rStyle w:val="VerbatimChar"/>
        </w:rPr>
        <w:t xml:space="preserve">1960 1960.000 1960.083 1960.167 1960.250 1960.333 1960.417 1960.500 1960.583</w:t>
      </w:r>
      <w:r>
        <w:br/>
      </w:r>
      <w:r>
        <w:rPr>
          <w:rStyle w:val="VerbatimChar"/>
        </w:rPr>
        <w:t xml:space="preserve">          Sep      Oct      Nov      Dec</w:t>
      </w:r>
      <w:r>
        <w:br/>
      </w:r>
      <w:r>
        <w:rPr>
          <w:rStyle w:val="VerbatimChar"/>
        </w:rPr>
        <w:t xml:space="preserve">1949 1949.667 1949.750 1949.833 1949.917</w:t>
      </w:r>
      <w:r>
        <w:br/>
      </w:r>
      <w:r>
        <w:rPr>
          <w:rStyle w:val="VerbatimChar"/>
        </w:rPr>
        <w:t xml:space="preserve">1950 1950.667 1950.750 1950.833 1950.917</w:t>
      </w:r>
      <w:r>
        <w:br/>
      </w:r>
      <w:r>
        <w:rPr>
          <w:rStyle w:val="VerbatimChar"/>
        </w:rPr>
        <w:t xml:space="preserve">1951 1951.667 1951.750 1951.833 1951.917</w:t>
      </w:r>
      <w:r>
        <w:br/>
      </w:r>
      <w:r>
        <w:rPr>
          <w:rStyle w:val="VerbatimChar"/>
        </w:rPr>
        <w:t xml:space="preserve">1952 1952.667 1952.750 1952.833 1952.917</w:t>
      </w:r>
      <w:r>
        <w:br/>
      </w:r>
      <w:r>
        <w:rPr>
          <w:rStyle w:val="VerbatimChar"/>
        </w:rPr>
        <w:t xml:space="preserve">1953 1953.667 1953.750 1953.833 1953.917</w:t>
      </w:r>
      <w:r>
        <w:br/>
      </w:r>
      <w:r>
        <w:rPr>
          <w:rStyle w:val="VerbatimChar"/>
        </w:rPr>
        <w:t xml:space="preserve">1954 1954.667 1954.750 1954.833 1954.917</w:t>
      </w:r>
      <w:r>
        <w:br/>
      </w:r>
      <w:r>
        <w:rPr>
          <w:rStyle w:val="VerbatimChar"/>
        </w:rPr>
        <w:t xml:space="preserve">1955 1955.667 1955.750 1955.833 1955.917</w:t>
      </w:r>
      <w:r>
        <w:br/>
      </w:r>
      <w:r>
        <w:rPr>
          <w:rStyle w:val="VerbatimChar"/>
        </w:rPr>
        <w:t xml:space="preserve">1956 1956.667 1956.750 1956.833 1956.917</w:t>
      </w:r>
      <w:r>
        <w:br/>
      </w:r>
      <w:r>
        <w:rPr>
          <w:rStyle w:val="VerbatimChar"/>
        </w:rPr>
        <w:t xml:space="preserve">1957 1957.667 1957.750 1957.833 1957.917</w:t>
      </w:r>
      <w:r>
        <w:br/>
      </w:r>
      <w:r>
        <w:rPr>
          <w:rStyle w:val="VerbatimChar"/>
        </w:rPr>
        <w:t xml:space="preserve">1958 1958.667 1958.750 1958.833 1958.917</w:t>
      </w:r>
      <w:r>
        <w:br/>
      </w:r>
      <w:r>
        <w:rPr>
          <w:rStyle w:val="VerbatimChar"/>
        </w:rPr>
        <w:t xml:space="preserve">1959 1959.667 1959.750 1959.833 1959.917</w:t>
      </w:r>
      <w:r>
        <w:br/>
      </w:r>
      <w:r>
        <w:rPr>
          <w:rStyle w:val="VerbatimChar"/>
        </w:rPr>
        <w:t xml:space="preserve">1960 1960.667 1960.750 1960.833 1960.917</w:t>
      </w:r>
    </w:p>
    <w:p>
      <w:pPr>
        <w:pStyle w:val="FirstParagraph"/>
      </w:pPr>
      <w:r>
        <w:t xml:space="preserve">函数</w:t>
      </w:r>
      <w:r>
        <w:t xml:space="preserve"> </w:t>
      </w:r>
      <w:r>
        <w:rPr>
          <w:rStyle w:val="VerbatimChar"/>
        </w:rPr>
        <w:t xml:space="preserve">tsp()</w:t>
      </w:r>
      <w:r>
        <w:t xml:space="preserve"> </w:t>
      </w:r>
      <w:r>
        <w:t xml:space="preserve">可以查看其期初、期末和周期。</w:t>
      </w:r>
    </w:p>
    <w:p>
      <w:pPr>
        <w:pStyle w:val="SourceCode"/>
      </w:pPr>
      <w:r>
        <w:rPr>
          <w:rStyle w:val="FunctionTok"/>
        </w:rPr>
        <w:t xml:space="preserve">tsp</w:t>
      </w:r>
      <w:r>
        <w:rPr>
          <w:rStyle w:val="NormalTok"/>
        </w:rPr>
        <w:t xml:space="preserve">(AirPassengers)</w:t>
      </w:r>
    </w:p>
    <w:p>
      <w:pPr>
        <w:pStyle w:val="SourceCode"/>
      </w:pPr>
      <w:r>
        <w:rPr>
          <w:rStyle w:val="VerbatimChar"/>
        </w:rPr>
        <w:t xml:space="preserve">[1] 1949.000 1960.917   12.000</w:t>
      </w:r>
    </w:p>
    <w:bookmarkEnd w:id="115"/>
    <w:bookmarkEnd w:id="116"/>
    <w:bookmarkEnd w:id="117"/>
    <w:bookmarkStart w:id="146" w:name="sec-data-collection"/>
    <w:p>
      <w:pPr>
        <w:pStyle w:val="Heading1"/>
      </w:pPr>
      <w:r>
        <w:t xml:space="preserve">3. 数据获取</w:t>
      </w:r>
    </w:p>
    <w:p>
      <w:pPr>
        <w:pStyle w:val="FirstParagraph"/>
      </w:pPr>
      <w:r>
        <w:t xml:space="preserve">数据获取包含两层意思，其一是数据收集，其二是数据搜集。数据收集，往往意味着自己做实验设计，执行实验，回收数据，掌握第一手资料。而数据搜集，往往意味着自己从各个地方搜罗数据，再清洗整理校验，得到可靠的二手或三手数据。从前，统计学家下到试验田，在不同NPK（氮肥、磷肥和钾肥）配比的情况下，收集小麦的产量数据，以确定最佳配比。如今，许多互联网公司都有自己的 App，通过 App 收集大量用户及其行为数据，再以一定的数据模型加工整理成可用的二维表格。此外，许多政府和非政府的组织机构网站也发布大量的数据，比如各个国家的国家统计局和地方统计局，世界银行，国际货币基金组织等。这其中，有的以图片形式发布，有的以二维表格形式发布，有的以数据 API 服务形式发布，比起散落在各个公告中要好多了。</w:t>
      </w:r>
    </w:p>
    <w:p>
      <w:pPr>
        <w:pStyle w:val="BodyText"/>
      </w:pPr>
      <w:r>
        <w:t xml:space="preserve">数据收集的方式有线下发放问卷、从网络爬取、网络调查问卷、线下市场调查、走访、有奖征集、埋点等。在真实的数据分析中，有时候需要借助 SQL 或浏览器开发者工具，从不同的数据源获取数据，清洗整理，再将数据导入 R 环境。</w:t>
      </w:r>
    </w:p>
    <w:bookmarkStart w:id="127" w:name="sec-file"/>
    <w:p>
      <w:pPr>
        <w:pStyle w:val="Heading2"/>
      </w:pPr>
      <w:r>
        <w:t xml:space="preserve">3.1 从本地文件读取</w:t>
      </w:r>
    </w:p>
    <w:p>
      <w:pPr>
        <w:pStyle w:val="FirstParagraph"/>
      </w:pPr>
      <w:r>
        <w:t xml:space="preserve">利用 Base R 提供的基础函数从各类文件导入数据</w:t>
      </w:r>
    </w:p>
    <w:bookmarkStart w:id="118" w:name="sec-csv"/>
    <w:p>
      <w:pPr>
        <w:pStyle w:val="Heading3"/>
      </w:pPr>
      <w:r>
        <w:t xml:space="preserve">3.1.1 csv 文件</w:t>
      </w:r>
    </w:p>
    <w:p>
      <w:pPr>
        <w:pStyle w:val="FirstParagraph"/>
      </w:pPr>
      <w:r>
        <w:t xml:space="preserve">小的 csv 文件，可用 Base R 提供的</w:t>
      </w:r>
      <w:r>
        <w:t xml:space="preserve"> </w:t>
      </w:r>
      <w:r>
        <w:rPr>
          <w:rStyle w:val="VerbatimChar"/>
        </w:rPr>
        <w:t xml:space="preserve">read.csv()</w:t>
      </w:r>
      <w:r>
        <w:t xml:space="preserve"> </w:t>
      </w:r>
      <w:r>
        <w:t xml:space="preserve">函数读取。</w:t>
      </w:r>
      <w:r>
        <w:t xml:space="preserve"> </w:t>
      </w:r>
      <w:r>
        <w:t xml:space="preserve">大型 csv 文件，可用</w:t>
      </w:r>
      <w:r>
        <w:t xml:space="preserve"> </w:t>
      </w:r>
      <w:r>
        <w:rPr>
          <w:bCs/>
          <w:b/>
        </w:rPr>
        <w:t xml:space="preserve">data.table</w:t>
      </w:r>
      <w:r>
        <w:t xml:space="preserve"> </w:t>
      </w:r>
      <w:r>
        <w:t xml:space="preserve">的</w:t>
      </w:r>
      <w:r>
        <w:t xml:space="preserve"> </w:t>
      </w:r>
      <w:r>
        <w:rPr>
          <w:rStyle w:val="VerbatimChar"/>
        </w:rPr>
        <w:t xml:space="preserve">fread()</w:t>
      </w:r>
      <w:r>
        <w:t xml:space="preserve"> </w:t>
      </w:r>
      <w:r>
        <w:t xml:space="preserve">函数读取。</w:t>
      </w:r>
    </w:p>
    <w:bookmarkEnd w:id="118"/>
    <w:bookmarkStart w:id="122" w:name="sec-xlsx"/>
    <w:p>
      <w:pPr>
        <w:pStyle w:val="Heading3"/>
      </w:pPr>
      <w:r>
        <w:t xml:space="preserve">3.1.2 xlsx 文件</w:t>
      </w:r>
    </w:p>
    <w:p>
      <w:pPr>
        <w:pStyle w:val="FirstParagraph"/>
      </w:pPr>
      <w:hyperlink r:id="rId119">
        <w:r>
          <w:rPr>
            <w:rStyle w:val="Hyperlink"/>
            <w:bCs/>
            <w:b/>
          </w:rPr>
          <w:t xml:space="preserve">readxl</w:t>
        </w:r>
      </w:hyperlink>
      <w:r>
        <w:t xml:space="preserve"> </w:t>
      </w:r>
      <w:r>
        <w:t xml:space="preserve">读 xls 和 xlsx 文件，</w:t>
      </w:r>
      <w:hyperlink r:id="rId120">
        <w:r>
          <w:rPr>
            <w:rStyle w:val="Hyperlink"/>
            <w:bCs/>
            <w:b/>
          </w:rPr>
          <w:t xml:space="preserve">writexl</w:t>
        </w:r>
      </w:hyperlink>
      <w:r>
        <w:t xml:space="preserve"> </w:t>
      </w:r>
      <w:r>
        <w:t xml:space="preserve">写 xlsx。</w:t>
      </w:r>
    </w:p>
    <w:p>
      <w:pPr>
        <w:pStyle w:val="BodyText"/>
      </w:pPr>
      <w:hyperlink r:id="rId121">
        <w:r>
          <w:rPr>
            <w:rStyle w:val="Hyperlink"/>
          </w:rPr>
          <w:t xml:space="preserve">openxlsx</w:t>
        </w:r>
      </w:hyperlink>
      <w:r>
        <w:t xml:space="preserve"> </w:t>
      </w:r>
      <w:r>
        <w:t xml:space="preserve">读/写 xlsx 文件</w:t>
      </w:r>
    </w:p>
    <w:bookmarkEnd w:id="122"/>
    <w:bookmarkStart w:id="126" w:name="sec-arrow"/>
    <w:p>
      <w:pPr>
        <w:pStyle w:val="Heading3"/>
      </w:pPr>
      <w:r>
        <w:t xml:space="preserve">3.1.3 arrow 文件</w:t>
      </w:r>
    </w:p>
    <w:p>
      <w:pPr>
        <w:pStyle w:val="FirstParagraph"/>
      </w:pPr>
      <w:r>
        <w:t xml:space="preserve">Apache Arrow 的 R 语言接口</w:t>
      </w:r>
      <w:r>
        <w:t xml:space="preserve"> </w:t>
      </w:r>
      <w:hyperlink r:id="rId123">
        <w:r>
          <w:rPr>
            <w:rStyle w:val="Hyperlink"/>
          </w:rPr>
          <w:t xml:space="preserve">arrow</w:t>
        </w:r>
      </w:hyperlink>
      <w:r>
        <w:t xml:space="preserve"> </w:t>
      </w:r>
      <w:r>
        <w:t xml:space="preserve">超出内存的大规模数据操作。比如在时空数据处理场景，数据文件往往比较大，需要在远程服务器上处理超出本地计算机内存的数据，</w:t>
      </w:r>
      <w:hyperlink r:id="rId124">
        <w:r>
          <w:rPr>
            <w:rStyle w:val="Hyperlink"/>
          </w:rPr>
          <w:t xml:space="preserve">geoarrow</w:t>
        </w:r>
      </w:hyperlink>
      <w:r>
        <w:t xml:space="preserve">包和</w:t>
      </w:r>
      <w:hyperlink r:id="rId125">
        <w:r>
          <w:rPr>
            <w:rStyle w:val="Hyperlink"/>
          </w:rPr>
          <w:t xml:space="preserve">sfarrow</w:t>
        </w:r>
      </w:hyperlink>
      <w:r>
        <w:t xml:space="preserve">包都是应对此类需求。</w:t>
      </w:r>
    </w:p>
    <w:bookmarkEnd w:id="126"/>
    <w:bookmarkEnd w:id="127"/>
    <w:bookmarkStart w:id="131" w:name="sec-database"/>
    <w:p>
      <w:pPr>
        <w:pStyle w:val="Heading2"/>
      </w:pPr>
      <w:r>
        <w:t xml:space="preserve">3.2 从数据库中导入</w:t>
      </w:r>
    </w:p>
    <w:p>
      <w:pPr>
        <w:pStyle w:val="FirstParagraph"/>
      </w:pPr>
      <w:r>
        <w:t xml:space="preserve">从各类数据库导入数据，比如 RSQLite 等</w:t>
      </w:r>
    </w:p>
    <w:bookmarkStart w:id="128" w:name="rsqlite"/>
    <w:p>
      <w:pPr>
        <w:pStyle w:val="Heading3"/>
      </w:pPr>
      <w:r>
        <w:t xml:space="preserve">3.2.1 RSQLite</w:t>
      </w:r>
    </w:p>
    <w:bookmarkEnd w:id="128"/>
    <w:bookmarkStart w:id="129" w:name="odbc"/>
    <w:p>
      <w:pPr>
        <w:pStyle w:val="Heading3"/>
      </w:pPr>
      <w:r>
        <w:t xml:space="preserve">3.2.2 odbc</w:t>
      </w:r>
    </w:p>
    <w:bookmarkEnd w:id="129"/>
    <w:bookmarkStart w:id="130" w:name="rjdbc"/>
    <w:p>
      <w:pPr>
        <w:pStyle w:val="Heading3"/>
      </w:pPr>
      <w:r>
        <w:t xml:space="preserve">3.2.3 RJDBC</w:t>
      </w:r>
    </w:p>
    <w:p>
      <w:pPr>
        <w:pStyle w:val="FirstParagraph"/>
      </w:pPr>
      <w:r>
        <w:t xml:space="preserve">很多数据库都有 Java 接口驱动</w:t>
      </w:r>
    </w:p>
    <w:bookmarkEnd w:id="130"/>
    <w:bookmarkEnd w:id="131"/>
    <w:bookmarkStart w:id="134" w:name="sec-web-scraping"/>
    <w:p>
      <w:pPr>
        <w:pStyle w:val="Heading2"/>
      </w:pPr>
      <w:r>
        <w:t xml:space="preserve">3.3 从各类网页中抓取</w:t>
      </w:r>
    </w:p>
    <w:p>
      <w:pPr>
        <w:pStyle w:val="FirstParagraph"/>
      </w:pPr>
      <w:r>
        <w:t xml:space="preserve">rvest 包从网页、网站抓取数据， 再用 xml2 和 httr2 解析处理网页数据。</w:t>
      </w:r>
    </w:p>
    <w:bookmarkStart w:id="132" w:name="sec-douban"/>
    <w:p>
      <w:pPr>
        <w:pStyle w:val="Heading3"/>
      </w:pPr>
      <w:r>
        <w:t xml:space="preserve">3.3.1 豆瓣排行榜</w:t>
      </w:r>
    </w:p>
    <w:bookmarkEnd w:id="132"/>
    <w:bookmarkStart w:id="133" w:name="sec-lianjia"/>
    <w:p>
      <w:pPr>
        <w:pStyle w:val="Heading3"/>
      </w:pPr>
      <w:r>
        <w:t xml:space="preserve">3.3.2 链家二手房</w:t>
      </w:r>
    </w:p>
    <w:bookmarkEnd w:id="133"/>
    <w:bookmarkEnd w:id="134"/>
    <w:bookmarkStart w:id="145" w:name="sec-rest-api"/>
    <w:p>
      <w:pPr>
        <w:pStyle w:val="Heading2"/>
      </w:pPr>
      <w:r>
        <w:t xml:space="preserve">3.4 从数据接口中获取</w:t>
      </w:r>
    </w:p>
    <w:bookmarkStart w:id="136" w:name="sec-earthquake-cenc"/>
    <w:p>
      <w:pPr>
        <w:pStyle w:val="Heading3"/>
      </w:pPr>
      <w:r>
        <w:t xml:space="preserve">3.4.1 中国地震台网</w:t>
      </w:r>
    </w:p>
    <w:p>
      <w:pPr>
        <w:pStyle w:val="FirstParagraph"/>
      </w:pPr>
      <w:hyperlink r:id="rId135">
        <w:r>
          <w:rPr>
            <w:rStyle w:val="Hyperlink"/>
          </w:rPr>
          <w:t xml:space="preserve">中国地震台网</w:t>
        </w:r>
      </w:hyperlink>
      <w:r>
        <w:t xml:space="preserve"> </w:t>
      </w:r>
      <w:r>
        <w:t xml:space="preserve">可以想象后台有一个数据库，在页面的小窗口中输入查询条件，转化为某种 SQL 语句，传递给数据库管理系统，执行查询语句，返回查询结果，即数据。</w:t>
      </w:r>
    </w:p>
    <w:bookmarkEnd w:id="136"/>
    <w:bookmarkStart w:id="138" w:name="sec-earthquake-usgs"/>
    <w:p>
      <w:pPr>
        <w:pStyle w:val="Heading3"/>
      </w:pPr>
      <w:r>
        <w:t xml:space="preserve">3.4.2 美国地质调查局</w:t>
      </w:r>
    </w:p>
    <w:p>
      <w:pPr>
        <w:pStyle w:val="FirstParagraph"/>
      </w:pPr>
      <w:hyperlink r:id="rId137">
        <w:r>
          <w:rPr>
            <w:rStyle w:val="Hyperlink"/>
          </w:rPr>
          <w:t xml:space="preserve">美国地质调查局</w:t>
        </w:r>
      </w:hyperlink>
      <w:r>
        <w:t xml:space="preserve">提供一些选项窗口，可供选择数据范围，直接下载 CSV 或 XLS 文件。</w:t>
      </w:r>
    </w:p>
    <w:bookmarkEnd w:id="138"/>
    <w:bookmarkStart w:id="141" w:name="sec-census-bureau"/>
    <w:p>
      <w:pPr>
        <w:pStyle w:val="Heading3"/>
      </w:pPr>
      <w:r>
        <w:t xml:space="preserve">3.4.3 美国人口调查局</w:t>
      </w:r>
    </w:p>
    <w:p>
      <w:pPr>
        <w:pStyle w:val="FirstParagraph"/>
      </w:pPr>
      <w:hyperlink r:id="rId139">
        <w:r>
          <w:rPr>
            <w:rStyle w:val="Hyperlink"/>
          </w:rPr>
          <w:t xml:space="preserve">美国人口调查局</w:t>
        </w:r>
      </w:hyperlink>
    </w:p>
    <w:p>
      <w:pPr>
        <w:pStyle w:val="BodyText"/>
      </w:pPr>
      <w:hyperlink r:id="rId140">
        <w:r>
          <w:rPr>
            <w:rStyle w:val="Hyperlink"/>
            <w:bCs/>
            <w:b/>
          </w:rPr>
          <w:t xml:space="preserve">tidycensus</w:t>
        </w:r>
      </w:hyperlink>
      <w:r>
        <w:t xml:space="preserve"> </w:t>
      </w:r>
      <w:r>
        <w:t xml:space="preserve">需要注册账号，获取使用 API 接口的访问令牌，可以想象后台不仅有一个数据库，在此之上，还有一层数据鉴权。</w:t>
      </w:r>
    </w:p>
    <w:bookmarkEnd w:id="141"/>
    <w:bookmarkStart w:id="144" w:name="sec-world-bank"/>
    <w:p>
      <w:pPr>
        <w:pStyle w:val="Heading3"/>
      </w:pPr>
      <w:r>
        <w:t xml:space="preserve">3.4.4 世界银行</w:t>
      </w:r>
    </w:p>
    <w:p>
      <w:pPr>
        <w:pStyle w:val="FirstParagraph"/>
      </w:pPr>
      <w:hyperlink r:id="rId48">
        <w:r>
          <w:rPr>
            <w:rStyle w:val="Hyperlink"/>
          </w:rPr>
          <w:t xml:space="preserve">世界银行</w:t>
        </w:r>
      </w:hyperlink>
      <w:r>
        <w:t xml:space="preserve">和</w:t>
      </w:r>
      <w:hyperlink r:id="rId142">
        <w:r>
          <w:rPr>
            <w:rStyle w:val="Hyperlink"/>
          </w:rPr>
          <w:t xml:space="preserve">国际货币基金组织</w:t>
        </w:r>
      </w:hyperlink>
    </w:p>
    <w:p>
      <w:pPr>
        <w:pStyle w:val="BodyText"/>
      </w:pPr>
      <w:hyperlink r:id="rId143">
        <w:r>
          <w:rPr>
            <w:rStyle w:val="Hyperlink"/>
            <w:bCs/>
            <w:b/>
          </w:rPr>
          <w:t xml:space="preserve">wbstats</w:t>
        </w:r>
      </w:hyperlink>
      <w:r>
        <w:t xml:space="preserve"> </w:t>
      </w:r>
      <w:r>
        <w:t xml:space="preserve">包封装世界银行提供的数据接口 REST API</w:t>
      </w:r>
    </w:p>
    <w:bookmarkEnd w:id="144"/>
    <w:bookmarkEnd w:id="145"/>
    <w:bookmarkEnd w:id="146"/>
    <w:bookmarkStart w:id="157" w:name="sec-data-cleaning"/>
    <w:p>
      <w:pPr>
        <w:pStyle w:val="Heading1"/>
      </w:pPr>
      <w:r>
        <w:t xml:space="preserve">4. 数据清洗</w:t>
      </w:r>
    </w:p>
    <w:p>
      <w:pPr>
        <w:pStyle w:val="FirstParagraph"/>
      </w:pPr>
      <w:r>
        <w:t xml:space="preserve">从非结构的、半结构的数据中抽取有用的信息，常常需要一番数据清洗操作，最重要的工具之一是正则表达式。R 语言内置一系列函数，组成一套工具，详见</w:t>
      </w:r>
      <w:r>
        <w:t xml:space="preserve"> </w:t>
      </w:r>
      <w:r>
        <w:rPr>
          <w:rStyle w:val="VerbatimChar"/>
        </w:rPr>
        <w:t xml:space="preserve">?regex</w:t>
      </w:r>
      <w:r>
        <w:t xml:space="preserve"> </w:t>
      </w:r>
      <w:r>
        <w:t xml:space="preserve">。</w:t>
      </w:r>
    </w:p>
    <w:bookmarkStart w:id="152" w:name="sec-regexp"/>
    <w:p>
      <w:pPr>
        <w:pStyle w:val="Heading2"/>
      </w:pPr>
      <w:r>
        <w:t xml:space="preserve">4.1 正则表达式</w:t>
      </w:r>
    </w:p>
    <w:bookmarkStart w:id="147" w:name="sec-quantifiers"/>
    <w:p>
      <w:pPr>
        <w:pStyle w:val="Heading3"/>
      </w:pPr>
      <w:r>
        <w:t xml:space="preserve">4.1.1 量词</w:t>
      </w:r>
    </w:p>
    <w:bookmarkEnd w:id="147"/>
    <w:bookmarkStart w:id="148" w:name="sec-concatenated"/>
    <w:p>
      <w:pPr>
        <w:pStyle w:val="Heading3"/>
      </w:pPr>
      <w:r>
        <w:t xml:space="preserve">4.1.2 级联</w:t>
      </w:r>
    </w:p>
    <w:bookmarkEnd w:id="148"/>
    <w:bookmarkStart w:id="149" w:name="sec-assertions"/>
    <w:p>
      <w:pPr>
        <w:pStyle w:val="Heading3"/>
      </w:pPr>
      <w:r>
        <w:t xml:space="preserve">4.1.3 断言</w:t>
      </w:r>
    </w:p>
    <w:p>
      <w:pPr>
        <w:pStyle w:val="FirstParagraph"/>
      </w:pPr>
      <w:r>
        <w:t xml:space="preserve">正向查找 / 反向查找</w:t>
      </w:r>
    </w:p>
    <w:bookmarkEnd w:id="149"/>
    <w:bookmarkStart w:id="150" w:name="sec-back-reference"/>
    <w:p>
      <w:pPr>
        <w:pStyle w:val="Heading3"/>
      </w:pPr>
      <w:r>
        <w:t xml:space="preserve">4.1.4 反向引用</w:t>
      </w:r>
    </w:p>
    <w:bookmarkEnd w:id="150"/>
    <w:bookmarkStart w:id="151" w:name="sec-named-capture"/>
    <w:p>
      <w:pPr>
        <w:pStyle w:val="Heading3"/>
      </w:pPr>
      <w:r>
        <w:t xml:space="preserve">4.1.5 命名捕捉</w:t>
      </w:r>
    </w:p>
    <w:bookmarkEnd w:id="151"/>
    <w:bookmarkEnd w:id="152"/>
    <w:bookmarkStart w:id="156" w:name="sec-string-operations"/>
    <w:p>
      <w:pPr>
        <w:pStyle w:val="Heading2"/>
      </w:pPr>
      <w:r>
        <w:t xml:space="preserve">4.2 字符串操作</w:t>
      </w:r>
    </w:p>
    <w:bookmarkStart w:id="153" w:name="sec-matching"/>
    <w:p>
      <w:pPr>
        <w:pStyle w:val="Heading3"/>
      </w:pPr>
      <w:r>
        <w:t xml:space="preserve">4.2.1 查找</w:t>
      </w:r>
    </w:p>
    <w:p>
      <w:pPr>
        <w:pStyle w:val="FirstParagraph"/>
      </w:pPr>
      <w:r>
        <w:rPr>
          <w:rStyle w:val="VerbatimChar"/>
        </w:rPr>
        <w:t xml:space="preserve">grep()</w:t>
      </w:r>
      <w:r>
        <w:t xml:space="preserve"> </w:t>
      </w:r>
      <w:r>
        <w:t xml:space="preserve">/</w:t>
      </w:r>
      <w:r>
        <w:t xml:space="preserve"> </w:t>
      </w:r>
      <w:r>
        <w:rPr>
          <w:rStyle w:val="VerbatimChar"/>
        </w:rPr>
        <w:t xml:space="preserve">grepl()</w:t>
      </w:r>
      <w:r>
        <w:t xml:space="preserve"> </w:t>
      </w:r>
      <w:r>
        <w:t xml:space="preserve">返回是否匹配的结果</w:t>
      </w:r>
    </w:p>
    <w:bookmarkEnd w:id="153"/>
    <w:bookmarkStart w:id="154" w:name="sec-replacement"/>
    <w:p>
      <w:pPr>
        <w:pStyle w:val="Heading3"/>
      </w:pPr>
      <w:r>
        <w:t xml:space="preserve">4.2.2 替换</w:t>
      </w:r>
    </w:p>
    <w:p>
      <w:pPr>
        <w:pStyle w:val="FirstParagraph"/>
      </w:pPr>
      <w:r>
        <w:rPr>
          <w:rStyle w:val="VerbatimChar"/>
        </w:rPr>
        <w:t xml:space="preserve">sub()</w:t>
      </w:r>
      <w:r>
        <w:t xml:space="preserve"> </w:t>
      </w:r>
      <w:r>
        <w:t xml:space="preserve">/</w:t>
      </w:r>
      <w:r>
        <w:t xml:space="preserve"> </w:t>
      </w:r>
      <w:r>
        <w:rPr>
          <w:rStyle w:val="VerbatimChar"/>
        </w:rPr>
        <w:t xml:space="preserve">gsub()</w:t>
      </w:r>
      <w:r>
        <w:t xml:space="preserve"> </w:t>
      </w:r>
      <w:r>
        <w:t xml:space="preserve">替换一次和多次</w:t>
      </w:r>
    </w:p>
    <w:bookmarkEnd w:id="154"/>
    <w:bookmarkStart w:id="155" w:name="sec-extract"/>
    <w:p>
      <w:pPr>
        <w:pStyle w:val="Heading3"/>
      </w:pPr>
      <w:r>
        <w:t xml:space="preserve">4.2.3 提取</w:t>
      </w:r>
    </w:p>
    <w:p>
      <w:pPr>
        <w:pStyle w:val="FirstParagraph"/>
      </w:pPr>
      <w:r>
        <w:rPr>
          <w:rStyle w:val="VerbatimChar"/>
        </w:rPr>
        <w:t xml:space="preserve">regexpr()</w:t>
      </w:r>
      <w:r>
        <w:t xml:space="preserve"> </w:t>
      </w:r>
      <w:r>
        <w:t xml:space="preserve">/</w:t>
      </w:r>
      <w:r>
        <w:t xml:space="preserve"> </w:t>
      </w:r>
      <w:r>
        <w:rPr>
          <w:rStyle w:val="VerbatimChar"/>
        </w:rPr>
        <w:t xml:space="preserve">gregexpr()</w:t>
      </w:r>
    </w:p>
    <w:p>
      <w:pPr>
        <w:pStyle w:val="BodyText"/>
      </w:pPr>
      <w:r>
        <w:rPr>
          <w:rStyle w:val="VerbatimChar"/>
        </w:rPr>
        <w:t xml:space="preserve">regexec()</w:t>
      </w:r>
      <w:r>
        <w:t xml:space="preserve"> </w:t>
      </w:r>
      <w:r>
        <w:t xml:space="preserve">/</w:t>
      </w:r>
      <w:r>
        <w:t xml:space="preserve"> </w:t>
      </w:r>
      <w:r>
        <w:rPr>
          <w:rStyle w:val="VerbatimChar"/>
        </w:rPr>
        <w:t xml:space="preserve">gregexec()</w:t>
      </w:r>
    </w:p>
    <w:bookmarkEnd w:id="155"/>
    <w:bookmarkEnd w:id="156"/>
    <w:bookmarkEnd w:id="157"/>
    <w:bookmarkStart w:id="181" w:name="sec-data-manipulation"/>
    <w:p>
      <w:pPr>
        <w:pStyle w:val="Heading1"/>
      </w:pPr>
      <w:r>
        <w:t xml:space="preserve">5. 数据操作</w:t>
      </w:r>
    </w:p>
    <w:p>
      <w:pPr>
        <w:pStyle w:val="FirstParagraph"/>
      </w:pPr>
      <w:r>
        <w:t xml:space="preserve">目前， R 语言在数据操作方面陆续出现三套工具，最早的是 Base R（1997 年 4月），之后是</w:t>
      </w:r>
      <w:r>
        <w:t xml:space="preserve"> </w:t>
      </w:r>
      <w:r>
        <w:rPr>
          <w:bCs/>
          <w:b/>
        </w:rPr>
        <w:t xml:space="preserve">data.table</w:t>
      </w:r>
      <w:r>
        <w:t xml:space="preserve">（2006年4月） 和</w:t>
      </w:r>
      <w:r>
        <w:t xml:space="preserve"> </w:t>
      </w:r>
      <w:r>
        <w:rPr>
          <w:bCs/>
          <w:b/>
        </w:rPr>
        <w:t xml:space="preserve">dplyr</w:t>
      </w:r>
      <w:r>
        <w:t xml:space="preserve">（2014 年1月）。下面将从世界银行下载的原始数据开始，以各种数据操作及其组合串联起来介绍，完成数据探查的工作。</w:t>
      </w:r>
    </w:p>
    <w:bookmarkStart w:id="166" w:name="sec-tools"/>
    <w:p>
      <w:pPr>
        <w:pStyle w:val="Heading2"/>
      </w:pPr>
      <w:r>
        <w:t xml:space="preserve">5.1 操作工具</w:t>
      </w:r>
    </w:p>
    <w:p>
      <w:pPr>
        <w:pStyle w:val="FirstParagraph"/>
      </w:pPr>
      <w:r>
        <w:t xml:space="preserve">本节所用数据来自世界银行，介绍 Base R、</w:t>
      </w:r>
      <w:r>
        <w:rPr>
          <w:bCs/>
          <w:b/>
        </w:rPr>
        <w:t xml:space="preserve">data.table</w:t>
      </w:r>
      <w:r>
        <w:t xml:space="preserve">、</w:t>
      </w:r>
      <w:r>
        <w:rPr>
          <w:bCs/>
          <w:b/>
        </w:rPr>
        <w:t xml:space="preserve">dplyr</w:t>
      </w:r>
      <w:r>
        <w:t xml:space="preserve"> </w:t>
      </w:r>
      <w:r>
        <w:t xml:space="preserve">的简介、特点、对比</w:t>
      </w:r>
    </w:p>
    <w:bookmarkStart w:id="158" w:name="sec-base-r"/>
    <w:p>
      <w:pPr>
        <w:pStyle w:val="Heading3"/>
      </w:pPr>
      <w:r>
        <w:t xml:space="preserve">5.1.1 Base R</w:t>
      </w:r>
    </w:p>
    <w:p>
      <w:pPr>
        <w:pStyle w:val="FirstParagraph"/>
      </w:pPr>
      <w:r>
        <w:t xml:space="preserve">在 data.frame 的基础上，提供一系列辅助函数实现各类数据操作。</w:t>
      </w:r>
    </w:p>
    <w:p>
      <w:pPr>
        <w:pStyle w:val="SourceCode"/>
      </w:pPr>
      <w:r>
        <w:rPr>
          <w:rStyle w:val="FunctionTok"/>
        </w:rPr>
        <w:t xml:space="preserve">aggregate</w:t>
      </w:r>
      <w:r>
        <w:rPr>
          <w:rStyle w:val="NormalTok"/>
        </w:rPr>
        <w:t xml:space="preserve">(iris, Sepal.Length </w:t>
      </w:r>
      <w:r>
        <w:rPr>
          <w:rStyle w:val="SpecialCharTok"/>
        </w:rPr>
        <w:t xml:space="preserve">~</w:t>
      </w:r>
      <w:r>
        <w:rPr>
          <w:rStyle w:val="NormalTok"/>
        </w:rPr>
        <w:t xml:space="preserve"> Species, </w:t>
      </w:r>
      <w:r>
        <w:rPr>
          <w:rStyle w:val="AttributeTok"/>
        </w:rPr>
        <w:t xml:space="preserve">FUN =</w:t>
      </w:r>
      <w:r>
        <w:rPr>
          <w:rStyle w:val="NormalTok"/>
        </w:rPr>
        <w:t xml:space="preserve"> length)</w:t>
      </w:r>
    </w:p>
    <w:p>
      <w:pPr>
        <w:pStyle w:val="SourceCode"/>
      </w:pPr>
      <w:r>
        <w:rPr>
          <w:rStyle w:val="VerbatimChar"/>
        </w:rPr>
        <w:t xml:space="preserve">     Species Sepal.Length</w:t>
      </w:r>
      <w:r>
        <w:br/>
      </w:r>
      <w:r>
        <w:rPr>
          <w:rStyle w:val="VerbatimChar"/>
        </w:rPr>
        <w:t xml:space="preserve">1     setosa           50</w:t>
      </w:r>
      <w:r>
        <w:br/>
      </w:r>
      <w:r>
        <w:rPr>
          <w:rStyle w:val="VerbatimChar"/>
        </w:rPr>
        <w:t xml:space="preserve">2 versicolor           50</w:t>
      </w:r>
      <w:r>
        <w:br/>
      </w:r>
      <w:r>
        <w:rPr>
          <w:rStyle w:val="VerbatimChar"/>
        </w:rPr>
        <w:t xml:space="preserve">3  virginica           50</w:t>
      </w:r>
    </w:p>
    <w:bookmarkEnd w:id="158"/>
    <w:bookmarkStart w:id="159" w:name="sec-datatable"/>
    <w:p>
      <w:pPr>
        <w:pStyle w:val="Heading3"/>
      </w:pPr>
      <w:r>
        <w:t xml:space="preserve">5.1.2 data.table</w:t>
      </w:r>
    </w:p>
    <w:p>
      <w:pPr>
        <w:pStyle w:val="FirstParagraph"/>
      </w:pPr>
      <w:r>
        <w:rPr>
          <w:bCs/>
          <w:b/>
        </w:rPr>
        <w:t xml:space="preserve">data.table</w:t>
      </w:r>
      <w:r>
        <w:t xml:space="preserve"> </w:t>
      </w:r>
      <w:r>
        <w:t xml:space="preserve">包在 Base R 的基础上，扩展和加强了原有函数的功能，提供一套完整的链式操作语法。</w:t>
      </w:r>
    </w:p>
    <w:p>
      <w:pPr>
        <w:pStyle w:val="SourceCode"/>
      </w:pPr>
      <w:r>
        <w:rPr>
          <w:rStyle w:val="FunctionTok"/>
        </w:rPr>
        <w:t xml:space="preserve">library</w:t>
      </w:r>
      <w:r>
        <w:rPr>
          <w:rStyle w:val="NormalTok"/>
        </w:rPr>
        <w:t xml:space="preserve">(data.table)</w:t>
      </w:r>
      <w:r>
        <w:br/>
      </w:r>
      <w:r>
        <w:rPr>
          <w:rStyle w:val="NormalTok"/>
        </w:rPr>
        <w:t xml:space="preserve">iris_dt </w:t>
      </w:r>
      <w:r>
        <w:rPr>
          <w:rStyle w:val="OtherTok"/>
        </w:rPr>
        <w:t xml:space="preserve">&lt;-</w:t>
      </w:r>
      <w:r>
        <w:rPr>
          <w:rStyle w:val="NormalTok"/>
        </w:rPr>
        <w:t xml:space="preserve"> </w:t>
      </w:r>
      <w:r>
        <w:rPr>
          <w:rStyle w:val="FunctionTok"/>
        </w:rPr>
        <w:t xml:space="preserve">as.data.table</w:t>
      </w:r>
      <w:r>
        <w:rPr>
          <w:rStyle w:val="NormalTok"/>
        </w:rPr>
        <w:t xml:space="preserve">(iris)</w:t>
      </w:r>
      <w:r>
        <w:br/>
      </w:r>
      <w:r>
        <w:rPr>
          <w:rStyle w:val="NormalTok"/>
        </w:rPr>
        <w:t xml:space="preserve">iris_dt[ ,.(</w:t>
      </w:r>
      <w:r>
        <w:rPr>
          <w:rStyle w:val="AttributeTok"/>
        </w:rPr>
        <w:t xml:space="preserve">cnt =</w:t>
      </w:r>
      <w:r>
        <w:rPr>
          <w:rStyle w:val="NormalTok"/>
        </w:rPr>
        <w:t xml:space="preserve"> </w:t>
      </w:r>
      <w:r>
        <w:rPr>
          <w:rStyle w:val="FunctionTok"/>
        </w:rPr>
        <w:t xml:space="preserve">length</w:t>
      </w:r>
      <w:r>
        <w:rPr>
          <w:rStyle w:val="NormalTok"/>
        </w:rPr>
        <w:t xml:space="preserve">(Sepal.Length)) , by </w:t>
      </w:r>
      <w:r>
        <w:rPr>
          <w:rStyle w:val="OtherTok"/>
        </w:rPr>
        <w:t xml:space="preserve">=</w:t>
      </w:r>
      <w:r>
        <w:rPr>
          <w:rStyle w:val="NormalTok"/>
        </w:rPr>
        <w:t xml:space="preserve"> </w:t>
      </w:r>
      <w:r>
        <w:rPr>
          <w:rStyle w:val="StringTok"/>
        </w:rPr>
        <w:t xml:space="preserve">"Species"</w:t>
      </w:r>
      <w:r>
        <w:rPr>
          <w:rStyle w:val="NormalTok"/>
        </w:rPr>
        <w:t xml:space="preserve">]</w:t>
      </w:r>
    </w:p>
    <w:p>
      <w:pPr>
        <w:pStyle w:val="SourceCode"/>
      </w:pPr>
      <w:r>
        <w:rPr>
          <w:rStyle w:val="VerbatimChar"/>
        </w:rPr>
        <w:t xml:space="preserve">      Species cnt</w:t>
      </w:r>
      <w:r>
        <w:br/>
      </w:r>
      <w:r>
        <w:rPr>
          <w:rStyle w:val="VerbatimChar"/>
        </w:rPr>
        <w:t xml:space="preserve">1:     setosa  50</w:t>
      </w:r>
      <w:r>
        <w:br/>
      </w:r>
      <w:r>
        <w:rPr>
          <w:rStyle w:val="VerbatimChar"/>
        </w:rPr>
        <w:t xml:space="preserve">2: versicolor  50</w:t>
      </w:r>
      <w:r>
        <w:br/>
      </w:r>
      <w:r>
        <w:rPr>
          <w:rStyle w:val="VerbatimChar"/>
        </w:rPr>
        <w:t xml:space="preserve">3:  virginica  50</w:t>
      </w:r>
    </w:p>
    <w:bookmarkEnd w:id="159"/>
    <w:bookmarkStart w:id="160" w:name="sec-dplyr"/>
    <w:p>
      <w:pPr>
        <w:pStyle w:val="Heading3"/>
      </w:pPr>
      <w:r>
        <w:t xml:space="preserve">5.1.3 dplyr</w:t>
      </w:r>
    </w:p>
    <w:p>
      <w:pPr>
        <w:pStyle w:val="FirstParagraph"/>
      </w:pPr>
      <w:r>
        <w:rPr>
          <w:bCs/>
          <w:b/>
        </w:rPr>
        <w:t xml:space="preserve">dplyr</w:t>
      </w:r>
      <w:r>
        <w:t xml:space="preserve"> </w:t>
      </w:r>
      <w:r>
        <w:t xml:space="preserve">包提供一套全新的数据操作语法，与</w:t>
      </w:r>
      <w:r>
        <w:t xml:space="preserve"> </w:t>
      </w:r>
      <w:r>
        <w:rPr>
          <w:bCs/>
          <w:b/>
        </w:rPr>
        <w:t xml:space="preserve">purrr</w:t>
      </w:r>
      <w:r>
        <w:t xml:space="preserve"> </w:t>
      </w:r>
      <w:r>
        <w:t xml:space="preserve">包和</w:t>
      </w:r>
      <w:r>
        <w:t xml:space="preserve"> </w:t>
      </w:r>
      <w:r>
        <w:rPr>
          <w:bCs/>
          <w:b/>
        </w:rPr>
        <w:t xml:space="preserve">tidyr</w:t>
      </w:r>
      <w:r>
        <w:t xml:space="preserve"> </w:t>
      </w:r>
      <w:r>
        <w:t xml:space="preserve">包一起形成完备的数据操作功能。在 R 环境下，</w:t>
      </w:r>
      <w:r>
        <w:rPr>
          <w:bCs/>
          <w:b/>
        </w:rPr>
        <w:t xml:space="preserve">dplyr</w:t>
      </w:r>
      <w:r>
        <w:t xml:space="preserve"> </w:t>
      </w:r>
      <w:r>
        <w:t xml:space="preserve">包提供一套等价的表示，代码如下：</w:t>
      </w:r>
    </w:p>
    <w:p>
      <w:pPr>
        <w:pStyle w:val="SourceCode"/>
      </w:pPr>
      <w:r>
        <w:rPr>
          <w:rStyle w:val="NormalTok"/>
        </w:rPr>
        <w:t xml:space="preserve">iris </w:t>
      </w:r>
      <w:r>
        <w:rPr>
          <w:rStyle w:val="SpecialCharTok"/>
        </w:rPr>
        <w:t xml:space="preserve">|&gt;</w:t>
      </w:r>
      <w:r>
        <w:rPr>
          <w:rStyle w:val="NormalTok"/>
        </w:rPr>
        <w:t xml:space="preserve"> </w:t>
      </w:r>
      <w:r>
        <w:br/>
      </w:r>
      <w:r>
        <w:rPr>
          <w:rStyle w:val="NormalTok"/>
        </w:rPr>
        <w:t xml:space="preserve">  dplyr</w:t>
      </w:r>
      <w:r>
        <w:rPr>
          <w:rStyle w:val="SpecialCharTok"/>
        </w:rPr>
        <w:t xml:space="preserve">::</w:t>
      </w:r>
      <w:r>
        <w:rPr>
          <w:rStyle w:val="FunctionTok"/>
        </w:rPr>
        <w:t xml:space="preserve">group_by</w:t>
      </w:r>
      <w:r>
        <w:rPr>
          <w:rStyle w:val="NormalTok"/>
        </w:rPr>
        <w:t xml:space="preserve">(Species) </w:t>
      </w:r>
      <w:r>
        <w:rPr>
          <w:rStyle w:val="SpecialCharTok"/>
        </w:rPr>
        <w:t xml:space="preserve">|&gt;</w:t>
      </w:r>
      <w:r>
        <w:rPr>
          <w:rStyle w:val="NormalTok"/>
        </w:rPr>
        <w:t xml:space="preserve"> </w:t>
      </w:r>
      <w:r>
        <w:br/>
      </w:r>
      <w:r>
        <w:rPr>
          <w:rStyle w:val="NormalTok"/>
        </w:rPr>
        <w:t xml:space="preserve">  dplyr</w:t>
      </w:r>
      <w:r>
        <w:rPr>
          <w:rStyle w:val="SpecialCharTok"/>
        </w:rPr>
        <w:t xml:space="preserve">::</w:t>
      </w:r>
      <w:r>
        <w:rPr>
          <w:rStyle w:val="FunctionTok"/>
        </w:rPr>
        <w:t xml:space="preserve">count</w:t>
      </w:r>
      <w:r>
        <w:rPr>
          <w:rStyle w:val="NormalTok"/>
        </w:rPr>
        <w:t xml:space="preserve">()</w:t>
      </w:r>
    </w:p>
    <w:p>
      <w:pPr>
        <w:pStyle w:val="SourceCode"/>
      </w:pPr>
      <w:r>
        <w:rPr>
          <w:rStyle w:val="VerbatimChar"/>
        </w:rPr>
        <w:t xml:space="preserve"># A tibble: 3 × 2</w:t>
      </w:r>
      <w:r>
        <w:br/>
      </w:r>
      <w:r>
        <w:rPr>
          <w:rStyle w:val="VerbatimChar"/>
        </w:rPr>
        <w:t xml:space="preserve"># Groups:   Species [3]</w:t>
      </w:r>
      <w:r>
        <w:br/>
      </w:r>
      <w:r>
        <w:rPr>
          <w:rStyle w:val="VerbatimChar"/>
        </w:rPr>
        <w:t xml:space="preserve">  Species        n</w:t>
      </w:r>
      <w:r>
        <w:br/>
      </w:r>
      <w:r>
        <w:rPr>
          <w:rStyle w:val="VerbatimChar"/>
        </w:rPr>
        <w:t xml:space="preserve">  &lt;fct&gt;      &lt;int&gt;</w:t>
      </w:r>
      <w:r>
        <w:br/>
      </w:r>
      <w:r>
        <w:rPr>
          <w:rStyle w:val="VerbatimChar"/>
        </w:rPr>
        <w:t xml:space="preserve">1 setosa        50</w:t>
      </w:r>
      <w:r>
        <w:br/>
      </w:r>
      <w:r>
        <w:rPr>
          <w:rStyle w:val="VerbatimChar"/>
        </w:rPr>
        <w:t xml:space="preserve">2 versicolor    50</w:t>
      </w:r>
      <w:r>
        <w:br/>
      </w:r>
      <w:r>
        <w:rPr>
          <w:rStyle w:val="VerbatimChar"/>
        </w:rPr>
        <w:t xml:space="preserve">3 virginica     50</w:t>
      </w:r>
    </w:p>
    <w:bookmarkEnd w:id="160"/>
    <w:bookmarkStart w:id="165" w:name="sec-sql"/>
    <w:p>
      <w:pPr>
        <w:pStyle w:val="Heading3"/>
      </w:pPr>
      <w:r>
        <w:t xml:space="preserve">5.1.4 SQL</w:t>
      </w:r>
    </w:p>
    <w:p>
      <w:pPr>
        <w:pStyle w:val="FirstParagraph"/>
      </w:pPr>
      <w:r>
        <w:t xml:space="preserve">实际工作中，SQL （结构化查询语言）是必不可少的基础性工具，比如</w:t>
      </w:r>
      <w:r>
        <w:t xml:space="preserve"> </w:t>
      </w:r>
      <w:hyperlink r:id="rId161">
        <w:r>
          <w:rPr>
            <w:rStyle w:val="Hyperlink"/>
          </w:rPr>
          <w:t xml:space="preserve">SQLite</w:t>
        </w:r>
      </w:hyperlink>
      <w:r>
        <w:t xml:space="preserve">、</w:t>
      </w:r>
      <w:r>
        <w:t xml:space="preserve"> </w:t>
      </w:r>
      <w:hyperlink r:id="rId162">
        <w:r>
          <w:rPr>
            <w:rStyle w:val="Hyperlink"/>
          </w:rPr>
          <w:t xml:space="preserve">Hive</w:t>
        </w:r>
      </w:hyperlink>
      <w:r>
        <w:t xml:space="preserve"> </w:t>
      </w:r>
      <w:r>
        <w:t xml:space="preserve">和</w:t>
      </w:r>
      <w:r>
        <w:t xml:space="preserve"> </w:t>
      </w:r>
      <w:hyperlink r:id="rId163">
        <w:r>
          <w:rPr>
            <w:rStyle w:val="Hyperlink"/>
          </w:rPr>
          <w:t xml:space="preserve">Spark</w:t>
        </w:r>
      </w:hyperlink>
      <w:r>
        <w:t xml:space="preserve"> </w:t>
      </w:r>
      <w:r>
        <w:t xml:space="preserve">等都提供基于 SQL 的数据查询引擎，没有重点介绍 SQL 操作是因为本书以 R 语言为数据分析的主要工具，而不是它不重要。以</w:t>
      </w:r>
      <w:r>
        <w:t xml:space="preserve"> </w:t>
      </w:r>
      <w:r>
        <w:rPr>
          <w:bCs/>
          <w:b/>
        </w:rPr>
        <w:t xml:space="preserve">dplyr</w:t>
      </w:r>
      <w:r>
        <w:t xml:space="preserve"> </w:t>
      </w:r>
      <w:r>
        <w:t xml:space="preserve">来说吧，它的诸多语义动词就是对标 SQL 的。</w:t>
      </w:r>
    </w:p>
    <w:p>
      <w:pPr>
        <w:pStyle w:val="SourceCode"/>
      </w:pPr>
      <w:r>
        <w:rPr>
          <w:rStyle w:val="FunctionTok"/>
        </w:rPr>
        <w:t xml:space="preserve">library</w:t>
      </w:r>
      <w:r>
        <w:rPr>
          <w:rStyle w:val="NormalTok"/>
        </w:rPr>
        <w:t xml:space="preserve">(DBI)</w:t>
      </w:r>
      <w:r>
        <w:br/>
      </w:r>
      <w:r>
        <w:rPr>
          <w:rStyle w:val="NormalTok"/>
        </w:rPr>
        <w:t xml:space="preserve">conn </w:t>
      </w:r>
      <w:r>
        <w:rPr>
          <w:rStyle w:val="OtherTok"/>
        </w:rPr>
        <w:t xml:space="preserve">&lt;-</w:t>
      </w:r>
      <w:r>
        <w:rPr>
          <w:rStyle w:val="NormalTok"/>
        </w:rPr>
        <w:t xml:space="preserve"> DBI</w:t>
      </w:r>
      <w:r>
        <w:rPr>
          <w:rStyle w:val="SpecialCharTok"/>
        </w:rPr>
        <w:t xml:space="preserve">::</w:t>
      </w:r>
      <w:r>
        <w:rPr>
          <w:rStyle w:val="FunctionTok"/>
        </w:rPr>
        <w:t xml:space="preserve">dbConnect</w:t>
      </w:r>
      <w:r>
        <w:rPr>
          <w:rStyle w:val="NormalTok"/>
        </w:rPr>
        <w:t xml:space="preserve">(RSQLite</w:t>
      </w:r>
      <w:r>
        <w:rPr>
          <w:rStyle w:val="SpecialCharTok"/>
        </w:rPr>
        <w:t xml:space="preserve">::</w:t>
      </w:r>
      <w:r>
        <w:rPr>
          <w:rStyle w:val="FunctionTok"/>
        </w:rPr>
        <w:t xml:space="preserve">SQLite</w:t>
      </w:r>
      <w:r>
        <w:rPr>
          <w:rStyle w:val="NormalTok"/>
        </w:rPr>
        <w:t xml:space="preserve">(),</w:t>
      </w:r>
      <w:r>
        <w:br/>
      </w:r>
      <w:r>
        <w:rPr>
          <w:rStyle w:val="NormalTok"/>
        </w:rPr>
        <w:t xml:space="preserve">  </w:t>
      </w:r>
      <w:r>
        <w:rPr>
          <w:rStyle w:val="AttributeTok"/>
        </w:rPr>
        <w:t xml:space="preserve">dbname =</w:t>
      </w:r>
      <w:r>
        <w:rPr>
          <w:rStyle w:val="NormalTok"/>
        </w:rPr>
        <w:t xml:space="preserve"> </w:t>
      </w:r>
      <w:r>
        <w:rPr>
          <w:rStyle w:val="FunctionTok"/>
        </w:rPr>
        <w:t xml:space="preserve">system.file</w:t>
      </w:r>
      <w:r>
        <w:rPr>
          <w:rStyle w:val="NormalTok"/>
        </w:rPr>
        <w:t xml:space="preserve">(</w:t>
      </w:r>
      <w:r>
        <w:rPr>
          <w:rStyle w:val="StringTok"/>
        </w:rPr>
        <w:t xml:space="preserve">"db"</w:t>
      </w:r>
      <w:r>
        <w:rPr>
          <w:rStyle w:val="NormalTok"/>
        </w:rPr>
        <w:t xml:space="preserve">, </w:t>
      </w:r>
      <w:r>
        <w:rPr>
          <w:rStyle w:val="StringTok"/>
        </w:rPr>
        <w:t xml:space="preserve">"datasets.sqlite"</w:t>
      </w:r>
      <w:r>
        <w:rPr>
          <w:rStyle w:val="NormalTok"/>
        </w:rPr>
        <w:t xml:space="preserve">, </w:t>
      </w:r>
      <w:r>
        <w:rPr>
          <w:rStyle w:val="AttributeTok"/>
        </w:rPr>
        <w:t xml:space="preserve">package =</w:t>
      </w:r>
      <w:r>
        <w:rPr>
          <w:rStyle w:val="NormalTok"/>
        </w:rPr>
        <w:t xml:space="preserve"> </w:t>
      </w:r>
      <w:r>
        <w:rPr>
          <w:rStyle w:val="StringTok"/>
        </w:rPr>
        <w:t xml:space="preserve">"RSQLite"</w:t>
      </w:r>
      <w:r>
        <w:rPr>
          <w:rStyle w:val="NormalTok"/>
        </w:rPr>
        <w:t xml:space="preserve">)</w:t>
      </w:r>
      <w:r>
        <w:br/>
      </w:r>
      <w:r>
        <w:rPr>
          <w:rStyle w:val="NormalTok"/>
        </w:rPr>
        <w:t xml:space="preserve">)</w:t>
      </w:r>
    </w:p>
    <w:p>
      <w:pPr>
        <w:pStyle w:val="FirstParagraph"/>
      </w:pPr>
      <w:r>
        <w:t xml:space="preserve">按 Species 分组统计数据条数， SQL 查询语句如下：</w:t>
      </w:r>
    </w:p>
    <w:p>
      <w:pPr>
        <w:pStyle w:val="SourceCode"/>
      </w:pPr>
      <w:r>
        <w:rPr>
          <w:rStyle w:val="KeywordTok"/>
        </w:rPr>
        <w:t xml:space="preserve">SELECT</w:t>
      </w:r>
      <w:r>
        <w:rPr>
          <w:rStyle w:val="NormalTok"/>
        </w:rPr>
        <w:t xml:space="preserve"> </w:t>
      </w:r>
      <w:r>
        <w:rPr>
          <w:rStyle w:val="FunctionTok"/>
        </w:rPr>
        <w:t xml:space="preserve">COUNT</w:t>
      </w:r>
      <w:r>
        <w:rPr>
          <w:rStyle w:val="NormalTok"/>
        </w:rPr>
        <w:t xml:space="preserve">(</w:t>
      </w:r>
      <w:r>
        <w:rPr>
          <w:rStyle w:val="DecValTok"/>
        </w:rPr>
        <w:t xml:space="preserve">1</w:t>
      </w:r>
      <w:r>
        <w:rPr>
          <w:rStyle w:val="NormalTok"/>
        </w:rPr>
        <w:t xml:space="preserve">) </w:t>
      </w:r>
      <w:r>
        <w:rPr>
          <w:rStyle w:val="KeywordTok"/>
        </w:rPr>
        <w:t xml:space="preserve">AS</w:t>
      </w:r>
      <w:r>
        <w:rPr>
          <w:rStyle w:val="NormalTok"/>
        </w:rPr>
        <w:t xml:space="preserve"> cnt, Species</w:t>
      </w:r>
      <w:r>
        <w:br/>
      </w:r>
      <w:r>
        <w:rPr>
          <w:rStyle w:val="KeywordTok"/>
        </w:rPr>
        <w:t xml:space="preserve">FROM</w:t>
      </w:r>
      <w:r>
        <w:rPr>
          <w:rStyle w:val="NormalTok"/>
        </w:rPr>
        <w:t xml:space="preserve"> iris</w:t>
      </w:r>
      <w:r>
        <w:br/>
      </w:r>
      <w:r>
        <w:rPr>
          <w:rStyle w:val="KeywordTok"/>
        </w:rPr>
        <w:t xml:space="preserve">GROUP</w:t>
      </w:r>
      <w:r>
        <w:rPr>
          <w:rStyle w:val="NormalTok"/>
        </w:rPr>
        <w:t xml:space="preserve"> </w:t>
      </w:r>
      <w:r>
        <w:rPr>
          <w:rStyle w:val="KeywordTok"/>
        </w:rPr>
        <w:t xml:space="preserve">BY</w:t>
      </w:r>
      <w:r>
        <w:rPr>
          <w:rStyle w:val="NormalTok"/>
        </w:rPr>
        <w:t xml:space="preserve"> Species;</w:t>
      </w:r>
    </w:p>
    <w:p>
      <w:pPr>
        <w:pStyle w:val="FirstParagraph"/>
      </w:pPr>
      <w:r>
        <w:t xml:space="preserve">SQL 代码执行的结果如下：</w:t>
      </w:r>
    </w:p>
    <w:p>
      <w:pPr>
        <w:pStyle w:val="SourceCode"/>
      </w:pPr>
      <w:r>
        <w:rPr>
          <w:rStyle w:val="NormalTok"/>
        </w:rPr>
        <w:t xml:space="preserve">iris_preview</w:t>
      </w:r>
    </w:p>
    <w:p>
      <w:pPr>
        <w:pStyle w:val="SourceCode"/>
      </w:pPr>
      <w:r>
        <w:rPr>
          <w:rStyle w:val="VerbatimChar"/>
        </w:rPr>
        <w:t xml:space="preserve">  cnt    Species</w:t>
      </w:r>
      <w:r>
        <w:br/>
      </w:r>
      <w:r>
        <w:rPr>
          <w:rStyle w:val="VerbatimChar"/>
        </w:rPr>
        <w:t xml:space="preserve">1  50     setosa</w:t>
      </w:r>
      <w:r>
        <w:br/>
      </w:r>
      <w:r>
        <w:rPr>
          <w:rStyle w:val="VerbatimChar"/>
        </w:rPr>
        <w:t xml:space="preserve">2  50 versicolor</w:t>
      </w:r>
      <w:r>
        <w:br/>
      </w:r>
      <w:r>
        <w:rPr>
          <w:rStyle w:val="VerbatimChar"/>
        </w:rPr>
        <w:t xml:space="preserve">3  50  virginica</w:t>
      </w:r>
    </w:p>
    <w:p>
      <w:pPr>
        <w:pStyle w:val="FirstParagraph"/>
      </w:pPr>
      <w:r>
        <w:rPr>
          <w:bCs/>
          <w:b/>
        </w:rPr>
        <w:t xml:space="preserve">dplyr</w:t>
      </w:r>
      <w:r>
        <w:t xml:space="preserve"> </w:t>
      </w:r>
      <w:r>
        <w:t xml:space="preserve">包能连接数据库，以上 SQL 代码也可以翻译成等价的</w:t>
      </w:r>
      <w:r>
        <w:t xml:space="preserve"> </w:t>
      </w:r>
      <w:r>
        <w:rPr>
          <w:bCs/>
          <w:b/>
        </w:rPr>
        <w:t xml:space="preserve">dplyr</w:t>
      </w:r>
      <w:r>
        <w:t xml:space="preserve"> </w:t>
      </w:r>
      <w:r>
        <w:t xml:space="preserve">语句。</w:t>
      </w:r>
    </w:p>
    <w:p>
      <w:pPr>
        <w:pStyle w:val="SourceCode"/>
      </w:pPr>
      <w:r>
        <w:rPr>
          <w:rStyle w:val="NormalTok"/>
        </w:rPr>
        <w:t xml:space="preserve">dplyr</w:t>
      </w:r>
      <w:r>
        <w:rPr>
          <w:rStyle w:val="SpecialCharTok"/>
        </w:rPr>
        <w:t xml:space="preserve">::</w:t>
      </w:r>
      <w:r>
        <w:rPr>
          <w:rStyle w:val="FunctionTok"/>
        </w:rPr>
        <w:t xml:space="preserve">tbl</w:t>
      </w:r>
      <w:r>
        <w:rPr>
          <w:rStyle w:val="NormalTok"/>
        </w:rPr>
        <w:t xml:space="preserve">(conn, </w:t>
      </w:r>
      <w:r>
        <w:rPr>
          <w:rStyle w:val="StringTok"/>
        </w:rPr>
        <w:t xml:space="preserve">"iris"</w:t>
      </w:r>
      <w:r>
        <w:rPr>
          <w:rStyle w:val="NormalTok"/>
        </w:rPr>
        <w:t xml:space="preserve">) </w:t>
      </w:r>
      <w:r>
        <w:rPr>
          <w:rStyle w:val="SpecialCharTok"/>
        </w:rPr>
        <w:t xml:space="preserve">|&gt;</w:t>
      </w:r>
      <w:r>
        <w:rPr>
          <w:rStyle w:val="NormalTok"/>
        </w:rPr>
        <w:t xml:space="preserve"> </w:t>
      </w:r>
      <w:r>
        <w:br/>
      </w:r>
      <w:r>
        <w:rPr>
          <w:rStyle w:val="NormalTok"/>
        </w:rPr>
        <w:t xml:space="preserve">  dplyr</w:t>
      </w:r>
      <w:r>
        <w:rPr>
          <w:rStyle w:val="SpecialCharTok"/>
        </w:rPr>
        <w:t xml:space="preserve">::</w:t>
      </w:r>
      <w:r>
        <w:rPr>
          <w:rStyle w:val="FunctionTok"/>
        </w:rPr>
        <w:t xml:space="preserve">group_by</w:t>
      </w:r>
      <w:r>
        <w:rPr>
          <w:rStyle w:val="NormalTok"/>
        </w:rPr>
        <w:t xml:space="preserve">(Species) </w:t>
      </w:r>
      <w:r>
        <w:rPr>
          <w:rStyle w:val="SpecialCharTok"/>
        </w:rPr>
        <w:t xml:space="preserve">|&gt;</w:t>
      </w:r>
      <w:r>
        <w:rPr>
          <w:rStyle w:val="NormalTok"/>
        </w:rPr>
        <w:t xml:space="preserve"> </w:t>
      </w:r>
      <w:r>
        <w:br/>
      </w:r>
      <w:r>
        <w:rPr>
          <w:rStyle w:val="NormalTok"/>
        </w:rPr>
        <w:t xml:space="preserve">  dplyr</w:t>
      </w:r>
      <w:r>
        <w:rPr>
          <w:rStyle w:val="SpecialCharTok"/>
        </w:rPr>
        <w:t xml:space="preserve">::</w:t>
      </w:r>
      <w:r>
        <w:rPr>
          <w:rStyle w:val="FunctionTok"/>
        </w:rPr>
        <w:t xml:space="preserve">count</w:t>
      </w:r>
      <w:r>
        <w:rPr>
          <w:rStyle w:val="NormalTok"/>
        </w:rPr>
        <w:t xml:space="preserve">()</w:t>
      </w:r>
    </w:p>
    <w:p>
      <w:pPr>
        <w:pStyle w:val="SourceCode"/>
      </w:pPr>
      <w:r>
        <w:rPr>
          <w:rStyle w:val="VerbatimChar"/>
        </w:rPr>
        <w:t xml:space="preserve"># Source:   SQL [3 x 2]</w:t>
      </w:r>
      <w:r>
        <w:br/>
      </w:r>
      <w:r>
        <w:rPr>
          <w:rStyle w:val="VerbatimChar"/>
        </w:rPr>
        <w:t xml:space="preserve"># Database: sqlite 3.41.2 [/usr/local/lib/R/library/RSQLite/db/datasets.sqlite]</w:t>
      </w:r>
      <w:r>
        <w:br/>
      </w:r>
      <w:r>
        <w:rPr>
          <w:rStyle w:val="VerbatimChar"/>
        </w:rPr>
        <w:t xml:space="preserve"># Groups:   Species</w:t>
      </w:r>
      <w:r>
        <w:br/>
      </w:r>
      <w:r>
        <w:rPr>
          <w:rStyle w:val="VerbatimChar"/>
        </w:rPr>
        <w:t xml:space="preserve">  Species        n</w:t>
      </w:r>
      <w:r>
        <w:br/>
      </w:r>
      <w:r>
        <w:rPr>
          <w:rStyle w:val="VerbatimChar"/>
        </w:rPr>
        <w:t xml:space="preserve">  &lt;chr&gt;      &lt;int&gt;</w:t>
      </w:r>
      <w:r>
        <w:br/>
      </w:r>
      <w:r>
        <w:rPr>
          <w:rStyle w:val="VerbatimChar"/>
        </w:rPr>
        <w:t xml:space="preserve">1 setosa        50</w:t>
      </w:r>
      <w:r>
        <w:br/>
      </w:r>
      <w:r>
        <w:rPr>
          <w:rStyle w:val="VerbatimChar"/>
        </w:rPr>
        <w:t xml:space="preserve">2 versicolor    50</w:t>
      </w:r>
      <w:r>
        <w:br/>
      </w:r>
      <w:r>
        <w:rPr>
          <w:rStyle w:val="VerbatimChar"/>
        </w:rPr>
        <w:t xml:space="preserve">3 virginica     50</w:t>
      </w:r>
    </w:p>
    <w:p>
      <w:pPr>
        <w:pStyle w:val="FirstParagraph"/>
      </w:pPr>
      <w:r>
        <w:rPr>
          <w:bCs/>
          <w:b/>
        </w:rPr>
        <w:t xml:space="preserve">dplyr</w:t>
      </w:r>
      <w:r>
        <w:t xml:space="preserve"> </w:t>
      </w:r>
      <w:r>
        <w:t xml:space="preserve">包的函数</w:t>
      </w:r>
      <w:r>
        <w:t xml:space="preserve"> </w:t>
      </w:r>
      <w:r>
        <w:rPr>
          <w:rStyle w:val="VerbatimChar"/>
        </w:rPr>
        <w:t xml:space="preserve">show_query()</w:t>
      </w:r>
      <w:r>
        <w:t xml:space="preserve"> </w:t>
      </w:r>
      <w:r>
        <w:t xml:space="preserve">可以将</w:t>
      </w:r>
      <w:r>
        <w:t xml:space="preserve"> </w:t>
      </w:r>
      <w:r>
        <w:rPr>
          <w:bCs/>
          <w:b/>
        </w:rPr>
        <w:t xml:space="preserve">dplyr</w:t>
      </w:r>
      <w:r>
        <w:t xml:space="preserve"> </w:t>
      </w:r>
      <w:r>
        <w:t xml:space="preserve">语句转化为查询语句，这有助于排错。</w:t>
      </w:r>
    </w:p>
    <w:p>
      <w:pPr>
        <w:pStyle w:val="SourceCode"/>
      </w:pPr>
      <w:r>
        <w:rPr>
          <w:rStyle w:val="NormalTok"/>
        </w:rPr>
        <w:t xml:space="preserve">dplyr</w:t>
      </w:r>
      <w:r>
        <w:rPr>
          <w:rStyle w:val="SpecialCharTok"/>
        </w:rPr>
        <w:t xml:space="preserve">::</w:t>
      </w:r>
      <w:r>
        <w:rPr>
          <w:rStyle w:val="FunctionTok"/>
        </w:rPr>
        <w:t xml:space="preserve">tbl</w:t>
      </w:r>
      <w:r>
        <w:rPr>
          <w:rStyle w:val="NormalTok"/>
        </w:rPr>
        <w:t xml:space="preserve">(conn, </w:t>
      </w:r>
      <w:r>
        <w:rPr>
          <w:rStyle w:val="StringTok"/>
        </w:rPr>
        <w:t xml:space="preserve">"iris"</w:t>
      </w:r>
      <w:r>
        <w:rPr>
          <w:rStyle w:val="NormalTok"/>
        </w:rPr>
        <w:t xml:space="preserve">) </w:t>
      </w:r>
      <w:r>
        <w:rPr>
          <w:rStyle w:val="SpecialCharTok"/>
        </w:rPr>
        <w:t xml:space="preserve">|&gt;</w:t>
      </w:r>
      <w:r>
        <w:rPr>
          <w:rStyle w:val="NormalTok"/>
        </w:rPr>
        <w:t xml:space="preserve"> </w:t>
      </w:r>
      <w:r>
        <w:br/>
      </w:r>
      <w:r>
        <w:rPr>
          <w:rStyle w:val="NormalTok"/>
        </w:rPr>
        <w:t xml:space="preserve">  dplyr</w:t>
      </w:r>
      <w:r>
        <w:rPr>
          <w:rStyle w:val="SpecialCharTok"/>
        </w:rPr>
        <w:t xml:space="preserve">::</w:t>
      </w:r>
      <w:r>
        <w:rPr>
          <w:rStyle w:val="FunctionTok"/>
        </w:rPr>
        <w:t xml:space="preserve">group_by</w:t>
      </w:r>
      <w:r>
        <w:rPr>
          <w:rStyle w:val="NormalTok"/>
        </w:rPr>
        <w:t xml:space="preserve">(Species) </w:t>
      </w:r>
      <w:r>
        <w:rPr>
          <w:rStyle w:val="SpecialCharTok"/>
        </w:rPr>
        <w:t xml:space="preserve">|&gt;</w:t>
      </w:r>
      <w:r>
        <w:rPr>
          <w:rStyle w:val="NormalTok"/>
        </w:rPr>
        <w:t xml:space="preserve"> </w:t>
      </w:r>
      <w:r>
        <w:br/>
      </w:r>
      <w:r>
        <w:rPr>
          <w:rStyle w:val="NormalTok"/>
        </w:rPr>
        <w:t xml:space="preserve">  dplyr</w:t>
      </w:r>
      <w:r>
        <w:rPr>
          <w:rStyle w:val="SpecialCharTok"/>
        </w:rPr>
        <w:t xml:space="preserve">::</w:t>
      </w:r>
      <w:r>
        <w:rPr>
          <w:rStyle w:val="FunctionTok"/>
        </w:rPr>
        <w:t xml:space="preserve">count</w:t>
      </w:r>
      <w:r>
        <w:rPr>
          <w:rStyle w:val="NormalTok"/>
        </w:rPr>
        <w:t xml:space="preserve">() </w:t>
      </w:r>
      <w:r>
        <w:rPr>
          <w:rStyle w:val="SpecialCharTok"/>
        </w:rPr>
        <w:t xml:space="preserve">|&gt;</w:t>
      </w:r>
      <w:r>
        <w:rPr>
          <w:rStyle w:val="NormalTok"/>
        </w:rPr>
        <w:t xml:space="preserve"> </w:t>
      </w:r>
      <w:r>
        <w:br/>
      </w:r>
      <w:r>
        <w:rPr>
          <w:rStyle w:val="NormalTok"/>
        </w:rPr>
        <w:t xml:space="preserve">  dplyr</w:t>
      </w:r>
      <w:r>
        <w:rPr>
          <w:rStyle w:val="SpecialCharTok"/>
        </w:rPr>
        <w:t xml:space="preserve">::</w:t>
      </w:r>
      <w:r>
        <w:rPr>
          <w:rStyle w:val="FunctionTok"/>
        </w:rPr>
        <w:t xml:space="preserve">show_query</w:t>
      </w:r>
      <w:r>
        <w:rPr>
          <w:rStyle w:val="NormalTok"/>
        </w:rPr>
        <w:t xml:space="preserve">()</w:t>
      </w:r>
    </w:p>
    <w:p>
      <w:pPr>
        <w:pStyle w:val="SourceCode"/>
      </w:pPr>
      <w:r>
        <w:rPr>
          <w:rStyle w:val="VerbatimChar"/>
        </w:rPr>
        <w:t xml:space="preserve">&lt;SQL&gt;</w:t>
      </w:r>
      <w:r>
        <w:br/>
      </w:r>
      <w:r>
        <w:rPr>
          <w:rStyle w:val="VerbatimChar"/>
        </w:rPr>
        <w:t xml:space="preserve">SELECT `Species`, COUNT(*) AS `n`</w:t>
      </w:r>
      <w:r>
        <w:br/>
      </w:r>
      <w:r>
        <w:rPr>
          <w:rStyle w:val="VerbatimChar"/>
        </w:rPr>
        <w:t xml:space="preserve">FROM `iris`</w:t>
      </w:r>
      <w:r>
        <w:br/>
      </w:r>
      <w:r>
        <w:rPr>
          <w:rStyle w:val="VerbatimChar"/>
        </w:rPr>
        <w:t xml:space="preserve">GROUP BY `Species`</w:t>
      </w:r>
    </w:p>
    <w:p>
      <w:pPr>
        <w:pStyle w:val="FirstParagraph"/>
      </w:pPr>
      <w:r>
        <w:rPr>
          <w:bCs/>
          <w:b/>
        </w:rPr>
        <w:t xml:space="preserve">glue</w:t>
      </w:r>
      <w:r>
        <w:t xml:space="preserve"> </w:t>
      </w:r>
      <w:r>
        <w:t xml:space="preserve">包可以使用 R 环境中的变量，相比于</w:t>
      </w:r>
      <w:r>
        <w:t xml:space="preserve"> </w:t>
      </w:r>
      <w:r>
        <w:rPr>
          <w:rStyle w:val="VerbatimChar"/>
        </w:rPr>
        <w:t xml:space="preserve">sprintf()</w:t>
      </w:r>
      <w:r>
        <w:t xml:space="preserve"> </w:t>
      </w:r>
      <w:r>
        <w:t xml:space="preserve">函数，可以组合更大型的 SQL 语句，这在生产环境中广泛使用。</w:t>
      </w:r>
    </w:p>
    <w:p>
      <w:pPr>
        <w:pStyle w:val="SourceCode"/>
      </w:pPr>
      <w:r>
        <w:rPr>
          <w:rStyle w:val="CommentTok"/>
        </w:rPr>
        <w:t xml:space="preserve"># R 环境中的变量</w:t>
      </w:r>
      <w:r>
        <w:br/>
      </w:r>
      <w:r>
        <w:rPr>
          <w:rStyle w:val="NormalTok"/>
        </w:rPr>
        <w:t xml:space="preserve">group </w:t>
      </w:r>
      <w:r>
        <w:rPr>
          <w:rStyle w:val="OtherTok"/>
        </w:rPr>
        <w:t xml:space="preserve">&lt;-</w:t>
      </w:r>
      <w:r>
        <w:rPr>
          <w:rStyle w:val="NormalTok"/>
        </w:rPr>
        <w:t xml:space="preserve"> </w:t>
      </w:r>
      <w:r>
        <w:rPr>
          <w:rStyle w:val="StringTok"/>
        </w:rPr>
        <w:t xml:space="preserve">"Species"</w:t>
      </w:r>
      <w:r>
        <w:br/>
      </w:r>
      <w:r>
        <w:rPr>
          <w:rStyle w:val="CommentTok"/>
        </w:rPr>
        <w:t xml:space="preserve"># 组合 SQL</w:t>
      </w:r>
      <w:r>
        <w:br/>
      </w:r>
      <w:r>
        <w:rPr>
          <w:rStyle w:val="NormalTok"/>
        </w:rPr>
        <w:t xml:space="preserve">query </w:t>
      </w:r>
      <w:r>
        <w:rPr>
          <w:rStyle w:val="OtherTok"/>
        </w:rPr>
        <w:t xml:space="preserve">&lt;-</w:t>
      </w:r>
      <w:r>
        <w:rPr>
          <w:rStyle w:val="NormalTok"/>
        </w:rPr>
        <w:t xml:space="preserve"> glue</w:t>
      </w:r>
      <w:r>
        <w:rPr>
          <w:rStyle w:val="SpecialCharTok"/>
        </w:rPr>
        <w:t xml:space="preserve">::</w:t>
      </w:r>
      <w:r>
        <w:rPr>
          <w:rStyle w:val="FunctionTok"/>
        </w:rPr>
        <w:t xml:space="preserve">glue</w:t>
      </w:r>
      <w:r>
        <w:rPr>
          <w:rStyle w:val="NormalTok"/>
        </w:rPr>
        <w:t xml:space="preserve">(</w:t>
      </w:r>
      <w:r>
        <w:rPr>
          <w:rStyle w:val="StringTok"/>
        </w:rPr>
        <w:t xml:space="preserve">"</w:t>
      </w:r>
      <w:r>
        <w:br/>
      </w:r>
      <w:r>
        <w:rPr>
          <w:rStyle w:val="StringTok"/>
        </w:rPr>
        <w:t xml:space="preserve">  SELECT COUNT(1) AS cnt, Species</w:t>
      </w:r>
      <w:r>
        <w:br/>
      </w:r>
      <w:r>
        <w:rPr>
          <w:rStyle w:val="StringTok"/>
        </w:rPr>
        <w:t xml:space="preserve">  FROM iris</w:t>
      </w:r>
      <w:r>
        <w:br/>
      </w:r>
      <w:r>
        <w:rPr>
          <w:rStyle w:val="StringTok"/>
        </w:rPr>
        <w:t xml:space="preserve">  GROUP BY ({group})</w:t>
      </w:r>
      <w:r>
        <w:br/>
      </w:r>
      <w:r>
        <w:rPr>
          <w:rStyle w:val="StringTok"/>
        </w:rPr>
        <w:t xml:space="preserve">"</w:t>
      </w:r>
      <w:r>
        <w:rPr>
          <w:rStyle w:val="NormalTok"/>
        </w:rPr>
        <w:t xml:space="preserve">)</w:t>
      </w:r>
      <w:r>
        <w:br/>
      </w:r>
      <w:r>
        <w:rPr>
          <w:rStyle w:val="CommentTok"/>
        </w:rPr>
        <w:t xml:space="preserve"># 将 SQL 语句传递给数据库，执行 SQL 语句</w:t>
      </w:r>
      <w:r>
        <w:br/>
      </w:r>
      <w:r>
        <w:rPr>
          <w:rStyle w:val="NormalTok"/>
        </w:rPr>
        <w:t xml:space="preserve">DBI</w:t>
      </w:r>
      <w:r>
        <w:rPr>
          <w:rStyle w:val="SpecialCharTok"/>
        </w:rPr>
        <w:t xml:space="preserve">::</w:t>
      </w:r>
      <w:r>
        <w:rPr>
          <w:rStyle w:val="FunctionTok"/>
        </w:rPr>
        <w:t xml:space="preserve">dbGetQuery</w:t>
      </w:r>
      <w:r>
        <w:rPr>
          <w:rStyle w:val="NormalTok"/>
        </w:rPr>
        <w:t xml:space="preserve">(conn, query)</w:t>
      </w:r>
    </w:p>
    <w:p>
      <w:pPr>
        <w:pStyle w:val="SourceCode"/>
      </w:pPr>
      <w:r>
        <w:rPr>
          <w:rStyle w:val="VerbatimChar"/>
        </w:rPr>
        <w:t xml:space="preserve">  cnt    Species</w:t>
      </w:r>
      <w:r>
        <w:br/>
      </w:r>
      <w:r>
        <w:rPr>
          <w:rStyle w:val="VerbatimChar"/>
        </w:rPr>
        <w:t xml:space="preserve">1  50     setosa</w:t>
      </w:r>
      <w:r>
        <w:br/>
      </w:r>
      <w:r>
        <w:rPr>
          <w:rStyle w:val="VerbatimChar"/>
        </w:rPr>
        <w:t xml:space="preserve">2  50 versicolor</w:t>
      </w:r>
      <w:r>
        <w:br/>
      </w:r>
      <w:r>
        <w:rPr>
          <w:rStyle w:val="VerbatimChar"/>
        </w:rPr>
        <w:t xml:space="preserve">3  50  virginica</w:t>
      </w:r>
    </w:p>
    <w:p>
      <w:pPr>
        <w:pStyle w:val="FirstParagraph"/>
      </w:pPr>
      <w:r>
        <w:t xml:space="preserve">用完后，关闭连接通道。</w:t>
      </w:r>
    </w:p>
    <w:p>
      <w:pPr>
        <w:pStyle w:val="SourceCode"/>
      </w:pPr>
      <w:r>
        <w:rPr>
          <w:rStyle w:val="FunctionTok"/>
        </w:rPr>
        <w:t xml:space="preserve">dbDisconnect</w:t>
      </w:r>
      <w:r>
        <w:rPr>
          <w:rStyle w:val="NormalTok"/>
        </w:rPr>
        <w:t xml:space="preserve">(</w:t>
      </w:r>
      <w:r>
        <w:rPr>
          <w:rStyle w:val="AttributeTok"/>
        </w:rPr>
        <w:t xml:space="preserve">conn =</w:t>
      </w:r>
      <w:r>
        <w:rPr>
          <w:rStyle w:val="NormalTok"/>
        </w:rPr>
        <w:t xml:space="preserve"> conn)</w:t>
      </w:r>
    </w:p>
    <w:p>
      <w:pPr>
        <w:pStyle w:val="FirstParagraph"/>
      </w:pPr>
      <w:r>
        <w:t xml:space="preserve">更多关于 SQL 语句的使用介绍见书籍</w:t>
      </w:r>
      <w:hyperlink r:id="rId164">
        <w:r>
          <w:rPr>
            <w:rStyle w:val="Hyperlink"/>
          </w:rPr>
          <w:t xml:space="preserve">《Become a SELECT star》</w:t>
        </w:r>
      </w:hyperlink>
      <w:r>
        <w:t xml:space="preserve">。</w:t>
      </w:r>
    </w:p>
    <w:bookmarkEnd w:id="165"/>
    <w:bookmarkEnd w:id="166"/>
    <w:bookmarkStart w:id="173" w:name="sec-basic-operator"/>
    <w:p>
      <w:pPr>
        <w:pStyle w:val="Heading2"/>
      </w:pPr>
      <w:r>
        <w:t xml:space="preserve">5.2 Base R 操作</w:t>
      </w:r>
    </w:p>
    <w:p>
      <w:pPr>
        <w:pStyle w:val="FirstParagraph"/>
      </w:pPr>
      <w:r>
        <w:t xml:space="preserve">介绍最核心的 Base R 数据操作，如筛选、排序、变换、聚合、重塑等</w:t>
      </w:r>
    </w:p>
    <w:bookmarkStart w:id="167" w:name="sec-select"/>
    <w:p>
      <w:pPr>
        <w:pStyle w:val="Heading3"/>
      </w:pPr>
      <w:r>
        <w:t xml:space="preserve">5.2.1 筛选</w:t>
      </w:r>
    </w:p>
    <w:p>
      <w:pPr>
        <w:pStyle w:val="FirstParagraph"/>
      </w:pPr>
      <w:r>
        <w:t xml:space="preserve">筛选操作可以用函数</w:t>
      </w:r>
      <w:r>
        <w:t xml:space="preserve"> </w:t>
      </w:r>
      <w:r>
        <w:rPr>
          <w:rStyle w:val="VerbatimChar"/>
        </w:rPr>
        <w:t xml:space="preserve">subset()</w:t>
      </w:r>
      <w:r>
        <w:t xml:space="preserve"> </w:t>
      </w:r>
      <w:r>
        <w:t xml:space="preserve">或</w:t>
      </w:r>
      <w:r>
        <w:t xml:space="preserve"> </w:t>
      </w:r>
      <w:r>
        <w:rPr>
          <w:rStyle w:val="VerbatimChar"/>
        </w:rPr>
        <w:t xml:space="preserve">[</w:t>
      </w:r>
      <w:r>
        <w:t xml:space="preserve"> </w:t>
      </w:r>
      <w:r>
        <w:t xml:space="preserve">实现</w:t>
      </w:r>
    </w:p>
    <w:p>
      <w:pPr>
        <w:pStyle w:val="SourceCode"/>
      </w:pPr>
      <w:r>
        <w:rPr>
          <w:rStyle w:val="FunctionTok"/>
        </w:rPr>
        <w:t xml:space="preserve">subset</w:t>
      </w:r>
      <w:r>
        <w:rPr>
          <w:rStyle w:val="NormalTok"/>
        </w:rPr>
        <w:t xml:space="preserve">(iris, </w:t>
      </w:r>
      <w:r>
        <w:rPr>
          <w:rStyle w:val="AttributeTok"/>
        </w:rPr>
        <w:t xml:space="preserve">subset =</w:t>
      </w:r>
      <w:r>
        <w:rPr>
          <w:rStyle w:val="NormalTok"/>
        </w:rPr>
        <w:t xml:space="preserve"> Species </w:t>
      </w:r>
      <w:r>
        <w:rPr>
          <w:rStyle w:val="SpecialCharTok"/>
        </w:rPr>
        <w:t xml:space="preserve">==</w:t>
      </w:r>
      <w:r>
        <w:rPr>
          <w:rStyle w:val="NormalTok"/>
        </w:rPr>
        <w:t xml:space="preserve"> </w:t>
      </w:r>
      <w:r>
        <w:rPr>
          <w:rStyle w:val="StringTok"/>
        </w:rPr>
        <w:t xml:space="preserve">"setosa"</w:t>
      </w:r>
      <w:r>
        <w:rPr>
          <w:rStyle w:val="NormalTok"/>
        </w:rPr>
        <w:t xml:space="preserve"> </w:t>
      </w:r>
      <w:r>
        <w:rPr>
          <w:rStyle w:val="SpecialCharTok"/>
        </w:rPr>
        <w:t xml:space="preserve">&amp;</w:t>
      </w:r>
      <w:r>
        <w:rPr>
          <w:rStyle w:val="NormalTok"/>
        </w:rPr>
        <w:t xml:space="preserve"> Sepal.Length </w:t>
      </w:r>
      <w:r>
        <w:rPr>
          <w:rStyle w:val="SpecialCharTok"/>
        </w:rPr>
        <w:t xml:space="preserve">&gt;</w:t>
      </w:r>
      <w:r>
        <w:rPr>
          <w:rStyle w:val="NormalTok"/>
        </w:rPr>
        <w:t xml:space="preserve"> </w:t>
      </w:r>
      <w:r>
        <w:rPr>
          <w:rStyle w:val="FloatTok"/>
        </w:rPr>
        <w:t xml:space="preserve">5.5</w:t>
      </w:r>
      <w:r>
        <w:rPr>
          <w:rStyle w:val="NormalTok"/>
        </w:rPr>
        <w:t xml:space="preserve">, </w:t>
      </w:r>
      <w:r>
        <w:rPr>
          <w:rStyle w:val="AttributeTok"/>
        </w:rPr>
        <w:t xml:space="preserve">select =</w:t>
      </w:r>
      <w:r>
        <w:rPr>
          <w:rStyle w:val="NormalTok"/>
        </w:rPr>
        <w:t xml:space="preserve"> </w:t>
      </w:r>
      <w:r>
        <w:rPr>
          <w:rStyle w:val="FunctionTok"/>
        </w:rPr>
        <w:t xml:space="preserve">c</w:t>
      </w:r>
      <w:r>
        <w:rPr>
          <w:rStyle w:val="NormalTok"/>
        </w:rPr>
        <w:t xml:space="preserve">(</w:t>
      </w:r>
      <w:r>
        <w:rPr>
          <w:rStyle w:val="StringTok"/>
        </w:rPr>
        <w:t xml:space="preserve">"Sepal.Length"</w:t>
      </w:r>
      <w:r>
        <w:rPr>
          <w:rStyle w:val="NormalTok"/>
        </w:rPr>
        <w:t xml:space="preserve">, </w:t>
      </w:r>
      <w:r>
        <w:rPr>
          <w:rStyle w:val="StringTok"/>
        </w:rPr>
        <w:t xml:space="preserve">"Sepal.Width"</w:t>
      </w:r>
      <w:r>
        <w:rPr>
          <w:rStyle w:val="NormalTok"/>
        </w:rPr>
        <w:t xml:space="preserve">))</w:t>
      </w:r>
    </w:p>
    <w:p>
      <w:pPr>
        <w:pStyle w:val="SourceCode"/>
      </w:pPr>
      <w:r>
        <w:rPr>
          <w:rStyle w:val="VerbatimChar"/>
        </w:rPr>
        <w:t xml:space="preserve">   Sepal.Length Sepal.Width</w:t>
      </w:r>
      <w:r>
        <w:br/>
      </w:r>
      <w:r>
        <w:rPr>
          <w:rStyle w:val="VerbatimChar"/>
        </w:rPr>
        <w:t xml:space="preserve">15          5.8         4.0</w:t>
      </w:r>
      <w:r>
        <w:br/>
      </w:r>
      <w:r>
        <w:rPr>
          <w:rStyle w:val="VerbatimChar"/>
        </w:rPr>
        <w:t xml:space="preserve">16          5.7         4.4</w:t>
      </w:r>
      <w:r>
        <w:br/>
      </w:r>
      <w:r>
        <w:rPr>
          <w:rStyle w:val="VerbatimChar"/>
        </w:rPr>
        <w:t xml:space="preserve">19          5.7         3.8</w:t>
      </w:r>
    </w:p>
    <w:p>
      <w:pPr>
        <w:pStyle w:val="SourceCode"/>
      </w:pPr>
      <w:r>
        <w:rPr>
          <w:rStyle w:val="NormalTok"/>
        </w:rPr>
        <w:t xml:space="preserve">iris[iris</w:t>
      </w:r>
      <w:r>
        <w:rPr>
          <w:rStyle w:val="SpecialCharTok"/>
        </w:rPr>
        <w:t xml:space="preserve">$</w:t>
      </w:r>
      <w:r>
        <w:rPr>
          <w:rStyle w:val="NormalTok"/>
        </w:rPr>
        <w:t xml:space="preserve">Species </w:t>
      </w:r>
      <w:r>
        <w:rPr>
          <w:rStyle w:val="SpecialCharTok"/>
        </w:rPr>
        <w:t xml:space="preserve">==</w:t>
      </w:r>
      <w:r>
        <w:rPr>
          <w:rStyle w:val="NormalTok"/>
        </w:rPr>
        <w:t xml:space="preserve"> </w:t>
      </w:r>
      <w:r>
        <w:rPr>
          <w:rStyle w:val="StringTok"/>
        </w:rPr>
        <w:t xml:space="preserve">"setosa"</w:t>
      </w:r>
      <w:r>
        <w:rPr>
          <w:rStyle w:val="NormalTok"/>
        </w:rPr>
        <w:t xml:space="preserve"> </w:t>
      </w:r>
      <w:r>
        <w:rPr>
          <w:rStyle w:val="SpecialCharTok"/>
        </w:rPr>
        <w:t xml:space="preserve">&amp;</w:t>
      </w:r>
      <w:r>
        <w:rPr>
          <w:rStyle w:val="NormalTok"/>
        </w:rPr>
        <w:t xml:space="preserve"> iris</w:t>
      </w:r>
      <w:r>
        <w:rPr>
          <w:rStyle w:val="SpecialCharTok"/>
        </w:rPr>
        <w:t xml:space="preserve">$</w:t>
      </w:r>
      <w:r>
        <w:rPr>
          <w:rStyle w:val="NormalTok"/>
        </w:rPr>
        <w:t xml:space="preserve">Sepal.Length </w:t>
      </w:r>
      <w:r>
        <w:rPr>
          <w:rStyle w:val="SpecialCharTok"/>
        </w:rPr>
        <w:t xml:space="preserve">&gt;</w:t>
      </w:r>
      <w:r>
        <w:rPr>
          <w:rStyle w:val="NormalTok"/>
        </w:rPr>
        <w:t xml:space="preserve"> </w:t>
      </w:r>
      <w:r>
        <w:rPr>
          <w:rStyle w:val="FloatTok"/>
        </w:rPr>
        <w:t xml:space="preserve">5.5</w:t>
      </w:r>
      <w:r>
        <w:rPr>
          <w:rStyle w:val="NormalTok"/>
        </w:rPr>
        <w:t xml:space="preserve">, </w:t>
      </w:r>
      <w:r>
        <w:rPr>
          <w:rStyle w:val="FunctionTok"/>
        </w:rPr>
        <w:t xml:space="preserve">c</w:t>
      </w:r>
      <w:r>
        <w:rPr>
          <w:rStyle w:val="NormalTok"/>
        </w:rPr>
        <w:t xml:space="preserve">(</w:t>
      </w:r>
      <w:r>
        <w:rPr>
          <w:rStyle w:val="StringTok"/>
        </w:rPr>
        <w:t xml:space="preserve">"Sepal.Length"</w:t>
      </w:r>
      <w:r>
        <w:rPr>
          <w:rStyle w:val="NormalTok"/>
        </w:rPr>
        <w:t xml:space="preserve">, </w:t>
      </w:r>
      <w:r>
        <w:rPr>
          <w:rStyle w:val="StringTok"/>
        </w:rPr>
        <w:t xml:space="preserve">"Sepal.Width"</w:t>
      </w:r>
      <w:r>
        <w:rPr>
          <w:rStyle w:val="NormalTok"/>
        </w:rPr>
        <w:t xml:space="preserve">)]</w:t>
      </w:r>
    </w:p>
    <w:p>
      <w:pPr>
        <w:pStyle w:val="SourceCode"/>
      </w:pPr>
      <w:r>
        <w:rPr>
          <w:rStyle w:val="VerbatimChar"/>
        </w:rPr>
        <w:t xml:space="preserve">   Sepal.Length Sepal.Width</w:t>
      </w:r>
      <w:r>
        <w:br/>
      </w:r>
      <w:r>
        <w:rPr>
          <w:rStyle w:val="VerbatimChar"/>
        </w:rPr>
        <w:t xml:space="preserve">15          5.8         4.0</w:t>
      </w:r>
      <w:r>
        <w:br/>
      </w:r>
      <w:r>
        <w:rPr>
          <w:rStyle w:val="VerbatimChar"/>
        </w:rPr>
        <w:t xml:space="preserve">16          5.7         4.4</w:t>
      </w:r>
      <w:r>
        <w:br/>
      </w:r>
      <w:r>
        <w:rPr>
          <w:rStyle w:val="VerbatimChar"/>
        </w:rPr>
        <w:t xml:space="preserve">19          5.7         3.8</w:t>
      </w:r>
    </w:p>
    <w:bookmarkEnd w:id="167"/>
    <w:bookmarkStart w:id="168" w:name="sec-transform"/>
    <w:p>
      <w:pPr>
        <w:pStyle w:val="Heading3"/>
      </w:pPr>
      <w:r>
        <w:t xml:space="preserve">5.2.2 变换</w:t>
      </w:r>
    </w:p>
    <w:p>
      <w:pPr>
        <w:pStyle w:val="FirstParagraph"/>
      </w:pPr>
      <w:r>
        <w:t xml:space="preserve">变换操作可以用函数</w:t>
      </w:r>
      <w:r>
        <w:t xml:space="preserve"> </w:t>
      </w:r>
      <w:r>
        <w:rPr>
          <w:rStyle w:val="VerbatimChar"/>
        </w:rPr>
        <w:t xml:space="preserve">within()</w:t>
      </w:r>
      <w:r>
        <w:t xml:space="preserve">/</w:t>
      </w:r>
      <w:r>
        <w:rPr>
          <w:rStyle w:val="VerbatimChar"/>
        </w:rPr>
        <w:t xml:space="preserve">transform()</w:t>
      </w:r>
      <w:r>
        <w:t xml:space="preserve"> </w:t>
      </w:r>
      <w:r>
        <w:t xml:space="preserve">实现。最常见的变换操作是类型转化，比如从字符串型转为因子型、整型或日期型等。</w:t>
      </w:r>
    </w:p>
    <w:p>
      <w:pPr>
        <w:pStyle w:val="SourceCode"/>
      </w:pPr>
      <w:r>
        <w:rPr>
          <w:rStyle w:val="CommentTok"/>
        </w:rPr>
        <w:t xml:space="preserve"># iris2 &lt;- transform(iris, Species_N = as.integer(Species))[1:3, ]</w:t>
      </w:r>
      <w:r>
        <w:br/>
      </w:r>
      <w:r>
        <w:rPr>
          <w:rStyle w:val="NormalTok"/>
        </w:rPr>
        <w:t xml:space="preserve">iris2 </w:t>
      </w:r>
      <w:r>
        <w:rPr>
          <w:rStyle w:val="OtherTok"/>
        </w:rPr>
        <w:t xml:space="preserve">&lt;-</w:t>
      </w:r>
      <w:r>
        <w:rPr>
          <w:rStyle w:val="NormalTok"/>
        </w:rPr>
        <w:t xml:space="preserve"> </w:t>
      </w:r>
      <w:r>
        <w:rPr>
          <w:rStyle w:val="FunctionTok"/>
        </w:rPr>
        <w:t xml:space="preserve">within</w:t>
      </w:r>
      <w:r>
        <w:rPr>
          <w:rStyle w:val="NormalTok"/>
        </w:rPr>
        <w:t xml:space="preserve">(iris, {</w:t>
      </w:r>
      <w:r>
        <w:br/>
      </w:r>
      <w:r>
        <w:rPr>
          <w:rStyle w:val="NormalTok"/>
        </w:rPr>
        <w:t xml:space="preserve">  Species_N </w:t>
      </w:r>
      <w:r>
        <w:rPr>
          <w:rStyle w:val="OtherTok"/>
        </w:rPr>
        <w:t xml:space="preserve">&lt;-</w:t>
      </w:r>
      <w:r>
        <w:rPr>
          <w:rStyle w:val="NormalTok"/>
        </w:rPr>
        <w:t xml:space="preserve"> </w:t>
      </w:r>
      <w:r>
        <w:rPr>
          <w:rStyle w:val="FunctionTok"/>
        </w:rPr>
        <w:t xml:space="preserve">as.integer</w:t>
      </w:r>
      <w:r>
        <w:rPr>
          <w:rStyle w:val="NormalTok"/>
        </w:rPr>
        <w:t xml:space="preserve">(Species)</w:t>
      </w:r>
      <w:r>
        <w:br/>
      </w:r>
      <w:r>
        <w:rPr>
          <w:rStyle w:val="NormalTok"/>
        </w:rPr>
        <w:t xml:space="preserve">})</w:t>
      </w:r>
      <w:r>
        <w:br/>
      </w:r>
      <w:r>
        <w:rPr>
          <w:rStyle w:val="FunctionTok"/>
        </w:rPr>
        <w:t xml:space="preserve">str</w:t>
      </w:r>
      <w:r>
        <w:rPr>
          <w:rStyle w:val="NormalTok"/>
        </w:rPr>
        <w:t xml:space="preserve">(iris2)</w:t>
      </w:r>
    </w:p>
    <w:p>
      <w:pPr>
        <w:pStyle w:val="SourceCode"/>
      </w:pPr>
      <w:r>
        <w:rPr>
          <w:rStyle w:val="VerbatimChar"/>
        </w:rPr>
        <w:t xml:space="preserve">'data.frame':   150 obs. of  6 variables:</w:t>
      </w:r>
      <w:r>
        <w:br/>
      </w:r>
      <w:r>
        <w:rPr>
          <w:rStyle w:val="VerbatimChar"/>
        </w:rPr>
        <w:t xml:space="preserve"> $ Sepal.Length: num  5.1 4.9 4.7 4.6 5 5.4 4.6 5 4.4 4.9 ...</w:t>
      </w:r>
      <w:r>
        <w:br/>
      </w:r>
      <w:r>
        <w:rPr>
          <w:rStyle w:val="VerbatimChar"/>
        </w:rPr>
        <w:t xml:space="preserve"> $ Sepal.Width : num  3.5 3 3.2 3.1 3.6 3.9 3.4 3.4 2.9 3.1 ...</w:t>
      </w:r>
      <w:r>
        <w:br/>
      </w:r>
      <w:r>
        <w:rPr>
          <w:rStyle w:val="VerbatimChar"/>
        </w:rPr>
        <w:t xml:space="preserve"> $ Petal.Length: num  1.4 1.4 1.3 1.5 1.4 1.7 1.4 1.5 1.4 1.5 ...</w:t>
      </w:r>
      <w:r>
        <w:br/>
      </w:r>
      <w:r>
        <w:rPr>
          <w:rStyle w:val="VerbatimChar"/>
        </w:rPr>
        <w:t xml:space="preserve"> $ Petal.Width : num  0.2 0.2 0.2 0.2 0.2 0.4 0.3 0.2 0.2 0.1 ...</w:t>
      </w:r>
      <w:r>
        <w:br/>
      </w:r>
      <w:r>
        <w:rPr>
          <w:rStyle w:val="VerbatimChar"/>
        </w:rPr>
        <w:t xml:space="preserve"> $ Species     : Factor w/ 3 levels "setosa","versicolor",..: 1 1 1 1 1 1 1 1 1 1 ...</w:t>
      </w:r>
      <w:r>
        <w:br/>
      </w:r>
      <w:r>
        <w:rPr>
          <w:rStyle w:val="VerbatimChar"/>
        </w:rPr>
        <w:t xml:space="preserve"> $ Species_N   : int  1 1 1 1 1 1 1 1 1 1 ...</w:t>
      </w:r>
    </w:p>
    <w:bookmarkEnd w:id="168"/>
    <w:bookmarkStart w:id="169" w:name="sec-order"/>
    <w:p>
      <w:pPr>
        <w:pStyle w:val="Heading3"/>
      </w:pPr>
      <w:r>
        <w:t xml:space="preserve">5.2.3 排序</w:t>
      </w:r>
    </w:p>
    <w:p>
      <w:pPr>
        <w:pStyle w:val="FirstParagraph"/>
      </w:pPr>
      <w:r>
        <w:t xml:space="preserve">排序操作可以用函数</w:t>
      </w:r>
      <w:r>
        <w:t xml:space="preserve"> </w:t>
      </w:r>
      <w:r>
        <w:rPr>
          <w:rStyle w:val="VerbatimChar"/>
        </w:rPr>
        <w:t xml:space="preserve">order()</w:t>
      </w:r>
      <w:r>
        <w:t xml:space="preserve"> </w:t>
      </w:r>
      <w:r>
        <w:t xml:space="preserve">实现</w:t>
      </w:r>
    </w:p>
    <w:p>
      <w:pPr>
        <w:pStyle w:val="SourceCode"/>
      </w:pPr>
      <w:r>
        <w:rPr>
          <w:rStyle w:val="NormalTok"/>
        </w:rPr>
        <w:t xml:space="preserve">iris[</w:t>
      </w:r>
      <w:r>
        <w:rPr>
          <w:rStyle w:val="FunctionTok"/>
        </w:rPr>
        <w:t xml:space="preserve">order</w:t>
      </w:r>
      <w:r>
        <w:rPr>
          <w:rStyle w:val="NormalTok"/>
        </w:rPr>
        <w:t xml:space="preserve">(iris</w:t>
      </w:r>
      <w:r>
        <w:rPr>
          <w:rStyle w:val="SpecialCharTok"/>
        </w:rPr>
        <w:t xml:space="preserve">$</w:t>
      </w:r>
      <w:r>
        <w:rPr>
          <w:rStyle w:val="NormalTok"/>
        </w:rPr>
        <w:t xml:space="preserve">Sepal.Length, </w:t>
      </w:r>
      <w:r>
        <w:rPr>
          <w:rStyle w:val="AttributeTok"/>
        </w:rPr>
        <w:t xml:space="preserve">decreasing =</w:t>
      </w:r>
      <w:r>
        <w:rPr>
          <w:rStyle w:val="NormalTok"/>
        </w:rPr>
        <w:t xml:space="preserve"> </w:t>
      </w:r>
      <w:r>
        <w:rPr>
          <w:rStyle w:val="ConstantTok"/>
        </w:rPr>
        <w:t xml:space="preserve">FALSE</w:t>
      </w:r>
      <w:r>
        <w:rPr>
          <w:rStyle w:val="NormalTok"/>
        </w:rPr>
        <w:t xml:space="preserve">)[</w:t>
      </w:r>
      <w:r>
        <w:rPr>
          <w:rStyle w:val="DecValTok"/>
        </w:rPr>
        <w:t xml:space="preserve">1</w:t>
      </w:r>
      <w:r>
        <w:rPr>
          <w:rStyle w:val="SpecialCharTok"/>
        </w:rPr>
        <w:t xml:space="preserve">:</w:t>
      </w:r>
      <w:r>
        <w:rPr>
          <w:rStyle w:val="DecValTok"/>
        </w:rPr>
        <w:t xml:space="preserve">3</w:t>
      </w:r>
      <w:r>
        <w:rPr>
          <w:rStyle w:val="NormalTok"/>
        </w:rPr>
        <w:t xml:space="preserve">], ]</w:t>
      </w:r>
    </w:p>
    <w:p>
      <w:pPr>
        <w:pStyle w:val="SourceCode"/>
      </w:pPr>
      <w:r>
        <w:rPr>
          <w:rStyle w:val="VerbatimChar"/>
        </w:rPr>
        <w:t xml:space="preserve">   Sepal.Length Sepal.Width Petal.Length Petal.Width Species</w:t>
      </w:r>
      <w:r>
        <w:br/>
      </w:r>
      <w:r>
        <w:rPr>
          <w:rStyle w:val="VerbatimChar"/>
        </w:rPr>
        <w:t xml:space="preserve">14          4.3         3.0          1.1         0.1  setosa</w:t>
      </w:r>
      <w:r>
        <w:br/>
      </w:r>
      <w:r>
        <w:rPr>
          <w:rStyle w:val="VerbatimChar"/>
        </w:rPr>
        <w:t xml:space="preserve">9           4.4         2.9          1.4         0.2  setosa</w:t>
      </w:r>
      <w:r>
        <w:br/>
      </w:r>
      <w:r>
        <w:rPr>
          <w:rStyle w:val="VerbatimChar"/>
        </w:rPr>
        <w:t xml:space="preserve">39          4.4         3.0          1.3         0.2  setosa</w:t>
      </w:r>
    </w:p>
    <w:bookmarkEnd w:id="169"/>
    <w:bookmarkStart w:id="170" w:name="sec-aggregation"/>
    <w:p>
      <w:pPr>
        <w:pStyle w:val="Heading3"/>
      </w:pPr>
      <w:r>
        <w:t xml:space="preserve">5.2.4 聚合</w:t>
      </w:r>
    </w:p>
    <w:p>
      <w:pPr>
        <w:pStyle w:val="FirstParagraph"/>
      </w:pPr>
      <w:r>
        <w:t xml:space="preserve">聚合操作可以用函数</w:t>
      </w:r>
      <w:r>
        <w:t xml:space="preserve"> </w:t>
      </w:r>
      <w:r>
        <w:rPr>
          <w:rStyle w:val="VerbatimChar"/>
        </w:rPr>
        <w:t xml:space="preserve">aggregate()</w:t>
      </w:r>
      <w:r>
        <w:t xml:space="preserve"> </w:t>
      </w:r>
      <w:r>
        <w:t xml:space="preserve">实现</w:t>
      </w:r>
    </w:p>
    <w:p>
      <w:pPr>
        <w:pStyle w:val="SourceCode"/>
      </w:pPr>
      <w:r>
        <w:rPr>
          <w:rStyle w:val="FunctionTok"/>
        </w:rPr>
        <w:t xml:space="preserve">aggregate</w:t>
      </w:r>
      <w:r>
        <w:rPr>
          <w:rStyle w:val="NormalTok"/>
        </w:rPr>
        <w:t xml:space="preserve">(iris, Sepal.Length </w:t>
      </w:r>
      <w:r>
        <w:rPr>
          <w:rStyle w:val="SpecialCharTok"/>
        </w:rPr>
        <w:t xml:space="preserve">~</w:t>
      </w:r>
      <w:r>
        <w:rPr>
          <w:rStyle w:val="NormalTok"/>
        </w:rPr>
        <w:t xml:space="preserve"> Species, mean)</w:t>
      </w:r>
    </w:p>
    <w:p>
      <w:pPr>
        <w:pStyle w:val="SourceCode"/>
      </w:pPr>
      <w:r>
        <w:rPr>
          <w:rStyle w:val="VerbatimChar"/>
        </w:rPr>
        <w:t xml:space="preserve">     Species Sepal.Length</w:t>
      </w:r>
      <w:r>
        <w:br/>
      </w:r>
      <w:r>
        <w:rPr>
          <w:rStyle w:val="VerbatimChar"/>
        </w:rPr>
        <w:t xml:space="preserve">1     setosa        5.006</w:t>
      </w:r>
      <w:r>
        <w:br/>
      </w:r>
      <w:r>
        <w:rPr>
          <w:rStyle w:val="VerbatimChar"/>
        </w:rPr>
        <w:t xml:space="preserve">2 versicolor        5.936</w:t>
      </w:r>
      <w:r>
        <w:br/>
      </w:r>
      <w:r>
        <w:rPr>
          <w:rStyle w:val="VerbatimChar"/>
        </w:rPr>
        <w:t xml:space="preserve">3  virginica        6.588</w:t>
      </w:r>
    </w:p>
    <w:bookmarkEnd w:id="170"/>
    <w:bookmarkStart w:id="171" w:name="sec-merge"/>
    <w:p>
      <w:pPr>
        <w:pStyle w:val="Heading3"/>
      </w:pPr>
      <w:r>
        <w:t xml:space="preserve">5.2.5 合并</w:t>
      </w:r>
    </w:p>
    <w:p>
      <w:pPr>
        <w:pStyle w:val="FirstParagraph"/>
      </w:pPr>
      <w:r>
        <w:t xml:space="preserve">两个数据框的合并操作可以用函数</w:t>
      </w:r>
      <w:r>
        <w:t xml:space="preserve"> </w:t>
      </w:r>
      <w:r>
        <w:rPr>
          <w:rStyle w:val="VerbatimChar"/>
        </w:rPr>
        <w:t xml:space="preserve">merge()</w:t>
      </w:r>
      <w:r>
        <w:t xml:space="preserve"> </w:t>
      </w:r>
      <w:r>
        <w:t xml:space="preserve">实现</w:t>
      </w:r>
    </w:p>
    <w:p>
      <w:pPr>
        <w:pStyle w:val="SourceCode"/>
      </w:pPr>
      <w:r>
        <w:rPr>
          <w:rStyle w:val="NormalTok"/>
        </w:rPr>
        <w:t xml:space="preserve">df1 </w:t>
      </w:r>
      <w:r>
        <w:rPr>
          <w:rStyle w:val="OtherTok"/>
        </w:rPr>
        <w:t xml:space="preserve">&lt;-</w:t>
      </w:r>
      <w:r>
        <w:rPr>
          <w:rStyle w:val="NormalTok"/>
        </w:rPr>
        <w:t xml:space="preserve"> </w:t>
      </w:r>
      <w:r>
        <w:rPr>
          <w:rStyle w:val="FunctionTok"/>
        </w:rPr>
        <w:t xml:space="preserve">data.frame</w:t>
      </w:r>
      <w:r>
        <w:rPr>
          <w:rStyle w:val="NormalTok"/>
        </w:rPr>
        <w:t xml:space="preserve">(</w:t>
      </w:r>
      <w:r>
        <w:rPr>
          <w:rStyle w:val="AttributeTok"/>
        </w:rPr>
        <w:t xml:space="preserve">a1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 </w:t>
      </w:r>
      <w:r>
        <w:rPr>
          <w:rStyle w:val="AttributeTok"/>
        </w:rPr>
        <w:t xml:space="preserve">a2 =</w:t>
      </w:r>
      <w:r>
        <w:rPr>
          <w:rStyle w:val="NormalTok"/>
        </w:rPr>
        <w:t xml:space="preserve"> </w:t>
      </w:r>
      <w:r>
        <w:rPr>
          <w:rStyle w:val="FunctionTok"/>
        </w:rPr>
        <w:t xml:space="preserve">c</w:t>
      </w:r>
      <w:r>
        <w:rPr>
          <w:rStyle w:val="NormalTok"/>
        </w:rPr>
        <w:t xml:space="preserve">(</w:t>
      </w:r>
      <w:r>
        <w:rPr>
          <w:rStyle w:val="StringTok"/>
        </w:rPr>
        <w:t xml:space="preserve">"A"</w:t>
      </w:r>
      <w:r>
        <w:rPr>
          <w:rStyle w:val="NormalTok"/>
        </w:rPr>
        <w:t xml:space="preserve">, </w:t>
      </w:r>
      <w:r>
        <w:rPr>
          <w:rStyle w:val="StringTok"/>
        </w:rPr>
        <w:t xml:space="preserve">"B"</w:t>
      </w:r>
      <w:r>
        <w:rPr>
          <w:rStyle w:val="NormalTok"/>
        </w:rPr>
        <w:t xml:space="preserve">, </w:t>
      </w:r>
      <w:r>
        <w:rPr>
          <w:rStyle w:val="StringTok"/>
        </w:rPr>
        <w:t xml:space="preserve">"C"</w:t>
      </w:r>
      <w:r>
        <w:rPr>
          <w:rStyle w:val="NormalTok"/>
        </w:rPr>
        <w:t xml:space="preserve">))</w:t>
      </w:r>
      <w:r>
        <w:br/>
      </w:r>
      <w:r>
        <w:rPr>
          <w:rStyle w:val="NormalTok"/>
        </w:rPr>
        <w:t xml:space="preserve">df2 </w:t>
      </w:r>
      <w:r>
        <w:rPr>
          <w:rStyle w:val="OtherTok"/>
        </w:rPr>
        <w:t xml:space="preserve">&lt;-</w:t>
      </w:r>
      <w:r>
        <w:rPr>
          <w:rStyle w:val="NormalTok"/>
        </w:rPr>
        <w:t xml:space="preserve"> </w:t>
      </w:r>
      <w:r>
        <w:rPr>
          <w:rStyle w:val="FunctionTok"/>
        </w:rPr>
        <w:t xml:space="preserve">data.frame</w:t>
      </w:r>
      <w:r>
        <w:rPr>
          <w:rStyle w:val="NormalTok"/>
        </w:rPr>
        <w:t xml:space="preserve">(</w:t>
      </w:r>
      <w:r>
        <w:rPr>
          <w:rStyle w:val="AttributeTok"/>
        </w:rPr>
        <w:t xml:space="preserve">b1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3</w:t>
      </w:r>
      <w:r>
        <w:rPr>
          <w:rStyle w:val="NormalTok"/>
        </w:rPr>
        <w:t xml:space="preserve">, </w:t>
      </w:r>
      <w:r>
        <w:rPr>
          <w:rStyle w:val="DecValTok"/>
        </w:rPr>
        <w:t xml:space="preserve">4</w:t>
      </w:r>
      <w:r>
        <w:rPr>
          <w:rStyle w:val="NormalTok"/>
        </w:rPr>
        <w:t xml:space="preserve">), </w:t>
      </w:r>
      <w:r>
        <w:rPr>
          <w:rStyle w:val="AttributeTok"/>
        </w:rPr>
        <w:t xml:space="preserve">b2 =</w:t>
      </w:r>
      <w:r>
        <w:rPr>
          <w:rStyle w:val="NormalTok"/>
        </w:rPr>
        <w:t xml:space="preserve"> </w:t>
      </w:r>
      <w:r>
        <w:rPr>
          <w:rStyle w:val="FunctionTok"/>
        </w:rPr>
        <w:t xml:space="preserve">c</w:t>
      </w:r>
      <w:r>
        <w:rPr>
          <w:rStyle w:val="NormalTok"/>
        </w:rPr>
        <w:t xml:space="preserve">(</w:t>
      </w:r>
      <w:r>
        <w:rPr>
          <w:rStyle w:val="StringTok"/>
        </w:rPr>
        <w:t xml:space="preserve">"A"</w:t>
      </w:r>
      <w:r>
        <w:rPr>
          <w:rStyle w:val="NormalTok"/>
        </w:rPr>
        <w:t xml:space="preserve">, </w:t>
      </w:r>
      <w:r>
        <w:rPr>
          <w:rStyle w:val="StringTok"/>
        </w:rPr>
        <w:t xml:space="preserve">"B"</w:t>
      </w:r>
      <w:r>
        <w:rPr>
          <w:rStyle w:val="NormalTok"/>
        </w:rPr>
        <w:t xml:space="preserve">, </w:t>
      </w:r>
      <w:r>
        <w:rPr>
          <w:rStyle w:val="StringTok"/>
        </w:rPr>
        <w:t xml:space="preserve">"D"</w:t>
      </w:r>
      <w:r>
        <w:rPr>
          <w:rStyle w:val="NormalTok"/>
        </w:rPr>
        <w:t xml:space="preserve">))</w:t>
      </w:r>
      <w:r>
        <w:br/>
      </w:r>
      <w:r>
        <w:rPr>
          <w:rStyle w:val="CommentTok"/>
        </w:rPr>
        <w:t xml:space="preserve"># LEFT JOIN</w:t>
      </w:r>
      <w:r>
        <w:br/>
      </w:r>
      <w:r>
        <w:rPr>
          <w:rStyle w:val="FunctionTok"/>
        </w:rPr>
        <w:t xml:space="preserve">merge</w:t>
      </w:r>
      <w:r>
        <w:rPr>
          <w:rStyle w:val="NormalTok"/>
        </w:rPr>
        <w:t xml:space="preserve">(</w:t>
      </w:r>
      <w:r>
        <w:rPr>
          <w:rStyle w:val="AttributeTok"/>
        </w:rPr>
        <w:t xml:space="preserve">x =</w:t>
      </w:r>
      <w:r>
        <w:rPr>
          <w:rStyle w:val="NormalTok"/>
        </w:rPr>
        <w:t xml:space="preserve"> df1, </w:t>
      </w:r>
      <w:r>
        <w:rPr>
          <w:rStyle w:val="AttributeTok"/>
        </w:rPr>
        <w:t xml:space="preserve">y =</w:t>
      </w:r>
      <w:r>
        <w:rPr>
          <w:rStyle w:val="NormalTok"/>
        </w:rPr>
        <w:t xml:space="preserve"> df2, </w:t>
      </w:r>
      <w:r>
        <w:rPr>
          <w:rStyle w:val="AttributeTok"/>
        </w:rPr>
        <w:t xml:space="preserve">by.x =</w:t>
      </w:r>
      <w:r>
        <w:rPr>
          <w:rStyle w:val="NormalTok"/>
        </w:rPr>
        <w:t xml:space="preserve"> </w:t>
      </w:r>
      <w:r>
        <w:rPr>
          <w:rStyle w:val="StringTok"/>
        </w:rPr>
        <w:t xml:space="preserve">"a2"</w:t>
      </w:r>
      <w:r>
        <w:rPr>
          <w:rStyle w:val="NormalTok"/>
        </w:rPr>
        <w:t xml:space="preserve">, </w:t>
      </w:r>
      <w:r>
        <w:rPr>
          <w:rStyle w:val="AttributeTok"/>
        </w:rPr>
        <w:t xml:space="preserve">by.y =</w:t>
      </w:r>
      <w:r>
        <w:rPr>
          <w:rStyle w:val="NormalTok"/>
        </w:rPr>
        <w:t xml:space="preserve"> </w:t>
      </w:r>
      <w:r>
        <w:rPr>
          <w:rStyle w:val="StringTok"/>
        </w:rPr>
        <w:t xml:space="preserve">"b2"</w:t>
      </w:r>
      <w:r>
        <w:rPr>
          <w:rStyle w:val="NormalTok"/>
        </w:rPr>
        <w:t xml:space="preserve">, </w:t>
      </w:r>
      <w:r>
        <w:rPr>
          <w:rStyle w:val="AttributeTok"/>
        </w:rPr>
        <w:t xml:space="preserve">all.x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  a2 a1 b1</w:t>
      </w:r>
      <w:r>
        <w:br/>
      </w:r>
      <w:r>
        <w:rPr>
          <w:rStyle w:val="VerbatimChar"/>
        </w:rPr>
        <w:t xml:space="preserve">1  A  1  2</w:t>
      </w:r>
      <w:r>
        <w:br/>
      </w:r>
      <w:r>
        <w:rPr>
          <w:rStyle w:val="VerbatimChar"/>
        </w:rPr>
        <w:t xml:space="preserve">2  B  2  3</w:t>
      </w:r>
      <w:r>
        <w:br/>
      </w:r>
      <w:r>
        <w:rPr>
          <w:rStyle w:val="VerbatimChar"/>
        </w:rPr>
        <w:t xml:space="preserve">3  C  3 NA</w:t>
      </w:r>
    </w:p>
    <w:p>
      <w:pPr>
        <w:pStyle w:val="SourceCode"/>
      </w:pPr>
      <w:r>
        <w:rPr>
          <w:rStyle w:val="CommentTok"/>
        </w:rPr>
        <w:t xml:space="preserve"># RIGHT JOIN</w:t>
      </w:r>
      <w:r>
        <w:br/>
      </w:r>
      <w:r>
        <w:rPr>
          <w:rStyle w:val="FunctionTok"/>
        </w:rPr>
        <w:t xml:space="preserve">merge</w:t>
      </w:r>
      <w:r>
        <w:rPr>
          <w:rStyle w:val="NormalTok"/>
        </w:rPr>
        <w:t xml:space="preserve">(</w:t>
      </w:r>
      <w:r>
        <w:rPr>
          <w:rStyle w:val="AttributeTok"/>
        </w:rPr>
        <w:t xml:space="preserve">x =</w:t>
      </w:r>
      <w:r>
        <w:rPr>
          <w:rStyle w:val="NormalTok"/>
        </w:rPr>
        <w:t xml:space="preserve"> df1, </w:t>
      </w:r>
      <w:r>
        <w:rPr>
          <w:rStyle w:val="AttributeTok"/>
        </w:rPr>
        <w:t xml:space="preserve">y =</w:t>
      </w:r>
      <w:r>
        <w:rPr>
          <w:rStyle w:val="NormalTok"/>
        </w:rPr>
        <w:t xml:space="preserve"> df2, </w:t>
      </w:r>
      <w:r>
        <w:rPr>
          <w:rStyle w:val="AttributeTok"/>
        </w:rPr>
        <w:t xml:space="preserve">by.x =</w:t>
      </w:r>
      <w:r>
        <w:rPr>
          <w:rStyle w:val="NormalTok"/>
        </w:rPr>
        <w:t xml:space="preserve"> </w:t>
      </w:r>
      <w:r>
        <w:rPr>
          <w:rStyle w:val="StringTok"/>
        </w:rPr>
        <w:t xml:space="preserve">"a2"</w:t>
      </w:r>
      <w:r>
        <w:rPr>
          <w:rStyle w:val="NormalTok"/>
        </w:rPr>
        <w:t xml:space="preserve">, </w:t>
      </w:r>
      <w:r>
        <w:rPr>
          <w:rStyle w:val="AttributeTok"/>
        </w:rPr>
        <w:t xml:space="preserve">by.y =</w:t>
      </w:r>
      <w:r>
        <w:rPr>
          <w:rStyle w:val="NormalTok"/>
        </w:rPr>
        <w:t xml:space="preserve"> </w:t>
      </w:r>
      <w:r>
        <w:rPr>
          <w:rStyle w:val="StringTok"/>
        </w:rPr>
        <w:t xml:space="preserve">"b2"</w:t>
      </w:r>
      <w:r>
        <w:rPr>
          <w:rStyle w:val="NormalTok"/>
        </w:rPr>
        <w:t xml:space="preserve">, </w:t>
      </w:r>
      <w:r>
        <w:rPr>
          <w:rStyle w:val="AttributeTok"/>
        </w:rPr>
        <w:t xml:space="preserve">all.y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  a2 a1 b1</w:t>
      </w:r>
      <w:r>
        <w:br/>
      </w:r>
      <w:r>
        <w:rPr>
          <w:rStyle w:val="VerbatimChar"/>
        </w:rPr>
        <w:t xml:space="preserve">1  A  1  2</w:t>
      </w:r>
      <w:r>
        <w:br/>
      </w:r>
      <w:r>
        <w:rPr>
          <w:rStyle w:val="VerbatimChar"/>
        </w:rPr>
        <w:t xml:space="preserve">2  B  2  3</w:t>
      </w:r>
      <w:r>
        <w:br/>
      </w:r>
      <w:r>
        <w:rPr>
          <w:rStyle w:val="VerbatimChar"/>
        </w:rPr>
        <w:t xml:space="preserve">3  D NA  4</w:t>
      </w:r>
    </w:p>
    <w:p>
      <w:pPr>
        <w:pStyle w:val="SourceCode"/>
      </w:pPr>
      <w:r>
        <w:rPr>
          <w:rStyle w:val="CommentTok"/>
        </w:rPr>
        <w:t xml:space="preserve"># INNER JOIN</w:t>
      </w:r>
      <w:r>
        <w:br/>
      </w:r>
      <w:r>
        <w:rPr>
          <w:rStyle w:val="FunctionTok"/>
        </w:rPr>
        <w:t xml:space="preserve">merge</w:t>
      </w:r>
      <w:r>
        <w:rPr>
          <w:rStyle w:val="NormalTok"/>
        </w:rPr>
        <w:t xml:space="preserve">(</w:t>
      </w:r>
      <w:r>
        <w:rPr>
          <w:rStyle w:val="AttributeTok"/>
        </w:rPr>
        <w:t xml:space="preserve">x =</w:t>
      </w:r>
      <w:r>
        <w:rPr>
          <w:rStyle w:val="NormalTok"/>
        </w:rPr>
        <w:t xml:space="preserve"> df1, </w:t>
      </w:r>
      <w:r>
        <w:rPr>
          <w:rStyle w:val="AttributeTok"/>
        </w:rPr>
        <w:t xml:space="preserve">y =</w:t>
      </w:r>
      <w:r>
        <w:rPr>
          <w:rStyle w:val="NormalTok"/>
        </w:rPr>
        <w:t xml:space="preserve"> df2, </w:t>
      </w:r>
      <w:r>
        <w:rPr>
          <w:rStyle w:val="AttributeTok"/>
        </w:rPr>
        <w:t xml:space="preserve">by.x =</w:t>
      </w:r>
      <w:r>
        <w:rPr>
          <w:rStyle w:val="NormalTok"/>
        </w:rPr>
        <w:t xml:space="preserve"> </w:t>
      </w:r>
      <w:r>
        <w:rPr>
          <w:rStyle w:val="StringTok"/>
        </w:rPr>
        <w:t xml:space="preserve">"a2"</w:t>
      </w:r>
      <w:r>
        <w:rPr>
          <w:rStyle w:val="NormalTok"/>
        </w:rPr>
        <w:t xml:space="preserve">, </w:t>
      </w:r>
      <w:r>
        <w:rPr>
          <w:rStyle w:val="AttributeTok"/>
        </w:rPr>
        <w:t xml:space="preserve">by.y =</w:t>
      </w:r>
      <w:r>
        <w:rPr>
          <w:rStyle w:val="NormalTok"/>
        </w:rPr>
        <w:t xml:space="preserve"> </w:t>
      </w:r>
      <w:r>
        <w:rPr>
          <w:rStyle w:val="StringTok"/>
        </w:rPr>
        <w:t xml:space="preserve">"b2"</w:t>
      </w:r>
      <w:r>
        <w:rPr>
          <w:rStyle w:val="NormalTok"/>
        </w:rPr>
        <w:t xml:space="preserve">, </w:t>
      </w:r>
      <w:r>
        <w:rPr>
          <w:rStyle w:val="AttributeTok"/>
        </w:rPr>
        <w:t xml:space="preserve">all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  a2 a1 b1</w:t>
      </w:r>
      <w:r>
        <w:br/>
      </w:r>
      <w:r>
        <w:rPr>
          <w:rStyle w:val="VerbatimChar"/>
        </w:rPr>
        <w:t xml:space="preserve">1  A  1  2</w:t>
      </w:r>
      <w:r>
        <w:br/>
      </w:r>
      <w:r>
        <w:rPr>
          <w:rStyle w:val="VerbatimChar"/>
        </w:rPr>
        <w:t xml:space="preserve">2  B  2  3</w:t>
      </w:r>
    </w:p>
    <w:p>
      <w:pPr>
        <w:pStyle w:val="SourceCode"/>
      </w:pPr>
      <w:r>
        <w:rPr>
          <w:rStyle w:val="CommentTok"/>
        </w:rPr>
        <w:t xml:space="preserve"># FULL JOIN</w:t>
      </w:r>
      <w:r>
        <w:br/>
      </w:r>
      <w:r>
        <w:rPr>
          <w:rStyle w:val="FunctionTok"/>
        </w:rPr>
        <w:t xml:space="preserve">merge</w:t>
      </w:r>
      <w:r>
        <w:rPr>
          <w:rStyle w:val="NormalTok"/>
        </w:rPr>
        <w:t xml:space="preserve">(</w:t>
      </w:r>
      <w:r>
        <w:rPr>
          <w:rStyle w:val="AttributeTok"/>
        </w:rPr>
        <w:t xml:space="preserve">x =</w:t>
      </w:r>
      <w:r>
        <w:rPr>
          <w:rStyle w:val="NormalTok"/>
        </w:rPr>
        <w:t xml:space="preserve"> df1, </w:t>
      </w:r>
      <w:r>
        <w:rPr>
          <w:rStyle w:val="AttributeTok"/>
        </w:rPr>
        <w:t xml:space="preserve">y =</w:t>
      </w:r>
      <w:r>
        <w:rPr>
          <w:rStyle w:val="NormalTok"/>
        </w:rPr>
        <w:t xml:space="preserve"> df2, </w:t>
      </w:r>
      <w:r>
        <w:rPr>
          <w:rStyle w:val="AttributeTok"/>
        </w:rPr>
        <w:t xml:space="preserve">by.x =</w:t>
      </w:r>
      <w:r>
        <w:rPr>
          <w:rStyle w:val="NormalTok"/>
        </w:rPr>
        <w:t xml:space="preserve"> </w:t>
      </w:r>
      <w:r>
        <w:rPr>
          <w:rStyle w:val="StringTok"/>
        </w:rPr>
        <w:t xml:space="preserve">"a2"</w:t>
      </w:r>
      <w:r>
        <w:rPr>
          <w:rStyle w:val="NormalTok"/>
        </w:rPr>
        <w:t xml:space="preserve">, </w:t>
      </w:r>
      <w:r>
        <w:rPr>
          <w:rStyle w:val="AttributeTok"/>
        </w:rPr>
        <w:t xml:space="preserve">by.y =</w:t>
      </w:r>
      <w:r>
        <w:rPr>
          <w:rStyle w:val="NormalTok"/>
        </w:rPr>
        <w:t xml:space="preserve"> </w:t>
      </w:r>
      <w:r>
        <w:rPr>
          <w:rStyle w:val="StringTok"/>
        </w:rPr>
        <w:t xml:space="preserve">"b2"</w:t>
      </w:r>
      <w:r>
        <w:rPr>
          <w:rStyle w:val="NormalTok"/>
        </w:rPr>
        <w:t xml:space="preserve">, </w:t>
      </w:r>
      <w:r>
        <w:rPr>
          <w:rStyle w:val="AttributeTok"/>
        </w:rPr>
        <w:t xml:space="preserve">all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  a2 a1 b1</w:t>
      </w:r>
      <w:r>
        <w:br/>
      </w:r>
      <w:r>
        <w:rPr>
          <w:rStyle w:val="VerbatimChar"/>
        </w:rPr>
        <w:t xml:space="preserve">1  A  1  2</w:t>
      </w:r>
      <w:r>
        <w:br/>
      </w:r>
      <w:r>
        <w:rPr>
          <w:rStyle w:val="VerbatimChar"/>
        </w:rPr>
        <w:t xml:space="preserve">2  B  2  3</w:t>
      </w:r>
      <w:r>
        <w:br/>
      </w:r>
      <w:r>
        <w:rPr>
          <w:rStyle w:val="VerbatimChar"/>
        </w:rPr>
        <w:t xml:space="preserve">3  C  3 NA</w:t>
      </w:r>
      <w:r>
        <w:br/>
      </w:r>
      <w:r>
        <w:rPr>
          <w:rStyle w:val="VerbatimChar"/>
        </w:rPr>
        <w:t xml:space="preserve">4  D NA  4</w:t>
      </w:r>
    </w:p>
    <w:bookmarkEnd w:id="171"/>
    <w:bookmarkStart w:id="172" w:name="sec-reshape"/>
    <w:p>
      <w:pPr>
        <w:pStyle w:val="Heading3"/>
      </w:pPr>
      <w:r>
        <w:t xml:space="preserve">5.2.6 重塑</w:t>
      </w:r>
    </w:p>
    <w:p>
      <w:pPr>
        <w:pStyle w:val="FirstParagraph"/>
      </w:pPr>
      <w:r>
        <w:t xml:space="preserve">将数据集从宽格式转为长格式，可以用函数</w:t>
      </w:r>
      <w:r>
        <w:t xml:space="preserve"> </w:t>
      </w:r>
      <w:r>
        <w:rPr>
          <w:rStyle w:val="VerbatimChar"/>
        </w:rPr>
        <w:t xml:space="preserve">reshape()</w:t>
      </w:r>
      <w:r>
        <w:t xml:space="preserve"> </w:t>
      </w:r>
      <w:r>
        <w:t xml:space="preserve">实现，反之，亦然。</w:t>
      </w:r>
    </w:p>
    <w:p>
      <w:pPr>
        <w:pStyle w:val="SourceCode"/>
      </w:pPr>
      <w:r>
        <w:rPr>
          <w:rStyle w:val="CommentTok"/>
        </w:rPr>
        <w:t xml:space="preserve"># 长格式</w:t>
      </w:r>
      <w:r>
        <w:br/>
      </w:r>
      <w:r>
        <w:rPr>
          <w:rStyle w:val="NormalTok"/>
        </w:rPr>
        <w:t xml:space="preserve">df3 </w:t>
      </w:r>
      <w:r>
        <w:rPr>
          <w:rStyle w:val="OtherTok"/>
        </w:rPr>
        <w:t xml:space="preserve">&lt;-</w:t>
      </w:r>
      <w:r>
        <w:rPr>
          <w:rStyle w:val="NormalTok"/>
        </w:rPr>
        <w:t xml:space="preserve"> </w:t>
      </w:r>
      <w:r>
        <w:rPr>
          <w:rStyle w:val="FunctionTok"/>
        </w:rPr>
        <w:t xml:space="preserve">data.frame</w:t>
      </w:r>
      <w:r>
        <w:rPr>
          <w:rStyle w:val="NormalTok"/>
        </w:rPr>
        <w:t xml:space="preserve">(</w:t>
      </w:r>
      <w:r>
        <w:br/>
      </w:r>
      <w:r>
        <w:rPr>
          <w:rStyle w:val="NormalTok"/>
        </w:rPr>
        <w:t xml:space="preserve">  </w:t>
      </w:r>
      <w:r>
        <w:rPr>
          <w:rStyle w:val="AttributeTok"/>
        </w:rPr>
        <w:t xml:space="preserve">extra =</w:t>
      </w:r>
      <w:r>
        <w:rPr>
          <w:rStyle w:val="NormalTok"/>
        </w:rPr>
        <w:t xml:space="preserve"> </w:t>
      </w:r>
      <w:r>
        <w:rPr>
          <w:rStyle w:val="FunctionTok"/>
        </w:rPr>
        <w:t xml:space="preserve">c</w:t>
      </w:r>
      <w:r>
        <w:rPr>
          <w:rStyle w:val="NormalTok"/>
        </w:rPr>
        <w:t xml:space="preserve">(</w:t>
      </w:r>
      <w:r>
        <w:rPr>
          <w:rStyle w:val="FloatTok"/>
        </w:rPr>
        <w:t xml:space="preserve">0.7</w:t>
      </w:r>
      <w:r>
        <w:rPr>
          <w:rStyle w:val="NormalTok"/>
        </w:rPr>
        <w:t xml:space="preserve">, </w:t>
      </w:r>
      <w:r>
        <w:rPr>
          <w:rStyle w:val="SpecialCharTok"/>
        </w:rPr>
        <w:t xml:space="preserve">-</w:t>
      </w:r>
      <w:r>
        <w:rPr>
          <w:rStyle w:val="FloatTok"/>
        </w:rPr>
        <w:t xml:space="preserve">1.6</w:t>
      </w:r>
      <w:r>
        <w:rPr>
          <w:rStyle w:val="NormalTok"/>
        </w:rPr>
        <w:t xml:space="preserve">, </w:t>
      </w:r>
      <w:r>
        <w:rPr>
          <w:rStyle w:val="SpecialCharTok"/>
        </w:rPr>
        <w:t xml:space="preserve">-</w:t>
      </w:r>
      <w:r>
        <w:rPr>
          <w:rStyle w:val="FloatTok"/>
        </w:rPr>
        <w:t xml:space="preserve">0.2</w:t>
      </w:r>
      <w:r>
        <w:rPr>
          <w:rStyle w:val="NormalTok"/>
        </w:rPr>
        <w:t xml:space="preserve">, </w:t>
      </w:r>
      <w:r>
        <w:rPr>
          <w:rStyle w:val="SpecialCharTok"/>
        </w:rPr>
        <w:t xml:space="preserve">-</w:t>
      </w:r>
      <w:r>
        <w:rPr>
          <w:rStyle w:val="FloatTok"/>
        </w:rPr>
        <w:t xml:space="preserve">1.2</w:t>
      </w:r>
      <w:r>
        <w:rPr>
          <w:rStyle w:val="NormalTok"/>
        </w:rPr>
        <w:t xml:space="preserve">, </w:t>
      </w:r>
      <w:r>
        <w:rPr>
          <w:rStyle w:val="SpecialCharTok"/>
        </w:rPr>
        <w:t xml:space="preserve">-</w:t>
      </w:r>
      <w:r>
        <w:rPr>
          <w:rStyle w:val="FloatTok"/>
        </w:rPr>
        <w:t xml:space="preserve">0.1</w:t>
      </w:r>
      <w:r>
        <w:rPr>
          <w:rStyle w:val="NormalTok"/>
        </w:rPr>
        <w:t xml:space="preserve">, </w:t>
      </w:r>
      <w:r>
        <w:rPr>
          <w:rStyle w:val="FloatTok"/>
        </w:rPr>
        <w:t xml:space="preserve">3.4</w:t>
      </w:r>
      <w:r>
        <w:rPr>
          <w:rStyle w:val="NormalTok"/>
        </w:rPr>
        <w:t xml:space="preserve">),</w:t>
      </w:r>
      <w:r>
        <w:br/>
      </w:r>
      <w:r>
        <w:rPr>
          <w:rStyle w:val="NormalTok"/>
        </w:rPr>
        <w:t xml:space="preserve">  </w:t>
      </w:r>
      <w:r>
        <w:rPr>
          <w:rStyle w:val="AttributeTok"/>
        </w:rPr>
        <w:t xml:space="preserve">group =</w:t>
      </w:r>
      <w:r>
        <w:rPr>
          <w:rStyle w:val="NormalTok"/>
        </w:rPr>
        <w:t xml:space="preserve"> </w:t>
      </w:r>
      <w:r>
        <w:rPr>
          <w:rStyle w:val="FunctionTok"/>
        </w:rPr>
        <w:t xml:space="preserve">c</w:t>
      </w:r>
      <w:r>
        <w:rPr>
          <w:rStyle w:val="NormalTok"/>
        </w:rPr>
        <w:t xml:space="preserve">(</w:t>
      </w:r>
      <w:r>
        <w:rPr>
          <w:rStyle w:val="StringTok"/>
        </w:rPr>
        <w:t xml:space="preserve">"A"</w:t>
      </w:r>
      <w:r>
        <w:rPr>
          <w:rStyle w:val="NormalTok"/>
        </w:rPr>
        <w:t xml:space="preserve">, </w:t>
      </w:r>
      <w:r>
        <w:rPr>
          <w:rStyle w:val="StringTok"/>
        </w:rPr>
        <w:t xml:space="preserve">"A"</w:t>
      </w:r>
      <w:r>
        <w:rPr>
          <w:rStyle w:val="NormalTok"/>
        </w:rPr>
        <w:t xml:space="preserve">, </w:t>
      </w:r>
      <w:r>
        <w:rPr>
          <w:rStyle w:val="StringTok"/>
        </w:rPr>
        <w:t xml:space="preserve">"A"</w:t>
      </w:r>
      <w:r>
        <w:rPr>
          <w:rStyle w:val="NormalTok"/>
        </w:rPr>
        <w:t xml:space="preserve">, </w:t>
      </w:r>
      <w:r>
        <w:rPr>
          <w:rStyle w:val="StringTok"/>
        </w:rPr>
        <w:t xml:space="preserve">"B"</w:t>
      </w:r>
      <w:r>
        <w:rPr>
          <w:rStyle w:val="NormalTok"/>
        </w:rPr>
        <w:t xml:space="preserve">, </w:t>
      </w:r>
      <w:r>
        <w:rPr>
          <w:rStyle w:val="StringTok"/>
        </w:rPr>
        <w:t xml:space="preserve">"B"</w:t>
      </w:r>
      <w:r>
        <w:rPr>
          <w:rStyle w:val="NormalTok"/>
        </w:rPr>
        <w:t xml:space="preserve">, </w:t>
      </w:r>
      <w:r>
        <w:rPr>
          <w:rStyle w:val="StringTok"/>
        </w:rPr>
        <w:t xml:space="preserve">"B"</w:t>
      </w:r>
      <w:r>
        <w:rPr>
          <w:rStyle w:val="NormalTok"/>
        </w:rPr>
        <w:t xml:space="preserve">),</w:t>
      </w:r>
      <w:r>
        <w:br/>
      </w:r>
      <w:r>
        <w:rPr>
          <w:rStyle w:val="NormalTok"/>
        </w:rPr>
        <w:t xml:space="preserve">  </w:t>
      </w:r>
      <w:r>
        <w:rPr>
          <w:rStyle w:val="AttributeTok"/>
        </w:rPr>
        <w:t xml:space="preserve">id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 </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w:t>
      </w:r>
      <w:r>
        <w:br/>
      </w:r>
      <w:r>
        <w:rPr>
          <w:rStyle w:val="NormalTok"/>
        </w:rPr>
        <w:t xml:space="preserve">)</w:t>
      </w:r>
      <w:r>
        <w:br/>
      </w:r>
      <w:r>
        <w:rPr>
          <w:rStyle w:val="CommentTok"/>
        </w:rPr>
        <w:t xml:space="preserve"># 长转宽</w:t>
      </w:r>
      <w:r>
        <w:br/>
      </w:r>
      <w:r>
        <w:rPr>
          <w:rStyle w:val="FunctionTok"/>
        </w:rPr>
        <w:t xml:space="preserve">reshape</w:t>
      </w:r>
      <w:r>
        <w:rPr>
          <w:rStyle w:val="NormalTok"/>
        </w:rPr>
        <w:t xml:space="preserve">(df3, </w:t>
      </w:r>
      <w:r>
        <w:rPr>
          <w:rStyle w:val="AttributeTok"/>
        </w:rPr>
        <w:t xml:space="preserve">direction =</w:t>
      </w:r>
      <w:r>
        <w:rPr>
          <w:rStyle w:val="NormalTok"/>
        </w:rPr>
        <w:t xml:space="preserve"> </w:t>
      </w:r>
      <w:r>
        <w:rPr>
          <w:rStyle w:val="StringTok"/>
        </w:rPr>
        <w:t xml:space="preserve">"wide"</w:t>
      </w:r>
      <w:r>
        <w:rPr>
          <w:rStyle w:val="NormalTok"/>
        </w:rPr>
        <w:t xml:space="preserve">, </w:t>
      </w:r>
      <w:r>
        <w:rPr>
          <w:rStyle w:val="AttributeTok"/>
        </w:rPr>
        <w:t xml:space="preserve">timevar =</w:t>
      </w:r>
      <w:r>
        <w:rPr>
          <w:rStyle w:val="NormalTok"/>
        </w:rPr>
        <w:t xml:space="preserve"> </w:t>
      </w:r>
      <w:r>
        <w:rPr>
          <w:rStyle w:val="StringTok"/>
        </w:rPr>
        <w:t xml:space="preserve">"group"</w:t>
      </w:r>
      <w:r>
        <w:rPr>
          <w:rStyle w:val="NormalTok"/>
        </w:rPr>
        <w:t xml:space="preserve">, </w:t>
      </w:r>
      <w:r>
        <w:rPr>
          <w:rStyle w:val="AttributeTok"/>
        </w:rPr>
        <w:t xml:space="preserve">idvar =</w:t>
      </w:r>
      <w:r>
        <w:rPr>
          <w:rStyle w:val="NormalTok"/>
        </w:rPr>
        <w:t xml:space="preserve"> </w:t>
      </w:r>
      <w:r>
        <w:rPr>
          <w:rStyle w:val="StringTok"/>
        </w:rPr>
        <w:t xml:space="preserve">"id"</w:t>
      </w:r>
      <w:r>
        <w:rPr>
          <w:rStyle w:val="NormalTok"/>
        </w:rPr>
        <w:t xml:space="preserve">)</w:t>
      </w:r>
    </w:p>
    <w:p>
      <w:pPr>
        <w:pStyle w:val="SourceCode"/>
      </w:pPr>
      <w:r>
        <w:rPr>
          <w:rStyle w:val="VerbatimChar"/>
        </w:rPr>
        <w:t xml:space="preserve">  id extra.A extra.B</w:t>
      </w:r>
      <w:r>
        <w:br/>
      </w:r>
      <w:r>
        <w:rPr>
          <w:rStyle w:val="VerbatimChar"/>
        </w:rPr>
        <w:t xml:space="preserve">1  1     0.7    -1.2</w:t>
      </w:r>
      <w:r>
        <w:br/>
      </w:r>
      <w:r>
        <w:rPr>
          <w:rStyle w:val="VerbatimChar"/>
        </w:rPr>
        <w:t xml:space="preserve">2  2    -1.6    -0.1</w:t>
      </w:r>
      <w:r>
        <w:br/>
      </w:r>
      <w:r>
        <w:rPr>
          <w:rStyle w:val="VerbatimChar"/>
        </w:rPr>
        <w:t xml:space="preserve">3  3    -0.2     3.4</w:t>
      </w:r>
    </w:p>
    <w:p>
      <w:pPr>
        <w:pStyle w:val="SourceCode"/>
      </w:pPr>
      <w:r>
        <w:rPr>
          <w:rStyle w:val="CommentTok"/>
        </w:rPr>
        <w:t xml:space="preserve"># 也可以指定组合变量的列名</w:t>
      </w:r>
      <w:r>
        <w:br/>
      </w:r>
      <w:r>
        <w:rPr>
          <w:rStyle w:val="FunctionTok"/>
        </w:rPr>
        <w:t xml:space="preserve">reshape</w:t>
      </w:r>
      <w:r>
        <w:rPr>
          <w:rStyle w:val="NormalTok"/>
        </w:rPr>
        <w:t xml:space="preserve">(df3, </w:t>
      </w:r>
      <w:r>
        <w:rPr>
          <w:rStyle w:val="AttributeTok"/>
        </w:rPr>
        <w:t xml:space="preserve">direction =</w:t>
      </w:r>
      <w:r>
        <w:rPr>
          <w:rStyle w:val="NormalTok"/>
        </w:rPr>
        <w:t xml:space="preserve"> </w:t>
      </w:r>
      <w:r>
        <w:rPr>
          <w:rStyle w:val="StringTok"/>
        </w:rPr>
        <w:t xml:space="preserve">"wide"</w:t>
      </w:r>
      <w:r>
        <w:rPr>
          <w:rStyle w:val="NormalTok"/>
        </w:rPr>
        <w:t xml:space="preserve">, </w:t>
      </w:r>
      <w:r>
        <w:rPr>
          <w:rStyle w:val="AttributeTok"/>
        </w:rPr>
        <w:t xml:space="preserve">timevar =</w:t>
      </w:r>
      <w:r>
        <w:rPr>
          <w:rStyle w:val="NormalTok"/>
        </w:rPr>
        <w:t xml:space="preserve"> </w:t>
      </w:r>
      <w:r>
        <w:rPr>
          <w:rStyle w:val="StringTok"/>
        </w:rPr>
        <w:t xml:space="preserve">"group"</w:t>
      </w:r>
      <w:r>
        <w:rPr>
          <w:rStyle w:val="NormalTok"/>
        </w:rPr>
        <w:t xml:space="preserve">, </w:t>
      </w:r>
      <w:r>
        <w:rPr>
          <w:rStyle w:val="AttributeTok"/>
        </w:rPr>
        <w:t xml:space="preserve">idvar =</w:t>
      </w:r>
      <w:r>
        <w:rPr>
          <w:rStyle w:val="NormalTok"/>
        </w:rPr>
        <w:t xml:space="preserve"> </w:t>
      </w:r>
      <w:r>
        <w:rPr>
          <w:rStyle w:val="StringTok"/>
        </w:rPr>
        <w:t xml:space="preserve">"id"</w:t>
      </w:r>
      <w:r>
        <w:rPr>
          <w:rStyle w:val="NormalTok"/>
        </w:rPr>
        <w:t xml:space="preserve">,</w:t>
      </w:r>
      <w:r>
        <w:br/>
      </w:r>
      <w:r>
        <w:rPr>
          <w:rStyle w:val="NormalTok"/>
        </w:rPr>
        <w:t xml:space="preserve">        </w:t>
      </w:r>
      <w:r>
        <w:rPr>
          <w:rStyle w:val="AttributeTok"/>
        </w:rPr>
        <w:t xml:space="preserve">v.names =</w:t>
      </w:r>
      <w:r>
        <w:rPr>
          <w:rStyle w:val="NormalTok"/>
        </w:rPr>
        <w:t xml:space="preserve"> </w:t>
      </w:r>
      <w:r>
        <w:rPr>
          <w:rStyle w:val="StringTok"/>
        </w:rPr>
        <w:t xml:space="preserve">"extra"</w:t>
      </w:r>
      <w:r>
        <w:rPr>
          <w:rStyle w:val="NormalTok"/>
        </w:rPr>
        <w:t xml:space="preserve">, </w:t>
      </w:r>
      <w:r>
        <w:rPr>
          <w:rStyle w:val="AttributeTok"/>
        </w:rPr>
        <w:t xml:space="preserve">sep =</w:t>
      </w:r>
      <w:r>
        <w:rPr>
          <w:rStyle w:val="NormalTok"/>
        </w:rPr>
        <w:t xml:space="preserve"> </w:t>
      </w:r>
      <w:r>
        <w:rPr>
          <w:rStyle w:val="StringTok"/>
        </w:rPr>
        <w:t xml:space="preserve">"_"</w:t>
      </w:r>
      <w:r>
        <w:rPr>
          <w:rStyle w:val="NormalTok"/>
        </w:rPr>
        <w:t xml:space="preserve">)</w:t>
      </w:r>
    </w:p>
    <w:p>
      <w:pPr>
        <w:pStyle w:val="SourceCode"/>
      </w:pPr>
      <w:r>
        <w:rPr>
          <w:rStyle w:val="VerbatimChar"/>
        </w:rPr>
        <w:t xml:space="preserve">  id extra_A extra_B</w:t>
      </w:r>
      <w:r>
        <w:br/>
      </w:r>
      <w:r>
        <w:rPr>
          <w:rStyle w:val="VerbatimChar"/>
        </w:rPr>
        <w:t xml:space="preserve">1  1     0.7    -1.2</w:t>
      </w:r>
      <w:r>
        <w:br/>
      </w:r>
      <w:r>
        <w:rPr>
          <w:rStyle w:val="VerbatimChar"/>
        </w:rPr>
        <w:t xml:space="preserve">2  2    -1.6    -0.1</w:t>
      </w:r>
      <w:r>
        <w:br/>
      </w:r>
      <w:r>
        <w:rPr>
          <w:rStyle w:val="VerbatimChar"/>
        </w:rPr>
        <w:t xml:space="preserve">3  3    -0.2     3.4</w:t>
      </w:r>
    </w:p>
    <w:p>
      <w:pPr>
        <w:pStyle w:val="FirstParagraph"/>
      </w:pPr>
      <w:r>
        <w:t xml:space="preserve">提取并整理分组线性回归系数。函数</w:t>
      </w:r>
      <w:r>
        <w:t xml:space="preserve"> </w:t>
      </w:r>
      <w:r>
        <w:rPr>
          <w:rStyle w:val="VerbatimChar"/>
        </w:rPr>
        <w:t xml:space="preserve">split()</w:t>
      </w:r>
      <w:r>
        <w:t xml:space="preserve"> </w:t>
      </w:r>
      <w:r>
        <w:t xml:space="preserve">将数据集 iris 按分类变量 Species 拆分成列表， 函数</w:t>
      </w:r>
      <w:r>
        <w:t xml:space="preserve"> </w:t>
      </w:r>
      <w:r>
        <w:rPr>
          <w:rStyle w:val="VerbatimChar"/>
        </w:rPr>
        <w:t xml:space="preserve">lapply()</w:t>
      </w:r>
      <w:r>
        <w:t xml:space="preserve"> </w:t>
      </w:r>
      <w:r>
        <w:t xml:space="preserve">将线性回归操作</w:t>
      </w:r>
      <w:r>
        <w:t xml:space="preserve"> </w:t>
      </w:r>
      <w:r>
        <w:rPr>
          <w:rStyle w:val="VerbatimChar"/>
        </w:rPr>
        <w:t xml:space="preserve">lm()</w:t>
      </w:r>
      <w:r>
        <w:t xml:space="preserve"> </w:t>
      </w:r>
      <w:r>
        <w:t xml:space="preserve">应用于列表的每一个元素上，再次用函数</w:t>
      </w:r>
      <w:r>
        <w:t xml:space="preserve"> </w:t>
      </w:r>
      <w:r>
        <w:rPr>
          <w:rStyle w:val="VerbatimChar"/>
        </w:rPr>
        <w:t xml:space="preserve">lapply()</w:t>
      </w:r>
      <w:r>
        <w:t xml:space="preserve"> </w:t>
      </w:r>
      <w:r>
        <w:t xml:space="preserve">将函数</w:t>
      </w:r>
      <w:r>
        <w:t xml:space="preserve"> </w:t>
      </w:r>
      <w:r>
        <w:rPr>
          <w:rStyle w:val="VerbatimChar"/>
        </w:rPr>
        <w:t xml:space="preserve">coef()</w:t>
      </w:r>
      <w:r>
        <w:t xml:space="preserve"> </w:t>
      </w:r>
      <w:r>
        <w:t xml:space="preserve">应用于线性回归后的列表上，提取回归系数，用函数</w:t>
      </w:r>
      <w:r>
        <w:t xml:space="preserve"> </w:t>
      </w:r>
      <w:r>
        <w:rPr>
          <w:rStyle w:val="VerbatimChar"/>
        </w:rPr>
        <w:t xml:space="preserve">do.call()</w:t>
      </w:r>
      <w:r>
        <w:t xml:space="preserve"> </w:t>
      </w:r>
      <w:r>
        <w:t xml:space="preserve">将系数合并成矩阵，最后，用函数</w:t>
      </w:r>
      <w:r>
        <w:rPr>
          <w:rStyle w:val="VerbatimChar"/>
        </w:rPr>
        <w:t xml:space="preserve">as.data.frame()</w:t>
      </w:r>
      <w:r>
        <w:t xml:space="preserve"> </w:t>
      </w:r>
      <w:r>
        <w:t xml:space="preserve">转化成数据框。</w:t>
      </w:r>
    </w:p>
    <w:p>
      <w:pPr>
        <w:pStyle w:val="SourceCode"/>
      </w:pPr>
      <w:r>
        <w:rPr>
          <w:rStyle w:val="NormalTok"/>
        </w:rPr>
        <w:t xml:space="preserve">s1 </w:t>
      </w:r>
      <w:r>
        <w:rPr>
          <w:rStyle w:val="OtherTok"/>
        </w:rPr>
        <w:t xml:space="preserve">&lt;-</w:t>
      </w:r>
      <w:r>
        <w:rPr>
          <w:rStyle w:val="NormalTok"/>
        </w:rPr>
        <w:t xml:space="preserve"> </w:t>
      </w:r>
      <w:r>
        <w:rPr>
          <w:rStyle w:val="FunctionTok"/>
        </w:rPr>
        <w:t xml:space="preserve">split</w:t>
      </w:r>
      <w:r>
        <w:rPr>
          <w:rStyle w:val="NormalTok"/>
        </w:rPr>
        <w:t xml:space="preserve">(iris, </w:t>
      </w:r>
      <w:r>
        <w:rPr>
          <w:rStyle w:val="SpecialCharTok"/>
        </w:rPr>
        <w:t xml:space="preserve">~</w:t>
      </w:r>
      <w:r>
        <w:rPr>
          <w:rStyle w:val="NormalTok"/>
        </w:rPr>
        <w:t xml:space="preserve">Species)</w:t>
      </w:r>
      <w:r>
        <w:br/>
      </w:r>
      <w:r>
        <w:rPr>
          <w:rStyle w:val="NormalTok"/>
        </w:rPr>
        <w:t xml:space="preserve">s2 </w:t>
      </w:r>
      <w:r>
        <w:rPr>
          <w:rStyle w:val="OtherTok"/>
        </w:rPr>
        <w:t xml:space="preserve">&lt;-</w:t>
      </w:r>
      <w:r>
        <w:rPr>
          <w:rStyle w:val="NormalTok"/>
        </w:rPr>
        <w:t xml:space="preserve"> </w:t>
      </w:r>
      <w:r>
        <w:rPr>
          <w:rStyle w:val="FunctionTok"/>
        </w:rPr>
        <w:t xml:space="preserve">lapply</w:t>
      </w:r>
      <w:r>
        <w:rPr>
          <w:rStyle w:val="NormalTok"/>
        </w:rPr>
        <w:t xml:space="preserve">(s1, lm, </w:t>
      </w:r>
      <w:r>
        <w:rPr>
          <w:rStyle w:val="AttributeTok"/>
        </w:rPr>
        <w:t xml:space="preserve">formula =</w:t>
      </w:r>
      <w:r>
        <w:rPr>
          <w:rStyle w:val="NormalTok"/>
        </w:rPr>
        <w:t xml:space="preserve"> Sepal.Length </w:t>
      </w:r>
      <w:r>
        <w:rPr>
          <w:rStyle w:val="SpecialCharTok"/>
        </w:rPr>
        <w:t xml:space="preserve">~</w:t>
      </w:r>
      <w:r>
        <w:rPr>
          <w:rStyle w:val="NormalTok"/>
        </w:rPr>
        <w:t xml:space="preserve"> Sepal.Width)</w:t>
      </w:r>
      <w:r>
        <w:br/>
      </w:r>
      <w:r>
        <w:rPr>
          <w:rStyle w:val="NormalTok"/>
        </w:rPr>
        <w:t xml:space="preserve">s3 </w:t>
      </w:r>
      <w:r>
        <w:rPr>
          <w:rStyle w:val="OtherTok"/>
        </w:rPr>
        <w:t xml:space="preserve">&lt;-</w:t>
      </w:r>
      <w:r>
        <w:rPr>
          <w:rStyle w:val="NormalTok"/>
        </w:rPr>
        <w:t xml:space="preserve"> </w:t>
      </w:r>
      <w:r>
        <w:rPr>
          <w:rStyle w:val="FunctionTok"/>
        </w:rPr>
        <w:t xml:space="preserve">lapply</w:t>
      </w:r>
      <w:r>
        <w:rPr>
          <w:rStyle w:val="NormalTok"/>
        </w:rPr>
        <w:t xml:space="preserve">(s2, coef)</w:t>
      </w:r>
      <w:r>
        <w:br/>
      </w:r>
      <w:r>
        <w:rPr>
          <w:rStyle w:val="NormalTok"/>
        </w:rPr>
        <w:t xml:space="preserve">s4 </w:t>
      </w:r>
      <w:r>
        <w:rPr>
          <w:rStyle w:val="OtherTok"/>
        </w:rPr>
        <w:t xml:space="preserve">&lt;-</w:t>
      </w:r>
      <w:r>
        <w:rPr>
          <w:rStyle w:val="NormalTok"/>
        </w:rPr>
        <w:t xml:space="preserve"> </w:t>
      </w:r>
      <w:r>
        <w:rPr>
          <w:rStyle w:val="FunctionTok"/>
        </w:rPr>
        <w:t xml:space="preserve">do.call</w:t>
      </w:r>
      <w:r>
        <w:rPr>
          <w:rStyle w:val="NormalTok"/>
        </w:rPr>
        <w:t xml:space="preserve">(</w:t>
      </w:r>
      <w:r>
        <w:rPr>
          <w:rStyle w:val="StringTok"/>
        </w:rPr>
        <w:t xml:space="preserve">"rbind"</w:t>
      </w:r>
      <w:r>
        <w:rPr>
          <w:rStyle w:val="NormalTok"/>
        </w:rPr>
        <w:t xml:space="preserve">, s3)</w:t>
      </w:r>
      <w:r>
        <w:br/>
      </w:r>
      <w:r>
        <w:rPr>
          <w:rStyle w:val="NormalTok"/>
        </w:rPr>
        <w:t xml:space="preserve">s5 </w:t>
      </w:r>
      <w:r>
        <w:rPr>
          <w:rStyle w:val="OtherTok"/>
        </w:rPr>
        <w:t xml:space="preserve">&lt;-</w:t>
      </w:r>
      <w:r>
        <w:rPr>
          <w:rStyle w:val="NormalTok"/>
        </w:rPr>
        <w:t xml:space="preserve"> </w:t>
      </w:r>
      <w:r>
        <w:rPr>
          <w:rStyle w:val="FunctionTok"/>
        </w:rPr>
        <w:t xml:space="preserve">as.data.frame</w:t>
      </w:r>
      <w:r>
        <w:rPr>
          <w:rStyle w:val="NormalTok"/>
        </w:rPr>
        <w:t xml:space="preserve">(s4)</w:t>
      </w:r>
      <w:r>
        <w:br/>
      </w:r>
      <w:r>
        <w:rPr>
          <w:rStyle w:val="NormalTok"/>
        </w:rPr>
        <w:t xml:space="preserve">s5</w:t>
      </w:r>
    </w:p>
    <w:p>
      <w:pPr>
        <w:pStyle w:val="SourceCode"/>
      </w:pPr>
      <w:r>
        <w:rPr>
          <w:rStyle w:val="VerbatimChar"/>
        </w:rPr>
        <w:t xml:space="preserve">           (Intercept) Sepal.Width</w:t>
      </w:r>
      <w:r>
        <w:br/>
      </w:r>
      <w:r>
        <w:rPr>
          <w:rStyle w:val="VerbatimChar"/>
        </w:rPr>
        <w:t xml:space="preserve">setosa        2.639001   0.6904897</w:t>
      </w:r>
      <w:r>
        <w:br/>
      </w:r>
      <w:r>
        <w:rPr>
          <w:rStyle w:val="VerbatimChar"/>
        </w:rPr>
        <w:t xml:space="preserve">versicolor    3.539735   0.8650777</w:t>
      </w:r>
      <w:r>
        <w:br/>
      </w:r>
      <w:r>
        <w:rPr>
          <w:rStyle w:val="VerbatimChar"/>
        </w:rPr>
        <w:t xml:space="preserve">virginica     3.906836   0.9015345</w:t>
      </w:r>
    </w:p>
    <w:p>
      <w:pPr>
        <w:pStyle w:val="SourceCode"/>
      </w:pPr>
      <w:r>
        <w:rPr>
          <w:rStyle w:val="FunctionTok"/>
        </w:rPr>
        <w:t xml:space="preserve">do.call</w:t>
      </w:r>
      <w:r>
        <w:rPr>
          <w:rStyle w:val="NormalTok"/>
        </w:rPr>
        <w:t xml:space="preserve">(</w:t>
      </w:r>
      <w:r>
        <w:br/>
      </w:r>
      <w:r>
        <w:rPr>
          <w:rStyle w:val="NormalTok"/>
        </w:rPr>
        <w:t xml:space="preserve">  </w:t>
      </w:r>
      <w:r>
        <w:rPr>
          <w:rStyle w:val="StringTok"/>
        </w:rPr>
        <w:t xml:space="preserve">"rbind"</w:t>
      </w:r>
      <w:r>
        <w:rPr>
          <w:rStyle w:val="NormalTok"/>
        </w:rPr>
        <w:t xml:space="preserve">,</w:t>
      </w:r>
      <w:r>
        <w:br/>
      </w:r>
      <w:r>
        <w:rPr>
          <w:rStyle w:val="NormalTok"/>
        </w:rPr>
        <w:t xml:space="preserve">  </w:t>
      </w:r>
      <w:r>
        <w:rPr>
          <w:rStyle w:val="FunctionTok"/>
        </w:rPr>
        <w:t xml:space="preserve">lapply</w:t>
      </w:r>
      <w:r>
        <w:rPr>
          <w:rStyle w:val="NormalTok"/>
        </w:rPr>
        <w:t xml:space="preserve">(</w:t>
      </w:r>
      <w:r>
        <w:br/>
      </w:r>
      <w:r>
        <w:rPr>
          <w:rStyle w:val="NormalTok"/>
        </w:rPr>
        <w:t xml:space="preserve">    </w:t>
      </w:r>
      <w:r>
        <w:rPr>
          <w:rStyle w:val="FunctionTok"/>
        </w:rPr>
        <w:t xml:space="preserve">lapply</w:t>
      </w:r>
      <w:r>
        <w:rPr>
          <w:rStyle w:val="NormalTok"/>
        </w:rPr>
        <w:t xml:space="preserve">(</w:t>
      </w:r>
      <w:r>
        <w:br/>
      </w:r>
      <w:r>
        <w:rPr>
          <w:rStyle w:val="NormalTok"/>
        </w:rPr>
        <w:t xml:space="preserve">      </w:t>
      </w:r>
      <w:r>
        <w:rPr>
          <w:rStyle w:val="FunctionTok"/>
        </w:rPr>
        <w:t xml:space="preserve">split</w:t>
      </w:r>
      <w:r>
        <w:rPr>
          <w:rStyle w:val="NormalTok"/>
        </w:rPr>
        <w:t xml:space="preserve">(iris, </w:t>
      </w:r>
      <w:r>
        <w:rPr>
          <w:rStyle w:val="SpecialCharTok"/>
        </w:rPr>
        <w:t xml:space="preserve">~</w:t>
      </w:r>
      <w:r>
        <w:rPr>
          <w:rStyle w:val="NormalTok"/>
        </w:rPr>
        <w:t xml:space="preserve">Species), lm,</w:t>
      </w:r>
      <w:r>
        <w:br/>
      </w:r>
      <w:r>
        <w:rPr>
          <w:rStyle w:val="NormalTok"/>
        </w:rPr>
        <w:t xml:space="preserve">      </w:t>
      </w:r>
      <w:r>
        <w:rPr>
          <w:rStyle w:val="AttributeTok"/>
        </w:rPr>
        <w:t xml:space="preserve">formula =</w:t>
      </w:r>
      <w:r>
        <w:rPr>
          <w:rStyle w:val="NormalTok"/>
        </w:rPr>
        <w:t xml:space="preserve"> Sepal.Length </w:t>
      </w:r>
      <w:r>
        <w:rPr>
          <w:rStyle w:val="SpecialCharTok"/>
        </w:rPr>
        <w:t xml:space="preserve">~</w:t>
      </w:r>
      <w:r>
        <w:rPr>
          <w:rStyle w:val="NormalTok"/>
        </w:rPr>
        <w:t xml:space="preserve"> Sepal.Width</w:t>
      </w:r>
      <w:r>
        <w:br/>
      </w:r>
      <w:r>
        <w:rPr>
          <w:rStyle w:val="NormalTok"/>
        </w:rPr>
        <w:t xml:space="preserve">    ),</w:t>
      </w:r>
      <w:r>
        <w:br/>
      </w:r>
      <w:r>
        <w:rPr>
          <w:rStyle w:val="NormalTok"/>
        </w:rPr>
        <w:t xml:space="preserve">    coef</w:t>
      </w:r>
      <w:r>
        <w:br/>
      </w:r>
      <w:r>
        <w:rPr>
          <w:rStyle w:val="NormalTok"/>
        </w:rPr>
        <w:t xml:space="preserve">  )</w:t>
      </w:r>
      <w:r>
        <w:br/>
      </w:r>
      <w:r>
        <w:rPr>
          <w:rStyle w:val="NormalTok"/>
        </w:rPr>
        <w:t xml:space="preserve">)</w:t>
      </w:r>
    </w:p>
    <w:p>
      <w:pPr>
        <w:pStyle w:val="SourceCode"/>
      </w:pPr>
      <w:r>
        <w:rPr>
          <w:rStyle w:val="VerbatimChar"/>
        </w:rPr>
        <w:t xml:space="preserve">           (Intercept) Sepal.Width</w:t>
      </w:r>
      <w:r>
        <w:br/>
      </w:r>
      <w:r>
        <w:rPr>
          <w:rStyle w:val="VerbatimChar"/>
        </w:rPr>
        <w:t xml:space="preserve">setosa        2.639001   0.6904897</w:t>
      </w:r>
      <w:r>
        <w:br/>
      </w:r>
      <w:r>
        <w:rPr>
          <w:rStyle w:val="VerbatimChar"/>
        </w:rPr>
        <w:t xml:space="preserve">versicolor    3.539735   0.8650777</w:t>
      </w:r>
      <w:r>
        <w:br/>
      </w:r>
      <w:r>
        <w:rPr>
          <w:rStyle w:val="VerbatimChar"/>
        </w:rPr>
        <w:t xml:space="preserve">virginica     3.906836   0.9015345</w:t>
      </w:r>
    </w:p>
    <w:bookmarkEnd w:id="172"/>
    <w:bookmarkEnd w:id="173"/>
    <w:bookmarkStart w:id="180" w:name="sec-data-table"/>
    <w:p>
      <w:pPr>
        <w:pStyle w:val="Heading2"/>
      </w:pPr>
      <w:r>
        <w:t xml:space="preserve">5.3 data.table 操作</w:t>
      </w:r>
    </w:p>
    <w:p>
      <w:pPr>
        <w:pStyle w:val="FirstParagraph"/>
      </w:pPr>
      <w:r>
        <w:t xml:space="preserve">掌握此等基础性的工具，再去了解新工具也不难，更重要的是，只要将一种工具掌握的足够好，也就足以应付绝大多数的情况。</w:t>
      </w:r>
    </w:p>
    <w:p>
      <w:pPr>
        <w:numPr>
          <w:ilvl w:val="0"/>
          <w:numId w:val="1010"/>
        </w:numPr>
      </w:pPr>
      <w:r>
        <w:t xml:space="preserve">介绍</w:t>
      </w:r>
      <w:r>
        <w:t xml:space="preserve"> </w:t>
      </w:r>
      <w:r>
        <w:rPr>
          <w:bCs/>
          <w:b/>
        </w:rPr>
        <w:t xml:space="preserve">data.table</w:t>
      </w:r>
      <w:r>
        <w:t xml:space="preserve"> </w:t>
      </w:r>
      <w:r>
        <w:t xml:space="preserve">基础语法，对标 Base R，介绍基础操作，同时给出等价的</w:t>
      </w:r>
      <w:r>
        <w:t xml:space="preserve"> </w:t>
      </w:r>
      <w:r>
        <w:rPr>
          <w:bCs/>
          <w:b/>
        </w:rPr>
        <w:t xml:space="preserve">dplyr</w:t>
      </w:r>
      <w:r>
        <w:t xml:space="preserve"> </w:t>
      </w:r>
      <w:r>
        <w:t xml:space="preserve">实现，但不运行代码。</w:t>
      </w:r>
    </w:p>
    <w:p>
      <w:pPr>
        <w:numPr>
          <w:ilvl w:val="0"/>
          <w:numId w:val="1010"/>
        </w:numPr>
      </w:pPr>
      <w:r>
        <w:rPr>
          <w:bCs/>
          <w:b/>
        </w:rPr>
        <w:t xml:space="preserve">data.table</w:t>
      </w:r>
      <w:r>
        <w:t xml:space="preserve"> </w:t>
      </w:r>
      <w:r>
        <w:t xml:space="preserve">扩展 Base R 数据操作，介绍常用的操作 8 个，讲清楚出现的具体场景，同时给出等价的 dplyr 实现，但不运行代码。</w:t>
      </w:r>
    </w:p>
    <w:p>
      <w:pPr>
        <w:numPr>
          <w:ilvl w:val="0"/>
          <w:numId w:val="1010"/>
        </w:numPr>
      </w:pPr>
      <w:r>
        <w:rPr>
          <w:bCs/>
          <w:b/>
        </w:rPr>
        <w:t xml:space="preserve">data.table</w:t>
      </w:r>
      <w:r>
        <w:t xml:space="preserve"> </w:t>
      </w:r>
      <w:r>
        <w:t xml:space="preserve">特有的高级数据操作</w:t>
      </w:r>
      <w:r>
        <w:t xml:space="preserve"> </w:t>
      </w:r>
      <w:r>
        <w:rPr>
          <w:rStyle w:val="VerbatimChar"/>
        </w:rPr>
        <w:t xml:space="preserve">on</w:t>
      </w:r>
      <w:r>
        <w:t xml:space="preserve">、</w:t>
      </w:r>
      <w:r>
        <w:rPr>
          <w:rStyle w:val="VerbatimChar"/>
        </w:rPr>
        <w:t xml:space="preserve">.SD</w:t>
      </w:r>
      <w:r>
        <w:t xml:space="preserve"> </w:t>
      </w:r>
      <w:r>
        <w:t xml:space="preserve">、</w:t>
      </w:r>
      <w:r>
        <w:rPr>
          <w:rStyle w:val="VerbatimChar"/>
        </w:rPr>
        <w:t xml:space="preserve">.I</w:t>
      </w:r>
      <w:r>
        <w:t xml:space="preserve"> </w:t>
      </w:r>
      <w:r>
        <w:t xml:space="preserve">、</w:t>
      </w:r>
      <w:r>
        <w:rPr>
          <w:rStyle w:val="VerbatimChar"/>
        </w:rPr>
        <w:t xml:space="preserve">.J</w:t>
      </w:r>
      <w:r>
        <w:t xml:space="preserve"> </w:t>
      </w:r>
      <w:r>
        <w:t xml:space="preserve">等。</w:t>
      </w:r>
    </w:p>
    <w:bookmarkStart w:id="174" w:name="sec-dt-select"/>
    <w:p>
      <w:pPr>
        <w:pStyle w:val="Heading3"/>
      </w:pPr>
      <w:r>
        <w:t xml:space="preserve">5.3.1 筛选</w:t>
      </w:r>
    </w:p>
    <w:p>
      <w:pPr>
        <w:pStyle w:val="FirstParagraph"/>
      </w:pPr>
      <w:r>
        <w:t xml:space="preserve">data.table 扩展了函数</w:t>
      </w:r>
      <w:r>
        <w:t xml:space="preserve"> </w:t>
      </w:r>
      <w:r>
        <w:rPr>
          <w:rStyle w:val="VerbatimChar"/>
        </w:rPr>
        <w:t xml:space="preserve">[</w:t>
      </w:r>
      <w:r>
        <w:t xml:space="preserve"> </w:t>
      </w:r>
      <w:r>
        <w:t xml:space="preserve">功能，简化</w:t>
      </w:r>
      <w:r>
        <w:t xml:space="preserve"> </w:t>
      </w:r>
      <w:r>
        <w:rPr>
          <w:rStyle w:val="VerbatimChar"/>
        </w:rPr>
        <w:t xml:space="preserve">iris$Species == "setosa"</w:t>
      </w:r>
      <w:r>
        <w:t xml:space="preserve"> </w:t>
      </w:r>
      <w:r>
        <w:t xml:space="preserve">代码</w:t>
      </w:r>
      <w:r>
        <w:t xml:space="preserve"> </w:t>
      </w:r>
      <w:r>
        <w:rPr>
          <w:rStyle w:val="VerbatimChar"/>
        </w:rPr>
        <w:t xml:space="preserve">Species == "setosa"</w:t>
      </w:r>
    </w:p>
    <w:p>
      <w:pPr>
        <w:pStyle w:val="SourceCode"/>
      </w:pPr>
      <w:r>
        <w:rPr>
          <w:rStyle w:val="NormalTok"/>
        </w:rPr>
        <w:t xml:space="preserve">iris_dt[Species </w:t>
      </w:r>
      <w:r>
        <w:rPr>
          <w:rStyle w:val="SpecialCharTok"/>
        </w:rPr>
        <w:t xml:space="preserve">==</w:t>
      </w:r>
      <w:r>
        <w:rPr>
          <w:rStyle w:val="NormalTok"/>
        </w:rPr>
        <w:t xml:space="preserve"> </w:t>
      </w:r>
      <w:r>
        <w:rPr>
          <w:rStyle w:val="StringTok"/>
        </w:rPr>
        <w:t xml:space="preserve">"setosa"</w:t>
      </w:r>
      <w:r>
        <w:rPr>
          <w:rStyle w:val="NormalTok"/>
        </w:rPr>
        <w:t xml:space="preserve"> </w:t>
      </w:r>
      <w:r>
        <w:rPr>
          <w:rStyle w:val="SpecialCharTok"/>
        </w:rPr>
        <w:t xml:space="preserve">&amp;</w:t>
      </w:r>
      <w:r>
        <w:rPr>
          <w:rStyle w:val="NormalTok"/>
        </w:rPr>
        <w:t xml:space="preserve"> Sepal.Length </w:t>
      </w:r>
      <w:r>
        <w:rPr>
          <w:rStyle w:val="SpecialCharTok"/>
        </w:rPr>
        <w:t xml:space="preserve">&gt;</w:t>
      </w:r>
      <w:r>
        <w:rPr>
          <w:rStyle w:val="NormalTok"/>
        </w:rPr>
        <w:t xml:space="preserve"> </w:t>
      </w:r>
      <w:r>
        <w:rPr>
          <w:rStyle w:val="FloatTok"/>
        </w:rPr>
        <w:t xml:space="preserve">5.5</w:t>
      </w:r>
      <w:r>
        <w:rPr>
          <w:rStyle w:val="NormalTok"/>
        </w:rPr>
        <w:t xml:space="preserve">, </w:t>
      </w:r>
      <w:r>
        <w:rPr>
          <w:rStyle w:val="FunctionTok"/>
        </w:rPr>
        <w:t xml:space="preserve">c</w:t>
      </w:r>
      <w:r>
        <w:rPr>
          <w:rStyle w:val="NormalTok"/>
        </w:rPr>
        <w:t xml:space="preserve">(</w:t>
      </w:r>
      <w:r>
        <w:rPr>
          <w:rStyle w:val="StringTok"/>
        </w:rPr>
        <w:t xml:space="preserve">"Sepal.Length"</w:t>
      </w:r>
      <w:r>
        <w:rPr>
          <w:rStyle w:val="NormalTok"/>
        </w:rPr>
        <w:t xml:space="preserve">, </w:t>
      </w:r>
      <w:r>
        <w:rPr>
          <w:rStyle w:val="StringTok"/>
        </w:rPr>
        <w:t xml:space="preserve">"Sepal.Width"</w:t>
      </w:r>
      <w:r>
        <w:rPr>
          <w:rStyle w:val="NormalTok"/>
        </w:rPr>
        <w:t xml:space="preserve">)]</w:t>
      </w:r>
    </w:p>
    <w:p>
      <w:pPr>
        <w:pStyle w:val="SourceCode"/>
      </w:pPr>
      <w:r>
        <w:rPr>
          <w:rStyle w:val="VerbatimChar"/>
        </w:rPr>
        <w:t xml:space="preserve">   Sepal.Length Sepal.Width</w:t>
      </w:r>
      <w:r>
        <w:br/>
      </w:r>
      <w:r>
        <w:rPr>
          <w:rStyle w:val="VerbatimChar"/>
        </w:rPr>
        <w:t xml:space="preserve">1:          5.8         4.0</w:t>
      </w:r>
      <w:r>
        <w:br/>
      </w:r>
      <w:r>
        <w:rPr>
          <w:rStyle w:val="VerbatimChar"/>
        </w:rPr>
        <w:t xml:space="preserve">2:          5.7         4.4</w:t>
      </w:r>
      <w:r>
        <w:br/>
      </w:r>
      <w:r>
        <w:rPr>
          <w:rStyle w:val="VerbatimChar"/>
        </w:rPr>
        <w:t xml:space="preserve">3:          5.7         3.8</w:t>
      </w:r>
    </w:p>
    <w:bookmarkEnd w:id="174"/>
    <w:bookmarkStart w:id="175" w:name="sec-dt-transform"/>
    <w:p>
      <w:pPr>
        <w:pStyle w:val="Heading3"/>
      </w:pPr>
      <w:r>
        <w:t xml:space="preserve">5.3.2 变换</w:t>
      </w:r>
    </w:p>
    <w:p>
      <w:pPr>
        <w:pStyle w:val="FirstParagraph"/>
      </w:pPr>
      <w:r>
        <w:t xml:space="preserve">变换操作可以用函数</w:t>
      </w:r>
      <w:r>
        <w:t xml:space="preserve"> </w:t>
      </w:r>
      <w:r>
        <w:rPr>
          <w:rStyle w:val="VerbatimChar"/>
        </w:rPr>
        <w:t xml:space="preserve">:=</w:t>
      </w:r>
    </w:p>
    <w:p>
      <w:pPr>
        <w:pStyle w:val="SourceCode"/>
      </w:pPr>
      <w:r>
        <w:rPr>
          <w:rStyle w:val="NormalTok"/>
        </w:rPr>
        <w:t xml:space="preserve">iris_dt[, Species_N </w:t>
      </w:r>
      <w:r>
        <w:rPr>
          <w:rStyle w:val="SpecialCharTok"/>
        </w:rPr>
        <w:t xml:space="preserve">:</w:t>
      </w:r>
      <w:r>
        <w:rPr>
          <w:rStyle w:val="ErrorTok"/>
        </w:rPr>
        <w:t xml:space="preserve">=</w:t>
      </w:r>
      <w:r>
        <w:rPr>
          <w:rStyle w:val="NormalTok"/>
        </w:rPr>
        <w:t xml:space="preserve"> </w:t>
      </w:r>
      <w:r>
        <w:rPr>
          <w:rStyle w:val="FunctionTok"/>
        </w:rPr>
        <w:t xml:space="preserve">as.integer</w:t>
      </w:r>
      <w:r>
        <w:rPr>
          <w:rStyle w:val="NormalTok"/>
        </w:rPr>
        <w:t xml:space="preserve">(Species)]</w:t>
      </w:r>
      <w:r>
        <w:br/>
      </w:r>
      <w:r>
        <w:rPr>
          <w:rStyle w:val="FunctionTok"/>
        </w:rPr>
        <w:t xml:space="preserve">str</w:t>
      </w:r>
      <w:r>
        <w:rPr>
          <w:rStyle w:val="NormalTok"/>
        </w:rPr>
        <w:t xml:space="preserve">(iris_dt)</w:t>
      </w:r>
    </w:p>
    <w:p>
      <w:pPr>
        <w:pStyle w:val="SourceCode"/>
      </w:pPr>
      <w:r>
        <w:rPr>
          <w:rStyle w:val="VerbatimChar"/>
        </w:rPr>
        <w:t xml:space="preserve">Classes 'data.table' and 'data.frame':  150 obs. of  6 variables:</w:t>
      </w:r>
      <w:r>
        <w:br/>
      </w:r>
      <w:r>
        <w:rPr>
          <w:rStyle w:val="VerbatimChar"/>
        </w:rPr>
        <w:t xml:space="preserve"> $ Sepal.Length: num  5.1 4.9 4.7 4.6 5 5.4 4.6 5 4.4 4.9 ...</w:t>
      </w:r>
      <w:r>
        <w:br/>
      </w:r>
      <w:r>
        <w:rPr>
          <w:rStyle w:val="VerbatimChar"/>
        </w:rPr>
        <w:t xml:space="preserve"> $ Sepal.Width : num  3.5 3 3.2 3.1 3.6 3.9 3.4 3.4 2.9 3.1 ...</w:t>
      </w:r>
      <w:r>
        <w:br/>
      </w:r>
      <w:r>
        <w:rPr>
          <w:rStyle w:val="VerbatimChar"/>
        </w:rPr>
        <w:t xml:space="preserve"> $ Petal.Length: num  1.4 1.4 1.3 1.5 1.4 1.7 1.4 1.5 1.4 1.5 ...</w:t>
      </w:r>
      <w:r>
        <w:br/>
      </w:r>
      <w:r>
        <w:rPr>
          <w:rStyle w:val="VerbatimChar"/>
        </w:rPr>
        <w:t xml:space="preserve"> $ Petal.Width : num  0.2 0.2 0.2 0.2 0.2 0.4 0.3 0.2 0.2 0.1 ...</w:t>
      </w:r>
      <w:r>
        <w:br/>
      </w:r>
      <w:r>
        <w:rPr>
          <w:rStyle w:val="VerbatimChar"/>
        </w:rPr>
        <w:t xml:space="preserve"> $ Species     : Factor w/ 3 levels "setosa","versicolor",..: 1 1 1 1 1 1 1 1 1 1 ...</w:t>
      </w:r>
      <w:r>
        <w:br/>
      </w:r>
      <w:r>
        <w:rPr>
          <w:rStyle w:val="VerbatimChar"/>
        </w:rPr>
        <w:t xml:space="preserve"> $ Species_N   : int  1 1 1 1 1 1 1 1 1 1 ...</w:t>
      </w:r>
      <w:r>
        <w:br/>
      </w:r>
      <w:r>
        <w:rPr>
          <w:rStyle w:val="VerbatimChar"/>
        </w:rPr>
        <w:t xml:space="preserve"> - attr(*, ".internal.selfref")=&lt;externalptr&gt; </w:t>
      </w:r>
    </w:p>
    <w:bookmarkEnd w:id="175"/>
    <w:bookmarkStart w:id="176" w:name="sec-dt-order"/>
    <w:p>
      <w:pPr>
        <w:pStyle w:val="Heading3"/>
      </w:pPr>
      <w:r>
        <w:t xml:space="preserve">5.3.3 排序</w:t>
      </w:r>
    </w:p>
    <w:p>
      <w:pPr>
        <w:pStyle w:val="FirstParagraph"/>
      </w:pPr>
      <w:r>
        <w:t xml:space="preserve">排序操作可以用函数</w:t>
      </w:r>
      <w:r>
        <w:t xml:space="preserve"> </w:t>
      </w:r>
      <w:r>
        <w:rPr>
          <w:rStyle w:val="VerbatimChar"/>
        </w:rPr>
        <w:t xml:space="preserve">order()</w:t>
      </w:r>
    </w:p>
    <w:p>
      <w:pPr>
        <w:pStyle w:val="SourceCode"/>
      </w:pPr>
      <w:r>
        <w:rPr>
          <w:rStyle w:val="NormalTok"/>
        </w:rPr>
        <w:t xml:space="preserve">iris_dt[</w:t>
      </w:r>
      <w:r>
        <w:rPr>
          <w:rStyle w:val="FunctionTok"/>
        </w:rPr>
        <w:t xml:space="preserve">order</w:t>
      </w:r>
      <w:r>
        <w:rPr>
          <w:rStyle w:val="NormalTok"/>
        </w:rPr>
        <w:t xml:space="preserve">(Sepal.Length, </w:t>
      </w:r>
      <w:r>
        <w:rPr>
          <w:rStyle w:val="AttributeTok"/>
        </w:rPr>
        <w:t xml:space="preserve">decreasing =</w:t>
      </w:r>
      <w:r>
        <w:rPr>
          <w:rStyle w:val="NormalTok"/>
        </w:rPr>
        <w:t xml:space="preserve"> </w:t>
      </w:r>
      <w:r>
        <w:rPr>
          <w:rStyle w:val="ConstantTok"/>
        </w:rPr>
        <w:t xml:space="preserve">FALSE</w:t>
      </w:r>
      <w:r>
        <w:rPr>
          <w:rStyle w:val="NormalTok"/>
        </w:rPr>
        <w:t xml:space="preserve">)[</w:t>
      </w:r>
      <w:r>
        <w:rPr>
          <w:rStyle w:val="DecValTok"/>
        </w:rPr>
        <w:t xml:space="preserve">1</w:t>
      </w:r>
      <w:r>
        <w:rPr>
          <w:rStyle w:val="SpecialCharTok"/>
        </w:rPr>
        <w:t xml:space="preserve">:</w:t>
      </w:r>
      <w:r>
        <w:rPr>
          <w:rStyle w:val="DecValTok"/>
        </w:rPr>
        <w:t xml:space="preserve">3</w:t>
      </w:r>
      <w:r>
        <w:rPr>
          <w:rStyle w:val="NormalTok"/>
        </w:rPr>
        <w:t xml:space="preserve">], ]</w:t>
      </w:r>
    </w:p>
    <w:p>
      <w:pPr>
        <w:pStyle w:val="SourceCode"/>
      </w:pPr>
      <w:r>
        <w:rPr>
          <w:rStyle w:val="VerbatimChar"/>
        </w:rPr>
        <w:t xml:space="preserve">   Sepal.Length Sepal.Width Petal.Length Petal.Width Species Species_N</w:t>
      </w:r>
      <w:r>
        <w:br/>
      </w:r>
      <w:r>
        <w:rPr>
          <w:rStyle w:val="VerbatimChar"/>
        </w:rPr>
        <w:t xml:space="preserve">1:          4.3         3.0          1.1         0.1  setosa         1</w:t>
      </w:r>
      <w:r>
        <w:br/>
      </w:r>
      <w:r>
        <w:rPr>
          <w:rStyle w:val="VerbatimChar"/>
        </w:rPr>
        <w:t xml:space="preserve">2:          4.4         2.9          1.4         0.2  setosa         1</w:t>
      </w:r>
      <w:r>
        <w:br/>
      </w:r>
      <w:r>
        <w:rPr>
          <w:rStyle w:val="VerbatimChar"/>
        </w:rPr>
        <w:t xml:space="preserve">3:          4.4         3.0          1.3         0.2  setosa         1</w:t>
      </w:r>
    </w:p>
    <w:bookmarkEnd w:id="176"/>
    <w:bookmarkStart w:id="177" w:name="sec-dt-aggregate"/>
    <w:p>
      <w:pPr>
        <w:pStyle w:val="Heading3"/>
      </w:pPr>
      <w:r>
        <w:t xml:space="preserve">5.3.4 聚合</w:t>
      </w:r>
    </w:p>
    <w:p>
      <w:pPr>
        <w:pStyle w:val="FirstParagraph"/>
      </w:pPr>
      <w:r>
        <w:t xml:space="preserve">聚合操作用函数</w:t>
      </w:r>
      <w:r>
        <w:t xml:space="preserve"> </w:t>
      </w:r>
      <w:r>
        <w:rPr>
          <w:rStyle w:val="VerbatimChar"/>
        </w:rPr>
        <w:t xml:space="preserve">.()</w:t>
      </w:r>
      <w:r>
        <w:t xml:space="preserve"> </w:t>
      </w:r>
      <w:r>
        <w:t xml:space="preserve">和</w:t>
      </w:r>
      <w:r>
        <w:t xml:space="preserve"> </w:t>
      </w:r>
      <w:r>
        <w:rPr>
          <w:rStyle w:val="VerbatimChar"/>
        </w:rPr>
        <w:t xml:space="preserve">by</w:t>
      </w:r>
      <w:r>
        <w:t xml:space="preserve"> </w:t>
      </w:r>
      <w:r>
        <w:t xml:space="preserve">组合</w:t>
      </w:r>
    </w:p>
    <w:p>
      <w:pPr>
        <w:pStyle w:val="SourceCode"/>
      </w:pPr>
      <w:r>
        <w:rPr>
          <w:rStyle w:val="NormalTok"/>
        </w:rPr>
        <w:t xml:space="preserve">iris_dt[, .(</w:t>
      </w:r>
      <w:r>
        <w:rPr>
          <w:rStyle w:val="AttributeTok"/>
        </w:rPr>
        <w:t xml:space="preserve">mean =</w:t>
      </w:r>
      <w:r>
        <w:rPr>
          <w:rStyle w:val="NormalTok"/>
        </w:rPr>
        <w:t xml:space="preserve"> </w:t>
      </w:r>
      <w:r>
        <w:rPr>
          <w:rStyle w:val="FunctionTok"/>
        </w:rPr>
        <w:t xml:space="preserve">mean</w:t>
      </w:r>
      <w:r>
        <w:rPr>
          <w:rStyle w:val="NormalTok"/>
        </w:rPr>
        <w:t xml:space="preserve">(Sepal.Length)), by </w:t>
      </w:r>
      <w:r>
        <w:rPr>
          <w:rStyle w:val="OtherTok"/>
        </w:rPr>
        <w:t xml:space="preserve">=</w:t>
      </w:r>
      <w:r>
        <w:rPr>
          <w:rStyle w:val="NormalTok"/>
        </w:rPr>
        <w:t xml:space="preserve"> </w:t>
      </w:r>
      <w:r>
        <w:rPr>
          <w:rStyle w:val="StringTok"/>
        </w:rPr>
        <w:t xml:space="preserve">"Species"</w:t>
      </w:r>
      <w:r>
        <w:rPr>
          <w:rStyle w:val="NormalTok"/>
        </w:rPr>
        <w:t xml:space="preserve">]</w:t>
      </w:r>
    </w:p>
    <w:p>
      <w:pPr>
        <w:pStyle w:val="SourceCode"/>
      </w:pPr>
      <w:r>
        <w:rPr>
          <w:rStyle w:val="VerbatimChar"/>
        </w:rPr>
        <w:t xml:space="preserve">      Species  mean</w:t>
      </w:r>
      <w:r>
        <w:br/>
      </w:r>
      <w:r>
        <w:rPr>
          <w:rStyle w:val="VerbatimChar"/>
        </w:rPr>
        <w:t xml:space="preserve">1:     setosa 5.006</w:t>
      </w:r>
      <w:r>
        <w:br/>
      </w:r>
      <w:r>
        <w:rPr>
          <w:rStyle w:val="VerbatimChar"/>
        </w:rPr>
        <w:t xml:space="preserve">2: versicolor 5.936</w:t>
      </w:r>
      <w:r>
        <w:br/>
      </w:r>
      <w:r>
        <w:rPr>
          <w:rStyle w:val="VerbatimChar"/>
        </w:rPr>
        <w:t xml:space="preserve">3:  virginica 6.588</w:t>
      </w:r>
    </w:p>
    <w:bookmarkEnd w:id="177"/>
    <w:bookmarkStart w:id="178" w:name="sec-dt-merge"/>
    <w:p>
      <w:pPr>
        <w:pStyle w:val="Heading3"/>
      </w:pPr>
      <w:r>
        <w:t xml:space="preserve">5.3.5 合并</w:t>
      </w:r>
    </w:p>
    <w:p>
      <w:pPr>
        <w:pStyle w:val="FirstParagraph"/>
      </w:pPr>
      <w:r>
        <w:t xml:space="preserve">合并操作也是用函数</w:t>
      </w:r>
      <w:r>
        <w:t xml:space="preserve"> </w:t>
      </w:r>
      <w:r>
        <w:rPr>
          <w:rStyle w:val="VerbatimChar"/>
        </w:rPr>
        <w:t xml:space="preserve">merge()</w:t>
      </w:r>
      <w:r>
        <w:t xml:space="preserve"> </w:t>
      </w:r>
      <w:r>
        <w:t xml:space="preserve">来实现。</w:t>
      </w:r>
    </w:p>
    <w:p>
      <w:pPr>
        <w:pStyle w:val="SourceCode"/>
      </w:pPr>
      <w:r>
        <w:rPr>
          <w:rStyle w:val="NormalTok"/>
        </w:rPr>
        <w:t xml:space="preserve">dt1 </w:t>
      </w:r>
      <w:r>
        <w:rPr>
          <w:rStyle w:val="OtherTok"/>
        </w:rPr>
        <w:t xml:space="preserve">&lt;-</w:t>
      </w:r>
      <w:r>
        <w:rPr>
          <w:rStyle w:val="NormalTok"/>
        </w:rPr>
        <w:t xml:space="preserve"> </w:t>
      </w:r>
      <w:r>
        <w:rPr>
          <w:rStyle w:val="FunctionTok"/>
        </w:rPr>
        <w:t xml:space="preserve">data.table</w:t>
      </w:r>
      <w:r>
        <w:rPr>
          <w:rStyle w:val="NormalTok"/>
        </w:rPr>
        <w:t xml:space="preserve">(</w:t>
      </w:r>
      <w:r>
        <w:rPr>
          <w:rStyle w:val="AttributeTok"/>
        </w:rPr>
        <w:t xml:space="preserve">a1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 </w:t>
      </w:r>
      <w:r>
        <w:rPr>
          <w:rStyle w:val="AttributeTok"/>
        </w:rPr>
        <w:t xml:space="preserve">a2 =</w:t>
      </w:r>
      <w:r>
        <w:rPr>
          <w:rStyle w:val="NormalTok"/>
        </w:rPr>
        <w:t xml:space="preserve"> </w:t>
      </w:r>
      <w:r>
        <w:rPr>
          <w:rStyle w:val="FunctionTok"/>
        </w:rPr>
        <w:t xml:space="preserve">c</w:t>
      </w:r>
      <w:r>
        <w:rPr>
          <w:rStyle w:val="NormalTok"/>
        </w:rPr>
        <w:t xml:space="preserve">(</w:t>
      </w:r>
      <w:r>
        <w:rPr>
          <w:rStyle w:val="StringTok"/>
        </w:rPr>
        <w:t xml:space="preserve">"A"</w:t>
      </w:r>
      <w:r>
        <w:rPr>
          <w:rStyle w:val="NormalTok"/>
        </w:rPr>
        <w:t xml:space="preserve">, </w:t>
      </w:r>
      <w:r>
        <w:rPr>
          <w:rStyle w:val="StringTok"/>
        </w:rPr>
        <w:t xml:space="preserve">"B"</w:t>
      </w:r>
      <w:r>
        <w:rPr>
          <w:rStyle w:val="NormalTok"/>
        </w:rPr>
        <w:t xml:space="preserve">, </w:t>
      </w:r>
      <w:r>
        <w:rPr>
          <w:rStyle w:val="StringTok"/>
        </w:rPr>
        <w:t xml:space="preserve">"C"</w:t>
      </w:r>
      <w:r>
        <w:rPr>
          <w:rStyle w:val="NormalTok"/>
        </w:rPr>
        <w:t xml:space="preserve">))</w:t>
      </w:r>
      <w:r>
        <w:br/>
      </w:r>
      <w:r>
        <w:rPr>
          <w:rStyle w:val="NormalTok"/>
        </w:rPr>
        <w:t xml:space="preserve">dt2 </w:t>
      </w:r>
      <w:r>
        <w:rPr>
          <w:rStyle w:val="OtherTok"/>
        </w:rPr>
        <w:t xml:space="preserve">&lt;-</w:t>
      </w:r>
      <w:r>
        <w:rPr>
          <w:rStyle w:val="NormalTok"/>
        </w:rPr>
        <w:t xml:space="preserve"> </w:t>
      </w:r>
      <w:r>
        <w:rPr>
          <w:rStyle w:val="FunctionTok"/>
        </w:rPr>
        <w:t xml:space="preserve">data.table</w:t>
      </w:r>
      <w:r>
        <w:rPr>
          <w:rStyle w:val="NormalTok"/>
        </w:rPr>
        <w:t xml:space="preserve">(</w:t>
      </w:r>
      <w:r>
        <w:rPr>
          <w:rStyle w:val="AttributeTok"/>
        </w:rPr>
        <w:t xml:space="preserve">b1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3</w:t>
      </w:r>
      <w:r>
        <w:rPr>
          <w:rStyle w:val="NormalTok"/>
        </w:rPr>
        <w:t xml:space="preserve">, </w:t>
      </w:r>
      <w:r>
        <w:rPr>
          <w:rStyle w:val="DecValTok"/>
        </w:rPr>
        <w:t xml:space="preserve">4</w:t>
      </w:r>
      <w:r>
        <w:rPr>
          <w:rStyle w:val="NormalTok"/>
        </w:rPr>
        <w:t xml:space="preserve">), </w:t>
      </w:r>
      <w:r>
        <w:rPr>
          <w:rStyle w:val="AttributeTok"/>
        </w:rPr>
        <w:t xml:space="preserve">b2 =</w:t>
      </w:r>
      <w:r>
        <w:rPr>
          <w:rStyle w:val="NormalTok"/>
        </w:rPr>
        <w:t xml:space="preserve"> </w:t>
      </w:r>
      <w:r>
        <w:rPr>
          <w:rStyle w:val="FunctionTok"/>
        </w:rPr>
        <w:t xml:space="preserve">c</w:t>
      </w:r>
      <w:r>
        <w:rPr>
          <w:rStyle w:val="NormalTok"/>
        </w:rPr>
        <w:t xml:space="preserve">(</w:t>
      </w:r>
      <w:r>
        <w:rPr>
          <w:rStyle w:val="StringTok"/>
        </w:rPr>
        <w:t xml:space="preserve">"A"</w:t>
      </w:r>
      <w:r>
        <w:rPr>
          <w:rStyle w:val="NormalTok"/>
        </w:rPr>
        <w:t xml:space="preserve">, </w:t>
      </w:r>
      <w:r>
        <w:rPr>
          <w:rStyle w:val="StringTok"/>
        </w:rPr>
        <w:t xml:space="preserve">"B"</w:t>
      </w:r>
      <w:r>
        <w:rPr>
          <w:rStyle w:val="NormalTok"/>
        </w:rPr>
        <w:t xml:space="preserve">, </w:t>
      </w:r>
      <w:r>
        <w:rPr>
          <w:rStyle w:val="StringTok"/>
        </w:rPr>
        <w:t xml:space="preserve">"D"</w:t>
      </w:r>
      <w:r>
        <w:rPr>
          <w:rStyle w:val="NormalTok"/>
        </w:rPr>
        <w:t xml:space="preserve">))</w:t>
      </w:r>
      <w:r>
        <w:br/>
      </w:r>
      <w:r>
        <w:rPr>
          <w:rStyle w:val="CommentTok"/>
        </w:rPr>
        <w:t xml:space="preserve"># LEFT JOIN</w:t>
      </w:r>
      <w:r>
        <w:br/>
      </w:r>
      <w:r>
        <w:rPr>
          <w:rStyle w:val="FunctionTok"/>
        </w:rPr>
        <w:t xml:space="preserve">merge</w:t>
      </w:r>
      <w:r>
        <w:rPr>
          <w:rStyle w:val="NormalTok"/>
        </w:rPr>
        <w:t xml:space="preserve">(</w:t>
      </w:r>
      <w:r>
        <w:rPr>
          <w:rStyle w:val="AttributeTok"/>
        </w:rPr>
        <w:t xml:space="preserve">x =</w:t>
      </w:r>
      <w:r>
        <w:rPr>
          <w:rStyle w:val="NormalTok"/>
        </w:rPr>
        <w:t xml:space="preserve"> dt1, </w:t>
      </w:r>
      <w:r>
        <w:rPr>
          <w:rStyle w:val="AttributeTok"/>
        </w:rPr>
        <w:t xml:space="preserve">y =</w:t>
      </w:r>
      <w:r>
        <w:rPr>
          <w:rStyle w:val="NormalTok"/>
        </w:rPr>
        <w:t xml:space="preserve"> dt2, </w:t>
      </w:r>
      <w:r>
        <w:rPr>
          <w:rStyle w:val="AttributeTok"/>
        </w:rPr>
        <w:t xml:space="preserve">by.x =</w:t>
      </w:r>
      <w:r>
        <w:rPr>
          <w:rStyle w:val="NormalTok"/>
        </w:rPr>
        <w:t xml:space="preserve"> </w:t>
      </w:r>
      <w:r>
        <w:rPr>
          <w:rStyle w:val="StringTok"/>
        </w:rPr>
        <w:t xml:space="preserve">"a2"</w:t>
      </w:r>
      <w:r>
        <w:rPr>
          <w:rStyle w:val="NormalTok"/>
        </w:rPr>
        <w:t xml:space="preserve">, </w:t>
      </w:r>
      <w:r>
        <w:rPr>
          <w:rStyle w:val="AttributeTok"/>
        </w:rPr>
        <w:t xml:space="preserve">by.y =</w:t>
      </w:r>
      <w:r>
        <w:rPr>
          <w:rStyle w:val="NormalTok"/>
        </w:rPr>
        <w:t xml:space="preserve"> </w:t>
      </w:r>
      <w:r>
        <w:rPr>
          <w:rStyle w:val="StringTok"/>
        </w:rPr>
        <w:t xml:space="preserve">"b2"</w:t>
      </w:r>
      <w:r>
        <w:rPr>
          <w:rStyle w:val="NormalTok"/>
        </w:rPr>
        <w:t xml:space="preserve">, </w:t>
      </w:r>
      <w:r>
        <w:rPr>
          <w:rStyle w:val="AttributeTok"/>
        </w:rPr>
        <w:t xml:space="preserve">all.x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   a2 a1 b1</w:t>
      </w:r>
      <w:r>
        <w:br/>
      </w:r>
      <w:r>
        <w:rPr>
          <w:rStyle w:val="VerbatimChar"/>
        </w:rPr>
        <w:t xml:space="preserve">1:  A  1  2</w:t>
      </w:r>
      <w:r>
        <w:br/>
      </w:r>
      <w:r>
        <w:rPr>
          <w:rStyle w:val="VerbatimChar"/>
        </w:rPr>
        <w:t xml:space="preserve">2:  B  2  3</w:t>
      </w:r>
      <w:r>
        <w:br/>
      </w:r>
      <w:r>
        <w:rPr>
          <w:rStyle w:val="VerbatimChar"/>
        </w:rPr>
        <w:t xml:space="preserve">3:  C  3 NA</w:t>
      </w:r>
    </w:p>
    <w:p>
      <w:pPr>
        <w:pStyle w:val="SourceCode"/>
      </w:pPr>
      <w:r>
        <w:rPr>
          <w:rStyle w:val="CommentTok"/>
        </w:rPr>
        <w:t xml:space="preserve"># RIGHT JOIN</w:t>
      </w:r>
      <w:r>
        <w:br/>
      </w:r>
      <w:r>
        <w:rPr>
          <w:rStyle w:val="FunctionTok"/>
        </w:rPr>
        <w:t xml:space="preserve">merge</w:t>
      </w:r>
      <w:r>
        <w:rPr>
          <w:rStyle w:val="NormalTok"/>
        </w:rPr>
        <w:t xml:space="preserve">(</w:t>
      </w:r>
      <w:r>
        <w:rPr>
          <w:rStyle w:val="AttributeTok"/>
        </w:rPr>
        <w:t xml:space="preserve">x =</w:t>
      </w:r>
      <w:r>
        <w:rPr>
          <w:rStyle w:val="NormalTok"/>
        </w:rPr>
        <w:t xml:space="preserve"> dt1, </w:t>
      </w:r>
      <w:r>
        <w:rPr>
          <w:rStyle w:val="AttributeTok"/>
        </w:rPr>
        <w:t xml:space="preserve">y =</w:t>
      </w:r>
      <w:r>
        <w:rPr>
          <w:rStyle w:val="NormalTok"/>
        </w:rPr>
        <w:t xml:space="preserve"> dt2, </w:t>
      </w:r>
      <w:r>
        <w:rPr>
          <w:rStyle w:val="AttributeTok"/>
        </w:rPr>
        <w:t xml:space="preserve">by.x =</w:t>
      </w:r>
      <w:r>
        <w:rPr>
          <w:rStyle w:val="NormalTok"/>
        </w:rPr>
        <w:t xml:space="preserve"> </w:t>
      </w:r>
      <w:r>
        <w:rPr>
          <w:rStyle w:val="StringTok"/>
        </w:rPr>
        <w:t xml:space="preserve">"a2"</w:t>
      </w:r>
      <w:r>
        <w:rPr>
          <w:rStyle w:val="NormalTok"/>
        </w:rPr>
        <w:t xml:space="preserve">, </w:t>
      </w:r>
      <w:r>
        <w:rPr>
          <w:rStyle w:val="AttributeTok"/>
        </w:rPr>
        <w:t xml:space="preserve">by.y =</w:t>
      </w:r>
      <w:r>
        <w:rPr>
          <w:rStyle w:val="NormalTok"/>
        </w:rPr>
        <w:t xml:space="preserve"> </w:t>
      </w:r>
      <w:r>
        <w:rPr>
          <w:rStyle w:val="StringTok"/>
        </w:rPr>
        <w:t xml:space="preserve">"b2"</w:t>
      </w:r>
      <w:r>
        <w:rPr>
          <w:rStyle w:val="NormalTok"/>
        </w:rPr>
        <w:t xml:space="preserve">, </w:t>
      </w:r>
      <w:r>
        <w:rPr>
          <w:rStyle w:val="AttributeTok"/>
        </w:rPr>
        <w:t xml:space="preserve">all.y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   a2 a1 b1</w:t>
      </w:r>
      <w:r>
        <w:br/>
      </w:r>
      <w:r>
        <w:rPr>
          <w:rStyle w:val="VerbatimChar"/>
        </w:rPr>
        <w:t xml:space="preserve">1:  A  1  2</w:t>
      </w:r>
      <w:r>
        <w:br/>
      </w:r>
      <w:r>
        <w:rPr>
          <w:rStyle w:val="VerbatimChar"/>
        </w:rPr>
        <w:t xml:space="preserve">2:  B  2  3</w:t>
      </w:r>
      <w:r>
        <w:br/>
      </w:r>
      <w:r>
        <w:rPr>
          <w:rStyle w:val="VerbatimChar"/>
        </w:rPr>
        <w:t xml:space="preserve">3:  D NA  4</w:t>
      </w:r>
    </w:p>
    <w:p>
      <w:pPr>
        <w:pStyle w:val="SourceCode"/>
      </w:pPr>
      <w:r>
        <w:rPr>
          <w:rStyle w:val="CommentTok"/>
        </w:rPr>
        <w:t xml:space="preserve"># INNER JOIN</w:t>
      </w:r>
      <w:r>
        <w:br/>
      </w:r>
      <w:r>
        <w:rPr>
          <w:rStyle w:val="FunctionTok"/>
        </w:rPr>
        <w:t xml:space="preserve">merge</w:t>
      </w:r>
      <w:r>
        <w:rPr>
          <w:rStyle w:val="NormalTok"/>
        </w:rPr>
        <w:t xml:space="preserve">(</w:t>
      </w:r>
      <w:r>
        <w:rPr>
          <w:rStyle w:val="AttributeTok"/>
        </w:rPr>
        <w:t xml:space="preserve">x =</w:t>
      </w:r>
      <w:r>
        <w:rPr>
          <w:rStyle w:val="NormalTok"/>
        </w:rPr>
        <w:t xml:space="preserve"> dt1, </w:t>
      </w:r>
      <w:r>
        <w:rPr>
          <w:rStyle w:val="AttributeTok"/>
        </w:rPr>
        <w:t xml:space="preserve">y =</w:t>
      </w:r>
      <w:r>
        <w:rPr>
          <w:rStyle w:val="NormalTok"/>
        </w:rPr>
        <w:t xml:space="preserve"> dt2, </w:t>
      </w:r>
      <w:r>
        <w:rPr>
          <w:rStyle w:val="AttributeTok"/>
        </w:rPr>
        <w:t xml:space="preserve">by.x =</w:t>
      </w:r>
      <w:r>
        <w:rPr>
          <w:rStyle w:val="NormalTok"/>
        </w:rPr>
        <w:t xml:space="preserve"> </w:t>
      </w:r>
      <w:r>
        <w:rPr>
          <w:rStyle w:val="StringTok"/>
        </w:rPr>
        <w:t xml:space="preserve">"a2"</w:t>
      </w:r>
      <w:r>
        <w:rPr>
          <w:rStyle w:val="NormalTok"/>
        </w:rPr>
        <w:t xml:space="preserve">, </w:t>
      </w:r>
      <w:r>
        <w:rPr>
          <w:rStyle w:val="AttributeTok"/>
        </w:rPr>
        <w:t xml:space="preserve">by.y =</w:t>
      </w:r>
      <w:r>
        <w:rPr>
          <w:rStyle w:val="NormalTok"/>
        </w:rPr>
        <w:t xml:space="preserve"> </w:t>
      </w:r>
      <w:r>
        <w:rPr>
          <w:rStyle w:val="StringTok"/>
        </w:rPr>
        <w:t xml:space="preserve">"b2"</w:t>
      </w:r>
      <w:r>
        <w:rPr>
          <w:rStyle w:val="NormalTok"/>
        </w:rPr>
        <w:t xml:space="preserve">, </w:t>
      </w:r>
      <w:r>
        <w:rPr>
          <w:rStyle w:val="AttributeTok"/>
        </w:rPr>
        <w:t xml:space="preserve">all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   a2 a1 b1</w:t>
      </w:r>
      <w:r>
        <w:br/>
      </w:r>
      <w:r>
        <w:rPr>
          <w:rStyle w:val="VerbatimChar"/>
        </w:rPr>
        <w:t xml:space="preserve">1:  A  1  2</w:t>
      </w:r>
      <w:r>
        <w:br/>
      </w:r>
      <w:r>
        <w:rPr>
          <w:rStyle w:val="VerbatimChar"/>
        </w:rPr>
        <w:t xml:space="preserve">2:  B  2  3</w:t>
      </w:r>
    </w:p>
    <w:p>
      <w:pPr>
        <w:pStyle w:val="SourceCode"/>
      </w:pPr>
      <w:r>
        <w:rPr>
          <w:rStyle w:val="CommentTok"/>
        </w:rPr>
        <w:t xml:space="preserve"># FULL JOIN</w:t>
      </w:r>
      <w:r>
        <w:br/>
      </w:r>
      <w:r>
        <w:rPr>
          <w:rStyle w:val="FunctionTok"/>
        </w:rPr>
        <w:t xml:space="preserve">merge</w:t>
      </w:r>
      <w:r>
        <w:rPr>
          <w:rStyle w:val="NormalTok"/>
        </w:rPr>
        <w:t xml:space="preserve">(</w:t>
      </w:r>
      <w:r>
        <w:rPr>
          <w:rStyle w:val="AttributeTok"/>
        </w:rPr>
        <w:t xml:space="preserve">x =</w:t>
      </w:r>
      <w:r>
        <w:rPr>
          <w:rStyle w:val="NormalTok"/>
        </w:rPr>
        <w:t xml:space="preserve"> dt1, </w:t>
      </w:r>
      <w:r>
        <w:rPr>
          <w:rStyle w:val="AttributeTok"/>
        </w:rPr>
        <w:t xml:space="preserve">y =</w:t>
      </w:r>
      <w:r>
        <w:rPr>
          <w:rStyle w:val="NormalTok"/>
        </w:rPr>
        <w:t xml:space="preserve"> dt2, </w:t>
      </w:r>
      <w:r>
        <w:rPr>
          <w:rStyle w:val="AttributeTok"/>
        </w:rPr>
        <w:t xml:space="preserve">by.x =</w:t>
      </w:r>
      <w:r>
        <w:rPr>
          <w:rStyle w:val="NormalTok"/>
        </w:rPr>
        <w:t xml:space="preserve"> </w:t>
      </w:r>
      <w:r>
        <w:rPr>
          <w:rStyle w:val="StringTok"/>
        </w:rPr>
        <w:t xml:space="preserve">"a2"</w:t>
      </w:r>
      <w:r>
        <w:rPr>
          <w:rStyle w:val="NormalTok"/>
        </w:rPr>
        <w:t xml:space="preserve">, </w:t>
      </w:r>
      <w:r>
        <w:rPr>
          <w:rStyle w:val="AttributeTok"/>
        </w:rPr>
        <w:t xml:space="preserve">by.y =</w:t>
      </w:r>
      <w:r>
        <w:rPr>
          <w:rStyle w:val="NormalTok"/>
        </w:rPr>
        <w:t xml:space="preserve"> </w:t>
      </w:r>
      <w:r>
        <w:rPr>
          <w:rStyle w:val="StringTok"/>
        </w:rPr>
        <w:t xml:space="preserve">"b2"</w:t>
      </w:r>
      <w:r>
        <w:rPr>
          <w:rStyle w:val="NormalTok"/>
        </w:rPr>
        <w:t xml:space="preserve">, </w:t>
      </w:r>
      <w:r>
        <w:rPr>
          <w:rStyle w:val="AttributeTok"/>
        </w:rPr>
        <w:t xml:space="preserve">all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   a2 a1 b1</w:t>
      </w:r>
      <w:r>
        <w:br/>
      </w:r>
      <w:r>
        <w:rPr>
          <w:rStyle w:val="VerbatimChar"/>
        </w:rPr>
        <w:t xml:space="preserve">1:  A  1  2</w:t>
      </w:r>
      <w:r>
        <w:br/>
      </w:r>
      <w:r>
        <w:rPr>
          <w:rStyle w:val="VerbatimChar"/>
        </w:rPr>
        <w:t xml:space="preserve">2:  B  2  3</w:t>
      </w:r>
      <w:r>
        <w:br/>
      </w:r>
      <w:r>
        <w:rPr>
          <w:rStyle w:val="VerbatimChar"/>
        </w:rPr>
        <w:t xml:space="preserve">3:  C  3 NA</w:t>
      </w:r>
      <w:r>
        <w:br/>
      </w:r>
      <w:r>
        <w:rPr>
          <w:rStyle w:val="VerbatimChar"/>
        </w:rPr>
        <w:t xml:space="preserve">4:  D NA  4</w:t>
      </w:r>
    </w:p>
    <w:bookmarkEnd w:id="178"/>
    <w:bookmarkStart w:id="179" w:name="sec-dt-reshape"/>
    <w:p>
      <w:pPr>
        <w:pStyle w:val="Heading3"/>
      </w:pPr>
      <w:r>
        <w:t xml:space="preserve">5.3.6 重塑</w:t>
      </w:r>
    </w:p>
    <w:p>
      <w:pPr>
        <w:pStyle w:val="FirstParagraph"/>
      </w:pPr>
      <w:r>
        <w:t xml:space="preserve">将数据集从宽格式转为长格式，可以用函数</w:t>
      </w:r>
      <w:r>
        <w:t xml:space="preserve"> </w:t>
      </w:r>
      <w:r>
        <w:rPr>
          <w:rStyle w:val="VerbatimChar"/>
        </w:rPr>
        <w:t xml:space="preserve">dcast()</w:t>
      </w:r>
      <w:r>
        <w:t xml:space="preserve"> </w:t>
      </w:r>
      <w:r>
        <w:t xml:space="preserve">实现，反之，可以用函数</w:t>
      </w:r>
      <w:r>
        <w:t xml:space="preserve"> </w:t>
      </w:r>
      <w:r>
        <w:rPr>
          <w:rStyle w:val="VerbatimChar"/>
        </w:rPr>
        <w:t xml:space="preserve">melt()</w:t>
      </w:r>
      <w:r>
        <w:t xml:space="preserve"> </w:t>
      </w:r>
      <w:r>
        <w:t xml:space="preserve">实现。</w:t>
      </w:r>
    </w:p>
    <w:p>
      <w:pPr>
        <w:pStyle w:val="SourceCode"/>
      </w:pPr>
      <w:r>
        <w:rPr>
          <w:rStyle w:val="CommentTok"/>
        </w:rPr>
        <w:t xml:space="preserve"># 长格式</w:t>
      </w:r>
      <w:r>
        <w:br/>
      </w:r>
      <w:r>
        <w:rPr>
          <w:rStyle w:val="NormalTok"/>
        </w:rPr>
        <w:t xml:space="preserve">dt3 </w:t>
      </w:r>
      <w:r>
        <w:rPr>
          <w:rStyle w:val="OtherTok"/>
        </w:rPr>
        <w:t xml:space="preserve">&lt;-</w:t>
      </w:r>
      <w:r>
        <w:rPr>
          <w:rStyle w:val="NormalTok"/>
        </w:rPr>
        <w:t xml:space="preserve"> </w:t>
      </w:r>
      <w:r>
        <w:rPr>
          <w:rStyle w:val="FunctionTok"/>
        </w:rPr>
        <w:t xml:space="preserve">data.table</w:t>
      </w:r>
      <w:r>
        <w:rPr>
          <w:rStyle w:val="NormalTok"/>
        </w:rPr>
        <w:t xml:space="preserve">(</w:t>
      </w:r>
      <w:r>
        <w:br/>
      </w:r>
      <w:r>
        <w:rPr>
          <w:rStyle w:val="NormalTok"/>
        </w:rPr>
        <w:t xml:space="preserve">  </w:t>
      </w:r>
      <w:r>
        <w:rPr>
          <w:rStyle w:val="AttributeTok"/>
        </w:rPr>
        <w:t xml:space="preserve">extra =</w:t>
      </w:r>
      <w:r>
        <w:rPr>
          <w:rStyle w:val="NormalTok"/>
        </w:rPr>
        <w:t xml:space="preserve"> </w:t>
      </w:r>
      <w:r>
        <w:rPr>
          <w:rStyle w:val="FunctionTok"/>
        </w:rPr>
        <w:t xml:space="preserve">c</w:t>
      </w:r>
      <w:r>
        <w:rPr>
          <w:rStyle w:val="NormalTok"/>
        </w:rPr>
        <w:t xml:space="preserve">(</w:t>
      </w:r>
      <w:r>
        <w:rPr>
          <w:rStyle w:val="FloatTok"/>
        </w:rPr>
        <w:t xml:space="preserve">0.7</w:t>
      </w:r>
      <w:r>
        <w:rPr>
          <w:rStyle w:val="NormalTok"/>
        </w:rPr>
        <w:t xml:space="preserve">, </w:t>
      </w:r>
      <w:r>
        <w:rPr>
          <w:rStyle w:val="SpecialCharTok"/>
        </w:rPr>
        <w:t xml:space="preserve">-</w:t>
      </w:r>
      <w:r>
        <w:rPr>
          <w:rStyle w:val="FloatTok"/>
        </w:rPr>
        <w:t xml:space="preserve">1.6</w:t>
      </w:r>
      <w:r>
        <w:rPr>
          <w:rStyle w:val="NormalTok"/>
        </w:rPr>
        <w:t xml:space="preserve">, </w:t>
      </w:r>
      <w:r>
        <w:rPr>
          <w:rStyle w:val="SpecialCharTok"/>
        </w:rPr>
        <w:t xml:space="preserve">-</w:t>
      </w:r>
      <w:r>
        <w:rPr>
          <w:rStyle w:val="FloatTok"/>
        </w:rPr>
        <w:t xml:space="preserve">0.2</w:t>
      </w:r>
      <w:r>
        <w:rPr>
          <w:rStyle w:val="NormalTok"/>
        </w:rPr>
        <w:t xml:space="preserve">, </w:t>
      </w:r>
      <w:r>
        <w:rPr>
          <w:rStyle w:val="SpecialCharTok"/>
        </w:rPr>
        <w:t xml:space="preserve">-</w:t>
      </w:r>
      <w:r>
        <w:rPr>
          <w:rStyle w:val="FloatTok"/>
        </w:rPr>
        <w:t xml:space="preserve">1.2</w:t>
      </w:r>
      <w:r>
        <w:rPr>
          <w:rStyle w:val="NormalTok"/>
        </w:rPr>
        <w:t xml:space="preserve">, </w:t>
      </w:r>
      <w:r>
        <w:rPr>
          <w:rStyle w:val="SpecialCharTok"/>
        </w:rPr>
        <w:t xml:space="preserve">-</w:t>
      </w:r>
      <w:r>
        <w:rPr>
          <w:rStyle w:val="FloatTok"/>
        </w:rPr>
        <w:t xml:space="preserve">0.1</w:t>
      </w:r>
      <w:r>
        <w:rPr>
          <w:rStyle w:val="NormalTok"/>
        </w:rPr>
        <w:t xml:space="preserve">, </w:t>
      </w:r>
      <w:r>
        <w:rPr>
          <w:rStyle w:val="FloatTok"/>
        </w:rPr>
        <w:t xml:space="preserve">3.4</w:t>
      </w:r>
      <w:r>
        <w:rPr>
          <w:rStyle w:val="NormalTok"/>
        </w:rPr>
        <w:t xml:space="preserve">),</w:t>
      </w:r>
      <w:r>
        <w:br/>
      </w:r>
      <w:r>
        <w:rPr>
          <w:rStyle w:val="NormalTok"/>
        </w:rPr>
        <w:t xml:space="preserve">  </w:t>
      </w:r>
      <w:r>
        <w:rPr>
          <w:rStyle w:val="AttributeTok"/>
        </w:rPr>
        <w:t xml:space="preserve">group =</w:t>
      </w:r>
      <w:r>
        <w:rPr>
          <w:rStyle w:val="NormalTok"/>
        </w:rPr>
        <w:t xml:space="preserve"> </w:t>
      </w:r>
      <w:r>
        <w:rPr>
          <w:rStyle w:val="FunctionTok"/>
        </w:rPr>
        <w:t xml:space="preserve">c</w:t>
      </w:r>
      <w:r>
        <w:rPr>
          <w:rStyle w:val="NormalTok"/>
        </w:rPr>
        <w:t xml:space="preserve">(</w:t>
      </w:r>
      <w:r>
        <w:rPr>
          <w:rStyle w:val="StringTok"/>
        </w:rPr>
        <w:t xml:space="preserve">"A"</w:t>
      </w:r>
      <w:r>
        <w:rPr>
          <w:rStyle w:val="NormalTok"/>
        </w:rPr>
        <w:t xml:space="preserve">, </w:t>
      </w:r>
      <w:r>
        <w:rPr>
          <w:rStyle w:val="StringTok"/>
        </w:rPr>
        <w:t xml:space="preserve">"A"</w:t>
      </w:r>
      <w:r>
        <w:rPr>
          <w:rStyle w:val="NormalTok"/>
        </w:rPr>
        <w:t xml:space="preserve">, </w:t>
      </w:r>
      <w:r>
        <w:rPr>
          <w:rStyle w:val="StringTok"/>
        </w:rPr>
        <w:t xml:space="preserve">"A"</w:t>
      </w:r>
      <w:r>
        <w:rPr>
          <w:rStyle w:val="NormalTok"/>
        </w:rPr>
        <w:t xml:space="preserve">, </w:t>
      </w:r>
      <w:r>
        <w:rPr>
          <w:rStyle w:val="StringTok"/>
        </w:rPr>
        <w:t xml:space="preserve">"B"</w:t>
      </w:r>
      <w:r>
        <w:rPr>
          <w:rStyle w:val="NormalTok"/>
        </w:rPr>
        <w:t xml:space="preserve">, </w:t>
      </w:r>
      <w:r>
        <w:rPr>
          <w:rStyle w:val="StringTok"/>
        </w:rPr>
        <w:t xml:space="preserve">"B"</w:t>
      </w:r>
      <w:r>
        <w:rPr>
          <w:rStyle w:val="NormalTok"/>
        </w:rPr>
        <w:t xml:space="preserve">, </w:t>
      </w:r>
      <w:r>
        <w:rPr>
          <w:rStyle w:val="StringTok"/>
        </w:rPr>
        <w:t xml:space="preserve">"B"</w:t>
      </w:r>
      <w:r>
        <w:rPr>
          <w:rStyle w:val="NormalTok"/>
        </w:rPr>
        <w:t xml:space="preserve">),</w:t>
      </w:r>
      <w:r>
        <w:br/>
      </w:r>
      <w:r>
        <w:rPr>
          <w:rStyle w:val="NormalTok"/>
        </w:rPr>
        <w:t xml:space="preserve">  </w:t>
      </w:r>
      <w:r>
        <w:rPr>
          <w:rStyle w:val="AttributeTok"/>
        </w:rPr>
        <w:t xml:space="preserve">id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 </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w:t>
      </w:r>
      <w:r>
        <w:br/>
      </w:r>
      <w:r>
        <w:rPr>
          <w:rStyle w:val="NormalTok"/>
        </w:rPr>
        <w:t xml:space="preserve">)</w:t>
      </w:r>
      <w:r>
        <w:br/>
      </w:r>
      <w:r>
        <w:rPr>
          <w:rStyle w:val="CommentTok"/>
        </w:rPr>
        <w:t xml:space="preserve"># 长转宽</w:t>
      </w:r>
      <w:r>
        <w:br/>
      </w:r>
      <w:r>
        <w:rPr>
          <w:rStyle w:val="FunctionTok"/>
        </w:rPr>
        <w:t xml:space="preserve">dcast</w:t>
      </w:r>
      <w:r>
        <w:rPr>
          <w:rStyle w:val="NormalTok"/>
        </w:rPr>
        <w:t xml:space="preserve">(dt3, id </w:t>
      </w:r>
      <w:r>
        <w:rPr>
          <w:rStyle w:val="SpecialCharTok"/>
        </w:rPr>
        <w:t xml:space="preserve">~</w:t>
      </w:r>
      <w:r>
        <w:rPr>
          <w:rStyle w:val="NormalTok"/>
        </w:rPr>
        <w:t xml:space="preserve"> group, </w:t>
      </w:r>
      <w:r>
        <w:rPr>
          <w:rStyle w:val="AttributeTok"/>
        </w:rPr>
        <w:t xml:space="preserve">value.var =</w:t>
      </w:r>
      <w:r>
        <w:rPr>
          <w:rStyle w:val="NormalTok"/>
        </w:rPr>
        <w:t xml:space="preserve"> </w:t>
      </w:r>
      <w:r>
        <w:rPr>
          <w:rStyle w:val="StringTok"/>
        </w:rPr>
        <w:t xml:space="preserve">"extra"</w:t>
      </w:r>
      <w:r>
        <w:rPr>
          <w:rStyle w:val="NormalTok"/>
        </w:rPr>
        <w:t xml:space="preserve">)</w:t>
      </w:r>
    </w:p>
    <w:p>
      <w:pPr>
        <w:pStyle w:val="SourceCode"/>
      </w:pPr>
      <w:r>
        <w:rPr>
          <w:rStyle w:val="VerbatimChar"/>
        </w:rPr>
        <w:t xml:space="preserve">   id    A    B</w:t>
      </w:r>
      <w:r>
        <w:br/>
      </w:r>
      <w:r>
        <w:rPr>
          <w:rStyle w:val="VerbatimChar"/>
        </w:rPr>
        <w:t xml:space="preserve">1:  1  0.7 -1.2</w:t>
      </w:r>
      <w:r>
        <w:br/>
      </w:r>
      <w:r>
        <w:rPr>
          <w:rStyle w:val="VerbatimChar"/>
        </w:rPr>
        <w:t xml:space="preserve">2:  2 -1.6 -0.1</w:t>
      </w:r>
      <w:r>
        <w:br/>
      </w:r>
      <w:r>
        <w:rPr>
          <w:rStyle w:val="VerbatimChar"/>
        </w:rPr>
        <w:t xml:space="preserve">3:  3 -0.2  3.4</w:t>
      </w:r>
    </w:p>
    <w:p>
      <w:pPr>
        <w:pStyle w:val="FirstParagraph"/>
      </w:pPr>
      <w:r>
        <w:t xml:space="preserve">类似 Base R，也用</w:t>
      </w:r>
      <w:r>
        <w:t xml:space="preserve"> </w:t>
      </w:r>
      <w:r>
        <w:rPr>
          <w:bCs/>
          <w:b/>
        </w:rPr>
        <w:t xml:space="preserve">data.table</w:t>
      </w:r>
      <w:r>
        <w:t xml:space="preserve"> </w:t>
      </w:r>
      <w:r>
        <w:t xml:space="preserve">来实现 iris 分组线性回归</w:t>
      </w:r>
    </w:p>
    <w:p>
      <w:pPr>
        <w:pStyle w:val="SourceCode"/>
      </w:pPr>
      <w:r>
        <w:rPr>
          <w:rStyle w:val="NormalTok"/>
        </w:rPr>
        <w:t xml:space="preserve">iris_dt[, </w:t>
      </w:r>
      <w:r>
        <w:rPr>
          <w:rStyle w:val="FunctionTok"/>
        </w:rPr>
        <w:t xml:space="preserve">as.list</w:t>
      </w:r>
      <w:r>
        <w:rPr>
          <w:rStyle w:val="NormalTok"/>
        </w:rPr>
        <w:t xml:space="preserve">(</w:t>
      </w:r>
      <w:r>
        <w:rPr>
          <w:rStyle w:val="FunctionTok"/>
        </w:rPr>
        <w:t xml:space="preserve">coef</w:t>
      </w:r>
      <w:r>
        <w:rPr>
          <w:rStyle w:val="NormalTok"/>
        </w:rPr>
        <w:t xml:space="preserve">(</w:t>
      </w:r>
      <w:r>
        <w:rPr>
          <w:rStyle w:val="FunctionTok"/>
        </w:rPr>
        <w:t xml:space="preserve">lm</w:t>
      </w:r>
      <w:r>
        <w:rPr>
          <w:rStyle w:val="NormalTok"/>
        </w:rPr>
        <w:t xml:space="preserve">(Sepal.Length </w:t>
      </w:r>
      <w:r>
        <w:rPr>
          <w:rStyle w:val="SpecialCharTok"/>
        </w:rPr>
        <w:t xml:space="preserve">~</w:t>
      </w:r>
      <w:r>
        <w:rPr>
          <w:rStyle w:val="NormalTok"/>
        </w:rPr>
        <w:t xml:space="preserve"> Sepal.Width))), by </w:t>
      </w:r>
      <w:r>
        <w:rPr>
          <w:rStyle w:val="OtherTok"/>
        </w:rPr>
        <w:t xml:space="preserve">=</w:t>
      </w:r>
      <w:r>
        <w:rPr>
          <w:rStyle w:val="NormalTok"/>
        </w:rPr>
        <w:t xml:space="preserve"> </w:t>
      </w:r>
      <w:r>
        <w:rPr>
          <w:rStyle w:val="StringTok"/>
        </w:rPr>
        <w:t xml:space="preserve">"Species"</w:t>
      </w:r>
      <w:r>
        <w:rPr>
          <w:rStyle w:val="NormalTok"/>
        </w:rPr>
        <w:t xml:space="preserve">]</w:t>
      </w:r>
    </w:p>
    <w:p>
      <w:pPr>
        <w:pStyle w:val="SourceCode"/>
      </w:pPr>
      <w:r>
        <w:rPr>
          <w:rStyle w:val="VerbatimChar"/>
        </w:rPr>
        <w:t xml:space="preserve">      Species (Intercept) Sepal.Width</w:t>
      </w:r>
      <w:r>
        <w:br/>
      </w:r>
      <w:r>
        <w:rPr>
          <w:rStyle w:val="VerbatimChar"/>
        </w:rPr>
        <w:t xml:space="preserve">1:     setosa    2.639001   0.6904897</w:t>
      </w:r>
      <w:r>
        <w:br/>
      </w:r>
      <w:r>
        <w:rPr>
          <w:rStyle w:val="VerbatimChar"/>
        </w:rPr>
        <w:t xml:space="preserve">2: versicolor    3.539735   0.8650777</w:t>
      </w:r>
      <w:r>
        <w:br/>
      </w:r>
      <w:r>
        <w:rPr>
          <w:rStyle w:val="VerbatimChar"/>
        </w:rPr>
        <w:t xml:space="preserve">3:  virginica    3.906836   0.9015345</w:t>
      </w:r>
    </w:p>
    <w:bookmarkEnd w:id="179"/>
    <w:bookmarkEnd w:id="180"/>
    <w:bookmarkEnd w:id="181"/>
    <w:bookmarkStart w:id="197" w:name="sec-data-processing"/>
    <w:p>
      <w:pPr>
        <w:pStyle w:val="Heading1"/>
      </w:pPr>
      <w:r>
        <w:t xml:space="preserve">6. 数据处理</w:t>
      </w:r>
    </w:p>
    <w:bookmarkStart w:id="188" w:name="sec-missing-data"/>
    <w:p>
      <w:pPr>
        <w:pStyle w:val="Heading2"/>
      </w:pPr>
      <w:r>
        <w:t xml:space="preserve">6.1 缺失值处理</w:t>
      </w:r>
    </w:p>
    <w:p>
      <w:pPr>
        <w:pStyle w:val="FirstParagraph"/>
      </w:pPr>
      <w:r>
        <w:t xml:space="preserve">缺失是一种非常常见的数据问题。</w:t>
      </w:r>
    </w:p>
    <w:bookmarkStart w:id="182" w:name="sec-find"/>
    <w:p>
      <w:pPr>
        <w:pStyle w:val="Heading3"/>
      </w:pPr>
      <w:r>
        <w:t xml:space="preserve">6.1.1 查找</w:t>
      </w:r>
    </w:p>
    <w:p>
      <w:pPr>
        <w:pStyle w:val="FirstParagraph"/>
      </w:pPr>
      <w:r>
        <w:t xml:space="preserve">缺失值在数据框中的位置</w:t>
      </w:r>
    </w:p>
    <w:bookmarkEnd w:id="182"/>
    <w:bookmarkStart w:id="184" w:name="sec-summarize"/>
    <w:p>
      <w:pPr>
        <w:pStyle w:val="Heading3"/>
      </w:pPr>
      <w:r>
        <w:t xml:space="preserve">6.1.2 汇总</w:t>
      </w:r>
    </w:p>
    <w:p>
      <w:pPr>
        <w:pStyle w:val="FirstParagraph"/>
      </w:pPr>
      <w:r>
        <w:t xml:space="preserve">缺失值的占比、分布情况，可视化获得缺失的结构</w:t>
      </w:r>
      <w:r>
        <w:t xml:space="preserve"> </w:t>
      </w:r>
      <w:hyperlink r:id="rId183">
        <w:r>
          <w:rPr>
            <w:rStyle w:val="Hyperlink"/>
          </w:rPr>
          <w:t xml:space="preserve">VIM</w:t>
        </w:r>
      </w:hyperlink>
    </w:p>
    <w:bookmarkEnd w:id="184"/>
    <w:bookmarkStart w:id="185" w:name="sec-replace"/>
    <w:p>
      <w:pPr>
        <w:pStyle w:val="Heading3"/>
      </w:pPr>
      <w:r>
        <w:t xml:space="preserve">6.1.3 替换</w:t>
      </w:r>
    </w:p>
    <w:p>
      <w:pPr>
        <w:pStyle w:val="FirstParagraph"/>
      </w:pPr>
      <w:r>
        <w:t xml:space="preserve">替换数据框中的缺失值</w:t>
      </w:r>
    </w:p>
    <w:bookmarkEnd w:id="185"/>
    <w:bookmarkStart w:id="187" w:name="sec-mice"/>
    <w:p>
      <w:pPr>
        <w:pStyle w:val="Heading3"/>
      </w:pPr>
      <w:r>
        <w:t xml:space="preserve">6.1.4 插补</w:t>
      </w:r>
    </w:p>
    <w:p>
      <w:pPr>
        <w:pStyle w:val="FirstParagraph"/>
      </w:pPr>
      <w:hyperlink r:id="rId186">
        <w:r>
          <w:rPr>
            <w:rStyle w:val="Hyperlink"/>
          </w:rPr>
          <w:t xml:space="preserve">mice</w:t>
        </w:r>
      </w:hyperlink>
      <w:r>
        <w:t xml:space="preserve"> </w:t>
      </w:r>
      <w:r>
        <w:t xml:space="preserve">Multivariate Imputation by Chained Equations 缺失值插补</w:t>
      </w:r>
    </w:p>
    <w:bookmarkEnd w:id="187"/>
    <w:bookmarkEnd w:id="188"/>
    <w:bookmarkStart w:id="192" w:name="sec-exception-data"/>
    <w:p>
      <w:pPr>
        <w:pStyle w:val="Heading2"/>
      </w:pPr>
      <w:r>
        <w:t xml:space="preserve">6.2 异常值处理</w:t>
      </w:r>
    </w:p>
    <w:p>
      <w:pPr>
        <w:pStyle w:val="FirstParagraph"/>
      </w:pPr>
      <w:r>
        <w:t xml:space="preserve">提及异常，一般会联想到数据本身出问题了，比如数据错误。比较常见的情况是业务有异动，导致数据异常波动，需要及时捕捉到这种异常波动，找到异常的原因，进而采取措施。</w:t>
      </w:r>
    </w:p>
    <w:bookmarkStart w:id="189" w:name="sec-exception-detect"/>
    <w:p>
      <w:pPr>
        <w:pStyle w:val="Heading3"/>
      </w:pPr>
      <w:r>
        <w:t xml:space="preserve">6.2.1 检测</w:t>
      </w:r>
    </w:p>
    <w:bookmarkEnd w:id="189"/>
    <w:bookmarkStart w:id="190" w:name="sec-exception-identify"/>
    <w:p>
      <w:pPr>
        <w:pStyle w:val="Heading3"/>
      </w:pPr>
      <w:r>
        <w:t xml:space="preserve">6.2.2 识别</w:t>
      </w:r>
    </w:p>
    <w:bookmarkEnd w:id="190"/>
    <w:bookmarkStart w:id="191" w:name="sec-exception-handling"/>
    <w:p>
      <w:pPr>
        <w:pStyle w:val="Heading3"/>
      </w:pPr>
      <w:r>
        <w:t xml:space="preserve">6.2.3 处理</w:t>
      </w:r>
    </w:p>
    <w:bookmarkEnd w:id="191"/>
    <w:bookmarkEnd w:id="192"/>
    <w:bookmarkStart w:id="196" w:name="sec-outlier-data"/>
    <w:p>
      <w:pPr>
        <w:pStyle w:val="Heading2"/>
      </w:pPr>
      <w:r>
        <w:t xml:space="preserve">6.3 离群值处理</w:t>
      </w:r>
    </w:p>
    <w:p>
      <w:pPr>
        <w:pStyle w:val="FirstParagraph"/>
      </w:pPr>
      <w:r>
        <w:t xml:space="preserve">离群，并不是数据本身出问题，而是数据隐藏着特殊信息，与平时不一样的情况，与大家伙不一样的情况。比如情人节鲜花和蛋糕的需求量激增，端午节粽子的需求激增，这和平时很不一样。需求数据本身没有问题，如实反应了现实情况。因此，需要根据现实情况，调整预测模型，做出更加准确的需求预测，提前安排供给。</w:t>
      </w:r>
    </w:p>
    <w:bookmarkStart w:id="193" w:name="sec-outlier-detect"/>
    <w:p>
      <w:pPr>
        <w:pStyle w:val="Heading3"/>
      </w:pPr>
      <w:r>
        <w:t xml:space="preserve">6.3.1 检测</w:t>
      </w:r>
    </w:p>
    <w:bookmarkEnd w:id="193"/>
    <w:bookmarkStart w:id="194" w:name="sec-outlier-identify"/>
    <w:p>
      <w:pPr>
        <w:pStyle w:val="Heading3"/>
      </w:pPr>
      <w:r>
        <w:t xml:space="preserve">6.3.2 识别</w:t>
      </w:r>
    </w:p>
    <w:bookmarkEnd w:id="194"/>
    <w:bookmarkStart w:id="195" w:name="sec-outlier-handling"/>
    <w:p>
      <w:pPr>
        <w:pStyle w:val="Heading3"/>
      </w:pPr>
      <w:r>
        <w:t xml:space="preserve">6.3.3 处理</w:t>
      </w:r>
    </w:p>
    <w:bookmarkEnd w:id="195"/>
    <w:bookmarkEnd w:id="196"/>
    <w:bookmarkEnd w:id="197"/>
    <w:bookmarkStart w:id="329" w:name="sec-basic"/>
    <w:p>
      <w:pPr>
        <w:pStyle w:val="Heading1"/>
      </w:pPr>
      <w:r>
        <w:t xml:space="preserve">7. ggplot2 入门</w:t>
      </w:r>
    </w:p>
    <w:p>
      <w:pPr>
        <w:pStyle w:val="FirstParagraph"/>
      </w:pPr>
      <w:r>
        <w:t xml:space="preserve">2006 年 Hans Rosling（汉斯·罗琳）在 TED 做了一场精彩的演讲 — The best stats you’ve ever seen。演讲中展示了一系列生动形象的动画，用数据记录的事实帮助大家理解世界的变化，可谓是动态图形领域的惊世之作。时至今日，已经超过 1500 万人观看，产生了十分广泛的影响。下面从数据源头 — 世界银行获取数据，整理后取名</w:t>
      </w:r>
      <w:r>
        <w:t xml:space="preserve"> </w:t>
      </w:r>
      <w:r>
        <w:rPr>
          <w:rStyle w:val="VerbatimChar"/>
        </w:rPr>
        <w:t xml:space="preserve">gapminder</w:t>
      </w:r>
      <w:r>
        <w:t xml:space="preserve">。本节将基于</w:t>
      </w:r>
      <w:r>
        <w:t xml:space="preserve"> </w:t>
      </w:r>
      <w:r>
        <w:rPr>
          <w:rStyle w:val="VerbatimChar"/>
        </w:rPr>
        <w:t xml:space="preserve">gapminder</w:t>
      </w:r>
      <w:r>
        <w:t xml:space="preserve"> </w:t>
      </w:r>
      <w:r>
        <w:t xml:space="preserve">数据集介绍</w:t>
      </w:r>
      <w:r>
        <w:t xml:space="preserve"> </w:t>
      </w:r>
      <w:r>
        <w:rPr>
          <w:bCs/>
          <w:b/>
        </w:rPr>
        <w:t xml:space="preserve">ggplot2</w:t>
      </w:r>
      <w:r>
        <w:t xml:space="preserve"> </w:t>
      </w:r>
      <w:r>
        <w:t xml:space="preserve">绘图的基础知识，包括图层、标签、刻度、配色、图例、主题、文本、分面、字体、动画和组合等 11 个方面，理解这些有助于绘制和加工各种各样的统计图形，可以覆盖日常所需。gapminder 数据集以数据框的形式存储在 R 软件运行环境中，一共 4950 行，7 列。篇幅所限，下</w:t>
      </w:r>
      <w:r>
        <w:t xml:space="preserve"> </w:t>
      </w:r>
      <w:hyperlink w:anchor="tbl-gapminder">
        <w:r>
          <w:rPr>
            <w:rStyle w:val="Hyperlink"/>
          </w:rPr>
          <w:t xml:space="preserve">表格 7.1</w:t>
        </w:r>
      </w:hyperlink>
      <w:r>
        <w:t xml:space="preserve"> </w:t>
      </w:r>
      <w:r>
        <w:t xml:space="preserve">展示该数据集的部分内容，表中人均 GDP 和预期寿命两列四舍五入保留一位小数。</w:t>
      </w:r>
    </w:p>
    <w:bookmarkStart w:id="198" w:name="tbl-gapminder"/>
    <w:p>
      <w:pPr>
        <w:pStyle w:val="TableCaption"/>
      </w:pPr>
      <w:r>
        <w:t xml:space="preserve">表格 7.1: gapminder 数据集（部分）</w:t>
      </w:r>
    </w:p>
    <w:tbl>
      <w:tblPr>
        <w:tblStyle w:val="Table"/>
        <w:tblW w:type="pct" w:w="5000"/>
        <w:tblLook w:firstRow="1" w:lastRow="0" w:firstColumn="0" w:lastColumn="0" w:noHBand="0" w:noVBand="0" w:val="0020"/>
        <w:jc w:val="start"/>
        <w:tblCaption w:val="表格 7.1: gapminder 数据集（部分）"/>
      </w:tblPr>
      <w:tblGrid>
        <w:gridCol w:w="528"/>
        <w:gridCol w:w="1161"/>
        <w:gridCol w:w="2428"/>
        <w:gridCol w:w="950"/>
        <w:gridCol w:w="950"/>
        <w:gridCol w:w="950"/>
        <w:gridCol w:w="950"/>
      </w:tblGrid>
      <w:tr>
        <w:trPr>
          <w:tblHeader w:val="true"/>
        </w:trPr>
        <w:tc>
          <w:tcPr/>
          <w:p>
            <w:pPr>
              <w:pStyle w:val="Compact"/>
              <w:jc w:val="right"/>
            </w:pPr>
            <w:r>
              <w:t xml:space="preserve">年份</w:t>
            </w:r>
          </w:p>
        </w:tc>
        <w:tc>
          <w:tcPr/>
          <w:p>
            <w:pPr>
              <w:pStyle w:val="Compact"/>
              <w:jc w:val="left"/>
            </w:pPr>
            <w:r>
              <w:t xml:space="preserve">国家或地区</w:t>
            </w:r>
          </w:p>
        </w:tc>
        <w:tc>
          <w:tcPr/>
          <w:p>
            <w:pPr>
              <w:pStyle w:val="Compact"/>
              <w:jc w:val="left"/>
            </w:pPr>
            <w:r>
              <w:t xml:space="preserve">区域划分</w:t>
            </w:r>
          </w:p>
        </w:tc>
        <w:tc>
          <w:tcPr/>
          <w:p>
            <w:pPr>
              <w:pStyle w:val="Compact"/>
              <w:jc w:val="left"/>
            </w:pPr>
            <w:r>
              <w:t xml:space="preserve">收入水平</w:t>
            </w:r>
          </w:p>
        </w:tc>
        <w:tc>
          <w:tcPr/>
          <w:p>
            <w:pPr>
              <w:pStyle w:val="Compact"/>
              <w:jc w:val="right"/>
            </w:pPr>
            <w:r>
              <w:t xml:space="preserve">人均 GDP</w:t>
            </w:r>
          </w:p>
        </w:tc>
        <w:tc>
          <w:tcPr/>
          <w:p>
            <w:pPr>
              <w:pStyle w:val="Compact"/>
              <w:jc w:val="right"/>
            </w:pPr>
            <w:r>
              <w:t xml:space="preserve">预期寿命</w:t>
            </w:r>
          </w:p>
        </w:tc>
        <w:tc>
          <w:tcPr/>
          <w:p>
            <w:pPr>
              <w:pStyle w:val="Compact"/>
              <w:jc w:val="right"/>
            </w:pPr>
            <w:r>
              <w:t xml:space="preserve">人口总数</w:t>
            </w:r>
          </w:p>
        </w:tc>
      </w:tr>
      <w:tr>
        <w:tc>
          <w:tcPr/>
          <w:p>
            <w:pPr>
              <w:pStyle w:val="Compact"/>
              <w:jc w:val="right"/>
            </w:pPr>
            <w:r>
              <w:t xml:space="preserve">1991</w:t>
            </w:r>
          </w:p>
        </w:tc>
        <w:tc>
          <w:tcPr/>
          <w:p>
            <w:pPr>
              <w:pStyle w:val="Compact"/>
              <w:jc w:val="left"/>
            </w:pPr>
            <w:r>
              <w:t xml:space="preserve">阿鲁巴</w:t>
            </w:r>
          </w:p>
        </w:tc>
        <w:tc>
          <w:tcPr/>
          <w:p>
            <w:pPr>
              <w:pStyle w:val="Compact"/>
              <w:jc w:val="left"/>
            </w:pPr>
            <w:r>
              <w:t xml:space="preserve">拉丁美洲与加勒比海地区</w:t>
            </w:r>
          </w:p>
        </w:tc>
        <w:tc>
          <w:tcPr/>
          <w:p>
            <w:pPr>
              <w:pStyle w:val="Compact"/>
              <w:jc w:val="left"/>
            </w:pPr>
            <w:r>
              <w:t xml:space="preserve">高收入</w:t>
            </w:r>
          </w:p>
        </w:tc>
        <w:tc>
          <w:tcPr/>
          <w:p>
            <w:pPr>
              <w:pStyle w:val="Compact"/>
              <w:jc w:val="right"/>
            </w:pPr>
            <w:r>
              <w:t xml:space="preserve">13494.7</w:t>
            </w:r>
          </w:p>
        </w:tc>
        <w:tc>
          <w:tcPr/>
          <w:p>
            <w:pPr>
              <w:pStyle w:val="Compact"/>
              <w:jc w:val="right"/>
            </w:pPr>
            <w:r>
              <w:t xml:space="preserve">73.5</w:t>
            </w:r>
          </w:p>
        </w:tc>
        <w:tc>
          <w:tcPr/>
          <w:p>
            <w:pPr>
              <w:pStyle w:val="Compact"/>
              <w:jc w:val="right"/>
            </w:pPr>
            <w:r>
              <w:t xml:space="preserve">64623</w:t>
            </w:r>
          </w:p>
        </w:tc>
      </w:tr>
      <w:tr>
        <w:tc>
          <w:tcPr/>
          <w:p>
            <w:pPr>
              <w:pStyle w:val="Compact"/>
              <w:jc w:val="right"/>
            </w:pPr>
            <w:r>
              <w:t xml:space="preserve">1992</w:t>
            </w:r>
          </w:p>
        </w:tc>
        <w:tc>
          <w:tcPr/>
          <w:p>
            <w:pPr>
              <w:pStyle w:val="Compact"/>
              <w:jc w:val="left"/>
            </w:pPr>
            <w:r>
              <w:t xml:space="preserve">阿鲁巴</w:t>
            </w:r>
          </w:p>
        </w:tc>
        <w:tc>
          <w:tcPr/>
          <w:p>
            <w:pPr>
              <w:pStyle w:val="Compact"/>
              <w:jc w:val="left"/>
            </w:pPr>
            <w:r>
              <w:t xml:space="preserve">拉丁美洲与加勒比海地区</w:t>
            </w:r>
          </w:p>
        </w:tc>
        <w:tc>
          <w:tcPr/>
          <w:p>
            <w:pPr>
              <w:pStyle w:val="Compact"/>
              <w:jc w:val="left"/>
            </w:pPr>
            <w:r>
              <w:t xml:space="preserve">高收入</w:t>
            </w:r>
          </w:p>
        </w:tc>
        <w:tc>
          <w:tcPr/>
          <w:p>
            <w:pPr>
              <w:pStyle w:val="Compact"/>
              <w:jc w:val="right"/>
            </w:pPr>
            <w:r>
              <w:t xml:space="preserve">14048.3</w:t>
            </w:r>
          </w:p>
        </w:tc>
        <w:tc>
          <w:tcPr/>
          <w:p>
            <w:pPr>
              <w:pStyle w:val="Compact"/>
              <w:jc w:val="right"/>
            </w:pPr>
            <w:r>
              <w:t xml:space="preserve">73.5</w:t>
            </w:r>
          </w:p>
        </w:tc>
        <w:tc>
          <w:tcPr/>
          <w:p>
            <w:pPr>
              <w:pStyle w:val="Compact"/>
              <w:jc w:val="right"/>
            </w:pPr>
            <w:r>
              <w:t xml:space="preserve">68240</w:t>
            </w:r>
          </w:p>
        </w:tc>
      </w:tr>
      <w:tr>
        <w:tc>
          <w:tcPr/>
          <w:p>
            <w:pPr>
              <w:pStyle w:val="Compact"/>
              <w:jc w:val="right"/>
            </w:pPr>
            <w:r>
              <w:t xml:space="preserve">1993</w:t>
            </w:r>
          </w:p>
        </w:tc>
        <w:tc>
          <w:tcPr/>
          <w:p>
            <w:pPr>
              <w:pStyle w:val="Compact"/>
              <w:jc w:val="left"/>
            </w:pPr>
            <w:r>
              <w:t xml:space="preserve">阿鲁巴</w:t>
            </w:r>
          </w:p>
        </w:tc>
        <w:tc>
          <w:tcPr/>
          <w:p>
            <w:pPr>
              <w:pStyle w:val="Compact"/>
              <w:jc w:val="left"/>
            </w:pPr>
            <w:r>
              <w:t xml:space="preserve">拉丁美洲与加勒比海地区</w:t>
            </w:r>
          </w:p>
        </w:tc>
        <w:tc>
          <w:tcPr/>
          <w:p>
            <w:pPr>
              <w:pStyle w:val="Compact"/>
              <w:jc w:val="left"/>
            </w:pPr>
            <w:r>
              <w:t xml:space="preserve">高收入</w:t>
            </w:r>
          </w:p>
        </w:tc>
        <w:tc>
          <w:tcPr/>
          <w:p>
            <w:pPr>
              <w:pStyle w:val="Compact"/>
              <w:jc w:val="right"/>
            </w:pPr>
            <w:r>
              <w:t xml:space="preserve">14942.3</w:t>
            </w:r>
          </w:p>
        </w:tc>
        <w:tc>
          <w:tcPr/>
          <w:p>
            <w:pPr>
              <w:pStyle w:val="Compact"/>
              <w:jc w:val="right"/>
            </w:pPr>
            <w:r>
              <w:t xml:space="preserve">73.6</w:t>
            </w:r>
          </w:p>
        </w:tc>
        <w:tc>
          <w:tcPr/>
          <w:p>
            <w:pPr>
              <w:pStyle w:val="Compact"/>
              <w:jc w:val="right"/>
            </w:pPr>
            <w:r>
              <w:t xml:space="preserve">72495</w:t>
            </w:r>
          </w:p>
        </w:tc>
      </w:tr>
      <w:tr>
        <w:tc>
          <w:tcPr/>
          <w:p>
            <w:pPr>
              <w:pStyle w:val="Compact"/>
              <w:jc w:val="right"/>
            </w:pPr>
            <w:r>
              <w:t xml:space="preserve">1994</w:t>
            </w:r>
          </w:p>
        </w:tc>
        <w:tc>
          <w:tcPr/>
          <w:p>
            <w:pPr>
              <w:pStyle w:val="Compact"/>
              <w:jc w:val="left"/>
            </w:pPr>
            <w:r>
              <w:t xml:space="preserve">阿鲁巴</w:t>
            </w:r>
          </w:p>
        </w:tc>
        <w:tc>
          <w:tcPr/>
          <w:p>
            <w:pPr>
              <w:pStyle w:val="Compact"/>
              <w:jc w:val="left"/>
            </w:pPr>
            <w:r>
              <w:t xml:space="preserve">拉丁美洲与加勒比海地区</w:t>
            </w:r>
          </w:p>
        </w:tc>
        <w:tc>
          <w:tcPr/>
          <w:p>
            <w:pPr>
              <w:pStyle w:val="Compact"/>
              <w:jc w:val="left"/>
            </w:pPr>
            <w:r>
              <w:t xml:space="preserve">高收入</w:t>
            </w:r>
          </w:p>
        </w:tc>
        <w:tc>
          <w:tcPr/>
          <w:p>
            <w:pPr>
              <w:pStyle w:val="Compact"/>
              <w:jc w:val="right"/>
            </w:pPr>
            <w:r>
              <w:t xml:space="preserve">16241.6</w:t>
            </w:r>
          </w:p>
        </w:tc>
        <w:tc>
          <w:tcPr/>
          <w:p>
            <w:pPr>
              <w:pStyle w:val="Compact"/>
              <w:jc w:val="right"/>
            </w:pPr>
            <w:r>
              <w:t xml:space="preserve">73.6</w:t>
            </w:r>
          </w:p>
        </w:tc>
        <w:tc>
          <w:tcPr/>
          <w:p>
            <w:pPr>
              <w:pStyle w:val="Compact"/>
              <w:jc w:val="right"/>
            </w:pPr>
            <w:r>
              <w:t xml:space="preserve">76705</w:t>
            </w:r>
          </w:p>
        </w:tc>
      </w:tr>
      <w:tr>
        <w:tc>
          <w:tcPr/>
          <w:p>
            <w:pPr>
              <w:pStyle w:val="Compact"/>
              <w:jc w:val="right"/>
            </w:pPr>
            <w:r>
              <w:t xml:space="preserve">1995</w:t>
            </w:r>
          </w:p>
        </w:tc>
        <w:tc>
          <w:tcPr/>
          <w:p>
            <w:pPr>
              <w:pStyle w:val="Compact"/>
              <w:jc w:val="left"/>
            </w:pPr>
            <w:r>
              <w:t xml:space="preserve">阿鲁巴</w:t>
            </w:r>
          </w:p>
        </w:tc>
        <w:tc>
          <w:tcPr/>
          <w:p>
            <w:pPr>
              <w:pStyle w:val="Compact"/>
              <w:jc w:val="left"/>
            </w:pPr>
            <w:r>
              <w:t xml:space="preserve">拉丁美洲与加勒比海地区</w:t>
            </w:r>
          </w:p>
        </w:tc>
        <w:tc>
          <w:tcPr/>
          <w:p>
            <w:pPr>
              <w:pStyle w:val="Compact"/>
              <w:jc w:val="left"/>
            </w:pPr>
            <w:r>
              <w:t xml:space="preserve">高收入</w:t>
            </w:r>
          </w:p>
        </w:tc>
        <w:tc>
          <w:tcPr/>
          <w:p>
            <w:pPr>
              <w:pStyle w:val="Compact"/>
              <w:jc w:val="right"/>
            </w:pPr>
            <w:r>
              <w:t xml:space="preserve">16441.8</w:t>
            </w:r>
          </w:p>
        </w:tc>
        <w:tc>
          <w:tcPr/>
          <w:p>
            <w:pPr>
              <w:pStyle w:val="Compact"/>
              <w:jc w:val="right"/>
            </w:pPr>
            <w:r>
              <w:t xml:space="preserve">73.6</w:t>
            </w:r>
          </w:p>
        </w:tc>
        <w:tc>
          <w:tcPr/>
          <w:p>
            <w:pPr>
              <w:pStyle w:val="Compact"/>
              <w:jc w:val="right"/>
            </w:pPr>
            <w:r>
              <w:t xml:space="preserve">80324</w:t>
            </w:r>
          </w:p>
        </w:tc>
      </w:tr>
      <w:tr>
        <w:tc>
          <w:tcPr/>
          <w:p>
            <w:pPr>
              <w:pStyle w:val="Compact"/>
              <w:jc w:val="right"/>
            </w:pPr>
            <w:r>
              <w:t xml:space="preserve">1996</w:t>
            </w:r>
          </w:p>
        </w:tc>
        <w:tc>
          <w:tcPr/>
          <w:p>
            <w:pPr>
              <w:pStyle w:val="Compact"/>
              <w:jc w:val="left"/>
            </w:pPr>
            <w:r>
              <w:t xml:space="preserve">阿鲁巴</w:t>
            </w:r>
          </w:p>
        </w:tc>
        <w:tc>
          <w:tcPr/>
          <w:p>
            <w:pPr>
              <w:pStyle w:val="Compact"/>
              <w:jc w:val="left"/>
            </w:pPr>
            <w:r>
              <w:t xml:space="preserve">拉丁美洲与加勒比海地区</w:t>
            </w:r>
          </w:p>
        </w:tc>
        <w:tc>
          <w:tcPr/>
          <w:p>
            <w:pPr>
              <w:pStyle w:val="Compact"/>
              <w:jc w:val="left"/>
            </w:pPr>
            <w:r>
              <w:t xml:space="preserve">高收入</w:t>
            </w:r>
          </w:p>
        </w:tc>
        <w:tc>
          <w:tcPr/>
          <w:p>
            <w:pPr>
              <w:pStyle w:val="Compact"/>
              <w:jc w:val="right"/>
            </w:pPr>
            <w:r>
              <w:t xml:space="preserve">16583.0</w:t>
            </w:r>
          </w:p>
        </w:tc>
        <w:tc>
          <w:tcPr/>
          <w:p>
            <w:pPr>
              <w:pStyle w:val="Compact"/>
              <w:jc w:val="right"/>
            </w:pPr>
            <w:r>
              <w:t xml:space="preserve">73.6</w:t>
            </w:r>
          </w:p>
        </w:tc>
        <w:tc>
          <w:tcPr/>
          <w:p>
            <w:pPr>
              <w:pStyle w:val="Compact"/>
              <w:jc w:val="right"/>
            </w:pPr>
            <w:r>
              <w:t xml:space="preserve">83211</w:t>
            </w:r>
          </w:p>
        </w:tc>
      </w:tr>
    </w:tbl>
    <w:bookmarkEnd w:id="198"/>
    <w:p>
      <w:pPr>
        <w:pStyle w:val="BodyText"/>
      </w:pPr>
      <w:r>
        <w:t xml:space="preserve">在 R 环境中，加载 gapminder 数据集后，可以用</w:t>
      </w:r>
      <w:r>
        <w:t xml:space="preserve"> </w:t>
      </w:r>
      <w:r>
        <w:rPr>
          <w:rStyle w:val="VerbatimChar"/>
        </w:rPr>
        <w:t xml:space="preserve">str()</w:t>
      </w:r>
      <w:r>
        <w:t xml:space="preserve"> </w:t>
      </w:r>
      <w:r>
        <w:t xml:space="preserve">函数查看数据集 gapminder 各个列的数据类型和部分属性值。</w:t>
      </w:r>
    </w:p>
    <w:p>
      <w:pPr>
        <w:pStyle w:val="SourceCode"/>
      </w:pPr>
      <w:r>
        <w:rPr>
          <w:rStyle w:val="CommentTok"/>
        </w:rPr>
        <w:t xml:space="preserve"># 查看数据</w:t>
      </w:r>
      <w:r>
        <w:br/>
      </w:r>
      <w:r>
        <w:rPr>
          <w:rStyle w:val="FunctionTok"/>
        </w:rPr>
        <w:t xml:space="preserve">str</w:t>
      </w:r>
      <w:r>
        <w:rPr>
          <w:rStyle w:val="NormalTok"/>
        </w:rPr>
        <w:t xml:space="preserve">(gapminder)</w:t>
      </w:r>
    </w:p>
    <w:p>
      <w:pPr>
        <w:pStyle w:val="SourceCode"/>
      </w:pPr>
      <w:r>
        <w:rPr>
          <w:rStyle w:val="VerbatimChar"/>
        </w:rPr>
        <w:t xml:space="preserve">#&gt; 'data.frame':    4950 obs. of  7 variables:</w:t>
      </w:r>
      <w:r>
        <w:br/>
      </w:r>
      <w:r>
        <w:rPr>
          <w:rStyle w:val="VerbatimChar"/>
        </w:rPr>
        <w:t xml:space="preserve">#&gt;  $ year        : num  1991 1992 1993 1994 1995 ...</w:t>
      </w:r>
      <w:r>
        <w:br/>
      </w:r>
      <w:r>
        <w:rPr>
          <w:rStyle w:val="VerbatimChar"/>
        </w:rPr>
        <w:t xml:space="preserve">#&gt;  $ country     : chr  "阿鲁巴" "阿鲁巴" "阿鲁巴" "阿鲁巴" ...</w:t>
      </w:r>
      <w:r>
        <w:br/>
      </w:r>
      <w:r>
        <w:rPr>
          <w:rStyle w:val="VerbatimChar"/>
        </w:rPr>
        <w:t xml:space="preserve">#&gt;  $ region      : Factor w/ 7 levels "北美","拉丁美洲与加勒比海地区",..: 2 2 2 2 2 2 2 2 2 2 ...</w:t>
      </w:r>
      <w:r>
        <w:br/>
      </w:r>
      <w:r>
        <w:rPr>
          <w:rStyle w:val="VerbatimChar"/>
        </w:rPr>
        <w:t xml:space="preserve">#&gt;  $ income_level: Ord.factor w/ 4 levels "低收入"&lt;"中低等收入"&lt;..: 4 4 4 4 4 4 4 4 4 4 ...</w:t>
      </w:r>
      <w:r>
        <w:br/>
      </w:r>
      <w:r>
        <w:rPr>
          <w:rStyle w:val="VerbatimChar"/>
        </w:rPr>
        <w:t xml:space="preserve">#&gt;  $ gdpPercap   : num  13495 14048 14942 16242 16442 ...</w:t>
      </w:r>
      <w:r>
        <w:br/>
      </w:r>
      <w:r>
        <w:rPr>
          <w:rStyle w:val="VerbatimChar"/>
        </w:rPr>
        <w:t xml:space="preserve">#&gt;  $ lifeExp     : num  73.5 73.5 73.6 73.6 73.6 ...</w:t>
      </w:r>
      <w:r>
        <w:br/>
      </w:r>
      <w:r>
        <w:rPr>
          <w:rStyle w:val="VerbatimChar"/>
        </w:rPr>
        <w:t xml:space="preserve">#&gt;  $ pop         : num  64623 68240 72495 76705 80324 ...</w:t>
      </w:r>
    </w:p>
    <w:p>
      <w:pPr>
        <w:pStyle w:val="FirstParagraph"/>
      </w:pPr>
      <w:r>
        <w:t xml:space="preserve">其中，country（国家或地区）是字符型变量，region （区域）是因子型变量，income_level（收入水平）是有序的因子型变量，year （年份）、 pop （人口总数）、lifeExp （出生时的预期寿命，单位：岁）和 gdpPercap （人均 GDP，单位：美元）是数值型变量。</w:t>
      </w:r>
    </w:p>
    <w:bookmarkStart w:id="217" w:name="sec-layer"/>
    <w:p>
      <w:pPr>
        <w:pStyle w:val="Heading2"/>
      </w:pPr>
      <w:r>
        <w:t xml:space="preserve">7.1 图层</w:t>
      </w:r>
    </w:p>
    <w:p>
      <w:pPr>
        <w:pStyle w:val="FirstParagraph"/>
      </w:pPr>
      <w:r>
        <w:t xml:space="preserve">ggplot2 绘图必须包含以下三个要素，缺少任何一个，图形都是不完整的。</w:t>
      </w:r>
    </w:p>
    <w:p>
      <w:pPr>
        <w:numPr>
          <w:ilvl w:val="0"/>
          <w:numId w:val="1011"/>
        </w:numPr>
        <w:pStyle w:val="Compact"/>
      </w:pPr>
      <w:r>
        <w:t xml:space="preserve">数据，前面已经重点介绍和准备了；</w:t>
      </w:r>
    </w:p>
    <w:p>
      <w:pPr>
        <w:numPr>
          <w:ilvl w:val="0"/>
          <w:numId w:val="1011"/>
        </w:numPr>
        <w:pStyle w:val="Compact"/>
      </w:pPr>
      <w:r>
        <w:t xml:space="preserve">映射，数据中的变量与几何元素的对应关系；</w:t>
      </w:r>
    </w:p>
    <w:p>
      <w:pPr>
        <w:numPr>
          <w:ilvl w:val="0"/>
          <w:numId w:val="1011"/>
        </w:numPr>
        <w:pStyle w:val="Compact"/>
      </w:pPr>
      <w:r>
        <w:t xml:space="preserve">图层，至少需要一个图层用来渲染观察值。</w:t>
      </w:r>
    </w:p>
    <w:p>
      <w:pPr>
        <w:pStyle w:val="FirstParagraph"/>
      </w:pPr>
      <w:r>
        <w:t xml:space="preserve">下面逐一说明三个要素的作用，为简单起见，从数据集 gapminder 中选取 2007 年的数据。</w:t>
      </w:r>
    </w:p>
    <w:p>
      <w:pPr>
        <w:pStyle w:val="SourceCode"/>
      </w:pPr>
      <w:r>
        <w:rPr>
          <w:rStyle w:val="FunctionTok"/>
        </w:rPr>
        <w:t xml:space="preserve">library</w:t>
      </w:r>
      <w:r>
        <w:rPr>
          <w:rStyle w:val="NormalTok"/>
        </w:rPr>
        <w:t xml:space="preserve">(ggplot2)</w:t>
      </w:r>
      <w:r>
        <w:br/>
      </w:r>
      <w:r>
        <w:rPr>
          <w:rStyle w:val="NormalTok"/>
        </w:rPr>
        <w:t xml:space="preserve">gapminder_2007 </w:t>
      </w:r>
      <w:r>
        <w:rPr>
          <w:rStyle w:val="OtherTok"/>
        </w:rPr>
        <w:t xml:space="preserve">&lt;-</w:t>
      </w:r>
      <w:r>
        <w:rPr>
          <w:rStyle w:val="NormalTok"/>
        </w:rPr>
        <w:t xml:space="preserve"> gapminder[gapminder</w:t>
      </w:r>
      <w:r>
        <w:rPr>
          <w:rStyle w:val="SpecialCharTok"/>
        </w:rPr>
        <w:t xml:space="preserve">$</w:t>
      </w:r>
      <w:r>
        <w:rPr>
          <w:rStyle w:val="NormalTok"/>
        </w:rPr>
        <w:t xml:space="preserve">year </w:t>
      </w:r>
      <w:r>
        <w:rPr>
          <w:rStyle w:val="SpecialCharTok"/>
        </w:rPr>
        <w:t xml:space="preserve">==</w:t>
      </w:r>
      <w:r>
        <w:rPr>
          <w:rStyle w:val="NormalTok"/>
        </w:rPr>
        <w:t xml:space="preserve"> </w:t>
      </w:r>
      <w:r>
        <w:rPr>
          <w:rStyle w:val="DecValTok"/>
        </w:rPr>
        <w:t xml:space="preserve">2007</w:t>
      </w:r>
      <w:r>
        <w:rPr>
          <w:rStyle w:val="NormalTok"/>
        </w:rPr>
        <w:t xml:space="preserve">, ]</w:t>
      </w:r>
      <w:r>
        <w:br/>
      </w:r>
      <w:r>
        <w:rPr>
          <w:rStyle w:val="FunctionTok"/>
        </w:rPr>
        <w:t xml:space="preserve">ggplot</w:t>
      </w:r>
      <w:r>
        <w:rPr>
          <w:rStyle w:val="NormalTok"/>
        </w:rPr>
        <w:t xml:space="preserve">(</w:t>
      </w:r>
      <w:r>
        <w:rPr>
          <w:rStyle w:val="AttributeTok"/>
        </w:rPr>
        <w:t xml:space="preserve">data =</w:t>
      </w:r>
      <w:r>
        <w:rPr>
          <w:rStyle w:val="NormalTok"/>
        </w:rPr>
        <w:t xml:space="preserve"> gapminder_2007)</w:t>
      </w:r>
      <w:r>
        <w:br/>
      </w: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w:t>
      </w:r>
      <w:r>
        <w:br/>
      </w: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br/>
      </w: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size =</w:t>
      </w:r>
      <w:r>
        <w:rPr>
          <w:rStyle w:val="NormalTok"/>
        </w:rPr>
        <w:t xml:space="preserve"> pop))</w:t>
      </w:r>
    </w:p>
    <w:tbl>
      <w:tblPr>
        <w:tblStyle w:val="Table"/>
        <w:tblW w:type="pct" w:w="5000"/>
        <w:tblLook w:firstRow="0" w:lastRow="0" w:firstColumn="0" w:lastColumn="0" w:noHBand="0" w:noVBand="0" w:val="0000"/>
        <w:jc w:val="start"/>
      </w:tblPr>
      <w:tblGrid>
        <w:gridCol w:w="7920"/>
      </w:tblGrid>
      <w:tr>
        <w:tc>
          <w:tcPr/>
          <w:bookmarkStart w:id="215" w:name="fig-layer-point"/>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202" w:name="fig-layer-point-1"/>
                      <w:p>
                        <w:pPr>
                          <w:jc w:val="center"/>
                          <w:jc w:val="center"/>
                          <w:jc w:val="center"/>
                        </w:pPr>
                        <w:r>
                          <w:drawing>
                            <wp:inline>
                              <wp:extent cx="2971800" cy="2228850"/>
                              <wp:effectExtent b="0" l="0" r="0" t="0"/>
                              <wp:docPr descr="" title="" id="200" name="Picture"/>
                              <a:graphic>
                                <a:graphicData uri="http://schemas.openxmlformats.org/drawingml/2006/picture">
                                  <pic:pic>
                                    <pic:nvPicPr>
                                      <pic:cNvPr descr="visualization-basic_files/figure-docx/fig-layer-point-1.png" id="201" name="Picture"/>
                                      <pic:cNvPicPr>
                                        <a:picLocks noChangeArrowheads="1" noChangeAspect="1"/>
                                      </pic:cNvPicPr>
                                    </pic:nvPicPr>
                                    <pic:blipFill>
                                      <a:blip r:embed="rId199"/>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只有数据</w:t>
                        </w:r>
                      </w:p>
                      <w:bookmarkEnd w:id="202"/>
                    </w:tc>
                  </w:tr>
                </w:tbl>
                <w:p/>
              </w:tc>
              <w:tc>
                <w:tcPr/>
                <w:tbl>
                  <w:tblPr>
                    <w:tblStyle w:val="Table"/>
                    <w:tblW w:type="pct" w:w="5000"/>
                    <w:tblLook w:firstRow="0" w:lastRow="0" w:firstColumn="0" w:lastColumn="0" w:noHBand="0" w:noVBand="0" w:val="0000"/>
                    <w:jc w:val="start"/>
                  </w:tblPr>
                  <w:tblGrid>
                    <w:gridCol w:w="7920"/>
                  </w:tblGrid>
                  <w:tr>
                    <w:tc>
                      <w:tcPr/>
                      <w:bookmarkStart w:id="206" w:name="fig-layer-point-2"/>
                      <w:p>
                        <w:pPr>
                          <w:jc w:val="center"/>
                          <w:jc w:val="center"/>
                          <w:jc w:val="center"/>
                        </w:pPr>
                        <w:r>
                          <w:drawing>
                            <wp:inline>
                              <wp:extent cx="2971800" cy="2228850"/>
                              <wp:effectExtent b="0" l="0" r="0" t="0"/>
                              <wp:docPr descr="" title="" id="204" name="Picture"/>
                              <a:graphic>
                                <a:graphicData uri="http://schemas.openxmlformats.org/drawingml/2006/picture">
                                  <pic:pic>
                                    <pic:nvPicPr>
                                      <pic:cNvPr descr="visualization-basic_files/figure-docx/fig-layer-point-2.png" id="205" name="Picture"/>
                                      <pic:cNvPicPr>
                                        <a:picLocks noChangeArrowheads="1" noChangeAspect="1"/>
                                      </pic:cNvPicPr>
                                    </pic:nvPicPr>
                                    <pic:blipFill>
                                      <a:blip r:embed="rId203"/>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只有数据和坐标映射</w:t>
                        </w:r>
                      </w:p>
                      <w:bookmarkEnd w:id="206"/>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210" w:name="fig-layer-point-3"/>
                      <w:p>
                        <w:pPr>
                          <w:jc w:val="center"/>
                          <w:jc w:val="center"/>
                          <w:jc w:val="center"/>
                        </w:pPr>
                        <w:r>
                          <w:drawing>
                            <wp:inline>
                              <wp:extent cx="2971800" cy="2228850"/>
                              <wp:effectExtent b="0" l="0" r="0" t="0"/>
                              <wp:docPr descr="" title="" id="208" name="Picture"/>
                              <a:graphic>
                                <a:graphicData uri="http://schemas.openxmlformats.org/drawingml/2006/picture">
                                  <pic:pic>
                                    <pic:nvPicPr>
                                      <pic:cNvPr descr="visualization-basic_files/figure-docx/fig-layer-point-3.png" id="209" name="Picture"/>
                                      <pic:cNvPicPr>
                                        <a:picLocks noChangeArrowheads="1" noChangeAspect="1"/>
                                      </pic:cNvPicPr>
                                    </pic:nvPicPr>
                                    <pic:blipFill>
                                      <a:blip r:embed="rId207"/>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(c) 数据、坐标映射和点图层</w:t>
                        </w:r>
                      </w:p>
                      <w:bookmarkEnd w:id="210"/>
                    </w:tc>
                  </w:tr>
                </w:tbl>
                <w:p/>
              </w:tc>
              <w:tc>
                <w:tcPr/>
                <w:tbl>
                  <w:tblPr>
                    <w:tblStyle w:val="Table"/>
                    <w:tblW w:type="pct" w:w="5000"/>
                    <w:tblLook w:firstRow="0" w:lastRow="0" w:firstColumn="0" w:lastColumn="0" w:noHBand="0" w:noVBand="0" w:val="0000"/>
                    <w:jc w:val="start"/>
                  </w:tblPr>
                  <w:tblGrid>
                    <w:gridCol w:w="7920"/>
                  </w:tblGrid>
                  <w:tr>
                    <w:tc>
                      <w:tcPr/>
                      <w:bookmarkStart w:id="214" w:name="fig-layer-point-4"/>
                      <w:p>
                        <w:pPr>
                          <w:jc w:val="center"/>
                          <w:jc w:val="center"/>
                          <w:jc w:val="center"/>
                        </w:pPr>
                        <w:r>
                          <w:drawing>
                            <wp:inline>
                              <wp:extent cx="2971800" cy="2228850"/>
                              <wp:effectExtent b="0" l="0" r="0" t="0"/>
                              <wp:docPr descr="" title="" id="212" name="Picture"/>
                              <a:graphic>
                                <a:graphicData uri="http://schemas.openxmlformats.org/drawingml/2006/picture">
                                  <pic:pic>
                                    <pic:nvPicPr>
                                      <pic:cNvPr descr="visualization-basic_files/figure-docx/fig-layer-point-4.png" id="213" name="Picture"/>
                                      <pic:cNvPicPr>
                                        <a:picLocks noChangeArrowheads="1" noChangeAspect="1"/>
                                      </pic:cNvPicPr>
                                    </pic:nvPicPr>
                                    <pic:blipFill>
                                      <a:blip r:embed="rId211"/>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(d) 数据、坐标映射、点图层和视觉映射（可选）</w:t>
                        </w:r>
                      </w:p>
                      <w:bookmarkEnd w:id="214"/>
                    </w:tc>
                  </w:tr>
                </w:tbl>
                <w:p/>
              </w:tc>
            </w:tr>
          </w:tbl>
          <w:p>
            <w:pPr>
              <w:jc w:val="center"/>
            </w:pPr>
            <w:pPr>
              <w:jc w:val="start"/>
              <w:spacing w:before="200"/>
              <w:pStyle w:val="ImageCaption"/>
            </w:pPr>
            <w:pPr>
              <w:spacing w:before="200"/>
              <w:pStyle w:val="ImageCaption"/>
            </w:pPr>
            <w:r>
              <w:t xml:space="preserve">图 7.1: ggplot2 绘图三要素</w:t>
            </w:r>
          </w:p>
          <w:bookmarkEnd w:id="215"/>
        </w:tc>
      </w:tr>
    </w:tbl>
    <w:p>
      <w:pPr>
        <w:pStyle w:val="BodyText"/>
      </w:pPr>
      <w:hyperlink w:anchor="fig-layer-point-1">
        <w:r>
          <w:rPr>
            <w:rStyle w:val="Hyperlink"/>
          </w:rPr>
          <w:t xml:space="preserve">图 7.1 (a)</w:t>
        </w:r>
      </w:hyperlink>
      <w:r>
        <w:t xml:space="preserve"> </w:t>
      </w:r>
      <w:r>
        <w:t xml:space="preserve">仅提供数据，只渲染出来一个绘图区域。</w:t>
      </w:r>
      <w:r>
        <w:t xml:space="preserve"> </w:t>
      </w:r>
      <w:hyperlink w:anchor="fig-layer-point-2">
        <w:r>
          <w:rPr>
            <w:rStyle w:val="Hyperlink"/>
          </w:rPr>
          <w:t xml:space="preserve">图 7.1 (b)</w:t>
        </w:r>
      </w:hyperlink>
      <w:r>
        <w:t xml:space="preserve"> </w:t>
      </w:r>
      <w:r>
        <w:t xml:space="preserve">仅提供数据和映射，将变量 gdpPercap 映射给横轴，变量 lifeExp 映射给纵轴，继续渲染出来横、纵坐标轴及标签。</w:t>
      </w:r>
      <w:r>
        <w:t xml:space="preserve"> </w:t>
      </w:r>
      <w:hyperlink w:anchor="fig-layer-point-3">
        <w:r>
          <w:rPr>
            <w:rStyle w:val="Hyperlink"/>
          </w:rPr>
          <w:t xml:space="preserve">图 7.1 (c)</w:t>
        </w:r>
      </w:hyperlink>
      <w:r>
        <w:t xml:space="preserve"> </w:t>
      </w:r>
      <w:r>
        <w:t xml:space="preserve">提供了数据、映射和图层三要素，观察值根据几何图层</w:t>
      </w:r>
      <w:r>
        <w:t xml:space="preserve"> </w:t>
      </w:r>
      <w:r>
        <w:rPr>
          <w:rStyle w:val="VerbatimChar"/>
        </w:rPr>
        <w:t xml:space="preserve">geom_point()</w:t>
      </w:r>
      <w:r>
        <w:t xml:space="preserve"> </w:t>
      </w:r>
      <w:r>
        <w:t xml:space="preserve">将几何元素 「点」渲染在绘图区域上，形成散点图。函数</w:t>
      </w:r>
      <w:r>
        <w:t xml:space="preserve"> </w:t>
      </w:r>
      <w:r>
        <w:rPr>
          <w:rStyle w:val="VerbatimChar"/>
        </w:rPr>
        <w:t xml:space="preserve">ggplot()</w:t>
      </w:r>
      <w:r>
        <w:t xml:space="preserve"> </w:t>
      </w:r>
      <w:r>
        <w:t xml:space="preserve">和函数</w:t>
      </w:r>
      <w:r>
        <w:t xml:space="preserve"> </w:t>
      </w:r>
      <w:r>
        <w:rPr>
          <w:rStyle w:val="VerbatimChar"/>
        </w:rPr>
        <w:t xml:space="preserve">geom_point()</w:t>
      </w:r>
      <w:r>
        <w:t xml:space="preserve"> </w:t>
      </w:r>
      <w:r>
        <w:t xml:space="preserve">之间是以加号</w:t>
      </w:r>
      <w:r>
        <w:t xml:space="preserve"> </w:t>
      </w:r>
      <w:r>
        <w:rPr>
          <w:rStyle w:val="VerbatimChar"/>
        </w:rPr>
        <w:t xml:space="preserve">+</w:t>
      </w:r>
      <w:r>
        <w:t xml:space="preserve"> </w:t>
      </w:r>
      <w:r>
        <w:t xml:space="preserve">连接的。无论最终产出的图形如何复杂，这个模式贯穿 ggplot2 绘图。</w:t>
      </w:r>
    </w:p>
    <w:p>
      <w:pPr>
        <w:pStyle w:val="BodyText"/>
      </w:pPr>
      <w:r>
        <w:t xml:space="preserve">10 多年来，</w:t>
      </w:r>
      <w:r>
        <w:rPr>
          <w:bCs/>
          <w:b/>
        </w:rPr>
        <w:t xml:space="preserve">ggplot2</w:t>
      </w:r>
      <w:r>
        <w:t xml:space="preserve"> </w:t>
      </w:r>
      <w:r>
        <w:t xml:space="preserve">包陆续添加了很多几何图层，目前支持的有 53 个，如下：</w:t>
      </w:r>
    </w:p>
    <w:bookmarkStart w:id="216" w:name="tbl-ggplot2-layers"/>
    <w:p>
      <w:pPr>
        <w:pStyle w:val="TableCaption"/>
      </w:pPr>
      <w:r>
        <w:t xml:space="preserve">表格 7.2:</w:t>
      </w:r>
      <w:r>
        <w:t xml:space="preserve"> </w:t>
      </w:r>
      <w:r>
        <w:rPr>
          <w:bCs/>
          <w:b/>
        </w:rPr>
        <w:t xml:space="preserve">ggplot2</w:t>
      </w:r>
      <w:r>
        <w:t xml:space="preserve"> </w:t>
      </w:r>
      <w:r>
        <w:t xml:space="preserve">包可以绘制丰富的统计图形</w:t>
      </w:r>
    </w:p>
    <w:tbl>
      <w:tblPr>
        <w:tblStyle w:val="Table"/>
        <w:tblW w:type="auto" w:w="0"/>
        <w:tblLook w:firstRow="0" w:lastRow="0" w:firstColumn="0" w:lastColumn="0" w:noHBand="0" w:noVBand="0" w:val="0000"/>
        <w:jc w:val="start"/>
        <w:tblCaption w:val="表格 7.2: ggplot2 包可以绘制丰富的统计图形"/>
      </w:tblPr>
      <w:tblGrid>
        <w:gridCol w:w="2640"/>
        <w:gridCol w:w="2640"/>
        <w:gridCol w:w="2640"/>
      </w:tblGrid>
      <w:tr>
        <w:tc>
          <w:tcPr/>
          <w:p>
            <w:pPr>
              <w:pStyle w:val="Compact"/>
              <w:jc w:val="left"/>
            </w:pPr>
            <w:r>
              <w:t xml:space="preserve">geom_abline</w:t>
            </w:r>
          </w:p>
        </w:tc>
        <w:tc>
          <w:tcPr/>
          <w:p>
            <w:pPr>
              <w:pStyle w:val="Compact"/>
              <w:jc w:val="left"/>
            </w:pPr>
            <w:r>
              <w:t xml:space="preserve">geom_dotplot</w:t>
            </w:r>
          </w:p>
        </w:tc>
        <w:tc>
          <w:tcPr/>
          <w:p>
            <w:pPr>
              <w:pStyle w:val="Compact"/>
              <w:jc w:val="left"/>
            </w:pPr>
            <w:r>
              <w:t xml:space="preserve">geom_qq_line</w:t>
            </w:r>
          </w:p>
        </w:tc>
      </w:tr>
      <w:tr>
        <w:tc>
          <w:tcPr/>
          <w:p>
            <w:pPr>
              <w:pStyle w:val="Compact"/>
              <w:jc w:val="left"/>
            </w:pPr>
            <w:r>
              <w:t xml:space="preserve">geom_area</w:t>
            </w:r>
          </w:p>
        </w:tc>
        <w:tc>
          <w:tcPr/>
          <w:p>
            <w:pPr>
              <w:pStyle w:val="Compact"/>
              <w:jc w:val="left"/>
            </w:pPr>
            <w:r>
              <w:t xml:space="preserve">geom_errorbar</w:t>
            </w:r>
          </w:p>
        </w:tc>
        <w:tc>
          <w:tcPr/>
          <w:p>
            <w:pPr>
              <w:pStyle w:val="Compact"/>
              <w:jc w:val="left"/>
            </w:pPr>
            <w:r>
              <w:t xml:space="preserve">geom_quantile</w:t>
            </w:r>
          </w:p>
        </w:tc>
      </w:tr>
      <w:tr>
        <w:tc>
          <w:tcPr/>
          <w:p>
            <w:pPr>
              <w:pStyle w:val="Compact"/>
              <w:jc w:val="left"/>
            </w:pPr>
            <w:r>
              <w:t xml:space="preserve">geom_bar</w:t>
            </w:r>
          </w:p>
        </w:tc>
        <w:tc>
          <w:tcPr/>
          <w:p>
            <w:pPr>
              <w:pStyle w:val="Compact"/>
              <w:jc w:val="left"/>
            </w:pPr>
            <w:r>
              <w:t xml:space="preserve">geom_errorbarh</w:t>
            </w:r>
          </w:p>
        </w:tc>
        <w:tc>
          <w:tcPr/>
          <w:p>
            <w:pPr>
              <w:pStyle w:val="Compact"/>
              <w:jc w:val="left"/>
            </w:pPr>
            <w:r>
              <w:t xml:space="preserve">geom_raster</w:t>
            </w:r>
          </w:p>
        </w:tc>
      </w:tr>
      <w:tr>
        <w:tc>
          <w:tcPr/>
          <w:p>
            <w:pPr>
              <w:pStyle w:val="Compact"/>
              <w:jc w:val="left"/>
            </w:pPr>
            <w:r>
              <w:t xml:space="preserve">geom_bin_2d</w:t>
            </w:r>
          </w:p>
        </w:tc>
        <w:tc>
          <w:tcPr/>
          <w:p>
            <w:pPr>
              <w:pStyle w:val="Compact"/>
              <w:jc w:val="left"/>
            </w:pPr>
            <w:r>
              <w:t xml:space="preserve">geom_freqpoly</w:t>
            </w:r>
          </w:p>
        </w:tc>
        <w:tc>
          <w:tcPr/>
          <w:p>
            <w:pPr>
              <w:pStyle w:val="Compact"/>
              <w:jc w:val="left"/>
            </w:pPr>
            <w:r>
              <w:t xml:space="preserve">geom_rect</w:t>
            </w:r>
          </w:p>
        </w:tc>
      </w:tr>
      <w:tr>
        <w:tc>
          <w:tcPr/>
          <w:p>
            <w:pPr>
              <w:pStyle w:val="Compact"/>
              <w:jc w:val="left"/>
            </w:pPr>
            <w:r>
              <w:t xml:space="preserve">geom_bin2d</w:t>
            </w:r>
          </w:p>
        </w:tc>
        <w:tc>
          <w:tcPr/>
          <w:p>
            <w:pPr>
              <w:pStyle w:val="Compact"/>
              <w:jc w:val="left"/>
            </w:pPr>
            <w:r>
              <w:t xml:space="preserve">geom_function</w:t>
            </w:r>
          </w:p>
        </w:tc>
        <w:tc>
          <w:tcPr/>
          <w:p>
            <w:pPr>
              <w:pStyle w:val="Compact"/>
              <w:jc w:val="left"/>
            </w:pPr>
            <w:r>
              <w:t xml:space="preserve">geom_ribbon</w:t>
            </w:r>
          </w:p>
        </w:tc>
      </w:tr>
      <w:tr>
        <w:tc>
          <w:tcPr/>
          <w:p>
            <w:pPr>
              <w:pStyle w:val="Compact"/>
              <w:jc w:val="left"/>
            </w:pPr>
            <w:r>
              <w:t xml:space="preserve">geom_blank</w:t>
            </w:r>
          </w:p>
        </w:tc>
        <w:tc>
          <w:tcPr/>
          <w:p>
            <w:pPr>
              <w:pStyle w:val="Compact"/>
              <w:jc w:val="left"/>
            </w:pPr>
            <w:r>
              <w:t xml:space="preserve">geom_hex</w:t>
            </w:r>
          </w:p>
        </w:tc>
        <w:tc>
          <w:tcPr/>
          <w:p>
            <w:pPr>
              <w:pStyle w:val="Compact"/>
              <w:jc w:val="left"/>
            </w:pPr>
            <w:r>
              <w:t xml:space="preserve">geom_rug</w:t>
            </w:r>
          </w:p>
        </w:tc>
      </w:tr>
      <w:tr>
        <w:tc>
          <w:tcPr/>
          <w:p>
            <w:pPr>
              <w:pStyle w:val="Compact"/>
              <w:jc w:val="left"/>
            </w:pPr>
            <w:r>
              <w:t xml:space="preserve">geom_boxplot</w:t>
            </w:r>
          </w:p>
        </w:tc>
        <w:tc>
          <w:tcPr/>
          <w:p>
            <w:pPr>
              <w:pStyle w:val="Compact"/>
              <w:jc w:val="left"/>
            </w:pPr>
            <w:r>
              <w:t xml:space="preserve">geom_histogram</w:t>
            </w:r>
          </w:p>
        </w:tc>
        <w:tc>
          <w:tcPr/>
          <w:p>
            <w:pPr>
              <w:pStyle w:val="Compact"/>
              <w:jc w:val="left"/>
            </w:pPr>
            <w:r>
              <w:t xml:space="preserve">geom_segment</w:t>
            </w:r>
          </w:p>
        </w:tc>
      </w:tr>
      <w:tr>
        <w:tc>
          <w:tcPr/>
          <w:p>
            <w:pPr>
              <w:pStyle w:val="Compact"/>
              <w:jc w:val="left"/>
            </w:pPr>
            <w:r>
              <w:t xml:space="preserve">geom_col</w:t>
            </w:r>
          </w:p>
        </w:tc>
        <w:tc>
          <w:tcPr/>
          <w:p>
            <w:pPr>
              <w:pStyle w:val="Compact"/>
              <w:jc w:val="left"/>
            </w:pPr>
            <w:r>
              <w:t xml:space="preserve">geom_hline</w:t>
            </w:r>
          </w:p>
        </w:tc>
        <w:tc>
          <w:tcPr/>
          <w:p>
            <w:pPr>
              <w:pStyle w:val="Compact"/>
              <w:jc w:val="left"/>
            </w:pPr>
            <w:r>
              <w:t xml:space="preserve">geom_sf</w:t>
            </w:r>
          </w:p>
        </w:tc>
      </w:tr>
      <w:tr>
        <w:tc>
          <w:tcPr/>
          <w:p>
            <w:pPr>
              <w:pStyle w:val="Compact"/>
              <w:jc w:val="left"/>
            </w:pPr>
            <w:r>
              <w:t xml:space="preserve">geom_contour</w:t>
            </w:r>
          </w:p>
        </w:tc>
        <w:tc>
          <w:tcPr/>
          <w:p>
            <w:pPr>
              <w:pStyle w:val="Compact"/>
              <w:jc w:val="left"/>
            </w:pPr>
            <w:r>
              <w:t xml:space="preserve">geom_jitter</w:t>
            </w:r>
          </w:p>
        </w:tc>
        <w:tc>
          <w:tcPr/>
          <w:p>
            <w:pPr>
              <w:pStyle w:val="Compact"/>
              <w:jc w:val="left"/>
            </w:pPr>
            <w:r>
              <w:t xml:space="preserve">geom_sf_label</w:t>
            </w:r>
          </w:p>
        </w:tc>
      </w:tr>
      <w:tr>
        <w:tc>
          <w:tcPr/>
          <w:p>
            <w:pPr>
              <w:pStyle w:val="Compact"/>
              <w:jc w:val="left"/>
            </w:pPr>
            <w:r>
              <w:t xml:space="preserve">geom_contour_filled</w:t>
            </w:r>
          </w:p>
        </w:tc>
        <w:tc>
          <w:tcPr/>
          <w:p>
            <w:pPr>
              <w:pStyle w:val="Compact"/>
              <w:jc w:val="left"/>
            </w:pPr>
            <w:r>
              <w:t xml:space="preserve">geom_label</w:t>
            </w:r>
          </w:p>
        </w:tc>
        <w:tc>
          <w:tcPr/>
          <w:p>
            <w:pPr>
              <w:pStyle w:val="Compact"/>
              <w:jc w:val="left"/>
            </w:pPr>
            <w:r>
              <w:t xml:space="preserve">geom_sf_text</w:t>
            </w:r>
          </w:p>
        </w:tc>
      </w:tr>
      <w:tr>
        <w:tc>
          <w:tcPr/>
          <w:p>
            <w:pPr>
              <w:pStyle w:val="Compact"/>
              <w:jc w:val="left"/>
            </w:pPr>
            <w:r>
              <w:t xml:space="preserve">geom_count</w:t>
            </w:r>
          </w:p>
        </w:tc>
        <w:tc>
          <w:tcPr/>
          <w:p>
            <w:pPr>
              <w:pStyle w:val="Compact"/>
              <w:jc w:val="left"/>
            </w:pPr>
            <w:r>
              <w:t xml:space="preserve">geom_line</w:t>
            </w:r>
          </w:p>
        </w:tc>
        <w:tc>
          <w:tcPr/>
          <w:p>
            <w:pPr>
              <w:pStyle w:val="Compact"/>
              <w:jc w:val="left"/>
            </w:pPr>
            <w:r>
              <w:t xml:space="preserve">geom_smooth</w:t>
            </w:r>
          </w:p>
        </w:tc>
      </w:tr>
      <w:tr>
        <w:tc>
          <w:tcPr/>
          <w:p>
            <w:pPr>
              <w:pStyle w:val="Compact"/>
              <w:jc w:val="left"/>
            </w:pPr>
            <w:r>
              <w:t xml:space="preserve">geom_crossbar</w:t>
            </w:r>
          </w:p>
        </w:tc>
        <w:tc>
          <w:tcPr/>
          <w:p>
            <w:pPr>
              <w:pStyle w:val="Compact"/>
              <w:jc w:val="left"/>
            </w:pPr>
            <w:r>
              <w:t xml:space="preserve">geom_linerange</w:t>
            </w:r>
          </w:p>
        </w:tc>
        <w:tc>
          <w:tcPr/>
          <w:p>
            <w:pPr>
              <w:pStyle w:val="Compact"/>
              <w:jc w:val="left"/>
            </w:pPr>
            <w:r>
              <w:t xml:space="preserve">geom_spoke</w:t>
            </w:r>
          </w:p>
        </w:tc>
      </w:tr>
      <w:tr>
        <w:tc>
          <w:tcPr/>
          <w:p>
            <w:pPr>
              <w:pStyle w:val="Compact"/>
              <w:jc w:val="left"/>
            </w:pPr>
            <w:r>
              <w:t xml:space="preserve">geom_curve</w:t>
            </w:r>
          </w:p>
        </w:tc>
        <w:tc>
          <w:tcPr/>
          <w:p>
            <w:pPr>
              <w:pStyle w:val="Compact"/>
              <w:jc w:val="left"/>
            </w:pPr>
            <w:r>
              <w:t xml:space="preserve">geom_map</w:t>
            </w:r>
          </w:p>
        </w:tc>
        <w:tc>
          <w:tcPr/>
          <w:p>
            <w:pPr>
              <w:pStyle w:val="Compact"/>
              <w:jc w:val="left"/>
            </w:pPr>
            <w:r>
              <w:t xml:space="preserve">geom_step</w:t>
            </w:r>
          </w:p>
        </w:tc>
      </w:tr>
      <w:tr>
        <w:tc>
          <w:tcPr/>
          <w:p>
            <w:pPr>
              <w:pStyle w:val="Compact"/>
              <w:jc w:val="left"/>
            </w:pPr>
            <w:r>
              <w:t xml:space="preserve">geom_density</w:t>
            </w:r>
          </w:p>
        </w:tc>
        <w:tc>
          <w:tcPr/>
          <w:p>
            <w:pPr>
              <w:pStyle w:val="Compact"/>
              <w:jc w:val="left"/>
            </w:pPr>
            <w:r>
              <w:t xml:space="preserve">geom_path</w:t>
            </w:r>
          </w:p>
        </w:tc>
        <w:tc>
          <w:tcPr/>
          <w:p>
            <w:pPr>
              <w:pStyle w:val="Compact"/>
              <w:jc w:val="left"/>
            </w:pPr>
            <w:r>
              <w:t xml:space="preserve">geom_text</w:t>
            </w:r>
          </w:p>
        </w:tc>
      </w:tr>
      <w:tr>
        <w:tc>
          <w:tcPr/>
          <w:p>
            <w:pPr>
              <w:pStyle w:val="Compact"/>
              <w:jc w:val="left"/>
            </w:pPr>
            <w:r>
              <w:t xml:space="preserve">geom_density_2d</w:t>
            </w:r>
          </w:p>
        </w:tc>
        <w:tc>
          <w:tcPr/>
          <w:p>
            <w:pPr>
              <w:pStyle w:val="Compact"/>
              <w:jc w:val="left"/>
            </w:pPr>
            <w:r>
              <w:t xml:space="preserve">geom_point</w:t>
            </w:r>
          </w:p>
        </w:tc>
        <w:tc>
          <w:tcPr/>
          <w:p>
            <w:pPr>
              <w:pStyle w:val="Compact"/>
              <w:jc w:val="left"/>
            </w:pPr>
            <w:r>
              <w:t xml:space="preserve">geom_tile</w:t>
            </w:r>
          </w:p>
        </w:tc>
      </w:tr>
      <w:tr>
        <w:tc>
          <w:tcPr/>
          <w:p>
            <w:pPr>
              <w:pStyle w:val="Compact"/>
              <w:jc w:val="left"/>
            </w:pPr>
            <w:r>
              <w:t xml:space="preserve">geom_density_2d_filled</w:t>
            </w:r>
          </w:p>
        </w:tc>
        <w:tc>
          <w:tcPr/>
          <w:p>
            <w:pPr>
              <w:pStyle w:val="Compact"/>
              <w:jc w:val="left"/>
            </w:pPr>
            <w:r>
              <w:t xml:space="preserve">geom_pointrange</w:t>
            </w:r>
          </w:p>
        </w:tc>
        <w:tc>
          <w:tcPr/>
          <w:p>
            <w:pPr>
              <w:pStyle w:val="Compact"/>
              <w:jc w:val="left"/>
            </w:pPr>
            <w:r>
              <w:t xml:space="preserve">geom_violin</w:t>
            </w:r>
          </w:p>
        </w:tc>
      </w:tr>
      <w:tr>
        <w:tc>
          <w:tcPr/>
          <w:p>
            <w:pPr>
              <w:pStyle w:val="Compact"/>
              <w:jc w:val="left"/>
            </w:pPr>
            <w:r>
              <w:t xml:space="preserve">geom_density2d</w:t>
            </w:r>
          </w:p>
        </w:tc>
        <w:tc>
          <w:tcPr/>
          <w:p>
            <w:pPr>
              <w:pStyle w:val="Compact"/>
              <w:jc w:val="left"/>
            </w:pPr>
            <w:r>
              <w:t xml:space="preserve">geom_polygon</w:t>
            </w:r>
          </w:p>
        </w:tc>
        <w:tc>
          <w:tcPr/>
          <w:p>
            <w:pPr>
              <w:pStyle w:val="Compact"/>
              <w:jc w:val="left"/>
            </w:pPr>
            <w:r>
              <w:t xml:space="preserve">geom_vline</w:t>
            </w:r>
          </w:p>
        </w:tc>
      </w:tr>
      <w:tr>
        <w:tc>
          <w:tcPr/>
          <w:p>
            <w:pPr>
              <w:pStyle w:val="Compact"/>
              <w:jc w:val="left"/>
            </w:pPr>
            <w:r>
              <w:t xml:space="preserve">geom_density2d_filled</w:t>
            </w:r>
          </w:p>
        </w:tc>
        <w:tc>
          <w:tcPr/>
          <w:p>
            <w:pPr>
              <w:pStyle w:val="Compact"/>
              <w:jc w:val="left"/>
            </w:pPr>
            <w:r>
              <w:t xml:space="preserve">geom_qq</w:t>
            </w:r>
          </w:p>
        </w:tc>
        <w:tc>
          <w:tcPr/>
          <w:p>
            <w:pPr>
              <w:pStyle w:val="Compact"/>
            </w:pPr>
          </w:p>
        </w:tc>
      </w:tr>
    </w:tbl>
    <w:bookmarkEnd w:id="216"/>
    <w:p>
      <w:pPr>
        <w:pStyle w:val="BodyText"/>
      </w:pPr>
      <w:r>
        <w:t xml:space="preserve">也正因这些丰富多彩的图层，ggplot2 可以非常便捷地做各种数据探索和展示工作。从时间序列数据、网络社交数据到文本数据、空间数据，乃至时空数据都有它大显身手的地方。</w:t>
      </w:r>
    </w:p>
    <w:bookmarkEnd w:id="217"/>
    <w:bookmarkStart w:id="227" w:name="sec-label"/>
    <w:p>
      <w:pPr>
        <w:pStyle w:val="Heading2"/>
      </w:pPr>
      <w:r>
        <w:t xml:space="preserve">7.2 标签</w:t>
      </w:r>
    </w:p>
    <w:p>
      <w:pPr>
        <w:pStyle w:val="FirstParagraph"/>
      </w:pPr>
      <w:r>
        <w:t xml:space="preserve">用函数</w:t>
      </w:r>
      <w:r>
        <w:t xml:space="preserve"> </w:t>
      </w:r>
      <w:r>
        <w:rPr>
          <w:rStyle w:val="VerbatimChar"/>
        </w:rPr>
        <w:t xml:space="preserve">labs()</w:t>
      </w:r>
      <w:r>
        <w:t xml:space="preserve"> </w:t>
      </w:r>
      <w:r>
        <w:t xml:space="preserve">可以添加横轴、纵轴、图例的标题，整个图片的标题和副标题等。下图</w:t>
      </w:r>
      <w:r>
        <w:t xml:space="preserve"> </w:t>
      </w:r>
      <w:hyperlink w:anchor="fig-label-1">
        <w:r>
          <w:rPr>
            <w:rStyle w:val="Hyperlink"/>
          </w:rPr>
          <w:t xml:space="preserve">图 7.2 (a)</w:t>
        </w:r>
      </w:hyperlink>
      <w:r>
        <w:t xml:space="preserve"> </w:t>
      </w:r>
      <w:r>
        <w:t xml:space="preserve">是默认设置下显示的标签内容，而</w:t>
      </w:r>
      <w:r>
        <w:t xml:space="preserve"> </w:t>
      </w:r>
      <w:hyperlink w:anchor="fig-label-2">
        <w:r>
          <w:rPr>
            <w:rStyle w:val="Hyperlink"/>
          </w:rPr>
          <w:t xml:space="preserve">图 7.2 (b)</w:t>
        </w:r>
      </w:hyperlink>
      <w:r>
        <w:t xml:space="preserve"> </w:t>
      </w:r>
      <w:r>
        <w:t xml:space="preserve">是用户指定标签内容后的显示效果。</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region))</w:t>
      </w:r>
      <w:r>
        <w:br/>
      </w: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region))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tag =</w:t>
      </w:r>
      <w:r>
        <w:rPr>
          <w:rStyle w:val="NormalTok"/>
        </w:rPr>
        <w:t xml:space="preserve"> </w:t>
      </w:r>
      <w:r>
        <w:rPr>
          <w:rStyle w:val="StringTok"/>
        </w:rPr>
        <w:t xml:space="preserve">"标签"</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"这里是标题"</w:t>
      </w:r>
      <w:r>
        <w:rPr>
          <w:rStyle w:val="NormalTok"/>
        </w:rPr>
        <w:t xml:space="preserve">, </w:t>
      </w:r>
      <w:r>
        <w:rPr>
          <w:rStyle w:val="AttributeTok"/>
        </w:rPr>
        <w:t xml:space="preserve">caption =</w:t>
      </w:r>
      <w:r>
        <w:rPr>
          <w:rStyle w:val="NormalTok"/>
        </w:rPr>
        <w:t xml:space="preserve"> </w:t>
      </w:r>
      <w:r>
        <w:rPr>
          <w:rStyle w:val="StringTok"/>
        </w:rPr>
        <w:t xml:space="preserve">"这是图形说明"</w:t>
      </w:r>
      <w:r>
        <w:rPr>
          <w:rStyle w:val="NormalTok"/>
        </w:rPr>
        <w:t xml:space="preserve">, </w:t>
      </w:r>
      <w:r>
        <w:br/>
      </w:r>
      <w:r>
        <w:rPr>
          <w:rStyle w:val="NormalTok"/>
        </w:rPr>
        <w:t xml:space="preserve">       </w:t>
      </w:r>
      <w:r>
        <w:rPr>
          <w:rStyle w:val="AttributeTok"/>
        </w:rPr>
        <w:t xml:space="preserve">subtitle =</w:t>
      </w:r>
      <w:r>
        <w:rPr>
          <w:rStyle w:val="NormalTok"/>
        </w:rPr>
        <w:t xml:space="preserve"> </w:t>
      </w:r>
      <w:r>
        <w:rPr>
          <w:rStyle w:val="StringTok"/>
        </w:rPr>
        <w:t xml:space="preserve">"这里是副标题"</w:t>
      </w:r>
      <w:r>
        <w:rPr>
          <w:rStyle w:val="NormalTok"/>
        </w:rPr>
        <w:t xml:space="preserve">, </w:t>
      </w:r>
      <w:r>
        <w:rPr>
          <w:rStyle w:val="AttributeTok"/>
        </w:rPr>
        <w:t xml:space="preserve">color =</w:t>
      </w:r>
      <w:r>
        <w:rPr>
          <w:rStyle w:val="NormalTok"/>
        </w:rPr>
        <w:t xml:space="preserve"> </w:t>
      </w:r>
      <w:r>
        <w:rPr>
          <w:rStyle w:val="StringTok"/>
        </w:rPr>
        <w:t xml:space="preserve">"图例标题"</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26" w:name="fig-label"/>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221" w:name="fig-label-1"/>
                      <w:p>
                        <w:pPr>
                          <w:jc w:val="center"/>
                          <w:jc w:val="center"/>
                          <w:jc w:val="center"/>
                        </w:pPr>
                        <w:r>
                          <w:drawing>
                            <wp:inline>
                              <wp:extent cx="5334000" cy="2667000"/>
                              <wp:effectExtent b="0" l="0" r="0" t="0"/>
                              <wp:docPr descr="" title="" id="219" name="Picture"/>
                              <a:graphic>
                                <a:graphicData uri="http://schemas.openxmlformats.org/drawingml/2006/picture">
                                  <pic:pic>
                                    <pic:nvPicPr>
                                      <pic:cNvPr descr="visualization-basic_files/figure-docx/fig-label-1.png" id="220" name="Picture"/>
                                      <pic:cNvPicPr>
                                        <a:picLocks noChangeArrowheads="1" noChangeAspect="1"/>
                                      </pic:cNvPicPr>
                                    </pic:nvPicPr>
                                    <pic:blipFill>
                                      <a:blip r:embed="rId218"/>
                                      <a:stretch>
                                        <a:fillRect/>
                                      </a:stretch>
                                    </pic:blipFill>
                                    <pic:spPr bwMode="auto">
                                      <a:xfrm>
                                        <a:off x="0" y="0"/>
                                        <a:ext cx="5334000" cy="26670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默认设置</w:t>
                        </w:r>
                      </w:p>
                      <w:bookmarkEnd w:id="221"/>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225" w:name="fig-label-2"/>
                      <w:p>
                        <w:pPr>
                          <w:jc w:val="center"/>
                          <w:jc w:val="center"/>
                          <w:jc w:val="center"/>
                        </w:pPr>
                        <w:r>
                          <w:drawing>
                            <wp:inline>
                              <wp:extent cx="5334000" cy="2667000"/>
                              <wp:effectExtent b="0" l="0" r="0" t="0"/>
                              <wp:docPr descr="" title="" id="223" name="Picture"/>
                              <a:graphic>
                                <a:graphicData uri="http://schemas.openxmlformats.org/drawingml/2006/picture">
                                  <pic:pic>
                                    <pic:nvPicPr>
                                      <pic:cNvPr descr="visualization-basic_files/figure-docx/fig-label-2.png" id="224" name="Picture"/>
                                      <pic:cNvPicPr>
                                        <a:picLocks noChangeArrowheads="1" noChangeAspect="1"/>
                                      </pic:cNvPicPr>
                                    </pic:nvPicPr>
                                    <pic:blipFill>
                                      <a:blip r:embed="rId222"/>
                                      <a:stretch>
                                        <a:fillRect/>
                                      </a:stretch>
                                    </pic:blipFill>
                                    <pic:spPr bwMode="auto">
                                      <a:xfrm>
                                        <a:off x="0" y="0"/>
                                        <a:ext cx="5334000" cy="26670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自定义标签</w:t>
                        </w:r>
                      </w:p>
                      <w:bookmarkEnd w:id="225"/>
                    </w:tc>
                  </w:tr>
                </w:tbl>
                <w:p/>
              </w:tc>
            </w:tr>
          </w:tbl>
          <w:p>
            <w:pPr>
              <w:jc w:val="center"/>
            </w:pPr>
            <w:pPr>
              <w:jc w:val="start"/>
              <w:spacing w:before="200"/>
              <w:pStyle w:val="ImageCaption"/>
            </w:pPr>
            <w:pPr>
              <w:spacing w:before="200"/>
              <w:pStyle w:val="ImageCaption"/>
            </w:pPr>
            <w:r>
              <w:t xml:space="preserve">图 7.2: 添加标签</w:t>
            </w:r>
          </w:p>
          <w:bookmarkEnd w:id="226"/>
        </w:tc>
      </w:tr>
    </w:tbl>
    <w:bookmarkEnd w:id="227"/>
    <w:bookmarkStart w:id="248" w:name="sec-scale"/>
    <w:p>
      <w:pPr>
        <w:pStyle w:val="Heading2"/>
      </w:pPr>
      <w:r>
        <w:t xml:space="preserve">7.3 刻度</w:t>
      </w:r>
    </w:p>
    <w:p>
      <w:pPr>
        <w:pStyle w:val="FirstParagraph"/>
      </w:pPr>
      <w:r>
        <w:t xml:space="preserve">有时候</w:t>
      </w:r>
      <w:r>
        <w:t xml:space="preserve"> </w:t>
      </w:r>
      <w:hyperlink w:anchor="fig-layer-point-3">
        <w:r>
          <w:rPr>
            <w:rStyle w:val="Hyperlink"/>
          </w:rPr>
          <w:t xml:space="preserve">图 7.1 (c)</w:t>
        </w:r>
      </w:hyperlink>
      <w:r>
        <w:t xml:space="preserve"> </w:t>
      </w:r>
      <w:r>
        <w:t xml:space="preserve">看起来不太好，收入低的国家太多，聚集在一起，重叠覆盖比较严重。而高收入国家相对较少，分布稀疏，距离低收入比较远，数据整体的分布很不平衡。此时，可以考虑对横轴标度做一些变换，常用的有以 10 为底的对数变换，如</w:t>
      </w:r>
      <w:r>
        <w:t xml:space="preserve"> </w:t>
      </w:r>
      <w:hyperlink w:anchor="fig-scale-log10">
        <w:r>
          <w:rPr>
            <w:rStyle w:val="Hyperlink"/>
          </w:rPr>
          <w:t xml:space="preserve">图 7.3</w:t>
        </w:r>
      </w:hyperlink>
      <w:r>
        <w:t xml:space="preserve"> </w:t>
      </w:r>
      <w:r>
        <w:t xml:space="preserve">。</w:t>
      </w:r>
    </w:p>
    <w:p>
      <w:pPr>
        <w:pStyle w:val="SourceCode"/>
      </w:pPr>
      <w:r>
        <w:rPr>
          <w:rStyle w:val="FunctionTok"/>
        </w:rPr>
        <w:t xml:space="preserve">library</w:t>
      </w:r>
      <w:r>
        <w:rPr>
          <w:rStyle w:val="NormalTok"/>
        </w:rPr>
        <w:t xml:space="preserve">(scales)</w:t>
      </w:r>
      <w:r>
        <w:br/>
      </w: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31" w:name="fig-scale-log10"/>
          <w:p>
            <w:pPr>
              <w:jc w:val="center"/>
            </w:pPr>
            <w:r>
              <w:drawing>
                <wp:inline>
                  <wp:extent cx="4620126" cy="2772075"/>
                  <wp:effectExtent b="0" l="0" r="0" t="0"/>
                  <wp:docPr descr="" title="" id="229" name="Picture"/>
                  <a:graphic>
                    <a:graphicData uri="http://schemas.openxmlformats.org/drawingml/2006/picture">
                      <pic:pic>
                        <pic:nvPicPr>
                          <pic:cNvPr descr="visualization-basic_files/figure-docx/fig-scale-log10-1.png" id="230" name="Picture"/>
                          <pic:cNvPicPr>
                            <a:picLocks noChangeArrowheads="1" noChangeAspect="1"/>
                          </pic:cNvPicPr>
                        </pic:nvPicPr>
                        <pic:blipFill>
                          <a:blip r:embed="rId228"/>
                          <a:stretch>
                            <a:fillRect/>
                          </a:stretch>
                        </pic:blipFill>
                        <pic:spPr bwMode="auto">
                          <a:xfrm>
                            <a:off x="0" y="0"/>
                            <a:ext cx="4620126" cy="2772075"/>
                          </a:xfrm>
                          <a:prstGeom prst="rect">
                            <a:avLst/>
                          </a:prstGeom>
                          <a:noFill/>
                          <a:ln w="9525">
                            <a:noFill/>
                            <a:headEnd/>
                            <a:tailEnd/>
                          </a:ln>
                        </pic:spPr>
                      </pic:pic>
                    </a:graphicData>
                  </a:graphic>
                </wp:inline>
              </w:drawing>
            </w:r>
          </w:p>
          <w:p>
            <w:pPr>
              <w:jc w:val="center"/>
            </w:pPr>
            <w:pPr>
              <w:jc w:val="start"/>
              <w:spacing w:before="200"/>
              <w:pStyle w:val="ImageCaption"/>
            </w:pPr>
            <w:r>
              <w:t xml:space="preserve">图 7.3: 人均 GDP 做对数变换</w:t>
            </w:r>
          </w:p>
          <w:bookmarkEnd w:id="231"/>
        </w:tc>
      </w:tr>
    </w:tbl>
    <w:p>
      <w:pPr>
        <w:pStyle w:val="BodyText"/>
      </w:pPr>
      <w:r>
        <w:t xml:space="preserve">为了更加醒目地展示横轴做了对数变换，需要添加对应的刻度标签。</w:t>
      </w:r>
      <w:r>
        <w:rPr>
          <w:bCs/>
          <w:b/>
        </w:rPr>
        <w:t xml:space="preserve">scales</w:t>
      </w:r>
      <w:r>
        <w:t xml:space="preserve"> </w:t>
      </w:r>
      <w:r>
        <w:t xml:space="preserve">包</w:t>
      </w:r>
      <w:r>
        <w:t xml:space="preserve"> </w:t>
      </w:r>
      <w:r>
        <w:t xml:space="preserve">(H. Wickham 和 Seidel 2022)</w:t>
      </w:r>
      <w:r>
        <w:t xml:space="preserve"> </w:t>
      </w:r>
      <w:r>
        <w:t xml:space="preserve">提供很多刻度标签支持，比如函数</w:t>
      </w:r>
      <w:r>
        <w:t xml:space="preserve"> </w:t>
      </w:r>
      <w:r>
        <w:rPr>
          <w:rStyle w:val="VerbatimChar"/>
        </w:rPr>
        <w:t xml:space="preserve">label_log()</w:t>
      </w:r>
      <w:r>
        <w:t xml:space="preserve"> </w:t>
      </w:r>
      <w:r>
        <w:t xml:space="preserve">默认提供以 10 为底的刻度标签，如</w:t>
      </w:r>
      <w:r>
        <w:t xml:space="preserve"> </w:t>
      </w:r>
      <w:hyperlink w:anchor="fig-scale-labels">
        <w:r>
          <w:rPr>
            <w:rStyle w:val="Hyperlink"/>
          </w:rPr>
          <w:t xml:space="preserve">图 7.4</w:t>
        </w:r>
      </w:hyperlink>
      <w:r>
        <w:t xml:space="preserve"> </w:t>
      </w:r>
      <w: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rPr>
          <w:rStyle w:val="AttributeTok"/>
        </w:rPr>
        <w:t xml:space="preserve">labels =</w:t>
      </w:r>
      <w:r>
        <w:rPr>
          <w:rStyle w:val="NormalTok"/>
        </w:rPr>
        <w:t xml:space="preserve"> </w:t>
      </w:r>
      <w:r>
        <w:rPr>
          <w:rStyle w:val="FunctionTok"/>
        </w:rPr>
        <w:t xml:space="preserve">label_log</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35" w:name="fig-scale-labels"/>
          <w:p>
            <w:pPr>
              <w:jc w:val="center"/>
            </w:pPr>
            <w:r>
              <w:drawing>
                <wp:inline>
                  <wp:extent cx="4620126" cy="2772075"/>
                  <wp:effectExtent b="0" l="0" r="0" t="0"/>
                  <wp:docPr descr="" title="" id="233" name="Picture"/>
                  <a:graphic>
                    <a:graphicData uri="http://schemas.openxmlformats.org/drawingml/2006/picture">
                      <pic:pic>
                        <pic:nvPicPr>
                          <pic:cNvPr descr="visualization-basic_files/figure-docx/fig-scale-labels-1.png" id="234" name="Picture"/>
                          <pic:cNvPicPr>
                            <a:picLocks noChangeArrowheads="1" noChangeAspect="1"/>
                          </pic:cNvPicPr>
                        </pic:nvPicPr>
                        <pic:blipFill>
                          <a:blip r:embed="rId232"/>
                          <a:stretch>
                            <a:fillRect/>
                          </a:stretch>
                        </pic:blipFill>
                        <pic:spPr bwMode="auto">
                          <a:xfrm>
                            <a:off x="0" y="0"/>
                            <a:ext cx="4620126" cy="2772075"/>
                          </a:xfrm>
                          <a:prstGeom prst="rect">
                            <a:avLst/>
                          </a:prstGeom>
                          <a:noFill/>
                          <a:ln w="9525">
                            <a:noFill/>
                            <a:headEnd/>
                            <a:tailEnd/>
                          </a:ln>
                        </pic:spPr>
                      </pic:pic>
                    </a:graphicData>
                  </a:graphic>
                </wp:inline>
              </w:drawing>
            </w:r>
          </w:p>
          <w:p>
            <w:pPr>
              <w:jc w:val="center"/>
            </w:pPr>
            <w:pPr>
              <w:jc w:val="start"/>
              <w:spacing w:before="200"/>
              <w:pStyle w:val="ImageCaption"/>
            </w:pPr>
            <w:r>
              <w:t xml:space="preserve">图 7.4: 刻度标签随数据变换调整</w:t>
            </w:r>
          </w:p>
          <w:bookmarkEnd w:id="235"/>
        </w:tc>
      </w:tr>
    </w:tbl>
    <w:p>
      <w:pPr>
        <w:pStyle w:val="BodyText"/>
      </w:pPr>
      <w:r>
        <w:t xml:space="preserve">这其实还不够，有的刻度标签含义不够显然，且看</w:t>
      </w:r>
      <w:r>
        <w:t xml:space="preserve"> </w:t>
      </w:r>
      <w:hyperlink w:anchor="fig-scale-labels">
        <w:r>
          <w:rPr>
            <w:rStyle w:val="Hyperlink"/>
          </w:rPr>
          <w:t xml:space="preserve">图 7.4</w:t>
        </w:r>
      </w:hyperlink>
      <w:r>
        <w:t xml:space="preserve"> </w:t>
      </w:r>
      <w:r>
        <w:t xml:space="preserve">的横轴第一个刻度标签</w:t>
      </w:r>
      <w:r>
        <w:t xml:space="preserve"> </w:t>
      </w:r>
      <m:oMath>
        <m:sSup>
          <m:e>
            <m:r>
              <m:t>10</m:t>
            </m:r>
          </m:e>
          <m:sup>
            <m:r>
              <m:t>2.48</m:t>
            </m:r>
          </m:sup>
        </m:sSup>
      </m:oMath>
      <w:r>
        <w:t xml:space="preserve"> </w:t>
      </w:r>
      <w:r>
        <w:t xml:space="preserve">是用来替换</w:t>
      </w:r>
      <w:r>
        <w:t xml:space="preserve"> </w:t>
      </w:r>
      <w:hyperlink w:anchor="fig-scale-log10">
        <w:r>
          <w:rPr>
            <w:rStyle w:val="Hyperlink"/>
          </w:rPr>
          <w:t xml:space="preserve">图 7.3</w:t>
        </w:r>
      </w:hyperlink>
      <w:r>
        <w:t xml:space="preserve"> </w:t>
      </w:r>
      <w:r>
        <w:t xml:space="preserve">的横轴第一个刻度标签 300。10 的 2.48 次方可不容易看出是 300 的意思，实际上它等于 302。因此，结合人均 GDP 的实际范围，有必要适当调整横轴显示范围，这可以在函数</w:t>
      </w:r>
      <w:r>
        <w:t xml:space="preserve"> </w:t>
      </w:r>
      <w:r>
        <w:rPr>
          <w:rStyle w:val="VerbatimChar"/>
        </w:rPr>
        <w:t xml:space="preserve">scale_x_log10()</w:t>
      </w:r>
      <w:r>
        <w:t xml:space="preserve"> </w:t>
      </w:r>
      <w:r>
        <w:t xml:space="preserve">中设置参数</w:t>
      </w:r>
      <w:r>
        <w:t xml:space="preserve"> </w:t>
      </w:r>
      <w:r>
        <w:rPr>
          <w:rStyle w:val="VerbatimChar"/>
        </w:rPr>
        <w:t xml:space="preserve">limits</w:t>
      </w:r>
      <w:r>
        <w:t xml:space="preserve">，横轴刻度标签会随之适当调整，调整后的效果如</w:t>
      </w:r>
      <w:r>
        <w:t xml:space="preserve"> </w:t>
      </w:r>
      <w:hyperlink w:anchor="fig-scale-limits">
        <w:r>
          <w:rPr>
            <w:rStyle w:val="Hyperlink"/>
          </w:rPr>
          <w:t xml:space="preserve">图 7.5</w:t>
        </w:r>
      </w:hyperlink>
      <w:r>
        <w:t xml:space="preserve"> </w:t>
      </w:r>
      <w: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rPr>
          <w:rStyle w:val="AttributeTok"/>
        </w:rPr>
        <w:t xml:space="preserve">labels =</w:t>
      </w:r>
      <w:r>
        <w:rPr>
          <w:rStyle w:val="NormalTok"/>
        </w:rPr>
        <w:t xml:space="preserve"> </w:t>
      </w:r>
      <w:r>
        <w:rPr>
          <w:rStyle w:val="FunctionTok"/>
        </w:rPr>
        <w:t xml:space="preserve">label_log</w:t>
      </w:r>
      <w:r>
        <w:rPr>
          <w:rStyle w:val="NormalTok"/>
        </w:rPr>
        <w:t xml:space="preserve">(),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39" w:name="fig-scale-limits"/>
          <w:p>
            <w:pPr>
              <w:jc w:val="center"/>
            </w:pPr>
            <w:r>
              <w:drawing>
                <wp:inline>
                  <wp:extent cx="4620126" cy="2772075"/>
                  <wp:effectExtent b="0" l="0" r="0" t="0"/>
                  <wp:docPr descr="" title="" id="237" name="Picture"/>
                  <a:graphic>
                    <a:graphicData uri="http://schemas.openxmlformats.org/drawingml/2006/picture">
                      <pic:pic>
                        <pic:nvPicPr>
                          <pic:cNvPr descr="visualization-basic_files/figure-docx/fig-scale-limits-1.png" id="238" name="Picture"/>
                          <pic:cNvPicPr>
                            <a:picLocks noChangeArrowheads="1" noChangeAspect="1"/>
                          </pic:cNvPicPr>
                        </pic:nvPicPr>
                        <pic:blipFill>
                          <a:blip r:embed="rId236"/>
                          <a:stretch>
                            <a:fillRect/>
                          </a:stretch>
                        </pic:blipFill>
                        <pic:spPr bwMode="auto">
                          <a:xfrm>
                            <a:off x="0" y="0"/>
                            <a:ext cx="4620126" cy="2772075"/>
                          </a:xfrm>
                          <a:prstGeom prst="rect">
                            <a:avLst/>
                          </a:prstGeom>
                          <a:noFill/>
                          <a:ln w="9525">
                            <a:noFill/>
                            <a:headEnd/>
                            <a:tailEnd/>
                          </a:ln>
                        </pic:spPr>
                      </pic:pic>
                    </a:graphicData>
                  </a:graphic>
                </wp:inline>
              </w:drawing>
            </w:r>
          </w:p>
          <w:p>
            <w:pPr>
              <w:jc w:val="center"/>
            </w:pPr>
            <w:pPr>
              <w:jc w:val="start"/>
              <w:spacing w:before="200"/>
              <w:pStyle w:val="ImageCaption"/>
            </w:pPr>
            <w:r>
              <w:t xml:space="preserve">图 7.5: 设置数据展示范围</w:t>
            </w:r>
          </w:p>
          <w:bookmarkEnd w:id="239"/>
        </w:tc>
      </w:tr>
    </w:tbl>
    <w:p>
      <w:pPr>
        <w:pStyle w:val="BodyText"/>
      </w:pPr>
      <w:r>
        <w:t xml:space="preserve">根据横轴所代表的人均 GDP （单位：美元）的实际含义，其实，可以进一步，添加更多的信息，即刻度标签带上数量单位，此处是美元符号。</w:t>
      </w:r>
      <w:r>
        <w:rPr>
          <w:bCs/>
          <w:b/>
        </w:rPr>
        <w:t xml:space="preserve">scales</w:t>
      </w:r>
      <w:r>
        <w:t xml:space="preserve"> </w:t>
      </w:r>
      <w:r>
        <w:t xml:space="preserve">包提供的函数</w:t>
      </w:r>
      <w:r>
        <w:t xml:space="preserve"> </w:t>
      </w:r>
      <w:r>
        <w:rPr>
          <w:rStyle w:val="VerbatimChar"/>
        </w:rPr>
        <w:t xml:space="preserve">label_dollar()</w:t>
      </w:r>
      <w:r>
        <w:t xml:space="preserve"> </w:t>
      </w:r>
      <w:r>
        <w:t xml:space="preserve">可以实现，效果如</w:t>
      </w:r>
      <w:r>
        <w:t xml:space="preserve"> </w:t>
      </w:r>
      <w:hyperlink w:anchor="fig-scale-dollar">
        <w:r>
          <w:rPr>
            <w:rStyle w:val="Hyperlink"/>
          </w:rPr>
          <w:t xml:space="preserve">图 7.6</w:t>
        </w:r>
      </w:hyperlink>
      <w:r>
        <w:t xml:space="preserve"> </w:t>
      </w:r>
      <w: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43" w:name="fig-scale-dollar"/>
          <w:p>
            <w:pPr>
              <w:jc w:val="center"/>
            </w:pPr>
            <w:r>
              <w:drawing>
                <wp:inline>
                  <wp:extent cx="4620126" cy="2772075"/>
                  <wp:effectExtent b="0" l="0" r="0" t="0"/>
                  <wp:docPr descr="" title="" id="241" name="Picture"/>
                  <a:graphic>
                    <a:graphicData uri="http://schemas.openxmlformats.org/drawingml/2006/picture">
                      <pic:pic>
                        <pic:nvPicPr>
                          <pic:cNvPr descr="visualization-basic_files/figure-docx/fig-scale-dollar-1.png" id="242" name="Picture"/>
                          <pic:cNvPicPr>
                            <a:picLocks noChangeArrowheads="1" noChangeAspect="1"/>
                          </pic:cNvPicPr>
                        </pic:nvPicPr>
                        <pic:blipFill>
                          <a:blip r:embed="rId240"/>
                          <a:stretch>
                            <a:fillRect/>
                          </a:stretch>
                        </pic:blipFill>
                        <pic:spPr bwMode="auto">
                          <a:xfrm>
                            <a:off x="0" y="0"/>
                            <a:ext cx="4620126" cy="2772075"/>
                          </a:xfrm>
                          <a:prstGeom prst="rect">
                            <a:avLst/>
                          </a:prstGeom>
                          <a:noFill/>
                          <a:ln w="9525">
                            <a:noFill/>
                            <a:headEnd/>
                            <a:tailEnd/>
                          </a:ln>
                        </pic:spPr>
                      </pic:pic>
                    </a:graphicData>
                  </a:graphic>
                </wp:inline>
              </w:drawing>
            </w:r>
          </w:p>
          <w:p>
            <w:pPr>
              <w:jc w:val="center"/>
            </w:pPr>
            <w:pPr>
              <w:jc w:val="start"/>
              <w:spacing w:before="200"/>
              <w:pStyle w:val="ImageCaption"/>
            </w:pPr>
            <w:r>
              <w:t xml:space="preserve">图 7.6: 设置数据展示范围</w:t>
            </w:r>
          </w:p>
          <w:bookmarkEnd w:id="243"/>
        </w:tc>
      </w:tr>
    </w:tbl>
    <w:p>
      <w:pPr>
        <w:pStyle w:val="BodyText"/>
      </w:pPr>
      <w:r>
        <w:t xml:space="preserve">最后，有必要添加次刻度线作为辅助参考线。图中点与点之间的横向距离代表人均 GDP 差距，以 10 为底的对数变换不是线性变化的，肉眼识别起来有点困难。从 100 美元到 100000 美元，在 100 美元、1000 美元、10000 美元和 100000 美元之间均添加 10 条次刻度线，每个区间内相邻的两条次刻度线之差保持恒定。下面构造刻度线的位置，了解原值和对数变换后的对应关系。</w:t>
      </w:r>
    </w:p>
    <w:p>
      <w:pPr>
        <w:pStyle w:val="SourceCode"/>
      </w:pPr>
      <w:r>
        <w:rPr>
          <w:rStyle w:val="CommentTok"/>
        </w:rPr>
        <w:t xml:space="preserve"># 刻度线位置</w:t>
      </w:r>
      <w:r>
        <w:br/>
      </w:r>
      <w:r>
        <w:rPr>
          <w:rStyle w:val="NormalTok"/>
        </w:rPr>
        <w:t xml:space="preserve">mb </w:t>
      </w:r>
      <w:r>
        <w:rPr>
          <w:rStyle w:val="OtherTok"/>
        </w:rPr>
        <w:t xml:space="preserve">&lt;-</w:t>
      </w:r>
      <w:r>
        <w:rPr>
          <w:rStyle w:val="NormalTok"/>
        </w:rPr>
        <w:t xml:space="preserve"> </w:t>
      </w:r>
      <w:r>
        <w:rPr>
          <w:rStyle w:val="FunctionTok"/>
        </w:rPr>
        <w:t xml:space="preserve">unique</w:t>
      </w:r>
      <w:r>
        <w:rPr>
          <w:rStyle w:val="NormalTok"/>
        </w:rPr>
        <w:t xml:space="preserve">(</w:t>
      </w:r>
      <w:r>
        <w:rPr>
          <w:rStyle w:val="FunctionTok"/>
        </w:rPr>
        <w:t xml:space="preserve">as.numeric</w:t>
      </w:r>
      <w:r>
        <w:rPr>
          <w:rStyle w:val="NormalTok"/>
        </w:rPr>
        <w:t xml:space="preserve">(</w:t>
      </w:r>
      <w:r>
        <w:rPr>
          <w:rStyle w:val="DecValTok"/>
        </w:rPr>
        <w:t xml:space="preserve">1</w:t>
      </w:r>
      <w:r>
        <w:rPr>
          <w:rStyle w:val="SpecialCharTok"/>
        </w:rPr>
        <w:t xml:space="preserve">:</w:t>
      </w:r>
      <w:r>
        <w:rPr>
          <w:rStyle w:val="DecValTok"/>
        </w:rPr>
        <w:t xml:space="preserve">10</w:t>
      </w:r>
      <w:r>
        <w:rPr>
          <w:rStyle w:val="NormalTok"/>
        </w:rPr>
        <w:t xml:space="preserve"> </w:t>
      </w:r>
      <w:r>
        <w:rPr>
          <w:rStyle w:val="SpecialCharTok"/>
        </w:rPr>
        <w:t xml:space="preserve">%o%</w:t>
      </w:r>
      <w:r>
        <w:rPr>
          <w:rStyle w:val="NormalTok"/>
        </w:rPr>
        <w:t xml:space="preserve"> </w:t>
      </w:r>
      <w:r>
        <w:rPr>
          <w:rStyle w:val="DecValTok"/>
        </w:rPr>
        <w:t xml:space="preserve">10</w:t>
      </w:r>
      <w:r>
        <w:rPr>
          <w:rStyle w:val="SpecialCharTok"/>
        </w:rPr>
        <w:t xml:space="preserve">^</w:t>
      </w:r>
      <w:r>
        <w:rPr>
          <w:rStyle w:val="NormalTok"/>
        </w:rPr>
        <w:t xml:space="preserve">(</w:t>
      </w:r>
      <w:r>
        <w:rPr>
          <w:rStyle w:val="DecValTok"/>
        </w:rPr>
        <w:t xml:space="preserve">1</w:t>
      </w:r>
      <w:r>
        <w:rPr>
          <w:rStyle w:val="SpecialCharTok"/>
        </w:rPr>
        <w:t xml:space="preserve">:</w:t>
      </w:r>
      <w:r>
        <w:rPr>
          <w:rStyle w:val="DecValTok"/>
        </w:rPr>
        <w:t xml:space="preserve">4</w:t>
      </w:r>
      <w:r>
        <w:rPr>
          <w:rStyle w:val="NormalTok"/>
        </w:rPr>
        <w:t xml:space="preserve">)))</w:t>
      </w:r>
      <w:r>
        <w:br/>
      </w:r>
      <w:r>
        <w:rPr>
          <w:rStyle w:val="CommentTok"/>
        </w:rPr>
        <w:t xml:space="preserve"># 对数变换后</w:t>
      </w:r>
      <w:r>
        <w:br/>
      </w:r>
      <w:r>
        <w:rPr>
          <w:rStyle w:val="FunctionTok"/>
        </w:rPr>
        <w:t xml:space="preserve">log10</w:t>
      </w:r>
      <w:r>
        <w:rPr>
          <w:rStyle w:val="NormalTok"/>
        </w:rPr>
        <w:t xml:space="preserve">(mb)</w:t>
      </w:r>
    </w:p>
    <w:p>
      <w:pPr>
        <w:pStyle w:val="SourceCode"/>
      </w:pPr>
      <w:r>
        <w:rPr>
          <w:rStyle w:val="VerbatimChar"/>
        </w:rPr>
        <w:t xml:space="preserve">#&gt;  [1] 1.000000 1.301030 1.477121 1.602060 1.698970 1.778151 1.845098 1.903090</w:t>
      </w:r>
      <w:r>
        <w:br/>
      </w:r>
      <w:r>
        <w:rPr>
          <w:rStyle w:val="VerbatimChar"/>
        </w:rPr>
        <w:t xml:space="preserve">#&gt;  [9] 1.954243 2.000000 2.301030 2.477121 2.602060 2.698970 2.778151 2.845098</w:t>
      </w:r>
      <w:r>
        <w:br/>
      </w:r>
      <w:r>
        <w:rPr>
          <w:rStyle w:val="VerbatimChar"/>
        </w:rPr>
        <w:t xml:space="preserve">#&gt; [17] 2.903090 2.954243 3.000000 3.301030 3.477121 3.602060 3.698970 3.778151</w:t>
      </w:r>
      <w:r>
        <w:br/>
      </w:r>
      <w:r>
        <w:rPr>
          <w:rStyle w:val="VerbatimChar"/>
        </w:rPr>
        <w:t xml:space="preserve">#&gt; [25] 3.845098 3.903090 3.954243 4.000000 4.301030 4.477121 4.602060 4.698970</w:t>
      </w:r>
      <w:r>
        <w:br/>
      </w:r>
      <w:r>
        <w:rPr>
          <w:rStyle w:val="VerbatimChar"/>
        </w:rPr>
        <w:t xml:space="preserve">#&gt; [33] 4.778151 4.845098 4.903090 4.954243 5.000000</w:t>
      </w:r>
    </w:p>
    <w:p>
      <w:pPr>
        <w:pStyle w:val="SourceCode"/>
      </w:pPr>
      <w:r>
        <w:rPr>
          <w:rStyle w:val="CommentTok"/>
        </w:rPr>
        <w:t xml:space="preserve"># 刻度线位置</w:t>
      </w:r>
      <w:r>
        <w:br/>
      </w:r>
      <w:r>
        <w:rPr>
          <w:rStyle w:val="FunctionTok"/>
        </w:rPr>
        <w:t xml:space="preserve">format</w:t>
      </w:r>
      <w:r>
        <w:rPr>
          <w:rStyle w:val="NormalTok"/>
        </w:rPr>
        <w:t xml:space="preserve">(mb, </w:t>
      </w:r>
      <w:r>
        <w:rPr>
          <w:rStyle w:val="AttributeTok"/>
        </w:rPr>
        <w:t xml:space="preserve">big.mark =</w:t>
      </w:r>
      <w:r>
        <w:rPr>
          <w:rStyle w:val="NormalTok"/>
        </w:rPr>
        <w:t xml:space="preserve"> </w:t>
      </w:r>
      <w:r>
        <w:rPr>
          <w:rStyle w:val="StringTok"/>
        </w:rPr>
        <w:t xml:space="preserve">","</w:t>
      </w:r>
      <w:r>
        <w:rPr>
          <w:rStyle w:val="NormalTok"/>
        </w:rPr>
        <w:t xml:space="preserve">, </w:t>
      </w:r>
      <w:r>
        <w:rPr>
          <w:rStyle w:val="AttributeTok"/>
        </w:rPr>
        <w:t xml:space="preserve">scientific =</w:t>
      </w:r>
      <w:r>
        <w:rPr>
          <w:rStyle w:val="NormalTok"/>
        </w:rPr>
        <w:t xml:space="preserve"> </w:t>
      </w:r>
      <w:r>
        <w:rPr>
          <w:rStyle w:val="DecValTok"/>
        </w:rPr>
        <w:t xml:space="preserve">999</w:t>
      </w:r>
      <w:r>
        <w:rPr>
          <w:rStyle w:val="NormalTok"/>
        </w:rPr>
        <w:t xml:space="preserve">)</w:t>
      </w:r>
    </w:p>
    <w:p>
      <w:pPr>
        <w:pStyle w:val="SourceCode"/>
      </w:pPr>
      <w:r>
        <w:rPr>
          <w:rStyle w:val="VerbatimChar"/>
        </w:rPr>
        <w:t xml:space="preserve">#&gt;  [1] "     10" "     20" "     30" "     40" "     50" "     60" "     70"</w:t>
      </w:r>
      <w:r>
        <w:br/>
      </w:r>
      <w:r>
        <w:rPr>
          <w:rStyle w:val="VerbatimChar"/>
        </w:rPr>
        <w:t xml:space="preserve">#&gt;  [8] "     80" "     90" "    100" "    200" "    300" "    400" "    500"</w:t>
      </w:r>
      <w:r>
        <w:br/>
      </w:r>
      <w:r>
        <w:rPr>
          <w:rStyle w:val="VerbatimChar"/>
        </w:rPr>
        <w:t xml:space="preserve">#&gt; [15] "    600" "    700" "    800" "    900" "  1,000" "  2,000" "  3,000"</w:t>
      </w:r>
      <w:r>
        <w:br/>
      </w:r>
      <w:r>
        <w:rPr>
          <w:rStyle w:val="VerbatimChar"/>
        </w:rPr>
        <w:t xml:space="preserve">#&gt; [22] "  4,000" "  5,000" "  6,000" "  7,000" "  8,000" "  9,000" " 10,000"</w:t>
      </w:r>
      <w:r>
        <w:br/>
      </w:r>
      <w:r>
        <w:rPr>
          <w:rStyle w:val="VerbatimChar"/>
        </w:rPr>
        <w:t xml:space="preserve">#&gt; [29] " 20,000" " 30,000" " 40,000" " 50,000" " 60,000" " 70,000" " 80,000"</w:t>
      </w:r>
      <w:r>
        <w:br/>
      </w:r>
      <w:r>
        <w:rPr>
          <w:rStyle w:val="VerbatimChar"/>
        </w:rPr>
        <w:t xml:space="preserve">#&gt; [36] " 90,000" "100,000"</w:t>
      </w:r>
    </w:p>
    <w:p>
      <w:pPr>
        <w:pStyle w:val="FirstParagraph"/>
      </w:pPr>
      <w:r>
        <w:t xml:space="preserve">函数</w:t>
      </w:r>
      <w:r>
        <w:t xml:space="preserve"> </w:t>
      </w:r>
      <w:r>
        <w:rPr>
          <w:rStyle w:val="VerbatimChar"/>
        </w:rPr>
        <w:t xml:space="preserve">scale_x_log10()</w:t>
      </w:r>
      <w:r>
        <w:t xml:space="preserve"> </w:t>
      </w:r>
      <w:r>
        <w:t xml:space="preserve">提供参数</w:t>
      </w:r>
      <w:r>
        <w:t xml:space="preserve"> </w:t>
      </w:r>
      <w:r>
        <w:rPr>
          <w:rStyle w:val="VerbatimChar"/>
        </w:rPr>
        <w:t xml:space="preserve">minor_breaks</w:t>
      </w:r>
      <w:r>
        <w:t xml:space="preserve"> </w:t>
      </w:r>
      <w:r>
        <w:t xml:space="preserve">设定刻度线的位置。最终效果如</w:t>
      </w:r>
      <w:r>
        <w:t xml:space="preserve"> </w:t>
      </w:r>
      <w:hyperlink w:anchor="fig-scale-minor-breaks">
        <w:r>
          <w:rPr>
            <w:rStyle w:val="Hyperlink"/>
          </w:rPr>
          <w:t xml:space="preserve">图 7.7</w:t>
        </w:r>
      </w:hyperlink>
      <w:r>
        <w:t xml:space="preserve"> </w:t>
      </w:r>
      <w: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47" w:name="fig-scale-minor-breaks"/>
          <w:p>
            <w:pPr>
              <w:jc w:val="center"/>
            </w:pPr>
            <w:r>
              <w:drawing>
                <wp:inline>
                  <wp:extent cx="4620126" cy="2772075"/>
                  <wp:effectExtent b="0" l="0" r="0" t="0"/>
                  <wp:docPr descr="" title="" id="245" name="Picture"/>
                  <a:graphic>
                    <a:graphicData uri="http://schemas.openxmlformats.org/drawingml/2006/picture">
                      <pic:pic>
                        <pic:nvPicPr>
                          <pic:cNvPr descr="visualization-basic_files/figure-docx/fig-scale-minor-breaks-1.png" id="246" name="Picture"/>
                          <pic:cNvPicPr>
                            <a:picLocks noChangeArrowheads="1" noChangeAspect="1"/>
                          </pic:cNvPicPr>
                        </pic:nvPicPr>
                        <pic:blipFill>
                          <a:blip r:embed="rId244"/>
                          <a:stretch>
                            <a:fillRect/>
                          </a:stretch>
                        </pic:blipFill>
                        <pic:spPr bwMode="auto">
                          <a:xfrm>
                            <a:off x="0" y="0"/>
                            <a:ext cx="4620126" cy="2772075"/>
                          </a:xfrm>
                          <a:prstGeom prst="rect">
                            <a:avLst/>
                          </a:prstGeom>
                          <a:noFill/>
                          <a:ln w="9525">
                            <a:noFill/>
                            <a:headEnd/>
                            <a:tailEnd/>
                          </a:ln>
                        </pic:spPr>
                      </pic:pic>
                    </a:graphicData>
                  </a:graphic>
                </wp:inline>
              </w:drawing>
            </w:r>
          </w:p>
          <w:p>
            <w:pPr>
              <w:jc w:val="center"/>
            </w:pPr>
            <w:pPr>
              <w:jc w:val="start"/>
              <w:spacing w:before="200"/>
              <w:pStyle w:val="ImageCaption"/>
            </w:pPr>
            <w:r>
              <w:t xml:space="preserve">图 7.7: 添加次刻度线，提供更多参考</w:t>
            </w:r>
          </w:p>
          <w:bookmarkEnd w:id="247"/>
        </w:tc>
      </w:tr>
    </w:tbl>
    <w:bookmarkEnd w:id="248"/>
    <w:bookmarkStart w:id="265" w:name="sec-color"/>
    <w:p>
      <w:pPr>
        <w:pStyle w:val="Heading2"/>
      </w:pPr>
      <w:r>
        <w:t xml:space="preserve">7.4 配色</w:t>
      </w:r>
    </w:p>
    <w:p>
      <w:pPr>
        <w:pStyle w:val="FirstParagraph"/>
      </w:pPr>
      <w:r>
        <w:t xml:space="preserve">好的配色可以让图形产生眼前一亮的效果，R 语言社区在统计图形领域深耕 20 多年，陆续涌现很多专门调色的 R 包，常见的有：</w:t>
      </w:r>
    </w:p>
    <w:p>
      <w:pPr>
        <w:numPr>
          <w:ilvl w:val="0"/>
          <w:numId w:val="1012"/>
        </w:numPr>
        <w:pStyle w:val="Compact"/>
      </w:pPr>
      <w:r>
        <w:rPr>
          <w:bCs/>
          <w:b/>
        </w:rPr>
        <w:t xml:space="preserve">RColorBrewer</w:t>
      </w:r>
      <w:r>
        <w:t xml:space="preserve"> </w:t>
      </w:r>
      <w:r>
        <w:t xml:space="preserve">(Neuwirth 2022)</w:t>
      </w:r>
      <w:r>
        <w:t xml:space="preserve"> </w:t>
      </w:r>
      <w:r>
        <w:t xml:space="preserve">(</w:t>
      </w:r>
      <w:hyperlink r:id="rId249">
        <w:r>
          <w:rPr>
            <w:rStyle w:val="Hyperlink"/>
          </w:rPr>
          <w:t xml:space="preserve">https://github.com/axismaps/colorbrewer/</w:t>
        </w:r>
      </w:hyperlink>
      <w:r>
        <w:t xml:space="preserve">)</w:t>
      </w:r>
    </w:p>
    <w:p>
      <w:pPr>
        <w:numPr>
          <w:ilvl w:val="0"/>
          <w:numId w:val="1012"/>
        </w:numPr>
        <w:pStyle w:val="Compact"/>
      </w:pPr>
      <w:r>
        <w:rPr>
          <w:bCs/>
          <w:b/>
        </w:rPr>
        <w:t xml:space="preserve">munsell</w:t>
      </w:r>
      <w:r>
        <w:t xml:space="preserve"> </w:t>
      </w:r>
      <w:r>
        <w:t xml:space="preserve">(C. Wickham 2018)</w:t>
      </w:r>
      <w:r>
        <w:t xml:space="preserve"> </w:t>
      </w:r>
      <w:r>
        <w:t xml:space="preserve">(</w:t>
      </w:r>
      <w:hyperlink r:id="rId250">
        <w:r>
          <w:rPr>
            <w:rStyle w:val="Hyperlink"/>
          </w:rPr>
          <w:t xml:space="preserve">https://github.com/cwickham/munsell/</w:t>
        </w:r>
      </w:hyperlink>
      <w:r>
        <w:t xml:space="preserve">)</w:t>
      </w:r>
    </w:p>
    <w:p>
      <w:pPr>
        <w:numPr>
          <w:ilvl w:val="0"/>
          <w:numId w:val="1012"/>
        </w:numPr>
        <w:pStyle w:val="Compact"/>
      </w:pPr>
      <w:r>
        <w:rPr>
          <w:bCs/>
          <w:b/>
        </w:rPr>
        <w:t xml:space="preserve">colorspace</w:t>
      </w:r>
      <w:r>
        <w:t xml:space="preserve"> </w:t>
      </w:r>
      <w:r>
        <w:t xml:space="preserve">(Zeileis 等 2020)</w:t>
      </w:r>
      <w:r>
        <w:t xml:space="preserve"> </w:t>
      </w:r>
      <w:r>
        <w:t xml:space="preserve">(</w:t>
      </w:r>
      <w:hyperlink r:id="rId251">
        <w:r>
          <w:rPr>
            <w:rStyle w:val="Hyperlink"/>
          </w:rPr>
          <w:t xml:space="preserve">https://colorspace.r-forge.r-project.org/</w:t>
        </w:r>
      </w:hyperlink>
      <w:r>
        <w:t xml:space="preserve">)</w:t>
      </w:r>
    </w:p>
    <w:p>
      <w:pPr>
        <w:numPr>
          <w:ilvl w:val="0"/>
          <w:numId w:val="1012"/>
        </w:numPr>
        <w:pStyle w:val="Compact"/>
      </w:pPr>
      <w:r>
        <w:rPr>
          <w:bCs/>
          <w:b/>
        </w:rPr>
        <w:t xml:space="preserve">paletteer</w:t>
      </w:r>
      <w:r>
        <w:t xml:space="preserve"> </w:t>
      </w:r>
      <w:r>
        <w:t xml:space="preserve">(Hvitfeldt 2021)</w:t>
      </w:r>
      <w:r>
        <w:t xml:space="preserve"> </w:t>
      </w:r>
      <w:r>
        <w:t xml:space="preserve">(</w:t>
      </w:r>
      <w:hyperlink r:id="rId252">
        <w:r>
          <w:rPr>
            <w:rStyle w:val="Hyperlink"/>
          </w:rPr>
          <w:t xml:space="preserve">https://github.com/EmilHvitfeldt/paletteer</w:t>
        </w:r>
      </w:hyperlink>
      <w:r>
        <w:t xml:space="preserve">)</w:t>
      </w:r>
    </w:p>
    <w:p>
      <w:pPr>
        <w:numPr>
          <w:ilvl w:val="0"/>
          <w:numId w:val="1012"/>
        </w:numPr>
        <w:pStyle w:val="Compact"/>
      </w:pPr>
      <w:r>
        <w:rPr>
          <w:bCs/>
          <w:b/>
        </w:rPr>
        <w:t xml:space="preserve">scico</w:t>
      </w:r>
      <w:r>
        <w:t xml:space="preserve"> </w:t>
      </w:r>
      <w:r>
        <w:t xml:space="preserve">(Pedersen 和 Crameri 2022)</w:t>
      </w:r>
      <w:r>
        <w:t xml:space="preserve"> </w:t>
      </w:r>
      <w:r>
        <w:t xml:space="preserve">(</w:t>
      </w:r>
      <w:hyperlink r:id="rId253">
        <w:r>
          <w:rPr>
            <w:rStyle w:val="Hyperlink"/>
          </w:rPr>
          <w:t xml:space="preserve">https://github.com/thomasp85/scico</w:t>
        </w:r>
      </w:hyperlink>
      <w:r>
        <w:t xml:space="preserve">)</w:t>
      </w:r>
    </w:p>
    <w:p>
      <w:pPr>
        <w:numPr>
          <w:ilvl w:val="0"/>
          <w:numId w:val="1012"/>
        </w:numPr>
        <w:pStyle w:val="Compact"/>
      </w:pPr>
      <w:r>
        <w:rPr>
          <w:bCs/>
          <w:b/>
        </w:rPr>
        <w:t xml:space="preserve">viridis</w:t>
      </w:r>
      <w:r>
        <w:t xml:space="preserve"> </w:t>
      </w:r>
      <w:r>
        <w:t xml:space="preserve">(Garnier 等 2021)</w:t>
      </w:r>
      <w:r>
        <w:t xml:space="preserve"> </w:t>
      </w:r>
      <w:r>
        <w:t xml:space="preserve">(</w:t>
      </w:r>
      <w:hyperlink r:id="rId254">
        <w:r>
          <w:rPr>
            <w:rStyle w:val="Hyperlink"/>
          </w:rPr>
          <w:t xml:space="preserve">https://github.com/sjmgarnier/viridis/</w:t>
        </w:r>
      </w:hyperlink>
      <w:r>
        <w:t xml:space="preserve">)</w:t>
      </w:r>
    </w:p>
    <w:p>
      <w:pPr>
        <w:numPr>
          <w:ilvl w:val="0"/>
          <w:numId w:val="1012"/>
        </w:numPr>
        <w:pStyle w:val="Compact"/>
      </w:pPr>
      <w:r>
        <w:rPr>
          <w:bCs/>
          <w:b/>
        </w:rPr>
        <w:t xml:space="preserve">viridisLite</w:t>
      </w:r>
      <w:r>
        <w:t xml:space="preserve"> </w:t>
      </w:r>
      <w:r>
        <w:t xml:space="preserve">(Garnier 等 2021)</w:t>
      </w:r>
      <w:r>
        <w:t xml:space="preserve"> </w:t>
      </w:r>
      <w:r>
        <w:t xml:space="preserve">(</w:t>
      </w:r>
      <w:hyperlink r:id="rId255">
        <w:r>
          <w:rPr>
            <w:rStyle w:val="Hyperlink"/>
          </w:rPr>
          <w:t xml:space="preserve">https://github.com/sjmgarnier/viridisLite/</w:t>
        </w:r>
      </w:hyperlink>
      <w:r>
        <w:t xml:space="preserve">)</w:t>
      </w:r>
    </w:p>
    <w:p>
      <w:pPr>
        <w:numPr>
          <w:ilvl w:val="0"/>
          <w:numId w:val="1012"/>
        </w:numPr>
        <w:pStyle w:val="Compact"/>
      </w:pPr>
      <w:r>
        <w:rPr>
          <w:bCs/>
          <w:b/>
        </w:rPr>
        <w:t xml:space="preserve">colormap</w:t>
      </w:r>
      <w:r>
        <w:t xml:space="preserve"> </w:t>
      </w:r>
      <w:r>
        <w:t xml:space="preserve">(Karambelkar 2016)</w:t>
      </w:r>
      <w:r>
        <w:t xml:space="preserve"> </w:t>
      </w:r>
      <w:r>
        <w:t xml:space="preserve">(</w:t>
      </w:r>
      <w:hyperlink r:id="rId256">
        <w:r>
          <w:rPr>
            <w:rStyle w:val="Hyperlink"/>
          </w:rPr>
          <w:t xml:space="preserve">https://github.com/bhaskarvk/colormap</w:t>
        </w:r>
      </w:hyperlink>
      <w:r>
        <w:t xml:space="preserve">)</w:t>
      </w:r>
    </w:p>
    <w:p>
      <w:pPr>
        <w:pStyle w:val="FirstParagraph"/>
      </w:pPr>
      <w:r>
        <w:rPr>
          <w:bCs/>
          <w:b/>
        </w:rPr>
        <w:t xml:space="preserve">ggplot2</w:t>
      </w:r>
      <w:r>
        <w:t xml:space="preserve"> </w:t>
      </w:r>
      <w:r>
        <w:t xml:space="preserve">提供多种方式给图形配色，最常见的要数函数</w:t>
      </w:r>
      <w:r>
        <w:t xml:space="preserve"> </w:t>
      </w:r>
      <w:r>
        <w:rPr>
          <w:rStyle w:val="VerbatimChar"/>
        </w:rPr>
        <w:t xml:space="preserve">scale_color_brewer()</w:t>
      </w:r>
      <w:r>
        <w:t xml:space="preserve">，它调用 RColorBrewer 包制作离散型的调色板，根据离散型变量的具体情况，可分为发散型 qualitative、对撞型 Diverging、有序型 Sequential。在图</w:t>
      </w:r>
      <w:r>
        <w:t xml:space="preserve"> </w:t>
      </w:r>
      <w:hyperlink w:anchor="fig-scale-minor-breaks">
        <w:r>
          <w:rPr>
            <w:rStyle w:val="Hyperlink"/>
          </w:rPr>
          <w:t xml:space="preserve">图 7.7</w:t>
        </w:r>
      </w:hyperlink>
      <w:r>
        <w:t xml:space="preserve"> </w:t>
      </w:r>
      <w:r>
        <w:t xml:space="preserve">的基础上，将分类型的区域变量映射给散点的颜色，即得到</w:t>
      </w:r>
      <w:r>
        <w:t xml:space="preserve"> </w:t>
      </w:r>
      <w:hyperlink w:anchor="fig-color-brewer">
        <w:r>
          <w:rPr>
            <w:rStyle w:val="Hyperlink"/>
          </w:rPr>
          <w:t xml:space="preserve">图 7.8</w:t>
        </w:r>
      </w:hyperlink>
      <w:r>
        <w:t xml:space="preserve"> </w:t>
      </w:r>
      <w: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region)) </w:t>
      </w:r>
      <w:r>
        <w:rPr>
          <w:rStyle w:val="SpecialCharTok"/>
        </w:rPr>
        <w:t xml:space="preserve">+</w:t>
      </w:r>
      <w:r>
        <w:br/>
      </w:r>
      <w:r>
        <w:rPr>
          <w:rStyle w:val="NormalTok"/>
        </w:rPr>
        <w:t xml:space="preserve">  </w:t>
      </w:r>
      <w:r>
        <w:rPr>
          <w:rStyle w:val="FunctionTok"/>
        </w:rPr>
        <w:t xml:space="preserve">scale_color_brewer</w:t>
      </w:r>
      <w:r>
        <w:rPr>
          <w:rStyle w:val="NormalTok"/>
        </w:rPr>
        <w:t xml:space="preserve">(</w:t>
      </w:r>
      <w:r>
        <w:rPr>
          <w:rStyle w:val="AttributeTok"/>
        </w:rPr>
        <w:t xml:space="preserve">palette =</w:t>
      </w:r>
      <w:r>
        <w:rPr>
          <w:rStyle w:val="NormalTok"/>
        </w:rPr>
        <w:t xml:space="preserve"> </w:t>
      </w:r>
      <w:r>
        <w:rPr>
          <w:rStyle w:val="StringTok"/>
        </w:rPr>
        <w:t xml:space="preserve">"Set1"</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color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60" w:name="fig-color-brewer"/>
          <w:p>
            <w:pPr>
              <w:jc w:val="center"/>
            </w:pPr>
            <w:r>
              <w:drawing>
                <wp:inline>
                  <wp:extent cx="5334000" cy="2667000"/>
                  <wp:effectExtent b="0" l="0" r="0" t="0"/>
                  <wp:docPr descr="" title="" id="258" name="Picture"/>
                  <a:graphic>
                    <a:graphicData uri="http://schemas.openxmlformats.org/drawingml/2006/picture">
                      <pic:pic>
                        <pic:nvPicPr>
                          <pic:cNvPr descr="visualization-basic_files/figure-docx/fig-color-brewer-1.png" id="259" name="Picture"/>
                          <pic:cNvPicPr>
                            <a:picLocks noChangeArrowheads="1" noChangeAspect="1"/>
                          </pic:cNvPicPr>
                        </pic:nvPicPr>
                        <pic:blipFill>
                          <a:blip r:embed="rId257"/>
                          <a:stretch>
                            <a:fillRect/>
                          </a:stretch>
                        </pic:blipFill>
                        <pic:spPr bwMode="auto">
                          <a:xfrm>
                            <a:off x="0" y="0"/>
                            <a:ext cx="5334000" cy="2667000"/>
                          </a:xfrm>
                          <a:prstGeom prst="rect">
                            <a:avLst/>
                          </a:prstGeom>
                          <a:noFill/>
                          <a:ln w="9525">
                            <a:noFill/>
                            <a:headEnd/>
                            <a:tailEnd/>
                          </a:ln>
                        </pic:spPr>
                      </pic:pic>
                    </a:graphicData>
                  </a:graphic>
                </wp:inline>
              </w:drawing>
            </w:r>
          </w:p>
          <w:p>
            <w:pPr>
              <w:jc w:val="center"/>
            </w:pPr>
            <w:pPr>
              <w:jc w:val="start"/>
              <w:spacing w:before="200"/>
              <w:pStyle w:val="ImageCaption"/>
            </w:pPr>
            <w:r>
              <w:t xml:space="preserve">图 7.8: 使用 RColorBrewer 包提供的 Set1 调色板</w:t>
            </w:r>
          </w:p>
          <w:bookmarkEnd w:id="260"/>
        </w:tc>
      </w:tr>
    </w:tbl>
    <w:p>
      <w:pPr>
        <w:pStyle w:val="BodyText"/>
      </w:pPr>
      <w:r>
        <w:t xml:space="preserve">另一种方式是调用函数</w:t>
      </w:r>
      <w:r>
        <w:t xml:space="preserve"> </w:t>
      </w:r>
      <w:r>
        <w:rPr>
          <w:rStyle w:val="VerbatimChar"/>
        </w:rPr>
        <w:t xml:space="preserve">scale_color_manual()</w:t>
      </w:r>
      <w:r>
        <w:t xml:space="preserve">，需要用户给分类变量值逐个指定颜色，即提供一个命名的向量，效果如</w:t>
      </w:r>
      <w:r>
        <w:t xml:space="preserve"> </w:t>
      </w:r>
      <w:hyperlink w:anchor="fig-color-manual">
        <w:r>
          <w:rPr>
            <w:rStyle w:val="Hyperlink"/>
          </w:rPr>
          <w:t xml:space="preserve">图 7.9</w:t>
        </w:r>
      </w:hyperlink>
      <w:r>
        <w:t xml:space="preserve"> </w:t>
      </w:r>
      <w: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region)) </w:t>
      </w:r>
      <w:r>
        <w:rPr>
          <w:rStyle w:val="SpecialCharTok"/>
        </w:rPr>
        <w:t xml:space="preserve">+</w:t>
      </w:r>
      <w:r>
        <w:br/>
      </w:r>
      <w:r>
        <w:rPr>
          <w:rStyle w:val="NormalTok"/>
        </w:rPr>
        <w:t xml:space="preserve">  </w:t>
      </w:r>
      <w:r>
        <w:rPr>
          <w:rStyle w:val="FunctionTok"/>
        </w:rPr>
        <w:t xml:space="preserve">scale_color_manual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color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64" w:name="fig-color-manual"/>
          <w:p>
            <w:pPr>
              <w:jc w:val="center"/>
            </w:pPr>
            <w:r>
              <w:drawing>
                <wp:inline>
                  <wp:extent cx="5334000" cy="2667000"/>
                  <wp:effectExtent b="0" l="0" r="0" t="0"/>
                  <wp:docPr descr="" title="" id="262" name="Picture"/>
                  <a:graphic>
                    <a:graphicData uri="http://schemas.openxmlformats.org/drawingml/2006/picture">
                      <pic:pic>
                        <pic:nvPicPr>
                          <pic:cNvPr descr="visualization-basic_files/figure-docx/fig-color-manual-1.png" id="263" name="Picture"/>
                          <pic:cNvPicPr>
                            <a:picLocks noChangeArrowheads="1" noChangeAspect="1"/>
                          </pic:cNvPicPr>
                        </pic:nvPicPr>
                        <pic:blipFill>
                          <a:blip r:embed="rId261"/>
                          <a:stretch>
                            <a:fillRect/>
                          </a:stretch>
                        </pic:blipFill>
                        <pic:spPr bwMode="auto">
                          <a:xfrm>
                            <a:off x="0" y="0"/>
                            <a:ext cx="5334000" cy="2667000"/>
                          </a:xfrm>
                          <a:prstGeom prst="rect">
                            <a:avLst/>
                          </a:prstGeom>
                          <a:noFill/>
                          <a:ln w="9525">
                            <a:noFill/>
                            <a:headEnd/>
                            <a:tailEnd/>
                          </a:ln>
                        </pic:spPr>
                      </pic:pic>
                    </a:graphicData>
                  </a:graphic>
                </wp:inline>
              </w:drawing>
            </w:r>
          </w:p>
          <w:p>
            <w:pPr>
              <w:jc w:val="center"/>
            </w:pPr>
            <w:pPr>
              <w:jc w:val="start"/>
              <w:spacing w:before="200"/>
              <w:pStyle w:val="ImageCaption"/>
            </w:pPr>
            <w:r>
              <w:t xml:space="preserve">图 7.9: 手动挨个指定分类变量的颜色</w:t>
            </w:r>
          </w:p>
          <w:bookmarkEnd w:id="264"/>
        </w:tc>
      </w:tr>
    </w:tbl>
    <w:bookmarkEnd w:id="265"/>
    <w:bookmarkStart w:id="274" w:name="sec-legend"/>
    <w:p>
      <w:pPr>
        <w:pStyle w:val="Heading2"/>
      </w:pPr>
      <w:r>
        <w:t xml:space="preserve">7.5 图例</w:t>
      </w:r>
    </w:p>
    <w:p>
      <w:pPr>
        <w:pStyle w:val="FirstParagraph"/>
      </w:pPr>
      <w:r>
        <w:t xml:space="preserve">在</w:t>
      </w:r>
      <w:r>
        <w:t xml:space="preserve"> </w:t>
      </w:r>
      <w:hyperlink w:anchor="fig-color-brewer">
        <w:r>
          <w:rPr>
            <w:rStyle w:val="Hyperlink"/>
          </w:rPr>
          <w:t xml:space="preserve">图 7.8</w:t>
        </w:r>
      </w:hyperlink>
      <w:r>
        <w:t xml:space="preserve"> </w:t>
      </w:r>
      <w:r>
        <w:t xml:space="preserve">的基础上，继续将每个国家的人口总数映射给点的大小，绘制气泡图。此时有两个视觉映射变量 — 离散型的变量 country （国家）和连续型的变量 pop （人口总数）。不仅仅是图层函数</w:t>
      </w:r>
      <w:r>
        <w:t xml:space="preserve"> </w:t>
      </w:r>
      <w:r>
        <w:rPr>
          <w:rStyle w:val="VerbatimChar"/>
        </w:rPr>
        <w:t xml:space="preserve">geom_point()</w:t>
      </w:r>
      <w:r>
        <w:t xml:space="preserve">，所有的几何图层都提供参数</w:t>
      </w:r>
      <w:r>
        <w:t xml:space="preserve"> </w:t>
      </w:r>
      <w:r>
        <w:rPr>
          <w:rStyle w:val="VerbatimChar"/>
        </w:rPr>
        <w:t xml:space="preserve">show.legend</w:t>
      </w:r>
      <w:r>
        <w:t xml:space="preserve"> </w:t>
      </w:r>
      <w:r>
        <w:t xml:space="preserve">来控制图例的显示或隐藏。传递命名逻辑向量还可以在多个图例中选择性保留。</w:t>
      </w:r>
      <w:r>
        <w:t xml:space="preserve"> </w:t>
      </w:r>
      <w:hyperlink w:anchor="fig-legend-show">
        <w:r>
          <w:rPr>
            <w:rStyle w:val="Hyperlink"/>
          </w:rPr>
          <w:t xml:space="preserve">图 7.10</w:t>
        </w:r>
      </w:hyperlink>
      <w:r>
        <w:t xml:space="preserve"> </w:t>
      </w:r>
      <w:r>
        <w:t xml:space="preserve">在两个图例中保留一个，即人口总数。</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color =</w:t>
      </w:r>
      <w:r>
        <w:rPr>
          <w:rStyle w:val="NormalTok"/>
        </w:rPr>
        <w:t xml:space="preserve"> </w:t>
      </w:r>
      <w:r>
        <w:rPr>
          <w:rStyle w:val="ConstantTok"/>
        </w:rPr>
        <w:t xml:space="preserve">FALSE</w:t>
      </w:r>
      <w:r>
        <w:rPr>
          <w:rStyle w:val="NormalTok"/>
        </w:rPr>
        <w:t xml:space="preserve">, </w:t>
      </w:r>
      <w:r>
        <w:rPr>
          <w:rStyle w:val="AttributeTok"/>
        </w:rPr>
        <w:t xml:space="preserve">size =</w:t>
      </w:r>
      <w:r>
        <w:rPr>
          <w:rStyle w:val="NormalTok"/>
        </w:rPr>
        <w:t xml:space="preserve"> </w:t>
      </w:r>
      <w:r>
        <w:rPr>
          <w:rStyle w:val="ConstantTok"/>
        </w:rPr>
        <w:t xml:space="preserve">TRUE</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scale_color_manual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size =</w:t>
      </w:r>
      <w:r>
        <w:rPr>
          <w:rStyle w:val="NormalTok"/>
        </w:rPr>
        <w:t xml:space="preserve"> </w:t>
      </w:r>
      <w:r>
        <w:rPr>
          <w:rStyle w:val="StringTok"/>
        </w:rPr>
        <w:t xml:space="preserve">"人口总数"</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69" w:name="fig-legend-show"/>
          <w:p>
            <w:pPr>
              <w:jc w:val="center"/>
            </w:pPr>
            <w:r>
              <w:drawing>
                <wp:inline>
                  <wp:extent cx="5334000" cy="3111500"/>
                  <wp:effectExtent b="0" l="0" r="0" t="0"/>
                  <wp:docPr descr="" title="" id="267" name="Picture"/>
                  <a:graphic>
                    <a:graphicData uri="http://schemas.openxmlformats.org/drawingml/2006/picture">
                      <pic:pic>
                        <pic:nvPicPr>
                          <pic:cNvPr descr="visualization-basic_files/figure-docx/fig-legend-show-1.png" id="268" name="Picture"/>
                          <pic:cNvPicPr>
                            <a:picLocks noChangeArrowheads="1" noChangeAspect="1"/>
                          </pic:cNvPicPr>
                        </pic:nvPicPr>
                        <pic:blipFill>
                          <a:blip r:embed="rId266"/>
                          <a:stretch>
                            <a:fillRect/>
                          </a:stretch>
                        </pic:blipFill>
                        <pic:spPr bwMode="auto">
                          <a:xfrm>
                            <a:off x="0" y="0"/>
                            <a:ext cx="5334000" cy="3111500"/>
                          </a:xfrm>
                          <a:prstGeom prst="rect">
                            <a:avLst/>
                          </a:prstGeom>
                          <a:noFill/>
                          <a:ln w="9525">
                            <a:noFill/>
                            <a:headEnd/>
                            <a:tailEnd/>
                          </a:ln>
                        </pic:spPr>
                      </pic:pic>
                    </a:graphicData>
                  </a:graphic>
                </wp:inline>
              </w:drawing>
            </w:r>
          </w:p>
          <w:p>
            <w:pPr>
              <w:jc w:val="center"/>
            </w:pPr>
            <w:pPr>
              <w:jc w:val="start"/>
              <w:spacing w:before="200"/>
              <w:pStyle w:val="ImageCaption"/>
            </w:pPr>
            <w:r>
              <w:t xml:space="preserve">图 7.10: 在两个图例中保留一个</w:t>
            </w:r>
          </w:p>
          <w:bookmarkEnd w:id="269"/>
        </w:tc>
      </w:tr>
    </w:tbl>
    <w:p>
      <w:pPr>
        <w:pStyle w:val="BodyText"/>
      </w:pPr>
      <w:r>
        <w:t xml:space="preserve">全世界各个国家的人口总数从百万级横跨到十亿级，根据此实际情况，适当调整图例刻度标签是很有必要的，可以让图例内容更具可读性。</w:t>
      </w:r>
      <w:r>
        <w:t xml:space="preserve"> </w:t>
      </w:r>
      <w:hyperlink w:anchor="fig-legend-label">
        <w:r>
          <w:rPr>
            <w:rStyle w:val="Hyperlink"/>
          </w:rPr>
          <w:t xml:space="preserve">图 7.11</w:t>
        </w:r>
      </w:hyperlink>
      <w:r>
        <w:t xml:space="preserve"> </w:t>
      </w:r>
      <w:r>
        <w:t xml:space="preserve">是修改图例刻度标签后的效果，其中 M 表示 Million（百万），B 表示 Billion （十 亿）。</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color =</w:t>
      </w:r>
      <w:r>
        <w:rPr>
          <w:rStyle w:val="NormalTok"/>
        </w:rPr>
        <w:t xml:space="preserve"> </w:t>
      </w:r>
      <w:r>
        <w:rPr>
          <w:rStyle w:val="ConstantTok"/>
        </w:rPr>
        <w:t xml:space="preserve">FALSE</w:t>
      </w:r>
      <w:r>
        <w:rPr>
          <w:rStyle w:val="NormalTok"/>
        </w:rPr>
        <w:t xml:space="preserve">, </w:t>
      </w:r>
      <w:r>
        <w:rPr>
          <w:rStyle w:val="AttributeTok"/>
        </w:rPr>
        <w:t xml:space="preserve">size =</w:t>
      </w:r>
      <w:r>
        <w:rPr>
          <w:rStyle w:val="NormalTok"/>
        </w:rPr>
        <w:t xml:space="preserve"> </w:t>
      </w:r>
      <w:r>
        <w:rPr>
          <w:rStyle w:val="ConstantTok"/>
        </w:rPr>
        <w:t xml:space="preserve">TRUE</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scale_color_manual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AttributeTok"/>
        </w:rPr>
        <w:t xml:space="preserve">labels =</w:t>
      </w:r>
      <w:r>
        <w:rPr>
          <w:rStyle w:val="NormalTok"/>
        </w:rPr>
        <w:t xml:space="preserve"> </w:t>
      </w:r>
      <w:r>
        <w:rPr>
          <w:rStyle w:val="FunctionTok"/>
        </w:rPr>
        <w:t xml:space="preserve">label_number</w:t>
      </w:r>
      <w:r>
        <w:rPr>
          <w:rStyle w:val="NormalTok"/>
        </w:rPr>
        <w:t xml:space="preserve">(</w:t>
      </w:r>
      <w:r>
        <w:rPr>
          <w:rStyle w:val="AttributeTok"/>
        </w:rPr>
        <w:t xml:space="preserve">scale_cut =</w:t>
      </w:r>
      <w:r>
        <w:rPr>
          <w:rStyle w:val="NormalTok"/>
        </w:rPr>
        <w:t xml:space="preserve"> </w:t>
      </w:r>
      <w:r>
        <w:rPr>
          <w:rStyle w:val="FunctionTok"/>
        </w:rPr>
        <w:t xml:space="preserve">cut_short_scale</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size =</w:t>
      </w:r>
      <w:r>
        <w:rPr>
          <w:rStyle w:val="NormalTok"/>
        </w:rPr>
        <w:t xml:space="preserve"> </w:t>
      </w:r>
      <w:r>
        <w:rPr>
          <w:rStyle w:val="StringTok"/>
        </w:rPr>
        <w:t xml:space="preserve">"人口总数"</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73" w:name="fig-legend-label"/>
          <w:p>
            <w:pPr>
              <w:jc w:val="center"/>
            </w:pPr>
            <w:r>
              <w:drawing>
                <wp:inline>
                  <wp:extent cx="5334000" cy="3111500"/>
                  <wp:effectExtent b="0" l="0" r="0" t="0"/>
                  <wp:docPr descr="" title="" id="271" name="Picture"/>
                  <a:graphic>
                    <a:graphicData uri="http://schemas.openxmlformats.org/drawingml/2006/picture">
                      <pic:pic>
                        <pic:nvPicPr>
                          <pic:cNvPr descr="visualization-basic_files/figure-docx/fig-legend-label-1.png" id="272" name="Picture"/>
                          <pic:cNvPicPr>
                            <a:picLocks noChangeArrowheads="1" noChangeAspect="1"/>
                          </pic:cNvPicPr>
                        </pic:nvPicPr>
                        <pic:blipFill>
                          <a:blip r:embed="rId270"/>
                          <a:stretch>
                            <a:fillRect/>
                          </a:stretch>
                        </pic:blipFill>
                        <pic:spPr bwMode="auto">
                          <a:xfrm>
                            <a:off x="0" y="0"/>
                            <a:ext cx="5334000" cy="3111500"/>
                          </a:xfrm>
                          <a:prstGeom prst="rect">
                            <a:avLst/>
                          </a:prstGeom>
                          <a:noFill/>
                          <a:ln w="9525">
                            <a:noFill/>
                            <a:headEnd/>
                            <a:tailEnd/>
                          </a:ln>
                        </pic:spPr>
                      </pic:pic>
                    </a:graphicData>
                  </a:graphic>
                </wp:inline>
              </w:drawing>
            </w:r>
          </w:p>
          <w:p>
            <w:pPr>
              <w:jc w:val="center"/>
            </w:pPr>
            <w:pPr>
              <w:jc w:val="start"/>
              <w:spacing w:before="200"/>
              <w:pStyle w:val="ImageCaption"/>
            </w:pPr>
            <w:r>
              <w:t xml:space="preserve">图 7.11: 修改图例刻度标签</w:t>
            </w:r>
          </w:p>
          <w:bookmarkEnd w:id="273"/>
        </w:tc>
      </w:tr>
    </w:tbl>
    <w:bookmarkEnd w:id="274"/>
    <w:bookmarkStart w:id="300" w:name="sec-theme"/>
    <w:p>
      <w:pPr>
        <w:pStyle w:val="Heading2"/>
      </w:pPr>
      <w:r>
        <w:t xml:space="preserve">7.6 主题</w:t>
      </w:r>
    </w:p>
    <w:p>
      <w:pPr>
        <w:pStyle w:val="FirstParagraph"/>
      </w:pPr>
      <w:r>
        <w:t xml:space="preserve">主题就是一系列风格样式的集合，提前设定标题、文本、坐标轴、图例等元素的默认参数，供后续调用。10 年来，R 语言社区陆续出现很多主题包。</w:t>
      </w:r>
    </w:p>
    <w:p>
      <w:pPr>
        <w:numPr>
          <w:ilvl w:val="0"/>
          <w:numId w:val="1013"/>
        </w:numPr>
        <w:pStyle w:val="Compact"/>
      </w:pPr>
      <w:r>
        <w:rPr>
          <w:bCs/>
          <w:b/>
        </w:rPr>
        <w:t xml:space="preserve">ggthemes</w:t>
      </w:r>
      <w:r>
        <w:t xml:space="preserve"> </w:t>
      </w:r>
      <w:r>
        <w:t xml:space="preserve">(Arnold 2021)</w:t>
      </w:r>
      <w:r>
        <w:t xml:space="preserve"> </w:t>
      </w:r>
      <w:r>
        <w:t xml:space="preserve">收集了网站（如 Fivethirtyeight）、杂志（如《经济学家》）、软件（如 Stata）等的配色主题，打包成可供</w:t>
      </w:r>
      <w:r>
        <w:t xml:space="preserve"> </w:t>
      </w:r>
      <w:r>
        <w:rPr>
          <w:bCs/>
          <w:b/>
        </w:rPr>
        <w:t xml:space="preserve">ggplot2</w:t>
      </w:r>
      <w:r>
        <w:t xml:space="preserve"> </w:t>
      </w:r>
      <w:r>
        <w:t xml:space="preserve">绘图的主题，更多内容见 (</w:t>
      </w:r>
      <w:hyperlink r:id="rId275">
        <w:r>
          <w:rPr>
            <w:rStyle w:val="Hyperlink"/>
          </w:rPr>
          <w:t xml:space="preserve">https://github.com/jrnold/ggthemes</w:t>
        </w:r>
      </w:hyperlink>
      <w:r>
        <w:t xml:space="preserve">)</w:t>
      </w:r>
    </w:p>
    <w:p>
      <w:pPr>
        <w:numPr>
          <w:ilvl w:val="0"/>
          <w:numId w:val="1013"/>
        </w:numPr>
        <w:pStyle w:val="Compact"/>
      </w:pPr>
      <w:r>
        <w:rPr>
          <w:bCs/>
          <w:b/>
        </w:rPr>
        <w:t xml:space="preserve">ggsci</w:t>
      </w:r>
      <w:r>
        <w:t xml:space="preserve"> </w:t>
      </w:r>
      <w:r>
        <w:t xml:space="preserve">(Xiao 2018)</w:t>
      </w:r>
      <w:r>
        <w:t xml:space="preserve"> </w:t>
      </w:r>
      <w:r>
        <w:t xml:space="preserve">包收集了多份期刊杂志的图形配色，将其融入</w:t>
      </w:r>
      <w:r>
        <w:t xml:space="preserve"> </w:t>
      </w:r>
      <w:r>
        <w:rPr>
          <w:bCs/>
          <w:b/>
        </w:rPr>
        <w:t xml:space="preserve">ggplot2</w:t>
      </w:r>
      <w:r>
        <w:t xml:space="preserve"> </w:t>
      </w:r>
      <w:r>
        <w:t xml:space="preserve">绘图主题中，更多内容见 (</w:t>
      </w:r>
      <w:hyperlink r:id="rId276">
        <w:r>
          <w:rPr>
            <w:rStyle w:val="Hyperlink"/>
          </w:rPr>
          <w:t xml:space="preserve">https://github.com/road2stat/ggsci</w:t>
        </w:r>
      </w:hyperlink>
      <w:r>
        <w:t xml:space="preserve">)。</w:t>
      </w:r>
    </w:p>
    <w:p>
      <w:pPr>
        <w:numPr>
          <w:ilvl w:val="0"/>
          <w:numId w:val="1013"/>
        </w:numPr>
        <w:pStyle w:val="Compact"/>
      </w:pPr>
      <w:r>
        <w:rPr>
          <w:bCs/>
          <w:b/>
        </w:rPr>
        <w:t xml:space="preserve">ggpubr</w:t>
      </w:r>
      <w:r>
        <w:t xml:space="preserve"> </w:t>
      </w:r>
      <w:r>
        <w:t xml:space="preserve">(Kassambara 2022)</w:t>
      </w:r>
      <w:r>
        <w:t xml:space="preserve"> </w:t>
      </w:r>
      <w:r>
        <w:t xml:space="preserve">包在</w:t>
      </w:r>
      <w:r>
        <w:t xml:space="preserve"> </w:t>
      </w:r>
      <w:r>
        <w:rPr>
          <w:bCs/>
          <w:b/>
        </w:rPr>
        <w:t xml:space="preserve">ggplot2</w:t>
      </w:r>
      <w:r>
        <w:t xml:space="preserve"> </w:t>
      </w:r>
      <w:r>
        <w:t xml:space="preserve">之上封装一套更加易用的函数，可以快速绘制出版级的统计图形 (</w:t>
      </w:r>
      <w:hyperlink r:id="rId277">
        <w:r>
          <w:rPr>
            <w:rStyle w:val="Hyperlink"/>
          </w:rPr>
          <w:t xml:space="preserve">https://github.com/kassambara/ggpubr</w:t>
        </w:r>
      </w:hyperlink>
      <w:r>
        <w:t xml:space="preserve">)。</w:t>
      </w:r>
    </w:p>
    <w:p>
      <w:pPr>
        <w:numPr>
          <w:ilvl w:val="0"/>
          <w:numId w:val="1013"/>
        </w:numPr>
        <w:pStyle w:val="Compact"/>
      </w:pPr>
      <w:r>
        <w:rPr>
          <w:bCs/>
          <w:b/>
        </w:rPr>
        <w:t xml:space="preserve">ggcharts</w:t>
      </w:r>
      <w:r>
        <w:t xml:space="preserve"> </w:t>
      </w:r>
      <w:r>
        <w:t xml:space="preserve">(Neitmann 2020)</w:t>
      </w:r>
      <w:r>
        <w:t xml:space="preserve"> </w:t>
      </w:r>
      <w:r>
        <w:t xml:space="preserve">包类似</w:t>
      </w:r>
      <w:r>
        <w:t xml:space="preserve"> </w:t>
      </w:r>
      <w:r>
        <w:rPr>
          <w:bCs/>
          <w:b/>
        </w:rPr>
        <w:t xml:space="preserve">ggpubr</w:t>
      </w:r>
      <w:r>
        <w:t xml:space="preserve"> </w:t>
      </w:r>
      <w:r>
        <w:t xml:space="preserve">包，也提供一套更加快捷的函数接口，缩短数据可视化的想法与实际图形的距离，更多内容见 (</w:t>
      </w:r>
      <w:hyperlink r:id="rId278">
        <w:r>
          <w:rPr>
            <w:rStyle w:val="Hyperlink"/>
          </w:rPr>
          <w:t xml:space="preserve">https://github.com/thomas-neitmann/ggcharts</w:t>
        </w:r>
      </w:hyperlink>
      <w:r>
        <w:t xml:space="preserve">)。</w:t>
      </w:r>
    </w:p>
    <w:p>
      <w:pPr>
        <w:numPr>
          <w:ilvl w:val="0"/>
          <w:numId w:val="1013"/>
        </w:numPr>
        <w:pStyle w:val="Compact"/>
      </w:pPr>
      <w:r>
        <w:rPr>
          <w:bCs/>
          <w:b/>
        </w:rPr>
        <w:t xml:space="preserve">ggthemr</w:t>
      </w:r>
      <w:r>
        <w:t xml:space="preserve"> </w:t>
      </w:r>
      <w:r>
        <w:t xml:space="preserve">(Tobin 2020)</w:t>
      </w:r>
      <w:r>
        <w:t xml:space="preserve"> </w:t>
      </w:r>
      <w:r>
        <w:t xml:space="preserve">是比较早的</w:t>
      </w:r>
      <w:r>
        <w:t xml:space="preserve"> </w:t>
      </w:r>
      <w:r>
        <w:rPr>
          <w:bCs/>
          <w:b/>
        </w:rPr>
        <w:t xml:space="preserve">ggplot2</w:t>
      </w:r>
      <w:r>
        <w:t xml:space="preserve"> </w:t>
      </w:r>
      <w:r>
        <w:t xml:space="preserve">主题包，上游依赖少，更多内容见 (</w:t>
      </w:r>
      <w:hyperlink r:id="rId279">
        <w:r>
          <w:rPr>
            <w:rStyle w:val="Hyperlink"/>
          </w:rPr>
          <w:t xml:space="preserve">https://github.com/Mikata-Project/ggthemr</w:t>
        </w:r>
      </w:hyperlink>
      <w:r>
        <w:t xml:space="preserve">)。</w:t>
      </w:r>
    </w:p>
    <w:p>
      <w:pPr>
        <w:numPr>
          <w:ilvl w:val="0"/>
          <w:numId w:val="1013"/>
        </w:numPr>
        <w:pStyle w:val="Compact"/>
      </w:pPr>
      <w:r>
        <w:rPr>
          <w:bCs/>
          <w:b/>
        </w:rPr>
        <w:t xml:space="preserve">ggtech</w:t>
      </w:r>
      <w:r>
        <w:t xml:space="preserve"> </w:t>
      </w:r>
      <w:r>
        <w:t xml:space="preserve">(Bion 2018)</w:t>
      </w:r>
      <w:r>
        <w:t xml:space="preserve"> </w:t>
      </w:r>
      <w:r>
        <w:t xml:space="preserve">包收集了许多科技公司的设计风格，将其制作成可供 ggplot2 绘图使用的主题，更多内容见 (</w:t>
      </w:r>
      <w:hyperlink r:id="rId280">
        <w:r>
          <w:rPr>
            <w:rStyle w:val="Hyperlink"/>
          </w:rPr>
          <w:t xml:space="preserve">https://github.com/ricardo-bion/ggtech</w:t>
        </w:r>
      </w:hyperlink>
      <w:r>
        <w:t xml:space="preserve">)。</w:t>
      </w:r>
    </w:p>
    <w:p>
      <w:pPr>
        <w:numPr>
          <w:ilvl w:val="0"/>
          <w:numId w:val="1013"/>
        </w:numPr>
        <w:pStyle w:val="Compact"/>
      </w:pPr>
      <w:r>
        <w:rPr>
          <w:bCs/>
          <w:b/>
        </w:rPr>
        <w:t xml:space="preserve">bbplot</w:t>
      </w:r>
      <w:r>
        <w:t xml:space="preserve"> </w:t>
      </w:r>
      <w:r>
        <w:t xml:space="preserve">(Stylianou 等 2022)</w:t>
      </w:r>
      <w:r>
        <w:t xml:space="preserve"> </w:t>
      </w:r>
      <w:r>
        <w:t xml:space="preserve">为 BBC 新闻定制的一套主题，更多内容见 (</w:t>
      </w:r>
      <w:hyperlink r:id="rId281">
        <w:r>
          <w:rPr>
            <w:rStyle w:val="Hyperlink"/>
          </w:rPr>
          <w:t xml:space="preserve">https://github.com/bbc/bbplot</w:t>
        </w:r>
      </w:hyperlink>
      <w:r>
        <w:t xml:space="preserve">)。</w:t>
      </w:r>
    </w:p>
    <w:p>
      <w:pPr>
        <w:numPr>
          <w:ilvl w:val="0"/>
          <w:numId w:val="1013"/>
        </w:numPr>
        <w:pStyle w:val="Compact"/>
      </w:pPr>
      <w:r>
        <w:rPr>
          <w:bCs/>
          <w:b/>
        </w:rPr>
        <w:t xml:space="preserve">pilot</w:t>
      </w:r>
      <w:r>
        <w:t xml:space="preserve"> </w:t>
      </w:r>
      <w:r>
        <w:t xml:space="preserve">(Hawkins 2022)</w:t>
      </w:r>
      <w:r>
        <w:t xml:space="preserve"> </w:t>
      </w:r>
      <w:r>
        <w:t xml:space="preserve">包提供一套简洁的</w:t>
      </w:r>
      <w:r>
        <w:t xml:space="preserve"> </w:t>
      </w:r>
      <w:r>
        <w:rPr>
          <w:bCs/>
          <w:b/>
        </w:rPr>
        <w:t xml:space="preserve">ggplot2</w:t>
      </w:r>
      <w:r>
        <w:t xml:space="preserve"> </w:t>
      </w:r>
      <w:r>
        <w:t xml:space="preserve">主题，特别是适合展示分类、离散型数据，更多内容见 (</w:t>
      </w:r>
      <w:hyperlink r:id="rId282">
        <w:r>
          <w:rPr>
            <w:rStyle w:val="Hyperlink"/>
          </w:rPr>
          <w:t xml:space="preserve">https://github.com/olihawkins/pilot</w:t>
        </w:r>
      </w:hyperlink>
      <w:r>
        <w:t xml:space="preserve">)。</w:t>
      </w:r>
    </w:p>
    <w:p>
      <w:pPr>
        <w:numPr>
          <w:ilvl w:val="0"/>
          <w:numId w:val="1013"/>
        </w:numPr>
        <w:pStyle w:val="Compact"/>
      </w:pPr>
      <w:r>
        <w:rPr>
          <w:bCs/>
          <w:b/>
        </w:rPr>
        <w:t xml:space="preserve">ggthemeassist</w:t>
      </w:r>
      <w:r>
        <w:t xml:space="preserve"> </w:t>
      </w:r>
      <w:r>
        <w:t xml:space="preserve">(Gross 和 Ottolinger 2016)</w:t>
      </w:r>
      <w:r>
        <w:t xml:space="preserve"> </w:t>
      </w:r>
      <w:r>
        <w:t xml:space="preserve">包提供 RStudio IDE 插件，帮助用户以鼠标点击的交互方式设置</w:t>
      </w:r>
      <w:r>
        <w:t xml:space="preserve"> </w:t>
      </w:r>
      <w:r>
        <w:rPr>
          <w:bCs/>
          <w:b/>
        </w:rPr>
        <w:t xml:space="preserve">ggplot2</w:t>
      </w:r>
      <w:r>
        <w:t xml:space="preserve"> </w:t>
      </w:r>
      <w:r>
        <w:t xml:space="preserve">图形的主题样式，更多内容见 (</w:t>
      </w:r>
      <w:hyperlink r:id="rId283">
        <w:r>
          <w:rPr>
            <w:rStyle w:val="Hyperlink"/>
          </w:rPr>
          <w:t xml:space="preserve">https://github.com/calligross/ggthemeassist</w:t>
        </w:r>
      </w:hyperlink>
      <w:r>
        <w:t xml:space="preserve">)。</w:t>
      </w:r>
    </w:p>
    <w:p>
      <w:pPr>
        <w:pStyle w:val="FirstParagraph"/>
      </w:pPr>
      <w:r>
        <w:t xml:space="preserve">在</w:t>
      </w:r>
      <w:r>
        <w:t xml:space="preserve"> </w:t>
      </w:r>
      <w:hyperlink w:anchor="fig-legend-label">
        <w:r>
          <w:rPr>
            <w:rStyle w:val="Hyperlink"/>
          </w:rPr>
          <w:t xml:space="preserve">图 7.11</w:t>
        </w:r>
      </w:hyperlink>
      <w:r>
        <w:t xml:space="preserve"> </w:t>
      </w:r>
      <w:r>
        <w:t xml:space="preserve">的基础上，以</w:t>
      </w:r>
      <w:r>
        <w:t xml:space="preserve"> </w:t>
      </w:r>
      <w:r>
        <w:rPr>
          <w:bCs/>
          <w:b/>
        </w:rPr>
        <w:t xml:space="preserve">ggplot2</w:t>
      </w:r>
      <w:r>
        <w:t xml:space="preserve"> </w:t>
      </w:r>
      <w:r>
        <w:t xml:space="preserve">包内置的主题</w:t>
      </w:r>
      <w:r>
        <w:t xml:space="preserve"> </w:t>
      </w:r>
      <w:r>
        <w:rPr>
          <w:rStyle w:val="VerbatimChar"/>
        </w:rPr>
        <w:t xml:space="preserve">theme_classic()</w:t>
      </w:r>
      <w:r>
        <w:t xml:space="preserve"> </w:t>
      </w:r>
      <w:r>
        <w:t xml:space="preserve">替换默认的主题，效果如下</w:t>
      </w:r>
      <w:r>
        <w:t xml:space="preserve"> </w:t>
      </w:r>
      <w:hyperlink w:anchor="fig-theme-classic">
        <w:r>
          <w:rPr>
            <w:rStyle w:val="Hyperlink"/>
          </w:rPr>
          <w:t xml:space="preserve">图 7.12</w:t>
        </w:r>
      </w:hyperlink>
      <w:r>
        <w:t xml:space="preserve"> </w:t>
      </w:r>
      <w:r>
        <w:t xml:space="preserve">，这是一套非常经典的主题，它去掉所有的背景色和参考系，显得非常简洁。</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fill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fill =</w:t>
      </w:r>
      <w:r>
        <w:rPr>
          <w:rStyle w:val="NormalTok"/>
        </w:rPr>
        <w:t xml:space="preserve"> </w:t>
      </w:r>
      <w:r>
        <w:rPr>
          <w:rStyle w:val="ConstantTok"/>
        </w:rPr>
        <w:t xml:space="preserve">TRUE</w:t>
      </w:r>
      <w:r>
        <w:rPr>
          <w:rStyle w:val="NormalTok"/>
        </w:rPr>
        <w:t xml:space="preserve">, </w:t>
      </w:r>
      <w:r>
        <w:rPr>
          <w:rStyle w:val="AttributeTok"/>
        </w:rPr>
        <w:t xml:space="preserve">size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shape =</w:t>
      </w:r>
      <w:r>
        <w:rPr>
          <w:rStyle w:val="NormalTok"/>
        </w:rPr>
        <w:t xml:space="preserve"> </w:t>
      </w:r>
      <w:r>
        <w:rPr>
          <w:rStyle w:val="DecValTok"/>
        </w:rPr>
        <w:t xml:space="preserve">21</w:t>
      </w:r>
      <w:r>
        <w:rPr>
          <w:rStyle w:val="NormalTok"/>
        </w:rPr>
        <w:t xml:space="preserve">, </w:t>
      </w:r>
      <w:r>
        <w:rPr>
          <w:rStyle w:val="AttributeTok"/>
        </w:rPr>
        <w:t xml:space="preserve">col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87" w:name="fig-theme-classic"/>
          <w:p>
            <w:pPr>
              <w:jc w:val="center"/>
            </w:pPr>
            <w:r>
              <w:drawing>
                <wp:inline>
                  <wp:extent cx="5334000" cy="4000500"/>
                  <wp:effectExtent b="0" l="0" r="0" t="0"/>
                  <wp:docPr descr="" title="" id="285" name="Picture"/>
                  <a:graphic>
                    <a:graphicData uri="http://schemas.openxmlformats.org/drawingml/2006/picture">
                      <pic:pic>
                        <pic:nvPicPr>
                          <pic:cNvPr descr="visualization-basic_files/figure-docx/fig-theme-classic-1.png" id="286" name="Picture"/>
                          <pic:cNvPicPr>
                            <a:picLocks noChangeArrowheads="1" noChangeAspect="1"/>
                          </pic:cNvPicPr>
                        </pic:nvPicPr>
                        <pic:blipFill>
                          <a:blip r:embed="rId284"/>
                          <a:stretch>
                            <a:fillRect/>
                          </a:stretch>
                        </pic:blipFill>
                        <pic:spPr bwMode="auto">
                          <a:xfrm>
                            <a:off x="0" y="0"/>
                            <a:ext cx="5334000" cy="4000500"/>
                          </a:xfrm>
                          <a:prstGeom prst="rect">
                            <a:avLst/>
                          </a:prstGeom>
                          <a:noFill/>
                          <a:ln w="9525">
                            <a:noFill/>
                            <a:headEnd/>
                            <a:tailEnd/>
                          </a:ln>
                        </pic:spPr>
                      </pic:pic>
                    </a:graphicData>
                  </a:graphic>
                </wp:inline>
              </w:drawing>
            </w:r>
          </w:p>
          <w:p>
            <w:pPr>
              <w:jc w:val="center"/>
            </w:pPr>
            <w:pPr>
              <w:jc w:val="start"/>
              <w:spacing w:before="200"/>
              <w:pStyle w:val="ImageCaption"/>
            </w:pPr>
            <w:r>
              <w:t xml:space="preserve">图 7.12: ggplot2 内置的经典主题风格</w:t>
            </w:r>
          </w:p>
          <w:bookmarkEnd w:id="287"/>
        </w:tc>
      </w:tr>
    </w:tbl>
    <w:p>
      <w:pPr>
        <w:pStyle w:val="BodyText"/>
      </w:pPr>
      <w:r>
        <w:t xml:space="preserve">在已有主题的基础上，还可以进一步细微调整，比如，将图例移动至绘图区域的下方，见</w:t>
      </w:r>
      <w:r>
        <w:t xml:space="preserve"> </w:t>
      </w:r>
      <w:hyperlink w:anchor="fig-theme-position">
        <w:r>
          <w:rPr>
            <w:rStyle w:val="Hyperlink"/>
          </w:rPr>
          <w:t xml:space="preserve">图 7.13</w:t>
        </w:r>
      </w:hyperlink>
      <w:r>
        <w:t xml:space="preserve"> </w:t>
      </w:r>
      <w: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fill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fill =</w:t>
      </w:r>
      <w:r>
        <w:rPr>
          <w:rStyle w:val="NormalTok"/>
        </w:rPr>
        <w:t xml:space="preserve"> </w:t>
      </w:r>
      <w:r>
        <w:rPr>
          <w:rStyle w:val="ConstantTok"/>
        </w:rPr>
        <w:t xml:space="preserve">TRUE</w:t>
      </w:r>
      <w:r>
        <w:rPr>
          <w:rStyle w:val="NormalTok"/>
        </w:rPr>
        <w:t xml:space="preserve">, </w:t>
      </w:r>
      <w:r>
        <w:rPr>
          <w:rStyle w:val="AttributeTok"/>
        </w:rPr>
        <w:t xml:space="preserve">size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shape =</w:t>
      </w:r>
      <w:r>
        <w:rPr>
          <w:rStyle w:val="NormalTok"/>
        </w:rPr>
        <w:t xml:space="preserve"> </w:t>
      </w:r>
      <w:r>
        <w:rPr>
          <w:rStyle w:val="DecValTok"/>
        </w:rPr>
        <w:t xml:space="preserve">21</w:t>
      </w:r>
      <w:r>
        <w:rPr>
          <w:rStyle w:val="NormalTok"/>
        </w:rPr>
        <w:t xml:space="preserve">, </w:t>
      </w:r>
      <w:r>
        <w:rPr>
          <w:rStyle w:val="AttributeTok"/>
        </w:rPr>
        <w:t xml:space="preserve">col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StringTok"/>
        </w:rPr>
        <w:t xml:space="preserve">"bottom"</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91" w:name="fig-theme-position"/>
          <w:p>
            <w:pPr>
              <w:jc w:val="center"/>
            </w:pPr>
            <w:r>
              <w:drawing>
                <wp:inline>
                  <wp:extent cx="5334000" cy="4000500"/>
                  <wp:effectExtent b="0" l="0" r="0" t="0"/>
                  <wp:docPr descr="" title="" id="289" name="Picture"/>
                  <a:graphic>
                    <a:graphicData uri="http://schemas.openxmlformats.org/drawingml/2006/picture">
                      <pic:pic>
                        <pic:nvPicPr>
                          <pic:cNvPr descr="visualization-basic_files/figure-docx/fig-theme-position-1.png" id="290" name="Picture"/>
                          <pic:cNvPicPr>
                            <a:picLocks noChangeArrowheads="1" noChangeAspect="1"/>
                          </pic:cNvPicPr>
                        </pic:nvPicPr>
                        <pic:blipFill>
                          <a:blip r:embed="rId288"/>
                          <a:stretch>
                            <a:fillRect/>
                          </a:stretch>
                        </pic:blipFill>
                        <pic:spPr bwMode="auto">
                          <a:xfrm>
                            <a:off x="0" y="0"/>
                            <a:ext cx="5334000" cy="4000500"/>
                          </a:xfrm>
                          <a:prstGeom prst="rect">
                            <a:avLst/>
                          </a:prstGeom>
                          <a:noFill/>
                          <a:ln w="9525">
                            <a:noFill/>
                            <a:headEnd/>
                            <a:tailEnd/>
                          </a:ln>
                        </pic:spPr>
                      </pic:pic>
                    </a:graphicData>
                  </a:graphic>
                </wp:inline>
              </w:drawing>
            </w:r>
          </w:p>
          <w:p>
            <w:pPr>
              <w:jc w:val="center"/>
            </w:pPr>
            <w:pPr>
              <w:jc w:val="start"/>
              <w:spacing w:before="200"/>
              <w:pStyle w:val="ImageCaption"/>
            </w:pPr>
            <w:r>
              <w:t xml:space="preserve">图 7.13: 图例置于图形下方</w:t>
            </w:r>
          </w:p>
          <w:bookmarkEnd w:id="291"/>
        </w:tc>
      </w:tr>
    </w:tbl>
    <w:p>
      <w:pPr>
        <w:pStyle w:val="BodyText"/>
      </w:pPr>
      <w:r>
        <w:t xml:space="preserve">或者用户觉得合适的任意位置。</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fill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fill =</w:t>
      </w:r>
      <w:r>
        <w:rPr>
          <w:rStyle w:val="NormalTok"/>
        </w:rPr>
        <w:t xml:space="preserve"> </w:t>
      </w:r>
      <w:r>
        <w:rPr>
          <w:rStyle w:val="ConstantTok"/>
        </w:rPr>
        <w:t xml:space="preserve">TRUE</w:t>
      </w:r>
      <w:r>
        <w:rPr>
          <w:rStyle w:val="NormalTok"/>
        </w:rPr>
        <w:t xml:space="preserve">, </w:t>
      </w:r>
      <w:r>
        <w:rPr>
          <w:rStyle w:val="AttributeTok"/>
        </w:rPr>
        <w:t xml:space="preserve">size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shape =</w:t>
      </w:r>
      <w:r>
        <w:rPr>
          <w:rStyle w:val="NormalTok"/>
        </w:rPr>
        <w:t xml:space="preserve"> </w:t>
      </w:r>
      <w:r>
        <w:rPr>
          <w:rStyle w:val="DecValTok"/>
        </w:rPr>
        <w:t xml:space="preserve">21</w:t>
      </w:r>
      <w:r>
        <w:rPr>
          <w:rStyle w:val="NormalTok"/>
        </w:rPr>
        <w:t xml:space="preserve">, </w:t>
      </w:r>
      <w:r>
        <w:rPr>
          <w:rStyle w:val="AttributeTok"/>
        </w:rPr>
        <w:t xml:space="preserve">col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FunctionTok"/>
        </w:rPr>
        <w:t xml:space="preserve">c</w:t>
      </w:r>
      <w:r>
        <w:rPr>
          <w:rStyle w:val="NormalTok"/>
        </w:rPr>
        <w:t xml:space="preserve">(</w:t>
      </w:r>
      <w:r>
        <w:rPr>
          <w:rStyle w:val="FloatTok"/>
        </w:rPr>
        <w:t xml:space="preserve">0.875</w:t>
      </w:r>
      <w:r>
        <w:rPr>
          <w:rStyle w:val="NormalTok"/>
        </w:rPr>
        <w:t xml:space="preserve">, </w:t>
      </w:r>
      <w:r>
        <w:rPr>
          <w:rStyle w:val="FloatTok"/>
        </w:rPr>
        <w:t xml:space="preserve">0.3</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95" w:name="fig-theme-custom"/>
          <w:p>
            <w:pPr>
              <w:jc w:val="center"/>
            </w:pPr>
            <w:r>
              <w:drawing>
                <wp:inline>
                  <wp:extent cx="5334000" cy="4000500"/>
                  <wp:effectExtent b="0" l="0" r="0" t="0"/>
                  <wp:docPr descr="" title="" id="293" name="Picture"/>
                  <a:graphic>
                    <a:graphicData uri="http://schemas.openxmlformats.org/drawingml/2006/picture">
                      <pic:pic>
                        <pic:nvPicPr>
                          <pic:cNvPr descr="visualization-basic_files/figure-docx/fig-theme-custom-1.png" id="294" name="Picture"/>
                          <pic:cNvPicPr>
                            <a:picLocks noChangeArrowheads="1" noChangeAspect="1"/>
                          </pic:cNvPicPr>
                        </pic:nvPicPr>
                        <pic:blipFill>
                          <a:blip r:embed="rId292"/>
                          <a:stretch>
                            <a:fillRect/>
                          </a:stretch>
                        </pic:blipFill>
                        <pic:spPr bwMode="auto">
                          <a:xfrm>
                            <a:off x="0" y="0"/>
                            <a:ext cx="5334000" cy="4000500"/>
                          </a:xfrm>
                          <a:prstGeom prst="rect">
                            <a:avLst/>
                          </a:prstGeom>
                          <a:noFill/>
                          <a:ln w="9525">
                            <a:noFill/>
                            <a:headEnd/>
                            <a:tailEnd/>
                          </a:ln>
                        </pic:spPr>
                      </pic:pic>
                    </a:graphicData>
                  </a:graphic>
                </wp:inline>
              </w:drawing>
            </w:r>
          </w:p>
          <w:p>
            <w:pPr>
              <w:jc w:val="center"/>
            </w:pPr>
            <w:pPr>
              <w:jc w:val="start"/>
              <w:spacing w:before="200"/>
              <w:pStyle w:val="ImageCaption"/>
            </w:pPr>
            <w:r>
              <w:t xml:space="preserve">图 7.14: 微调图例位置</w:t>
            </w:r>
          </w:p>
          <w:bookmarkEnd w:id="295"/>
        </w:tc>
      </w:tr>
    </w:tbl>
    <w:p>
      <w:pPr>
        <w:pStyle w:val="BodyText"/>
      </w:pPr>
      <w:r>
        <w:t xml:space="preserve">或者更换其它主题，比如</w:t>
      </w:r>
      <w:r>
        <w:t xml:space="preserve"> </w:t>
      </w:r>
      <w:r>
        <w:rPr>
          <w:bCs/>
          <w:b/>
        </w:rPr>
        <w:t xml:space="preserve">ggplot2</w:t>
      </w:r>
      <w:r>
        <w:t xml:space="preserve"> </w:t>
      </w:r>
      <w:r>
        <w:t xml:space="preserve">包内置极简主题</w:t>
      </w:r>
      <w:r>
        <w:t xml:space="preserve"> </w:t>
      </w:r>
      <w:r>
        <w:rPr>
          <w:rStyle w:val="VerbatimChar"/>
        </w:rPr>
        <w:t xml:space="preserve">theme_minimal()</w:t>
      </w:r>
      <w:r>
        <w:t xml:space="preserve">，它还可以保留主、次刻度线，更加适合当下的数据。</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fill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fill =</w:t>
      </w:r>
      <w:r>
        <w:rPr>
          <w:rStyle w:val="NormalTok"/>
        </w:rPr>
        <w:t xml:space="preserve"> </w:t>
      </w:r>
      <w:r>
        <w:rPr>
          <w:rStyle w:val="ConstantTok"/>
        </w:rPr>
        <w:t xml:space="preserve">TRUE</w:t>
      </w:r>
      <w:r>
        <w:rPr>
          <w:rStyle w:val="NormalTok"/>
        </w:rPr>
        <w:t xml:space="preserve">, </w:t>
      </w:r>
      <w:r>
        <w:rPr>
          <w:rStyle w:val="AttributeTok"/>
        </w:rPr>
        <w:t xml:space="preserve">size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shape =</w:t>
      </w:r>
      <w:r>
        <w:rPr>
          <w:rStyle w:val="NormalTok"/>
        </w:rPr>
        <w:t xml:space="preserve"> </w:t>
      </w:r>
      <w:r>
        <w:rPr>
          <w:rStyle w:val="DecValTok"/>
        </w:rPr>
        <w:t xml:space="preserve">21</w:t>
      </w:r>
      <w:r>
        <w:rPr>
          <w:rStyle w:val="NormalTok"/>
        </w:rPr>
        <w:t xml:space="preserve">, </w:t>
      </w:r>
      <w:r>
        <w:rPr>
          <w:rStyle w:val="AttributeTok"/>
        </w:rPr>
        <w:t xml:space="preserve">col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theme_minimal</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FunctionTok"/>
        </w:rPr>
        <w:t xml:space="preserve">c</w:t>
      </w:r>
      <w:r>
        <w:rPr>
          <w:rStyle w:val="NormalTok"/>
        </w:rPr>
        <w:t xml:space="preserve">(</w:t>
      </w:r>
      <w:r>
        <w:rPr>
          <w:rStyle w:val="FloatTok"/>
        </w:rPr>
        <w:t xml:space="preserve">0.875</w:t>
      </w:r>
      <w:r>
        <w:rPr>
          <w:rStyle w:val="NormalTok"/>
        </w:rPr>
        <w:t xml:space="preserve">, </w:t>
      </w:r>
      <w:r>
        <w:rPr>
          <w:rStyle w:val="FloatTok"/>
        </w:rPr>
        <w:t xml:space="preserve">0.3</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99" w:name="fig-theme-minimal"/>
          <w:p>
            <w:pPr>
              <w:jc w:val="center"/>
            </w:pPr>
            <w:r>
              <w:drawing>
                <wp:inline>
                  <wp:extent cx="5334000" cy="4000500"/>
                  <wp:effectExtent b="0" l="0" r="0" t="0"/>
                  <wp:docPr descr="" title="" id="297" name="Picture"/>
                  <a:graphic>
                    <a:graphicData uri="http://schemas.openxmlformats.org/drawingml/2006/picture">
                      <pic:pic>
                        <pic:nvPicPr>
                          <pic:cNvPr descr="visualization-basic_files/figure-docx/fig-theme-minimal-1.png" id="298" name="Picture"/>
                          <pic:cNvPicPr>
                            <a:picLocks noChangeArrowheads="1" noChangeAspect="1"/>
                          </pic:cNvPicPr>
                        </pic:nvPicPr>
                        <pic:blipFill>
                          <a:blip r:embed="rId296"/>
                          <a:stretch>
                            <a:fillRect/>
                          </a:stretch>
                        </pic:blipFill>
                        <pic:spPr bwMode="auto">
                          <a:xfrm>
                            <a:off x="0" y="0"/>
                            <a:ext cx="5334000" cy="4000500"/>
                          </a:xfrm>
                          <a:prstGeom prst="rect">
                            <a:avLst/>
                          </a:prstGeom>
                          <a:noFill/>
                          <a:ln w="9525">
                            <a:noFill/>
                            <a:headEnd/>
                            <a:tailEnd/>
                          </a:ln>
                        </pic:spPr>
                      </pic:pic>
                    </a:graphicData>
                  </a:graphic>
                </wp:inline>
              </w:drawing>
            </w:r>
          </w:p>
          <w:p>
            <w:pPr>
              <w:jc w:val="center"/>
            </w:pPr>
            <w:pPr>
              <w:jc w:val="start"/>
              <w:spacing w:before="200"/>
              <w:pStyle w:val="ImageCaption"/>
            </w:pPr>
            <w:r>
              <w:t xml:space="preserve">图 7.15: ggplot2 内置的极简主题风格</w:t>
            </w:r>
          </w:p>
          <w:bookmarkEnd w:id="299"/>
        </w:tc>
      </w:tr>
    </w:tbl>
    <w:bookmarkEnd w:id="300"/>
    <w:bookmarkStart w:id="313" w:name="sec-annotation"/>
    <w:p>
      <w:pPr>
        <w:pStyle w:val="Heading2"/>
      </w:pPr>
      <w:r>
        <w:t xml:space="preserve">7.7 注释</w:t>
      </w:r>
    </w:p>
    <w:p>
      <w:pPr>
        <w:pStyle w:val="FirstParagraph"/>
      </w:pPr>
      <w:r>
        <w:t xml:space="preserve">注释可以是普通文本，数学公式，还可以是图形照片、表情包。注释功能非常强大，但也是非常灵活，往往使用起来颇费功夫，需要结合数据情况，从图形所要传递的信息出发，适当添加。R 语言社区陆续出现一些扩展包，让用户使用起来更方便些。</w:t>
      </w:r>
    </w:p>
    <w:p>
      <w:pPr>
        <w:numPr>
          <w:ilvl w:val="0"/>
          <w:numId w:val="1014"/>
        </w:numPr>
        <w:pStyle w:val="Compact"/>
      </w:pPr>
      <w:r>
        <w:rPr>
          <w:bCs/>
          <w:b/>
        </w:rPr>
        <w:t xml:space="preserve">ggrepel</w:t>
      </w:r>
      <w:r>
        <w:t xml:space="preserve"> </w:t>
      </w:r>
      <w:r>
        <w:t xml:space="preserve">(Slowikowski 2021)</w:t>
      </w:r>
      <w:r>
        <w:t xml:space="preserve"> </w:t>
      </w:r>
      <w:r>
        <w:t xml:space="preserve">包可以通过添加一定距离的扰动，可以缓解文本重叠的问题，更多内容见 (</w:t>
      </w:r>
      <w:hyperlink r:id="rId301">
        <w:r>
          <w:rPr>
            <w:rStyle w:val="Hyperlink"/>
          </w:rPr>
          <w:t xml:space="preserve">https://github.com/slowkow/ggrepel</w:t>
        </w:r>
      </w:hyperlink>
      <w:r>
        <w:t xml:space="preserve">)。</w:t>
      </w:r>
    </w:p>
    <w:p>
      <w:pPr>
        <w:numPr>
          <w:ilvl w:val="0"/>
          <w:numId w:val="1014"/>
        </w:numPr>
        <w:pStyle w:val="Compact"/>
      </w:pPr>
      <w:r>
        <w:rPr>
          <w:bCs/>
          <w:b/>
        </w:rPr>
        <w:t xml:space="preserve">ggtext</w:t>
      </w:r>
      <w:r>
        <w:t xml:space="preserve"> </w:t>
      </w:r>
      <w:r>
        <w:t xml:space="preserve">(Wilke 2020)</w:t>
      </w:r>
      <w:r>
        <w:t xml:space="preserve"> </w:t>
      </w:r>
      <w:r>
        <w:t xml:space="preserve">包支持以 Markdown 语法添加丰富的文本内容，更多内容见 (</w:t>
      </w:r>
      <w:hyperlink r:id="rId302">
        <w:r>
          <w:rPr>
            <w:rStyle w:val="Hyperlink"/>
          </w:rPr>
          <w:t xml:space="preserve">https://github.com/wilkelab/ggtext</w:t>
        </w:r>
      </w:hyperlink>
      <w:r>
        <w:t xml:space="preserve">)。</w:t>
      </w:r>
    </w:p>
    <w:p>
      <w:pPr>
        <w:numPr>
          <w:ilvl w:val="0"/>
          <w:numId w:val="1014"/>
        </w:numPr>
        <w:pStyle w:val="Compact"/>
      </w:pPr>
      <w:r>
        <w:rPr>
          <w:bCs/>
          <w:b/>
        </w:rPr>
        <w:t xml:space="preserve">string2path</w:t>
      </w:r>
      <w:r>
        <w:t xml:space="preserve"> </w:t>
      </w:r>
      <w:r>
        <w:t xml:space="preserve">(Yutani 2022)</w:t>
      </w:r>
      <w:r>
        <w:t xml:space="preserve"> </w:t>
      </w:r>
      <w:r>
        <w:t xml:space="preserve">包字体轮廓生成路径，注释文本随路径变化，更多内容见 (</w:t>
      </w:r>
      <w:hyperlink r:id="rId303">
        <w:r>
          <w:rPr>
            <w:rStyle w:val="Hyperlink"/>
          </w:rPr>
          <w:t xml:space="preserve">https://github.com/yutannihilation/string2path</w:t>
        </w:r>
      </w:hyperlink>
      <w:r>
        <w:t xml:space="preserve">)。</w:t>
      </w:r>
    </w:p>
    <w:p>
      <w:pPr>
        <w:numPr>
          <w:ilvl w:val="0"/>
          <w:numId w:val="1014"/>
        </w:numPr>
        <w:pStyle w:val="Compact"/>
      </w:pPr>
      <w:r>
        <w:rPr>
          <w:bCs/>
          <w:b/>
        </w:rPr>
        <w:t xml:space="preserve">ggimage</w:t>
      </w:r>
      <w:r>
        <w:t xml:space="preserve"> </w:t>
      </w:r>
      <w:r>
        <w:t xml:space="preserve">(Yu 2022)</w:t>
      </w:r>
      <w:r>
        <w:t xml:space="preserve"> </w:t>
      </w:r>
      <w:r>
        <w:t xml:space="preserve">包提供图像图层，实现以图片代替散点的效果，图片还可以是表情包，更多内容见 (</w:t>
      </w:r>
      <w:hyperlink r:id="rId304">
        <w:r>
          <w:rPr>
            <w:rStyle w:val="Hyperlink"/>
          </w:rPr>
          <w:t xml:space="preserve">https://github.com/GuangchuangYu/ggimage</w:t>
        </w:r>
      </w:hyperlink>
      <w:r>
        <w:t xml:space="preserve">)。</w:t>
      </w:r>
    </w:p>
    <w:p>
      <w:pPr>
        <w:pStyle w:val="FirstParagraph"/>
      </w:pPr>
      <w:r>
        <w:t xml:space="preserve">在</w:t>
      </w:r>
      <w:r>
        <w:t xml:space="preserve"> </w:t>
      </w:r>
      <w:hyperlink w:anchor="fig-theme-minimal">
        <w:r>
          <w:rPr>
            <w:rStyle w:val="Hyperlink"/>
          </w:rPr>
          <w:t xml:space="preserve">图 7.15</w:t>
        </w:r>
      </w:hyperlink>
      <w:r>
        <w:t xml:space="preserve"> </w:t>
      </w:r>
      <w:r>
        <w:t xml:space="preserve">的基础上，给人口总数大于 2 亿的国家添加文本注释。这可以用</w:t>
      </w:r>
      <w:r>
        <w:t xml:space="preserve"> </w:t>
      </w:r>
      <w:r>
        <w:rPr>
          <w:bCs/>
          <w:b/>
        </w:rPr>
        <w:t xml:space="preserve">ggplot2</w:t>
      </w:r>
      <w:r>
        <w:t xml:space="preserve"> </w:t>
      </w:r>
      <w:r>
        <w:t xml:space="preserve">包提供的文本图层函数</w:t>
      </w:r>
      <w:r>
        <w:t xml:space="preserve"> </w:t>
      </w:r>
      <w:r>
        <w:rPr>
          <w:rStyle w:val="VerbatimChar"/>
        </w:rPr>
        <w:t xml:space="preserve">geom_text()</w:t>
      </w:r>
      <w:r>
        <w:t xml:space="preserve"> </w:t>
      </w:r>
      <w:r>
        <w:t xml:space="preserve">实现，效果如</w:t>
      </w:r>
      <w:r>
        <w:t xml:space="preserve"> </w:t>
      </w:r>
      <w:hyperlink w:anchor="fig-text">
        <w:r>
          <w:rPr>
            <w:rStyle w:val="Hyperlink"/>
          </w:rPr>
          <w:t xml:space="preserve">图 7.16</w:t>
        </w:r>
      </w:hyperlink>
      <w:r>
        <w:t xml:space="preserve"> </w:t>
      </w:r>
      <w:r>
        <w:t xml:space="preserve">。</w:t>
      </w:r>
    </w:p>
    <w:p>
      <w:pPr>
        <w:pStyle w:val="SourceCode"/>
      </w:pPr>
      <w:r>
        <w:rPr>
          <w:rStyle w:val="FunctionTok"/>
        </w:rPr>
        <w:t xml:space="preserve">library</w:t>
      </w:r>
      <w:r>
        <w:rPr>
          <w:rStyle w:val="NormalTok"/>
        </w:rPr>
        <w:t xml:space="preserve">(ggrepel)</w:t>
      </w:r>
      <w:r>
        <w:br/>
      </w:r>
      <w:r>
        <w:rPr>
          <w:rStyle w:val="FunctionTok"/>
        </w:rPr>
        <w:t xml:space="preserve">ggplot</w:t>
      </w:r>
      <w:r>
        <w:rPr>
          <w:rStyle w:val="NormalTok"/>
        </w:rPr>
        <w:t xml:space="preserve">(</w:t>
      </w:r>
      <w:r>
        <w:rPr>
          <w:rStyle w:val="AttributeTok"/>
        </w:rPr>
        <w:t xml:space="preserve">data =</w:t>
      </w:r>
      <w:r>
        <w:rPr>
          <w:rStyle w:val="NormalTok"/>
        </w:rPr>
        <w:t xml:space="preserve"> gapminder,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fill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fill =</w:t>
      </w:r>
      <w:r>
        <w:rPr>
          <w:rStyle w:val="NormalTok"/>
        </w:rPr>
        <w:t xml:space="preserve"> </w:t>
      </w:r>
      <w:r>
        <w:rPr>
          <w:rStyle w:val="ConstantTok"/>
        </w:rPr>
        <w:t xml:space="preserve">TRUE</w:t>
      </w:r>
      <w:r>
        <w:rPr>
          <w:rStyle w:val="NormalTok"/>
        </w:rPr>
        <w:t xml:space="preserve">, </w:t>
      </w:r>
      <w:r>
        <w:rPr>
          <w:rStyle w:val="AttributeTok"/>
        </w:rPr>
        <w:t xml:space="preserve">size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shape =</w:t>
      </w:r>
      <w:r>
        <w:rPr>
          <w:rStyle w:val="NormalTok"/>
        </w:rPr>
        <w:t xml:space="preserve"> </w:t>
      </w:r>
      <w:r>
        <w:rPr>
          <w:rStyle w:val="DecValTok"/>
        </w:rPr>
        <w:t xml:space="preserve">21</w:t>
      </w:r>
      <w:r>
        <w:rPr>
          <w:rStyle w:val="NormalTok"/>
        </w:rPr>
        <w:t xml:space="preserve">, </w:t>
      </w:r>
      <w:r>
        <w:rPr>
          <w:rStyle w:val="AttributeTok"/>
        </w:rPr>
        <w:t xml:space="preserve">col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geom_text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 </w:t>
      </w:r>
      <w:r>
        <w:rPr>
          <w:rStyle w:val="SpecialCharTok"/>
        </w:rPr>
        <w:t xml:space="preserve">&amp;</w:t>
      </w:r>
      <w:r>
        <w:rPr>
          <w:rStyle w:val="NormalTok"/>
        </w:rPr>
        <w:t xml:space="preserve"> pop </w:t>
      </w:r>
      <w:r>
        <w:rPr>
          <w:rStyle w:val="SpecialCharTok"/>
        </w:rPr>
        <w:t xml:space="preserve">&gt;=</w:t>
      </w:r>
      <w:r>
        <w:rPr>
          <w:rStyle w:val="NormalTok"/>
        </w:rPr>
        <w:t xml:space="preserve"> </w:t>
      </w:r>
      <w:r>
        <w:rPr>
          <w:rStyle w:val="DecValTok"/>
        </w:rPr>
        <w:t xml:space="preserve">20</w:t>
      </w:r>
      <w:r>
        <w:rPr>
          <w:rStyle w:val="NormalTok"/>
        </w:rPr>
        <w:t xml:space="preserve"> </w:t>
      </w:r>
      <w:r>
        <w:rPr>
          <w:rStyle w:val="SpecialCharTok"/>
        </w:rPr>
        <w:t xml:space="preserve">*</w:t>
      </w:r>
      <w:r>
        <w:rPr>
          <w:rStyle w:val="NormalTok"/>
        </w:rPr>
        <w:t xml:space="preserve"> </w:t>
      </w:r>
      <w:r>
        <w:rPr>
          <w:rStyle w:val="DecValTok"/>
        </w:rPr>
        <w:t xml:space="preserve">10</w:t>
      </w:r>
      <w:r>
        <w:rPr>
          <w:rStyle w:val="SpecialCharTok"/>
        </w:rPr>
        <w:t xml:space="preserve">^</w:t>
      </w:r>
      <w:r>
        <w:rPr>
          <w:rStyle w:val="DecValTok"/>
        </w:rPr>
        <w:t xml:space="preserve">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label =</w:t>
      </w:r>
      <w:r>
        <w:rPr>
          <w:rStyle w:val="NormalTok"/>
        </w:rPr>
        <w:t xml:space="preserve"> country),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theme_minimal</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FunctionTok"/>
        </w:rPr>
        <w:t xml:space="preserve">c</w:t>
      </w:r>
      <w:r>
        <w:rPr>
          <w:rStyle w:val="NormalTok"/>
        </w:rPr>
        <w:t xml:space="preserve">(</w:t>
      </w:r>
      <w:r>
        <w:rPr>
          <w:rStyle w:val="FloatTok"/>
        </w:rPr>
        <w:t xml:space="preserve">0.9</w:t>
      </w:r>
      <w:r>
        <w:rPr>
          <w:rStyle w:val="NormalTok"/>
        </w:rPr>
        <w:t xml:space="preserve">, </w:t>
      </w:r>
      <w:r>
        <w:rPr>
          <w:rStyle w:val="FloatTok"/>
        </w:rPr>
        <w:t xml:space="preserve">0.35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08" w:name="fig-text"/>
          <w:p>
            <w:pPr>
              <w:jc w:val="center"/>
            </w:pPr>
            <w:r>
              <w:drawing>
                <wp:inline>
                  <wp:extent cx="5334000" cy="4000500"/>
                  <wp:effectExtent b="0" l="0" r="0" t="0"/>
                  <wp:docPr descr="" title="" id="306" name="Picture"/>
                  <a:graphic>
                    <a:graphicData uri="http://schemas.openxmlformats.org/drawingml/2006/picture">
                      <pic:pic>
                        <pic:nvPicPr>
                          <pic:cNvPr descr="visualization-basic_files/figure-docx/fig-text-1.png" id="307" name="Picture"/>
                          <pic:cNvPicPr>
                            <a:picLocks noChangeArrowheads="1" noChangeAspect="1"/>
                          </pic:cNvPicPr>
                        </pic:nvPicPr>
                        <pic:blipFill>
                          <a:blip r:embed="rId305"/>
                          <a:stretch>
                            <a:fillRect/>
                          </a:stretch>
                        </pic:blipFill>
                        <pic:spPr bwMode="auto">
                          <a:xfrm>
                            <a:off x="0" y="0"/>
                            <a:ext cx="5334000" cy="4000500"/>
                          </a:xfrm>
                          <a:prstGeom prst="rect">
                            <a:avLst/>
                          </a:prstGeom>
                          <a:noFill/>
                          <a:ln w="9525">
                            <a:noFill/>
                            <a:headEnd/>
                            <a:tailEnd/>
                          </a:ln>
                        </pic:spPr>
                      </pic:pic>
                    </a:graphicData>
                  </a:graphic>
                </wp:inline>
              </w:drawing>
            </w:r>
          </w:p>
          <w:p>
            <w:pPr>
              <w:jc w:val="center"/>
            </w:pPr>
            <w:pPr>
              <w:jc w:val="start"/>
              <w:spacing w:before="200"/>
              <w:pStyle w:val="ImageCaption"/>
            </w:pPr>
            <w:r>
              <w:t xml:space="preserve">图 7.16: 添加文本注释</w:t>
            </w:r>
          </w:p>
          <w:bookmarkEnd w:id="308"/>
        </w:tc>
      </w:tr>
    </w:tbl>
    <w:p>
      <w:pPr>
        <w:pStyle w:val="BodyText"/>
      </w:pPr>
      <w:r>
        <w:t xml:space="preserve">当需要给许多点添加文本注释时，就难以避免地遇到注释文本重叠的问题。比如给人口总数大于 5000 万的国家添加文本注释，此时，适合使用</w:t>
      </w:r>
      <w:r>
        <w:t xml:space="preserve"> </w:t>
      </w:r>
      <w:r>
        <w:rPr>
          <w:bCs/>
          <w:b/>
        </w:rPr>
        <w:t xml:space="preserve">ggrepel</w:t>
      </w:r>
      <w:r>
        <w:t xml:space="preserve"> </w:t>
      </w:r>
      <w:r>
        <w:t xml:space="preserve">包，调用函数</w:t>
      </w:r>
      <w:r>
        <w:t xml:space="preserve"> </w:t>
      </w:r>
      <w:r>
        <w:rPr>
          <w:rStyle w:val="VerbatimChar"/>
        </w:rPr>
        <w:t xml:space="preserve">geom_text_repel()</w:t>
      </w:r>
      <w:r>
        <w:t xml:space="preserve"> </w:t>
      </w:r>
      <w:r>
        <w:t xml:space="preserve">— 这是一个新的文本图层，通过添加适当的位移缓解文本重叠问题。</w:t>
      </w:r>
    </w:p>
    <w:p>
      <w:pPr>
        <w:pStyle w:val="SourceCode"/>
      </w:pPr>
      <w:r>
        <w:rPr>
          <w:rStyle w:val="FunctionTok"/>
        </w:rPr>
        <w:t xml:space="preserve">library</w:t>
      </w:r>
      <w:r>
        <w:rPr>
          <w:rStyle w:val="NormalTok"/>
        </w:rPr>
        <w:t xml:space="preserve">(ggrepel)</w:t>
      </w:r>
      <w:r>
        <w:br/>
      </w:r>
      <w:r>
        <w:rPr>
          <w:rStyle w:val="FunctionTok"/>
        </w:rPr>
        <w:t xml:space="preserve">ggplot</w:t>
      </w:r>
      <w:r>
        <w:rPr>
          <w:rStyle w:val="NormalTok"/>
        </w:rPr>
        <w:t xml:space="preserve">(</w:t>
      </w:r>
      <w:r>
        <w:rPr>
          <w:rStyle w:val="AttributeTok"/>
        </w:rPr>
        <w:t xml:space="preserve">data =</w:t>
      </w:r>
      <w:r>
        <w:rPr>
          <w:rStyle w:val="NormalTok"/>
        </w:rPr>
        <w:t xml:space="preserve"> gapminder,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fill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fill =</w:t>
      </w:r>
      <w:r>
        <w:rPr>
          <w:rStyle w:val="NormalTok"/>
        </w:rPr>
        <w:t xml:space="preserve"> </w:t>
      </w:r>
      <w:r>
        <w:rPr>
          <w:rStyle w:val="ConstantTok"/>
        </w:rPr>
        <w:t xml:space="preserve">TRUE</w:t>
      </w:r>
      <w:r>
        <w:rPr>
          <w:rStyle w:val="NormalTok"/>
        </w:rPr>
        <w:t xml:space="preserve">, </w:t>
      </w:r>
      <w:r>
        <w:rPr>
          <w:rStyle w:val="AttributeTok"/>
        </w:rPr>
        <w:t xml:space="preserve">size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shape =</w:t>
      </w:r>
      <w:r>
        <w:rPr>
          <w:rStyle w:val="NormalTok"/>
        </w:rPr>
        <w:t xml:space="preserve"> </w:t>
      </w:r>
      <w:r>
        <w:rPr>
          <w:rStyle w:val="DecValTok"/>
        </w:rPr>
        <w:t xml:space="preserve">21</w:t>
      </w:r>
      <w:r>
        <w:rPr>
          <w:rStyle w:val="NormalTok"/>
        </w:rPr>
        <w:t xml:space="preserve">, </w:t>
      </w:r>
      <w:r>
        <w:rPr>
          <w:rStyle w:val="AttributeTok"/>
        </w:rPr>
        <w:t xml:space="preserve">col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geom_text_repel</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 </w:t>
      </w:r>
      <w:r>
        <w:rPr>
          <w:rStyle w:val="SpecialCharTok"/>
        </w:rPr>
        <w:t xml:space="preserve">&amp;</w:t>
      </w:r>
      <w:r>
        <w:rPr>
          <w:rStyle w:val="NormalTok"/>
        </w:rPr>
        <w:t xml:space="preserve"> pop </w:t>
      </w:r>
      <w:r>
        <w:rPr>
          <w:rStyle w:val="SpecialCharTok"/>
        </w:rPr>
        <w:t xml:space="preserve">&gt;=</w:t>
      </w:r>
      <w:r>
        <w:rPr>
          <w:rStyle w:val="NormalTok"/>
        </w:rPr>
        <w:t xml:space="preserve"> </w:t>
      </w:r>
      <w:r>
        <w:rPr>
          <w:rStyle w:val="DecValTok"/>
        </w:rPr>
        <w:t xml:space="preserve">5</w:t>
      </w:r>
      <w:r>
        <w:rPr>
          <w:rStyle w:val="NormalTok"/>
        </w:rPr>
        <w:t xml:space="preserve"> </w:t>
      </w:r>
      <w:r>
        <w:rPr>
          <w:rStyle w:val="SpecialCharTok"/>
        </w:rPr>
        <w:t xml:space="preserve">*</w:t>
      </w:r>
      <w:r>
        <w:rPr>
          <w:rStyle w:val="NormalTok"/>
        </w:rPr>
        <w:t xml:space="preserve"> </w:t>
      </w:r>
      <w:r>
        <w:rPr>
          <w:rStyle w:val="DecValTok"/>
        </w:rPr>
        <w:t xml:space="preserve">10</w:t>
      </w:r>
      <w:r>
        <w:rPr>
          <w:rStyle w:val="SpecialCharTok"/>
        </w:rPr>
        <w:t xml:space="preserve">^</w:t>
      </w:r>
      <w:r>
        <w:rPr>
          <w:rStyle w:val="DecValTok"/>
        </w:rPr>
        <w:t xml:space="preserve">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label =</w:t>
      </w:r>
      <w:r>
        <w:rPr>
          <w:rStyle w:val="NormalTok"/>
        </w:rPr>
        <w:t xml:space="preserve"> country), </w:t>
      </w:r>
      <w:r>
        <w:rPr>
          <w:rStyle w:val="AttributeTok"/>
        </w:rPr>
        <w:t xml:space="preserve">size =</w:t>
      </w:r>
      <w:r>
        <w:rPr>
          <w:rStyle w:val="NormalTok"/>
        </w:rPr>
        <w:t xml:space="preserve"> </w:t>
      </w:r>
      <w:r>
        <w:rPr>
          <w:rStyle w:val="DecValTok"/>
        </w:rPr>
        <w:t xml:space="preserve">3</w:t>
      </w:r>
      <w:r>
        <w:rPr>
          <w:rStyle w:val="NormalTok"/>
        </w:rPr>
        <w:t xml:space="preserve">, </w:t>
      </w:r>
      <w:r>
        <w:rPr>
          <w:rStyle w:val="AttributeTok"/>
        </w:rPr>
        <w:t xml:space="preserve">max.overlaps =</w:t>
      </w:r>
      <w:r>
        <w:rPr>
          <w:rStyle w:val="NormalTok"/>
        </w:rPr>
        <w:t xml:space="preserve"> </w:t>
      </w:r>
      <w:r>
        <w:rPr>
          <w:rStyle w:val="DecValTok"/>
        </w:rPr>
        <w:t xml:space="preserve">50</w:t>
      </w:r>
      <w:r>
        <w:rPr>
          <w:rStyle w:val="NormalTok"/>
        </w:rPr>
        <w:t xml:space="preserve">,</w:t>
      </w:r>
      <w:r>
        <w:br/>
      </w:r>
      <w:r>
        <w:rPr>
          <w:rStyle w:val="NormalTok"/>
        </w:rPr>
        <w:t xml:space="preserve">    </w:t>
      </w:r>
      <w:r>
        <w:rPr>
          <w:rStyle w:val="AttributeTok"/>
        </w:rPr>
        <w:t xml:space="preserve">segment.colour =</w:t>
      </w:r>
      <w:r>
        <w:rPr>
          <w:rStyle w:val="NormalTok"/>
        </w:rPr>
        <w:t xml:space="preserve"> </w:t>
      </w:r>
      <w:r>
        <w:rPr>
          <w:rStyle w:val="StringTok"/>
        </w:rPr>
        <w:t xml:space="preserve">"gray"</w:t>
      </w:r>
      <w:r>
        <w:rPr>
          <w:rStyle w:val="NormalTok"/>
        </w:rPr>
        <w:t xml:space="preserve">, </w:t>
      </w:r>
      <w:r>
        <w:rPr>
          <w:rStyle w:val="AttributeTok"/>
        </w:rPr>
        <w:t xml:space="preserve">seed =</w:t>
      </w:r>
      <w:r>
        <w:rPr>
          <w:rStyle w:val="NormalTok"/>
        </w:rPr>
        <w:t xml:space="preserve"> </w:t>
      </w:r>
      <w:r>
        <w:rPr>
          <w:rStyle w:val="DecValTok"/>
        </w:rPr>
        <w:t xml:space="preserve">2022</w:t>
      </w:r>
      <w:r>
        <w:rPr>
          <w:rStyle w:val="NormalTok"/>
        </w:rPr>
        <w:t xml:space="preserve">,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theme_minimal</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FunctionTok"/>
        </w:rPr>
        <w:t xml:space="preserve">c</w:t>
      </w:r>
      <w:r>
        <w:rPr>
          <w:rStyle w:val="NormalTok"/>
        </w:rPr>
        <w:t xml:space="preserve">(</w:t>
      </w:r>
      <w:r>
        <w:rPr>
          <w:rStyle w:val="FloatTok"/>
        </w:rPr>
        <w:t xml:space="preserve">0.9</w:t>
      </w:r>
      <w:r>
        <w:rPr>
          <w:rStyle w:val="NormalTok"/>
        </w:rPr>
        <w:t xml:space="preserve">, </w:t>
      </w:r>
      <w:r>
        <w:rPr>
          <w:rStyle w:val="FloatTok"/>
        </w:rPr>
        <w:t xml:space="preserve">0.35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12" w:name="fig-text-ggrepel"/>
          <w:p>
            <w:pPr>
              <w:jc w:val="center"/>
            </w:pPr>
            <w:r>
              <w:drawing>
                <wp:inline>
                  <wp:extent cx="5334000" cy="4000500"/>
                  <wp:effectExtent b="0" l="0" r="0" t="0"/>
                  <wp:docPr descr="" title="" id="310" name="Picture"/>
                  <a:graphic>
                    <a:graphicData uri="http://schemas.openxmlformats.org/drawingml/2006/picture">
                      <pic:pic>
                        <pic:nvPicPr>
                          <pic:cNvPr descr="visualization-basic_files/figure-docx/fig-text-ggrepel-1.png" id="311" name="Picture"/>
                          <pic:cNvPicPr>
                            <a:picLocks noChangeArrowheads="1" noChangeAspect="1"/>
                          </pic:cNvPicPr>
                        </pic:nvPicPr>
                        <pic:blipFill>
                          <a:blip r:embed="rId309"/>
                          <a:stretch>
                            <a:fillRect/>
                          </a:stretch>
                        </pic:blipFill>
                        <pic:spPr bwMode="auto">
                          <a:xfrm>
                            <a:off x="0" y="0"/>
                            <a:ext cx="5334000" cy="4000500"/>
                          </a:xfrm>
                          <a:prstGeom prst="rect">
                            <a:avLst/>
                          </a:prstGeom>
                          <a:noFill/>
                          <a:ln w="9525">
                            <a:noFill/>
                            <a:headEnd/>
                            <a:tailEnd/>
                          </a:ln>
                        </pic:spPr>
                      </pic:pic>
                    </a:graphicData>
                  </a:graphic>
                </wp:inline>
              </w:drawing>
            </w:r>
          </w:p>
          <w:p>
            <w:pPr>
              <w:jc w:val="center"/>
            </w:pPr>
            <w:pPr>
              <w:jc w:val="start"/>
              <w:spacing w:before="200"/>
              <w:pStyle w:val="ImageCaption"/>
            </w:pPr>
            <w:r>
              <w:t xml:space="preserve">图 7.17: 缓解文本注释相互覆盖的问题</w:t>
            </w:r>
          </w:p>
          <w:bookmarkEnd w:id="312"/>
        </w:tc>
      </w:tr>
    </w:tbl>
    <w:bookmarkEnd w:id="313"/>
    <w:bookmarkStart w:id="322" w:name="sec-facet"/>
    <w:p>
      <w:pPr>
        <w:pStyle w:val="Heading2"/>
      </w:pPr>
      <w:r>
        <w:t xml:space="preserve">7.8 分面</w:t>
      </w:r>
    </w:p>
    <w:p>
      <w:pPr>
        <w:pStyle w:val="FirstParagraph"/>
      </w:pPr>
      <w:r>
        <w:rPr>
          <w:bCs/>
          <w:b/>
        </w:rPr>
        <w:t xml:space="preserve">ggplot2</w:t>
      </w:r>
      <w:r>
        <w:t xml:space="preserve"> </w:t>
      </w:r>
      <w:r>
        <w:t xml:space="preserve">包有两个函数</w:t>
      </w:r>
      <w:r>
        <w:t xml:space="preserve"> </w:t>
      </w:r>
      <w:r>
        <w:rPr>
          <w:rStyle w:val="VerbatimChar"/>
        </w:rPr>
        <w:t xml:space="preserve">facet_wrap()</w:t>
      </w:r>
      <w:r>
        <w:t xml:space="preserve"> </w:t>
      </w:r>
      <w:r>
        <w:t xml:space="preserve">和</w:t>
      </w:r>
      <w:r>
        <w:t xml:space="preserve"> </w:t>
      </w:r>
      <w:r>
        <w:rPr>
          <w:rStyle w:val="VerbatimChar"/>
        </w:rPr>
        <w:t xml:space="preserve">facet_grid()</w:t>
      </w:r>
      <w:r>
        <w:t xml:space="preserve"> </w:t>
      </w:r>
      <w:r>
        <w:t xml:space="preserve">都可以用来实现分面操作，分面的目的是将数据切分，一块一块地展示。下面在</w:t>
      </w:r>
      <w:r>
        <w:t xml:space="preserve"> </w:t>
      </w:r>
      <w:hyperlink w:anchor="fig-theme-minimal">
        <w:r>
          <w:rPr>
            <w:rStyle w:val="Hyperlink"/>
          </w:rPr>
          <w:t xml:space="preserve">图 7.15</w:t>
        </w:r>
      </w:hyperlink>
      <w:r>
        <w:t xml:space="preserve"> </w:t>
      </w:r>
      <w:r>
        <w:t xml:space="preserve">的基础上，按收入水平变量分面，即将各个国家或地区按收入水平分开，效果如</w:t>
      </w:r>
      <w:r>
        <w:t xml:space="preserve"> </w:t>
      </w:r>
      <w:hyperlink w:anchor="fig-facet-wrap">
        <w:r>
          <w:rPr>
            <w:rStyle w:val="Hyperlink"/>
          </w:rPr>
          <w:t xml:space="preserve">图 7.18</w:t>
        </w:r>
      </w:hyperlink>
      <w:r>
        <w:t xml:space="preserve"> </w:t>
      </w:r>
      <w:r>
        <w:t xml:space="preserve">所示。</w:t>
      </w:r>
      <w:r>
        <w:rPr>
          <w:rStyle w:val="VerbatimChar"/>
        </w:rPr>
        <w:t xml:space="preserve">facet_grid()</w:t>
      </w:r>
      <w:r>
        <w:t xml:space="preserve"> </w:t>
      </w:r>
      <w:r>
        <w:t xml:space="preserve">与</w:t>
      </w:r>
      <w:r>
        <w:t xml:space="preserve"> </w:t>
      </w:r>
      <w:r>
        <w:rPr>
          <w:rStyle w:val="VerbatimChar"/>
        </w:rPr>
        <w:t xml:space="preserve">facet_wrap()</w:t>
      </w:r>
      <w:r>
        <w:t xml:space="preserve"> </w:t>
      </w:r>
      <w:r>
        <w:t xml:space="preserve">的效果是类似的，就不再赘述了。</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fill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fill =</w:t>
      </w:r>
      <w:r>
        <w:rPr>
          <w:rStyle w:val="NormalTok"/>
        </w:rPr>
        <w:t xml:space="preserve"> </w:t>
      </w:r>
      <w:r>
        <w:rPr>
          <w:rStyle w:val="ConstantTok"/>
        </w:rPr>
        <w:t xml:space="preserve">TRUE</w:t>
      </w:r>
      <w:r>
        <w:rPr>
          <w:rStyle w:val="NormalTok"/>
        </w:rPr>
        <w:t xml:space="preserve">, </w:t>
      </w:r>
      <w:r>
        <w:rPr>
          <w:rStyle w:val="AttributeTok"/>
        </w:rPr>
        <w:t xml:space="preserve">size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shape =</w:t>
      </w:r>
      <w:r>
        <w:rPr>
          <w:rStyle w:val="NormalTok"/>
        </w:rPr>
        <w:t xml:space="preserve"> </w:t>
      </w:r>
      <w:r>
        <w:rPr>
          <w:rStyle w:val="DecValTok"/>
        </w:rPr>
        <w:t xml:space="preserve">21</w:t>
      </w:r>
      <w:r>
        <w:rPr>
          <w:rStyle w:val="NormalTok"/>
        </w:rPr>
        <w:t xml:space="preserve">, </w:t>
      </w:r>
      <w:r>
        <w:rPr>
          <w:rStyle w:val="AttributeTok"/>
        </w:rPr>
        <w:t xml:space="preserve">col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rPr>
          <w:rStyle w:val="AttributeTok"/>
        </w:rPr>
        <w:t xml:space="preserve">labels =</w:t>
      </w:r>
      <w:r>
        <w:rPr>
          <w:rStyle w:val="NormalTok"/>
        </w:rPr>
        <w:t xml:space="preserve"> </w:t>
      </w:r>
      <w:r>
        <w:rPr>
          <w:rStyle w:val="FunctionTok"/>
        </w:rPr>
        <w:t xml:space="preserve">label_log</w:t>
      </w:r>
      <w:r>
        <w:rPr>
          <w:rStyle w:val="NormalTok"/>
        </w:rPr>
        <w:t xml:space="preserve">(),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 </w:t>
      </w:r>
      <w:r>
        <w:rPr>
          <w:rStyle w:val="SpecialCharTok"/>
        </w:rPr>
        <w:t xml:space="preserve">+</w:t>
      </w:r>
      <w:r>
        <w:br/>
      </w:r>
      <w:r>
        <w:rPr>
          <w:rStyle w:val="NormalTok"/>
        </w:rPr>
        <w:t xml:space="preserve">  </w:t>
      </w:r>
      <w:r>
        <w:rPr>
          <w:rStyle w:val="FunctionTok"/>
        </w:rPr>
        <w:t xml:space="preserve">facet_wrap</w:t>
      </w:r>
      <w:r>
        <w:rPr>
          <w:rStyle w:val="NormalTok"/>
        </w:rPr>
        <w:t xml:space="preserve">(</w:t>
      </w:r>
      <w:r>
        <w:rPr>
          <w:rStyle w:val="AttributeTok"/>
        </w:rPr>
        <w:t xml:space="preserve">facets =</w:t>
      </w:r>
      <w:r>
        <w:rPr>
          <w:rStyle w:val="NormalTok"/>
        </w:rPr>
        <w:t xml:space="preserve"> </w:t>
      </w:r>
      <w:r>
        <w:rPr>
          <w:rStyle w:val="SpecialCharTok"/>
        </w:rPr>
        <w:t xml:space="preserve">~</w:t>
      </w:r>
      <w:r>
        <w:rPr>
          <w:rStyle w:val="NormalTok"/>
        </w:rPr>
        <w:t xml:space="preserve">income_level, </w:t>
      </w:r>
      <w:r>
        <w:rPr>
          <w:rStyle w:val="AttributeTok"/>
        </w:rPr>
        <w:t xml:space="preserve">ncol =</w:t>
      </w:r>
      <w:r>
        <w:rPr>
          <w:rStyle w:val="NormalTok"/>
        </w:rPr>
        <w:t xml:space="preserve"> </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17" w:name="fig-facet-wrap"/>
          <w:p>
            <w:pPr>
              <w:jc w:val="center"/>
            </w:pPr>
            <w:r>
              <w:drawing>
                <wp:inline>
                  <wp:extent cx="5334000" cy="3809999"/>
                  <wp:effectExtent b="0" l="0" r="0" t="0"/>
                  <wp:docPr descr="" title="" id="315" name="Picture"/>
                  <a:graphic>
                    <a:graphicData uri="http://schemas.openxmlformats.org/drawingml/2006/picture">
                      <pic:pic>
                        <pic:nvPicPr>
                          <pic:cNvPr descr="visualization-basic_files/figure-docx/fig-facet-wrap-1.png" id="316" name="Picture"/>
                          <pic:cNvPicPr>
                            <a:picLocks noChangeArrowheads="1" noChangeAspect="1"/>
                          </pic:cNvPicPr>
                        </pic:nvPicPr>
                        <pic:blipFill>
                          <a:blip r:embed="rId314"/>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7.18: 按收入水平变量分面</w:t>
            </w:r>
          </w:p>
          <w:bookmarkEnd w:id="317"/>
        </w:tc>
      </w:tr>
    </w:tbl>
    <w:p>
      <w:pPr>
        <w:pStyle w:val="BodyText"/>
      </w:pPr>
      <w:r>
        <w:t xml:space="preserve">在函数</w:t>
      </w:r>
      <w:r>
        <w:t xml:space="preserve"> </w:t>
      </w:r>
      <w:r>
        <w:rPr>
          <w:rStyle w:val="VerbatimChar"/>
        </w:rPr>
        <w:t xml:space="preserve">facet_wrap()</w:t>
      </w:r>
      <w:r>
        <w:t xml:space="preserve"> </w:t>
      </w:r>
      <w:r>
        <w:t xml:space="preserve">内设置不同的参数值，会有不同的排列效果。设置</w:t>
      </w:r>
      <w:r>
        <w:t xml:space="preserve"> </w:t>
      </w:r>
      <w:r>
        <w:rPr>
          <w:rStyle w:val="VerbatimChar"/>
        </w:rPr>
        <w:t xml:space="preserve">ncol = 3</w:t>
      </w:r>
      <w:r>
        <w:t xml:space="preserve">，意味着排成 3 列，而分类变量 continent 总共有 5 种不同的类别，因此将会是 3 列 2 行的布局，效果如下</w:t>
      </w:r>
      <w:r>
        <w:t xml:space="preserve"> </w:t>
      </w:r>
      <w:hyperlink w:anchor="fig-facet-ncol">
        <w:r>
          <w:rPr>
            <w:rStyle w:val="Hyperlink"/>
          </w:rPr>
          <w:t xml:space="preserve">图 7.19</w:t>
        </w:r>
      </w:hyperlink>
      <w:r>
        <w:t xml:space="preserve"> </w:t>
      </w:r>
      <w: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fill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fill =</w:t>
      </w:r>
      <w:r>
        <w:rPr>
          <w:rStyle w:val="NormalTok"/>
        </w:rPr>
        <w:t xml:space="preserve"> </w:t>
      </w:r>
      <w:r>
        <w:rPr>
          <w:rStyle w:val="ConstantTok"/>
        </w:rPr>
        <w:t xml:space="preserve">TRUE</w:t>
      </w:r>
      <w:r>
        <w:rPr>
          <w:rStyle w:val="NormalTok"/>
        </w:rPr>
        <w:t xml:space="preserve">, </w:t>
      </w:r>
      <w:r>
        <w:rPr>
          <w:rStyle w:val="AttributeTok"/>
        </w:rPr>
        <w:t xml:space="preserve">size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shape =</w:t>
      </w:r>
      <w:r>
        <w:rPr>
          <w:rStyle w:val="NormalTok"/>
        </w:rPr>
        <w:t xml:space="preserve"> </w:t>
      </w:r>
      <w:r>
        <w:rPr>
          <w:rStyle w:val="DecValTok"/>
        </w:rPr>
        <w:t xml:space="preserve">21</w:t>
      </w:r>
      <w:r>
        <w:rPr>
          <w:rStyle w:val="NormalTok"/>
        </w:rPr>
        <w:t xml:space="preserve">, </w:t>
      </w:r>
      <w:r>
        <w:rPr>
          <w:rStyle w:val="AttributeTok"/>
        </w:rPr>
        <w:t xml:space="preserve">col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rPr>
          <w:rStyle w:val="AttributeTok"/>
        </w:rPr>
        <w:t xml:space="preserve">labels =</w:t>
      </w:r>
      <w:r>
        <w:rPr>
          <w:rStyle w:val="NormalTok"/>
        </w:rPr>
        <w:t xml:space="preserve"> </w:t>
      </w:r>
      <w:r>
        <w:rPr>
          <w:rStyle w:val="FunctionTok"/>
        </w:rPr>
        <w:t xml:space="preserve">label_log</w:t>
      </w:r>
      <w:r>
        <w:rPr>
          <w:rStyle w:val="NormalTok"/>
        </w:rPr>
        <w:t xml:space="preserve">(),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 </w:t>
      </w:r>
      <w:r>
        <w:rPr>
          <w:rStyle w:val="SpecialCharTok"/>
        </w:rPr>
        <w:t xml:space="preserve">+</w:t>
      </w:r>
      <w:r>
        <w:br/>
      </w:r>
      <w:r>
        <w:rPr>
          <w:rStyle w:val="NormalTok"/>
        </w:rPr>
        <w:t xml:space="preserve">  </w:t>
      </w:r>
      <w:r>
        <w:rPr>
          <w:rStyle w:val="FunctionTok"/>
        </w:rPr>
        <w:t xml:space="preserve">facet_wrap</w:t>
      </w:r>
      <w:r>
        <w:rPr>
          <w:rStyle w:val="NormalTok"/>
        </w:rPr>
        <w:t xml:space="preserve">(</w:t>
      </w:r>
      <w:r>
        <w:rPr>
          <w:rStyle w:val="AttributeTok"/>
        </w:rPr>
        <w:t xml:space="preserve">facets =</w:t>
      </w:r>
      <w:r>
        <w:rPr>
          <w:rStyle w:val="NormalTok"/>
        </w:rPr>
        <w:t xml:space="preserve"> </w:t>
      </w:r>
      <w:r>
        <w:rPr>
          <w:rStyle w:val="SpecialCharTok"/>
        </w:rPr>
        <w:t xml:space="preserve">~</w:t>
      </w:r>
      <w:r>
        <w:rPr>
          <w:rStyle w:val="NormalTok"/>
        </w:rPr>
        <w:t xml:space="preserve">income_level, </w:t>
      </w:r>
      <w:r>
        <w:rPr>
          <w:rStyle w:val="AttributeTok"/>
        </w:rPr>
        <w:t xml:space="preserve">ncol =</w:t>
      </w:r>
      <w:r>
        <w:rPr>
          <w:rStyle w:val="NormalTok"/>
        </w:rPr>
        <w:t xml:space="preserve"> </w:t>
      </w:r>
      <w:r>
        <w:rPr>
          <w:rStyle w:val="DecValTok"/>
        </w:rPr>
        <w:t xml:space="preserve">3</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FunctionTok"/>
        </w:rPr>
        <w:t xml:space="preserve">c</w:t>
      </w:r>
      <w:r>
        <w:rPr>
          <w:rStyle w:val="NormalTok"/>
        </w:rPr>
        <w:t xml:space="preserve">(</w:t>
      </w:r>
      <w:r>
        <w:rPr>
          <w:rStyle w:val="FloatTok"/>
        </w:rPr>
        <w:t xml:space="preserve">0.9</w:t>
      </w:r>
      <w:r>
        <w:rPr>
          <w:rStyle w:val="NormalTok"/>
        </w:rPr>
        <w:t xml:space="preserve">, </w:t>
      </w:r>
      <w:r>
        <w:rPr>
          <w:rStyle w:val="FloatTok"/>
        </w:rPr>
        <w:t xml:space="preserve">0.2</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21" w:name="fig-facet-ncol"/>
          <w:p>
            <w:pPr>
              <w:jc w:val="center"/>
            </w:pPr>
            <w:r>
              <w:drawing>
                <wp:inline>
                  <wp:extent cx="5334000" cy="4572000"/>
                  <wp:effectExtent b="0" l="0" r="0" t="0"/>
                  <wp:docPr descr="" title="" id="319" name="Picture"/>
                  <a:graphic>
                    <a:graphicData uri="http://schemas.openxmlformats.org/drawingml/2006/picture">
                      <pic:pic>
                        <pic:nvPicPr>
                          <pic:cNvPr descr="visualization-basic_files/figure-docx/fig-facet-ncol-1.png" id="320" name="Picture"/>
                          <pic:cNvPicPr>
                            <a:picLocks noChangeArrowheads="1" noChangeAspect="1"/>
                          </pic:cNvPicPr>
                        </pic:nvPicPr>
                        <pic:blipFill>
                          <a:blip r:embed="rId318"/>
                          <a:stretch>
                            <a:fillRect/>
                          </a:stretch>
                        </pic:blipFill>
                        <pic:spPr bwMode="auto">
                          <a:xfrm>
                            <a:off x="0" y="0"/>
                            <a:ext cx="5334000" cy="4572000"/>
                          </a:xfrm>
                          <a:prstGeom prst="rect">
                            <a:avLst/>
                          </a:prstGeom>
                          <a:noFill/>
                          <a:ln w="9525">
                            <a:noFill/>
                            <a:headEnd/>
                            <a:tailEnd/>
                          </a:ln>
                        </pic:spPr>
                      </pic:pic>
                    </a:graphicData>
                  </a:graphic>
                </wp:inline>
              </w:drawing>
            </w:r>
          </w:p>
          <w:p>
            <w:pPr>
              <w:jc w:val="center"/>
            </w:pPr>
            <w:pPr>
              <w:jc w:val="start"/>
              <w:spacing w:before="200"/>
              <w:pStyle w:val="ImageCaption"/>
            </w:pPr>
            <w:r>
              <w:t xml:space="preserve">图 7.19: 按区域变量分面</w:t>
            </w:r>
          </w:p>
          <w:bookmarkEnd w:id="321"/>
        </w:tc>
      </w:tr>
    </w:tbl>
    <w:bookmarkEnd w:id="322"/>
    <w:bookmarkStart w:id="328" w:name="sec-animate"/>
    <w:p>
      <w:pPr>
        <w:pStyle w:val="Heading2"/>
      </w:pPr>
      <w:r>
        <w:t xml:space="preserve">7.9 动画</w:t>
      </w:r>
    </w:p>
    <w:p>
      <w:pPr>
        <w:pStyle w:val="FirstParagraph"/>
      </w:pPr>
      <w:r>
        <w:t xml:space="preserve">从 1991 年至 2020 年，gapminder 数据集一共是 30 年的数据。根据 2007 年的数据绘制了</w:t>
      </w:r>
      <w:r>
        <w:t xml:space="preserve"> </w:t>
      </w:r>
      <w:r>
        <w:rPr>
          <w:bCs/>
          <w:b/>
        </w:rPr>
        <w:t xml:space="preserve">?@fig-animate-facets</w:t>
      </w:r>
      <w:r>
        <w:t xml:space="preserve"> </w:t>
      </w:r>
      <w:r>
        <w:t xml:space="preserve">，每年的数据绘制一幅图像，30 年总共可获得 30 帧图像，再以每秒播放 6 帧图像的速度将 30 帧图像合成 GIF 动画。因此，设置这个动画总共 30 帧，每秒播放的图像数为 6。</w:t>
      </w:r>
    </w:p>
    <w:p>
      <w:pPr>
        <w:pStyle w:val="SourceCode"/>
      </w:pPr>
      <w:r>
        <w:rPr>
          <w:rStyle w:val="FunctionTok"/>
        </w:rPr>
        <w:t xml:space="preserve">options</w:t>
      </w:r>
      <w:r>
        <w:rPr>
          <w:rStyle w:val="NormalTok"/>
        </w:rPr>
        <w:t xml:space="preserve">(</w:t>
      </w:r>
      <w:r>
        <w:rPr>
          <w:rStyle w:val="AttributeTok"/>
        </w:rPr>
        <w:t xml:space="preserve">gganimate.nframes =</w:t>
      </w:r>
      <w:r>
        <w:rPr>
          <w:rStyle w:val="NormalTok"/>
        </w:rPr>
        <w:t xml:space="preserve"> </w:t>
      </w:r>
      <w:r>
        <w:rPr>
          <w:rStyle w:val="DecValTok"/>
        </w:rPr>
        <w:t xml:space="preserve">30</w:t>
      </w:r>
      <w:r>
        <w:rPr>
          <w:rStyle w:val="NormalTok"/>
        </w:rPr>
        <w:t xml:space="preserve">, </w:t>
      </w:r>
      <w:r>
        <w:rPr>
          <w:rStyle w:val="AttributeTok"/>
        </w:rPr>
        <w:t xml:space="preserve">gganimate.fps =</w:t>
      </w:r>
      <w:r>
        <w:rPr>
          <w:rStyle w:val="NormalTok"/>
        </w:rPr>
        <w:t xml:space="preserve"> </w:t>
      </w:r>
      <w:r>
        <w:rPr>
          <w:rStyle w:val="DecValTok"/>
        </w:rPr>
        <w:t xml:space="preserve">6</w:t>
      </w:r>
      <w:r>
        <w:rPr>
          <w:rStyle w:val="NormalTok"/>
        </w:rPr>
        <w:t xml:space="preserve">)</w:t>
      </w:r>
    </w:p>
    <w:p>
      <w:pPr>
        <w:pStyle w:val="FirstParagraph"/>
      </w:pPr>
      <w:r>
        <w:rPr>
          <w:bCs/>
          <w:b/>
        </w:rPr>
        <w:t xml:space="preserve">gganimate</w:t>
      </w:r>
      <w:r>
        <w:t xml:space="preserve"> </w:t>
      </w:r>
      <w:r>
        <w:t xml:space="preserve">包提供一套代码风格类似</w:t>
      </w:r>
      <w:r>
        <w:t xml:space="preserve"> </w:t>
      </w:r>
      <w:r>
        <w:rPr>
          <w:bCs/>
          <w:b/>
        </w:rPr>
        <w:t xml:space="preserve">ggplot2</w:t>
      </w:r>
      <w:r>
        <w:t xml:space="preserve"> </w:t>
      </w:r>
      <w:r>
        <w:t xml:space="preserve">包的动态图形语法，可以非常顺滑地与之连接。在了解了 ggplot2 绘制图形的过程后，用</w:t>
      </w:r>
      <w:r>
        <w:t xml:space="preserve"> </w:t>
      </w:r>
      <w:r>
        <w:rPr>
          <w:bCs/>
          <w:b/>
        </w:rPr>
        <w:t xml:space="preserve">gganimate</w:t>
      </w:r>
      <w:r>
        <w:t xml:space="preserve"> </w:t>
      </w:r>
      <w:r>
        <w:t xml:space="preserve">包制作动画是非常容易的。</w:t>
      </w:r>
      <w:r>
        <w:rPr>
          <w:bCs/>
          <w:b/>
        </w:rPr>
        <w:t xml:space="preserve">gganimate</w:t>
      </w:r>
      <w:r>
        <w:t xml:space="preserve"> </w:t>
      </w:r>
      <w:r>
        <w:t xml:space="preserve">包会调用</w:t>
      </w:r>
      <w:r>
        <w:t xml:space="preserve"> </w:t>
      </w:r>
      <w:r>
        <w:rPr>
          <w:bCs/>
          <w:b/>
        </w:rPr>
        <w:t xml:space="preserve">gifski</w:t>
      </w:r>
      <w:r>
        <w:t xml:space="preserve"> </w:t>
      </w:r>
      <w:r>
        <w:t xml:space="preserve">(</w:t>
      </w:r>
      <w:hyperlink r:id="rId323">
        <w:r>
          <w:rPr>
            <w:rStyle w:val="Hyperlink"/>
          </w:rPr>
          <w:t xml:space="preserve">https://github.com/r-rust/gifski</w:t>
        </w:r>
      </w:hyperlink>
      <w:r>
        <w:t xml:space="preserve">) 包来合成动画，因此，除了安装</w:t>
      </w:r>
      <w:r>
        <w:t xml:space="preserve"> </w:t>
      </w:r>
      <w:r>
        <w:rPr>
          <w:bCs/>
          <w:b/>
        </w:rPr>
        <w:t xml:space="preserve">gganimate</w:t>
      </w:r>
      <w:r>
        <w:t xml:space="preserve"> </w:t>
      </w:r>
      <w:r>
        <w:t xml:space="preserve">包，还需要安装</w:t>
      </w:r>
      <w:r>
        <w:t xml:space="preserve"> </w:t>
      </w:r>
      <w:r>
        <w:rPr>
          <w:bCs/>
          <w:b/>
        </w:rPr>
        <w:t xml:space="preserve">gifski</w:t>
      </w:r>
      <w:r>
        <w:t xml:space="preserve"> </w:t>
      </w:r>
      <w:r>
        <w:t xml:space="preserve">包。接着，在已有的</w:t>
      </w:r>
      <w:r>
        <w:t xml:space="preserve"> </w:t>
      </w:r>
      <w:r>
        <w:rPr>
          <w:bCs/>
          <w:b/>
        </w:rPr>
        <w:t xml:space="preserve">ggplot2</w:t>
      </w:r>
      <w:r>
        <w:t xml:space="preserve"> </w:t>
      </w:r>
      <w:r>
        <w:t xml:space="preserve">绘图代码基础上，再追加一个转场图层函数</w:t>
      </w:r>
      <w:r>
        <w:t xml:space="preserve"> </w:t>
      </w:r>
      <w:r>
        <w:rPr>
          <w:rStyle w:val="VerbatimChar"/>
        </w:rPr>
        <w:t xml:space="preserve">transition_time()</w:t>
      </w:r>
      <w:r>
        <w:t xml:space="preserve">，这里是按年逐帧展示图像，因此，其转场的时间变量为 gapminder 数据集中的变量</w:t>
      </w:r>
      <w:r>
        <w:t xml:space="preserve"> </w:t>
      </w:r>
      <w:r>
        <w:rPr>
          <w:rStyle w:val="VerbatimChar"/>
        </w:rPr>
        <w:t xml:space="preserve">year</w:t>
      </w:r>
      <w:r>
        <w:t xml:space="preserve">。</w:t>
      </w:r>
    </w:p>
    <w:p>
      <w:pPr>
        <w:pStyle w:val="SourceCode"/>
      </w:pPr>
      <w:r>
        <w:rPr>
          <w:rStyle w:val="FunctionTok"/>
        </w:rPr>
        <w:t xml:space="preserve">library</w:t>
      </w:r>
      <w:r>
        <w:rPr>
          <w:rStyle w:val="NormalTok"/>
        </w:rPr>
        <w:t xml:space="preserve">(gganimate)</w:t>
      </w:r>
      <w:r>
        <w:br/>
      </w:r>
      <w:r>
        <w:rPr>
          <w:rStyle w:val="FunctionTok"/>
        </w:rPr>
        <w:t xml:space="preserve">ggplot</w:t>
      </w:r>
      <w:r>
        <w:rPr>
          <w:rStyle w:val="NormalTok"/>
        </w:rPr>
        <w:t xml:space="preserve">(</w:t>
      </w:r>
      <w:r>
        <w:rPr>
          <w:rStyle w:val="AttributeTok"/>
        </w:rPr>
        <w:t xml:space="preserve">data =</w:t>
      </w:r>
      <w:r>
        <w:rPr>
          <w:rStyle w:val="NormalTok"/>
        </w:rPr>
        <w:t xml:space="preserve"> gapminder,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color =</w:t>
      </w:r>
      <w:r>
        <w:rPr>
          <w:rStyle w:val="NormalTok"/>
        </w:rPr>
        <w:t xml:space="preserve"> </w:t>
      </w:r>
      <w:r>
        <w:rPr>
          <w:rStyle w:val="ConstantTok"/>
        </w:rPr>
        <w:t xml:space="preserve">TRUE</w:t>
      </w:r>
      <w:r>
        <w:rPr>
          <w:rStyle w:val="NormalTok"/>
        </w:rPr>
        <w:t xml:space="preserve">, </w:t>
      </w:r>
      <w:r>
        <w:rPr>
          <w:rStyle w:val="AttributeTok"/>
        </w:rPr>
        <w:t xml:space="preserve">size =</w:t>
      </w:r>
      <w:r>
        <w:rPr>
          <w:rStyle w:val="NormalTok"/>
        </w:rPr>
        <w:t xml:space="preserve"> </w:t>
      </w:r>
      <w:r>
        <w:rPr>
          <w:rStyle w:val="ConstantTok"/>
        </w:rPr>
        <w:t xml:space="preserve">TRUE</w:t>
      </w:r>
      <w:r>
        <w:rPr>
          <w:rStyle w:val="NormalTok"/>
        </w:rPr>
        <w:t xml:space="preserve">), </w:t>
      </w:r>
      <w:r>
        <w:rPr>
          <w:rStyle w:val="AttributeTok"/>
        </w:rPr>
        <w:t xml:space="preserve">alpha =</w:t>
      </w:r>
      <w:r>
        <w:rPr>
          <w:rStyle w:val="NormalTok"/>
        </w:rPr>
        <w:t xml:space="preserve"> </w:t>
      </w:r>
      <w:r>
        <w:rPr>
          <w:rStyle w:val="FloatTok"/>
        </w:rPr>
        <w:t xml:space="preserve">0.65</w:t>
      </w:r>
      <w:r>
        <w:br/>
      </w:r>
      <w:r>
        <w:rPr>
          <w:rStyle w:val="NormalTok"/>
        </w:rPr>
        <w:t xml:space="preserve">  ) </w:t>
      </w:r>
      <w:r>
        <w:rPr>
          <w:rStyle w:val="SpecialCharTok"/>
        </w:rPr>
        <w:t xml:space="preserve">+</w:t>
      </w:r>
      <w:r>
        <w:br/>
      </w:r>
      <w:r>
        <w:rPr>
          <w:rStyle w:val="NormalTok"/>
        </w:rPr>
        <w:t xml:space="preserve">  </w:t>
      </w:r>
      <w:r>
        <w:rPr>
          <w:rStyle w:val="FunctionTok"/>
        </w:rPr>
        <w:t xml:space="preserve">scale_color_manual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AttributeTok"/>
        </w:rPr>
        <w:t xml:space="preserve">labels =</w:t>
      </w:r>
      <w:r>
        <w:rPr>
          <w:rStyle w:val="NormalTok"/>
        </w:rPr>
        <w:t xml:space="preserve"> </w:t>
      </w:r>
      <w:r>
        <w:rPr>
          <w:rStyle w:val="FunctionTok"/>
        </w:rPr>
        <w:t xml:space="preserve">label_number</w:t>
      </w:r>
      <w:r>
        <w:rPr>
          <w:rStyle w:val="NormalTok"/>
        </w:rPr>
        <w:t xml:space="preserve">(</w:t>
      </w:r>
      <w:r>
        <w:rPr>
          <w:rStyle w:val="AttributeTok"/>
        </w:rPr>
        <w:t xml:space="preserve">scale_cut =</w:t>
      </w:r>
      <w:r>
        <w:rPr>
          <w:rStyle w:val="NormalTok"/>
        </w:rPr>
        <w:t xml:space="preserve"> </w:t>
      </w:r>
      <w:r>
        <w:rPr>
          <w:rStyle w:val="FunctionTok"/>
        </w:rPr>
        <w:t xml:space="preserve">cut_short_scale</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rPr>
          <w:rStyle w:val="AttributeTok"/>
        </w:rPr>
        <w:t xml:space="preserve">labels =</w:t>
      </w:r>
      <w:r>
        <w:rPr>
          <w:rStyle w:val="NormalTok"/>
        </w:rPr>
        <w:t xml:space="preserve"> </w:t>
      </w:r>
      <w:r>
        <w:rPr>
          <w:rStyle w:val="FunctionTok"/>
        </w:rPr>
        <w:t xml:space="preserve">label_log</w:t>
      </w:r>
      <w:r>
        <w:rPr>
          <w:rStyle w:val="NormalTok"/>
        </w:rPr>
        <w:t xml:space="preserve">(),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w:t>
      </w:r>
      <w:r>
        <w:rPr>
          <w:rStyle w:val="NormalTok"/>
        </w:rPr>
        <w:t xml:space="preserve">, </w:t>
      </w:r>
      <w:r>
        <w:rPr>
          <w:rStyle w:val="DecValTok"/>
        </w:rPr>
        <w:t xml:space="preserve">130000</w:t>
      </w:r>
      <w:r>
        <w:rPr>
          <w:rStyle w:val="NormalTok"/>
        </w:rPr>
        <w:t xml:space="preserve">)) </w:t>
      </w:r>
      <w:r>
        <w:rPr>
          <w:rStyle w:val="SpecialCharTok"/>
        </w:rPr>
        <w:t xml:space="preserve">+</w:t>
      </w:r>
      <w:r>
        <w:br/>
      </w:r>
      <w:r>
        <w:rPr>
          <w:rStyle w:val="NormalTok"/>
        </w:rPr>
        <w:t xml:space="preserve">  </w:t>
      </w:r>
      <w:r>
        <w:rPr>
          <w:rStyle w:val="FunctionTok"/>
        </w:rPr>
        <w:t xml:space="preserve">facet_wrap</w:t>
      </w:r>
      <w:r>
        <w:rPr>
          <w:rStyle w:val="NormalTok"/>
        </w:rPr>
        <w:t xml:space="preserve">(</w:t>
      </w:r>
      <w:r>
        <w:rPr>
          <w:rStyle w:val="AttributeTok"/>
        </w:rPr>
        <w:t xml:space="preserve">facets =</w:t>
      </w:r>
      <w:r>
        <w:rPr>
          <w:rStyle w:val="NormalTok"/>
        </w:rPr>
        <w:t xml:space="preserve"> </w:t>
      </w:r>
      <w:r>
        <w:rPr>
          <w:rStyle w:val="SpecialCharTok"/>
        </w:rPr>
        <w:t xml:space="preserve">~</w:t>
      </w:r>
      <w:r>
        <w:rPr>
          <w:rStyle w:val="NormalTok"/>
        </w:rPr>
        <w:t xml:space="preserve">income_level)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"{frame_time} 年"</w:t>
      </w:r>
      <w:r>
        <w:rPr>
          <w:rStyle w:val="NormalTok"/>
        </w:rPr>
        <w:t xml:space="preserve">, </w:t>
      </w:r>
      <w:r>
        <w:rPr>
          <w:rStyle w:val="AttributeTok"/>
        </w:rPr>
        <w:t xml:space="preserve">x =</w:t>
      </w:r>
      <w:r>
        <w:rPr>
          <w:rStyle w:val="NormalTok"/>
        </w:rPr>
        <w:t xml:space="preserve"> </w:t>
      </w:r>
      <w:r>
        <w:rPr>
          <w:rStyle w:val="StringTok"/>
        </w:rPr>
        <w:t xml:space="preserve">"人均 GDP"</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size =</w:t>
      </w:r>
      <w:r>
        <w:rPr>
          <w:rStyle w:val="NormalTok"/>
        </w:rPr>
        <w:t xml:space="preserve"> </w:t>
      </w:r>
      <w:r>
        <w:rPr>
          <w:rStyle w:val="StringTok"/>
        </w:rPr>
        <w:t xml:space="preserve">"人口总数"</w:t>
      </w:r>
      <w:r>
        <w:rPr>
          <w:rStyle w:val="NormalTok"/>
        </w:rPr>
        <w:t xml:space="preserve">, </w:t>
      </w:r>
      <w:r>
        <w:rPr>
          <w:rStyle w:val="AttributeTok"/>
        </w:rPr>
        <w:t xml:space="preserve">color =</w:t>
      </w:r>
      <w:r>
        <w:rPr>
          <w:rStyle w:val="NormalTok"/>
        </w:rPr>
        <w:t xml:space="preserve"> </w:t>
      </w:r>
      <w:r>
        <w:rPr>
          <w:rStyle w:val="StringTok"/>
        </w:rPr>
        <w:t xml:space="preserve">"区域"</w:t>
      </w:r>
      <w:r>
        <w:br/>
      </w:r>
      <w:r>
        <w:rPr>
          <w:rStyle w:val="NormalTok"/>
        </w:rPr>
        <w:t xml:space="preserve">  ) </w:t>
      </w:r>
      <w:r>
        <w:rPr>
          <w:rStyle w:val="SpecialCharTok"/>
        </w:rPr>
        <w:t xml:space="preserve">+</w:t>
      </w:r>
      <w:r>
        <w:br/>
      </w:r>
      <w:r>
        <w:rPr>
          <w:rStyle w:val="NormalTok"/>
        </w:rPr>
        <w:t xml:space="preserve">  </w:t>
      </w:r>
      <w:r>
        <w:rPr>
          <w:rStyle w:val="FunctionTok"/>
        </w:rPr>
        <w:t xml:space="preserve">transition_time</w:t>
      </w:r>
      <w:r>
        <w:rPr>
          <w:rStyle w:val="NormalTok"/>
        </w:rPr>
        <w:t xml:space="preserve">(</w:t>
      </w:r>
      <w:r>
        <w:rPr>
          <w:rStyle w:val="AttributeTok"/>
        </w:rPr>
        <w:t xml:space="preserve">time =</w:t>
      </w:r>
      <w:r>
        <w:rPr>
          <w:rStyle w:val="NormalTok"/>
        </w:rPr>
        <w:t xml:space="preserve"> year)</w:t>
      </w:r>
    </w:p>
    <w:tbl>
      <w:tblPr>
        <w:tblStyle w:val="Table"/>
        <w:tblW w:type="pct" w:w="5000"/>
        <w:tblLook w:firstRow="0" w:lastRow="0" w:firstColumn="0" w:lastColumn="0" w:noHBand="0" w:noVBand="0" w:val="0000"/>
        <w:jc w:val="start"/>
      </w:tblPr>
      <w:tblGrid>
        <w:gridCol w:w="7920"/>
      </w:tblGrid>
      <w:tr>
        <w:tc>
          <w:tcPr/>
          <w:bookmarkStart w:id="327" w:name="fig-animate"/>
          <w:p>
            <w:pPr>
              <w:jc w:val="center"/>
            </w:pPr>
            <w:r>
              <w:drawing>
                <wp:inline>
                  <wp:extent cx="5334000" cy="4445000"/>
                  <wp:effectExtent b="0" l="0" r="0" t="0"/>
                  <wp:docPr descr="" title="" id="325" name="Picture"/>
                  <a:graphic>
                    <a:graphicData uri="http://schemas.openxmlformats.org/drawingml/2006/picture">
                      <pic:pic>
                        <pic:nvPicPr>
                          <pic:cNvPr descr="visualization-basic_files/figure-docx/fig-animate-1.gif" id="326" name="Picture"/>
                          <pic:cNvPicPr>
                            <a:picLocks noChangeArrowheads="1" noChangeAspect="1"/>
                          </pic:cNvPicPr>
                        </pic:nvPicPr>
                        <pic:blipFill>
                          <a:blip r:embed="rId324"/>
                          <a:stretch>
                            <a:fillRect/>
                          </a:stretch>
                        </pic:blipFill>
                        <pic:spPr bwMode="auto">
                          <a:xfrm>
                            <a:off x="0" y="0"/>
                            <a:ext cx="5334000" cy="4445000"/>
                          </a:xfrm>
                          <a:prstGeom prst="rect">
                            <a:avLst/>
                          </a:prstGeom>
                          <a:noFill/>
                          <a:ln w="9525">
                            <a:noFill/>
                            <a:headEnd/>
                            <a:tailEnd/>
                          </a:ln>
                        </pic:spPr>
                      </pic:pic>
                    </a:graphicData>
                  </a:graphic>
                </wp:inline>
              </w:drawing>
            </w:r>
          </w:p>
          <w:p>
            <w:pPr>
              <w:jc w:val="center"/>
            </w:pPr>
            <w:pPr>
              <w:jc w:val="start"/>
              <w:spacing w:before="200"/>
              <w:pStyle w:val="ImageCaption"/>
            </w:pPr>
            <w:r>
              <w:t xml:space="preserve">图 7.20: 生成 GIF 动画</w:t>
            </w:r>
          </w:p>
          <w:bookmarkEnd w:id="327"/>
        </w:tc>
      </w:tr>
    </w:tbl>
    <w:bookmarkEnd w:id="328"/>
    <w:bookmarkEnd w:id="329"/>
    <w:bookmarkStart w:id="534" w:name="sec-intermediate"/>
    <w:p>
      <w:pPr>
        <w:pStyle w:val="Heading1"/>
      </w:pPr>
      <w:r>
        <w:t xml:space="preserve">8. 基础图形</w:t>
      </w:r>
    </w:p>
    <w:p>
      <w:pPr>
        <w:pStyle w:val="FirstParagraph"/>
      </w:pPr>
      <w:r>
        <w:t xml:space="preserve">本章按照图形作用分类介绍各种各样的统计图形，每个小节包含 5-8 个常用的图形，每个图形会结合数据说明其作用、绘制代码。希望借助真实的数据引发读者兴趣，提出问题，探案数据，讲故事，将其应用于其它场景，举一反三。除了数据获取、清理和预处理的工作外，从原始数据出发，还将穿插介绍图形绘制相关的数据操作，比如适当的分组计算、数据重塑等操作。当然，不可能逐行给出代码的说明和使用，因为这会显得非常累赘。探索数据和绘制图形的过程中，会有很多的中间代码，这些也不再展示了，仅给出最终展示图，但会做适当说明。</w:t>
      </w:r>
    </w:p>
    <w:p>
      <w:pPr>
        <w:numPr>
          <w:ilvl w:val="0"/>
          <w:numId w:val="1015"/>
        </w:numPr>
        <w:pStyle w:val="Compact"/>
      </w:pPr>
      <w:hyperlink w:anchor="sec-visualize-data-trend">
        <w:r>
          <w:rPr>
            <w:rStyle w:val="Hyperlink"/>
          </w:rPr>
          <w:t xml:space="preserve">章节 8.1</w:t>
        </w:r>
      </w:hyperlink>
      <w:r>
        <w:t xml:space="preserve"> </w:t>
      </w:r>
      <w:r>
        <w:t xml:space="preserve">探索、展示数据中隐含的趋势信息，具体有折线图、瀑布图、曲线图、曲面图、热力图、日历图、棋盘图和时间线图。</w:t>
      </w:r>
    </w:p>
    <w:p>
      <w:pPr>
        <w:numPr>
          <w:ilvl w:val="0"/>
          <w:numId w:val="1015"/>
        </w:numPr>
        <w:pStyle w:val="Compact"/>
      </w:pPr>
      <w:hyperlink w:anchor="sec-visualize-data-comparisons">
        <w:r>
          <w:rPr>
            <w:rStyle w:val="Hyperlink"/>
          </w:rPr>
          <w:t xml:space="preserve">章节 8.2</w:t>
        </w:r>
      </w:hyperlink>
      <w:r>
        <w:t xml:space="preserve"> </w:t>
      </w:r>
      <w:r>
        <w:t xml:space="preserve">以图形展示数据对比，达到更加突出、显著的效果，让差异给人留下印象，具体有柱形图、条形图、点线图（也叫克利夫兰点图）、雷达图和词云图。</w:t>
      </w:r>
    </w:p>
    <w:p>
      <w:pPr>
        <w:numPr>
          <w:ilvl w:val="0"/>
          <w:numId w:val="1015"/>
        </w:numPr>
        <w:pStyle w:val="Compact"/>
      </w:pPr>
      <w:hyperlink w:anchor="sec-visualize-data-proportion">
        <w:r>
          <w:rPr>
            <w:rStyle w:val="Hyperlink"/>
          </w:rPr>
          <w:t xml:space="preserve">章节 8.3</w:t>
        </w:r>
      </w:hyperlink>
      <w:r>
        <w:t xml:space="preserve"> </w:t>
      </w:r>
      <w:r>
        <w:t xml:space="preserve">探索、展示数据中隐含的比例信息，以突出重点，具体有简单饼图、环形饼图、扇形饼图、帕累托图、马赛克图和矩阵树图。</w:t>
      </w:r>
    </w:p>
    <w:bookmarkStart w:id="436" w:name="sec-visualize-data-trend"/>
    <w:p>
      <w:pPr>
        <w:pStyle w:val="Heading2"/>
      </w:pPr>
      <w:r>
        <w:t xml:space="preserve">8.1 描述趋势</w:t>
      </w:r>
    </w:p>
    <w:p>
      <w:pPr>
        <w:pStyle w:val="FirstParagraph"/>
      </w:pPr>
      <w:r>
        <w:t xml:space="preserve">GNU R 是一个自由的统计计算和统计绘图环境，最初由新西兰奥克兰大学统计系的 Ross Ihaka 和 Robert Gentleman 共同开发。1997 年之后，成立了一个 R Core Team（R 语言核心团队），他们在版本控制系统</w:t>
      </w:r>
      <w:r>
        <w:t xml:space="preserve"> </w:t>
      </w:r>
      <w:hyperlink r:id="rId330">
        <w:r>
          <w:rPr>
            <w:rStyle w:val="Hyperlink"/>
          </w:rPr>
          <w:t xml:space="preserve">Apache Subversion</w:t>
        </w:r>
      </w:hyperlink>
      <w:r>
        <w:t xml:space="preserve">上一起协作开发至今。25 年—四分之一个世纪过去了，下面分析他们留下的一份开发日志，了解一段不轻易为人所知的故事。</w:t>
      </w:r>
    </w:p>
    <w:p>
      <w:pPr>
        <w:pStyle w:val="BodyText"/>
      </w:pPr>
      <w:r>
        <w:t xml:space="preserve">首先，下载 1997 年至今约 25 年的原始代码提交日志数据。下载数据的代码如下，它是一行 Shell 命令，可在 MacOS 或 Ubuntu 等 Linux 系统的终端里运行，借助 Apache Subversion 软件，将提交日志导出为</w:t>
      </w:r>
      <w:r>
        <w:t xml:space="preserve"> </w:t>
      </w:r>
      <w:hyperlink r:id="rId331">
        <w:r>
          <w:rPr>
            <w:rStyle w:val="Hyperlink"/>
          </w:rPr>
          <w:t xml:space="preserve">XML 格式</w:t>
        </w:r>
      </w:hyperlink>
      <w:r>
        <w:t xml:space="preserve"> </w:t>
      </w:r>
      <w:r>
        <w:t xml:space="preserve">的数据文件，保存在目录</w:t>
      </w:r>
      <w:r>
        <w:t xml:space="preserve"> </w:t>
      </w:r>
      <w:r>
        <w:rPr>
          <w:rStyle w:val="VerbatimChar"/>
        </w:rPr>
        <w:t xml:space="preserve">data-raw/</w:t>
      </w:r>
      <w:r>
        <w:t xml:space="preserve"> </w:t>
      </w:r>
      <w:r>
        <w:t xml:space="preserve">下，文件名为</w:t>
      </w:r>
      <w:r>
        <w:t xml:space="preserve"> </w:t>
      </w:r>
      <w:r>
        <w:rPr>
          <w:rStyle w:val="VerbatimChar"/>
        </w:rPr>
        <w:t xml:space="preserve">svn_trunk_log_2022.xml</w:t>
      </w:r>
      <w:r>
        <w:t xml:space="preserve">，本书网页版随附。</w:t>
      </w:r>
    </w:p>
    <w:p>
      <w:pPr>
        <w:pStyle w:val="SourceCode"/>
      </w:pPr>
      <w:r>
        <w:rPr>
          <w:rStyle w:val="FunctionTok"/>
        </w:rPr>
        <w:t xml:space="preserve">svn</w:t>
      </w:r>
      <w:r>
        <w:rPr>
          <w:rStyle w:val="NormalTok"/>
        </w:rPr>
        <w:t xml:space="preserve"> log </w:t>
      </w:r>
      <w:r>
        <w:rPr>
          <w:rStyle w:val="AttributeTok"/>
        </w:rPr>
        <w:t xml:space="preserve">--xml</w:t>
      </w:r>
      <w:r>
        <w:rPr>
          <w:rStyle w:val="NormalTok"/>
        </w:rPr>
        <w:t xml:space="preserve"> </w:t>
      </w:r>
      <w:r>
        <w:rPr>
          <w:rStyle w:val="AttributeTok"/>
        </w:rPr>
        <w:t xml:space="preserve">--verbose</w:t>
      </w:r>
      <w:r>
        <w:rPr>
          <w:rStyle w:val="NormalTok"/>
        </w:rPr>
        <w:t xml:space="preserve"> </w:t>
      </w:r>
      <w:r>
        <w:rPr>
          <w:rStyle w:val="AttributeTok"/>
        </w:rPr>
        <w:t xml:space="preserve">-r</w:t>
      </w:r>
      <w:r>
        <w:rPr>
          <w:rStyle w:val="NormalTok"/>
        </w:rPr>
        <w:t xml:space="preserve"> 6:83528 </w:t>
      </w:r>
      <w:r>
        <w:rPr>
          <w:rStyle w:val="DataTypeTok"/>
        </w:rPr>
        <w:t xml:space="preserve">\</w:t>
      </w:r>
      <w:r>
        <w:br/>
      </w:r>
      <w:r>
        <w:rPr>
          <w:rStyle w:val="NormalTok"/>
        </w:rPr>
        <w:t xml:space="preserve">  https://svn.r-project.org/R/trunk </w:t>
      </w:r>
      <w:r>
        <w:rPr>
          <w:rStyle w:val="OperatorTok"/>
        </w:rPr>
        <w:t xml:space="preserve">&gt;</w:t>
      </w:r>
      <w:r>
        <w:rPr>
          <w:rStyle w:val="NormalTok"/>
        </w:rPr>
        <w:t xml:space="preserve"> data-raw/svn_trunk_log_2022.xml</w:t>
      </w:r>
    </w:p>
    <w:p>
      <w:pPr>
        <w:pStyle w:val="FirstParagraph"/>
      </w:pPr>
      <w:r>
        <w:t xml:space="preserve">去掉没什么信息的前5次代码提交记录：初始化仓库，上传原始的 R 软件源码等。 从 Ross Ihaka 在 1997-09-18 提交第 1 次代码改动开始，下载所有的提交日志。截至 2022-12-31，代码最新版本号为 83528，意味着代码仓库已存在 8 万多次提交。</w:t>
      </w:r>
    </w:p>
    <w:p>
      <w:pPr>
        <w:pStyle w:val="BodyText"/>
      </w:pPr>
      <w:r>
        <w:t xml:space="preserve">下载数据后，借助</w:t>
      </w:r>
      <w:r>
        <w:t xml:space="preserve"> </w:t>
      </w:r>
      <w:hyperlink r:id="rId332">
        <w:r>
          <w:rPr>
            <w:rStyle w:val="Hyperlink"/>
            <w:bCs/>
            <w:b/>
          </w:rPr>
          <w:t xml:space="preserve">xml2</w:t>
        </w:r>
      </w:hyperlink>
      <w:r>
        <w:t xml:space="preserve"> </w:t>
      </w:r>
      <w:r>
        <w:t xml:space="preserve">包预处理这份 XML 格式数据，提取最重要的信息，谁在什么时间做了什么改动。经过一番操作后，将清洗干净的数据保存到目录</w:t>
      </w:r>
      <w:r>
        <w:t xml:space="preserve"> </w:t>
      </w:r>
      <w:r>
        <w:rPr>
          <w:rStyle w:val="VerbatimChar"/>
        </w:rPr>
        <w:t xml:space="preserve">data/</w:t>
      </w:r>
      <w:r>
        <w:t xml:space="preserve"> </w:t>
      </w:r>
      <w:r>
        <w:t xml:space="preserve">下，以 R 软件特有的文件格式保存为</w:t>
      </w:r>
      <w:r>
        <w:t xml:space="preserve"> </w:t>
      </w:r>
      <w:r>
        <w:rPr>
          <w:rStyle w:val="VerbatimChar"/>
        </w:rPr>
        <w:t xml:space="preserve">svn-trunk-log-2022.rds</w:t>
      </w:r>
      <w:r>
        <w:t xml:space="preserve">，同样与书随附。这样下来，原 XML 格式保存的 35 M 文件减少为 1 M 多，极大地减少存储空间，方便后续的数据探索和可视化。下面是这份日志数据最初的两行：</w:t>
      </w:r>
    </w:p>
    <w:p>
      <w:pPr>
        <w:pStyle w:val="SourceCode"/>
      </w:pPr>
      <w:r>
        <w:rPr>
          <w:rStyle w:val="NormalTok"/>
        </w:rPr>
        <w:t xml:space="preserve">svn_trunk_log </w:t>
      </w:r>
      <w:r>
        <w:rPr>
          <w:rStyle w:val="OtherTok"/>
        </w:rPr>
        <w:t xml:space="preserve">&lt;-</w:t>
      </w:r>
      <w:r>
        <w:rPr>
          <w:rStyle w:val="NormalTok"/>
        </w:rPr>
        <w:t xml:space="preserve"> </w:t>
      </w:r>
      <w:r>
        <w:rPr>
          <w:rStyle w:val="FunctionTok"/>
        </w:rPr>
        <w:t xml:space="preserve">readRDS</w:t>
      </w:r>
      <w:r>
        <w:rPr>
          <w:rStyle w:val="NormalTok"/>
        </w:rPr>
        <w:t xml:space="preserve">(</w:t>
      </w:r>
      <w:r>
        <w:rPr>
          <w:rStyle w:val="AttributeTok"/>
        </w:rPr>
        <w:t xml:space="preserve">file =</w:t>
      </w:r>
      <w:r>
        <w:rPr>
          <w:rStyle w:val="NormalTok"/>
        </w:rPr>
        <w:t xml:space="preserve"> </w:t>
      </w:r>
      <w:r>
        <w:rPr>
          <w:rStyle w:val="StringTok"/>
        </w:rPr>
        <w:t xml:space="preserve">"data/svn-trunk-log-2022.rds"</w:t>
      </w:r>
      <w:r>
        <w:rPr>
          <w:rStyle w:val="NormalTok"/>
        </w:rPr>
        <w:t xml:space="preserve">)</w:t>
      </w:r>
      <w:r>
        <w:br/>
      </w:r>
      <w:r>
        <w:rPr>
          <w:rStyle w:val="FunctionTok"/>
        </w:rPr>
        <w:t xml:space="preserve">head</w:t>
      </w:r>
      <w:r>
        <w:rPr>
          <w:rStyle w:val="NormalTok"/>
        </w:rPr>
        <w:t xml:space="preserve">(svn_trunk_log, </w:t>
      </w:r>
      <w:r>
        <w:rPr>
          <w:rStyle w:val="DecValTok"/>
        </w:rPr>
        <w:t xml:space="preserve">2</w:t>
      </w:r>
      <w:r>
        <w:rPr>
          <w:rStyle w:val="NormalTok"/>
        </w:rPr>
        <w:t xml:space="preserve">)</w:t>
      </w:r>
    </w:p>
    <w:p>
      <w:pPr>
        <w:pStyle w:val="SourceCode"/>
      </w:pPr>
      <w:r>
        <w:rPr>
          <w:rStyle w:val="VerbatimChar"/>
        </w:rPr>
        <w:t xml:space="preserve">#&gt;   revision author               stamp                                msg</w:t>
      </w:r>
      <w:r>
        <w:br/>
      </w:r>
      <w:r>
        <w:rPr>
          <w:rStyle w:val="VerbatimChar"/>
        </w:rPr>
        <w:t xml:space="preserve">#&gt; 1        6  ihaka 1997-09-18 04:41:25 New predict.lm from Peter Dalgaard</w:t>
      </w:r>
      <w:r>
        <w:br/>
      </w:r>
      <w:r>
        <w:rPr>
          <w:rStyle w:val="VerbatimChar"/>
        </w:rPr>
        <w:t xml:space="preserve">#&gt; 2        7  ihaka 1997-09-18 04:42:42             Updated release number</w:t>
      </w:r>
    </w:p>
    <w:p>
      <w:pPr>
        <w:pStyle w:val="FirstParagraph"/>
      </w:pPr>
      <w:r>
        <w:t xml:space="preserve">一共是四个字段，分别是代码提交时记录的版本号 revision，提交代码的人 author，提交代码的时间 stamp 和提交代码时伴随的说明 msg。接下来，带着问题一起探索开源自由的统计软件 R 过去 25 年波澜壮阔的历史！</w:t>
      </w:r>
    </w:p>
    <w:bookmarkStart w:id="347" w:name="sec-line"/>
    <w:p>
      <w:pPr>
        <w:pStyle w:val="Heading3"/>
      </w:pPr>
      <w:r>
        <w:t xml:space="preserve">8.1.1 折线图</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FirstParagraph"/>
            </w:pPr>
            <w:pPr>
              <w:spacing w:before="0" w:after="0"/>
              <w:textAlignment w:val="center"/>
            </w:pPr>
            <w:r>
              <w:drawing>
                <wp:inline>
                  <wp:extent cx="152400" cy="152400"/>
                  <wp:effectExtent b="0" l="0" r="0" t="0"/>
                  <wp:docPr descr="" title="" id="333" name="Picture"/>
                  <a:graphic>
                    <a:graphicData uri="http://schemas.openxmlformats.org/drawingml/2006/picture">
                      <pic:pic>
                        <pic:nvPicPr>
                          <pic:cNvPr descr="/opt/quarto/quarto-1.3.361/share/formats/docx/tip.png" id="334"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after="16"/>
            </w:pPr>
            <w:r>
              <w:t xml:space="preserve">不再介绍每个函数、每个参数和每行代码的作用，而是重点阐述折线图的作用，以及如何解读数据，阐述解读的思路和方向，建立起数据分析的思维。将重点放在这些方面，有助于书籍存在的长远意义，又结合了最真实的背景和原始数据，相信对实际工作的帮助会更大。而对于使用到统计方法的函数，则详加介绍，展示背后的实现细节，而不是调用函数做调包侠。</w:t>
            </w:r>
          </w:p>
        </w:tc>
      </w:tr>
    </w:tbl>
    <w:p>
      <w:pPr>
        <w:pStyle w:val="BodyText"/>
      </w:pPr>
      <w:r>
        <w:t xml:space="preserve">折线图的意义是什么？在表达趋势变化，趋势的解读很重要。先来了解一下总体趋势，即过去 25 年里代码提交次数的变化情况。数据集</w:t>
      </w:r>
      <w:r>
        <w:t xml:space="preserve"> </w:t>
      </w:r>
      <w:r>
        <w:rPr>
          <w:rStyle w:val="VerbatimChar"/>
        </w:rPr>
        <w:t xml:space="preserve">svn_trunk_log</w:t>
      </w:r>
      <w:r>
        <w:t xml:space="preserve"> </w:t>
      </w:r>
      <w:r>
        <w:t xml:space="preserve">没有年份字段，但时间字段 stamp 隐含了年份信息，因此，新生成一个字段 year 将年份信息从 stamp 提取出来。</w:t>
      </w:r>
    </w:p>
    <w:p>
      <w:pPr>
        <w:pStyle w:val="SourceCode"/>
      </w:pPr>
      <w:r>
        <w:rPr>
          <w:rStyle w:val="NormalTok"/>
        </w:rPr>
        <w:t xml:space="preserve">svn_trunk_log </w:t>
      </w:r>
      <w:r>
        <w:rPr>
          <w:rStyle w:val="OtherTok"/>
        </w:rPr>
        <w:t xml:space="preserve">&lt;-</w:t>
      </w:r>
      <w:r>
        <w:rPr>
          <w:rStyle w:val="NormalTok"/>
        </w:rPr>
        <w:t xml:space="preserve"> </w:t>
      </w:r>
      <w:r>
        <w:rPr>
          <w:rStyle w:val="FunctionTok"/>
        </w:rPr>
        <w:t xml:space="preserve">within</w:t>
      </w:r>
      <w:r>
        <w:rPr>
          <w:rStyle w:val="NormalTok"/>
        </w:rPr>
        <w:t xml:space="preserve">(svn_trunk_log, {</w:t>
      </w:r>
      <w:r>
        <w:br/>
      </w:r>
      <w:r>
        <w:rPr>
          <w:rStyle w:val="NormalTok"/>
        </w:rPr>
        <w:t xml:space="preserve">  </w:t>
      </w:r>
      <w:r>
        <w:rPr>
          <w:rStyle w:val="CommentTok"/>
        </w:rPr>
        <w:t xml:space="preserve"># 提取日期、月份、年份、星期、第几周、第几天等时间成分</w:t>
      </w:r>
      <w:r>
        <w:br/>
      </w:r>
      <w:r>
        <w:rPr>
          <w:rStyle w:val="NormalTok"/>
        </w:rPr>
        <w:t xml:space="preserve">  year </w:t>
      </w:r>
      <w:r>
        <w:rPr>
          <w:rStyle w:val="OtherTok"/>
        </w:rPr>
        <w:t xml:space="preserve">&lt;-</w:t>
      </w:r>
      <w:r>
        <w:rPr>
          <w:rStyle w:val="NormalTok"/>
        </w:rPr>
        <w:t xml:space="preserve"> </w:t>
      </w:r>
      <w:r>
        <w:rPr>
          <w:rStyle w:val="FunctionTok"/>
        </w:rPr>
        <w:t xml:space="preserve">as.integer</w:t>
      </w:r>
      <w:r>
        <w:rPr>
          <w:rStyle w:val="NormalTok"/>
        </w:rPr>
        <w:t xml:space="preserve">(</w:t>
      </w:r>
      <w:r>
        <w:rPr>
          <w:rStyle w:val="FunctionTok"/>
        </w:rPr>
        <w:t xml:space="preserve">format</w:t>
      </w:r>
      <w:r>
        <w:rPr>
          <w:rStyle w:val="NormalTok"/>
        </w:rPr>
        <w:t xml:space="preserve">(stamp, </w:t>
      </w:r>
      <w:r>
        <w:rPr>
          <w:rStyle w:val="StringTok"/>
        </w:rPr>
        <w:t xml:space="preserve">"%Y"</w:t>
      </w:r>
      <w:r>
        <w:rPr>
          <w:rStyle w:val="NormalTok"/>
        </w:rPr>
        <w:t xml:space="preserve">))</w:t>
      </w:r>
      <w:r>
        <w:br/>
      </w:r>
      <w:r>
        <w:rPr>
          <w:rStyle w:val="NormalTok"/>
        </w:rPr>
        <w:t xml:space="preserve">  date </w:t>
      </w:r>
      <w:r>
        <w:rPr>
          <w:rStyle w:val="OtherTok"/>
        </w:rPr>
        <w:t xml:space="preserve">&lt;-</w:t>
      </w:r>
      <w:r>
        <w:rPr>
          <w:rStyle w:val="NormalTok"/>
        </w:rPr>
        <w:t xml:space="preserve"> </w:t>
      </w:r>
      <w:r>
        <w:rPr>
          <w:rStyle w:val="FunctionTok"/>
        </w:rPr>
        <w:t xml:space="preserve">format</w:t>
      </w:r>
      <w:r>
        <w:rPr>
          <w:rStyle w:val="NormalTok"/>
        </w:rPr>
        <w:t xml:space="preserve">(stamp, </w:t>
      </w:r>
      <w:r>
        <w:rPr>
          <w:rStyle w:val="AttributeTok"/>
        </w:rPr>
        <w:t xml:space="preserve">format =</w:t>
      </w:r>
      <w:r>
        <w:rPr>
          <w:rStyle w:val="NormalTok"/>
        </w:rPr>
        <w:t xml:space="preserve"> </w:t>
      </w:r>
      <w:r>
        <w:rPr>
          <w:rStyle w:val="StringTok"/>
        </w:rPr>
        <w:t xml:space="preserve">"%Y-%m-%d"</w:t>
      </w:r>
      <w:r>
        <w:rPr>
          <w:rStyle w:val="NormalTok"/>
        </w:rPr>
        <w:t xml:space="preserve">, </w:t>
      </w:r>
      <w:r>
        <w:rPr>
          <w:rStyle w:val="AttributeTok"/>
        </w:rPr>
        <w:t xml:space="preserve">tz =</w:t>
      </w:r>
      <w:r>
        <w:rPr>
          <w:rStyle w:val="NormalTok"/>
        </w:rPr>
        <w:t xml:space="preserve"> </w:t>
      </w:r>
      <w:r>
        <w:rPr>
          <w:rStyle w:val="StringTok"/>
        </w:rPr>
        <w:t xml:space="preserve">"UTC"</w:t>
      </w:r>
      <w:r>
        <w:rPr>
          <w:rStyle w:val="NormalTok"/>
        </w:rPr>
        <w:t xml:space="preserve">)</w:t>
      </w:r>
      <w:r>
        <w:br/>
      </w:r>
      <w:r>
        <w:rPr>
          <w:rStyle w:val="NormalTok"/>
        </w:rPr>
        <w:t xml:space="preserve">  month </w:t>
      </w:r>
      <w:r>
        <w:rPr>
          <w:rStyle w:val="OtherTok"/>
        </w:rPr>
        <w:t xml:space="preserve">&lt;-</w:t>
      </w:r>
      <w:r>
        <w:rPr>
          <w:rStyle w:val="NormalTok"/>
        </w:rPr>
        <w:t xml:space="preserve"> </w:t>
      </w:r>
      <w:r>
        <w:rPr>
          <w:rStyle w:val="FunctionTok"/>
        </w:rPr>
        <w:t xml:space="preserve">format</w:t>
      </w:r>
      <w:r>
        <w:rPr>
          <w:rStyle w:val="NormalTok"/>
        </w:rPr>
        <w:t xml:space="preserve">(stamp, </w:t>
      </w:r>
      <w:r>
        <w:rPr>
          <w:rStyle w:val="AttributeTok"/>
        </w:rPr>
        <w:t xml:space="preserve">format =</w:t>
      </w:r>
      <w:r>
        <w:rPr>
          <w:rStyle w:val="NormalTok"/>
        </w:rPr>
        <w:t xml:space="preserve"> </w:t>
      </w:r>
      <w:r>
        <w:rPr>
          <w:rStyle w:val="StringTok"/>
        </w:rPr>
        <w:t xml:space="preserve">"%m"</w:t>
      </w:r>
      <w:r>
        <w:rPr>
          <w:rStyle w:val="NormalTok"/>
        </w:rPr>
        <w:t xml:space="preserve">, </w:t>
      </w:r>
      <w:r>
        <w:rPr>
          <w:rStyle w:val="AttributeTok"/>
        </w:rPr>
        <w:t xml:space="preserve">tz =</w:t>
      </w:r>
      <w:r>
        <w:rPr>
          <w:rStyle w:val="NormalTok"/>
        </w:rPr>
        <w:t xml:space="preserve"> </w:t>
      </w:r>
      <w:r>
        <w:rPr>
          <w:rStyle w:val="StringTok"/>
        </w:rPr>
        <w:t xml:space="preserve">"UTC"</w:t>
      </w:r>
      <w:r>
        <w:rPr>
          <w:rStyle w:val="NormalTok"/>
        </w:rPr>
        <w:t xml:space="preserve">)</w:t>
      </w:r>
      <w:r>
        <w:br/>
      </w:r>
      <w:r>
        <w:rPr>
          <w:rStyle w:val="NormalTok"/>
        </w:rPr>
        <w:t xml:space="preserve">  hour </w:t>
      </w:r>
      <w:r>
        <w:rPr>
          <w:rStyle w:val="OtherTok"/>
        </w:rPr>
        <w:t xml:space="preserve">&lt;-</w:t>
      </w:r>
      <w:r>
        <w:rPr>
          <w:rStyle w:val="NormalTok"/>
        </w:rPr>
        <w:t xml:space="preserve"> </w:t>
      </w:r>
      <w:r>
        <w:rPr>
          <w:rStyle w:val="FunctionTok"/>
        </w:rPr>
        <w:t xml:space="preserve">format</w:t>
      </w:r>
      <w:r>
        <w:rPr>
          <w:rStyle w:val="NormalTok"/>
        </w:rPr>
        <w:t xml:space="preserve">(stamp, </w:t>
      </w:r>
      <w:r>
        <w:rPr>
          <w:rStyle w:val="AttributeTok"/>
        </w:rPr>
        <w:t xml:space="preserve">format =</w:t>
      </w:r>
      <w:r>
        <w:rPr>
          <w:rStyle w:val="NormalTok"/>
        </w:rPr>
        <w:t xml:space="preserve"> </w:t>
      </w:r>
      <w:r>
        <w:rPr>
          <w:rStyle w:val="StringTok"/>
        </w:rPr>
        <w:t xml:space="preserve">"%H"</w:t>
      </w:r>
      <w:r>
        <w:rPr>
          <w:rStyle w:val="NormalTok"/>
        </w:rPr>
        <w:t xml:space="preserve">, </w:t>
      </w:r>
      <w:r>
        <w:rPr>
          <w:rStyle w:val="AttributeTok"/>
        </w:rPr>
        <w:t xml:space="preserve">tz =</w:t>
      </w:r>
      <w:r>
        <w:rPr>
          <w:rStyle w:val="NormalTok"/>
        </w:rPr>
        <w:t xml:space="preserve"> </w:t>
      </w:r>
      <w:r>
        <w:rPr>
          <w:rStyle w:val="StringTok"/>
        </w:rPr>
        <w:t xml:space="preserve">"UTC"</w:t>
      </w:r>
      <w:r>
        <w:rPr>
          <w:rStyle w:val="NormalTok"/>
        </w:rPr>
        <w:t xml:space="preserve">)</w:t>
      </w:r>
      <w:r>
        <w:br/>
      </w:r>
      <w:r>
        <w:rPr>
          <w:rStyle w:val="NormalTok"/>
        </w:rPr>
        <w:t xml:space="preserve">  week </w:t>
      </w:r>
      <w:r>
        <w:rPr>
          <w:rStyle w:val="OtherTok"/>
        </w:rPr>
        <w:t xml:space="preserve">&lt;-</w:t>
      </w:r>
      <w:r>
        <w:rPr>
          <w:rStyle w:val="NormalTok"/>
        </w:rPr>
        <w:t xml:space="preserve"> </w:t>
      </w:r>
      <w:r>
        <w:rPr>
          <w:rStyle w:val="FunctionTok"/>
        </w:rPr>
        <w:t xml:space="preserve">format</w:t>
      </w:r>
      <w:r>
        <w:rPr>
          <w:rStyle w:val="NormalTok"/>
        </w:rPr>
        <w:t xml:space="preserve">(stamp, </w:t>
      </w:r>
      <w:r>
        <w:rPr>
          <w:rStyle w:val="AttributeTok"/>
        </w:rPr>
        <w:t xml:space="preserve">format =</w:t>
      </w:r>
      <w:r>
        <w:rPr>
          <w:rStyle w:val="NormalTok"/>
        </w:rPr>
        <w:t xml:space="preserve"> </w:t>
      </w:r>
      <w:r>
        <w:rPr>
          <w:rStyle w:val="StringTok"/>
        </w:rPr>
        <w:t xml:space="preserve">"%U"</w:t>
      </w:r>
      <w:r>
        <w:rPr>
          <w:rStyle w:val="NormalTok"/>
        </w:rPr>
        <w:t xml:space="preserve">, </w:t>
      </w:r>
      <w:r>
        <w:rPr>
          <w:rStyle w:val="AttributeTok"/>
        </w:rPr>
        <w:t xml:space="preserve">tz =</w:t>
      </w:r>
      <w:r>
        <w:rPr>
          <w:rStyle w:val="NormalTok"/>
        </w:rPr>
        <w:t xml:space="preserve"> </w:t>
      </w:r>
      <w:r>
        <w:rPr>
          <w:rStyle w:val="StringTok"/>
        </w:rPr>
        <w:t xml:space="preserve">"UTC"</w:t>
      </w:r>
      <w:r>
        <w:rPr>
          <w:rStyle w:val="NormalTok"/>
        </w:rPr>
        <w:t xml:space="preserve">)</w:t>
      </w:r>
      <w:r>
        <w:br/>
      </w:r>
      <w:r>
        <w:rPr>
          <w:rStyle w:val="NormalTok"/>
        </w:rPr>
        <w:t xml:space="preserve">  wday </w:t>
      </w:r>
      <w:r>
        <w:rPr>
          <w:rStyle w:val="OtherTok"/>
        </w:rPr>
        <w:t xml:space="preserve">&lt;-</w:t>
      </w:r>
      <w:r>
        <w:rPr>
          <w:rStyle w:val="NormalTok"/>
        </w:rPr>
        <w:t xml:space="preserve"> </w:t>
      </w:r>
      <w:r>
        <w:rPr>
          <w:rStyle w:val="FunctionTok"/>
        </w:rPr>
        <w:t xml:space="preserve">format</w:t>
      </w:r>
      <w:r>
        <w:rPr>
          <w:rStyle w:val="NormalTok"/>
        </w:rPr>
        <w:t xml:space="preserve">(stamp, </w:t>
      </w:r>
      <w:r>
        <w:rPr>
          <w:rStyle w:val="AttributeTok"/>
        </w:rPr>
        <w:t xml:space="preserve">format =</w:t>
      </w:r>
      <w:r>
        <w:rPr>
          <w:rStyle w:val="NormalTok"/>
        </w:rPr>
        <w:t xml:space="preserve"> </w:t>
      </w:r>
      <w:r>
        <w:rPr>
          <w:rStyle w:val="StringTok"/>
        </w:rPr>
        <w:t xml:space="preserve">"%a"</w:t>
      </w:r>
      <w:r>
        <w:rPr>
          <w:rStyle w:val="NormalTok"/>
        </w:rPr>
        <w:t xml:space="preserve">, </w:t>
      </w:r>
      <w:r>
        <w:rPr>
          <w:rStyle w:val="AttributeTok"/>
        </w:rPr>
        <w:t xml:space="preserve">tz =</w:t>
      </w:r>
      <w:r>
        <w:rPr>
          <w:rStyle w:val="NormalTok"/>
        </w:rPr>
        <w:t xml:space="preserve"> </w:t>
      </w:r>
      <w:r>
        <w:rPr>
          <w:rStyle w:val="StringTok"/>
        </w:rPr>
        <w:t xml:space="preserve">"UTC"</w:t>
      </w:r>
      <w:r>
        <w:rPr>
          <w:rStyle w:val="NormalTok"/>
        </w:rPr>
        <w:t xml:space="preserve">)</w:t>
      </w:r>
      <w:r>
        <w:br/>
      </w:r>
      <w:r>
        <w:rPr>
          <w:rStyle w:val="NormalTok"/>
        </w:rPr>
        <w:t xml:space="preserve">  nday </w:t>
      </w:r>
      <w:r>
        <w:rPr>
          <w:rStyle w:val="OtherTok"/>
        </w:rPr>
        <w:t xml:space="preserve">&lt;-</w:t>
      </w:r>
      <w:r>
        <w:rPr>
          <w:rStyle w:val="NormalTok"/>
        </w:rPr>
        <w:t xml:space="preserve"> </w:t>
      </w:r>
      <w:r>
        <w:rPr>
          <w:rStyle w:val="FunctionTok"/>
        </w:rPr>
        <w:t xml:space="preserve">format</w:t>
      </w:r>
      <w:r>
        <w:rPr>
          <w:rStyle w:val="NormalTok"/>
        </w:rPr>
        <w:t xml:space="preserve">(stamp, </w:t>
      </w:r>
      <w:r>
        <w:rPr>
          <w:rStyle w:val="AttributeTok"/>
        </w:rPr>
        <w:t xml:space="preserve">format =</w:t>
      </w:r>
      <w:r>
        <w:rPr>
          <w:rStyle w:val="NormalTok"/>
        </w:rPr>
        <w:t xml:space="preserve"> </w:t>
      </w:r>
      <w:r>
        <w:rPr>
          <w:rStyle w:val="StringTok"/>
        </w:rPr>
        <w:t xml:space="preserve">"%j"</w:t>
      </w:r>
      <w:r>
        <w:rPr>
          <w:rStyle w:val="NormalTok"/>
        </w:rPr>
        <w:t xml:space="preserve">, </w:t>
      </w:r>
      <w:r>
        <w:rPr>
          <w:rStyle w:val="AttributeTok"/>
        </w:rPr>
        <w:t xml:space="preserve">tz =</w:t>
      </w:r>
      <w:r>
        <w:rPr>
          <w:rStyle w:val="NormalTok"/>
        </w:rPr>
        <w:t xml:space="preserve"> </w:t>
      </w:r>
      <w:r>
        <w:rPr>
          <w:rStyle w:val="StringTok"/>
        </w:rPr>
        <w:t xml:space="preserve">"UTC"</w:t>
      </w:r>
      <w:r>
        <w:rPr>
          <w:rStyle w:val="NormalTok"/>
        </w:rPr>
        <w:t xml:space="preserve">)</w:t>
      </w:r>
      <w:r>
        <w:br/>
      </w:r>
      <w:r>
        <w:rPr>
          <w:rStyle w:val="NormalTok"/>
        </w:rPr>
        <w:t xml:space="preserve">})</w:t>
      </w:r>
    </w:p>
    <w:p>
      <w:pPr>
        <w:pStyle w:val="FirstParagraph"/>
      </w:pPr>
      <w:r>
        <w:t xml:space="preserve">接着，调用分组聚合函数</w:t>
      </w:r>
      <w:r>
        <w:t xml:space="preserve"> </w:t>
      </w:r>
      <w:r>
        <w:rPr>
          <w:rStyle w:val="VerbatimChar"/>
        </w:rPr>
        <w:t xml:space="preserve">aggregate()</w:t>
      </w:r>
      <w:r>
        <w:t xml:space="preserve"> </w:t>
      </w:r>
      <w:r>
        <w:t xml:space="preserve">统计各年的代码提交量。</w:t>
      </w:r>
    </w:p>
    <w:p>
      <w:pPr>
        <w:pStyle w:val="SourceCode"/>
      </w:pPr>
      <w:r>
        <w:rPr>
          <w:rStyle w:val="NormalTok"/>
        </w:rPr>
        <w:t xml:space="preserve">trunk_year </w:t>
      </w:r>
      <w:r>
        <w:rPr>
          <w:rStyle w:val="OtherTok"/>
        </w:rPr>
        <w:t xml:space="preserve">&lt;-</w:t>
      </w:r>
      <w:r>
        <w:rPr>
          <w:rStyle w:val="NormalTok"/>
        </w:rPr>
        <w:t xml:space="preserve"> </w:t>
      </w: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year, </w:t>
      </w:r>
      <w:r>
        <w:rPr>
          <w:rStyle w:val="AttributeTok"/>
        </w:rPr>
        <w:t xml:space="preserve">FUN =</w:t>
      </w:r>
      <w:r>
        <w:rPr>
          <w:rStyle w:val="NormalTok"/>
        </w:rPr>
        <w:t xml:space="preserve"> length)</w:t>
      </w:r>
    </w:p>
    <w:p>
      <w:pPr>
        <w:pStyle w:val="FirstParagraph"/>
      </w:pPr>
      <w:r>
        <w:t xml:space="preserve">然后，将数据集 trunk_year 以折线图展示，如</w:t>
      </w:r>
      <w:r>
        <w:t xml:space="preserve"> </w:t>
      </w:r>
      <w:hyperlink w:anchor="fig-trunk-year-line">
        <w:r>
          <w:rPr>
            <w:rStyle w:val="Hyperlink"/>
          </w:rPr>
          <w:t xml:space="preserve">图 8.1</w:t>
        </w:r>
      </w:hyperlink>
      <w:r>
        <w:t xml:space="preserve"> </w:t>
      </w:r>
      <w:r>
        <w:t xml:space="preserve">所示。</w:t>
      </w:r>
    </w:p>
    <w:p>
      <w:pPr>
        <w:pStyle w:val="SourceCode"/>
      </w:pPr>
      <w:r>
        <w:rPr>
          <w:rStyle w:val="FunctionTok"/>
        </w:rPr>
        <w:t xml:space="preserve">library</w:t>
      </w:r>
      <w:r>
        <w:rPr>
          <w:rStyle w:val="NormalTok"/>
        </w:rPr>
        <w:t xml:space="preserve">(ggplot2)</w:t>
      </w:r>
      <w:r>
        <w:br/>
      </w: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38" w:name="fig-trunk-year-line"/>
          <w:p>
            <w:pPr>
              <w:jc w:val="center"/>
            </w:pPr>
            <w:r>
              <w:drawing>
                <wp:inline>
                  <wp:extent cx="4620126" cy="3696101"/>
                  <wp:effectExtent b="0" l="0" r="0" t="0"/>
                  <wp:docPr descr="" title="" id="336" name="Picture"/>
                  <a:graphic>
                    <a:graphicData uri="http://schemas.openxmlformats.org/drawingml/2006/picture">
                      <pic:pic>
                        <pic:nvPicPr>
                          <pic:cNvPr descr="visualization-intermediate_files/figure-docx/fig-trunk-year-line-1.png" id="337" name="Picture"/>
                          <pic:cNvPicPr>
                            <a:picLocks noChangeArrowheads="1" noChangeAspect="1"/>
                          </pic:cNvPicPr>
                        </pic:nvPicPr>
                        <pic:blipFill>
                          <a:blip r:embed="rId335"/>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8.1: 过去 25 年代码提交次数的变化情况</w:t>
            </w:r>
          </w:p>
          <w:bookmarkEnd w:id="338"/>
        </w:tc>
      </w:tr>
    </w:tbl>
    <w:p>
      <w:pPr>
        <w:pStyle w:val="BodyText"/>
      </w:pPr>
      <w:r>
        <w:t xml:space="preserve">为什么呈现这样的变化趋势？我最初想到的是先逐步增加，然后下降一会儿，再趋于平稳。</w:t>
      </w:r>
    </w:p>
    <w:p>
      <w:pPr>
        <w:pStyle w:val="BlockText"/>
      </w:pPr>
      <w:r>
        <w:t xml:space="preserve">小时趋势</w:t>
      </w:r>
    </w:p>
    <w:p>
      <w:pPr>
        <w:pStyle w:val="FirstParagraph"/>
      </w:pPr>
      <w:r>
        <w:t xml:space="preserve">上午高峰</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year </w:t>
      </w:r>
      <w:r>
        <w:rPr>
          <w:rStyle w:val="SpecialCharTok"/>
        </w:rPr>
        <w:t xml:space="preserve">+</w:t>
      </w:r>
      <w:r>
        <w:rPr>
          <w:rStyle w:val="NormalTok"/>
        </w:rPr>
        <w:t xml:space="preserve"> hour, length)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hour, </w:t>
      </w:r>
      <w:r>
        <w:rPr>
          <w:rStyle w:val="AttributeTok"/>
        </w:rPr>
        <w:t xml:space="preserve">y =</w:t>
      </w:r>
      <w:r>
        <w:rPr>
          <w:rStyle w:val="NormalTok"/>
        </w:rPr>
        <w:t xml:space="preserve"> revision, </w:t>
      </w:r>
      <w:r>
        <w:rPr>
          <w:rStyle w:val="AttributeTok"/>
        </w:rPr>
        <w:t xml:space="preserve">group =</w:t>
      </w:r>
      <w:r>
        <w:rPr>
          <w:rStyle w:val="NormalTok"/>
        </w:rPr>
        <w:t xml:space="preserve"> year)) </w:t>
      </w:r>
      <w:r>
        <w:rPr>
          <w:rStyle w:val="SpecialCharTok"/>
        </w:rPr>
        <w:t xml:space="preserve">+</w:t>
      </w:r>
      <w:r>
        <w:br/>
      </w:r>
      <w:r>
        <w:rPr>
          <w:rStyle w:val="NormalTok"/>
        </w:rPr>
        <w:t xml:space="preserve">  </w:t>
      </w:r>
      <w:r>
        <w:rPr>
          <w:rStyle w:val="FunctionTok"/>
        </w:rPr>
        <w:t xml:space="preserve">geom_line</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&lt;</w:t>
      </w:r>
      <w:r>
        <w:rPr>
          <w:rStyle w:val="NormalTok"/>
        </w:rPr>
        <w:t xml:space="preserve"> </w:t>
      </w:r>
      <w:r>
        <w:rPr>
          <w:rStyle w:val="DecValTok"/>
        </w:rPr>
        <w:t xml:space="preserve">2006</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color =</w:t>
      </w:r>
      <w:r>
        <w:rPr>
          <w:rStyle w:val="NormalTok"/>
        </w:rPr>
        <w:t xml:space="preserve"> </w:t>
      </w:r>
      <w:r>
        <w:rPr>
          <w:rStyle w:val="FunctionTok"/>
        </w:rPr>
        <w:t xml:space="preserve">as.character</w:t>
      </w:r>
      <w:r>
        <w:rPr>
          <w:rStyle w:val="NormalTok"/>
        </w:rPr>
        <w:t xml:space="preserve">(year)))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"时段"</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 </w:t>
      </w:r>
      <w:r>
        <w:rPr>
          <w:rStyle w:val="AttributeTok"/>
        </w:rPr>
        <w:t xml:space="preserve">color =</w:t>
      </w:r>
      <w:r>
        <w:rPr>
          <w:rStyle w:val="NormalTok"/>
        </w:rPr>
        <w:t xml:space="preserve"> </w:t>
      </w:r>
      <w:r>
        <w:rPr>
          <w:rStyle w:val="StringTok"/>
        </w:rPr>
        <w:t xml:space="preserve">"年份"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42" w:name="fig-trunk-hour-line"/>
          <w:p>
            <w:pPr>
              <w:jc w:val="center"/>
            </w:pPr>
            <w:r>
              <w:drawing>
                <wp:inline>
                  <wp:extent cx="5334000" cy="3809999"/>
                  <wp:effectExtent b="0" l="0" r="0" t="0"/>
                  <wp:docPr descr="" title="" id="340" name="Picture"/>
                  <a:graphic>
                    <a:graphicData uri="http://schemas.openxmlformats.org/drawingml/2006/picture">
                      <pic:pic>
                        <pic:nvPicPr>
                          <pic:cNvPr descr="visualization-intermediate_files/figure-docx/fig-trunk-hour-line-1.png" id="341" name="Picture"/>
                          <pic:cNvPicPr>
                            <a:picLocks noChangeArrowheads="1" noChangeAspect="1"/>
                          </pic:cNvPicPr>
                        </pic:nvPicPr>
                        <pic:blipFill>
                          <a:blip r:embed="rId339"/>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8.2: 提交代码的时段分布</w:t>
            </w:r>
          </w:p>
          <w:bookmarkEnd w:id="342"/>
        </w:tc>
      </w:tr>
    </w:tbl>
    <w:p>
      <w:pPr>
        <w:pStyle w:val="BlockText"/>
      </w:pPr>
      <w:r>
        <w:t xml:space="preserve">月趋势</w:t>
      </w:r>
    </w:p>
    <w:p>
      <w:pPr>
        <w:pStyle w:val="FirstParagraph"/>
      </w:pPr>
      <w:r>
        <w:t xml:space="preserve">12月和次年1月、7-8 月份提交量迎来小高峰，应该是教授们放寒暑假。是否有新人加入？</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year </w:t>
      </w:r>
      <w:r>
        <w:rPr>
          <w:rStyle w:val="SpecialCharTok"/>
        </w:rPr>
        <w:t xml:space="preserve">+</w:t>
      </w:r>
      <w:r>
        <w:rPr>
          <w:rStyle w:val="NormalTok"/>
        </w:rPr>
        <w:t xml:space="preserve"> month, length) </w:t>
      </w:r>
      <w:r>
        <w:rPr>
          <w:rStyle w:val="SpecialCharTok"/>
        </w:rPr>
        <w:t xml:space="preserve">|&gt;</w:t>
      </w:r>
      <w:r>
        <w:br/>
      </w:r>
      <w:r>
        <w:rPr>
          <w:rStyle w:val="NormalTok"/>
        </w:rPr>
        <w:t xml:space="preserve">  </w:t>
      </w:r>
      <w:r>
        <w:rPr>
          <w:rStyle w:val="FunctionTok"/>
        </w:rPr>
        <w:t xml:space="preserve">transform</w:t>
      </w:r>
      <w:r>
        <w:rPr>
          <w:rStyle w:val="NormalTok"/>
        </w:rPr>
        <w:t xml:space="preserve">(</w:t>
      </w:r>
      <w:r>
        <w:rPr>
          <w:rStyle w:val="AttributeTok"/>
        </w:rPr>
        <w:t xml:space="preserve">date =</w:t>
      </w:r>
      <w:r>
        <w:rPr>
          <w:rStyle w:val="NormalTok"/>
        </w:rPr>
        <w:t xml:space="preserve"> </w:t>
      </w:r>
      <w:r>
        <w:rPr>
          <w:rStyle w:val="FunctionTok"/>
        </w:rPr>
        <w:t xml:space="preserve">as.Date</w:t>
      </w:r>
      <w:r>
        <w:rPr>
          <w:rStyle w:val="NormalTok"/>
        </w:rPr>
        <w:t xml:space="preserve">(</w:t>
      </w:r>
      <w:r>
        <w:rPr>
          <w:rStyle w:val="FunctionTok"/>
        </w:rPr>
        <w:t xml:space="preserve">paste</w:t>
      </w:r>
      <w:r>
        <w:rPr>
          <w:rStyle w:val="NormalTok"/>
        </w:rPr>
        <w:t xml:space="preserve">(year, month, </w:t>
      </w:r>
      <w:r>
        <w:rPr>
          <w:rStyle w:val="StringTok"/>
        </w:rPr>
        <w:t xml:space="preserve">"01"</w:t>
      </w:r>
      <w:r>
        <w:rPr>
          <w:rStyle w:val="NormalTok"/>
        </w:rPr>
        <w:t xml:space="preserve">, </w:t>
      </w:r>
      <w:r>
        <w:rPr>
          <w:rStyle w:val="AttributeTok"/>
        </w:rPr>
        <w:t xml:space="preserve">sep =</w:t>
      </w:r>
      <w:r>
        <w:rPr>
          <w:rStyle w:val="NormalTok"/>
        </w:rPr>
        <w:t xml:space="preserve"> </w:t>
      </w:r>
      <w:r>
        <w:rPr>
          <w:rStyle w:val="StringTok"/>
        </w:rPr>
        <w:t xml:space="preserve">"-"</w:t>
      </w:r>
      <w:r>
        <w:rPr>
          <w:rStyle w:val="NormalTok"/>
        </w:rPr>
        <w:t xml:space="preserve">))) </w:t>
      </w:r>
      <w:r>
        <w:rPr>
          <w:rStyle w:val="SpecialCharTok"/>
        </w:rPr>
        <w:t xml:space="preserve">|&gt;</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date,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w:t>
      </w:r>
      <w:r>
        <w:rPr>
          <w:rStyle w:val="FunctionTok"/>
        </w:rPr>
        <w:t xml:space="preserve">factor</w:t>
      </w:r>
      <w:r>
        <w:rPr>
          <w:rStyle w:val="NormalTok"/>
        </w:rPr>
        <w:t xml:space="preserve">(year)), </w:t>
      </w:r>
      <w:r>
        <w:rPr>
          <w:rStyle w:val="AttributeTok"/>
        </w:rPr>
        <w:t xml:space="preserve">show.legend =</w:t>
      </w:r>
      <w:r>
        <w:rPr>
          <w:rStyle w:val="NormalTok"/>
        </w:rPr>
        <w:t xml:space="preserve"> F, </w:t>
      </w:r>
      <w:r>
        <w:rPr>
          <w:rStyle w:val="AttributeTok"/>
        </w:rPr>
        <w:t xml:space="preserve">size =</w:t>
      </w:r>
      <w:r>
        <w:rPr>
          <w:rStyle w:val="NormalTok"/>
        </w:rPr>
        <w:t xml:space="preserve"> </w:t>
      </w:r>
      <w:r>
        <w:rPr>
          <w:rStyle w:val="FloatTok"/>
        </w:rPr>
        <w:t xml:space="preserve">0.75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w:t>
      </w:r>
      <w:r>
        <w:rPr>
          <w:rStyle w:val="FunctionTok"/>
        </w:rPr>
        <w:t xml:space="preserve">factor</w:t>
      </w:r>
      <w:r>
        <w:rPr>
          <w:rStyle w:val="NormalTok"/>
        </w:rPr>
        <w:t xml:space="preserve">(year)), </w:t>
      </w:r>
      <w:r>
        <w:rPr>
          <w:rStyle w:val="AttributeTok"/>
        </w:rPr>
        <w:t xml:space="preserve">show.legend =</w:t>
      </w:r>
      <w:r>
        <w:rPr>
          <w:rStyle w:val="NormalTok"/>
        </w:rPr>
        <w:t xml:space="preserve"> F) </w:t>
      </w:r>
      <w:r>
        <w:rPr>
          <w:rStyle w:val="SpecialCharTok"/>
        </w:rPr>
        <w:t xml:space="preserve">+</w:t>
      </w:r>
      <w:r>
        <w:br/>
      </w:r>
      <w:r>
        <w:rPr>
          <w:rStyle w:val="NormalTok"/>
        </w:rPr>
        <w:t xml:space="preserve">  </w:t>
      </w:r>
      <w:r>
        <w:rPr>
          <w:rStyle w:val="FunctionTok"/>
        </w:rPr>
        <w:t xml:space="preserve">scale_x_date</w:t>
      </w:r>
      <w:r>
        <w:rPr>
          <w:rStyle w:val="NormalTok"/>
        </w:rPr>
        <w:t xml:space="preserve">(</w:t>
      </w:r>
      <w:r>
        <w:rPr>
          <w:rStyle w:val="AttributeTok"/>
        </w:rPr>
        <w:t xml:space="preserve">date_minor_breaks =</w:t>
      </w:r>
      <w:r>
        <w:rPr>
          <w:rStyle w:val="NormalTok"/>
        </w:rPr>
        <w:t xml:space="preserve"> </w:t>
      </w:r>
      <w:r>
        <w:rPr>
          <w:rStyle w:val="StringTok"/>
        </w:rPr>
        <w:t xml:space="preserve">"1 year"</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panel.grid.minor.x =</w:t>
      </w:r>
      <w:r>
        <w:rPr>
          <w:rStyle w:val="NormalTok"/>
        </w:rPr>
        <w:t xml:space="preserve"> </w:t>
      </w:r>
      <w:r>
        <w:rPr>
          <w:rStyle w:val="FunctionTok"/>
        </w:rPr>
        <w:t xml:space="preserve">element_line</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"时间（月粒度）"</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46" w:name="fig-trunk-month-line"/>
          <w:p>
            <w:pPr>
              <w:jc w:val="center"/>
            </w:pPr>
            <w:r>
              <w:drawing>
                <wp:inline>
                  <wp:extent cx="5334000" cy="3809999"/>
                  <wp:effectExtent b="0" l="0" r="0" t="0"/>
                  <wp:docPr descr="" title="" id="344" name="Picture"/>
                  <a:graphic>
                    <a:graphicData uri="http://schemas.openxmlformats.org/drawingml/2006/picture">
                      <pic:pic>
                        <pic:nvPicPr>
                          <pic:cNvPr descr="visualization-intermediate_files/figure-docx/fig-trunk-month-line-1.png" id="345" name="Picture"/>
                          <pic:cNvPicPr>
                            <a:picLocks noChangeArrowheads="1" noChangeAspect="1"/>
                          </pic:cNvPicPr>
                        </pic:nvPicPr>
                        <pic:blipFill>
                          <a:blip r:embed="rId343"/>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8.3: 提交代码的月份分布</w:t>
            </w:r>
          </w:p>
          <w:bookmarkEnd w:id="346"/>
        </w:tc>
      </w:tr>
    </w:tbl>
    <w:bookmarkEnd w:id="347"/>
    <w:bookmarkStart w:id="361" w:name="sec-waterfall"/>
    <w:p>
      <w:pPr>
        <w:pStyle w:val="Heading3"/>
      </w:pPr>
      <w:r>
        <w:t xml:space="preserve">8.1.2 瀑布图</w:t>
      </w:r>
    </w:p>
    <w:p>
      <w:pPr>
        <w:pStyle w:val="FirstParagraph"/>
      </w:pPr>
      <w:r>
        <w:t xml:space="preserve">相比于折线图，瀑布图将变化趋势和增减量都展示了，如</w:t>
      </w:r>
      <w:r>
        <w:t xml:space="preserve"> </w:t>
      </w:r>
      <w:hyperlink w:anchor="fig-waterfall">
        <w:r>
          <w:rPr>
            <w:rStyle w:val="Hyperlink"/>
          </w:rPr>
          <w:t xml:space="preserve">图 8.4</w:t>
        </w:r>
      </w:hyperlink>
      <w:r>
        <w:t xml:space="preserve"> </w:t>
      </w:r>
      <w:r>
        <w:t xml:space="preserve">所示，每年的提交量就好像瀑布上的水，图中当期相对于上一期的增减量</w:t>
      </w:r>
    </w:p>
    <w:p>
      <w:pPr>
        <w:pStyle w:val="SourceCode"/>
      </w:pPr>
      <w:r>
        <w:rPr>
          <w:rStyle w:val="NormalTok"/>
        </w:rPr>
        <w:t xml:space="preserve">trunk_year </w:t>
      </w:r>
      <w:r>
        <w:rPr>
          <w:rStyle w:val="OtherTok"/>
        </w:rPr>
        <w:t xml:space="preserve">&lt;-</w:t>
      </w:r>
      <w:r>
        <w:rPr>
          <w:rStyle w:val="NormalTok"/>
        </w:rPr>
        <w:t xml:space="preserve"> trunk_year[</w:t>
      </w:r>
      <w:r>
        <w:rPr>
          <w:rStyle w:val="FunctionTok"/>
        </w:rPr>
        <w:t xml:space="preserve">order</w:t>
      </w:r>
      <w:r>
        <w:rPr>
          <w:rStyle w:val="NormalTok"/>
        </w:rPr>
        <w:t xml:space="preserve">(trunk_year</w:t>
      </w:r>
      <w:r>
        <w:rPr>
          <w:rStyle w:val="SpecialCharTok"/>
        </w:rPr>
        <w:t xml:space="preserve">$</w:t>
      </w:r>
      <w:r>
        <w:rPr>
          <w:rStyle w:val="NormalTok"/>
        </w:rPr>
        <w:t xml:space="preserve">year), ]</w:t>
      </w:r>
      <w:r>
        <w:br/>
      </w:r>
      <w:r>
        <w:br/>
      </w:r>
      <w:r>
        <w:rPr>
          <w:rStyle w:val="NormalTok"/>
        </w:rPr>
        <w:t xml:space="preserve">trunk_year_tmp </w:t>
      </w:r>
      <w:r>
        <w:rPr>
          <w:rStyle w:val="OtherTok"/>
        </w:rPr>
        <w:t xml:space="preserve">&lt;-</w:t>
      </w:r>
      <w:r>
        <w:rPr>
          <w:rStyle w:val="NormalTok"/>
        </w:rPr>
        <w:t xml:space="preserve"> </w:t>
      </w:r>
      <w:r>
        <w:rPr>
          <w:rStyle w:val="FunctionTok"/>
        </w:rPr>
        <w:t xml:space="preserve">data.frame</w:t>
      </w:r>
      <w:r>
        <w:rPr>
          <w:rStyle w:val="NormalTok"/>
        </w:rPr>
        <w:t xml:space="preserve">(</w:t>
      </w:r>
      <w:r>
        <w:br/>
      </w:r>
      <w:r>
        <w:rPr>
          <w:rStyle w:val="NormalTok"/>
        </w:rPr>
        <w:t xml:space="preserve">  </w:t>
      </w:r>
      <w:r>
        <w:rPr>
          <w:rStyle w:val="AttributeTok"/>
        </w:rPr>
        <w:t xml:space="preserve">xmin =</w:t>
      </w:r>
      <w:r>
        <w:rPr>
          <w:rStyle w:val="NormalTok"/>
        </w:rPr>
        <w:t xml:space="preserve"> trunk_year</w:t>
      </w:r>
      <w:r>
        <w:rPr>
          <w:rStyle w:val="SpecialCharTok"/>
        </w:rPr>
        <w:t xml:space="preserve">$</w:t>
      </w:r>
      <w:r>
        <w:rPr>
          <w:rStyle w:val="NormalTok"/>
        </w:rPr>
        <w:t xml:space="preserve">year[</w:t>
      </w:r>
      <w:r>
        <w:rPr>
          <w:rStyle w:val="SpecialCharTok"/>
        </w:rPr>
        <w:t xml:space="preserve">-</w:t>
      </w:r>
      <w:r>
        <w:rPr>
          <w:rStyle w:val="FunctionTok"/>
        </w:rPr>
        <w:t xml:space="preserve">length</w:t>
      </w:r>
      <w:r>
        <w:rPr>
          <w:rStyle w:val="NormalTok"/>
        </w:rPr>
        <w:t xml:space="preserve">(trunk_year</w:t>
      </w:r>
      <w:r>
        <w:rPr>
          <w:rStyle w:val="SpecialCharTok"/>
        </w:rPr>
        <w:t xml:space="preserve">$</w:t>
      </w:r>
      <w:r>
        <w:rPr>
          <w:rStyle w:val="NormalTok"/>
        </w:rPr>
        <w:t xml:space="preserve">year)],</w:t>
      </w:r>
      <w:r>
        <w:br/>
      </w:r>
      <w:r>
        <w:rPr>
          <w:rStyle w:val="NormalTok"/>
        </w:rPr>
        <w:t xml:space="preserve">  </w:t>
      </w:r>
      <w:r>
        <w:rPr>
          <w:rStyle w:val="AttributeTok"/>
        </w:rPr>
        <w:t xml:space="preserve">ymin =</w:t>
      </w:r>
      <w:r>
        <w:rPr>
          <w:rStyle w:val="NormalTok"/>
        </w:rPr>
        <w:t xml:space="preserve"> trunk_year</w:t>
      </w:r>
      <w:r>
        <w:rPr>
          <w:rStyle w:val="SpecialCharTok"/>
        </w:rPr>
        <w:t xml:space="preserve">$</w:t>
      </w:r>
      <w:r>
        <w:rPr>
          <w:rStyle w:val="NormalTok"/>
        </w:rPr>
        <w:t xml:space="preserve">revision[</w:t>
      </w:r>
      <w:r>
        <w:rPr>
          <w:rStyle w:val="SpecialCharTok"/>
        </w:rPr>
        <w:t xml:space="preserve">-</w:t>
      </w:r>
      <w:r>
        <w:rPr>
          <w:rStyle w:val="FunctionTok"/>
        </w:rPr>
        <w:t xml:space="preserve">length</w:t>
      </w:r>
      <w:r>
        <w:rPr>
          <w:rStyle w:val="NormalTok"/>
        </w:rPr>
        <w:t xml:space="preserve">(trunk_year</w:t>
      </w:r>
      <w:r>
        <w:rPr>
          <w:rStyle w:val="SpecialCharTok"/>
        </w:rPr>
        <w:t xml:space="preserve">$</w:t>
      </w:r>
      <w:r>
        <w:rPr>
          <w:rStyle w:val="NormalTok"/>
        </w:rPr>
        <w:t xml:space="preserve">revision)],</w:t>
      </w:r>
      <w:r>
        <w:br/>
      </w:r>
      <w:r>
        <w:rPr>
          <w:rStyle w:val="NormalTok"/>
        </w:rPr>
        <w:t xml:space="preserve">  </w:t>
      </w:r>
      <w:r>
        <w:rPr>
          <w:rStyle w:val="AttributeTok"/>
        </w:rPr>
        <w:t xml:space="preserve">xmax =</w:t>
      </w:r>
      <w:r>
        <w:rPr>
          <w:rStyle w:val="NormalTok"/>
        </w:rPr>
        <w:t xml:space="preserve"> trunk_year</w:t>
      </w:r>
      <w:r>
        <w:rPr>
          <w:rStyle w:val="SpecialCharTok"/>
        </w:rPr>
        <w:t xml:space="preserve">$</w:t>
      </w:r>
      <w:r>
        <w:rPr>
          <w:rStyle w:val="NormalTok"/>
        </w:rPr>
        <w:t xml:space="preserve">year[</w:t>
      </w:r>
      <w:r>
        <w:rPr>
          <w:rStyle w:val="SpecialCharTok"/>
        </w:rPr>
        <w:t xml:space="preserve">-</w:t>
      </w:r>
      <w:r>
        <w:rPr>
          <w:rStyle w:val="DecValTok"/>
        </w:rPr>
        <w:t xml:space="preserve">1</w:t>
      </w:r>
      <w:r>
        <w:rPr>
          <w:rStyle w:val="NormalTok"/>
        </w:rPr>
        <w:t xml:space="preserve">],</w:t>
      </w:r>
      <w:r>
        <w:br/>
      </w:r>
      <w:r>
        <w:rPr>
          <w:rStyle w:val="NormalTok"/>
        </w:rPr>
        <w:t xml:space="preserve">  </w:t>
      </w:r>
      <w:r>
        <w:rPr>
          <w:rStyle w:val="AttributeTok"/>
        </w:rPr>
        <w:t xml:space="preserve">ymax =</w:t>
      </w:r>
      <w:r>
        <w:rPr>
          <w:rStyle w:val="NormalTok"/>
        </w:rPr>
        <w:t xml:space="preserve"> trunk_year</w:t>
      </w:r>
      <w:r>
        <w:rPr>
          <w:rStyle w:val="SpecialCharTok"/>
        </w:rPr>
        <w:t xml:space="preserve">$</w:t>
      </w:r>
      <w:r>
        <w:rPr>
          <w:rStyle w:val="NormalTok"/>
        </w:rPr>
        <w:t xml:space="preserve">revision[</w:t>
      </w:r>
      <w:r>
        <w:rPr>
          <w:rStyle w:val="SpecialCharTok"/>
        </w:rPr>
        <w:t xml:space="preserve">-</w:t>
      </w:r>
      <w:r>
        <w:rPr>
          <w:rStyle w:val="DecValTok"/>
        </w:rPr>
        <w:t xml:space="preserve">1</w:t>
      </w:r>
      <w:r>
        <w:rPr>
          <w:rStyle w:val="NormalTok"/>
        </w:rPr>
        <w:t xml:space="preserve">],</w:t>
      </w:r>
      <w:r>
        <w:br/>
      </w:r>
      <w:r>
        <w:rPr>
          <w:rStyle w:val="NormalTok"/>
        </w:rPr>
        <w:t xml:space="preserve">  </w:t>
      </w:r>
      <w:r>
        <w:rPr>
          <w:rStyle w:val="AttributeTok"/>
        </w:rPr>
        <w:t xml:space="preserve">fill =</w:t>
      </w:r>
      <w:r>
        <w:rPr>
          <w:rStyle w:val="NormalTok"/>
        </w:rPr>
        <w:t xml:space="preserve"> trunk_year</w:t>
      </w:r>
      <w:r>
        <w:rPr>
          <w:rStyle w:val="SpecialCharTok"/>
        </w:rPr>
        <w:t xml:space="preserve">$</w:t>
      </w:r>
      <w:r>
        <w:rPr>
          <w:rStyle w:val="NormalTok"/>
        </w:rPr>
        <w:t xml:space="preserve">revision[</w:t>
      </w:r>
      <w:r>
        <w:rPr>
          <w:rStyle w:val="SpecialCharTok"/>
        </w:rPr>
        <w:t xml:space="preserve">-</w:t>
      </w:r>
      <w:r>
        <w:rPr>
          <w:rStyle w:val="DecValTok"/>
        </w:rPr>
        <w:t xml:space="preserve">1</w:t>
      </w:r>
      <w:r>
        <w:rPr>
          <w:rStyle w:val="NormalTok"/>
        </w:rPr>
        <w:t xml:space="preserve">] </w:t>
      </w:r>
      <w:r>
        <w:rPr>
          <w:rStyle w:val="SpecialCharTok"/>
        </w:rPr>
        <w:t xml:space="preserve">-</w:t>
      </w:r>
      <w:r>
        <w:rPr>
          <w:rStyle w:val="NormalTok"/>
        </w:rPr>
        <w:t xml:space="preserve"> trunk_year</w:t>
      </w:r>
      <w:r>
        <w:rPr>
          <w:rStyle w:val="SpecialCharTok"/>
        </w:rPr>
        <w:t xml:space="preserve">$</w:t>
      </w:r>
      <w:r>
        <w:rPr>
          <w:rStyle w:val="NormalTok"/>
        </w:rPr>
        <w:t xml:space="preserve">revision[</w:t>
      </w:r>
      <w:r>
        <w:rPr>
          <w:rStyle w:val="SpecialCharTok"/>
        </w:rPr>
        <w:t xml:space="preserve">-</w:t>
      </w:r>
      <w:r>
        <w:rPr>
          <w:rStyle w:val="FunctionTok"/>
        </w:rPr>
        <w:t xml:space="preserve">length</w:t>
      </w:r>
      <w:r>
        <w:rPr>
          <w:rStyle w:val="NormalTok"/>
        </w:rPr>
        <w:t xml:space="preserve">(trunk_year</w:t>
      </w:r>
      <w:r>
        <w:rPr>
          <w:rStyle w:val="SpecialCharTok"/>
        </w:rPr>
        <w:t xml:space="preserve">$</w:t>
      </w:r>
      <w:r>
        <w:rPr>
          <w:rStyle w:val="NormalTok"/>
        </w:rPr>
        <w:t xml:space="preserve">revision)] </w:t>
      </w:r>
      <w:r>
        <w:rPr>
          <w:rStyle w:val="SpecialCharTok"/>
        </w:rPr>
        <w:t xml:space="preserve">&gt;</w:t>
      </w:r>
      <w:r>
        <w:rPr>
          <w:rStyle w:val="NormalTok"/>
        </w:rPr>
        <w:t xml:space="preserve"> </w:t>
      </w:r>
      <w:r>
        <w:rPr>
          <w:rStyle w:val="DecValTok"/>
        </w:rPr>
        <w:t xml:space="preserve">0</w:t>
      </w:r>
      <w:r>
        <w:br/>
      </w:r>
      <w:r>
        <w:rPr>
          <w:rStyle w:val="NormalTok"/>
        </w:rPr>
        <w:t xml:space="preserve">)</w:t>
      </w:r>
      <w:r>
        <w:br/>
      </w:r>
      <w:r>
        <w:br/>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geom_rect</w:t>
      </w:r>
      <w:r>
        <w:rPr>
          <w:rStyle w:val="NormalTok"/>
        </w:rPr>
        <w:t xml:space="preserve">(</w:t>
      </w:r>
      <w:r>
        <w:br/>
      </w:r>
      <w:r>
        <w:rPr>
          <w:rStyle w:val="NormalTok"/>
        </w:rPr>
        <w:t xml:space="preserve">    </w:t>
      </w:r>
      <w:r>
        <w:rPr>
          <w:rStyle w:val="AttributeTok"/>
        </w:rPr>
        <w:t xml:space="preserve">data =</w:t>
      </w:r>
      <w:r>
        <w:rPr>
          <w:rStyle w:val="NormalTok"/>
        </w:rPr>
        <w:t xml:space="preserve"> trunk_year_tmp,</w:t>
      </w:r>
      <w:r>
        <w:br/>
      </w:r>
      <w:r>
        <w:rPr>
          <w:rStyle w:val="NormalTok"/>
        </w:rPr>
        <w:t xml:space="preserve">    </w:t>
      </w:r>
      <w:r>
        <w:rPr>
          <w:rStyle w:val="FunctionTok"/>
        </w:rPr>
        <w:t xml:space="preserve">aes</w:t>
      </w:r>
      <w:r>
        <w:rPr>
          <w:rStyle w:val="NormalTok"/>
        </w:rPr>
        <w:t xml:space="preserve">(</w:t>
      </w:r>
      <w:r>
        <w:br/>
      </w:r>
      <w:r>
        <w:rPr>
          <w:rStyle w:val="NormalTok"/>
        </w:rPr>
        <w:t xml:space="preserve">      </w:t>
      </w:r>
      <w:r>
        <w:rPr>
          <w:rStyle w:val="AttributeTok"/>
        </w:rPr>
        <w:t xml:space="preserve">xmin =</w:t>
      </w:r>
      <w:r>
        <w:rPr>
          <w:rStyle w:val="NormalTok"/>
        </w:rPr>
        <w:t xml:space="preserve"> xmin, </w:t>
      </w:r>
      <w:r>
        <w:rPr>
          <w:rStyle w:val="AttributeTok"/>
        </w:rPr>
        <w:t xml:space="preserve">ymin =</w:t>
      </w:r>
      <w:r>
        <w:rPr>
          <w:rStyle w:val="NormalTok"/>
        </w:rPr>
        <w:t xml:space="preserve"> ymin,</w:t>
      </w:r>
      <w:r>
        <w:br/>
      </w:r>
      <w:r>
        <w:rPr>
          <w:rStyle w:val="NormalTok"/>
        </w:rPr>
        <w:t xml:space="preserve">      </w:t>
      </w:r>
      <w:r>
        <w:rPr>
          <w:rStyle w:val="AttributeTok"/>
        </w:rPr>
        <w:t xml:space="preserve">xmax =</w:t>
      </w:r>
      <w:r>
        <w:rPr>
          <w:rStyle w:val="NormalTok"/>
        </w:rPr>
        <w:t xml:space="preserve"> xmax, </w:t>
      </w:r>
      <w:r>
        <w:rPr>
          <w:rStyle w:val="AttributeTok"/>
        </w:rPr>
        <w:t xml:space="preserve">ymax =</w:t>
      </w:r>
      <w:r>
        <w:rPr>
          <w:rStyle w:val="NormalTok"/>
        </w:rPr>
        <w:t xml:space="preserve"> ymax, </w:t>
      </w:r>
      <w:r>
        <w:rPr>
          <w:rStyle w:val="AttributeTok"/>
        </w:rPr>
        <w:t xml:space="preserve">fill =</w:t>
      </w:r>
      <w:r>
        <w:rPr>
          <w:rStyle w:val="NormalTok"/>
        </w:rPr>
        <w:t xml:space="preserve"> fill</w:t>
      </w:r>
      <w:r>
        <w:br/>
      </w:r>
      <w:r>
        <w:rPr>
          <w:rStyle w:val="NormalTok"/>
        </w:rPr>
        <w:t xml:space="preserve">    ),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51" w:name="fig-waterfall"/>
          <w:p>
            <w:pPr>
              <w:jc w:val="center"/>
            </w:pPr>
            <w:r>
              <w:drawing>
                <wp:inline>
                  <wp:extent cx="4620126" cy="3696101"/>
                  <wp:effectExtent b="0" l="0" r="0" t="0"/>
                  <wp:docPr descr="" title="" id="349" name="Picture"/>
                  <a:graphic>
                    <a:graphicData uri="http://schemas.openxmlformats.org/drawingml/2006/picture">
                      <pic:pic>
                        <pic:nvPicPr>
                          <pic:cNvPr descr="visualization-intermediate_files/figure-docx/fig-waterfall-1.png" id="350" name="Picture"/>
                          <pic:cNvPicPr>
                            <a:picLocks noChangeArrowheads="1" noChangeAspect="1"/>
                          </pic:cNvPicPr>
                        </pic:nvPicPr>
                        <pic:blipFill>
                          <a:blip r:embed="rId348"/>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8.4: 25 年代码逐年提交量的变化趋势</w:t>
            </w:r>
          </w:p>
          <w:bookmarkEnd w:id="351"/>
        </w:tc>
      </w:tr>
    </w:tbl>
    <w:p>
      <w:pPr>
        <w:pStyle w:val="BodyText"/>
      </w:pPr>
      <w:r>
        <w:t xml:space="preserve">瀑布图是以数据点作为对角点构造矩形，用对撞型的颜色表示增减，下</w:t>
      </w:r>
      <w:r>
        <w:t xml:space="preserve"> </w:t>
      </w:r>
      <w:hyperlink w:anchor="fig-waterfall-point">
        <w:r>
          <w:rPr>
            <w:rStyle w:val="Hyperlink"/>
          </w:rPr>
          <w:t xml:space="preserve">图 8.5</w:t>
        </w:r>
      </w:hyperlink>
      <w:r>
        <w:t xml:space="preserve"> </w:t>
      </w:r>
      <w:r>
        <w:t xml:space="preserve">在</w:t>
      </w:r>
      <w:r>
        <w:t xml:space="preserve"> </w:t>
      </w:r>
      <w:hyperlink w:anchor="fig-waterfall">
        <w:r>
          <w:rPr>
            <w:rStyle w:val="Hyperlink"/>
          </w:rPr>
          <w:t xml:space="preserve">图 8.4</w:t>
        </w:r>
      </w:hyperlink>
      <w:r>
        <w:t xml:space="preserve"> </w:t>
      </w:r>
      <w:r>
        <w:t xml:space="preserve">基础上添加了数据点，用以直观说明矩形图层</w:t>
      </w:r>
      <w:r>
        <w:t xml:space="preserve"> </w:t>
      </w:r>
      <w:r>
        <w:rPr>
          <w:rStyle w:val="VerbatimChar"/>
        </w:rPr>
        <w:t xml:space="preserve">geom_rect()</w:t>
      </w:r>
      <w:r>
        <w:t xml:space="preserve"> </w:t>
      </w:r>
      <w:r>
        <w:t xml:space="preserve">构造瀑布图的方法。</w:t>
      </w:r>
    </w:p>
    <w:p>
      <w:pPr>
        <w:pStyle w:val="SourceCode"/>
      </w:pP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geom_rect</w:t>
      </w:r>
      <w:r>
        <w:rPr>
          <w:rStyle w:val="NormalTok"/>
        </w:rPr>
        <w:t xml:space="preserve">(</w:t>
      </w:r>
      <w:r>
        <w:br/>
      </w:r>
      <w:r>
        <w:rPr>
          <w:rStyle w:val="NormalTok"/>
        </w:rPr>
        <w:t xml:space="preserve">    </w:t>
      </w:r>
      <w:r>
        <w:rPr>
          <w:rStyle w:val="AttributeTok"/>
        </w:rPr>
        <w:t xml:space="preserve">data =</w:t>
      </w:r>
      <w:r>
        <w:rPr>
          <w:rStyle w:val="NormalTok"/>
        </w:rPr>
        <w:t xml:space="preserve"> trunk_year_tmp,</w:t>
      </w:r>
      <w:r>
        <w:br/>
      </w:r>
      <w:r>
        <w:rPr>
          <w:rStyle w:val="NormalTok"/>
        </w:rPr>
        <w:t xml:space="preserve">    </w:t>
      </w:r>
      <w:r>
        <w:rPr>
          <w:rStyle w:val="FunctionTok"/>
        </w:rPr>
        <w:t xml:space="preserve">aes</w:t>
      </w:r>
      <w:r>
        <w:rPr>
          <w:rStyle w:val="NormalTok"/>
        </w:rPr>
        <w:t xml:space="preserve">(</w:t>
      </w:r>
      <w:r>
        <w:br/>
      </w:r>
      <w:r>
        <w:rPr>
          <w:rStyle w:val="NormalTok"/>
        </w:rPr>
        <w:t xml:space="preserve">      </w:t>
      </w:r>
      <w:r>
        <w:rPr>
          <w:rStyle w:val="AttributeTok"/>
        </w:rPr>
        <w:t xml:space="preserve">xmin =</w:t>
      </w:r>
      <w:r>
        <w:rPr>
          <w:rStyle w:val="NormalTok"/>
        </w:rPr>
        <w:t xml:space="preserve"> xmin, </w:t>
      </w:r>
      <w:r>
        <w:rPr>
          <w:rStyle w:val="AttributeTok"/>
        </w:rPr>
        <w:t xml:space="preserve">ymin =</w:t>
      </w:r>
      <w:r>
        <w:rPr>
          <w:rStyle w:val="NormalTok"/>
        </w:rPr>
        <w:t xml:space="preserve"> ymin,</w:t>
      </w:r>
      <w:r>
        <w:br/>
      </w:r>
      <w:r>
        <w:rPr>
          <w:rStyle w:val="NormalTok"/>
        </w:rPr>
        <w:t xml:space="preserve">      </w:t>
      </w:r>
      <w:r>
        <w:rPr>
          <w:rStyle w:val="AttributeTok"/>
        </w:rPr>
        <w:t xml:space="preserve">xmax =</w:t>
      </w:r>
      <w:r>
        <w:rPr>
          <w:rStyle w:val="NormalTok"/>
        </w:rPr>
        <w:t xml:space="preserve"> xmax, </w:t>
      </w:r>
      <w:r>
        <w:rPr>
          <w:rStyle w:val="AttributeTok"/>
        </w:rPr>
        <w:t xml:space="preserve">ymax =</w:t>
      </w:r>
      <w:r>
        <w:rPr>
          <w:rStyle w:val="NormalTok"/>
        </w:rPr>
        <w:t xml:space="preserve"> ymax, </w:t>
      </w:r>
      <w:r>
        <w:rPr>
          <w:rStyle w:val="AttributeTok"/>
        </w:rPr>
        <w:t xml:space="preserve">fill =</w:t>
      </w:r>
      <w:r>
        <w:rPr>
          <w:rStyle w:val="NormalTok"/>
        </w:rPr>
        <w:t xml:space="preserve"> fill</w:t>
      </w:r>
      <w:r>
        <w:br/>
      </w:r>
      <w:r>
        <w:rPr>
          <w:rStyle w:val="NormalTok"/>
        </w:rPr>
        <w:t xml:space="preserve">    ),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geom_point</w:t>
      </w:r>
      <w:r>
        <w:rPr>
          <w:rStyle w:val="NormalTok"/>
        </w:rPr>
        <w:t xml:space="preserve">(</w:t>
      </w:r>
      <w:r>
        <w:br/>
      </w:r>
      <w:r>
        <w:rPr>
          <w:rStyle w:val="NormalTok"/>
        </w:rPr>
        <w:t xml:space="preserve">    </w:t>
      </w:r>
      <w:r>
        <w:rPr>
          <w:rStyle w:val="AttributeTok"/>
        </w:rPr>
        <w:t xml:space="preserve">data =</w:t>
      </w:r>
      <w:r>
        <w:rPr>
          <w:rStyle w:val="NormalTok"/>
        </w:rPr>
        <w:t xml:space="preserve"> trunk_year,</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AttributeTok"/>
        </w:rPr>
        <w:t xml:space="preserve">size =</w:t>
      </w:r>
      <w:r>
        <w:rPr>
          <w:rStyle w:val="NormalTok"/>
        </w:rPr>
        <w:t xml:space="preserve"> </w:t>
      </w:r>
      <w:r>
        <w:rPr>
          <w:rStyle w:val="FloatTok"/>
        </w:rPr>
        <w:t xml:space="preserve">0.75</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55" w:name="fig-waterfall-point"/>
          <w:p>
            <w:pPr>
              <w:jc w:val="center"/>
            </w:pPr>
            <w:r>
              <w:drawing>
                <wp:inline>
                  <wp:extent cx="4620126" cy="3696101"/>
                  <wp:effectExtent b="0" l="0" r="0" t="0"/>
                  <wp:docPr descr="" title="" id="353" name="Picture"/>
                  <a:graphic>
                    <a:graphicData uri="http://schemas.openxmlformats.org/drawingml/2006/picture">
                      <pic:pic>
                        <pic:nvPicPr>
                          <pic:cNvPr descr="visualization-intermediate_files/figure-docx/fig-waterfall-point-1.png" id="354" name="Picture"/>
                          <pic:cNvPicPr>
                            <a:picLocks noChangeArrowheads="1" noChangeAspect="1"/>
                          </pic:cNvPicPr>
                        </pic:nvPicPr>
                        <pic:blipFill>
                          <a:blip r:embed="rId352"/>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8.5: 矩形图层构造瀑布图</w:t>
            </w:r>
          </w:p>
          <w:bookmarkEnd w:id="355"/>
        </w:tc>
      </w:tr>
    </w:tbl>
    <w:p>
      <w:pPr>
        <w:pStyle w:val="BodyText"/>
      </w:pPr>
      <w:r>
        <w:rPr>
          <w:bCs/>
          <w:b/>
        </w:rPr>
        <w:t xml:space="preserve">ggTimeSeries</w:t>
      </w:r>
      <w:r>
        <w:t xml:space="preserve"> </w:t>
      </w:r>
      <w:r>
        <w:t xml:space="preserve">包</w:t>
      </w:r>
      <w:r>
        <w:t xml:space="preserve"> </w:t>
      </w:r>
      <w:r>
        <w:t xml:space="preserve">(Kothari 2022)</w:t>
      </w:r>
      <w:r>
        <w:t xml:space="preserve"> </w:t>
      </w:r>
      <w:r>
        <w:t xml:space="preserve">(</w:t>
      </w:r>
      <w:hyperlink r:id="rId356">
        <w:r>
          <w:rPr>
            <w:rStyle w:val="Hyperlink"/>
          </w:rPr>
          <w:t xml:space="preserve">https://github.com/thecomeonman/ggTimeSeries</w:t>
        </w:r>
      </w:hyperlink>
      <w:r>
        <w:t xml:space="preserve">) 提供统计图层</w:t>
      </w:r>
      <w:r>
        <w:t xml:space="preserve"> </w:t>
      </w:r>
      <w:r>
        <w:rPr>
          <w:rStyle w:val="VerbatimChar"/>
        </w:rPr>
        <w:t xml:space="preserve">stat_waterfall()</w:t>
      </w:r>
      <w:r>
        <w:t xml:space="preserve"> </w:t>
      </w:r>
      <w:r>
        <w:t xml:space="preserve">实现类似的瀑布图，如</w:t>
      </w:r>
      <w:r>
        <w:t xml:space="preserve"> </w:t>
      </w:r>
      <w:hyperlink w:anchor="fig-waterfall-ggTimeSeries">
        <w:r>
          <w:rPr>
            <w:rStyle w:val="Hyperlink"/>
          </w:rPr>
          <w:t xml:space="preserve">图 8.6</w:t>
        </w:r>
      </w:hyperlink>
      <w:r>
        <w:t xml:space="preserve"> </w:t>
      </w:r>
      <w:r>
        <w:t xml:space="preserve">所示。</w:t>
      </w:r>
    </w:p>
    <w:p>
      <w:pPr>
        <w:pStyle w:val="SourceCode"/>
      </w:pPr>
      <w:r>
        <w:rPr>
          <w:rStyle w:val="FunctionTok"/>
        </w:rPr>
        <w:t xml:space="preserve">library</w:t>
      </w:r>
      <w:r>
        <w:rPr>
          <w:rStyle w:val="NormalTok"/>
        </w:rPr>
        <w:t xml:space="preserve">(ggTimeSeries)</w:t>
      </w:r>
      <w:r>
        <w:br/>
      </w: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stat_waterfall</w:t>
      </w:r>
      <w:r>
        <w:rPr>
          <w:rStyle w:val="NormalTok"/>
        </w:rPr>
        <w:t xml:space="preserve">() </w:t>
      </w:r>
      <w:r>
        <w:rPr>
          <w:rStyle w:val="SpecialCharTok"/>
        </w:rPr>
        <w:t xml:space="preserve">+</w:t>
      </w:r>
      <w:r>
        <w:br/>
      </w:r>
      <w:r>
        <w:rPr>
          <w:rStyle w:val="NormalTok"/>
        </w:rPr>
        <w:t xml:space="preserve">  </w:t>
      </w:r>
      <w:r>
        <w:rPr>
          <w:rStyle w:val="FunctionTok"/>
        </w:rPr>
        <w:t xml:space="preserve">scale_fill_brewer</w:t>
      </w:r>
      <w:r>
        <w:rPr>
          <w:rStyle w:val="NormalTok"/>
        </w:rPr>
        <w:t xml:space="preserve">(</w:t>
      </w:r>
      <w:r>
        <w:rPr>
          <w:rStyle w:val="AttributeTok"/>
        </w:rPr>
        <w:t xml:space="preserve">palette =</w:t>
      </w:r>
      <w:r>
        <w:rPr>
          <w:rStyle w:val="NormalTok"/>
        </w:rPr>
        <w:t xml:space="preserve"> </w:t>
      </w:r>
      <w:r>
        <w:rPr>
          <w:rStyle w:val="StringTok"/>
        </w:rPr>
        <w:t xml:space="preserve">"Set2"</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60" w:name="fig-waterfall-ggTimeSeries"/>
          <w:p>
            <w:pPr>
              <w:jc w:val="center"/>
            </w:pPr>
            <w:r>
              <w:drawing>
                <wp:inline>
                  <wp:extent cx="4620126" cy="3696101"/>
                  <wp:effectExtent b="0" l="0" r="0" t="0"/>
                  <wp:docPr descr="" title="" id="358" name="Picture"/>
                  <a:graphic>
                    <a:graphicData uri="http://schemas.openxmlformats.org/drawingml/2006/picture">
                      <pic:pic>
                        <pic:nvPicPr>
                          <pic:cNvPr descr="visualization-intermediate_files/figure-docx/fig-waterfall-ggTimeSeries-1.png" id="359" name="Picture"/>
                          <pic:cNvPicPr>
                            <a:picLocks noChangeArrowheads="1" noChangeAspect="1"/>
                          </pic:cNvPicPr>
                        </pic:nvPicPr>
                        <pic:blipFill>
                          <a:blip r:embed="rId357"/>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8.6: 矩形图层构造瀑布图</w:t>
            </w:r>
          </w:p>
          <w:bookmarkEnd w:id="360"/>
        </w:tc>
      </w:tr>
    </w:tbl>
    <w:bookmarkEnd w:id="361"/>
    <w:bookmarkStart w:id="390" w:name="sec-smooth"/>
    <w:p>
      <w:pPr>
        <w:pStyle w:val="Heading3"/>
      </w:pPr>
      <w:r>
        <w:t xml:space="preserve">8.1.3 曲线图</w:t>
      </w:r>
    </w:p>
    <w:p>
      <w:pPr>
        <w:pStyle w:val="FirstParagraph"/>
      </w:pPr>
      <w:r>
        <w:t xml:space="preserve">将散点以线段逐个连接起来，形成折线图，刻画原始的变化，而曲线图的目标是刻画潜在趋势。有两种画法，其一从代数的角度出发，做插值平滑，在相邻两点之间以一条平滑的曲线连接起来；其二从统计的角度出发，做趋势拟合，通过线性或非线性回归，获得变化趋势，以图呈现，使得散点之中隐藏的趋势更加清晰。</w:t>
      </w:r>
    </w:p>
    <w:p>
      <w:pPr>
        <w:pStyle w:val="BodyText"/>
      </w:pPr>
      <w:r>
        <w:rPr>
          <w:bCs/>
          <w:b/>
        </w:rPr>
        <w:t xml:space="preserve">ggplot2</w:t>
      </w:r>
      <w:r>
        <w:t xml:space="preserve"> </w:t>
      </w:r>
      <w:r>
        <w:t xml:space="preserve">(H. Wickham 2016)</w:t>
      </w:r>
      <w:r>
        <w:t xml:space="preserve"> </w:t>
      </w:r>
      <w:r>
        <w:t xml:space="preserve">包提供函数</w:t>
      </w:r>
      <w:r>
        <w:t xml:space="preserve"> </w:t>
      </w:r>
      <w:r>
        <w:rPr>
          <w:rStyle w:val="VerbatimChar"/>
        </w:rPr>
        <w:t xml:space="preserve">geom_smooth()</w:t>
      </w:r>
      <w:r>
        <w:t xml:space="preserve"> </w:t>
      </w:r>
      <w:r>
        <w:t xml:space="preserve">拟合散点图中隐含的趋势，通过查看函数</w:t>
      </w:r>
      <w:r>
        <w:t xml:space="preserve"> </w:t>
      </w:r>
      <w:r>
        <w:rPr>
          <w:rStyle w:val="VerbatimChar"/>
        </w:rPr>
        <w:t xml:space="preserve">geom_smooth()</w:t>
      </w:r>
      <w:r>
        <w:t xml:space="preserve"> </w:t>
      </w:r>
      <w:r>
        <w:t xml:space="preserve">的帮助文档，可以了解其内部调用的统计方法。默认情况下，采用局部多项式回归拟合方法，内部调用了函数</w:t>
      </w:r>
      <w:r>
        <w:t xml:space="preserve"> </w:t>
      </w:r>
      <w:r>
        <w:rPr>
          <w:rStyle w:val="VerbatimChar"/>
        </w:rPr>
        <w:t xml:space="preserve">loess()</w:t>
      </w:r>
      <w:r>
        <w:t xml:space="preserve"> </w:t>
      </w:r>
      <w:r>
        <w:t xml:space="preserve">来拟合趋势，如</w:t>
      </w:r>
      <w:r>
        <w:t xml:space="preserve"> </w:t>
      </w:r>
      <w:hyperlink w:anchor="fig-trunk-year-smooth">
        <w:r>
          <w:rPr>
            <w:rStyle w:val="Hyperlink"/>
          </w:rPr>
          <w:t xml:space="preserve">图 8.7</w:t>
        </w:r>
      </w:hyperlink>
      <w:r>
        <w:t xml:space="preserve"> </w:t>
      </w:r>
      <w:r>
        <w:t xml:space="preserve">所示。</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DecValTok"/>
        </w:rPr>
        <w:t xml:space="preserve">1997</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p>
      <w:pPr>
        <w:pStyle w:val="SourceCode"/>
      </w:pPr>
      <w:r>
        <w:rPr>
          <w:rStyle w:val="VerbatimChar"/>
        </w:rPr>
        <w:t xml:space="preserve">#&gt; `geom_smooth()` using method = 'loess' and formula = 'y ~ x'</w:t>
      </w:r>
    </w:p>
    <w:tbl>
      <w:tblPr>
        <w:tblStyle w:val="Table"/>
        <w:tblW w:type="pct" w:w="5000"/>
        <w:tblLook w:firstRow="0" w:lastRow="0" w:firstColumn="0" w:lastColumn="0" w:noHBand="0" w:noVBand="0" w:val="0000"/>
        <w:jc w:val="start"/>
      </w:tblPr>
      <w:tblGrid>
        <w:gridCol w:w="7920"/>
      </w:tblGrid>
      <w:tr>
        <w:tc>
          <w:tcPr/>
          <w:bookmarkStart w:id="365" w:name="fig-trunk-year-smooth"/>
          <w:p>
            <w:pPr>
              <w:jc w:val="center"/>
            </w:pPr>
            <w:r>
              <w:drawing>
                <wp:inline>
                  <wp:extent cx="4620126" cy="3696101"/>
                  <wp:effectExtent b="0" l="0" r="0" t="0"/>
                  <wp:docPr descr="" title="" id="363" name="Picture"/>
                  <a:graphic>
                    <a:graphicData uri="http://schemas.openxmlformats.org/drawingml/2006/picture">
                      <pic:pic>
                        <pic:nvPicPr>
                          <pic:cNvPr descr="visualization-intermediate_files/figure-docx/fig-trunk-year-smooth-1.png" id="364" name="Picture"/>
                          <pic:cNvPicPr>
                            <a:picLocks noChangeArrowheads="1" noChangeAspect="1"/>
                          </pic:cNvPicPr>
                        </pic:nvPicPr>
                        <pic:blipFill>
                          <a:blip r:embed="rId362"/>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8.7: 过去 25 年代码提交次数的变化情况</w:t>
            </w:r>
          </w:p>
          <w:bookmarkEnd w:id="365"/>
        </w:tc>
      </w:tr>
    </w:tbl>
    <w:p>
      <w:pPr>
        <w:pStyle w:val="BodyText"/>
      </w:pPr>
      <w:r>
        <w:t xml:space="preserve">类似大家熟悉的线性回归拟合函数</w:t>
      </w:r>
      <w:r>
        <w:t xml:space="preserve"> </w:t>
      </w:r>
      <w:r>
        <w:rPr>
          <w:rStyle w:val="VerbatimChar"/>
        </w:rPr>
        <w:t xml:space="preserve">lm()</w:t>
      </w:r>
      <w:r>
        <w:t xml:space="preserve">，函数</w:t>
      </w:r>
      <w:r>
        <w:t xml:space="preserve"> </w:t>
      </w:r>
      <w:r>
        <w:rPr>
          <w:rStyle w:val="VerbatimChar"/>
        </w:rPr>
        <w:t xml:space="preserve">loess()</w:t>
      </w:r>
      <w:r>
        <w:t xml:space="preserve"> </w:t>
      </w:r>
      <w:r>
        <w:t xml:space="preserve">也是基于类似的使用语法。下面继续以此数据为例，了解该函数的使用，继而了解 ggplot2 绘制平滑曲线图背后的统计方法。1997 年是不完整的，不参与模型参数的估计。</w:t>
      </w:r>
    </w:p>
    <w:p>
      <w:pPr>
        <w:pStyle w:val="SourceCode"/>
      </w:pPr>
      <w:r>
        <w:rPr>
          <w:rStyle w:val="NormalTok"/>
        </w:rPr>
        <w:t xml:space="preserve">trunk_year_loess </w:t>
      </w:r>
      <w:r>
        <w:rPr>
          <w:rStyle w:val="OtherTok"/>
        </w:rPr>
        <w:t xml:space="preserve">&lt;-</w:t>
      </w:r>
      <w:r>
        <w:rPr>
          <w:rStyle w:val="NormalTok"/>
        </w:rPr>
        <w:t xml:space="preserve"> </w:t>
      </w:r>
      <w:r>
        <w:rPr>
          <w:rStyle w:val="FunctionTok"/>
        </w:rPr>
        <w:t xml:space="preserve">loess</w:t>
      </w:r>
      <w:r>
        <w:rPr>
          <w:rStyle w:val="NormalTok"/>
        </w:rPr>
        <w:t xml:space="preserve">(revision </w:t>
      </w:r>
      <w:r>
        <w:rPr>
          <w:rStyle w:val="SpecialCharTok"/>
        </w:rPr>
        <w:t xml:space="preserve">~</w:t>
      </w:r>
      <w:r>
        <w:rPr>
          <w:rStyle w:val="NormalTok"/>
        </w:rPr>
        <w:t xml:space="preserve"> year,</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DecValTok"/>
        </w:rPr>
        <w:t xml:space="preserve">1997</w:t>
      </w:r>
      <w:r>
        <w:rPr>
          <w:rStyle w:val="NormalTok"/>
        </w:rPr>
        <w:t xml:space="preserve">),</w:t>
      </w:r>
      <w:r>
        <w:br/>
      </w:r>
      <w:r>
        <w:rPr>
          <w:rStyle w:val="NormalTok"/>
        </w:rPr>
        <w:t xml:space="preserve">  </w:t>
      </w:r>
      <w:r>
        <w:rPr>
          <w:rStyle w:val="AttributeTok"/>
        </w:rPr>
        <w:t xml:space="preserve">span =</w:t>
      </w:r>
      <w:r>
        <w:rPr>
          <w:rStyle w:val="NormalTok"/>
        </w:rPr>
        <w:t xml:space="preserve"> </w:t>
      </w:r>
      <w:r>
        <w:rPr>
          <w:rStyle w:val="FloatTok"/>
        </w:rPr>
        <w:t xml:space="preserve">0.75</w:t>
      </w:r>
      <w:r>
        <w:rPr>
          <w:rStyle w:val="NormalTok"/>
        </w:rPr>
        <w:t xml:space="preserve">, </w:t>
      </w:r>
      <w:r>
        <w:rPr>
          <w:rStyle w:val="AttributeTok"/>
        </w:rPr>
        <w:t xml:space="preserve">degree =</w:t>
      </w:r>
      <w:r>
        <w:rPr>
          <w:rStyle w:val="NormalTok"/>
        </w:rPr>
        <w:t xml:space="preserve"> </w:t>
      </w:r>
      <w:r>
        <w:rPr>
          <w:rStyle w:val="DecValTok"/>
        </w:rPr>
        <w:t xml:space="preserve">2</w:t>
      </w:r>
      <w:r>
        <w:rPr>
          <w:rStyle w:val="NormalTok"/>
        </w:rPr>
        <w:t xml:space="preserve">, </w:t>
      </w:r>
      <w:r>
        <w:rPr>
          <w:rStyle w:val="AttributeTok"/>
        </w:rPr>
        <w:t xml:space="preserve">method =</w:t>
      </w:r>
      <w:r>
        <w:rPr>
          <w:rStyle w:val="NormalTok"/>
        </w:rPr>
        <w:t xml:space="preserve"> </w:t>
      </w:r>
      <w:r>
        <w:rPr>
          <w:rStyle w:val="StringTok"/>
        </w:rPr>
        <w:t xml:space="preserve">"loess"</w:t>
      </w:r>
      <w:r>
        <w:rPr>
          <w:rStyle w:val="NormalTok"/>
        </w:rPr>
        <w:t xml:space="preserve">,</w:t>
      </w:r>
      <w:r>
        <w:br/>
      </w:r>
      <w:r>
        <w:rPr>
          <w:rStyle w:val="NormalTok"/>
        </w:rPr>
        <w:t xml:space="preserve">  </w:t>
      </w:r>
      <w:r>
        <w:rPr>
          <w:rStyle w:val="AttributeTok"/>
        </w:rPr>
        <w:t xml:space="preserve">family =</w:t>
      </w:r>
      <w:r>
        <w:rPr>
          <w:rStyle w:val="NormalTok"/>
        </w:rPr>
        <w:t xml:space="preserve"> </w:t>
      </w:r>
      <w:r>
        <w:rPr>
          <w:rStyle w:val="StringTok"/>
        </w:rPr>
        <w:t xml:space="preserve">"symmetric"</w:t>
      </w:r>
      <w:r>
        <w:rPr>
          <w:rStyle w:val="NormalTok"/>
        </w:rPr>
        <w:t xml:space="preserve">,</w:t>
      </w:r>
      <w:r>
        <w:br/>
      </w:r>
      <w:r>
        <w:rPr>
          <w:rStyle w:val="NormalTok"/>
        </w:rPr>
        <w:t xml:space="preserve">  </w:t>
      </w:r>
      <w:r>
        <w:rPr>
          <w:rStyle w:val="AttributeTok"/>
        </w:rPr>
        <w:t xml:space="preserve">control =</w:t>
      </w:r>
      <w:r>
        <w:rPr>
          <w:rStyle w:val="NormalTok"/>
        </w:rPr>
        <w:t xml:space="preserve"> </w:t>
      </w:r>
      <w:r>
        <w:rPr>
          <w:rStyle w:val="FunctionTok"/>
        </w:rPr>
        <w:t xml:space="preserve">loess.control</w:t>
      </w:r>
      <w:r>
        <w:rPr>
          <w:rStyle w:val="NormalTok"/>
        </w:rPr>
        <w:t xml:space="preserve">(</w:t>
      </w:r>
      <w:r>
        <w:rPr>
          <w:rStyle w:val="AttributeTok"/>
        </w:rPr>
        <w:t xml:space="preserve">surface =</w:t>
      </w:r>
      <w:r>
        <w:rPr>
          <w:rStyle w:val="NormalTok"/>
        </w:rPr>
        <w:t xml:space="preserve"> </w:t>
      </w:r>
      <w:r>
        <w:rPr>
          <w:rStyle w:val="StringTok"/>
        </w:rPr>
        <w:t xml:space="preserve">"direct"</w:t>
      </w:r>
      <w:r>
        <w:rPr>
          <w:rStyle w:val="NormalTok"/>
        </w:rPr>
        <w:t xml:space="preserve">, </w:t>
      </w:r>
      <w:r>
        <w:rPr>
          <w:rStyle w:val="AttributeTok"/>
        </w:rPr>
        <w:t xml:space="preserve">iterations =</w:t>
      </w:r>
      <w:r>
        <w:rPr>
          <w:rStyle w:val="NormalTok"/>
        </w:rPr>
        <w:t xml:space="preserve"> </w:t>
      </w:r>
      <w:r>
        <w:rPr>
          <w:rStyle w:val="DecValTok"/>
        </w:rPr>
        <w:t xml:space="preserve">4</w:t>
      </w:r>
      <w:r>
        <w:rPr>
          <w:rStyle w:val="NormalTok"/>
        </w:rPr>
        <w:t xml:space="preserve">)</w:t>
      </w:r>
      <w:r>
        <w:br/>
      </w:r>
      <w:r>
        <w:rPr>
          <w:rStyle w:val="NormalTok"/>
        </w:rPr>
        <w:t xml:space="preserve">)</w:t>
      </w:r>
    </w:p>
    <w:p>
      <w:pPr>
        <w:pStyle w:val="FirstParagraph"/>
      </w:pPr>
      <w:r>
        <w:t xml:space="preserve">下面通过设定函数</w:t>
      </w:r>
      <w:r>
        <w:t xml:space="preserve"> </w:t>
      </w:r>
      <w:r>
        <w:rPr>
          <w:rStyle w:val="VerbatimChar"/>
        </w:rPr>
        <w:t xml:space="preserve">geom_smooth()</w:t>
      </w:r>
      <w:r>
        <w:t xml:space="preserve"> </w:t>
      </w:r>
      <w:r>
        <w:t xml:space="preserve">的参数，可以达到一样的效果，见下</w:t>
      </w:r>
      <w:r>
        <w:t xml:space="preserve"> </w:t>
      </w:r>
      <w:hyperlink w:anchor="fig-trunk-year-loess">
        <w:r>
          <w:rPr>
            <w:rStyle w:val="Hyperlink"/>
          </w:rPr>
          <w:t xml:space="preserve">图 8.8</w:t>
        </w:r>
      </w:hyperlink>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rPr>
          <w:rStyle w:val="AttributeTok"/>
        </w:rPr>
        <w:t xml:space="preserve">method =</w:t>
      </w:r>
      <w:r>
        <w:rPr>
          <w:rStyle w:val="NormalTok"/>
        </w:rPr>
        <w:t xml:space="preserve"> </w:t>
      </w:r>
      <w:r>
        <w:rPr>
          <w:rStyle w:val="StringTok"/>
        </w:rPr>
        <w:t xml:space="preserve">"loess"</w:t>
      </w:r>
      <w:r>
        <w:rPr>
          <w:rStyle w:val="NormalTok"/>
        </w:rPr>
        <w:t xml:space="preserve">, </w:t>
      </w:r>
      <w:r>
        <w:rPr>
          <w:rStyle w:val="AttributeTok"/>
        </w:rPr>
        <w:t xml:space="preserve">formula =</w:t>
      </w:r>
      <w:r>
        <w:rPr>
          <w:rStyle w:val="NormalTok"/>
        </w:rPr>
        <w:t xml:space="preserve"> </w:t>
      </w:r>
      <w:r>
        <w:rPr>
          <w:rStyle w:val="StringTok"/>
        </w:rPr>
        <w:t xml:space="preserve">"y~x"</w:t>
      </w:r>
      <w:r>
        <w:rPr>
          <w:rStyle w:val="NormalTok"/>
        </w:rPr>
        <w:t xml:space="preserve">,</w:t>
      </w:r>
      <w:r>
        <w:br/>
      </w:r>
      <w:r>
        <w:rPr>
          <w:rStyle w:val="NormalTok"/>
        </w:rPr>
        <w:t xml:space="preserve">    </w:t>
      </w:r>
      <w:r>
        <w:rPr>
          <w:rStyle w:val="AttributeTok"/>
        </w:rPr>
        <w:t xml:space="preserve">method.args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span =</w:t>
      </w:r>
      <w:r>
        <w:rPr>
          <w:rStyle w:val="NormalTok"/>
        </w:rPr>
        <w:t xml:space="preserve"> </w:t>
      </w:r>
      <w:r>
        <w:rPr>
          <w:rStyle w:val="FloatTok"/>
        </w:rPr>
        <w:t xml:space="preserve">0.75</w:t>
      </w:r>
      <w:r>
        <w:rPr>
          <w:rStyle w:val="NormalTok"/>
        </w:rPr>
        <w:t xml:space="preserve">, </w:t>
      </w:r>
      <w:r>
        <w:rPr>
          <w:rStyle w:val="AttributeTok"/>
        </w:rPr>
        <w:t xml:space="preserve">degree =</w:t>
      </w:r>
      <w:r>
        <w:rPr>
          <w:rStyle w:val="NormalTok"/>
        </w:rPr>
        <w:t xml:space="preserve"> </w:t>
      </w:r>
      <w:r>
        <w:rPr>
          <w:rStyle w:val="DecValTok"/>
        </w:rPr>
        <w:t xml:space="preserve">2</w:t>
      </w:r>
      <w:r>
        <w:rPr>
          <w:rStyle w:val="NormalTok"/>
        </w:rPr>
        <w:t xml:space="preserve">, </w:t>
      </w:r>
      <w:r>
        <w:rPr>
          <w:rStyle w:val="AttributeTok"/>
        </w:rPr>
        <w:t xml:space="preserve">family =</w:t>
      </w:r>
      <w:r>
        <w:rPr>
          <w:rStyle w:val="NormalTok"/>
        </w:rPr>
        <w:t xml:space="preserve"> </w:t>
      </w:r>
      <w:r>
        <w:rPr>
          <w:rStyle w:val="StringTok"/>
        </w:rPr>
        <w:t xml:space="preserve">"symmetric"</w:t>
      </w:r>
      <w:r>
        <w:rPr>
          <w:rStyle w:val="NormalTok"/>
        </w:rPr>
        <w:t xml:space="preserve">,</w:t>
      </w:r>
      <w:r>
        <w:br/>
      </w:r>
      <w:r>
        <w:rPr>
          <w:rStyle w:val="NormalTok"/>
        </w:rPr>
        <w:t xml:space="preserve">      </w:t>
      </w:r>
      <w:r>
        <w:rPr>
          <w:rStyle w:val="AttributeTok"/>
        </w:rPr>
        <w:t xml:space="preserve">control =</w:t>
      </w:r>
      <w:r>
        <w:rPr>
          <w:rStyle w:val="NormalTok"/>
        </w:rPr>
        <w:t xml:space="preserve"> </w:t>
      </w:r>
      <w:r>
        <w:rPr>
          <w:rStyle w:val="FunctionTok"/>
        </w:rPr>
        <w:t xml:space="preserve">loess.control</w:t>
      </w:r>
      <w:r>
        <w:rPr>
          <w:rStyle w:val="NormalTok"/>
        </w:rPr>
        <w:t xml:space="preserve">(</w:t>
      </w:r>
      <w:r>
        <w:rPr>
          <w:rStyle w:val="AttributeTok"/>
        </w:rPr>
        <w:t xml:space="preserve">surface =</w:t>
      </w:r>
      <w:r>
        <w:rPr>
          <w:rStyle w:val="NormalTok"/>
        </w:rPr>
        <w:t xml:space="preserve"> </w:t>
      </w:r>
      <w:r>
        <w:rPr>
          <w:rStyle w:val="StringTok"/>
        </w:rPr>
        <w:t xml:space="preserve">"direct"</w:t>
      </w:r>
      <w:r>
        <w:rPr>
          <w:rStyle w:val="NormalTok"/>
        </w:rPr>
        <w:t xml:space="preserve">, </w:t>
      </w:r>
      <w:r>
        <w:rPr>
          <w:rStyle w:val="AttributeTok"/>
        </w:rPr>
        <w:t xml:space="preserve">iterations =</w:t>
      </w:r>
      <w:r>
        <w:rPr>
          <w:rStyle w:val="NormalTok"/>
        </w:rPr>
        <w:t xml:space="preserve"> </w:t>
      </w:r>
      <w:r>
        <w:rPr>
          <w:rStyle w:val="DecValTok"/>
        </w:rPr>
        <w:t xml:space="preserve">4</w:t>
      </w:r>
      <w:r>
        <w:rPr>
          <w:rStyle w:val="NormalTok"/>
        </w:rPr>
        <w:t xml:space="preserve">)</w:t>
      </w:r>
      <w:r>
        <w:br/>
      </w:r>
      <w:r>
        <w:rPr>
          <w:rStyle w:val="NormalTok"/>
        </w:rPr>
        <w:t xml:space="preserve">    ),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DecValTok"/>
        </w:rPr>
        <w:t xml:space="preserve">1997</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69" w:name="fig-trunk-year-loess"/>
          <w:p>
            <w:pPr>
              <w:jc w:val="center"/>
            </w:pPr>
            <w:r>
              <w:drawing>
                <wp:inline>
                  <wp:extent cx="4620126" cy="3696101"/>
                  <wp:effectExtent b="0" l="0" r="0" t="0"/>
                  <wp:docPr descr="" title="" id="367" name="Picture"/>
                  <a:graphic>
                    <a:graphicData uri="http://schemas.openxmlformats.org/drawingml/2006/picture">
                      <pic:pic>
                        <pic:nvPicPr>
                          <pic:cNvPr descr="visualization-intermediate_files/figure-docx/fig-trunk-year-loess-1.png" id="368" name="Picture"/>
                          <pic:cNvPicPr>
                            <a:picLocks noChangeArrowheads="1" noChangeAspect="1"/>
                          </pic:cNvPicPr>
                        </pic:nvPicPr>
                        <pic:blipFill>
                          <a:blip r:embed="rId366"/>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8.8: 过去 25 年代码提交次数的变化情况</w:t>
            </w:r>
          </w:p>
          <w:bookmarkEnd w:id="369"/>
        </w:tc>
      </w:tr>
    </w:tbl>
    <w:p>
      <w:pPr>
        <w:pStyle w:val="BodyText"/>
      </w:pPr>
      <w:r>
        <w:t xml:space="preserve">除了</w:t>
      </w:r>
      <w:r>
        <w:t xml:space="preserve"> </w:t>
      </w:r>
      <w:r>
        <w:rPr>
          <w:rStyle w:val="VerbatimChar"/>
        </w:rPr>
        <w:t xml:space="preserve">method = "loess"</w:t>
      </w:r>
      <w:r>
        <w:t xml:space="preserve">，函数</w:t>
      </w:r>
      <w:r>
        <w:t xml:space="preserve"> </w:t>
      </w:r>
      <w:r>
        <w:rPr>
          <w:rStyle w:val="VerbatimChar"/>
        </w:rPr>
        <w:t xml:space="preserve">geom_smooth()</w:t>
      </w:r>
      <w:r>
        <w:t xml:space="preserve"> </w:t>
      </w:r>
      <w:r>
        <w:t xml:space="preserve">支持的统计方法还有很多，比如非线性回归拟合</w:t>
      </w:r>
      <w:r>
        <w:t xml:space="preserve"> </w:t>
      </w:r>
      <w:r>
        <w:rPr>
          <w:rStyle w:val="VerbatimChar"/>
        </w:rPr>
        <w:t xml:space="preserve">nls()</w:t>
      </w:r>
    </w:p>
    <w:p>
      <w:pPr>
        <w:pStyle w:val="SourceCode"/>
      </w:pPr>
      <w:r>
        <w:rPr>
          <w:rStyle w:val="NormalTok"/>
        </w:rPr>
        <w:t xml:space="preserve">trunk_year_nls </w:t>
      </w:r>
      <w:r>
        <w:rPr>
          <w:rStyle w:val="OtherTok"/>
        </w:rPr>
        <w:t xml:space="preserve">&lt;-</w:t>
      </w:r>
      <w:r>
        <w:rPr>
          <w:rStyle w:val="NormalTok"/>
        </w:rPr>
        <w:t xml:space="preserve"> </w:t>
      </w:r>
      <w:r>
        <w:rPr>
          <w:rStyle w:val="FunctionTok"/>
        </w:rPr>
        <w:t xml:space="preserve">nls</w:t>
      </w:r>
      <w:r>
        <w:rPr>
          <w:rStyle w:val="NormalTok"/>
        </w:rPr>
        <w:t xml:space="preserve">(revision </w:t>
      </w:r>
      <w:r>
        <w:rPr>
          <w:rStyle w:val="SpecialCharTok"/>
        </w:rPr>
        <w:t xml:space="preserve">~</w:t>
      </w:r>
      <w:r>
        <w:rPr>
          <w:rStyle w:val="NormalTok"/>
        </w:rPr>
        <w:t xml:space="preserve"> a </w:t>
      </w:r>
      <w:r>
        <w:rPr>
          <w:rStyle w:val="SpecialCharTok"/>
        </w:rPr>
        <w:t xml:space="preserve">*</w:t>
      </w:r>
      <w:r>
        <w:rPr>
          <w:rStyle w:val="NormalTok"/>
        </w:rPr>
        <w:t xml:space="preserve"> (year </w:t>
      </w:r>
      <w:r>
        <w:rPr>
          <w:rStyle w:val="SpecialCharTok"/>
        </w:rPr>
        <w:t xml:space="preserve">-</w:t>
      </w:r>
      <w:r>
        <w:rPr>
          <w:rStyle w:val="NormalTok"/>
        </w:rPr>
        <w:t xml:space="preserve"> </w:t>
      </w:r>
      <w:r>
        <w:rPr>
          <w:rStyle w:val="DecValTok"/>
        </w:rPr>
        <w:t xml:space="preserve">1996</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b,</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DecValTok"/>
        </w:rPr>
        <w:t xml:space="preserve">1997</w:t>
      </w:r>
      <w:r>
        <w:rPr>
          <w:rStyle w:val="NormalTok"/>
        </w:rPr>
        <w:t xml:space="preserve">),</w:t>
      </w:r>
      <w:r>
        <w:br/>
      </w:r>
      <w:r>
        <w:rPr>
          <w:rStyle w:val="NormalTok"/>
        </w:rPr>
        <w:t xml:space="preserve">  </w:t>
      </w:r>
      <w:r>
        <w:rPr>
          <w:rStyle w:val="AttributeTok"/>
        </w:rPr>
        <w:t xml:space="preserve">start =</w:t>
      </w:r>
      <w:r>
        <w:rPr>
          <w:rStyle w:val="NormalTok"/>
        </w:rPr>
        <w:t xml:space="preserve"> </w:t>
      </w:r>
      <w:r>
        <w:rPr>
          <w:rStyle w:val="FunctionTok"/>
        </w:rPr>
        <w:t xml:space="preserve">list</w:t>
      </w:r>
      <w:r>
        <w:rPr>
          <w:rStyle w:val="NormalTok"/>
        </w:rPr>
        <w:t xml:space="preserve">(</w:t>
      </w:r>
      <w:r>
        <w:rPr>
          <w:rStyle w:val="AttributeTok"/>
        </w:rPr>
        <w:t xml:space="preserve">a =</w:t>
      </w:r>
      <w:r>
        <w:rPr>
          <w:rStyle w:val="NormalTok"/>
        </w:rPr>
        <w:t xml:space="preserve"> </w:t>
      </w:r>
      <w:r>
        <w:rPr>
          <w:rStyle w:val="SpecialCharTok"/>
        </w:rPr>
        <w:t xml:space="preserve">-</w:t>
      </w:r>
      <w:r>
        <w:rPr>
          <w:rStyle w:val="FloatTok"/>
        </w:rPr>
        <w:t xml:space="preserve">0.1</w:t>
      </w:r>
      <w:r>
        <w:rPr>
          <w:rStyle w:val="NormalTok"/>
        </w:rPr>
        <w:t xml:space="preserve">, </w:t>
      </w:r>
      <w:r>
        <w:rPr>
          <w:rStyle w:val="AttributeTok"/>
        </w:rPr>
        <w:t xml:space="preserve">b =</w:t>
      </w:r>
      <w:r>
        <w:rPr>
          <w:rStyle w:val="NormalTok"/>
        </w:rPr>
        <w:t xml:space="preserve"> </w:t>
      </w:r>
      <w:r>
        <w:rPr>
          <w:rStyle w:val="DecValTok"/>
        </w:rPr>
        <w:t xml:space="preserve">1000</w:t>
      </w:r>
      <w:r>
        <w:rPr>
          <w:rStyle w:val="NormalTok"/>
        </w:rPr>
        <w:t xml:space="preserve">)</w:t>
      </w:r>
      <w:r>
        <w:br/>
      </w:r>
      <w:r>
        <w:rPr>
          <w:rStyle w:val="NormalTok"/>
        </w:rPr>
        <w:t xml:space="preserve">)</w:t>
      </w:r>
    </w:p>
    <w:p>
      <w:pPr>
        <w:pStyle w:val="FirstParagraph"/>
      </w:pPr>
      <w:r>
        <w:t xml:space="preserve">采用一元二次非线性回归拟合方法，效果如</w:t>
      </w:r>
      <w:r>
        <w:t xml:space="preserve"> </w:t>
      </w:r>
      <w:hyperlink w:anchor="fig-trunk-year-nls">
        <w:r>
          <w:rPr>
            <w:rStyle w:val="Hyperlink"/>
          </w:rPr>
          <w:t xml:space="preserve">图 8.9</w:t>
        </w:r>
      </w:hyperlink>
      <w:r>
        <w:t xml:space="preserve"> </w:t>
      </w:r>
      <w:r>
        <w:t xml:space="preserve">所示。</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br/>
      </w:r>
      <w:r>
        <w:rPr>
          <w:rStyle w:val="NormalTok"/>
        </w:rPr>
        <w:t xml:space="preserve">    </w:t>
      </w:r>
      <w:r>
        <w:rPr>
          <w:rStyle w:val="AttributeTok"/>
        </w:rPr>
        <w:t xml:space="preserve">method =</w:t>
      </w:r>
      <w:r>
        <w:rPr>
          <w:rStyle w:val="NormalTok"/>
        </w:rPr>
        <w:t xml:space="preserve"> </w:t>
      </w:r>
      <w:r>
        <w:rPr>
          <w:rStyle w:val="StringTok"/>
        </w:rPr>
        <w:t xml:space="preserve">"nls"</w:t>
      </w:r>
      <w:r>
        <w:rPr>
          <w:rStyle w:val="NormalTok"/>
        </w:rPr>
        <w:t xml:space="preserve">, </w:t>
      </w:r>
      <w:r>
        <w:br/>
      </w:r>
      <w:r>
        <w:rPr>
          <w:rStyle w:val="NormalTok"/>
        </w:rPr>
        <w:t xml:space="preserve">    </w:t>
      </w:r>
      <w:r>
        <w:rPr>
          <w:rStyle w:val="AttributeTok"/>
        </w:rPr>
        <w:t xml:space="preserve">formula =</w:t>
      </w:r>
      <w:r>
        <w:rPr>
          <w:rStyle w:val="NormalTok"/>
        </w:rPr>
        <w:t xml:space="preserve"> </w:t>
      </w:r>
      <w:r>
        <w:rPr>
          <w:rStyle w:val="StringTok"/>
        </w:rPr>
        <w:t xml:space="preserve">"y ~ a * (x - 1996)^2 + b"</w:t>
      </w:r>
      <w:r>
        <w:rPr>
          <w:rStyle w:val="NormalTok"/>
        </w:rPr>
        <w:t xml:space="preserve">,</w:t>
      </w:r>
      <w:r>
        <w:br/>
      </w:r>
      <w:r>
        <w:rPr>
          <w:rStyle w:val="NormalTok"/>
        </w:rPr>
        <w:t xml:space="preserve">    </w:t>
      </w:r>
      <w:r>
        <w:rPr>
          <w:rStyle w:val="AttributeTok"/>
        </w:rPr>
        <w:t xml:space="preserve">method.args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start =</w:t>
      </w:r>
      <w:r>
        <w:rPr>
          <w:rStyle w:val="NormalTok"/>
        </w:rPr>
        <w:t xml:space="preserve"> </w:t>
      </w:r>
      <w:r>
        <w:rPr>
          <w:rStyle w:val="FunctionTok"/>
        </w:rPr>
        <w:t xml:space="preserve">list</w:t>
      </w:r>
      <w:r>
        <w:rPr>
          <w:rStyle w:val="NormalTok"/>
        </w:rPr>
        <w:t xml:space="preserve">(</w:t>
      </w:r>
      <w:r>
        <w:rPr>
          <w:rStyle w:val="AttributeTok"/>
        </w:rPr>
        <w:t xml:space="preserve">a =</w:t>
      </w:r>
      <w:r>
        <w:rPr>
          <w:rStyle w:val="NormalTok"/>
        </w:rPr>
        <w:t xml:space="preserve"> </w:t>
      </w:r>
      <w:r>
        <w:rPr>
          <w:rStyle w:val="SpecialCharTok"/>
        </w:rPr>
        <w:t xml:space="preserve">-</w:t>
      </w:r>
      <w:r>
        <w:rPr>
          <w:rStyle w:val="FloatTok"/>
        </w:rPr>
        <w:t xml:space="preserve">0.1</w:t>
      </w:r>
      <w:r>
        <w:rPr>
          <w:rStyle w:val="NormalTok"/>
        </w:rPr>
        <w:t xml:space="preserve">, </w:t>
      </w:r>
      <w:r>
        <w:rPr>
          <w:rStyle w:val="AttributeTok"/>
        </w:rPr>
        <w:t xml:space="preserve">b =</w:t>
      </w:r>
      <w:r>
        <w:rPr>
          <w:rStyle w:val="NormalTok"/>
        </w:rPr>
        <w:t xml:space="preserve"> </w:t>
      </w:r>
      <w:r>
        <w:rPr>
          <w:rStyle w:val="DecValTok"/>
        </w:rPr>
        <w:t xml:space="preserve">1000</w:t>
      </w:r>
      <w:r>
        <w:rPr>
          <w:rStyle w:val="NormalTok"/>
        </w:rPr>
        <w:t xml:space="preserve">)</w:t>
      </w:r>
      <w:r>
        <w:br/>
      </w:r>
      <w:r>
        <w:rPr>
          <w:rStyle w:val="NormalTok"/>
        </w:rPr>
        <w:t xml:space="preserve">    ), </w:t>
      </w:r>
      <w:r>
        <w:rPr>
          <w:rStyle w:val="AttributeTok"/>
        </w:rPr>
        <w:t xml:space="preserve">se =</w:t>
      </w:r>
      <w:r>
        <w:rPr>
          <w:rStyle w:val="NormalTok"/>
        </w:rPr>
        <w:t xml:space="preserve"> </w:t>
      </w:r>
      <w:r>
        <w:rPr>
          <w:rStyle w:val="ConstantTok"/>
        </w:rPr>
        <w:t xml:space="preserve">FALSE</w:t>
      </w:r>
      <w:r>
        <w:rPr>
          <w:rStyle w:val="NormalTok"/>
        </w:rPr>
        <w:t xml:space="preserve">, </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DecValTok"/>
        </w:rPr>
        <w:t xml:space="preserve">1997</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73" w:name="fig-trunk-year-nls"/>
          <w:p>
            <w:pPr>
              <w:jc w:val="center"/>
            </w:pPr>
            <w:r>
              <w:drawing>
                <wp:inline>
                  <wp:extent cx="4620126" cy="3696101"/>
                  <wp:effectExtent b="0" l="0" r="0" t="0"/>
                  <wp:docPr descr="" title="" id="371" name="Picture"/>
                  <a:graphic>
                    <a:graphicData uri="http://schemas.openxmlformats.org/drawingml/2006/picture">
                      <pic:pic>
                        <pic:nvPicPr>
                          <pic:cNvPr descr="visualization-intermediate_files/figure-docx/fig-trunk-year-nls-1.png" id="372" name="Picture"/>
                          <pic:cNvPicPr>
                            <a:picLocks noChangeArrowheads="1" noChangeAspect="1"/>
                          </pic:cNvPicPr>
                        </pic:nvPicPr>
                        <pic:blipFill>
                          <a:blip r:embed="rId370"/>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8.9: 过去 25 年代码提交次数的变化情况</w:t>
            </w:r>
          </w:p>
          <w:bookmarkEnd w:id="373"/>
        </w:tc>
      </w:tr>
    </w:tbl>
    <w:tbl>
      <w:tblPr>
        <w:tblStyle w:val="Table"/>
        <w:tblLook w:firstRow="0" w:lastRow="0" w:firstColumn="0" w:lastColumn="0" w:noHBand="0" w:noVBand="0" w:val="0000"/>
        <w:tblBorders>
          <w:left w:val="single" w:sz="24" w:space="0" w:color="FC5300"/>
          <w:right w:val="single" w:sz="4" w:space="0" w:color="FC5300"/>
          <w:top w:val="single" w:sz="4" w:space="0" w:color="FC5300"/>
          <w:bottom w:val="single" w:sz="4" w:space="0" w:color="FC5300"/>
        </w:tblBorders>
        <w:tblCellMar>
          <w:left w:w="144" w:type="dxa"/>
          <w:right w:w="144" w:type="dxa"/>
        </w:tblCellMar>
        <w:tblInd w:w="164" w:type="dxa"/>
        <w:tblW w:type="pct" w:w="100%"/>
      </w:tblPr>
      <w:tr>
        <w:trPr>
          <w:cantSplit/>
        </w:trPr>
        <w:tc>
          <w:tcPr>
            <w:shd w:color="auto" w:fill="ffe5d0" w:val="clear"/>
            <w:tcMar>
              <w:top w:w="92" w:type="dxa"/>
              <w:bottom w:w="92" w:type="dxa"/>
            </w:tcMar>
          </w:tcPr>
          <w:p>
            <w:pPr>
              <w:pStyle w:val="BodyText"/>
            </w:pPr>
            <w:pPr>
              <w:spacing w:before="0" w:after="0"/>
              <w:textAlignment w:val="center"/>
            </w:pPr>
            <w:r>
              <w:drawing>
                <wp:inline>
                  <wp:extent cx="152400" cy="152400"/>
                  <wp:effectExtent b="0" l="0" r="0" t="0"/>
                  <wp:docPr descr="" title="" id="375" name="Picture"/>
                  <a:graphic>
                    <a:graphicData uri="http://schemas.openxmlformats.org/drawingml/2006/picture">
                      <pic:pic>
                        <pic:nvPicPr>
                          <pic:cNvPr descr="/opt/quarto/quarto-1.3.361/share/formats/docx/caution.png" id="376" name="Picture"/>
                          <pic:cNvPicPr>
                            <a:picLocks noChangeArrowheads="1" noChangeAspect="1"/>
                          </pic:cNvPicPr>
                        </pic:nvPicPr>
                        <pic:blipFill>
                          <a:blip r:embed="rId374"/>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警告</w:t>
            </w:r>
          </w:p>
        </w:tc>
      </w:tr>
      <w:tr>
        <w:trPr>
          <w:cantSplit/>
        </w:trPr>
        <w:tc>
          <w:tcPr>
            <w:tcMar>
              <w:top w:w="108" w:type="dxa"/>
              <w:bottom w:w="108" w:type="dxa"/>
            </w:tcMar>
          </w:tcPr>
          <w:p>
            <w:pPr>
              <w:pStyle w:val="BodyText"/>
            </w:pPr>
            <w:pPr>
              <w:spacing w:before="16" w:after="16"/>
            </w:pPr>
            <w:r>
              <w:t xml:space="preserve">在函数</w:t>
            </w:r>
            <w:r>
              <w:t xml:space="preserve"> </w:t>
            </w:r>
            <w:r>
              <w:rPr>
                <w:rStyle w:val="VerbatimChar"/>
              </w:rPr>
              <w:t xml:space="preserve">geom_smooth()</w:t>
            </w:r>
            <w:r>
              <w:t xml:space="preserve"> </w:t>
            </w:r>
            <w:r>
              <w:t xml:space="preserve">内调用非线性回归拟合方法时，暂不支持提供置信区间。</w:t>
            </w:r>
          </w:p>
        </w:tc>
      </w:tr>
    </w:tbl>
    <w:p>
      <w:pPr>
        <w:pStyle w:val="BodyText"/>
      </w:pPr>
      <w:r>
        <w:t xml:space="preserve">即便在不清楚统计原理的情况下，也不难看出</w:t>
      </w:r>
      <w:r>
        <w:t xml:space="preserve"> </w:t>
      </w:r>
      <w:hyperlink w:anchor="fig-trunk-year-loess">
        <w:r>
          <w:rPr>
            <w:rStyle w:val="Hyperlink"/>
          </w:rPr>
          <w:t xml:space="preserve">图 8.8</w:t>
        </w:r>
      </w:hyperlink>
      <w:r>
        <w:t xml:space="preserve"> </w:t>
      </w:r>
      <w:r>
        <w:t xml:space="preserve">和</w:t>
      </w:r>
      <w:r>
        <w:t xml:space="preserve"> </w:t>
      </w:r>
      <w:hyperlink w:anchor="fig-trunk-year-nls">
        <w:r>
          <w:rPr>
            <w:rStyle w:val="Hyperlink"/>
          </w:rPr>
          <w:t xml:space="preserve">图 8.9</w:t>
        </w:r>
      </w:hyperlink>
      <w:r>
        <w:t xml:space="preserve"> </w:t>
      </w:r>
      <w:r>
        <w:t xml:space="preserve">的差异，局部多项式回归捕捉到了更多的信息，特别是起步阶段的上升趋势，以及 2000-2005 年的高峰特点。</w:t>
      </w:r>
    </w:p>
    <w:p>
      <w:pPr>
        <w:pStyle w:val="SourceCode"/>
      </w:pPr>
      <w:r>
        <w:rPr>
          <w:rStyle w:val="FunctionTok"/>
        </w:rPr>
        <w:t xml:space="preserve">summary</w:t>
      </w:r>
      <w:r>
        <w:rPr>
          <w:rStyle w:val="NormalTok"/>
        </w:rPr>
        <w:t xml:space="preserve">(trunk_year_loess)</w:t>
      </w:r>
    </w:p>
    <w:p>
      <w:pPr>
        <w:pStyle w:val="SourceCode"/>
      </w:pPr>
      <w:r>
        <w:rPr>
          <w:rStyle w:val="VerbatimChar"/>
        </w:rPr>
        <w:t xml:space="preserve">#&gt; Call:</w:t>
      </w:r>
      <w:r>
        <w:br/>
      </w:r>
      <w:r>
        <w:rPr>
          <w:rStyle w:val="VerbatimChar"/>
        </w:rPr>
        <w:t xml:space="preserve">#&gt; loess(formula = revision ~ year, data = subset(trunk_year, year != </w:t>
      </w:r>
      <w:r>
        <w:br/>
      </w:r>
      <w:r>
        <w:rPr>
          <w:rStyle w:val="VerbatimChar"/>
        </w:rPr>
        <w:t xml:space="preserve">#&gt;     1997), span = 0.75, degree = 2, family = "symmetric", method = "loess", </w:t>
      </w:r>
      <w:r>
        <w:br/>
      </w:r>
      <w:r>
        <w:rPr>
          <w:rStyle w:val="VerbatimChar"/>
        </w:rPr>
        <w:t xml:space="preserve">#&gt;     control = loess.control(surface = "direct", iterations = 4))</w:t>
      </w:r>
      <w:r>
        <w:br/>
      </w:r>
      <w:r>
        <w:rPr>
          <w:rStyle w:val="VerbatimChar"/>
        </w:rPr>
        <w:t xml:space="preserve">#&gt; </w:t>
      </w:r>
      <w:r>
        <w:br/>
      </w:r>
      <w:r>
        <w:rPr>
          <w:rStyle w:val="VerbatimChar"/>
        </w:rPr>
        <w:t xml:space="preserve">#&gt; Number of Observations: 25 </w:t>
      </w:r>
      <w:r>
        <w:br/>
      </w:r>
      <w:r>
        <w:rPr>
          <w:rStyle w:val="VerbatimChar"/>
        </w:rPr>
        <w:t xml:space="preserve">#&gt; Equivalent Number of Parameters: 4.53 </w:t>
      </w:r>
      <w:r>
        <w:br/>
      </w:r>
      <w:r>
        <w:rPr>
          <w:rStyle w:val="VerbatimChar"/>
        </w:rPr>
        <w:t xml:space="preserve">#&gt; Residual Scale Estimate: 308.4 </w:t>
      </w:r>
      <w:r>
        <w:br/>
      </w:r>
      <w:r>
        <w:rPr>
          <w:rStyle w:val="VerbatimChar"/>
        </w:rPr>
        <w:t xml:space="preserve">#&gt; Trace of smoother matrix: 4.97  (exact)</w:t>
      </w:r>
      <w:r>
        <w:br/>
      </w:r>
      <w:r>
        <w:rPr>
          <w:rStyle w:val="VerbatimChar"/>
        </w:rPr>
        <w:t xml:space="preserve">#&gt; </w:t>
      </w:r>
      <w:r>
        <w:br/>
      </w:r>
      <w:r>
        <w:rPr>
          <w:rStyle w:val="VerbatimChar"/>
        </w:rPr>
        <w:t xml:space="preserve">#&gt; Control settings:</w:t>
      </w:r>
      <w:r>
        <w:br/>
      </w:r>
      <w:r>
        <w:rPr>
          <w:rStyle w:val="VerbatimChar"/>
        </w:rPr>
        <w:t xml:space="preserve">#&gt;   span     :  0.75 </w:t>
      </w:r>
      <w:r>
        <w:br/>
      </w:r>
      <w:r>
        <w:rPr>
          <w:rStyle w:val="VerbatimChar"/>
        </w:rPr>
        <w:t xml:space="preserve">#&gt;   degree   :  2 </w:t>
      </w:r>
      <w:r>
        <w:br/>
      </w:r>
      <w:r>
        <w:rPr>
          <w:rStyle w:val="VerbatimChar"/>
        </w:rPr>
        <w:t xml:space="preserve">#&gt;   family   :  symmetric      iterations = 4</w:t>
      </w:r>
      <w:r>
        <w:br/>
      </w:r>
      <w:r>
        <w:rPr>
          <w:rStyle w:val="VerbatimChar"/>
        </w:rPr>
        <w:t xml:space="preserve">#&gt;   surface  :  direct</w:t>
      </w:r>
      <w:r>
        <w:br/>
      </w:r>
      <w:r>
        <w:rPr>
          <w:rStyle w:val="VerbatimChar"/>
        </w:rPr>
        <w:t xml:space="preserve">#&gt;   normalize:  TRUE</w:t>
      </w:r>
      <w:r>
        <w:br/>
      </w:r>
      <w:r>
        <w:rPr>
          <w:rStyle w:val="VerbatimChar"/>
        </w:rPr>
        <w:t xml:space="preserve">#&gt;  parametric:  FALSE</w:t>
      </w:r>
      <w:r>
        <w:br/>
      </w:r>
      <w:r>
        <w:rPr>
          <w:rStyle w:val="VerbatimChar"/>
        </w:rPr>
        <w:t xml:space="preserve">#&gt; drop.square:  FALSE</w:t>
      </w:r>
    </w:p>
    <w:p>
      <w:pPr>
        <w:pStyle w:val="SourceCode"/>
      </w:pPr>
      <w:r>
        <w:rPr>
          <w:rStyle w:val="FunctionTok"/>
        </w:rPr>
        <w:t xml:space="preserve">summary</w:t>
      </w:r>
      <w:r>
        <w:rPr>
          <w:rStyle w:val="NormalTok"/>
        </w:rPr>
        <w:t xml:space="preserve">(trunk_year_nls)</w:t>
      </w:r>
    </w:p>
    <w:p>
      <w:pPr>
        <w:pStyle w:val="SourceCode"/>
      </w:pPr>
      <w:r>
        <w:rPr>
          <w:rStyle w:val="VerbatimChar"/>
        </w:rPr>
        <w:t xml:space="preserve">#&gt; </w:t>
      </w:r>
      <w:r>
        <w:br/>
      </w:r>
      <w:r>
        <w:rPr>
          <w:rStyle w:val="VerbatimChar"/>
        </w:rPr>
        <w:t xml:space="preserve">#&gt; Formula: revision ~ a * (year - 1996)^2 + b</w:t>
      </w:r>
      <w:r>
        <w:br/>
      </w:r>
      <w:r>
        <w:rPr>
          <w:rStyle w:val="VerbatimChar"/>
        </w:rPr>
        <w:t xml:space="preserve">#&gt; </w:t>
      </w:r>
      <w:r>
        <w:br/>
      </w:r>
      <w:r>
        <w:rPr>
          <w:rStyle w:val="VerbatimChar"/>
        </w:rPr>
        <w:t xml:space="preserve">#&gt; Parameters:</w:t>
      </w:r>
      <w:r>
        <w:br/>
      </w:r>
      <w:r>
        <w:rPr>
          <w:rStyle w:val="VerbatimChar"/>
        </w:rPr>
        <w:t xml:space="preserve">#&gt;    Estimate Std. Error t value Pr(&gt;|t|)    </w:t>
      </w:r>
      <w:r>
        <w:br/>
      </w:r>
      <w:r>
        <w:rPr>
          <w:rStyle w:val="VerbatimChar"/>
        </w:rPr>
        <w:t xml:space="preserve">#&gt; a   -2.9625     0.4555  -6.504 1.23e-06 ***</w:t>
      </w:r>
      <w:r>
        <w:br/>
      </w:r>
      <w:r>
        <w:rPr>
          <w:rStyle w:val="VerbatimChar"/>
        </w:rPr>
        <w:t xml:space="preserve">#&gt; b 3070.0890   147.1920  20.858  &lt; 2e-16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Residual standard error: 471.8 on 23 degrees of freedom</w:t>
      </w:r>
      <w:r>
        <w:br/>
      </w:r>
      <w:r>
        <w:rPr>
          <w:rStyle w:val="VerbatimChar"/>
        </w:rPr>
        <w:t xml:space="preserve">#&gt; </w:t>
      </w:r>
      <w:r>
        <w:br/>
      </w:r>
      <w:r>
        <w:rPr>
          <w:rStyle w:val="VerbatimChar"/>
        </w:rPr>
        <w:t xml:space="preserve">#&gt; Number of iterations to convergence: 1 </w:t>
      </w:r>
      <w:r>
        <w:br/>
      </w:r>
      <w:r>
        <w:rPr>
          <w:rStyle w:val="VerbatimChar"/>
        </w:rPr>
        <w:t xml:space="preserve">#&gt; Achieved convergence tolerance: 2.808e-08</w:t>
      </w:r>
    </w:p>
    <w:p>
      <w:pPr>
        <w:pStyle w:val="FirstParagraph"/>
      </w:pPr>
      <w:r>
        <w:t xml:space="preserve">非线性回归模型带有 2 个参数，一共 26 个观察值，因此，自由度为 26 - 2 = 24。 RSE 残差平方和的标准差为</w:t>
      </w:r>
    </w:p>
    <w:p>
      <w:pPr>
        <w:pStyle w:val="SourceCode"/>
      </w:pPr>
      <w:r>
        <w:rPr>
          <w:rStyle w:val="CommentTok"/>
        </w:rPr>
        <w:t xml:space="preserve"># 非线性回归的残差平方和的标准差</w:t>
      </w:r>
      <w:r>
        <w:br/>
      </w:r>
      <w:r>
        <w:rPr>
          <w:rStyle w:val="FunctionTok"/>
        </w:rPr>
        <w:t xml:space="preserve">sqrt</w:t>
      </w:r>
      <w:r>
        <w:rPr>
          <w:rStyle w:val="NormalTok"/>
        </w:rPr>
        <w:t xml:space="preserve">(</w:t>
      </w:r>
      <w:r>
        <w:rPr>
          <w:rStyle w:val="FunctionTok"/>
        </w:rPr>
        <w:t xml:space="preserve">sum</w:t>
      </w:r>
      <w:r>
        <w:rPr>
          <w:rStyle w:val="NormalTok"/>
        </w:rPr>
        <w:t xml:space="preserve">(</w:t>
      </w:r>
      <w:r>
        <w:rPr>
          <w:rStyle w:val="FunctionTok"/>
        </w:rPr>
        <w:t xml:space="preserve">residuals</w:t>
      </w:r>
      <w:r>
        <w:rPr>
          <w:rStyle w:val="NormalTok"/>
        </w:rPr>
        <w:t xml:space="preserve">(trunk_year_nls)</w:t>
      </w:r>
      <w:r>
        <w:rPr>
          <w:rStyle w:val="SpecialCharTok"/>
        </w:rPr>
        <w:t xml:space="preserve">^</w:t>
      </w:r>
      <w:r>
        <w:rPr>
          <w:rStyle w:val="DecValTok"/>
        </w:rPr>
        <w:t xml:space="preserve">2</w:t>
      </w:r>
      <w:r>
        <w:rPr>
          <w:rStyle w:val="NormalTok"/>
        </w:rPr>
        <w:t xml:space="preserve">)</w:t>
      </w:r>
      <w:r>
        <w:rPr>
          <w:rStyle w:val="SpecialCharTok"/>
        </w:rPr>
        <w:t xml:space="preserve">/</w:t>
      </w:r>
      <w:r>
        <w:rPr>
          <w:rStyle w:val="DecValTok"/>
        </w:rPr>
        <w:t xml:space="preserve">24</w:t>
      </w:r>
      <w:r>
        <w:rPr>
          <w:rStyle w:val="NormalTok"/>
        </w:rPr>
        <w:t xml:space="preserve">)</w:t>
      </w:r>
    </w:p>
    <w:p>
      <w:pPr>
        <w:pStyle w:val="SourceCode"/>
      </w:pPr>
      <w:r>
        <w:rPr>
          <w:rStyle w:val="VerbatimChar"/>
        </w:rPr>
        <w:t xml:space="preserve">#&gt; [1] 461.8963</w:t>
      </w:r>
    </w:p>
    <w:p>
      <w:pPr>
        <w:pStyle w:val="FirstParagraph"/>
      </w:pPr>
      <w:r>
        <w:t xml:space="preserve">以平滑曲线连接相邻的散点，可以构造一个插值方法给函数</w:t>
      </w:r>
      <w:r>
        <w:t xml:space="preserve"> </w:t>
      </w:r>
      <w:r>
        <w:rPr>
          <w:rStyle w:val="VerbatimChar"/>
        </w:rPr>
        <w:t xml:space="preserve">geom_smooth()</w:t>
      </w:r>
      <w:r>
        <w:t xml:space="preserve">，如下示例基于样条插值函数</w:t>
      </w:r>
      <w:r>
        <w:t xml:space="preserve"> </w:t>
      </w:r>
      <w:r>
        <w:rPr>
          <w:rStyle w:val="VerbatimChar"/>
        </w:rPr>
        <w:t xml:space="preserve">spline()</w:t>
      </w:r>
      <w:r>
        <w:t xml:space="preserve">。样条源于德国宝马工程师，车辆外壳弧线，那些拥有非常漂亮的弧线，越光滑，与空气的摩擦阻力越小，车辆的气动外形更加符合流体力学的要求，加工打磨更加困难，往往价值不菲。美感是相通的，即使不懂车标，通过气动外形，也能识别出车辆的档次。</w:t>
      </w:r>
    </w:p>
    <w:p>
      <w:pPr>
        <w:pStyle w:val="SourceCode"/>
      </w:pPr>
      <w:r>
        <w:rPr>
          <w:rStyle w:val="NormalTok"/>
        </w:rPr>
        <w:t xml:space="preserve">xxspline </w:t>
      </w:r>
      <w:r>
        <w:rPr>
          <w:rStyle w:val="OtherTok"/>
        </w:rPr>
        <w:t xml:space="preserve">&lt;-</w:t>
      </w:r>
      <w:r>
        <w:rPr>
          <w:rStyle w:val="NormalTok"/>
        </w:rPr>
        <w:t xml:space="preserve"> </w:t>
      </w:r>
      <w:r>
        <w:rPr>
          <w:rStyle w:val="ControlFlowTok"/>
        </w:rPr>
        <w:t xml:space="preserve">function</w:t>
      </w:r>
      <w:r>
        <w:rPr>
          <w:rStyle w:val="NormalTok"/>
        </w:rPr>
        <w:t xml:space="preserve">(formula, data, ...) {</w:t>
      </w:r>
      <w:r>
        <w:br/>
      </w:r>
      <w:r>
        <w:rPr>
          <w:rStyle w:val="NormalTok"/>
        </w:rPr>
        <w:t xml:space="preserve">  dat </w:t>
      </w:r>
      <w:r>
        <w:rPr>
          <w:rStyle w:val="OtherTok"/>
        </w:rPr>
        <w:t xml:space="preserve">&lt;-</w:t>
      </w:r>
      <w:r>
        <w:rPr>
          <w:rStyle w:val="NormalTok"/>
        </w:rPr>
        <w:t xml:space="preserve"> </w:t>
      </w:r>
      <w:r>
        <w:rPr>
          <w:rStyle w:val="FunctionTok"/>
        </w:rPr>
        <w:t xml:space="preserve">model.frame</w:t>
      </w:r>
      <w:r>
        <w:rPr>
          <w:rStyle w:val="NormalTok"/>
        </w:rPr>
        <w:t xml:space="preserve">(formula, data)</w:t>
      </w:r>
      <w:r>
        <w:br/>
      </w:r>
      <w:r>
        <w:rPr>
          <w:rStyle w:val="NormalTok"/>
        </w:rPr>
        <w:t xml:space="preserve">  res </w:t>
      </w:r>
      <w:r>
        <w:rPr>
          <w:rStyle w:val="OtherTok"/>
        </w:rPr>
        <w:t xml:space="preserve">&lt;-</w:t>
      </w:r>
      <w:r>
        <w:rPr>
          <w:rStyle w:val="NormalTok"/>
        </w:rPr>
        <w:t xml:space="preserve"> </w:t>
      </w:r>
      <w:r>
        <w:rPr>
          <w:rStyle w:val="FunctionTok"/>
        </w:rPr>
        <w:t xml:space="preserve">splinefun</w:t>
      </w:r>
      <w:r>
        <w:rPr>
          <w:rStyle w:val="NormalTok"/>
        </w:rPr>
        <w:t xml:space="preserve">(dat[[</w:t>
      </w:r>
      <w:r>
        <w:rPr>
          <w:rStyle w:val="DecValTok"/>
        </w:rPr>
        <w:t xml:space="preserve">2</w:t>
      </w:r>
      <w:r>
        <w:rPr>
          <w:rStyle w:val="NormalTok"/>
        </w:rPr>
        <w:t xml:space="preserve">]], dat[[</w:t>
      </w:r>
      <w:r>
        <w:rPr>
          <w:rStyle w:val="DecValTok"/>
        </w:rPr>
        <w:t xml:space="preserve">1</w:t>
      </w:r>
      <w:r>
        <w:rPr>
          <w:rStyle w:val="NormalTok"/>
        </w:rPr>
        <w:t xml:space="preserve">]])</w:t>
      </w:r>
      <w:r>
        <w:br/>
      </w:r>
      <w:r>
        <w:rPr>
          <w:rStyle w:val="NormalTok"/>
        </w:rPr>
        <w:t xml:space="preserve">  </w:t>
      </w:r>
      <w:r>
        <w:rPr>
          <w:rStyle w:val="FunctionTok"/>
        </w:rPr>
        <w:t xml:space="preserve">class</w:t>
      </w:r>
      <w:r>
        <w:rPr>
          <w:rStyle w:val="NormalTok"/>
        </w:rPr>
        <w:t xml:space="preserve">(res) </w:t>
      </w:r>
      <w:r>
        <w:rPr>
          <w:rStyle w:val="OtherTok"/>
        </w:rPr>
        <w:t xml:space="preserve">&lt;-</w:t>
      </w:r>
      <w:r>
        <w:rPr>
          <w:rStyle w:val="NormalTok"/>
        </w:rPr>
        <w:t xml:space="preserve"> </w:t>
      </w:r>
      <w:r>
        <w:rPr>
          <w:rStyle w:val="StringTok"/>
        </w:rPr>
        <w:t xml:space="preserve">"xxspline"</w:t>
      </w:r>
      <w:r>
        <w:br/>
      </w:r>
      <w:r>
        <w:rPr>
          <w:rStyle w:val="NormalTok"/>
        </w:rPr>
        <w:t xml:space="preserve">  res</w:t>
      </w:r>
      <w:r>
        <w:br/>
      </w:r>
      <w:r>
        <w:rPr>
          <w:rStyle w:val="NormalTok"/>
        </w:rPr>
        <w:t xml:space="preserve">}</w:t>
      </w:r>
      <w:r>
        <w:br/>
      </w:r>
      <w:r>
        <w:br/>
      </w:r>
      <w:r>
        <w:rPr>
          <w:rStyle w:val="NormalTok"/>
        </w:rPr>
        <w:t xml:space="preserve">predict.xxspline </w:t>
      </w:r>
      <w:r>
        <w:rPr>
          <w:rStyle w:val="OtherTok"/>
        </w:rPr>
        <w:t xml:space="preserve">&lt;-</w:t>
      </w:r>
      <w:r>
        <w:rPr>
          <w:rStyle w:val="NormalTok"/>
        </w:rPr>
        <w:t xml:space="preserve"> </w:t>
      </w:r>
      <w:r>
        <w:rPr>
          <w:rStyle w:val="ControlFlowTok"/>
        </w:rPr>
        <w:t xml:space="preserve">function</w:t>
      </w:r>
      <w:r>
        <w:rPr>
          <w:rStyle w:val="NormalTok"/>
        </w:rPr>
        <w:t xml:space="preserve">(object, newdata, ...) {</w:t>
      </w:r>
      <w:r>
        <w:br/>
      </w:r>
      <w:r>
        <w:rPr>
          <w:rStyle w:val="NormalTok"/>
        </w:rPr>
        <w:t xml:space="preserve">  </w:t>
      </w:r>
      <w:r>
        <w:rPr>
          <w:rStyle w:val="FunctionTok"/>
        </w:rPr>
        <w:t xml:space="preserve">object</w:t>
      </w:r>
      <w:r>
        <w:rPr>
          <w:rStyle w:val="NormalTok"/>
        </w:rPr>
        <w:t xml:space="preserve">(newdata[[</w:t>
      </w:r>
      <w:r>
        <w:rPr>
          <w:rStyle w:val="DecValTok"/>
        </w:rPr>
        <w:t xml:space="preserve">1</w:t>
      </w:r>
      <w:r>
        <w:rPr>
          <w:rStyle w:val="NormalTok"/>
        </w:rPr>
        <w:t xml:space="preserve">]])</w:t>
      </w:r>
      <w:r>
        <w:br/>
      </w:r>
      <w:r>
        <w:rPr>
          <w:rStyle w:val="NormalTok"/>
        </w:rPr>
        <w:t xml:space="preserve">}</w:t>
      </w:r>
      <w:r>
        <w:br/>
      </w:r>
      <w:r>
        <w:br/>
      </w: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br/>
      </w:r>
      <w:r>
        <w:rPr>
          <w:rStyle w:val="NormalTok"/>
        </w:rPr>
        <w:t xml:space="preserve">    </w:t>
      </w:r>
      <w:r>
        <w:rPr>
          <w:rStyle w:val="AttributeTok"/>
        </w:rPr>
        <w:t xml:space="preserve">formula =</w:t>
      </w:r>
      <w:r>
        <w:rPr>
          <w:rStyle w:val="NormalTok"/>
        </w:rPr>
        <w:t xml:space="preserve"> </w:t>
      </w:r>
      <w:r>
        <w:rPr>
          <w:rStyle w:val="StringTok"/>
        </w:rPr>
        <w:t xml:space="preserve">"y~x"</w:t>
      </w:r>
      <w:r>
        <w:rPr>
          <w:rStyle w:val="NormalTok"/>
        </w:rPr>
        <w:t xml:space="preserve">,</w:t>
      </w:r>
      <w:r>
        <w:br/>
      </w:r>
      <w:r>
        <w:rPr>
          <w:rStyle w:val="NormalTok"/>
        </w:rPr>
        <w:t xml:space="preserve">    </w:t>
      </w:r>
      <w:r>
        <w:rPr>
          <w:rStyle w:val="AttributeTok"/>
        </w:rPr>
        <w:t xml:space="preserve">method =</w:t>
      </w:r>
      <w:r>
        <w:rPr>
          <w:rStyle w:val="NormalTok"/>
        </w:rPr>
        <w:t xml:space="preserve"> xxspline, </w:t>
      </w:r>
      <w:r>
        <w:rPr>
          <w:rStyle w:val="AttributeTok"/>
        </w:rPr>
        <w:t xml:space="preserve">se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DecValTok"/>
        </w:rPr>
        <w:t xml:space="preserve">1997</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80" w:name="fig-trunk-year-xxspline"/>
          <w:p>
            <w:pPr>
              <w:jc w:val="center"/>
            </w:pPr>
            <w:r>
              <w:drawing>
                <wp:inline>
                  <wp:extent cx="4620126" cy="3696101"/>
                  <wp:effectExtent b="0" l="0" r="0" t="0"/>
                  <wp:docPr descr="" title="" id="378" name="Picture"/>
                  <a:graphic>
                    <a:graphicData uri="http://schemas.openxmlformats.org/drawingml/2006/picture">
                      <pic:pic>
                        <pic:nvPicPr>
                          <pic:cNvPr descr="visualization-intermediate_files/figure-docx/fig-trunk-year-xxspline-1.png" id="379" name="Picture"/>
                          <pic:cNvPicPr>
                            <a:picLocks noChangeArrowheads="1" noChangeAspect="1"/>
                          </pic:cNvPicPr>
                        </pic:nvPicPr>
                        <pic:blipFill>
                          <a:blip r:embed="rId377"/>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8.10: 过去 25 年代码提交次数的变化情况</w:t>
            </w:r>
          </w:p>
          <w:bookmarkEnd w:id="380"/>
        </w:tc>
      </w:tr>
    </w:tbl>
    <w:p>
      <w:pPr>
        <w:pStyle w:val="BodyText"/>
      </w:pPr>
      <w:r>
        <w:t xml:space="preserve">借助 spline 插值获得平滑曲线，ggalt 包的函数</w:t>
      </w:r>
      <w:r>
        <w:t xml:space="preserve"> </w:t>
      </w:r>
      <w:r>
        <w:rPr>
          <w:rStyle w:val="VerbatimChar"/>
        </w:rPr>
        <w:t xml:space="preserve">geom_xspline</w:t>
      </w:r>
      <w:r>
        <w:t xml:space="preserve"> </w:t>
      </w:r>
      <w:r>
        <w:t xml:space="preserve">也提供类似的功能。</w:t>
      </w:r>
    </w:p>
    <w:p>
      <w:pPr>
        <w:pStyle w:val="BodyText"/>
      </w:pPr>
      <w:r>
        <w:t xml:space="preserve">ggplot2 当前支持的平滑方法，还有很多</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br/>
      </w:r>
      <w:r>
        <w:rPr>
          <w:rStyle w:val="NormalTok"/>
        </w:rPr>
        <w:t xml:space="preserve">    </w:t>
      </w:r>
      <w:r>
        <w:rPr>
          <w:rStyle w:val="AttributeTok"/>
        </w:rPr>
        <w:t xml:space="preserve">formula =</w:t>
      </w:r>
      <w:r>
        <w:rPr>
          <w:rStyle w:val="NormalTok"/>
        </w:rPr>
        <w:t xml:space="preserve"> y </w:t>
      </w:r>
      <w:r>
        <w:rPr>
          <w:rStyle w:val="SpecialCharTok"/>
        </w:rPr>
        <w:t xml:space="preserve">~</w:t>
      </w:r>
      <w:r>
        <w:rPr>
          <w:rStyle w:val="NormalTok"/>
        </w:rPr>
        <w:t xml:space="preserve"> </w:t>
      </w:r>
      <w:r>
        <w:rPr>
          <w:rStyle w:val="FunctionTok"/>
        </w:rPr>
        <w:t xml:space="preserve">s</w:t>
      </w:r>
      <w:r>
        <w:rPr>
          <w:rStyle w:val="NormalTok"/>
        </w:rPr>
        <w:t xml:space="preserve">(x, </w:t>
      </w:r>
      <w:r>
        <w:rPr>
          <w:rStyle w:val="AttributeTok"/>
        </w:rPr>
        <w:t xml:space="preserve">k =</w:t>
      </w:r>
      <w:r>
        <w:rPr>
          <w:rStyle w:val="NormalTok"/>
        </w:rPr>
        <w:t xml:space="preserve"> </w:t>
      </w:r>
      <w:r>
        <w:rPr>
          <w:rStyle w:val="DecValTok"/>
        </w:rPr>
        <w:t xml:space="preserve">12</w:t>
      </w:r>
      <w:r>
        <w:rPr>
          <w:rStyle w:val="NormalTok"/>
        </w:rPr>
        <w:t xml:space="preserve">),</w:t>
      </w:r>
      <w:r>
        <w:br/>
      </w:r>
      <w:r>
        <w:rPr>
          <w:rStyle w:val="NormalTok"/>
        </w:rPr>
        <w:t xml:space="preserve">    </w:t>
      </w:r>
      <w:r>
        <w:rPr>
          <w:rStyle w:val="AttributeTok"/>
        </w:rPr>
        <w:t xml:space="preserve">method =</w:t>
      </w:r>
      <w:r>
        <w:rPr>
          <w:rStyle w:val="NormalTok"/>
        </w:rPr>
        <w:t xml:space="preserve"> </w:t>
      </w:r>
      <w:r>
        <w:rPr>
          <w:rStyle w:val="StringTok"/>
        </w:rPr>
        <w:t xml:space="preserve">"gam"</w:t>
      </w:r>
      <w:r>
        <w:rPr>
          <w:rStyle w:val="NormalTok"/>
        </w:rPr>
        <w:t xml:space="preserve">, </w:t>
      </w:r>
      <w:r>
        <w:rPr>
          <w:rStyle w:val="AttributeTok"/>
        </w:rPr>
        <w:t xml:space="preserve">se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DecValTok"/>
        </w:rPr>
        <w:t xml:space="preserve">1997</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84" w:name="fig-trunk-year-smooth-sets"/>
          <w:p>
            <w:pPr>
              <w:jc w:val="center"/>
            </w:pPr>
            <w:r>
              <w:drawing>
                <wp:inline>
                  <wp:extent cx="4620126" cy="3696101"/>
                  <wp:effectExtent b="0" l="0" r="0" t="0"/>
                  <wp:docPr descr="" title="" id="382" name="Picture"/>
                  <a:graphic>
                    <a:graphicData uri="http://schemas.openxmlformats.org/drawingml/2006/picture">
                      <pic:pic>
                        <pic:nvPicPr>
                          <pic:cNvPr descr="visualization-intermediate_files/figure-docx/fig-trunk-year-smooth-sets-1.png" id="383" name="Picture"/>
                          <pic:cNvPicPr>
                            <a:picLocks noChangeArrowheads="1" noChangeAspect="1"/>
                          </pic:cNvPicPr>
                        </pic:nvPicPr>
                        <pic:blipFill>
                          <a:blip r:embed="rId381"/>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8.11: 过去 25 年代码提交次数的变化情况</w:t>
            </w:r>
          </w:p>
          <w:bookmarkEnd w:id="384"/>
        </w:tc>
      </w:tr>
    </w:tbl>
    <w:p>
      <w:pPr>
        <w:pStyle w:val="BodyText"/>
      </w:pPr>
      <w:r>
        <w:t xml:space="preserve">自由度为 3 的正交多项式拟合</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br/>
      </w:r>
      <w:r>
        <w:rPr>
          <w:rStyle w:val="NormalTok"/>
        </w:rPr>
        <w:t xml:space="preserve">    </w:t>
      </w:r>
      <w:r>
        <w:rPr>
          <w:rStyle w:val="AttributeTok"/>
        </w:rPr>
        <w:t xml:space="preserve">method =</w:t>
      </w:r>
      <w:r>
        <w:rPr>
          <w:rStyle w:val="NormalTok"/>
        </w:rPr>
        <w:t xml:space="preserve"> </w:t>
      </w:r>
      <w:r>
        <w:rPr>
          <w:rStyle w:val="StringTok"/>
        </w:rPr>
        <w:t xml:space="preserve">"lm"</w:t>
      </w:r>
      <w:r>
        <w:rPr>
          <w:rStyle w:val="NormalTok"/>
        </w:rPr>
        <w:t xml:space="preserve">, </w:t>
      </w:r>
      <w:r>
        <w:br/>
      </w:r>
      <w:r>
        <w:rPr>
          <w:rStyle w:val="NormalTok"/>
        </w:rPr>
        <w:t xml:space="preserve">    </w:t>
      </w:r>
      <w:r>
        <w:rPr>
          <w:rStyle w:val="AttributeTok"/>
        </w:rPr>
        <w:t xml:space="preserve">formula =</w:t>
      </w:r>
      <w:r>
        <w:rPr>
          <w:rStyle w:val="NormalTok"/>
        </w:rPr>
        <w:t xml:space="preserve"> </w:t>
      </w:r>
      <w:r>
        <w:rPr>
          <w:rStyle w:val="StringTok"/>
        </w:rPr>
        <w:t xml:space="preserve">"y ~ poly((x - 1996), 3)"</w:t>
      </w:r>
      <w:r>
        <w:rPr>
          <w:rStyle w:val="NormalTok"/>
        </w:rPr>
        <w:t xml:space="preserve">,</w:t>
      </w:r>
      <w:r>
        <w:br/>
      </w:r>
      <w:r>
        <w:rPr>
          <w:rStyle w:val="NormalTok"/>
        </w:rPr>
        <w:t xml:space="preserve">    </w:t>
      </w:r>
      <w:r>
        <w:rPr>
          <w:rStyle w:val="AttributeTok"/>
        </w:rPr>
        <w:t xml:space="preserve">se =</w:t>
      </w:r>
      <w:r>
        <w:rPr>
          <w:rStyle w:val="NormalTok"/>
        </w:rPr>
        <w:t xml:space="preserve"> </w:t>
      </w:r>
      <w:r>
        <w:rPr>
          <w:rStyle w:val="ConstantTok"/>
        </w:rPr>
        <w:t xml:space="preserve">FALSE</w:t>
      </w:r>
      <w:r>
        <w:rPr>
          <w:rStyle w:val="NormalTok"/>
        </w:rPr>
        <w:t xml:space="preserve">, </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DecValTok"/>
        </w:rPr>
        <w:t xml:space="preserve">1997</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88" w:name="fig-trunk-year-poly"/>
          <w:p>
            <w:pPr>
              <w:jc w:val="center"/>
            </w:pPr>
            <w:r>
              <w:drawing>
                <wp:inline>
                  <wp:extent cx="4620126" cy="3696101"/>
                  <wp:effectExtent b="0" l="0" r="0" t="0"/>
                  <wp:docPr descr="" title="" id="386" name="Picture"/>
                  <a:graphic>
                    <a:graphicData uri="http://schemas.openxmlformats.org/drawingml/2006/picture">
                      <pic:pic>
                        <pic:nvPicPr>
                          <pic:cNvPr descr="visualization-intermediate_files/figure-docx/fig-trunk-year-poly-1.png" id="387" name="Picture"/>
                          <pic:cNvPicPr>
                            <a:picLocks noChangeArrowheads="1" noChangeAspect="1"/>
                          </pic:cNvPicPr>
                        </pic:nvPicPr>
                        <pic:blipFill>
                          <a:blip r:embed="rId385"/>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8.12: 过去 25 年代码提交次数的变化情况</w:t>
            </w:r>
          </w:p>
          <w:bookmarkEnd w:id="388"/>
        </w:tc>
      </w:tr>
    </w:tbl>
    <w:p>
      <w:pPr>
        <w:pStyle w:val="BodyText"/>
      </w:pPr>
      <w:r>
        <w:t xml:space="preserve">数学公式表达的统计模型与 R 语言表达的计算公式的对应关系见下</w:t>
      </w:r>
      <w:r>
        <w:t xml:space="preserve"> </w:t>
      </w:r>
      <w:hyperlink w:anchor="tbl-formula">
        <w:r>
          <w:rPr>
            <w:rStyle w:val="Hyperlink"/>
          </w:rPr>
          <w:t xml:space="preserve">表格 8.1</w:t>
        </w:r>
      </w:hyperlink>
      <w:r>
        <w:t xml:space="preserve"> </w:t>
      </w:r>
      <w:r>
        <w:t xml:space="preserve">，更多详情见帮助文档</w:t>
      </w:r>
      <w:r>
        <w:t xml:space="preserve"> </w:t>
      </w:r>
      <w:r>
        <w:rPr>
          <w:rStyle w:val="VerbatimChar"/>
        </w:rPr>
        <w:t xml:space="preserve">?formula</w:t>
      </w:r>
      <w:r>
        <w:t xml:space="preserve">。</w:t>
      </w:r>
    </w:p>
    <w:bookmarkStart w:id="389" w:name="tbl-formula"/>
    <w:p>
      <w:pPr>
        <w:pStyle w:val="TableCaption"/>
      </w:pPr>
      <w:r>
        <w:t xml:space="preserve">表格 8.1: 数学公式与 R 语言表示的计算公式</w:t>
      </w:r>
    </w:p>
    <w:tbl>
      <w:tblPr>
        <w:tblStyle w:val="Table"/>
        <w:tblW w:type="pct" w:w="5000"/>
        <w:tblLook w:firstRow="1" w:lastRow="0" w:firstColumn="0" w:lastColumn="0" w:noHBand="0" w:noVBand="0" w:val="0020"/>
        <w:jc w:val="start"/>
        <w:tblCaption w:val="表格 8.1: 数学公式与 R 语言表示的计算公式"/>
      </w:tblPr>
      <w:tblGrid>
        <w:gridCol w:w="4557"/>
        <w:gridCol w:w="3362"/>
      </w:tblGrid>
      <w:tr>
        <w:trPr>
          <w:tblHeader w:val="true"/>
        </w:trPr>
        <w:tc>
          <w:tcPr/>
          <w:p>
            <w:pPr>
              <w:pStyle w:val="Compact"/>
              <w:jc w:val="left"/>
            </w:pPr>
            <w:r>
              <w:t xml:space="preserve">数学公式</w:t>
            </w:r>
          </w:p>
        </w:tc>
        <w:tc>
          <w:tcPr/>
          <w:p>
            <w:pPr>
              <w:pStyle w:val="Compact"/>
              <w:jc w:val="left"/>
            </w:pPr>
            <w:r>
              <w:t xml:space="preserve">R 语言计算公式</w:t>
            </w:r>
          </w:p>
        </w:tc>
      </w:tr>
      <w:tr>
        <w:tc>
          <w:tcPr/>
          <w:p>
            <w:pPr>
              <w:pStyle w:val="Compact"/>
              <w:jc w:val="left"/>
            </w:pPr>
            <m:oMath>
              <m:r>
                <m:t>y</m:t>
              </m:r>
              <m:r>
                <m:rPr>
                  <m:sty m:val="p"/>
                </m:rPr>
                <m:t>=</m:t>
              </m:r>
              <m:sSub>
                <m:e>
                  <m:r>
                    <m:t>β</m:t>
                  </m:r>
                </m:e>
                <m:sub>
                  <m:r>
                    <m:t>0</m:t>
                  </m:r>
                </m:sub>
              </m:sSub>
            </m:oMath>
          </w:p>
        </w:tc>
        <w:tc>
          <w:tcPr/>
          <w:p>
            <w:pPr>
              <w:pStyle w:val="Compact"/>
              <w:jc w:val="left"/>
            </w:pPr>
            <w:r>
              <w:rPr>
                <w:rStyle w:val="VerbatimChar"/>
              </w:rPr>
              <w:t xml:space="preserve">y ~ 1</w:t>
            </w:r>
          </w:p>
        </w:tc>
      </w:tr>
      <w:tr>
        <w:tc>
          <w:tcPr/>
          <w:p>
            <w:pPr>
              <w:pStyle w:val="Compact"/>
              <w:jc w:val="left"/>
            </w:pPr>
            <m:oMath>
              <m:r>
                <m:t>y</m:t>
              </m:r>
              <m:r>
                <m:rPr>
                  <m:sty m:val="p"/>
                </m:rPr>
                <m:t>=</m:t>
              </m:r>
              <m:sSub>
                <m:e>
                  <m:r>
                    <m:t>β</m:t>
                  </m:r>
                </m:e>
                <m:sub>
                  <m:r>
                    <m:t>0</m:t>
                  </m:r>
                </m:sub>
              </m:sSub>
              <m:r>
                <m:rPr>
                  <m:sty m:val="p"/>
                </m:rPr>
                <m:t>+</m:t>
              </m:r>
              <m:sSub>
                <m:e>
                  <m:r>
                    <m:t>β</m:t>
                  </m:r>
                </m:e>
                <m:sub>
                  <m:r>
                    <m:t>1</m:t>
                  </m:r>
                </m:sub>
              </m:sSub>
              <m:sSub>
                <m:e>
                  <m:r>
                    <m:t>x</m:t>
                  </m:r>
                </m:e>
                <m:sub>
                  <m:r>
                    <m:t>1</m:t>
                  </m:r>
                </m:sub>
              </m:sSub>
            </m:oMath>
          </w:p>
        </w:tc>
        <w:tc>
          <w:tcPr/>
          <w:p>
            <w:pPr>
              <w:pStyle w:val="Compact"/>
              <w:jc w:val="left"/>
            </w:pPr>
            <w:r>
              <w:rPr>
                <w:rStyle w:val="VerbatimChar"/>
              </w:rPr>
              <w:t xml:space="preserve">y ~ 1 + x1</w:t>
            </w:r>
            <w:r>
              <w:t xml:space="preserve"> </w:t>
            </w:r>
            <w:r>
              <w:t xml:space="preserve">或</w:t>
            </w:r>
            <w:r>
              <w:t xml:space="preserve"> </w:t>
            </w:r>
            <w:r>
              <w:rPr>
                <w:rStyle w:val="VerbatimChar"/>
              </w:rPr>
              <w:t xml:space="preserve">y ~ x1</w:t>
            </w:r>
            <w:r>
              <w:t xml:space="preserve"> </w:t>
            </w:r>
            <w:r>
              <w:t xml:space="preserve">或</w:t>
            </w:r>
            <w:r>
              <w:t xml:space="preserve"> </w:t>
            </w:r>
            <w:r>
              <w:rPr>
                <w:rStyle w:val="VerbatimChar"/>
              </w:rPr>
              <w:t xml:space="preserve">y ~ x1 + x1^2</w:t>
            </w:r>
          </w:p>
        </w:tc>
      </w:tr>
      <w:tr>
        <w:tc>
          <w:tcPr/>
          <w:p>
            <w:pPr>
              <w:pStyle w:val="Compact"/>
              <w:jc w:val="left"/>
            </w:pPr>
            <m:oMath>
              <m:r>
                <m:t>y</m:t>
              </m:r>
              <m:r>
                <m:rPr>
                  <m:sty m:val="p"/>
                </m:rPr>
                <m:t>=</m:t>
              </m:r>
              <m:sSub>
                <m:e>
                  <m:r>
                    <m:t>β</m:t>
                  </m:r>
                </m:e>
                <m:sub>
                  <m:r>
                    <m:t>1</m:t>
                  </m:r>
                </m:sub>
              </m:sSub>
              <m:sSub>
                <m:e>
                  <m:r>
                    <m:t>x</m:t>
                  </m:r>
                </m:e>
                <m:sub>
                  <m:r>
                    <m:t>1</m:t>
                  </m:r>
                </m:sub>
              </m:sSub>
            </m:oMath>
          </w:p>
        </w:tc>
        <w:tc>
          <w:tcPr/>
          <w:p>
            <w:pPr>
              <w:pStyle w:val="Compact"/>
              <w:jc w:val="left"/>
            </w:pPr>
            <w:r>
              <w:rPr>
                <w:rStyle w:val="VerbatimChar"/>
              </w:rPr>
              <w:t xml:space="preserve">y ~ 0 + x1</w:t>
            </w:r>
            <w:r>
              <w:t xml:space="preserve"> </w:t>
            </w:r>
            <w:r>
              <w:t xml:space="preserve">或</w:t>
            </w:r>
            <w:r>
              <w:t xml:space="preserve"> </w:t>
            </w:r>
            <w:r>
              <w:rPr>
                <w:rStyle w:val="VerbatimChar"/>
              </w:rPr>
              <w:t xml:space="preserve">y ~ -1 + x1</w:t>
            </w:r>
          </w:p>
        </w:tc>
      </w:tr>
      <w:tr>
        <w:tc>
          <w:tcPr/>
          <w:p>
            <w:pPr>
              <w:pStyle w:val="Compact"/>
              <w:jc w:val="left"/>
            </w:pPr>
            <m:oMath>
              <m:r>
                <m:t>y</m:t>
              </m:r>
              <m:r>
                <m:rPr>
                  <m:sty m:val="p"/>
                </m:rPr>
                <m:t>=</m:t>
              </m:r>
              <m:sSub>
                <m:e>
                  <m:r>
                    <m:t>β</m:t>
                  </m:r>
                </m:e>
                <m:sub>
                  <m:r>
                    <m:t>0</m:t>
                  </m:r>
                </m:sub>
              </m:sSub>
              <m:r>
                <m:rPr>
                  <m:sty m:val="p"/>
                </m:rPr>
                <m:t>+</m:t>
              </m:r>
              <m:sSub>
                <m:e>
                  <m:r>
                    <m:t>β</m:t>
                  </m:r>
                </m:e>
                <m:sub>
                  <m:r>
                    <m:t>1</m:t>
                  </m:r>
                </m:sub>
              </m:sSub>
              <m:sSub>
                <m:e>
                  <m:r>
                    <m:t>x</m:t>
                  </m:r>
                </m:e>
                <m:sub>
                  <m:r>
                    <m:t>1</m:t>
                  </m:r>
                </m:sub>
              </m:sSub>
              <m:r>
                <m:rPr>
                  <m:sty m:val="p"/>
                </m:rPr>
                <m:t>+</m:t>
              </m:r>
              <m:sSub>
                <m:e>
                  <m:r>
                    <m:t>β</m:t>
                  </m:r>
                </m:e>
                <m:sub>
                  <m:r>
                    <m:t>2</m:t>
                  </m:r>
                </m:sub>
              </m:sSub>
              <m:sSub>
                <m:e>
                  <m:r>
                    <m:t>x</m:t>
                  </m:r>
                </m:e>
                <m:sub>
                  <m:r>
                    <m:t>2</m:t>
                  </m:r>
                </m:sub>
              </m:sSub>
            </m:oMath>
          </w:p>
        </w:tc>
        <w:tc>
          <w:tcPr/>
          <w:p>
            <w:pPr>
              <w:pStyle w:val="Compact"/>
              <w:jc w:val="left"/>
            </w:pPr>
            <w:r>
              <w:rPr>
                <w:rStyle w:val="VerbatimChar"/>
              </w:rPr>
              <w:t xml:space="preserve">y ~ x1 + x2</w:t>
            </w:r>
          </w:p>
        </w:tc>
      </w:tr>
      <w:tr>
        <w:tc>
          <w:tcPr/>
          <w:p>
            <w:pPr>
              <w:pStyle w:val="Compact"/>
              <w:jc w:val="left"/>
            </w:pPr>
            <m:oMath>
              <m:r>
                <m:t>y</m:t>
              </m:r>
              <m:r>
                <m:rPr>
                  <m:sty m:val="p"/>
                </m:rPr>
                <m:t>=</m:t>
              </m:r>
              <m:sSub>
                <m:e>
                  <m:r>
                    <m:t>β</m:t>
                  </m:r>
                </m:e>
                <m:sub>
                  <m:r>
                    <m:t>0</m:t>
                  </m:r>
                </m:sub>
              </m:sSub>
              <m:r>
                <m:rPr>
                  <m:sty m:val="p"/>
                </m:rPr>
                <m:t>+</m:t>
              </m:r>
              <m:sSub>
                <m:e>
                  <m:r>
                    <m:t>β</m:t>
                  </m:r>
                </m:e>
                <m:sub>
                  <m:r>
                    <m:t>1</m:t>
                  </m:r>
                </m:sub>
              </m:sSub>
              <m:sSub>
                <m:e>
                  <m:r>
                    <m:t>x</m:t>
                  </m:r>
                </m:e>
                <m:sub>
                  <m:r>
                    <m:t>1</m:t>
                  </m:r>
                </m:sub>
              </m:sSub>
              <m:r>
                <m:rPr>
                  <m:sty m:val="p"/>
                </m:rPr>
                <m:t>+</m:t>
              </m:r>
              <m:sSub>
                <m:e>
                  <m:r>
                    <m:t>β</m:t>
                  </m:r>
                </m:e>
                <m:sub>
                  <m:r>
                    <m:t>2</m:t>
                  </m:r>
                </m:sub>
              </m:sSub>
              <m:sSub>
                <m:e>
                  <m:r>
                    <m:t>x</m:t>
                  </m:r>
                </m:e>
                <m:sub>
                  <m:r>
                    <m:t>2</m:t>
                  </m:r>
                </m:sub>
              </m:sSub>
              <m:r>
                <m:rPr>
                  <m:sty m:val="p"/>
                </m:rPr>
                <m:t>+</m:t>
              </m:r>
              <m:sSub>
                <m:e>
                  <m:r>
                    <m:t>β</m:t>
                  </m:r>
                </m:e>
                <m:sub>
                  <m:r>
                    <m:t>3</m:t>
                  </m:r>
                </m:sub>
              </m:sSub>
              <m:sSub>
                <m:e>
                  <m:r>
                    <m:t>x</m:t>
                  </m:r>
                </m:e>
                <m:sub>
                  <m:r>
                    <m:t>1</m:t>
                  </m:r>
                </m:sub>
              </m:sSub>
              <m:sSub>
                <m:e>
                  <m:r>
                    <m:t>x</m:t>
                  </m:r>
                </m:e>
                <m:sub>
                  <m:r>
                    <m:t>2</m:t>
                  </m:r>
                </m:sub>
              </m:sSub>
            </m:oMath>
          </w:p>
        </w:tc>
        <w:tc>
          <w:tcPr/>
          <w:p>
            <w:pPr>
              <w:pStyle w:val="Compact"/>
              <w:jc w:val="left"/>
            </w:pPr>
            <w:r>
              <w:rPr>
                <w:rStyle w:val="VerbatimChar"/>
              </w:rPr>
              <w:t xml:space="preserve">y ~ x1 * x2</w:t>
            </w:r>
          </w:p>
        </w:tc>
      </w:tr>
      <w:tr>
        <w:tc>
          <w:tcPr/>
          <w:p>
            <w:pPr>
              <w:pStyle w:val="Compact"/>
              <w:jc w:val="left"/>
            </w:pPr>
            <m:oMath>
              <m:r>
                <m:t>y</m:t>
              </m:r>
              <m:r>
                <m:rPr>
                  <m:sty m:val="p"/>
                </m:rPr>
                <m:t>=</m:t>
              </m:r>
              <m:sSub>
                <m:e>
                  <m:r>
                    <m:t>β</m:t>
                  </m:r>
                </m:e>
                <m:sub>
                  <m:r>
                    <m:t>0</m:t>
                  </m:r>
                </m:sub>
              </m:sSub>
              <m:r>
                <m:rPr>
                  <m:sty m:val="p"/>
                </m:rPr>
                <m:t>+</m:t>
              </m:r>
              <m:sSub>
                <m:e>
                  <m:r>
                    <m:t>β</m:t>
                  </m:r>
                </m:e>
                <m:sub>
                  <m:r>
                    <m:t>1</m:t>
                  </m:r>
                </m:sub>
              </m:sSub>
              <m:sSub>
                <m:e>
                  <m:r>
                    <m:t>x</m:t>
                  </m:r>
                </m:e>
                <m:sub>
                  <m:r>
                    <m:t>1</m:t>
                  </m:r>
                </m:sub>
              </m:sSub>
              <m:sSub>
                <m:e>
                  <m:r>
                    <m:t>x</m:t>
                  </m:r>
                </m:e>
                <m:sub>
                  <m:r>
                    <m:t>2</m:t>
                  </m:r>
                </m:sub>
              </m:sSub>
            </m:oMath>
          </w:p>
        </w:tc>
        <w:tc>
          <w:tcPr/>
          <w:p>
            <w:pPr>
              <w:pStyle w:val="Compact"/>
              <w:jc w:val="left"/>
            </w:pPr>
            <w:r>
              <w:rPr>
                <w:rStyle w:val="VerbatimChar"/>
              </w:rPr>
              <w:t xml:space="preserve">y ~ x1:x2</w:t>
            </w:r>
          </w:p>
        </w:tc>
      </w:tr>
      <w:tr>
        <w:tc>
          <w:tcPr/>
          <w:p>
            <w:pPr>
              <w:pStyle w:val="Compact"/>
              <w:jc w:val="left"/>
            </w:pPr>
            <m:oMath>
              <m:r>
                <m:t>y</m:t>
              </m:r>
              <m:r>
                <m:rPr>
                  <m:sty m:val="p"/>
                </m:rPr>
                <m:t>=</m:t>
              </m:r>
              <m:sSub>
                <m:e>
                  <m:r>
                    <m:t>β</m:t>
                  </m:r>
                </m:e>
                <m:sub>
                  <m:r>
                    <m:t>0</m:t>
                  </m:r>
                </m:sub>
              </m:sSub>
              <m:r>
                <m:rPr>
                  <m:sty m:val="p"/>
                </m:rPr>
                <m:t>+</m:t>
              </m:r>
              <m:sSub>
                <m:e>
                  <m:r>
                    <m:t>β</m:t>
                  </m:r>
                </m:e>
                <m:sub>
                  <m:r>
                    <m:t>1</m:t>
                  </m:r>
                </m:sub>
              </m:sSub>
              <m:sSub>
                <m:e>
                  <m:r>
                    <m:t>x</m:t>
                  </m:r>
                </m:e>
                <m:sub>
                  <m:r>
                    <m:t>1</m:t>
                  </m:r>
                </m:sub>
              </m:sSub>
              <m:r>
                <m:rPr>
                  <m:sty m:val="p"/>
                </m:rPr>
                <m:t>+</m:t>
              </m:r>
              <m:sSub>
                <m:e>
                  <m:r>
                    <m:t>β</m:t>
                  </m:r>
                </m:e>
                <m:sub>
                  <m:r>
                    <m:t>2</m:t>
                  </m:r>
                </m:sub>
              </m:sSub>
              <m:sSub>
                <m:e>
                  <m:r>
                    <m:t>x</m:t>
                  </m:r>
                </m:e>
                <m:sub>
                  <m:r>
                    <m:t>2</m:t>
                  </m:r>
                </m:sub>
              </m:sSub>
              <m:r>
                <m:rPr>
                  <m:sty m:val="p"/>
                </m:rPr>
                <m:t>+</m:t>
              </m:r>
              <m:sSub>
                <m:e>
                  <m:r>
                    <m:t>β</m:t>
                  </m:r>
                </m:e>
                <m:sub>
                  <m:r>
                    <m:t>3</m:t>
                  </m:r>
                </m:sub>
              </m:sSub>
              <m:sSub>
                <m:e>
                  <m:r>
                    <m:t>x</m:t>
                  </m:r>
                </m:e>
                <m:sub>
                  <m:r>
                    <m:t>1</m:t>
                  </m:r>
                </m:sub>
              </m:sSub>
              <m:sSub>
                <m:e>
                  <m:r>
                    <m:t>x</m:t>
                  </m:r>
                </m:e>
                <m:sub>
                  <m:r>
                    <m:t>2</m:t>
                  </m:r>
                </m:sub>
              </m:sSub>
            </m:oMath>
          </w:p>
        </w:tc>
        <w:tc>
          <w:tcPr/>
          <w:p>
            <w:pPr>
              <w:pStyle w:val="Compact"/>
              <w:jc w:val="left"/>
            </w:pPr>
            <w:r>
              <w:rPr>
                <w:rStyle w:val="VerbatimChar"/>
              </w:rPr>
              <w:t xml:space="preserve">y ~ x1 + x2 + x1:x2</w:t>
            </w:r>
          </w:p>
        </w:tc>
      </w:tr>
      <w:tr>
        <w:tc>
          <w:tcPr/>
          <w:p>
            <w:pPr>
              <w:pStyle w:val="Compact"/>
              <w:jc w:val="left"/>
            </w:pPr>
            <m:oMath>
              <m:r>
                <m:t>y</m:t>
              </m:r>
              <m:r>
                <m:rPr>
                  <m:sty m:val="p"/>
                </m:rPr>
                <m:t>=</m:t>
              </m:r>
              <m:sSub>
                <m:e>
                  <m:r>
                    <m:t>β</m:t>
                  </m:r>
                </m:e>
                <m:sub>
                  <m:r>
                    <m:t>0</m:t>
                  </m:r>
                </m:sub>
              </m:sSub>
              <m:r>
                <m:rPr>
                  <m:sty m:val="p"/>
                </m:rPr>
                <m:t>+</m:t>
              </m:r>
              <m:nary>
                <m:naryPr>
                  <m:chr m:val="∑"/>
                  <m:limLoc m:val="undOvr"/>
                  <m:subHide m:val="0"/>
                  <m:supHide m:val="0"/>
                </m:naryPr>
                <m:sub>
                  <m:r>
                    <m:t>i</m:t>
                  </m:r>
                  <m:r>
                    <m:rPr>
                      <m:sty m:val="p"/>
                    </m:rPr>
                    <m:t>=</m:t>
                  </m:r>
                  <m:r>
                    <m:t>1</m:t>
                  </m:r>
                </m:sub>
                <m:sup>
                  <m:r>
                    <m:t>999</m:t>
                  </m:r>
                </m:sup>
                <m:e>
                  <m:sSub>
                    <m:e>
                      <m:r>
                        <m:t>β</m:t>
                      </m:r>
                    </m:e>
                    <m:sub>
                      <m:r>
                        <m:t>i</m:t>
                      </m:r>
                    </m:sub>
                  </m:sSub>
                </m:e>
              </m:nary>
              <m:sSub>
                <m:e>
                  <m:r>
                    <m:t>x</m:t>
                  </m:r>
                </m:e>
                <m:sub>
                  <m:r>
                    <m:t>i</m:t>
                  </m:r>
                </m:sub>
              </m:sSub>
            </m:oMath>
          </w:p>
        </w:tc>
        <w:tc>
          <w:tcPr/>
          <w:p>
            <w:pPr>
              <w:pStyle w:val="Compact"/>
              <w:jc w:val="left"/>
            </w:pPr>
            <w:r>
              <w:rPr>
                <w:rStyle w:val="VerbatimChar"/>
              </w:rPr>
              <w:t xml:space="preserve">y ~ .</w:t>
            </w:r>
          </w:p>
        </w:tc>
      </w:tr>
      <w:tr>
        <w:tc>
          <w:tcPr/>
          <w:p>
            <w:pPr>
              <w:pStyle w:val="Compact"/>
              <w:jc w:val="left"/>
            </w:pPr>
            <m:oMath>
              <m:r>
                <m:t>y</m:t>
              </m:r>
              <m:r>
                <m:rPr>
                  <m:sty m:val="p"/>
                </m:rPr>
                <m:t>=</m:t>
              </m:r>
              <m:sSub>
                <m:e>
                  <m:r>
                    <m:t>β</m:t>
                  </m:r>
                </m:e>
                <m:sub>
                  <m:r>
                    <m:t>0</m:t>
                  </m:r>
                </m:sub>
              </m:sSub>
              <m:r>
                <m:rPr>
                  <m:sty m:val="p"/>
                </m:rPr>
                <m:t>+</m:t>
              </m:r>
              <m:sSub>
                <m:e>
                  <m:r>
                    <m:t>β</m:t>
                  </m:r>
                </m:e>
                <m:sub>
                  <m:r>
                    <m:t>1</m:t>
                  </m:r>
                </m:sub>
              </m:sSub>
              <m:r>
                <m:t>x</m:t>
              </m:r>
              <m:r>
                <m:rPr>
                  <m:sty m:val="p"/>
                </m:rPr>
                <m:t>+</m:t>
              </m:r>
              <m:sSub>
                <m:e>
                  <m:r>
                    <m:t>β</m:t>
                  </m:r>
                </m:e>
                <m:sub>
                  <m:r>
                    <m:t>2</m:t>
                  </m:r>
                </m:sub>
              </m:sSub>
              <m:sSup>
                <m:e>
                  <m:r>
                    <m:t>x</m:t>
                  </m:r>
                </m:e>
                <m:sup>
                  <m:r>
                    <m:t>5</m:t>
                  </m:r>
                </m:sup>
              </m:sSup>
            </m:oMath>
          </w:p>
        </w:tc>
        <w:tc>
          <w:tcPr/>
          <w:p>
            <w:pPr>
              <w:pStyle w:val="Compact"/>
              <w:jc w:val="left"/>
            </w:pPr>
            <w:r>
              <w:rPr>
                <w:rStyle w:val="VerbatimChar"/>
              </w:rPr>
              <w:t xml:space="preserve">y ~ x + I(x^5)</w:t>
            </w:r>
          </w:p>
        </w:tc>
      </w:tr>
      <w:tr>
        <w:tc>
          <w:tcPr/>
          <w:p>
            <w:pPr>
              <w:pStyle w:val="Compact"/>
              <w:jc w:val="left"/>
            </w:pPr>
            <m:oMath>
              <m:r>
                <m:t>y</m:t>
              </m:r>
              <m:r>
                <m:rPr>
                  <m:sty m:val="p"/>
                </m:rPr>
                <m:t>=</m:t>
              </m:r>
              <m:sSub>
                <m:e>
                  <m:r>
                    <m:t>β</m:t>
                  </m:r>
                </m:e>
                <m:sub>
                  <m:r>
                    <m:t>0</m:t>
                  </m:r>
                </m:sub>
              </m:sSub>
              <m:r>
                <m:rPr>
                  <m:sty m:val="p"/>
                </m:rPr>
                <m:t>+</m:t>
              </m:r>
              <m:sSub>
                <m:e>
                  <m:r>
                    <m:t>β</m:t>
                  </m:r>
                </m:e>
                <m:sub>
                  <m:r>
                    <m:t>1</m:t>
                  </m:r>
                </m:sub>
              </m:sSub>
              <m:r>
                <m:t>x</m:t>
              </m:r>
              <m:r>
                <m:rPr>
                  <m:sty m:val="p"/>
                </m:rPr>
                <m:t>+</m:t>
              </m:r>
              <m:sSub>
                <m:e>
                  <m:r>
                    <m:t>β</m:t>
                  </m:r>
                </m:e>
                <m:sub>
                  <m:r>
                    <m:t>2</m:t>
                  </m:r>
                </m:sub>
              </m:sSub>
              <m:sSup>
                <m:e>
                  <m:r>
                    <m:t>x</m:t>
                  </m:r>
                </m:e>
                <m:sup>
                  <m:r>
                    <m:t>2</m:t>
                  </m:r>
                </m:sup>
              </m:sSup>
            </m:oMath>
          </w:p>
        </w:tc>
        <w:tc>
          <w:tcPr/>
          <w:p>
            <w:pPr>
              <w:pStyle w:val="Compact"/>
              <w:jc w:val="left"/>
            </w:pPr>
            <w:r>
              <w:rPr>
                <w:rStyle w:val="VerbatimChar"/>
              </w:rPr>
              <w:t xml:space="preserve">y ~ x + I(x^2)</w:t>
            </w:r>
          </w:p>
        </w:tc>
      </w:tr>
      <w:tr>
        <w:tc>
          <w:tcPr/>
          <w:p>
            <w:pPr>
              <w:pStyle w:val="Compact"/>
              <w:jc w:val="left"/>
            </w:pPr>
            <m:oMath>
              <m:r>
                <m:t>y</m:t>
              </m:r>
              <m:r>
                <m:rPr>
                  <m:sty m:val="p"/>
                </m:rPr>
                <m:t>=</m:t>
              </m:r>
              <m:sSub>
                <m:e>
                  <m:r>
                    <m:t>β</m:t>
                  </m:r>
                </m:e>
                <m:sub>
                  <m:r>
                    <m:t>0</m:t>
                  </m:r>
                </m:sub>
              </m:sSub>
              <m:r>
                <m:rPr>
                  <m:sty m:val="p"/>
                </m:rPr>
                <m:t>+</m:t>
              </m:r>
              <m:sSub>
                <m:e>
                  <m:r>
                    <m:t>β</m:t>
                  </m:r>
                </m:e>
                <m:sub>
                  <m:r>
                    <m:t>1</m:t>
                  </m:r>
                </m:sub>
              </m:sSub>
              <m:r>
                <m:t>x</m:t>
              </m:r>
              <m:r>
                <m:rPr>
                  <m:sty m:val="p"/>
                </m:rPr>
                <m:t>+</m:t>
              </m:r>
              <m:sSub>
                <m:e>
                  <m:r>
                    <m:t>β</m:t>
                  </m:r>
                </m:e>
                <m:sub>
                  <m:r>
                    <m:t>2</m:t>
                  </m:r>
                </m:sub>
              </m:sSub>
              <m:sSup>
                <m:e>
                  <m:r>
                    <m:t>x</m:t>
                  </m:r>
                </m:e>
                <m:sup>
                  <m:r>
                    <m:t>2</m:t>
                  </m:r>
                </m:sup>
              </m:sSup>
            </m:oMath>
          </w:p>
        </w:tc>
        <w:tc>
          <w:tcPr/>
          <w:p>
            <w:pPr>
              <w:pStyle w:val="Compact"/>
              <w:jc w:val="left"/>
            </w:pPr>
            <w:r>
              <w:rPr>
                <w:rStyle w:val="VerbatimChar"/>
              </w:rPr>
              <w:t xml:space="preserve">y ~ poly(x, degree = 2, raw = TRUE)</w:t>
            </w:r>
          </w:p>
        </w:tc>
      </w:tr>
    </w:tbl>
    <w:bookmarkEnd w:id="389"/>
    <w:p>
      <w:pPr>
        <w:pStyle w:val="BodyText"/>
      </w:pPr>
      <w:r>
        <w:t xml:space="preserve">自由度为 1 的正交多项式</w:t>
      </w:r>
      <w:r>
        <w:t xml:space="preserve"> </w:t>
      </w:r>
      <w:r>
        <w:rPr>
          <w:rStyle w:val="VerbatimChar"/>
        </w:rPr>
        <w:t xml:space="preserve">poly(x, 1)</w:t>
      </w:r>
      <w:r>
        <w:t xml:space="preserve"> </w:t>
      </w:r>
      <w:r>
        <w:t xml:space="preserve">回归模型， 函数</w:t>
      </w:r>
      <w:r>
        <w:t xml:space="preserve"> </w:t>
      </w:r>
      <w:r>
        <w:rPr>
          <w:rStyle w:val="VerbatimChar"/>
        </w:rPr>
        <w:t xml:space="preserve">glm()</w:t>
      </w:r>
      <w:r>
        <w:t xml:space="preserve"> </w:t>
      </w:r>
      <w:r>
        <w:t xml:space="preserve">的参数</w:t>
      </w:r>
      <w:r>
        <w:t xml:space="preserve"> </w:t>
      </w:r>
      <w:r>
        <w:rPr>
          <w:rStyle w:val="VerbatimChar"/>
        </w:rPr>
        <w:t xml:space="preserve">offset</w:t>
      </w:r>
      <w:r>
        <w:t xml:space="preserve"> </w:t>
      </w:r>
      <w:r>
        <w:t xml:space="preserve">的含义，</w:t>
      </w:r>
      <w:r>
        <w:rPr>
          <w:rStyle w:val="VerbatimChar"/>
        </w:rPr>
        <w:t xml:space="preserve">weights</w:t>
      </w:r>
      <w:r>
        <w:t xml:space="preserve"> </w:t>
      </w:r>
      <w:r>
        <w:t xml:space="preserve">的含义 广义可加模型</w:t>
      </w:r>
      <w:r>
        <w:t xml:space="preserve"> </w:t>
      </w:r>
      <w:r>
        <w:rPr>
          <w:rStyle w:val="VerbatimChar"/>
        </w:rPr>
        <w:t xml:space="preserve">gam()</w:t>
      </w:r>
      <w:r>
        <w:t xml:space="preserve"> </w:t>
      </w:r>
      <w:r>
        <w:t xml:space="preserve">中回归样条的方法</w:t>
      </w:r>
      <w:r>
        <w:t xml:space="preserve"> </w:t>
      </w:r>
      <w:r>
        <w:rPr>
          <w:rStyle w:val="VerbatimChar"/>
        </w:rPr>
        <w:t xml:space="preserve">s()</w:t>
      </w:r>
    </w:p>
    <w:bookmarkEnd w:id="390"/>
    <w:bookmarkStart w:id="403" w:name="sec-wireframe"/>
    <w:p>
      <w:pPr>
        <w:pStyle w:val="Heading3"/>
      </w:pPr>
      <w:r>
        <w:t xml:space="preserve">8.1.4 曲面图</w:t>
      </w:r>
    </w:p>
    <w:p>
      <w:pPr>
        <w:pStyle w:val="FirstParagraph"/>
      </w:pPr>
      <w:r>
        <w:rPr>
          <w:bCs/>
          <w:b/>
        </w:rPr>
        <w:t xml:space="preserve">ggplot2</w:t>
      </w:r>
      <w:r>
        <w:t xml:space="preserve"> </w:t>
      </w:r>
      <w:r>
        <w:t xml:space="preserve">暂不支持三维曲面图，而</w:t>
      </w:r>
      <w:r>
        <w:t xml:space="preserve"> </w:t>
      </w:r>
      <w:r>
        <w:rPr>
          <w:bCs/>
          <w:b/>
        </w:rPr>
        <w:t xml:space="preserve">lattice</w:t>
      </w:r>
      <w:r>
        <w:t xml:space="preserve"> </w:t>
      </w:r>
      <w:r>
        <w:t xml:space="preserve">包支持，也是非常有限的支持，</w:t>
      </w:r>
      <w:r>
        <w:rPr>
          <w:bCs/>
          <w:b/>
        </w:rPr>
        <w:t xml:space="preserve">lattice</w:t>
      </w:r>
      <w:r>
        <w:t xml:space="preserve"> </w:t>
      </w:r>
      <w:r>
        <w:t xml:space="preserve">和</w:t>
      </w:r>
      <w:r>
        <w:t xml:space="preserve"> </w:t>
      </w:r>
      <w:r>
        <w:rPr>
          <w:bCs/>
          <w:b/>
        </w:rPr>
        <w:t xml:space="preserve">ggplot2</w:t>
      </w:r>
      <w:r>
        <w:t xml:space="preserve"> </w:t>
      </w:r>
      <w:r>
        <w:t xml:space="preserve">都是基于图层的概念，层层叠加会出现覆盖。用来绘制函数图像还是可以的。</w:t>
      </w:r>
    </w:p>
    <w:p>
      <w:pPr>
        <w:pStyle w:val="BodyText"/>
      </w:pPr>
      <w:r>
        <w:t xml:space="preserve">真三维图形可以用</w:t>
      </w:r>
      <w:r>
        <w:t xml:space="preserve"> </w:t>
      </w:r>
      <w:hyperlink r:id="rId391">
        <w:r>
          <w:rPr>
            <w:rStyle w:val="Hyperlink"/>
          </w:rPr>
          <w:t xml:space="preserve">rayrender</w:t>
        </w:r>
      </w:hyperlink>
      <w:r>
        <w:t xml:space="preserve"> </w:t>
      </w:r>
      <w:r>
        <w:t xml:space="preserve">和</w:t>
      </w:r>
      <w:r>
        <w:t xml:space="preserve"> </w:t>
      </w:r>
      <w:hyperlink r:id="rId392">
        <w:r>
          <w:rPr>
            <w:rStyle w:val="Hyperlink"/>
          </w:rPr>
          <w:t xml:space="preserve">rayshader</w:t>
        </w:r>
      </w:hyperlink>
      <w:r>
        <w:t xml:space="preserve"> </w:t>
      </w:r>
      <w:r>
        <w:t xml:space="preserve">包绘制。交互式三维图形可以用</w:t>
      </w:r>
      <w:r>
        <w:t xml:space="preserve"> </w:t>
      </w:r>
      <w:hyperlink r:id="rId393">
        <w:r>
          <w:rPr>
            <w:rStyle w:val="Hyperlink"/>
          </w:rPr>
          <w:t xml:space="preserve">rgl</w:t>
        </w:r>
      </w:hyperlink>
      <w:r>
        <w:t xml:space="preserve"> </w:t>
      </w:r>
      <w:r>
        <w:t xml:space="preserve">或</w:t>
      </w:r>
      <w:r>
        <w:t xml:space="preserve"> </w:t>
      </w:r>
      <w:hyperlink r:id="rId394">
        <w:r>
          <w:rPr>
            <w:rStyle w:val="Hyperlink"/>
          </w:rPr>
          <w:t xml:space="preserve">plotly</w:t>
        </w:r>
      </w:hyperlink>
      <w:r>
        <w:t xml:space="preserve"> </w:t>
      </w:r>
      <w:r>
        <w:t xml:space="preserve">包绘制。</w:t>
      </w:r>
    </w:p>
    <w:p>
      <w:pPr>
        <w:pStyle w:val="BodyText"/>
      </w:pPr>
      <w:hyperlink w:anchor="fig-trunk-year-wireframe">
        <w:r>
          <w:rPr>
            <w:rStyle w:val="Hyperlink"/>
          </w:rPr>
          <w:t xml:space="preserve">图 8.13</w:t>
        </w:r>
      </w:hyperlink>
      <w:r>
        <w:t xml:space="preserve"> </w:t>
      </w:r>
      <w:r>
        <w:t xml:space="preserve">是用</w:t>
      </w:r>
      <w:r>
        <w:t xml:space="preserve"> </w:t>
      </w:r>
      <w:r>
        <w:rPr>
          <w:bCs/>
          <w:b/>
        </w:rPr>
        <w:t xml:space="preserve">lattice</w:t>
      </w:r>
      <w:r>
        <w:t xml:space="preserve"> </w:t>
      </w:r>
      <w:r>
        <w:t xml:space="preserve">包的</w:t>
      </w:r>
      <w:r>
        <w:t xml:space="preserve"> </w:t>
      </w:r>
      <w:r>
        <w:rPr>
          <w:rStyle w:val="VerbatimChar"/>
        </w:rPr>
        <w:t xml:space="preserve">wireframe()</w:t>
      </w:r>
      <w:r>
        <w:t xml:space="preserve"> </w:t>
      </w:r>
      <w:r>
        <w:t xml:space="preserve">函数绘制三维曲面透视图，三维图形有时候并不能很好地表达数据，或者数据并不适合用三维图形表示。数据本身并没有那么明显的趋势规律，同样也会体现不出三维图形的表达能力。大部分情况下，我们应当避免使用静态的三维图形，但函数型数据是适合用三维图形来表达的。</w:t>
      </w:r>
    </w:p>
    <w:tbl>
      <w:tblPr>
        <w:tblStyle w:val="Table"/>
        <w:tblW w:type="pct" w:w="5000"/>
        <w:tblLook w:firstRow="0" w:lastRow="0" w:firstColumn="0" w:lastColumn="0" w:noHBand="0" w:noVBand="0" w:val="0000"/>
        <w:jc w:val="start"/>
      </w:tblPr>
      <w:tblGrid>
        <w:gridCol w:w="7920"/>
      </w:tblGrid>
      <w:tr>
        <w:tc>
          <w:tcPr/>
          <w:bookmarkStart w:id="398" w:name="fig-trunk-year-wireframe"/>
          <w:p>
            <w:pPr>
              <w:jc w:val="center"/>
            </w:pPr>
            <w:r>
              <w:drawing>
                <wp:inline>
                  <wp:extent cx="5334000" cy="4572000"/>
                  <wp:effectExtent b="0" l="0" r="0" t="0"/>
                  <wp:docPr descr="" title="" id="396" name="Picture"/>
                  <a:graphic>
                    <a:graphicData uri="http://schemas.openxmlformats.org/drawingml/2006/picture">
                      <pic:pic>
                        <pic:nvPicPr>
                          <pic:cNvPr descr="visualization-intermediate_files/figure-docx/fig-trunk-year-wireframe-1.png" id="397" name="Picture"/>
                          <pic:cNvPicPr>
                            <a:picLocks noChangeArrowheads="1" noChangeAspect="1"/>
                          </pic:cNvPicPr>
                        </pic:nvPicPr>
                        <pic:blipFill>
                          <a:blip r:embed="rId395"/>
                          <a:stretch>
                            <a:fillRect/>
                          </a:stretch>
                        </pic:blipFill>
                        <pic:spPr bwMode="auto">
                          <a:xfrm>
                            <a:off x="0" y="0"/>
                            <a:ext cx="5334000" cy="4572000"/>
                          </a:xfrm>
                          <a:prstGeom prst="rect">
                            <a:avLst/>
                          </a:prstGeom>
                          <a:noFill/>
                          <a:ln w="9525">
                            <a:noFill/>
                            <a:headEnd/>
                            <a:tailEnd/>
                          </a:ln>
                        </pic:spPr>
                      </pic:pic>
                    </a:graphicData>
                  </a:graphic>
                </wp:inline>
              </w:drawing>
            </w:r>
          </w:p>
          <w:p>
            <w:pPr>
              <w:jc w:val="center"/>
            </w:pPr>
            <w:pPr>
              <w:jc w:val="start"/>
              <w:spacing w:before="200"/>
              <w:pStyle w:val="ImageCaption"/>
            </w:pPr>
            <w:r>
              <w:t xml:space="preserve">图 8.13: 25 年代码提交量变化趋势图</w:t>
            </w:r>
          </w:p>
          <w:bookmarkEnd w:id="398"/>
        </w:tc>
      </w:tr>
    </w:tbl>
    <w:p>
      <w:pPr>
        <w:pStyle w:val="BodyText"/>
      </w:pPr>
      <w:r>
        <w:t xml:space="preserve">每天的代码提交量受影响因素多，不确定性多，波动表现尖锐高频，上图反而对整体趋势的表达不够简洁清晰。按年、月统计提交量平均掉了每日的波动，反而可以体现更大的周期性和趋势性。下面绘制三维柱形图，三维图形天然给人有更加直观的感觉，毕竟立体。</w:t>
      </w:r>
      <w:r>
        <w:rPr>
          <w:bCs/>
          <w:b/>
        </w:rPr>
        <w:t xml:space="preserve">latticeExtra</w:t>
      </w:r>
      <w:r>
        <w:t xml:space="preserve"> </w:t>
      </w:r>
      <w:r>
        <w:t xml:space="preserve">包提供三维柱形图图层</w:t>
      </w:r>
      <w:r>
        <w:t xml:space="preserve"> </w:t>
      </w:r>
      <w:r>
        <w:rPr>
          <w:rStyle w:val="VerbatimChar"/>
        </w:rPr>
        <w:t xml:space="preserve">panel.3dbars()</w:t>
      </w:r>
      <w:r>
        <w:t xml:space="preserve">，如</w:t>
      </w:r>
      <w:r>
        <w:t xml:space="preserve"> </w:t>
      </w:r>
      <w:hyperlink w:anchor="fig-trunk-year-3dbarplot">
        <w:r>
          <w:rPr>
            <w:rStyle w:val="Hyperlink"/>
          </w:rPr>
          <w:t xml:space="preserve">图 8.14</w:t>
        </w:r>
      </w:hyperlink>
      <w:r>
        <w:t xml:space="preserve"> </w:t>
      </w:r>
      <w:r>
        <w:t xml:space="preserve">所示。</w:t>
      </w:r>
    </w:p>
    <w:tbl>
      <w:tblPr>
        <w:tblStyle w:val="Table"/>
        <w:tblW w:type="pct" w:w="5000"/>
        <w:tblLook w:firstRow="0" w:lastRow="0" w:firstColumn="0" w:lastColumn="0" w:noHBand="0" w:noVBand="0" w:val="0000"/>
        <w:jc w:val="start"/>
      </w:tblPr>
      <w:tblGrid>
        <w:gridCol w:w="7920"/>
      </w:tblGrid>
      <w:tr>
        <w:tc>
          <w:tcPr/>
          <w:bookmarkStart w:id="402" w:name="fig-trunk-year-3dbarplot"/>
          <w:p>
            <w:pPr>
              <w:jc w:val="center"/>
            </w:pPr>
            <w:r>
              <w:drawing>
                <wp:inline>
                  <wp:extent cx="5334000" cy="4572000"/>
                  <wp:effectExtent b="0" l="0" r="0" t="0"/>
                  <wp:docPr descr="" title="" id="400" name="Picture"/>
                  <a:graphic>
                    <a:graphicData uri="http://schemas.openxmlformats.org/drawingml/2006/picture">
                      <pic:pic>
                        <pic:nvPicPr>
                          <pic:cNvPr descr="visualization-intermediate_files/figure-docx/fig-trunk-year-3dbarplot-1.png" id="401" name="Picture"/>
                          <pic:cNvPicPr>
                            <a:picLocks noChangeArrowheads="1" noChangeAspect="1"/>
                          </pic:cNvPicPr>
                        </pic:nvPicPr>
                        <pic:blipFill>
                          <a:blip r:embed="rId399"/>
                          <a:stretch>
                            <a:fillRect/>
                          </a:stretch>
                        </pic:blipFill>
                        <pic:spPr bwMode="auto">
                          <a:xfrm>
                            <a:off x="0" y="0"/>
                            <a:ext cx="5334000" cy="4572000"/>
                          </a:xfrm>
                          <a:prstGeom prst="rect">
                            <a:avLst/>
                          </a:prstGeom>
                          <a:noFill/>
                          <a:ln w="9525">
                            <a:noFill/>
                            <a:headEnd/>
                            <a:tailEnd/>
                          </a:ln>
                        </pic:spPr>
                      </pic:pic>
                    </a:graphicData>
                  </a:graphic>
                </wp:inline>
              </w:drawing>
            </w:r>
          </w:p>
          <w:p>
            <w:pPr>
              <w:jc w:val="center"/>
            </w:pPr>
            <w:pPr>
              <w:jc w:val="start"/>
              <w:spacing w:before="200"/>
              <w:pStyle w:val="ImageCaption"/>
            </w:pPr>
            <w:r>
              <w:t xml:space="preserve">图 8.14: 25 年代码提交量变化趋势图</w:t>
            </w:r>
          </w:p>
          <w:bookmarkEnd w:id="402"/>
        </w:tc>
      </w:tr>
    </w:tbl>
    <w:bookmarkEnd w:id="403"/>
    <w:bookmarkStart w:id="412" w:name="sec-heatmap"/>
    <w:p>
      <w:pPr>
        <w:pStyle w:val="Heading3"/>
      </w:pPr>
      <w:r>
        <w:t xml:space="preserve">8.1.5 热力图</w:t>
      </w:r>
    </w:p>
    <w:p>
      <w:pPr>
        <w:pStyle w:val="FirstParagraph"/>
      </w:pPr>
      <w:hyperlink w:anchor="fig-trunk-year-heatmap">
        <w:r>
          <w:rPr>
            <w:rStyle w:val="Hyperlink"/>
          </w:rPr>
          <w:t xml:space="preserve">图 8.15</w:t>
        </w:r>
      </w:hyperlink>
      <w:r>
        <w:t xml:space="preserve"> </w:t>
      </w:r>
      <w:r>
        <w:t xml:space="preserve">提交量变化趋势</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trunk_year_day, </w:t>
      </w:r>
      <w:r>
        <w:rPr>
          <w:rStyle w:val="FunctionTok"/>
        </w:rPr>
        <w:t xml:space="preserve">aes</w:t>
      </w:r>
      <w:r>
        <w:rPr>
          <w:rStyle w:val="NormalTok"/>
        </w:rPr>
        <w:t xml:space="preserve">(</w:t>
      </w:r>
      <w:r>
        <w:rPr>
          <w:rStyle w:val="AttributeTok"/>
        </w:rPr>
        <w:t xml:space="preserve">x =</w:t>
      </w:r>
      <w:r>
        <w:rPr>
          <w:rStyle w:val="NormalTok"/>
        </w:rPr>
        <w:t xml:space="preserve"> </w:t>
      </w:r>
      <w:r>
        <w:rPr>
          <w:rStyle w:val="FunctionTok"/>
        </w:rPr>
        <w:t xml:space="preserve">as.integer</w:t>
      </w:r>
      <w:r>
        <w:rPr>
          <w:rStyle w:val="NormalTok"/>
        </w:rPr>
        <w:t xml:space="preserve">(nday) , </w:t>
      </w:r>
      <w:r>
        <w:rPr>
          <w:rStyle w:val="AttributeTok"/>
        </w:rPr>
        <w:t xml:space="preserve">y =</w:t>
      </w:r>
      <w:r>
        <w:rPr>
          <w:rStyle w:val="NormalTok"/>
        </w:rPr>
        <w:t xml:space="preserve"> year, </w:t>
      </w:r>
      <w:r>
        <w:rPr>
          <w:rStyle w:val="AttributeTok"/>
        </w:rPr>
        <w:t xml:space="preserve">fill =</w:t>
      </w:r>
      <w:r>
        <w:rPr>
          <w:rStyle w:val="NormalTok"/>
        </w:rPr>
        <w:t xml:space="preserve"> revision)) </w:t>
      </w:r>
      <w:r>
        <w:rPr>
          <w:rStyle w:val="SpecialCharTok"/>
        </w:rPr>
        <w:t xml:space="preserve">+</w:t>
      </w:r>
      <w:r>
        <w:br/>
      </w:r>
      <w:r>
        <w:rPr>
          <w:rStyle w:val="NormalTok"/>
        </w:rPr>
        <w:t xml:space="preserve">  </w:t>
      </w:r>
      <w:r>
        <w:rPr>
          <w:rStyle w:val="FunctionTok"/>
        </w:rPr>
        <w:t xml:space="preserve">geom_tile</w:t>
      </w:r>
      <w:r>
        <w:rPr>
          <w:rStyle w:val="NormalTok"/>
        </w:rPr>
        <w:t xml:space="preserve">(</w:t>
      </w:r>
      <w:r>
        <w:rPr>
          <w:rStyle w:val="AttributeTok"/>
        </w:rPr>
        <w:t xml:space="preserve">linewidth =</w:t>
      </w:r>
      <w:r>
        <w:rPr>
          <w:rStyle w:val="NormalTok"/>
        </w:rPr>
        <w:t xml:space="preserve"> </w:t>
      </w:r>
      <w:r>
        <w:rPr>
          <w:rStyle w:val="FloatTok"/>
        </w:rPr>
        <w:t xml:space="preserve">0.4</w:t>
      </w:r>
      <w:r>
        <w:rPr>
          <w:rStyle w:val="NormalTok"/>
        </w:rPr>
        <w:t xml:space="preserve">) </w:t>
      </w:r>
      <w:r>
        <w:rPr>
          <w:rStyle w:val="SpecialCharTok"/>
        </w:rPr>
        <w:t xml:space="preserve">+</w:t>
      </w:r>
      <w:r>
        <w:br/>
      </w:r>
      <w:r>
        <w:rPr>
          <w:rStyle w:val="NormalTok"/>
        </w:rPr>
        <w:t xml:space="preserve">  </w:t>
      </w:r>
      <w:r>
        <w:rPr>
          <w:rStyle w:val="FunctionTok"/>
        </w:rPr>
        <w:t xml:space="preserve">scale_fill_viridis_c</w:t>
      </w:r>
      <w:r>
        <w:rPr>
          <w:rStyle w:val="NormalTok"/>
        </w:rPr>
        <w:t xml:space="preserve">(</w:t>
      </w:r>
      <w:r>
        <w:rPr>
          <w:rStyle w:val="AttributeTok"/>
        </w:rPr>
        <w:t xml:space="preserve">option =</w:t>
      </w:r>
      <w:r>
        <w:rPr>
          <w:rStyle w:val="NormalTok"/>
        </w:rPr>
        <w:t xml:space="preserve"> </w:t>
      </w:r>
      <w:r>
        <w:rPr>
          <w:rStyle w:val="StringTok"/>
        </w:rPr>
        <w:t xml:space="preserve">"C"</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expand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SpecialCharTok"/>
        </w:rPr>
        <w:t xml:space="preserve">+</w:t>
      </w:r>
      <w:r>
        <w:br/>
      </w:r>
      <w:r>
        <w:rPr>
          <w:rStyle w:val="NormalTok"/>
        </w:rPr>
        <w:t xml:space="preserve">  </w:t>
      </w:r>
      <w:r>
        <w:rPr>
          <w:rStyle w:val="FunctionTok"/>
        </w:rPr>
        <w:t xml:space="preserve">scale_y_continuous</w:t>
      </w:r>
      <w:r>
        <w:rPr>
          <w:rStyle w:val="NormalTok"/>
        </w:rPr>
        <w:t xml:space="preserve">(</w:t>
      </w:r>
      <w:r>
        <w:rPr>
          <w:rStyle w:val="AttributeTok"/>
        </w:rPr>
        <w:t xml:space="preserve">expand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"第几天"</w:t>
      </w:r>
      <w:r>
        <w:rPr>
          <w:rStyle w:val="NormalTok"/>
        </w:rPr>
        <w:t xml:space="preserve">, </w:t>
      </w:r>
      <w:r>
        <w:rPr>
          <w:rStyle w:val="AttributeTok"/>
        </w:rPr>
        <w:t xml:space="preserve">y =</w:t>
      </w:r>
      <w:r>
        <w:rPr>
          <w:rStyle w:val="NormalTok"/>
        </w:rPr>
        <w:t xml:space="preserve"> </w:t>
      </w:r>
      <w:r>
        <w:rPr>
          <w:rStyle w:val="StringTok"/>
        </w:rPr>
        <w:t xml:space="preserve">"年份"</w:t>
      </w:r>
      <w:r>
        <w:rPr>
          <w:rStyle w:val="NormalTok"/>
        </w:rPr>
        <w:t xml:space="preserve">, </w:t>
      </w:r>
      <w:r>
        <w:rPr>
          <w:rStyle w:val="AttributeTok"/>
        </w:rPr>
        <w:t xml:space="preserve">fill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07" w:name="fig-trunk-year-heatmap"/>
          <w:p>
            <w:pPr>
              <w:jc w:val="center"/>
            </w:pPr>
            <w:r>
              <w:drawing>
                <wp:inline>
                  <wp:extent cx="5334000" cy="3048000"/>
                  <wp:effectExtent b="0" l="0" r="0" t="0"/>
                  <wp:docPr descr="" title="" id="405" name="Picture"/>
                  <a:graphic>
                    <a:graphicData uri="http://schemas.openxmlformats.org/drawingml/2006/picture">
                      <pic:pic>
                        <pic:nvPicPr>
                          <pic:cNvPr descr="visualization-intermediate_files/figure-docx/fig-trunk-year-heatmap-1.png" id="406" name="Picture"/>
                          <pic:cNvPicPr>
                            <a:picLocks noChangeArrowheads="1" noChangeAspect="1"/>
                          </pic:cNvPicPr>
                        </pic:nvPicPr>
                        <pic:blipFill>
                          <a:blip r:embed="rId404"/>
                          <a:stretch>
                            <a:fillRect/>
                          </a:stretch>
                        </pic:blipFill>
                        <pic:spPr bwMode="auto">
                          <a:xfrm>
                            <a:off x="0" y="0"/>
                            <a:ext cx="53340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8.15: 25 年代码提交量变化热力图</w:t>
            </w:r>
          </w:p>
          <w:bookmarkEnd w:id="407"/>
        </w:tc>
      </w:tr>
    </w:tbl>
    <w:p>
      <w:pPr>
        <w:pStyle w:val="BodyText"/>
      </w:pPr>
      <w:r>
        <w:t xml:space="preserve">图层</w:t>
      </w:r>
      <w:r>
        <w:t xml:space="preserve"> </w:t>
      </w:r>
      <w:r>
        <w:rPr>
          <w:rStyle w:val="VerbatimChar"/>
        </w:rPr>
        <w:t xml:space="preserve">scale_x_continuous()</w:t>
      </w:r>
      <w:r>
        <w:t xml:space="preserve"> </w:t>
      </w:r>
      <w:r>
        <w:t xml:space="preserve">中设置</w:t>
      </w:r>
      <w:r>
        <w:t xml:space="preserve"> </w:t>
      </w:r>
      <w:r>
        <w:rPr>
          <w:rStyle w:val="VerbatimChar"/>
        </w:rPr>
        <w:t xml:space="preserve">expand = c(0, 0)</w:t>
      </w:r>
      <w:r>
        <w:t xml:space="preserve"> </w:t>
      </w:r>
      <w:r>
        <w:t xml:space="preserve">可以去掉数据与 x 轴之间的空隙。 或者添加坐标参考系图层</w:t>
      </w:r>
      <w:r>
        <w:t xml:space="preserve"> </w:t>
      </w:r>
      <w:r>
        <w:rPr>
          <w:rStyle w:val="VerbatimChar"/>
        </w:rPr>
        <w:t xml:space="preserve">coord_cartesian()</w:t>
      </w:r>
      <w:r>
        <w:t xml:space="preserve">，设置参数</w:t>
      </w:r>
      <w:r>
        <w:t xml:space="preserve"> </w:t>
      </w:r>
      <w:r>
        <w:rPr>
          <w:rStyle w:val="VerbatimChar"/>
        </w:rPr>
        <w:t xml:space="preserve">expand = FALSE</w:t>
      </w:r>
      <w:r>
        <w:t xml:space="preserve"> </w:t>
      </w:r>
      <w:r>
        <w:t xml:space="preserve">同时去掉横纵轴与数据之间的空隙。</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year </w:t>
      </w:r>
      <w:r>
        <w:rPr>
          <w:rStyle w:val="SpecialCharTok"/>
        </w:rPr>
        <w:t xml:space="preserve">+</w:t>
      </w:r>
      <w:r>
        <w:rPr>
          <w:rStyle w:val="NormalTok"/>
        </w:rPr>
        <w:t xml:space="preserve"> month, length) </w:t>
      </w:r>
      <w:r>
        <w:rPr>
          <w:rStyle w:val="SpecialCharTok"/>
        </w:rPr>
        <w:t xml:space="preserve">|&gt;</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month, </w:t>
      </w:r>
      <w:r>
        <w:rPr>
          <w:rStyle w:val="AttributeTok"/>
        </w:rPr>
        <w:t xml:space="preserve">y =</w:t>
      </w:r>
      <w:r>
        <w:rPr>
          <w:rStyle w:val="NormalTok"/>
        </w:rPr>
        <w:t xml:space="preserve"> year, </w:t>
      </w:r>
      <w:r>
        <w:rPr>
          <w:rStyle w:val="AttributeTok"/>
        </w:rPr>
        <w:t xml:space="preserve">fill =</w:t>
      </w:r>
      <w:r>
        <w:rPr>
          <w:rStyle w:val="NormalTok"/>
        </w:rPr>
        <w:t xml:space="preserve"> revision)) </w:t>
      </w:r>
      <w:r>
        <w:rPr>
          <w:rStyle w:val="SpecialCharTok"/>
        </w:rPr>
        <w:t xml:space="preserve">+</w:t>
      </w:r>
      <w:r>
        <w:br/>
      </w:r>
      <w:r>
        <w:rPr>
          <w:rStyle w:val="NormalTok"/>
        </w:rPr>
        <w:t xml:space="preserve">  </w:t>
      </w:r>
      <w:r>
        <w:rPr>
          <w:rStyle w:val="FunctionTok"/>
        </w:rPr>
        <w:t xml:space="preserve">geom_tile</w:t>
      </w:r>
      <w:r>
        <w:rPr>
          <w:rStyle w:val="NormalTok"/>
        </w:rPr>
        <w:t xml:space="preserve">(</w:t>
      </w:r>
      <w:r>
        <w:rPr>
          <w:rStyle w:val="AttributeTok"/>
        </w:rPr>
        <w:t xml:space="preserve">linewidth =</w:t>
      </w:r>
      <w:r>
        <w:rPr>
          <w:rStyle w:val="NormalTok"/>
        </w:rPr>
        <w:t xml:space="preserve"> </w:t>
      </w:r>
      <w:r>
        <w:rPr>
          <w:rStyle w:val="FloatTok"/>
        </w:rPr>
        <w:t xml:space="preserve">0.4</w:t>
      </w:r>
      <w:r>
        <w:rPr>
          <w:rStyle w:val="NormalTok"/>
        </w:rPr>
        <w:t xml:space="preserve">) </w:t>
      </w:r>
      <w:r>
        <w:rPr>
          <w:rStyle w:val="SpecialCharTok"/>
        </w:rPr>
        <w:t xml:space="preserve">+</w:t>
      </w:r>
      <w:r>
        <w:br/>
      </w:r>
      <w:r>
        <w:rPr>
          <w:rStyle w:val="NormalTok"/>
        </w:rPr>
        <w:t xml:space="preserve">  </w:t>
      </w:r>
      <w:r>
        <w:rPr>
          <w:rStyle w:val="FunctionTok"/>
        </w:rPr>
        <w:t xml:space="preserve">scale_fill_viridis_c</w:t>
      </w:r>
      <w:r>
        <w:rPr>
          <w:rStyle w:val="NormalTok"/>
        </w:rPr>
        <w:t xml:space="preserve">(</w:t>
      </w:r>
      <w:r>
        <w:rPr>
          <w:rStyle w:val="AttributeTok"/>
        </w:rPr>
        <w:t xml:space="preserve">option =</w:t>
      </w:r>
      <w:r>
        <w:rPr>
          <w:rStyle w:val="NormalTok"/>
        </w:rPr>
        <w:t xml:space="preserve"> </w:t>
      </w:r>
      <w:r>
        <w:rPr>
          <w:rStyle w:val="StringTok"/>
        </w:rPr>
        <w:t xml:space="preserve">"C"</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expand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"月份"</w:t>
      </w:r>
      <w:r>
        <w:rPr>
          <w:rStyle w:val="NormalTok"/>
        </w:rPr>
        <w:t xml:space="preserve">, </w:t>
      </w:r>
      <w:r>
        <w:rPr>
          <w:rStyle w:val="AttributeTok"/>
        </w:rPr>
        <w:t xml:space="preserve">y =</w:t>
      </w:r>
      <w:r>
        <w:rPr>
          <w:rStyle w:val="NormalTok"/>
        </w:rPr>
        <w:t xml:space="preserve"> </w:t>
      </w:r>
      <w:r>
        <w:rPr>
          <w:rStyle w:val="StringTok"/>
        </w:rPr>
        <w:t xml:space="preserve">"年份"</w:t>
      </w:r>
      <w:r>
        <w:rPr>
          <w:rStyle w:val="NormalTok"/>
        </w:rPr>
        <w:t xml:space="preserve">, </w:t>
      </w:r>
      <w:r>
        <w:rPr>
          <w:rStyle w:val="AttributeTok"/>
        </w:rPr>
        <w:t xml:space="preserve">fill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11" w:name="fig-trunk-month-heatmap"/>
          <w:p>
            <w:pPr>
              <w:jc w:val="center"/>
            </w:pPr>
            <w:r>
              <w:drawing>
                <wp:inline>
                  <wp:extent cx="4620126" cy="3696101"/>
                  <wp:effectExtent b="0" l="0" r="0" t="0"/>
                  <wp:docPr descr="" title="" id="409" name="Picture"/>
                  <a:graphic>
                    <a:graphicData uri="http://schemas.openxmlformats.org/drawingml/2006/picture">
                      <pic:pic>
                        <pic:nvPicPr>
                          <pic:cNvPr descr="visualization-intermediate_files/figure-docx/fig-trunk-month-heatmap-1.png" id="410" name="Picture"/>
                          <pic:cNvPicPr>
                            <a:picLocks noChangeArrowheads="1" noChangeAspect="1"/>
                          </pic:cNvPicPr>
                        </pic:nvPicPr>
                        <pic:blipFill>
                          <a:blip r:embed="rId408"/>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8.16: 25 年代码提交量变化热力图</w:t>
            </w:r>
          </w:p>
          <w:bookmarkEnd w:id="411"/>
        </w:tc>
      </w:tr>
    </w:tbl>
    <w:bookmarkEnd w:id="412"/>
    <w:bookmarkStart w:id="417" w:name="sec-calendar"/>
    <w:p>
      <w:pPr>
        <w:pStyle w:val="Heading3"/>
      </w:pPr>
      <w:r>
        <w:t xml:space="preserve">8.1.6 日历图</w:t>
      </w:r>
    </w:p>
    <w:p>
      <w:pPr>
        <w:pStyle w:val="FirstParagraph"/>
      </w:pPr>
      <w:r>
        <w:t xml:space="preserve">更加直观地展示出节假日、休息工作日、寒暑假，比如描述学生学习规律、需求的季节性变化、周期性变化。</w:t>
      </w:r>
    </w:p>
    <w:p>
      <w:pPr>
        <w:pStyle w:val="SourceCode"/>
      </w:pPr>
      <w:r>
        <w:rPr>
          <w:rStyle w:val="CommentTok"/>
        </w:rPr>
        <w:t xml:space="preserve"># 星期、月份缩写</w:t>
      </w:r>
      <w:r>
        <w:br/>
      </w:r>
      <w:r>
        <w:rPr>
          <w:rStyle w:val="NormalTok"/>
        </w:rPr>
        <w:t xml:space="preserve">week.abb </w:t>
      </w:r>
      <w:r>
        <w:rPr>
          <w:rStyle w:val="OtherTok"/>
        </w:rPr>
        <w:t xml:space="preserve">&lt;-</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"Sun"</w:t>
      </w:r>
      <w:r>
        <w:rPr>
          <w:rStyle w:val="NormalTok"/>
        </w:rPr>
        <w:t xml:space="preserve">, </w:t>
      </w:r>
      <w:r>
        <w:rPr>
          <w:rStyle w:val="StringTok"/>
        </w:rPr>
        <w:t xml:space="preserve">"Mon"</w:t>
      </w:r>
      <w:r>
        <w:rPr>
          <w:rStyle w:val="NormalTok"/>
        </w:rPr>
        <w:t xml:space="preserve">, </w:t>
      </w:r>
      <w:r>
        <w:rPr>
          <w:rStyle w:val="StringTok"/>
        </w:rPr>
        <w:t xml:space="preserve">"Tue"</w:t>
      </w:r>
      <w:r>
        <w:rPr>
          <w:rStyle w:val="NormalTok"/>
        </w:rPr>
        <w:t xml:space="preserve">, </w:t>
      </w:r>
      <w:r>
        <w:rPr>
          <w:rStyle w:val="StringTok"/>
        </w:rPr>
        <w:t xml:space="preserve">"Wed"</w:t>
      </w:r>
      <w:r>
        <w:rPr>
          <w:rStyle w:val="NormalTok"/>
        </w:rPr>
        <w:t xml:space="preserve">,</w:t>
      </w:r>
      <w:r>
        <w:br/>
      </w:r>
      <w:r>
        <w:rPr>
          <w:rStyle w:val="NormalTok"/>
        </w:rPr>
        <w:t xml:space="preserve">  </w:t>
      </w:r>
      <w:r>
        <w:rPr>
          <w:rStyle w:val="StringTok"/>
        </w:rPr>
        <w:t xml:space="preserve">"Thu"</w:t>
      </w:r>
      <w:r>
        <w:rPr>
          <w:rStyle w:val="NormalTok"/>
        </w:rPr>
        <w:t xml:space="preserve">, </w:t>
      </w:r>
      <w:r>
        <w:rPr>
          <w:rStyle w:val="StringTok"/>
        </w:rPr>
        <w:t xml:space="preserve">"Fri"</w:t>
      </w:r>
      <w:r>
        <w:rPr>
          <w:rStyle w:val="NormalTok"/>
        </w:rPr>
        <w:t xml:space="preserve">, </w:t>
      </w:r>
      <w:r>
        <w:rPr>
          <w:rStyle w:val="StringTok"/>
        </w:rPr>
        <w:t xml:space="preserve">"Sat"</w:t>
      </w:r>
      <w:r>
        <w:br/>
      </w:r>
      <w:r>
        <w:rPr>
          <w:rStyle w:val="NormalTok"/>
        </w:rPr>
        <w:t xml:space="preserve">)</w:t>
      </w:r>
      <w:r>
        <w:br/>
      </w:r>
      <w:r>
        <w:rPr>
          <w:rStyle w:val="NormalTok"/>
        </w:rPr>
        <w:t xml:space="preserve">month.abb </w:t>
      </w:r>
      <w:r>
        <w:rPr>
          <w:rStyle w:val="OtherTok"/>
        </w:rPr>
        <w:t xml:space="preserve">&lt;-</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"Jan"</w:t>
      </w:r>
      <w:r>
        <w:rPr>
          <w:rStyle w:val="NormalTok"/>
        </w:rPr>
        <w:t xml:space="preserve">, </w:t>
      </w:r>
      <w:r>
        <w:rPr>
          <w:rStyle w:val="StringTok"/>
        </w:rPr>
        <w:t xml:space="preserve">"Feb"</w:t>
      </w:r>
      <w:r>
        <w:rPr>
          <w:rStyle w:val="NormalTok"/>
        </w:rPr>
        <w:t xml:space="preserve">, </w:t>
      </w:r>
      <w:r>
        <w:rPr>
          <w:rStyle w:val="StringTok"/>
        </w:rPr>
        <w:t xml:space="preserve">"Mar"</w:t>
      </w:r>
      <w:r>
        <w:rPr>
          <w:rStyle w:val="NormalTok"/>
        </w:rPr>
        <w:t xml:space="preserve">, </w:t>
      </w:r>
      <w:r>
        <w:rPr>
          <w:rStyle w:val="StringTok"/>
        </w:rPr>
        <w:t xml:space="preserve">"Apr"</w:t>
      </w:r>
      <w:r>
        <w:rPr>
          <w:rStyle w:val="NormalTok"/>
        </w:rPr>
        <w:t xml:space="preserve">, </w:t>
      </w:r>
      <w:r>
        <w:rPr>
          <w:rStyle w:val="StringTok"/>
        </w:rPr>
        <w:t xml:space="preserve">"May"</w:t>
      </w:r>
      <w:r>
        <w:rPr>
          <w:rStyle w:val="NormalTok"/>
        </w:rPr>
        <w:t xml:space="preserve">, </w:t>
      </w:r>
      <w:r>
        <w:rPr>
          <w:rStyle w:val="StringTok"/>
        </w:rPr>
        <w:t xml:space="preserve">"Jun"</w:t>
      </w:r>
      <w:r>
        <w:rPr>
          <w:rStyle w:val="NormalTok"/>
        </w:rPr>
        <w:t xml:space="preserve">,</w:t>
      </w:r>
      <w:r>
        <w:br/>
      </w:r>
      <w:r>
        <w:rPr>
          <w:rStyle w:val="NormalTok"/>
        </w:rPr>
        <w:t xml:space="preserve">  </w:t>
      </w:r>
      <w:r>
        <w:rPr>
          <w:rStyle w:val="StringTok"/>
        </w:rPr>
        <w:t xml:space="preserve">"Jul"</w:t>
      </w:r>
      <w:r>
        <w:rPr>
          <w:rStyle w:val="NormalTok"/>
        </w:rPr>
        <w:t xml:space="preserve">, </w:t>
      </w:r>
      <w:r>
        <w:rPr>
          <w:rStyle w:val="StringTok"/>
        </w:rPr>
        <w:t xml:space="preserve">"Aug"</w:t>
      </w:r>
      <w:r>
        <w:rPr>
          <w:rStyle w:val="NormalTok"/>
        </w:rPr>
        <w:t xml:space="preserve">, </w:t>
      </w:r>
      <w:r>
        <w:rPr>
          <w:rStyle w:val="StringTok"/>
        </w:rPr>
        <w:t xml:space="preserve">"Sep"</w:t>
      </w:r>
      <w:r>
        <w:rPr>
          <w:rStyle w:val="NormalTok"/>
        </w:rPr>
        <w:t xml:space="preserve">, </w:t>
      </w:r>
      <w:r>
        <w:rPr>
          <w:rStyle w:val="StringTok"/>
        </w:rPr>
        <w:t xml:space="preserve">"Oct"</w:t>
      </w:r>
      <w:r>
        <w:rPr>
          <w:rStyle w:val="NormalTok"/>
        </w:rPr>
        <w:t xml:space="preserve">, </w:t>
      </w:r>
      <w:r>
        <w:rPr>
          <w:rStyle w:val="StringTok"/>
        </w:rPr>
        <w:t xml:space="preserve">"Nov"</w:t>
      </w:r>
      <w:r>
        <w:rPr>
          <w:rStyle w:val="NormalTok"/>
        </w:rPr>
        <w:t xml:space="preserve">, </w:t>
      </w:r>
      <w:r>
        <w:rPr>
          <w:rStyle w:val="StringTok"/>
        </w:rPr>
        <w:t xml:space="preserve">"Dec"</w:t>
      </w:r>
      <w:r>
        <w:br/>
      </w:r>
      <w:r>
        <w:rPr>
          <w:rStyle w:val="NormalTok"/>
        </w:rPr>
        <w:t xml:space="preserve">)</w:t>
      </w:r>
      <w:r>
        <w:br/>
      </w:r>
      <w:r>
        <w:rPr>
          <w:rStyle w:val="CommentTok"/>
        </w:rPr>
        <w:t xml:space="preserve"># 按年、星期、第几周聚合统计提交量数据</w:t>
      </w:r>
      <w:r>
        <w:br/>
      </w:r>
      <w:r>
        <w:rPr>
          <w:rStyle w:val="NormalTok"/>
        </w:rPr>
        <w:t xml:space="preserve">svn_trunk_year </w:t>
      </w:r>
      <w:r>
        <w:rPr>
          <w:rStyle w:val="OtherTok"/>
        </w:rPr>
        <w:t xml:space="preserve">&lt;-</w:t>
      </w:r>
      <w:r>
        <w:rPr>
          <w:rStyle w:val="NormalTok"/>
        </w:rPr>
        <w:t xml:space="preserve"> </w:t>
      </w:r>
      <w:r>
        <w:rPr>
          <w:rStyle w:val="FunctionTok"/>
        </w:rPr>
        <w:t xml:space="preserve">aggregate</w:t>
      </w:r>
      <w:r>
        <w:rPr>
          <w:rStyle w:val="NormalTok"/>
        </w:rPr>
        <w:t xml:space="preserve">(</w:t>
      </w:r>
      <w:r>
        <w:br/>
      </w:r>
      <w:r>
        <w:rPr>
          <w:rStyle w:val="NormalTok"/>
        </w:rPr>
        <w:t xml:space="preserve">  revision </w:t>
      </w:r>
      <w:r>
        <w:rPr>
          <w:rStyle w:val="SpecialCharTok"/>
        </w:rPr>
        <w:t xml:space="preserve">~</w:t>
      </w:r>
      <w:r>
        <w:rPr>
          <w:rStyle w:val="NormalTok"/>
        </w:rPr>
        <w:t xml:space="preserve"> year </w:t>
      </w:r>
      <w:r>
        <w:rPr>
          <w:rStyle w:val="SpecialCharTok"/>
        </w:rPr>
        <w:t xml:space="preserve">+</w:t>
      </w:r>
      <w:r>
        <w:rPr>
          <w:rStyle w:val="NormalTok"/>
        </w:rPr>
        <w:t xml:space="preserve"> wday </w:t>
      </w:r>
      <w:r>
        <w:rPr>
          <w:rStyle w:val="SpecialCharTok"/>
        </w:rPr>
        <w:t xml:space="preserve">+</w:t>
      </w:r>
      <w:r>
        <w:rPr>
          <w:rStyle w:val="NormalTok"/>
        </w:rPr>
        <w:t xml:space="preserve"> week,</w:t>
      </w:r>
      <w:r>
        <w:br/>
      </w:r>
      <w:r>
        <w:rPr>
          <w:rStyle w:val="NormalTok"/>
        </w:rPr>
        <w:t xml:space="preserve">  </w:t>
      </w:r>
      <w:r>
        <w:rPr>
          <w:rStyle w:val="AttributeTok"/>
        </w:rPr>
        <w:t xml:space="preserve">FUN =</w:t>
      </w:r>
      <w:r>
        <w:rPr>
          <w:rStyle w:val="NormalTok"/>
        </w:rPr>
        <w:t xml:space="preserve"> length,</w:t>
      </w:r>
      <w:r>
        <w:br/>
      </w:r>
      <w:r>
        <w:rPr>
          <w:rStyle w:val="NormalTok"/>
        </w:rPr>
        <w:t xml:space="preserve">  </w:t>
      </w:r>
      <w:r>
        <w:rPr>
          <w:rStyle w:val="AttributeTok"/>
        </w:rPr>
        <w:t xml:space="preserve">data =</w:t>
      </w:r>
      <w:r>
        <w:rPr>
          <w:rStyle w:val="NormalTok"/>
        </w:rPr>
        <w:t xml:space="preserve"> svn_trunk_log, </w:t>
      </w:r>
      <w:r>
        <w:br/>
      </w:r>
      <w:r>
        <w:rPr>
          <w:rStyle w:val="NormalTok"/>
        </w:rPr>
        <w:t xml:space="preserve">  </w:t>
      </w:r>
      <w:r>
        <w:rPr>
          <w:rStyle w:val="AttributeTok"/>
        </w:rPr>
        <w:t xml:space="preserve">subset =</w:t>
      </w:r>
      <w:r>
        <w:rPr>
          <w:rStyle w:val="NormalTok"/>
        </w:rPr>
        <w:t xml:space="preserve"> year </w:t>
      </w:r>
      <w:r>
        <w:rPr>
          <w:rStyle w:val="SpecialCharTok"/>
        </w:rPr>
        <w:t xml:space="preserve">%in%</w:t>
      </w:r>
      <w:r>
        <w:rPr>
          <w:rStyle w:val="NormalTok"/>
        </w:rPr>
        <w:t xml:space="preserve"> </w:t>
      </w:r>
      <w:r>
        <w:rPr>
          <w:rStyle w:val="DecValTok"/>
        </w:rPr>
        <w:t xml:space="preserve">2018</w:t>
      </w:r>
      <w:r>
        <w:rPr>
          <w:rStyle w:val="SpecialCharTok"/>
        </w:rPr>
        <w:t xml:space="preserve">:</w:t>
      </w:r>
      <w:r>
        <w:rPr>
          <w:rStyle w:val="DecValTok"/>
        </w:rPr>
        <w:t xml:space="preserve">2022</w:t>
      </w:r>
      <w:r>
        <w:br/>
      </w:r>
      <w:r>
        <w:rPr>
          <w:rStyle w:val="NormalTok"/>
        </w:rPr>
        <w:t xml:space="preserve">)</w:t>
      </w:r>
      <w:r>
        <w:br/>
      </w:r>
      <w:r>
        <w:rPr>
          <w:rStyle w:val="CommentTok"/>
        </w:rPr>
        <w:t xml:space="preserve"># 第几周转为整型数据</w:t>
      </w:r>
      <w:r>
        <w:br/>
      </w:r>
      <w:r>
        <w:rPr>
          <w:rStyle w:val="CommentTok"/>
        </w:rPr>
        <w:t xml:space="preserve"># 周几转为因子型数据</w:t>
      </w:r>
      <w:r>
        <w:br/>
      </w:r>
      <w:r>
        <w:rPr>
          <w:rStyle w:val="NormalTok"/>
        </w:rPr>
        <w:t xml:space="preserve">svn_trunk_year </w:t>
      </w:r>
      <w:r>
        <w:rPr>
          <w:rStyle w:val="OtherTok"/>
        </w:rPr>
        <w:t xml:space="preserve">&lt;-</w:t>
      </w:r>
      <w:r>
        <w:rPr>
          <w:rStyle w:val="NormalTok"/>
        </w:rPr>
        <w:t xml:space="preserve"> </w:t>
      </w:r>
      <w:r>
        <w:rPr>
          <w:rStyle w:val="FunctionTok"/>
        </w:rPr>
        <w:t xml:space="preserve">within</w:t>
      </w:r>
      <w:r>
        <w:rPr>
          <w:rStyle w:val="NormalTok"/>
        </w:rPr>
        <w:t xml:space="preserve">(svn_trunk_year, {</w:t>
      </w:r>
      <w:r>
        <w:br/>
      </w:r>
      <w:r>
        <w:rPr>
          <w:rStyle w:val="NormalTok"/>
        </w:rPr>
        <w:t xml:space="preserve">   week </w:t>
      </w:r>
      <w:r>
        <w:rPr>
          <w:rStyle w:val="OtherTok"/>
        </w:rPr>
        <w:t xml:space="preserve">=</w:t>
      </w:r>
      <w:r>
        <w:rPr>
          <w:rStyle w:val="NormalTok"/>
        </w:rPr>
        <w:t xml:space="preserve"> </w:t>
      </w:r>
      <w:r>
        <w:rPr>
          <w:rStyle w:val="FunctionTok"/>
        </w:rPr>
        <w:t xml:space="preserve">as.integer</w:t>
      </w:r>
      <w:r>
        <w:rPr>
          <w:rStyle w:val="NormalTok"/>
        </w:rPr>
        <w:t xml:space="preserve">(week)</w:t>
      </w:r>
      <w:r>
        <w:br/>
      </w:r>
      <w:r>
        <w:rPr>
          <w:rStyle w:val="NormalTok"/>
        </w:rPr>
        <w:t xml:space="preserve">   wday </w:t>
      </w:r>
      <w:r>
        <w:rPr>
          <w:rStyle w:val="OtherTok"/>
        </w:rPr>
        <w:t xml:space="preserve">=</w:t>
      </w:r>
      <w:r>
        <w:rPr>
          <w:rStyle w:val="NormalTok"/>
        </w:rPr>
        <w:t xml:space="preserve"> </w:t>
      </w:r>
      <w:r>
        <w:rPr>
          <w:rStyle w:val="FunctionTok"/>
        </w:rPr>
        <w:t xml:space="preserve">factor</w:t>
      </w:r>
      <w:r>
        <w:rPr>
          <w:rStyle w:val="NormalTok"/>
        </w:rPr>
        <w:t xml:space="preserve">(wday, </w:t>
      </w:r>
      <w:r>
        <w:rPr>
          <w:rStyle w:val="AttributeTok"/>
        </w:rPr>
        <w:t xml:space="preserve">labels =</w:t>
      </w:r>
      <w:r>
        <w:rPr>
          <w:rStyle w:val="NormalTok"/>
        </w:rPr>
        <w:t xml:space="preserve"> week.abb)</w:t>
      </w:r>
      <w:r>
        <w:br/>
      </w:r>
      <w:r>
        <w:rPr>
          <w:rStyle w:val="NormalTok"/>
        </w:rP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svn_trunk_year, </w:t>
      </w:r>
      <w:r>
        <w:rPr>
          <w:rStyle w:val="FunctionTok"/>
        </w:rPr>
        <w:t xml:space="preserve">aes</w:t>
      </w:r>
      <w:r>
        <w:rPr>
          <w:rStyle w:val="NormalTok"/>
        </w:rPr>
        <w:t xml:space="preserve">(</w:t>
      </w:r>
      <w:r>
        <w:br/>
      </w:r>
      <w:r>
        <w:rPr>
          <w:rStyle w:val="NormalTok"/>
        </w:rPr>
        <w:t xml:space="preserve">  </w:t>
      </w:r>
      <w:r>
        <w:rPr>
          <w:rStyle w:val="AttributeTok"/>
        </w:rPr>
        <w:t xml:space="preserve">x =</w:t>
      </w:r>
      <w:r>
        <w:rPr>
          <w:rStyle w:val="NormalTok"/>
        </w:rPr>
        <w:t xml:space="preserve"> week, </w:t>
      </w:r>
      <w:r>
        <w:rPr>
          <w:rStyle w:val="AttributeTok"/>
        </w:rPr>
        <w:t xml:space="preserve">y =</w:t>
      </w:r>
      <w:r>
        <w:rPr>
          <w:rStyle w:val="NormalTok"/>
        </w:rPr>
        <w:t xml:space="preserve"> wday,</w:t>
      </w:r>
      <w:r>
        <w:br/>
      </w:r>
      <w:r>
        <w:rPr>
          <w:rStyle w:val="NormalTok"/>
        </w:rPr>
        <w:t xml:space="preserve">  </w:t>
      </w:r>
      <w:r>
        <w:rPr>
          <w:rStyle w:val="AttributeTok"/>
        </w:rPr>
        <w:t xml:space="preserve">fill =</w:t>
      </w:r>
      <w:r>
        <w:rPr>
          <w:rStyle w:val="NormalTok"/>
        </w:rPr>
        <w:t xml:space="preserve"> </w:t>
      </w:r>
      <w:r>
        <w:rPr>
          <w:rStyle w:val="FunctionTok"/>
        </w:rPr>
        <w:t xml:space="preserve">cut</w:t>
      </w:r>
      <w:r>
        <w:rPr>
          <w:rStyle w:val="NormalTok"/>
        </w:rPr>
        <w:t xml:space="preserve">(revision, </w:t>
      </w:r>
      <w:r>
        <w:rPr>
          <w:rStyle w:val="AttributeTok"/>
        </w:rPr>
        <w:t xml:space="preserve">breaks =</w:t>
      </w:r>
      <w:r>
        <w:rPr>
          <w:rStyle w:val="NormalTok"/>
        </w:rPr>
        <w:t xml:space="preserve"> </w:t>
      </w:r>
      <w:r>
        <w:rPr>
          <w:rStyle w:val="DecValTok"/>
        </w:rPr>
        <w:t xml:space="preserve">5</w:t>
      </w:r>
      <w:r>
        <w:rPr>
          <w:rStyle w:val="NormalTok"/>
        </w:rPr>
        <w:t xml:space="preserve"> </w:t>
      </w:r>
      <w:r>
        <w:rPr>
          <w:rStyle w:val="SpecialCharTok"/>
        </w:rPr>
        <w:t xml:space="preserve">*</w:t>
      </w:r>
      <w:r>
        <w:rPr>
          <w:rStyle w:val="NormalTok"/>
        </w:rPr>
        <w:t xml:space="preserve"> </w:t>
      </w:r>
      <w:r>
        <w:rPr>
          <w:rStyle w:val="DecValTok"/>
        </w:rPr>
        <w:t xml:space="preserve">0</w:t>
      </w:r>
      <w:r>
        <w:rPr>
          <w:rStyle w:val="SpecialCharTok"/>
        </w:rPr>
        <w:t xml:space="preserve">:</w:t>
      </w:r>
      <w:r>
        <w:rPr>
          <w:rStyle w:val="DecValTok"/>
        </w:rPr>
        <w:t xml:space="preserve">5</w:t>
      </w:r>
      <w:r>
        <w:rPr>
          <w:rStyle w:val="NormalTok"/>
        </w:rPr>
        <w:t xml:space="preserve">)</w:t>
      </w:r>
      <w:r>
        <w:br/>
      </w:r>
      <w:r>
        <w:rPr>
          <w:rStyle w:val="NormalTok"/>
        </w:rPr>
        <w:t xml:space="preserve">)) </w:t>
      </w:r>
      <w:r>
        <w:rPr>
          <w:rStyle w:val="SpecialCharTok"/>
        </w:rPr>
        <w:t xml:space="preserve">+</w:t>
      </w:r>
      <w:r>
        <w:br/>
      </w:r>
      <w:r>
        <w:rPr>
          <w:rStyle w:val="NormalTok"/>
        </w:rPr>
        <w:t xml:space="preserve">  </w:t>
      </w:r>
      <w:r>
        <w:rPr>
          <w:rStyle w:val="FunctionTok"/>
        </w:rPr>
        <w:t xml:space="preserve">geom_tile</w:t>
      </w:r>
      <w:r>
        <w:rPr>
          <w:rStyle w:val="NormalTok"/>
        </w:rPr>
        <w:t xml:space="preserve">(</w:t>
      </w:r>
      <w:r>
        <w:rPr>
          <w:rStyle w:val="AttributeTok"/>
        </w:rPr>
        <w:t xml:space="preserve">color =</w:t>
      </w:r>
      <w:r>
        <w:rPr>
          <w:rStyle w:val="NormalTok"/>
        </w:rPr>
        <w:t xml:space="preserve"> </w:t>
      </w:r>
      <w:r>
        <w:rPr>
          <w:rStyle w:val="StringTok"/>
        </w:rPr>
        <w:t xml:space="preserve">"white"</w:t>
      </w:r>
      <w:r>
        <w:rPr>
          <w:rStyle w:val="NormalTok"/>
        </w:rPr>
        <w:t xml:space="preserve">, </w:t>
      </w:r>
      <w:r>
        <w:rPr>
          <w:rStyle w:val="AttributeTok"/>
        </w:rPr>
        <w:t xml:space="preserve">linewidth =</w:t>
      </w:r>
      <w:r>
        <w:rPr>
          <w:rStyle w:val="NormalTok"/>
        </w:rPr>
        <w:t xml:space="preserve"> </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scale_fill_brewer</w:t>
      </w:r>
      <w:r>
        <w:rPr>
          <w:rStyle w:val="NormalTok"/>
        </w:rPr>
        <w:t xml:space="preserve">(</w:t>
      </w:r>
      <w:r>
        <w:rPr>
          <w:rStyle w:val="AttributeTok"/>
        </w:rPr>
        <w:t xml:space="preserve">palette =</w:t>
      </w:r>
      <w:r>
        <w:rPr>
          <w:rStyle w:val="NormalTok"/>
        </w:rPr>
        <w:t xml:space="preserve"> </w:t>
      </w:r>
      <w:r>
        <w:rPr>
          <w:rStyle w:val="StringTok"/>
        </w:rPr>
        <w:t xml:space="preserve">"Greens"</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br/>
      </w:r>
      <w:r>
        <w:rPr>
          <w:rStyle w:val="NormalTok"/>
        </w:rPr>
        <w:t xml:space="preserve">    </w:t>
      </w:r>
      <w:r>
        <w:rPr>
          <w:rStyle w:val="AttributeTok"/>
        </w:rPr>
        <w:t xml:space="preserve">expand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breaks =</w:t>
      </w:r>
      <w:r>
        <w:rPr>
          <w:rStyle w:val="NormalTok"/>
        </w:rPr>
        <w:t xml:space="preserve"> </w:t>
      </w:r>
      <w:r>
        <w:rPr>
          <w:rStyle w:val="FunctionTok"/>
        </w:rPr>
        <w:t xml:space="preserve">seq</w:t>
      </w:r>
      <w:r>
        <w:rPr>
          <w:rStyle w:val="NormalTok"/>
        </w:rPr>
        <w:t xml:space="preserve">(</w:t>
      </w:r>
      <w:r>
        <w:rPr>
          <w:rStyle w:val="DecValTok"/>
        </w:rPr>
        <w:t xml:space="preserve">1</w:t>
      </w:r>
      <w:r>
        <w:rPr>
          <w:rStyle w:val="NormalTok"/>
        </w:rPr>
        <w:t xml:space="preserve">, </w:t>
      </w:r>
      <w:r>
        <w:rPr>
          <w:rStyle w:val="DecValTok"/>
        </w:rPr>
        <w:t xml:space="preserve">52</w:t>
      </w:r>
      <w:r>
        <w:rPr>
          <w:rStyle w:val="NormalTok"/>
        </w:rPr>
        <w:t xml:space="preserve">, </w:t>
      </w:r>
      <w:r>
        <w:rPr>
          <w:rStyle w:val="AttributeTok"/>
        </w:rPr>
        <w:t xml:space="preserve">length =</w:t>
      </w:r>
      <w:r>
        <w:rPr>
          <w:rStyle w:val="NormalTok"/>
        </w:rPr>
        <w:t xml:space="preserve"> </w:t>
      </w:r>
      <w:r>
        <w:rPr>
          <w:rStyle w:val="DecValTok"/>
        </w:rPr>
        <w:t xml:space="preserve">12</w:t>
      </w:r>
      <w:r>
        <w:rPr>
          <w:rStyle w:val="NormalTok"/>
        </w:rPr>
        <w:t xml:space="preserve">),</w:t>
      </w:r>
      <w:r>
        <w:br/>
      </w:r>
      <w:r>
        <w:rPr>
          <w:rStyle w:val="NormalTok"/>
        </w:rPr>
        <w:t xml:space="preserve">    </w:t>
      </w:r>
      <w:r>
        <w:rPr>
          <w:rStyle w:val="AttributeTok"/>
        </w:rPr>
        <w:t xml:space="preserve">labels =</w:t>
      </w:r>
      <w:r>
        <w:rPr>
          <w:rStyle w:val="NormalTok"/>
        </w:rPr>
        <w:t xml:space="preserve"> month.abb</w:t>
      </w:r>
      <w:r>
        <w:br/>
      </w:r>
      <w:r>
        <w:rPr>
          <w:rStyle w:val="NormalTok"/>
        </w:rPr>
        <w:t xml:space="preserve">  ) </w:t>
      </w:r>
      <w:r>
        <w:rPr>
          <w:rStyle w:val="SpecialCharTok"/>
        </w:rPr>
        <w:t xml:space="preserve">+</w:t>
      </w:r>
      <w:r>
        <w:br/>
      </w:r>
      <w:r>
        <w:rPr>
          <w:rStyle w:val="NormalTok"/>
        </w:rPr>
        <w:t xml:space="preserve">  </w:t>
      </w:r>
      <w:r>
        <w:rPr>
          <w:rStyle w:val="FunctionTok"/>
        </w:rPr>
        <w:t xml:space="preserve">facet_wrap</w:t>
      </w:r>
      <w:r>
        <w:rPr>
          <w:rStyle w:val="NormalTok"/>
        </w:rPr>
        <w:t xml:space="preserve">(</w:t>
      </w:r>
      <w:r>
        <w:rPr>
          <w:rStyle w:val="SpecialCharTok"/>
        </w:rPr>
        <w:t xml:space="preserve">~</w:t>
      </w:r>
      <w:r>
        <w:rPr>
          <w:rStyle w:val="NormalTok"/>
        </w:rPr>
        <w:t xml:space="preserve">year, </w:t>
      </w:r>
      <w:r>
        <w:rPr>
          <w:rStyle w:val="AttributeTok"/>
        </w:rPr>
        <w:t xml:space="preserve">ncol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theme_minimal</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"月份"</w:t>
      </w:r>
      <w:r>
        <w:rPr>
          <w:rStyle w:val="NormalTok"/>
        </w:rPr>
        <w:t xml:space="preserve">, </w:t>
      </w:r>
      <w:r>
        <w:rPr>
          <w:rStyle w:val="AttributeTok"/>
        </w:rPr>
        <w:t xml:space="preserve">y =</w:t>
      </w:r>
      <w:r>
        <w:rPr>
          <w:rStyle w:val="NormalTok"/>
        </w:rPr>
        <w:t xml:space="preserve"> </w:t>
      </w:r>
      <w:r>
        <w:rPr>
          <w:rStyle w:val="StringTok"/>
        </w:rPr>
        <w:t xml:space="preserve">"星期"</w:t>
      </w:r>
      <w:r>
        <w:rPr>
          <w:rStyle w:val="NormalTok"/>
        </w:rPr>
        <w:t xml:space="preserve">, </w:t>
      </w:r>
      <w:r>
        <w:rPr>
          <w:rStyle w:val="AttributeTok"/>
        </w:rPr>
        <w:t xml:space="preserve">fill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16" w:name="fig-calendar"/>
          <w:p>
            <w:pPr>
              <w:jc w:val="center"/>
            </w:pPr>
            <w:r>
              <w:drawing>
                <wp:inline>
                  <wp:extent cx="5334000" cy="4667250"/>
                  <wp:effectExtent b="0" l="0" r="0" t="0"/>
                  <wp:docPr descr="" title="" id="414" name="Picture"/>
                  <a:graphic>
                    <a:graphicData uri="http://schemas.openxmlformats.org/drawingml/2006/picture">
                      <pic:pic>
                        <pic:nvPicPr>
                          <pic:cNvPr descr="visualization-intermediate_files/figure-docx/fig-calendar-1.png" id="415" name="Picture"/>
                          <pic:cNvPicPr>
                            <a:picLocks noChangeArrowheads="1" noChangeAspect="1"/>
                          </pic:cNvPicPr>
                        </pic:nvPicPr>
                        <pic:blipFill>
                          <a:blip r:embed="rId413"/>
                          <a:stretch>
                            <a:fillRect/>
                          </a:stretch>
                        </pic:blipFill>
                        <pic:spPr bwMode="auto">
                          <a:xfrm>
                            <a:off x="0" y="0"/>
                            <a:ext cx="5334000" cy="4667250"/>
                          </a:xfrm>
                          <a:prstGeom prst="rect">
                            <a:avLst/>
                          </a:prstGeom>
                          <a:noFill/>
                          <a:ln w="9525">
                            <a:noFill/>
                            <a:headEnd/>
                            <a:tailEnd/>
                          </a:ln>
                        </pic:spPr>
                      </pic:pic>
                    </a:graphicData>
                  </a:graphic>
                </wp:inline>
              </w:drawing>
            </w:r>
          </w:p>
          <w:p>
            <w:pPr>
              <w:jc w:val="center"/>
            </w:pPr>
            <w:pPr>
              <w:jc w:val="start"/>
              <w:spacing w:before="200"/>
              <w:pStyle w:val="ImageCaption"/>
            </w:pPr>
            <w:r>
              <w:t xml:space="preserve">图 8.17: 最近 5 年休息和工作日打码活跃度</w:t>
            </w:r>
          </w:p>
          <w:bookmarkEnd w:id="416"/>
        </w:tc>
      </w:tr>
    </w:tbl>
    <w:p>
      <w:pPr>
        <w:pStyle w:val="BodyText"/>
      </w:pPr>
      <w:r>
        <w:t xml:space="preserve">经过了解 svn_trunk_year 2018 - 2022 年每天提交量的范围是 0 次到 21 次，0 次表示当天没有提交代码，SVN 上也不会有日志记录。因此，将提交量划分为 5 档</w:t>
      </w:r>
    </w:p>
    <w:bookmarkEnd w:id="417"/>
    <w:bookmarkStart w:id="422" w:name="sec-chess"/>
    <w:p>
      <w:pPr>
        <w:pStyle w:val="Heading3"/>
      </w:pPr>
      <w:r>
        <w:t xml:space="preserve">8.1.7 棋盘图</w:t>
      </w:r>
    </w:p>
    <w:p>
      <w:pPr>
        <w:pStyle w:val="FirstParagraph"/>
      </w:pPr>
      <w:r>
        <w:t xml:space="preserve">棋盘图一般可以放所有时间节点的聚合信息，格点处为落的子</w:t>
      </w:r>
    </w:p>
    <w:p>
      <w:pPr>
        <w:pStyle w:val="BodyText"/>
      </w:pPr>
      <w:r>
        <w:t xml:space="preserve">该数据集的存储结构很简单，是一个两列的数据框，它的一些属性如下：</w:t>
      </w:r>
    </w:p>
    <w:p>
      <w:pPr>
        <w:pStyle w:val="SourceCode"/>
      </w:pPr>
      <w:r>
        <w:rPr>
          <w:rStyle w:val="FunctionTok"/>
        </w:rPr>
        <w:t xml:space="preserve">str</w:t>
      </w:r>
      <w:r>
        <w:rPr>
          <w:rStyle w:val="NormalTok"/>
        </w:rPr>
        <w:t xml:space="preserve">(rversion)</w:t>
      </w:r>
    </w:p>
    <w:p>
      <w:pPr>
        <w:pStyle w:val="SourceCode"/>
      </w:pPr>
      <w:r>
        <w:rPr>
          <w:rStyle w:val="VerbatimChar"/>
        </w:rPr>
        <w:t xml:space="preserve">#&gt; 'data.frame':    140 obs. of  2 variables:</w:t>
      </w:r>
      <w:r>
        <w:br/>
      </w:r>
      <w:r>
        <w:rPr>
          <w:rStyle w:val="VerbatimChar"/>
        </w:rPr>
        <w:t xml:space="preserve">#&gt;  $ version: chr  "0.49" "0.50-a1" "0.50-a4" "0.60.0" ...</w:t>
      </w:r>
      <w:r>
        <w:br/>
      </w:r>
      <w:r>
        <w:rPr>
          <w:rStyle w:val="VerbatimChar"/>
        </w:rPr>
        <w:t xml:space="preserve">#&gt;  $ date   : chr  "1997-04-23" "1997-07-22" "1997-09-10" "1997-12-04" ...</w:t>
      </w:r>
    </w:p>
    <w:p>
      <w:pPr>
        <w:pStyle w:val="FirstParagraph"/>
      </w:pPr>
      <w:r>
        <w:t xml:space="preserve">做一点数据处理，将 date 字段转为日期类型，并从日期中提取年、月信息。</w:t>
      </w:r>
    </w:p>
    <w:p>
      <w:pPr>
        <w:pStyle w:val="SourceCode"/>
      </w:pPr>
      <w:r>
        <w:rPr>
          <w:rStyle w:val="NormalTok"/>
        </w:rPr>
        <w:t xml:space="preserve">rversion</w:t>
      </w:r>
      <w:r>
        <w:rPr>
          <w:rStyle w:val="SpecialCharTok"/>
        </w:rPr>
        <w:t xml:space="preserve">$</w:t>
      </w:r>
      <w:r>
        <w:rPr>
          <w:rStyle w:val="NormalTok"/>
        </w:rPr>
        <w:t xml:space="preserve">date </w:t>
      </w:r>
      <w:r>
        <w:rPr>
          <w:rStyle w:val="OtherTok"/>
        </w:rPr>
        <w:t xml:space="preserve">&lt;-</w:t>
      </w:r>
      <w:r>
        <w:rPr>
          <w:rStyle w:val="NormalTok"/>
        </w:rPr>
        <w:t xml:space="preserve"> </w:t>
      </w:r>
      <w:r>
        <w:rPr>
          <w:rStyle w:val="FunctionTok"/>
        </w:rPr>
        <w:t xml:space="preserve">as.Date</w:t>
      </w:r>
      <w:r>
        <w:rPr>
          <w:rStyle w:val="NormalTok"/>
        </w:rPr>
        <w:t xml:space="preserve">(rversion</w:t>
      </w:r>
      <w:r>
        <w:rPr>
          <w:rStyle w:val="SpecialCharTok"/>
        </w:rPr>
        <w:t xml:space="preserve">$</w:t>
      </w:r>
      <w:r>
        <w:rPr>
          <w:rStyle w:val="NormalTok"/>
        </w:rPr>
        <w:t xml:space="preserve">date, </w:t>
      </w:r>
      <w:r>
        <w:rPr>
          <w:rStyle w:val="AttributeTok"/>
        </w:rPr>
        <w:t xml:space="preserve">format =</w:t>
      </w:r>
      <w:r>
        <w:rPr>
          <w:rStyle w:val="NormalTok"/>
        </w:rPr>
        <w:t xml:space="preserve"> </w:t>
      </w:r>
      <w:r>
        <w:rPr>
          <w:rStyle w:val="StringTok"/>
        </w:rPr>
        <w:t xml:space="preserve">"%Y-%m-%d"</w:t>
      </w:r>
      <w:r>
        <w:rPr>
          <w:rStyle w:val="NormalTok"/>
        </w:rPr>
        <w:t xml:space="preserve">, </w:t>
      </w:r>
      <w:r>
        <w:rPr>
          <w:rStyle w:val="AttributeTok"/>
        </w:rPr>
        <w:t xml:space="preserve">tz =</w:t>
      </w:r>
      <w:r>
        <w:rPr>
          <w:rStyle w:val="NormalTok"/>
        </w:rPr>
        <w:t xml:space="preserve"> </w:t>
      </w:r>
      <w:r>
        <w:rPr>
          <w:rStyle w:val="StringTok"/>
        </w:rPr>
        <w:t xml:space="preserve">"UTC"</w:t>
      </w:r>
      <w:r>
        <w:rPr>
          <w:rStyle w:val="NormalTok"/>
        </w:rPr>
        <w:t xml:space="preserve">)</w:t>
      </w:r>
      <w:r>
        <w:br/>
      </w:r>
      <w:r>
        <w:rPr>
          <w:rStyle w:val="NormalTok"/>
        </w:rPr>
        <w:t xml:space="preserve">rversion</w:t>
      </w:r>
      <w:r>
        <w:rPr>
          <w:rStyle w:val="SpecialCharTok"/>
        </w:rPr>
        <w:t xml:space="preserve">$</w:t>
      </w:r>
      <w:r>
        <w:rPr>
          <w:rStyle w:val="NormalTok"/>
        </w:rPr>
        <w:t xml:space="preserve">year </w:t>
      </w:r>
      <w:r>
        <w:rPr>
          <w:rStyle w:val="OtherTok"/>
        </w:rPr>
        <w:t xml:space="preserve">&lt;-</w:t>
      </w:r>
      <w:r>
        <w:rPr>
          <w:rStyle w:val="NormalTok"/>
        </w:rPr>
        <w:t xml:space="preserve"> </w:t>
      </w:r>
      <w:r>
        <w:rPr>
          <w:rStyle w:val="FunctionTok"/>
        </w:rPr>
        <w:t xml:space="preserve">format</w:t>
      </w:r>
      <w:r>
        <w:rPr>
          <w:rStyle w:val="NormalTok"/>
        </w:rPr>
        <w:t xml:space="preserve">(rversion</w:t>
      </w:r>
      <w:r>
        <w:rPr>
          <w:rStyle w:val="SpecialCharTok"/>
        </w:rPr>
        <w:t xml:space="preserve">$</w:t>
      </w:r>
      <w:r>
        <w:rPr>
          <w:rStyle w:val="NormalTok"/>
        </w:rPr>
        <w:t xml:space="preserve">date, </w:t>
      </w:r>
      <w:r>
        <w:rPr>
          <w:rStyle w:val="StringTok"/>
        </w:rPr>
        <w:t xml:space="preserve">"%Y"</w:t>
      </w:r>
      <w:r>
        <w:rPr>
          <w:rStyle w:val="NormalTok"/>
        </w:rPr>
        <w:t xml:space="preserve">)</w:t>
      </w:r>
      <w:r>
        <w:br/>
      </w:r>
      <w:r>
        <w:rPr>
          <w:rStyle w:val="NormalTok"/>
        </w:rPr>
        <w:t xml:space="preserve">rversion</w:t>
      </w:r>
      <w:r>
        <w:rPr>
          <w:rStyle w:val="SpecialCharTok"/>
        </w:rPr>
        <w:t xml:space="preserve">$</w:t>
      </w:r>
      <w:r>
        <w:rPr>
          <w:rStyle w:val="NormalTok"/>
        </w:rPr>
        <w:t xml:space="preserve">month </w:t>
      </w:r>
      <w:r>
        <w:rPr>
          <w:rStyle w:val="OtherTok"/>
        </w:rPr>
        <w:t xml:space="preserve">&lt;-</w:t>
      </w:r>
      <w:r>
        <w:rPr>
          <w:rStyle w:val="NormalTok"/>
        </w:rPr>
        <w:t xml:space="preserve"> </w:t>
      </w:r>
      <w:r>
        <w:rPr>
          <w:rStyle w:val="FunctionTok"/>
        </w:rPr>
        <w:t xml:space="preserve">format</w:t>
      </w:r>
      <w:r>
        <w:rPr>
          <w:rStyle w:val="NormalTok"/>
        </w:rPr>
        <w:t xml:space="preserve">(rversion</w:t>
      </w:r>
      <w:r>
        <w:rPr>
          <w:rStyle w:val="SpecialCharTok"/>
        </w:rPr>
        <w:t xml:space="preserve">$</w:t>
      </w:r>
      <w:r>
        <w:rPr>
          <w:rStyle w:val="NormalTok"/>
        </w:rPr>
        <w:t xml:space="preserve">date, </w:t>
      </w:r>
      <w:r>
        <w:rPr>
          <w:rStyle w:val="StringTok"/>
        </w:rPr>
        <w:t xml:space="preserve">"%m"</w:t>
      </w:r>
      <w:r>
        <w:rPr>
          <w:rStyle w:val="NormalTok"/>
        </w:rPr>
        <w:t xml:space="preserve">)</w:t>
      </w:r>
    </w:p>
    <w:p>
      <w:pPr>
        <w:pStyle w:val="FirstParagraph"/>
      </w:pPr>
      <w:r>
        <w:t xml:space="preserve">统计过去 25 年里每月的发版次数，如图</w:t>
      </w:r>
      <w:r>
        <w:t xml:space="preserve"> </w:t>
      </w:r>
      <w:hyperlink w:anchor="fig-rversion-chess">
        <w:r>
          <w:rPr>
            <w:rStyle w:val="Hyperlink"/>
          </w:rPr>
          <w:t xml:space="preserve">图 8.18</w:t>
        </w:r>
      </w:hyperlink>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rversion, version </w:t>
      </w:r>
      <w:r>
        <w:rPr>
          <w:rStyle w:val="SpecialCharTok"/>
        </w:rPr>
        <w:t xml:space="preserve">~</w:t>
      </w:r>
      <w:r>
        <w:rPr>
          <w:rStyle w:val="NormalTok"/>
        </w:rPr>
        <w:t xml:space="preserve"> year </w:t>
      </w:r>
      <w:r>
        <w:rPr>
          <w:rStyle w:val="SpecialCharTok"/>
        </w:rPr>
        <w:t xml:space="preserve">+</w:t>
      </w:r>
      <w:r>
        <w:rPr>
          <w:rStyle w:val="NormalTok"/>
        </w:rPr>
        <w:t xml:space="preserve"> month, length) </w:t>
      </w:r>
      <w:r>
        <w:rPr>
          <w:rStyle w:val="SpecialCharTok"/>
        </w:rPr>
        <w:t xml:space="preserve">|&gt;</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month, </w:t>
      </w:r>
      <w:r>
        <w:rPr>
          <w:rStyle w:val="AttributeTok"/>
        </w:rPr>
        <w:t xml:space="preserve">y =</w:t>
      </w:r>
      <w:r>
        <w:rPr>
          <w:rStyle w:val="NormalTok"/>
        </w:rPr>
        <w:t xml:space="preserve"> year)) </w:t>
      </w:r>
      <w:r>
        <w:rPr>
          <w:rStyle w:val="SpecialCharTok"/>
        </w:rPr>
        <w:t xml:space="preserve">+</w:t>
      </w:r>
      <w:r>
        <w:br/>
      </w:r>
      <w:r>
        <w:rPr>
          <w:rStyle w:val="NormalTok"/>
        </w:rPr>
        <w:t xml:space="preserve">  </w:t>
      </w:r>
      <w:r>
        <w:rPr>
          <w:rStyle w:val="FunctionTok"/>
        </w:rPr>
        <w:t xml:space="preserve">geom_label</w:t>
      </w:r>
      <w:r>
        <w:rPr>
          <w:rStyle w:val="NormalTok"/>
        </w:rPr>
        <w:t xml:space="preserve">(</w:t>
      </w:r>
      <w:r>
        <w:rPr>
          <w:rStyle w:val="FunctionTok"/>
        </w:rPr>
        <w:t xml:space="preserve">aes</w:t>
      </w:r>
      <w:r>
        <w:rPr>
          <w:rStyle w:val="NormalTok"/>
        </w:rPr>
        <w:t xml:space="preserve">(</w:t>
      </w:r>
      <w:r>
        <w:rPr>
          <w:rStyle w:val="AttributeTok"/>
        </w:rPr>
        <w:t xml:space="preserve">label =</w:t>
      </w:r>
      <w:r>
        <w:rPr>
          <w:rStyle w:val="NormalTok"/>
        </w:rPr>
        <w:t xml:space="preserve"> version, </w:t>
      </w:r>
      <w:r>
        <w:rPr>
          <w:rStyle w:val="AttributeTok"/>
        </w:rPr>
        <w:t xml:space="preserve">fill =</w:t>
      </w:r>
      <w:r>
        <w:rPr>
          <w:rStyle w:val="NormalTok"/>
        </w:rPr>
        <w:t xml:space="preserve"> version),</w:t>
      </w:r>
      <w:r>
        <w:br/>
      </w:r>
      <w:r>
        <w:rPr>
          <w:rStyle w:val="NormalTok"/>
        </w:rPr>
        <w:t xml:space="preserve">    </w:t>
      </w:r>
      <w:r>
        <w:rPr>
          <w:rStyle w:val="AttributeTok"/>
        </w:rPr>
        <w:t xml:space="preserve">show.legend =</w:t>
      </w:r>
      <w:r>
        <w:rPr>
          <w:rStyle w:val="NormalTok"/>
        </w:rPr>
        <w:t xml:space="preserve"> F, </w:t>
      </w:r>
      <w:r>
        <w:rPr>
          <w:rStyle w:val="AttributeTok"/>
        </w:rPr>
        <w:t xml:space="preserve">color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scale_fill_viridis_c</w:t>
      </w:r>
      <w:r>
        <w:rPr>
          <w:rStyle w:val="NormalTok"/>
        </w:rPr>
        <w:t xml:space="preserve">(</w:t>
      </w:r>
      <w:r>
        <w:rPr>
          <w:rStyle w:val="AttributeTok"/>
        </w:rPr>
        <w:t xml:space="preserve">option =</w:t>
      </w:r>
      <w:r>
        <w:rPr>
          <w:rStyle w:val="NormalTok"/>
        </w:rPr>
        <w:t xml:space="preserve"> </w:t>
      </w:r>
      <w:r>
        <w:rPr>
          <w:rStyle w:val="StringTok"/>
        </w:rPr>
        <w:t xml:space="preserve">"D"</w:t>
      </w:r>
      <w:r>
        <w:rPr>
          <w:rStyle w:val="NormalTok"/>
        </w:rPr>
        <w:t xml:space="preserve">, </w:t>
      </w:r>
      <w:r>
        <w:rPr>
          <w:rStyle w:val="AttributeTok"/>
        </w:rPr>
        <w:t xml:space="preserve">begin =</w:t>
      </w:r>
      <w:r>
        <w:rPr>
          <w:rStyle w:val="NormalTok"/>
        </w:rPr>
        <w:t xml:space="preserve"> </w:t>
      </w:r>
      <w:r>
        <w:rPr>
          <w:rStyle w:val="FloatTok"/>
        </w:rPr>
        <w:t xml:space="preserve">0.2</w:t>
      </w:r>
      <w:r>
        <w:rPr>
          <w:rStyle w:val="NormalTok"/>
        </w:rPr>
        <w:t xml:space="preserve">, </w:t>
      </w:r>
      <w:r>
        <w:rPr>
          <w:rStyle w:val="AttributeTok"/>
        </w:rPr>
        <w:t xml:space="preserve">end =</w:t>
      </w:r>
      <w:r>
        <w:rPr>
          <w:rStyle w:val="NormalTok"/>
        </w:rPr>
        <w:t xml:space="preserve"> </w:t>
      </w:r>
      <w:r>
        <w:rPr>
          <w:rStyle w:val="FloatTok"/>
        </w:rPr>
        <w:t xml:space="preserve">0.8</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"月份"</w:t>
      </w:r>
      <w:r>
        <w:rPr>
          <w:rStyle w:val="NormalTok"/>
        </w:rPr>
        <w:t xml:space="preserve">, </w:t>
      </w:r>
      <w:r>
        <w:rPr>
          <w:rStyle w:val="AttributeTok"/>
        </w:rPr>
        <w:t xml:space="preserve">y =</w:t>
      </w:r>
      <w:r>
        <w:rPr>
          <w:rStyle w:val="NormalTok"/>
        </w:rPr>
        <w:t xml:space="preserve"> </w:t>
      </w:r>
      <w:r>
        <w:rPr>
          <w:rStyle w:val="StringTok"/>
        </w:rPr>
        <w:t xml:space="preserve">"年份"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21" w:name="fig-rversion-chess"/>
          <w:p>
            <w:pPr>
              <w:jc w:val="center"/>
            </w:pPr>
            <w:r>
              <w:drawing>
                <wp:inline>
                  <wp:extent cx="5334000" cy="7112000"/>
                  <wp:effectExtent b="0" l="0" r="0" t="0"/>
                  <wp:docPr descr="" title="" id="419" name="Picture"/>
                  <a:graphic>
                    <a:graphicData uri="http://schemas.openxmlformats.org/drawingml/2006/picture">
                      <pic:pic>
                        <pic:nvPicPr>
                          <pic:cNvPr descr="visualization-intermediate_files/figure-docx/fig-rversion-chess-1.png" id="420" name="Picture"/>
                          <pic:cNvPicPr>
                            <a:picLocks noChangeArrowheads="1" noChangeAspect="1"/>
                          </pic:cNvPicPr>
                        </pic:nvPicPr>
                        <pic:blipFill>
                          <a:blip r:embed="rId418"/>
                          <a:stretch>
                            <a:fillRect/>
                          </a:stretch>
                        </pic:blipFill>
                        <pic:spPr bwMode="auto">
                          <a:xfrm>
                            <a:off x="0" y="0"/>
                            <a:ext cx="5334000" cy="7112000"/>
                          </a:xfrm>
                          <a:prstGeom prst="rect">
                            <a:avLst/>
                          </a:prstGeom>
                          <a:noFill/>
                          <a:ln w="9525">
                            <a:noFill/>
                            <a:headEnd/>
                            <a:tailEnd/>
                          </a:ln>
                        </pic:spPr>
                      </pic:pic>
                    </a:graphicData>
                  </a:graphic>
                </wp:inline>
              </w:drawing>
            </w:r>
          </w:p>
          <w:p>
            <w:pPr>
              <w:jc w:val="center"/>
            </w:pPr>
            <w:pPr>
              <w:jc w:val="start"/>
              <w:spacing w:before="200"/>
              <w:pStyle w:val="ImageCaption"/>
            </w:pPr>
            <w:r>
              <w:t xml:space="preserve">图 8.18: 25 年 R 软件发版情况</w:t>
            </w:r>
          </w:p>
          <w:bookmarkEnd w:id="421"/>
        </w:tc>
      </w:tr>
    </w:tbl>
    <w:bookmarkEnd w:id="422"/>
    <w:bookmarkStart w:id="435" w:name="sec-timeline"/>
    <w:p>
      <w:pPr>
        <w:pStyle w:val="Heading3"/>
      </w:pPr>
      <w:r>
        <w:t xml:space="preserve">8.1.8 时间线图</w:t>
      </w:r>
    </w:p>
    <w:p>
      <w:pPr>
        <w:pStyle w:val="FirstParagraph"/>
      </w:pPr>
      <w:r>
        <w:t xml:space="preserve">时间线图非常适合回顾过去，展望未来，讲故事</w:t>
      </w:r>
    </w:p>
    <w:p>
      <w:pPr>
        <w:pStyle w:val="BodyText"/>
      </w:pPr>
      <w:r>
        <w:t xml:space="preserve">时间线图展示信息的层次和密度一般由时间跨度决定。时间跨度大时，展示重点节点信息，时间跨度小时，重点和次重点信息都可以放。从更加宏观的视角，厘清发展脉络，比如近两年的 R 软件发版情况。</w:t>
      </w:r>
    </w:p>
    <w:p>
      <w:pPr>
        <w:pStyle w:val="BodyText"/>
      </w:pPr>
      <w:r>
        <w:t xml:space="preserve">本节用到一个数据集 rversion，记录了历次 R 软件发版时间及版本号，见</w:t>
      </w:r>
      <w:r>
        <w:t xml:space="preserve"> </w:t>
      </w:r>
      <w:hyperlink w:anchor="tbl-rversion">
        <w:r>
          <w:rPr>
            <w:rStyle w:val="Hyperlink"/>
          </w:rPr>
          <w:t xml:space="preserve">表格 8.2</w:t>
        </w:r>
      </w:hyperlink>
    </w:p>
    <w:bookmarkStart w:id="423" w:name="tbl-rversion"/>
    <w:p>
      <w:pPr>
        <w:pStyle w:val="TableCaption"/>
      </w:pPr>
      <w:r>
        <w:t xml:space="preserve">表格 8.2: R 软件发版数据集（部分）</w:t>
      </w:r>
    </w:p>
    <w:tbl>
      <w:tblPr>
        <w:tblStyle w:val="Table"/>
        <w:tblW w:type="auto" w:w="0"/>
        <w:tblLook w:firstRow="1" w:lastRow="0" w:firstColumn="0" w:lastColumn="0" w:noHBand="0" w:noVBand="0" w:val="0020"/>
        <w:jc w:val="start"/>
        <w:tblCaption w:val="表格 8.2: R 软件发版数据集（部分）"/>
      </w:tblPr>
      <w:tblGrid>
        <w:gridCol w:w="1980"/>
        <w:gridCol w:w="1980"/>
        <w:gridCol w:w="1980"/>
        <w:gridCol w:w="1980"/>
      </w:tblGrid>
      <w:tr>
        <w:trPr>
          <w:tblHeader w:val="true"/>
        </w:trPr>
        <w:tc>
          <w:tcPr/>
          <w:p>
            <w:pPr>
              <w:pStyle w:val="Compact"/>
              <w:jc w:val="left"/>
            </w:pPr>
            <w:r>
              <w:t xml:space="preserve">版本号</w:t>
            </w:r>
          </w:p>
        </w:tc>
        <w:tc>
          <w:tcPr/>
          <w:p>
            <w:pPr>
              <w:pStyle w:val="Compact"/>
              <w:jc w:val="left"/>
            </w:pPr>
            <w:r>
              <w:t xml:space="preserve">发版日期</w:t>
            </w:r>
          </w:p>
        </w:tc>
        <w:tc>
          <w:tcPr/>
          <w:p>
            <w:pPr>
              <w:pStyle w:val="Compact"/>
              <w:jc w:val="left"/>
            </w:pPr>
            <w:r>
              <w:t xml:space="preserve">发版年份</w:t>
            </w:r>
          </w:p>
        </w:tc>
        <w:tc>
          <w:tcPr/>
          <w:p>
            <w:pPr>
              <w:pStyle w:val="Compact"/>
              <w:jc w:val="left"/>
            </w:pPr>
            <w:r>
              <w:t xml:space="preserve">发版月份</w:t>
            </w:r>
          </w:p>
        </w:tc>
      </w:tr>
      <w:tr>
        <w:tc>
          <w:tcPr/>
          <w:p>
            <w:pPr>
              <w:pStyle w:val="Compact"/>
              <w:jc w:val="left"/>
            </w:pPr>
            <w:r>
              <w:t xml:space="preserve">0.49</w:t>
            </w:r>
          </w:p>
        </w:tc>
        <w:tc>
          <w:tcPr/>
          <w:p>
            <w:pPr>
              <w:pStyle w:val="Compact"/>
              <w:jc w:val="left"/>
            </w:pPr>
            <w:r>
              <w:t xml:space="preserve">1997-04-23</w:t>
            </w:r>
          </w:p>
        </w:tc>
        <w:tc>
          <w:tcPr/>
          <w:p>
            <w:pPr>
              <w:pStyle w:val="Compact"/>
              <w:jc w:val="left"/>
            </w:pPr>
            <w:r>
              <w:t xml:space="preserve">1997</w:t>
            </w:r>
          </w:p>
        </w:tc>
        <w:tc>
          <w:tcPr/>
          <w:p>
            <w:pPr>
              <w:pStyle w:val="Compact"/>
              <w:jc w:val="left"/>
            </w:pPr>
            <w:r>
              <w:t xml:space="preserve">04</w:t>
            </w:r>
          </w:p>
        </w:tc>
      </w:tr>
      <w:tr>
        <w:tc>
          <w:tcPr/>
          <w:p>
            <w:pPr>
              <w:pStyle w:val="Compact"/>
              <w:jc w:val="left"/>
            </w:pPr>
            <w:r>
              <w:t xml:space="preserve">0.50-a1</w:t>
            </w:r>
          </w:p>
        </w:tc>
        <w:tc>
          <w:tcPr/>
          <w:p>
            <w:pPr>
              <w:pStyle w:val="Compact"/>
              <w:jc w:val="left"/>
            </w:pPr>
            <w:r>
              <w:t xml:space="preserve">1997-07-22</w:t>
            </w:r>
          </w:p>
        </w:tc>
        <w:tc>
          <w:tcPr/>
          <w:p>
            <w:pPr>
              <w:pStyle w:val="Compact"/>
              <w:jc w:val="left"/>
            </w:pPr>
            <w:r>
              <w:t xml:space="preserve">1997</w:t>
            </w:r>
          </w:p>
        </w:tc>
        <w:tc>
          <w:tcPr/>
          <w:p>
            <w:pPr>
              <w:pStyle w:val="Compact"/>
              <w:jc w:val="left"/>
            </w:pPr>
            <w:r>
              <w:t xml:space="preserve">07</w:t>
            </w:r>
          </w:p>
        </w:tc>
      </w:tr>
      <w:tr>
        <w:tc>
          <w:tcPr/>
          <w:p>
            <w:pPr>
              <w:pStyle w:val="Compact"/>
              <w:jc w:val="left"/>
            </w:pPr>
            <w:r>
              <w:t xml:space="preserve">0.50-a4</w:t>
            </w:r>
          </w:p>
        </w:tc>
        <w:tc>
          <w:tcPr/>
          <w:p>
            <w:pPr>
              <w:pStyle w:val="Compact"/>
              <w:jc w:val="left"/>
            </w:pPr>
            <w:r>
              <w:t xml:space="preserve">1997-09-10</w:t>
            </w:r>
          </w:p>
        </w:tc>
        <w:tc>
          <w:tcPr/>
          <w:p>
            <w:pPr>
              <w:pStyle w:val="Compact"/>
              <w:jc w:val="left"/>
            </w:pPr>
            <w:r>
              <w:t xml:space="preserve">1997</w:t>
            </w:r>
          </w:p>
        </w:tc>
        <w:tc>
          <w:tcPr/>
          <w:p>
            <w:pPr>
              <w:pStyle w:val="Compact"/>
              <w:jc w:val="left"/>
            </w:pPr>
            <w:r>
              <w:t xml:space="preserve">09</w:t>
            </w:r>
          </w:p>
        </w:tc>
      </w:tr>
      <w:tr>
        <w:tc>
          <w:tcPr/>
          <w:p>
            <w:pPr>
              <w:pStyle w:val="Compact"/>
              <w:jc w:val="left"/>
            </w:pPr>
            <w:r>
              <w:t xml:space="preserve">0.60.0</w:t>
            </w:r>
          </w:p>
        </w:tc>
        <w:tc>
          <w:tcPr/>
          <w:p>
            <w:pPr>
              <w:pStyle w:val="Compact"/>
              <w:jc w:val="left"/>
            </w:pPr>
            <w:r>
              <w:t xml:space="preserve">1997-12-04</w:t>
            </w:r>
          </w:p>
        </w:tc>
        <w:tc>
          <w:tcPr/>
          <w:p>
            <w:pPr>
              <w:pStyle w:val="Compact"/>
              <w:jc w:val="left"/>
            </w:pPr>
            <w:r>
              <w:t xml:space="preserve">1997</w:t>
            </w:r>
          </w:p>
        </w:tc>
        <w:tc>
          <w:tcPr/>
          <w:p>
            <w:pPr>
              <w:pStyle w:val="Compact"/>
              <w:jc w:val="left"/>
            </w:pPr>
            <w:r>
              <w:t xml:space="preserve">12</w:t>
            </w:r>
          </w:p>
        </w:tc>
      </w:tr>
      <w:tr>
        <w:tc>
          <w:tcPr/>
          <w:p>
            <w:pPr>
              <w:pStyle w:val="Compact"/>
              <w:jc w:val="left"/>
            </w:pPr>
            <w:r>
              <w:t xml:space="preserve">0.60.1</w:t>
            </w:r>
          </w:p>
        </w:tc>
        <w:tc>
          <w:tcPr/>
          <w:p>
            <w:pPr>
              <w:pStyle w:val="Compact"/>
              <w:jc w:val="left"/>
            </w:pPr>
            <w:r>
              <w:t xml:space="preserve">1997-12-07</w:t>
            </w:r>
          </w:p>
        </w:tc>
        <w:tc>
          <w:tcPr/>
          <w:p>
            <w:pPr>
              <w:pStyle w:val="Compact"/>
              <w:jc w:val="left"/>
            </w:pPr>
            <w:r>
              <w:t xml:space="preserve">1997</w:t>
            </w:r>
          </w:p>
        </w:tc>
        <w:tc>
          <w:tcPr/>
          <w:p>
            <w:pPr>
              <w:pStyle w:val="Compact"/>
              <w:jc w:val="left"/>
            </w:pPr>
            <w:r>
              <w:t xml:space="preserve">12</w:t>
            </w:r>
          </w:p>
        </w:tc>
      </w:tr>
      <w:tr>
        <w:tc>
          <w:tcPr/>
          <w:p>
            <w:pPr>
              <w:pStyle w:val="Compact"/>
              <w:jc w:val="left"/>
            </w:pPr>
            <w:r>
              <w:t xml:space="preserve">0.61.0</w:t>
            </w:r>
          </w:p>
        </w:tc>
        <w:tc>
          <w:tcPr/>
          <w:p>
            <w:pPr>
              <w:pStyle w:val="Compact"/>
              <w:jc w:val="left"/>
            </w:pPr>
            <w:r>
              <w:t xml:space="preserve">1997-12-22</w:t>
            </w:r>
          </w:p>
        </w:tc>
        <w:tc>
          <w:tcPr/>
          <w:p>
            <w:pPr>
              <w:pStyle w:val="Compact"/>
              <w:jc w:val="left"/>
            </w:pPr>
            <w:r>
              <w:t xml:space="preserve">1997</w:t>
            </w:r>
          </w:p>
        </w:tc>
        <w:tc>
          <w:tcPr/>
          <w:p>
            <w:pPr>
              <w:pStyle w:val="Compact"/>
              <w:jc w:val="left"/>
            </w:pPr>
            <w:r>
              <w:t xml:space="preserve">12</w:t>
            </w:r>
          </w:p>
        </w:tc>
      </w:tr>
    </w:tbl>
    <w:bookmarkEnd w:id="423"/>
    <w:p>
      <w:pPr>
        <w:pStyle w:val="SourceCode"/>
      </w:pPr>
      <w:r>
        <w:rPr>
          <w:rStyle w:val="NormalTok"/>
        </w:rPr>
        <w:t xml:space="preserve">rversion_tl </w:t>
      </w:r>
      <w:r>
        <w:rPr>
          <w:rStyle w:val="OtherTok"/>
        </w:rPr>
        <w:t xml:space="preserve">&lt;-</w:t>
      </w:r>
      <w:r>
        <w:rPr>
          <w:rStyle w:val="NormalTok"/>
        </w:rPr>
        <w:t xml:space="preserve"> </w:t>
      </w:r>
      <w:r>
        <w:rPr>
          <w:rStyle w:val="FunctionTok"/>
        </w:rPr>
        <w:t xml:space="preserve">within</w:t>
      </w:r>
      <w:r>
        <w:rPr>
          <w:rStyle w:val="NormalTok"/>
        </w:rPr>
        <w:t xml:space="preserve">(rversion, {</w:t>
      </w:r>
      <w:r>
        <w:br/>
      </w:r>
      <w:r>
        <w:rPr>
          <w:rStyle w:val="NormalTok"/>
        </w:rPr>
        <w:t xml:space="preserve">  </w:t>
      </w:r>
      <w:r>
        <w:rPr>
          <w:rStyle w:val="CommentTok"/>
        </w:rPr>
        <w:t xml:space="preserve"># 版本号为 x.0.0 为重大版本 big</w:t>
      </w:r>
      <w:r>
        <w:br/>
      </w:r>
      <w:r>
        <w:rPr>
          <w:rStyle w:val="NormalTok"/>
        </w:rPr>
        <w:t xml:space="preserve">  </w:t>
      </w:r>
      <w:r>
        <w:rPr>
          <w:rStyle w:val="CommentTok"/>
        </w:rPr>
        <w:t xml:space="preserve"># 版本号为 x.1.0 x.12.0 x.20.0 为主要版本 major</w:t>
      </w:r>
      <w:r>
        <w:br/>
      </w:r>
      <w:r>
        <w:rPr>
          <w:rStyle w:val="NormalTok"/>
        </w:rPr>
        <w:t xml:space="preserve">  </w:t>
      </w:r>
      <w:r>
        <w:rPr>
          <w:rStyle w:val="CommentTok"/>
        </w:rPr>
        <w:t xml:space="preserve"># 版本号为 x.0.1 为次要版本 minor</w:t>
      </w:r>
      <w:r>
        <w:br/>
      </w:r>
      <w:r>
        <w:rPr>
          <w:rStyle w:val="NormalTok"/>
        </w:rPr>
        <w:t xml:space="preserve">  status </w:t>
      </w:r>
      <w:r>
        <w:rPr>
          <w:rStyle w:val="OtherTok"/>
        </w:rPr>
        <w:t xml:space="preserve">&lt;-</w:t>
      </w:r>
      <w:r>
        <w:rPr>
          <w:rStyle w:val="NormalTok"/>
        </w:rPr>
        <w:t xml:space="preserve"> </w:t>
      </w:r>
      <w:r>
        <w:rPr>
          <w:rStyle w:val="FunctionTok"/>
        </w:rPr>
        <w:t xml:space="preserve">ifelse</w:t>
      </w:r>
      <w:r>
        <w:rPr>
          <w:rStyle w:val="NormalTok"/>
        </w:rPr>
        <w:t xml:space="preserve">(</w:t>
      </w:r>
      <w:r>
        <w:rPr>
          <w:rStyle w:val="FunctionTok"/>
        </w:rPr>
        <w:t xml:space="preserve">grepl</w:t>
      </w:r>
      <w:r>
        <w:rPr>
          <w:rStyle w:val="NormalTok"/>
        </w:rPr>
        <w:t xml:space="preserve">(</w:t>
      </w:r>
      <w:r>
        <w:rPr>
          <w:rStyle w:val="AttributeTok"/>
        </w:rPr>
        <w:t xml:space="preserve">pattern =</w:t>
      </w:r>
      <w:r>
        <w:rPr>
          <w:rStyle w:val="NormalTok"/>
        </w:rPr>
        <w:t xml:space="preserve"> </w:t>
      </w:r>
      <w:r>
        <w:rPr>
          <w:rStyle w:val="StringTok"/>
        </w:rPr>
        <w:t xml:space="preserve">"*</w:t>
      </w:r>
      <w:r>
        <w:rPr>
          <w:rStyle w:val="SpecialCharTok"/>
        </w:rPr>
        <w:t xml:space="preserve">\\</w:t>
      </w:r>
      <w:r>
        <w:rPr>
          <w:rStyle w:val="StringTok"/>
        </w:rPr>
        <w:t xml:space="preserve">.0</w:t>
      </w:r>
      <w:r>
        <w:rPr>
          <w:rStyle w:val="SpecialCharTok"/>
        </w:rPr>
        <w:t xml:space="preserve">\\</w:t>
      </w:r>
      <w:r>
        <w:rPr>
          <w:rStyle w:val="StringTok"/>
        </w:rPr>
        <w:t xml:space="preserve">.0"</w:t>
      </w:r>
      <w:r>
        <w:rPr>
          <w:rStyle w:val="NormalTok"/>
        </w:rPr>
        <w:t xml:space="preserve">, </w:t>
      </w:r>
      <w:r>
        <w:rPr>
          <w:rStyle w:val="AttributeTok"/>
        </w:rPr>
        <w:t xml:space="preserve">x =</w:t>
      </w:r>
      <w:r>
        <w:rPr>
          <w:rStyle w:val="NormalTok"/>
        </w:rPr>
        <w:t xml:space="preserve"> version), </w:t>
      </w:r>
      <w:r>
        <w:rPr>
          <w:rStyle w:val="StringTok"/>
        </w:rPr>
        <w:t xml:space="preserve">"big"</w:t>
      </w:r>
      <w:r>
        <w:rPr>
          <w:rStyle w:val="NormalTok"/>
        </w:rPr>
        <w:t xml:space="preserve">, version)</w:t>
      </w:r>
      <w:r>
        <w:br/>
      </w:r>
      <w:r>
        <w:rPr>
          <w:rStyle w:val="NormalTok"/>
        </w:rPr>
        <w:t xml:space="preserve">  status </w:t>
      </w:r>
      <w:r>
        <w:rPr>
          <w:rStyle w:val="OtherTok"/>
        </w:rPr>
        <w:t xml:space="preserve">&lt;-</w:t>
      </w:r>
      <w:r>
        <w:rPr>
          <w:rStyle w:val="NormalTok"/>
        </w:rPr>
        <w:t xml:space="preserve"> </w:t>
      </w:r>
      <w:r>
        <w:rPr>
          <w:rStyle w:val="FunctionTok"/>
        </w:rPr>
        <w:t xml:space="preserve">ifelse</w:t>
      </w:r>
      <w:r>
        <w:rPr>
          <w:rStyle w:val="NormalTok"/>
        </w:rPr>
        <w:t xml:space="preserve">(</w:t>
      </w:r>
      <w:r>
        <w:rPr>
          <w:rStyle w:val="FunctionTok"/>
        </w:rPr>
        <w:t xml:space="preserve">grepl</w:t>
      </w:r>
      <w:r>
        <w:rPr>
          <w:rStyle w:val="NormalTok"/>
        </w:rPr>
        <w:t xml:space="preserve">(</w:t>
      </w:r>
      <w:r>
        <w:rPr>
          <w:rStyle w:val="AttributeTok"/>
        </w:rPr>
        <w:t xml:space="preserve">pattern =</w:t>
      </w:r>
      <w:r>
        <w:rPr>
          <w:rStyle w:val="NormalTok"/>
        </w:rPr>
        <w:t xml:space="preserve"> </w:t>
      </w:r>
      <w:r>
        <w:rPr>
          <w:rStyle w:val="StringTok"/>
        </w:rPr>
        <w:t xml:space="preserve">"*</w:t>
      </w:r>
      <w:r>
        <w:rPr>
          <w:rStyle w:val="SpecialCharTok"/>
        </w:rPr>
        <w:t xml:space="preserve">\\</w:t>
      </w:r>
      <w:r>
        <w:rPr>
          <w:rStyle w:val="StringTok"/>
        </w:rPr>
        <w:t xml:space="preserve">.[1-9]{1,2}</w:t>
      </w:r>
      <w:r>
        <w:rPr>
          <w:rStyle w:val="SpecialCharTok"/>
        </w:rPr>
        <w:t xml:space="preserve">\\</w:t>
      </w:r>
      <w:r>
        <w:rPr>
          <w:rStyle w:val="StringTok"/>
        </w:rPr>
        <w:t xml:space="preserve">.0$"</w:t>
      </w:r>
      <w:r>
        <w:rPr>
          <w:rStyle w:val="NormalTok"/>
        </w:rPr>
        <w:t xml:space="preserve">, </w:t>
      </w:r>
      <w:r>
        <w:rPr>
          <w:rStyle w:val="AttributeTok"/>
        </w:rPr>
        <w:t xml:space="preserve">x =</w:t>
      </w:r>
      <w:r>
        <w:rPr>
          <w:rStyle w:val="NormalTok"/>
        </w:rPr>
        <w:t xml:space="preserve"> status), </w:t>
      </w:r>
      <w:r>
        <w:rPr>
          <w:rStyle w:val="StringTok"/>
        </w:rPr>
        <w:t xml:space="preserve">"major"</w:t>
      </w:r>
      <w:r>
        <w:rPr>
          <w:rStyle w:val="NormalTok"/>
        </w:rPr>
        <w:t xml:space="preserve">, status)</w:t>
      </w:r>
      <w:r>
        <w:br/>
      </w:r>
      <w:r>
        <w:rPr>
          <w:rStyle w:val="NormalTok"/>
        </w:rPr>
        <w:t xml:space="preserve">  status </w:t>
      </w:r>
      <w:r>
        <w:rPr>
          <w:rStyle w:val="OtherTok"/>
        </w:rPr>
        <w:t xml:space="preserve">&lt;-</w:t>
      </w:r>
      <w:r>
        <w:rPr>
          <w:rStyle w:val="NormalTok"/>
        </w:rPr>
        <w:t xml:space="preserve"> </w:t>
      </w:r>
      <w:r>
        <w:rPr>
          <w:rStyle w:val="FunctionTok"/>
        </w:rPr>
        <w:t xml:space="preserve">ifelse</w:t>
      </w:r>
      <w:r>
        <w:rPr>
          <w:rStyle w:val="NormalTok"/>
        </w:rPr>
        <w:t xml:space="preserve">(</w:t>
      </w:r>
      <w:r>
        <w:rPr>
          <w:rStyle w:val="SpecialCharTok"/>
        </w:rPr>
        <w:t xml:space="preserve">!</w:t>
      </w:r>
      <w:r>
        <w:rPr>
          <w:rStyle w:val="NormalTok"/>
        </w:rPr>
        <w:t xml:space="preserve">status </w:t>
      </w:r>
      <w:r>
        <w:rPr>
          <w:rStyle w:val="SpecialCharTok"/>
        </w:rPr>
        <w:t xml:space="preserve">%in%</w:t>
      </w:r>
      <w:r>
        <w:rPr>
          <w:rStyle w:val="NormalTok"/>
        </w:rPr>
        <w:t xml:space="preserve"> </w:t>
      </w:r>
      <w:r>
        <w:rPr>
          <w:rStyle w:val="FunctionTok"/>
        </w:rPr>
        <w:t xml:space="preserve">c</w:t>
      </w:r>
      <w:r>
        <w:rPr>
          <w:rStyle w:val="NormalTok"/>
        </w:rPr>
        <w:t xml:space="preserve">(</w:t>
      </w:r>
      <w:r>
        <w:rPr>
          <w:rStyle w:val="StringTok"/>
        </w:rPr>
        <w:t xml:space="preserve">"big"</w:t>
      </w:r>
      <w:r>
        <w:rPr>
          <w:rStyle w:val="NormalTok"/>
        </w:rPr>
        <w:t xml:space="preserve">, </w:t>
      </w:r>
      <w:r>
        <w:rPr>
          <w:rStyle w:val="StringTok"/>
        </w:rPr>
        <w:t xml:space="preserve">"major"</w:t>
      </w:r>
      <w:r>
        <w:rPr>
          <w:rStyle w:val="NormalTok"/>
        </w:rPr>
        <w:t xml:space="preserve">), </w:t>
      </w:r>
      <w:r>
        <w:rPr>
          <w:rStyle w:val="StringTok"/>
        </w:rPr>
        <w:t xml:space="preserve">"minor"</w:t>
      </w:r>
      <w:r>
        <w:rPr>
          <w:rStyle w:val="NormalTok"/>
        </w:rPr>
        <w:t xml:space="preserve">, status)</w:t>
      </w:r>
      <w:r>
        <w:br/>
      </w:r>
      <w:r>
        <w:rPr>
          <w:rStyle w:val="NormalTok"/>
        </w:rPr>
        <w:t xml:space="preserve">})</w:t>
      </w:r>
      <w:r>
        <w:br/>
      </w:r>
      <w:r>
        <w:rPr>
          <w:rStyle w:val="NormalTok"/>
        </w:rPr>
        <w:t xml:space="preserve">positions </w:t>
      </w:r>
      <w:r>
        <w:rPr>
          <w:rStyle w:val="OtherTok"/>
        </w:rPr>
        <w:t xml:space="preserve">&lt;-</w:t>
      </w:r>
      <w:r>
        <w:rPr>
          <w:rStyle w:val="NormalTok"/>
        </w:rPr>
        <w:t xml:space="preserve"> </w:t>
      </w:r>
      <w:r>
        <w:rPr>
          <w:rStyle w:val="FunctionTok"/>
        </w:rPr>
        <w:t xml:space="preserve">c</w:t>
      </w:r>
      <w:r>
        <w:rPr>
          <w:rStyle w:val="NormalTok"/>
        </w:rPr>
        <w:t xml:space="preserve">(</w:t>
      </w:r>
      <w:r>
        <w:rPr>
          <w:rStyle w:val="FloatTok"/>
        </w:rPr>
        <w:t xml:space="preserve">0.5</w:t>
      </w:r>
      <w:r>
        <w:rPr>
          <w:rStyle w:val="NormalTok"/>
        </w:rPr>
        <w:t xml:space="preserve">, </w:t>
      </w:r>
      <w:r>
        <w:rPr>
          <w:rStyle w:val="SpecialCharTok"/>
        </w:rPr>
        <w:t xml:space="preserve">-</w:t>
      </w:r>
      <w:r>
        <w:rPr>
          <w:rStyle w:val="FloatTok"/>
        </w:rPr>
        <w:t xml:space="preserve">0.5</w:t>
      </w:r>
      <w:r>
        <w:rPr>
          <w:rStyle w:val="NormalTok"/>
        </w:rPr>
        <w:t xml:space="preserve">, </w:t>
      </w:r>
      <w:r>
        <w:rPr>
          <w:rStyle w:val="FloatTok"/>
        </w:rPr>
        <w:t xml:space="preserve">1.0</w:t>
      </w:r>
      <w:r>
        <w:rPr>
          <w:rStyle w:val="NormalTok"/>
        </w:rPr>
        <w:t xml:space="preserve">, </w:t>
      </w:r>
      <w:r>
        <w:rPr>
          <w:rStyle w:val="SpecialCharTok"/>
        </w:rPr>
        <w:t xml:space="preserve">-</w:t>
      </w:r>
      <w:r>
        <w:rPr>
          <w:rStyle w:val="FloatTok"/>
        </w:rPr>
        <w:t xml:space="preserve">1.0</w:t>
      </w:r>
      <w:r>
        <w:rPr>
          <w:rStyle w:val="NormalTok"/>
        </w:rPr>
        <w:t xml:space="preserve">, </w:t>
      </w:r>
      <w:r>
        <w:rPr>
          <w:rStyle w:val="FloatTok"/>
        </w:rPr>
        <w:t xml:space="preserve">1.5</w:t>
      </w:r>
      <w:r>
        <w:rPr>
          <w:rStyle w:val="NormalTok"/>
        </w:rPr>
        <w:t xml:space="preserve">, </w:t>
      </w:r>
      <w:r>
        <w:rPr>
          <w:rStyle w:val="SpecialCharTok"/>
        </w:rPr>
        <w:t xml:space="preserve">-</w:t>
      </w:r>
      <w:r>
        <w:rPr>
          <w:rStyle w:val="FloatTok"/>
        </w:rPr>
        <w:t xml:space="preserve">1.5</w:t>
      </w:r>
      <w:r>
        <w:rPr>
          <w:rStyle w:val="NormalTok"/>
        </w:rPr>
        <w:t xml:space="preserve">)</w:t>
      </w:r>
      <w:r>
        <w:br/>
      </w:r>
      <w:r>
        <w:rPr>
          <w:rStyle w:val="NormalTok"/>
        </w:rPr>
        <w:t xml:space="preserve">directions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w:t>
      </w:r>
      <w:r>
        <w:br/>
      </w:r>
      <w:r>
        <w:rPr>
          <w:rStyle w:val="CommentTok"/>
        </w:rPr>
        <w:t xml:space="preserve"># 位置</w:t>
      </w:r>
      <w:r>
        <w:br/>
      </w:r>
      <w:r>
        <w:rPr>
          <w:rStyle w:val="NormalTok"/>
        </w:rPr>
        <w:t xml:space="preserve">rversion_pos </w:t>
      </w:r>
      <w:r>
        <w:rPr>
          <w:rStyle w:val="OtherTok"/>
        </w:rPr>
        <w:t xml:space="preserve">&lt;-</w:t>
      </w:r>
      <w:r>
        <w:rPr>
          <w:rStyle w:val="NormalTok"/>
        </w:rPr>
        <w:t xml:space="preserve"> </w:t>
      </w:r>
      <w:r>
        <w:rPr>
          <w:rStyle w:val="FunctionTok"/>
        </w:rPr>
        <w:t xml:space="preserve">data.frame</w:t>
      </w:r>
      <w:r>
        <w:rPr>
          <w:rStyle w:val="NormalTok"/>
        </w:rPr>
        <w:t xml:space="preserve">(</w:t>
      </w:r>
      <w:r>
        <w:br/>
      </w:r>
      <w:r>
        <w:rPr>
          <w:rStyle w:val="NormalTok"/>
        </w:rPr>
        <w:t xml:space="preserve">  </w:t>
      </w:r>
      <w:r>
        <w:rPr>
          <w:rStyle w:val="CommentTok"/>
        </w:rPr>
        <w:t xml:space="preserve"># 只要不是同一天发布的版本，方向相对</w:t>
      </w:r>
      <w:r>
        <w:br/>
      </w:r>
      <w:r>
        <w:rPr>
          <w:rStyle w:val="NormalTok"/>
        </w:rPr>
        <w:t xml:space="preserve">  </w:t>
      </w:r>
      <w:r>
        <w:rPr>
          <w:rStyle w:val="AttributeTok"/>
        </w:rPr>
        <w:t xml:space="preserve">date =</w:t>
      </w:r>
      <w:r>
        <w:rPr>
          <w:rStyle w:val="NormalTok"/>
        </w:rPr>
        <w:t xml:space="preserve"> </w:t>
      </w:r>
      <w:r>
        <w:rPr>
          <w:rStyle w:val="FunctionTok"/>
        </w:rPr>
        <w:t xml:space="preserve">unique</w:t>
      </w:r>
      <w:r>
        <w:rPr>
          <w:rStyle w:val="NormalTok"/>
        </w:rPr>
        <w:t xml:space="preserve">(rversion_tl</w:t>
      </w:r>
      <w:r>
        <w:rPr>
          <w:rStyle w:val="SpecialCharTok"/>
        </w:rPr>
        <w:t xml:space="preserve">$</w:t>
      </w:r>
      <w:r>
        <w:rPr>
          <w:rStyle w:val="NormalTok"/>
        </w:rPr>
        <w:t xml:space="preserve">date),</w:t>
      </w:r>
      <w:r>
        <w:br/>
      </w:r>
      <w:r>
        <w:rPr>
          <w:rStyle w:val="NormalTok"/>
        </w:rPr>
        <w:t xml:space="preserve">  </w:t>
      </w:r>
      <w:r>
        <w:rPr>
          <w:rStyle w:val="AttributeTok"/>
        </w:rPr>
        <w:t xml:space="preserve">position =</w:t>
      </w:r>
      <w:r>
        <w:rPr>
          <w:rStyle w:val="NormalTok"/>
        </w:rPr>
        <w:t xml:space="preserve"> </w:t>
      </w:r>
      <w:r>
        <w:rPr>
          <w:rStyle w:val="FunctionTok"/>
        </w:rPr>
        <w:t xml:space="preserve">rep_len</w:t>
      </w:r>
      <w:r>
        <w:rPr>
          <w:rStyle w:val="NormalTok"/>
        </w:rPr>
        <w:t xml:space="preserve">(positions, </w:t>
      </w:r>
      <w:r>
        <w:rPr>
          <w:rStyle w:val="AttributeTok"/>
        </w:rPr>
        <w:t xml:space="preserve">length.out =</w:t>
      </w:r>
      <w:r>
        <w:rPr>
          <w:rStyle w:val="NormalTok"/>
        </w:rPr>
        <w:t xml:space="preserve"> </w:t>
      </w:r>
      <w:r>
        <w:rPr>
          <w:rStyle w:val="FunctionTok"/>
        </w:rPr>
        <w:t xml:space="preserve">length</w:t>
      </w:r>
      <w:r>
        <w:rPr>
          <w:rStyle w:val="NormalTok"/>
        </w:rPr>
        <w:t xml:space="preserve">(</w:t>
      </w:r>
      <w:r>
        <w:rPr>
          <w:rStyle w:val="FunctionTok"/>
        </w:rPr>
        <w:t xml:space="preserve">unique</w:t>
      </w:r>
      <w:r>
        <w:rPr>
          <w:rStyle w:val="NormalTok"/>
        </w:rPr>
        <w:t xml:space="preserve">(rversion_tl</w:t>
      </w:r>
      <w:r>
        <w:rPr>
          <w:rStyle w:val="SpecialCharTok"/>
        </w:rPr>
        <w:t xml:space="preserve">$</w:t>
      </w:r>
      <w:r>
        <w:rPr>
          <w:rStyle w:val="NormalTok"/>
        </w:rPr>
        <w:t xml:space="preserve">date))),</w:t>
      </w:r>
      <w:r>
        <w:br/>
      </w:r>
      <w:r>
        <w:rPr>
          <w:rStyle w:val="NormalTok"/>
        </w:rPr>
        <w:t xml:space="preserve">  </w:t>
      </w:r>
      <w:r>
        <w:rPr>
          <w:rStyle w:val="AttributeTok"/>
        </w:rPr>
        <w:t xml:space="preserve">direction =</w:t>
      </w:r>
      <w:r>
        <w:rPr>
          <w:rStyle w:val="NormalTok"/>
        </w:rPr>
        <w:t xml:space="preserve"> </w:t>
      </w:r>
      <w:r>
        <w:rPr>
          <w:rStyle w:val="FunctionTok"/>
        </w:rPr>
        <w:t xml:space="preserve">rep_len</w:t>
      </w:r>
      <w:r>
        <w:rPr>
          <w:rStyle w:val="NormalTok"/>
        </w:rPr>
        <w:t xml:space="preserve">(directions, </w:t>
      </w:r>
      <w:r>
        <w:rPr>
          <w:rStyle w:val="AttributeTok"/>
        </w:rPr>
        <w:t xml:space="preserve">length.out =</w:t>
      </w:r>
      <w:r>
        <w:rPr>
          <w:rStyle w:val="NormalTok"/>
        </w:rPr>
        <w:t xml:space="preserve"> </w:t>
      </w:r>
      <w:r>
        <w:rPr>
          <w:rStyle w:val="FunctionTok"/>
        </w:rPr>
        <w:t xml:space="preserve">length</w:t>
      </w:r>
      <w:r>
        <w:rPr>
          <w:rStyle w:val="NormalTok"/>
        </w:rPr>
        <w:t xml:space="preserve">(</w:t>
      </w:r>
      <w:r>
        <w:rPr>
          <w:rStyle w:val="FunctionTok"/>
        </w:rPr>
        <w:t xml:space="preserve">unique</w:t>
      </w:r>
      <w:r>
        <w:rPr>
          <w:rStyle w:val="NormalTok"/>
        </w:rPr>
        <w:t xml:space="preserve">(rversion_tl</w:t>
      </w:r>
      <w:r>
        <w:rPr>
          <w:rStyle w:val="SpecialCharTok"/>
        </w:rPr>
        <w:t xml:space="preserve">$</w:t>
      </w:r>
      <w:r>
        <w:rPr>
          <w:rStyle w:val="NormalTok"/>
        </w:rPr>
        <w:t xml:space="preserve">date)))</w:t>
      </w:r>
      <w:r>
        <w:br/>
      </w:r>
      <w:r>
        <w:rPr>
          <w:rStyle w:val="NormalTok"/>
        </w:rPr>
        <w:t xml:space="preserve">)</w:t>
      </w:r>
      <w:r>
        <w:br/>
      </w:r>
      <w:r>
        <w:rPr>
          <w:rStyle w:val="CommentTok"/>
        </w:rPr>
        <w:t xml:space="preserve"># 原始数据上添加方向和位置信息</w:t>
      </w:r>
      <w:r>
        <w:br/>
      </w:r>
      <w:r>
        <w:rPr>
          <w:rStyle w:val="NormalTok"/>
        </w:rPr>
        <w:t xml:space="preserve">rversion_df </w:t>
      </w:r>
      <w:r>
        <w:rPr>
          <w:rStyle w:val="OtherTok"/>
        </w:rPr>
        <w:t xml:space="preserve">&lt;-</w:t>
      </w:r>
      <w:r>
        <w:rPr>
          <w:rStyle w:val="NormalTok"/>
        </w:rPr>
        <w:t xml:space="preserve"> </w:t>
      </w:r>
      <w:r>
        <w:rPr>
          <w:rStyle w:val="FunctionTok"/>
        </w:rPr>
        <w:t xml:space="preserve">merge</w:t>
      </w:r>
      <w:r>
        <w:rPr>
          <w:rStyle w:val="NormalTok"/>
        </w:rPr>
        <w:t xml:space="preserve">(</w:t>
      </w:r>
      <w:r>
        <w:rPr>
          <w:rStyle w:val="AttributeTok"/>
        </w:rPr>
        <w:t xml:space="preserve">x =</w:t>
      </w:r>
      <w:r>
        <w:rPr>
          <w:rStyle w:val="NormalTok"/>
        </w:rPr>
        <w:t xml:space="preserve"> rversion_tl, </w:t>
      </w:r>
      <w:r>
        <w:rPr>
          <w:rStyle w:val="AttributeTok"/>
        </w:rPr>
        <w:t xml:space="preserve">y =</w:t>
      </w:r>
      <w:r>
        <w:rPr>
          <w:rStyle w:val="NormalTok"/>
        </w:rPr>
        <w:t xml:space="preserve"> rversion_pos, </w:t>
      </w:r>
      <w:r>
        <w:rPr>
          <w:rStyle w:val="AttributeTok"/>
        </w:rPr>
        <w:t xml:space="preserve">by =</w:t>
      </w:r>
      <w:r>
        <w:rPr>
          <w:rStyle w:val="NormalTok"/>
        </w:rPr>
        <w:t xml:space="preserve"> </w:t>
      </w:r>
      <w:r>
        <w:rPr>
          <w:rStyle w:val="StringTok"/>
        </w:rPr>
        <w:t xml:space="preserve">"date"</w:t>
      </w:r>
      <w:r>
        <w:rPr>
          <w:rStyle w:val="NormalTok"/>
        </w:rPr>
        <w:t xml:space="preserve">, </w:t>
      </w:r>
      <w:r>
        <w:rPr>
          <w:rStyle w:val="AttributeTok"/>
        </w:rPr>
        <w:t xml:space="preserve">all =</w:t>
      </w:r>
      <w:r>
        <w:rPr>
          <w:rStyle w:val="NormalTok"/>
        </w:rPr>
        <w:t xml:space="preserve"> </w:t>
      </w:r>
      <w:r>
        <w:rPr>
          <w:rStyle w:val="ConstantTok"/>
        </w:rPr>
        <w:t xml:space="preserve">TRUE</w:t>
      </w:r>
      <w:r>
        <w:rPr>
          <w:rStyle w:val="NormalTok"/>
        </w:rPr>
        <w:t xml:space="preserve">)</w:t>
      </w:r>
      <w:r>
        <w:br/>
      </w:r>
      <w:r>
        <w:rPr>
          <w:rStyle w:val="CommentTok"/>
        </w:rPr>
        <w:t xml:space="preserve"># 最重要的状态放在最后绘制到图上</w:t>
      </w:r>
      <w:r>
        <w:br/>
      </w:r>
      <w:r>
        <w:rPr>
          <w:rStyle w:val="NormalTok"/>
        </w:rPr>
        <w:t xml:space="preserve">rversion_df </w:t>
      </w:r>
      <w:r>
        <w:rPr>
          <w:rStyle w:val="OtherTok"/>
        </w:rPr>
        <w:t xml:space="preserve">&lt;-</w:t>
      </w:r>
      <w:r>
        <w:rPr>
          <w:rStyle w:val="NormalTok"/>
        </w:rPr>
        <w:t xml:space="preserve"> rversion_df[</w:t>
      </w:r>
      <w:r>
        <w:rPr>
          <w:rStyle w:val="FunctionTok"/>
        </w:rPr>
        <w:t xml:space="preserve">with</w:t>
      </w:r>
      <w:r>
        <w:rPr>
          <w:rStyle w:val="NormalTok"/>
        </w:rPr>
        <w:t xml:space="preserve">(rversion_df, </w:t>
      </w:r>
      <w:r>
        <w:rPr>
          <w:rStyle w:val="FunctionTok"/>
        </w:rPr>
        <w:t xml:space="preserve">order</w:t>
      </w:r>
      <w:r>
        <w:rPr>
          <w:rStyle w:val="NormalTok"/>
        </w:rPr>
        <w:t xml:space="preserve">(date, status)), ]</w:t>
      </w:r>
    </w:p>
    <w:p>
      <w:pPr>
        <w:pStyle w:val="FirstParagraph"/>
      </w:pPr>
      <w:r>
        <w:t xml:space="preserve">选取一小段时间内的发版情况，比如最近的三年 — 2020 - 2022 年</w:t>
      </w:r>
    </w:p>
    <w:p>
      <w:pPr>
        <w:pStyle w:val="SourceCode"/>
      </w:pPr>
      <w:r>
        <w:rPr>
          <w:rStyle w:val="CommentTok"/>
        </w:rPr>
        <w:t xml:space="preserve"># 选取 2020 - 2022 年的数据</w:t>
      </w:r>
      <w:r>
        <w:br/>
      </w:r>
      <w:r>
        <w:rPr>
          <w:rStyle w:val="NormalTok"/>
        </w:rPr>
        <w:t xml:space="preserve">sub_rversion_df</w:t>
      </w:r>
      <w:r>
        <w:rPr>
          <w:rStyle w:val="OtherTok"/>
        </w:rPr>
        <w:t xml:space="preserve">&lt;-</w:t>
      </w:r>
      <w:r>
        <w:rPr>
          <w:rStyle w:val="NormalTok"/>
        </w:rPr>
        <w:t xml:space="preserve"> rversion_df[rversion_df</w:t>
      </w:r>
      <w:r>
        <w:rPr>
          <w:rStyle w:val="SpecialCharTok"/>
        </w:rPr>
        <w:t xml:space="preserve">$</w:t>
      </w:r>
      <w:r>
        <w:rPr>
          <w:rStyle w:val="NormalTok"/>
        </w:rPr>
        <w:t xml:space="preserve">year </w:t>
      </w:r>
      <w:r>
        <w:rPr>
          <w:rStyle w:val="SpecialCharTok"/>
        </w:rPr>
        <w:t xml:space="preserve">%in%</w:t>
      </w:r>
      <w:r>
        <w:rPr>
          <w:rStyle w:val="NormalTok"/>
        </w:rPr>
        <w:t xml:space="preserve"> </w:t>
      </w:r>
      <w:r>
        <w:rPr>
          <w:rStyle w:val="DecValTok"/>
        </w:rPr>
        <w:t xml:space="preserve">2020</w:t>
      </w:r>
      <w:r>
        <w:rPr>
          <w:rStyle w:val="SpecialCharTok"/>
        </w:rPr>
        <w:t xml:space="preserve">:</w:t>
      </w:r>
      <w:r>
        <w:rPr>
          <w:rStyle w:val="DecValTok"/>
        </w:rPr>
        <w:t xml:space="preserve">2022</w:t>
      </w:r>
      <w:r>
        <w:rPr>
          <w:rStyle w:val="NormalTok"/>
        </w:rPr>
        <w:t xml:space="preserve">, ]</w:t>
      </w:r>
      <w:r>
        <w:br/>
      </w:r>
      <w:r>
        <w:rPr>
          <w:rStyle w:val="CommentTok"/>
        </w:rPr>
        <w:t xml:space="preserve"># 月份注释</w:t>
      </w:r>
      <w:r>
        <w:br/>
      </w:r>
      <w:r>
        <w:rPr>
          <w:rStyle w:val="NormalTok"/>
        </w:rPr>
        <w:t xml:space="preserve">month_dat </w:t>
      </w:r>
      <w:r>
        <w:rPr>
          <w:rStyle w:val="OtherTok"/>
        </w:rPr>
        <w:t xml:space="preserve">&lt;-</w:t>
      </w:r>
      <w:r>
        <w:rPr>
          <w:rStyle w:val="NormalTok"/>
        </w:rPr>
        <w:t xml:space="preserve"> </w:t>
      </w:r>
      <w:r>
        <w:rPr>
          <w:rStyle w:val="FunctionTok"/>
        </w:rPr>
        <w:t xml:space="preserve">data.frame</w:t>
      </w:r>
      <w:r>
        <w:rPr>
          <w:rStyle w:val="NormalTok"/>
        </w:rPr>
        <w:t xml:space="preserve">(</w:t>
      </w:r>
      <w:r>
        <w:br/>
      </w:r>
      <w:r>
        <w:rPr>
          <w:rStyle w:val="NormalTok"/>
        </w:rPr>
        <w:t xml:space="preserve">  </w:t>
      </w:r>
      <w:r>
        <w:rPr>
          <w:rStyle w:val="AttributeTok"/>
        </w:rPr>
        <w:t xml:space="preserve">date =</w:t>
      </w:r>
      <w:r>
        <w:rPr>
          <w:rStyle w:val="NormalTok"/>
        </w:rPr>
        <w:t xml:space="preserve"> </w:t>
      </w:r>
      <w:r>
        <w:rPr>
          <w:rStyle w:val="FunctionTok"/>
        </w:rPr>
        <w:t xml:space="preserve">seq</w:t>
      </w:r>
      <w:r>
        <w:rPr>
          <w:rStyle w:val="NormalTok"/>
        </w:rPr>
        <w:t xml:space="preserve">(</w:t>
      </w:r>
      <w:r>
        <w:rPr>
          <w:rStyle w:val="AttributeTok"/>
        </w:rPr>
        <w:t xml:space="preserve">from =</w:t>
      </w:r>
      <w:r>
        <w:rPr>
          <w:rStyle w:val="NormalTok"/>
        </w:rPr>
        <w:t xml:space="preserve"> </w:t>
      </w:r>
      <w:r>
        <w:rPr>
          <w:rStyle w:val="FunctionTok"/>
        </w:rPr>
        <w:t xml:space="preserve">as.Date</w:t>
      </w:r>
      <w:r>
        <w:rPr>
          <w:rStyle w:val="NormalTok"/>
        </w:rPr>
        <w:t xml:space="preserve">(</w:t>
      </w:r>
      <w:r>
        <w:rPr>
          <w:rStyle w:val="StringTok"/>
        </w:rPr>
        <w:t xml:space="preserve">'2020-01-01'</w:t>
      </w:r>
      <w:r>
        <w:rPr>
          <w:rStyle w:val="NormalTok"/>
        </w:rPr>
        <w:t xml:space="preserve">), </w:t>
      </w:r>
      <w:r>
        <w:rPr>
          <w:rStyle w:val="AttributeTok"/>
        </w:rPr>
        <w:t xml:space="preserve">to =</w:t>
      </w:r>
      <w:r>
        <w:rPr>
          <w:rStyle w:val="NormalTok"/>
        </w:rPr>
        <w:t xml:space="preserve"> </w:t>
      </w:r>
      <w:r>
        <w:rPr>
          <w:rStyle w:val="FunctionTok"/>
        </w:rPr>
        <w:t xml:space="preserve">as.Date</w:t>
      </w:r>
      <w:r>
        <w:rPr>
          <w:rStyle w:val="NormalTok"/>
        </w:rPr>
        <w:t xml:space="preserve">(</w:t>
      </w:r>
      <w:r>
        <w:rPr>
          <w:rStyle w:val="StringTok"/>
        </w:rPr>
        <w:t xml:space="preserve">'2022-12-31'</w:t>
      </w:r>
      <w:r>
        <w:rPr>
          <w:rStyle w:val="NormalTok"/>
        </w:rPr>
        <w:t xml:space="preserve">), </w:t>
      </w:r>
      <w:r>
        <w:rPr>
          <w:rStyle w:val="AttributeTok"/>
        </w:rPr>
        <w:t xml:space="preserve">by =</w:t>
      </w:r>
      <w:r>
        <w:rPr>
          <w:rStyle w:val="NormalTok"/>
        </w:rPr>
        <w:t xml:space="preserve"> </w:t>
      </w:r>
      <w:r>
        <w:rPr>
          <w:rStyle w:val="StringTok"/>
        </w:rPr>
        <w:t xml:space="preserve">"3 month"</w:t>
      </w:r>
      <w:r>
        <w:rPr>
          <w:rStyle w:val="NormalTok"/>
        </w:rPr>
        <w:t xml:space="preserve">)</w:t>
      </w:r>
      <w:r>
        <w:br/>
      </w:r>
      <w:r>
        <w:rPr>
          <w:rStyle w:val="NormalTok"/>
        </w:rPr>
        <w:t xml:space="preserve">)</w:t>
      </w:r>
      <w:r>
        <w:br/>
      </w:r>
      <w:r>
        <w:rPr>
          <w:rStyle w:val="NormalTok"/>
        </w:rPr>
        <w:t xml:space="preserve">month_dat </w:t>
      </w:r>
      <w:r>
        <w:rPr>
          <w:rStyle w:val="OtherTok"/>
        </w:rPr>
        <w:t xml:space="preserve">&lt;-</w:t>
      </w:r>
      <w:r>
        <w:rPr>
          <w:rStyle w:val="NormalTok"/>
        </w:rPr>
        <w:t xml:space="preserve"> </w:t>
      </w:r>
      <w:r>
        <w:rPr>
          <w:rStyle w:val="FunctionTok"/>
        </w:rPr>
        <w:t xml:space="preserve">within</w:t>
      </w:r>
      <w:r>
        <w:rPr>
          <w:rStyle w:val="NormalTok"/>
        </w:rPr>
        <w:t xml:space="preserve">(month_dat, {</w:t>
      </w:r>
      <w:r>
        <w:br/>
      </w:r>
      <w:r>
        <w:rPr>
          <w:rStyle w:val="NormalTok"/>
        </w:rPr>
        <w:t xml:space="preserve">  month </w:t>
      </w:r>
      <w:r>
        <w:rPr>
          <w:rStyle w:val="OtherTok"/>
        </w:rPr>
        <w:t xml:space="preserve">=</w:t>
      </w:r>
      <w:r>
        <w:rPr>
          <w:rStyle w:val="NormalTok"/>
        </w:rPr>
        <w:t xml:space="preserve"> </w:t>
      </w:r>
      <w:r>
        <w:rPr>
          <w:rStyle w:val="FunctionTok"/>
        </w:rPr>
        <w:t xml:space="preserve">format</w:t>
      </w:r>
      <w:r>
        <w:rPr>
          <w:rStyle w:val="NormalTok"/>
        </w:rPr>
        <w:t xml:space="preserve">(date, </w:t>
      </w:r>
      <w:r>
        <w:rPr>
          <w:rStyle w:val="StringTok"/>
        </w:rPr>
        <w:t xml:space="preserve">"%b"</w:t>
      </w:r>
      <w:r>
        <w:rPr>
          <w:rStyle w:val="NormalTok"/>
        </w:rPr>
        <w:t xml:space="preserve">)</w:t>
      </w:r>
      <w:r>
        <w:br/>
      </w:r>
      <w:r>
        <w:rPr>
          <w:rStyle w:val="NormalTok"/>
        </w:rPr>
        <w:t xml:space="preserve">})</w:t>
      </w:r>
      <w:r>
        <w:br/>
      </w:r>
      <w:r>
        <w:rPr>
          <w:rStyle w:val="CommentTok"/>
        </w:rPr>
        <w:t xml:space="preserve"># 年份注释</w:t>
      </w:r>
      <w:r>
        <w:br/>
      </w:r>
      <w:r>
        <w:rPr>
          <w:rStyle w:val="NormalTok"/>
        </w:rPr>
        <w:t xml:space="preserve">year_dat </w:t>
      </w:r>
      <w:r>
        <w:rPr>
          <w:rStyle w:val="OtherTok"/>
        </w:rPr>
        <w:t xml:space="preserve">&lt;-</w:t>
      </w:r>
      <w:r>
        <w:rPr>
          <w:rStyle w:val="NormalTok"/>
        </w:rPr>
        <w:t xml:space="preserve"> </w:t>
      </w:r>
      <w:r>
        <w:rPr>
          <w:rStyle w:val="FunctionTok"/>
        </w:rPr>
        <w:t xml:space="preserve">data.frame</w:t>
      </w:r>
      <w:r>
        <w:rPr>
          <w:rStyle w:val="NormalTok"/>
        </w:rPr>
        <w:t xml:space="preserve">(</w:t>
      </w:r>
      <w:r>
        <w:br/>
      </w:r>
      <w:r>
        <w:rPr>
          <w:rStyle w:val="NormalTok"/>
        </w:rPr>
        <w:t xml:space="preserve">  </w:t>
      </w:r>
      <w:r>
        <w:rPr>
          <w:rStyle w:val="AttributeTok"/>
        </w:rPr>
        <w:t xml:space="preserve">date =</w:t>
      </w:r>
      <w:r>
        <w:rPr>
          <w:rStyle w:val="NormalTok"/>
        </w:rPr>
        <w:t xml:space="preserve"> </w:t>
      </w:r>
      <w:r>
        <w:rPr>
          <w:rStyle w:val="FunctionTok"/>
        </w:rPr>
        <w:t xml:space="preserve">seq</w:t>
      </w:r>
      <w:r>
        <w:rPr>
          <w:rStyle w:val="NormalTok"/>
        </w:rPr>
        <w:t xml:space="preserve">(</w:t>
      </w:r>
      <w:r>
        <w:rPr>
          <w:rStyle w:val="AttributeTok"/>
        </w:rPr>
        <w:t xml:space="preserve">from =</w:t>
      </w:r>
      <w:r>
        <w:rPr>
          <w:rStyle w:val="NormalTok"/>
        </w:rPr>
        <w:t xml:space="preserve"> </w:t>
      </w:r>
      <w:r>
        <w:rPr>
          <w:rStyle w:val="FunctionTok"/>
        </w:rPr>
        <w:t xml:space="preserve">as.Date</w:t>
      </w:r>
      <w:r>
        <w:rPr>
          <w:rStyle w:val="NormalTok"/>
        </w:rPr>
        <w:t xml:space="preserve">(</w:t>
      </w:r>
      <w:r>
        <w:rPr>
          <w:rStyle w:val="StringTok"/>
        </w:rPr>
        <w:t xml:space="preserve">'2020-01-01'</w:t>
      </w:r>
      <w:r>
        <w:rPr>
          <w:rStyle w:val="NormalTok"/>
        </w:rPr>
        <w:t xml:space="preserve">), </w:t>
      </w:r>
      <w:r>
        <w:rPr>
          <w:rStyle w:val="AttributeTok"/>
        </w:rPr>
        <w:t xml:space="preserve">to =</w:t>
      </w:r>
      <w:r>
        <w:rPr>
          <w:rStyle w:val="NormalTok"/>
        </w:rPr>
        <w:t xml:space="preserve"> </w:t>
      </w:r>
      <w:r>
        <w:rPr>
          <w:rStyle w:val="FunctionTok"/>
        </w:rPr>
        <w:t xml:space="preserve">as.Date</w:t>
      </w:r>
      <w:r>
        <w:rPr>
          <w:rStyle w:val="NormalTok"/>
        </w:rPr>
        <w:t xml:space="preserve">(</w:t>
      </w:r>
      <w:r>
        <w:rPr>
          <w:rStyle w:val="StringTok"/>
        </w:rPr>
        <w:t xml:space="preserve">'2022-12-31'</w:t>
      </w:r>
      <w:r>
        <w:rPr>
          <w:rStyle w:val="NormalTok"/>
        </w:rPr>
        <w:t xml:space="preserve">), </w:t>
      </w:r>
      <w:r>
        <w:rPr>
          <w:rStyle w:val="AttributeTok"/>
        </w:rPr>
        <w:t xml:space="preserve">by =</w:t>
      </w:r>
      <w:r>
        <w:rPr>
          <w:rStyle w:val="NormalTok"/>
        </w:rPr>
        <w:t xml:space="preserve"> </w:t>
      </w:r>
      <w:r>
        <w:rPr>
          <w:rStyle w:val="StringTok"/>
        </w:rPr>
        <w:t xml:space="preserve">"1 year"</w:t>
      </w:r>
      <w:r>
        <w:rPr>
          <w:rStyle w:val="NormalTok"/>
        </w:rPr>
        <w:t xml:space="preserve">)</w:t>
      </w:r>
      <w:r>
        <w:br/>
      </w:r>
      <w:r>
        <w:rPr>
          <w:rStyle w:val="NormalTok"/>
        </w:rPr>
        <w:t xml:space="preserve">)</w:t>
      </w:r>
      <w:r>
        <w:br/>
      </w:r>
      <w:r>
        <w:rPr>
          <w:rStyle w:val="NormalTok"/>
        </w:rPr>
        <w:t xml:space="preserve">year_dat </w:t>
      </w:r>
      <w:r>
        <w:rPr>
          <w:rStyle w:val="OtherTok"/>
        </w:rPr>
        <w:t xml:space="preserve">&lt;-</w:t>
      </w:r>
      <w:r>
        <w:rPr>
          <w:rStyle w:val="NormalTok"/>
        </w:rPr>
        <w:t xml:space="preserve"> </w:t>
      </w:r>
      <w:r>
        <w:rPr>
          <w:rStyle w:val="FunctionTok"/>
        </w:rPr>
        <w:t xml:space="preserve">within</w:t>
      </w:r>
      <w:r>
        <w:rPr>
          <w:rStyle w:val="NormalTok"/>
        </w:rPr>
        <w:t xml:space="preserve">(year_dat, {</w:t>
      </w:r>
      <w:r>
        <w:br/>
      </w:r>
      <w:r>
        <w:rPr>
          <w:rStyle w:val="NormalTok"/>
        </w:rPr>
        <w:t xml:space="preserve">  year </w:t>
      </w:r>
      <w:r>
        <w:rPr>
          <w:rStyle w:val="OtherTok"/>
        </w:rPr>
        <w:t xml:space="preserve">=</w:t>
      </w:r>
      <w:r>
        <w:rPr>
          <w:rStyle w:val="NormalTok"/>
        </w:rPr>
        <w:t xml:space="preserve"> </w:t>
      </w:r>
      <w:r>
        <w:rPr>
          <w:rStyle w:val="FunctionTok"/>
        </w:rPr>
        <w:t xml:space="preserve">format</w:t>
      </w:r>
      <w:r>
        <w:rPr>
          <w:rStyle w:val="NormalTok"/>
        </w:rPr>
        <w:t xml:space="preserve">(date, </w:t>
      </w:r>
      <w:r>
        <w:rPr>
          <w:rStyle w:val="StringTok"/>
        </w:rPr>
        <w:t xml:space="preserve">"%Y"</w:t>
      </w:r>
      <w:r>
        <w:rPr>
          <w:rStyle w:val="NormalTok"/>
        </w:rPr>
        <w:t xml:space="preserve">)</w:t>
      </w:r>
      <w:r>
        <w:br/>
      </w:r>
      <w:r>
        <w:rPr>
          <w:rStyle w:val="NormalTok"/>
        </w:rPr>
        <w:t xml:space="preserve">})</w:t>
      </w:r>
    </w:p>
    <w:p>
      <w:pPr>
        <w:pStyle w:val="FirstParagraph"/>
      </w:pPr>
      <w:hyperlink w:anchor="fig-rversion-timeline">
        <w:r>
          <w:rPr>
            <w:rStyle w:val="Hyperlink"/>
          </w:rPr>
          <w:t xml:space="preserve">图 8.19</w:t>
        </w:r>
      </w:hyperlink>
      <w:r>
        <w:t xml:space="preserve"> </w:t>
      </w:r>
      <w:r>
        <w:t xml:space="preserve">展示 2020-2022 年 R 软件发版情况</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sub_rversion_df) </w:t>
      </w:r>
      <w:r>
        <w:rPr>
          <w:rStyle w:val="SpecialCharTok"/>
        </w:rPr>
        <w:t xml:space="preserve">+</w:t>
      </w:r>
      <w:r>
        <w:br/>
      </w:r>
      <w:r>
        <w:rPr>
          <w:rStyle w:val="NormalTok"/>
        </w:rPr>
        <w:t xml:space="preserve">  </w:t>
      </w:r>
      <w:r>
        <w:rPr>
          <w:rStyle w:val="FunctionTok"/>
        </w:rPr>
        <w:t xml:space="preserve">geom_segment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date, </w:t>
      </w:r>
      <w:r>
        <w:rPr>
          <w:rStyle w:val="AttributeTok"/>
        </w:rPr>
        <w:t xml:space="preserve">y =</w:t>
      </w:r>
      <w:r>
        <w:rPr>
          <w:rStyle w:val="NormalTok"/>
        </w:rPr>
        <w:t xml:space="preserve"> </w:t>
      </w:r>
      <w:r>
        <w:rPr>
          <w:rStyle w:val="DecValTok"/>
        </w:rPr>
        <w:t xml:space="preserve">0</w:t>
      </w:r>
      <w:r>
        <w:rPr>
          <w:rStyle w:val="NormalTok"/>
        </w:rPr>
        <w:t xml:space="preserve">, </w:t>
      </w:r>
      <w:r>
        <w:rPr>
          <w:rStyle w:val="AttributeTok"/>
        </w:rPr>
        <w:t xml:space="preserve">xend =</w:t>
      </w:r>
      <w:r>
        <w:rPr>
          <w:rStyle w:val="NormalTok"/>
        </w:rPr>
        <w:t xml:space="preserve"> date, </w:t>
      </w:r>
      <w:r>
        <w:rPr>
          <w:rStyle w:val="AttributeTok"/>
        </w:rPr>
        <w:t xml:space="preserve">yend =</w:t>
      </w:r>
      <w:r>
        <w:rPr>
          <w:rStyle w:val="NormalTok"/>
        </w:rPr>
        <w:t xml:space="preserve"> position)) </w:t>
      </w:r>
      <w:r>
        <w:rPr>
          <w:rStyle w:val="SpecialCharTok"/>
        </w:rPr>
        <w:t xml:space="preserve">+</w:t>
      </w:r>
      <w:r>
        <w:br/>
      </w:r>
      <w:r>
        <w:rPr>
          <w:rStyle w:val="NormalTok"/>
        </w:rPr>
        <w:t xml:space="preserve">  </w:t>
      </w:r>
      <w:r>
        <w:rPr>
          <w:rStyle w:val="FunctionTok"/>
        </w:rPr>
        <w:t xml:space="preserve">geom_hline</w:t>
      </w:r>
      <w:r>
        <w:rPr>
          <w:rStyle w:val="NormalTok"/>
        </w:rPr>
        <w:t xml:space="preserve">(</w:t>
      </w:r>
      <w:r>
        <w:rPr>
          <w:rStyle w:val="AttributeTok"/>
        </w:rPr>
        <w:t xml:space="preserve">yintercept =</w:t>
      </w:r>
      <w:r>
        <w:rPr>
          <w:rStyle w:val="NormalTok"/>
        </w:rPr>
        <w:t xml:space="preserve"> </w:t>
      </w:r>
      <w:r>
        <w:rPr>
          <w:rStyle w:val="DecValTok"/>
        </w:rPr>
        <w:t xml:space="preserve">0</w:t>
      </w:r>
      <w:r>
        <w:rPr>
          <w:rStyle w:val="NormalTok"/>
        </w:rPr>
        <w:t xml:space="preserve">, </w:t>
      </w:r>
      <w:r>
        <w:rPr>
          <w:rStyle w:val="AttributeTok"/>
        </w:rPr>
        <w:t xml:space="preserve">color =</w:t>
      </w:r>
      <w:r>
        <w:rPr>
          <w:rStyle w:val="NormalTok"/>
        </w:rPr>
        <w:t xml:space="preserve"> </w:t>
      </w:r>
      <w:r>
        <w:rPr>
          <w:rStyle w:val="StringTok"/>
        </w:rPr>
        <w:t xml:space="preserve">"black"</w:t>
      </w:r>
      <w:r>
        <w:rPr>
          <w:rStyle w:val="NormalTok"/>
        </w:rPr>
        <w:t xml:space="preserve">, </w:t>
      </w:r>
      <w:r>
        <w:rPr>
          <w:rStyle w:val="AttributeTok"/>
        </w:rPr>
        <w:t xml:space="preserve">linewidth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geom_label</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date, </w:t>
      </w:r>
      <w:r>
        <w:rPr>
          <w:rStyle w:val="AttributeTok"/>
        </w:rPr>
        <w:t xml:space="preserve">y =</w:t>
      </w:r>
      <w:r>
        <w:rPr>
          <w:rStyle w:val="NormalTok"/>
        </w:rPr>
        <w:t xml:space="preserve"> position, </w:t>
      </w:r>
      <w:r>
        <w:rPr>
          <w:rStyle w:val="AttributeTok"/>
        </w:rPr>
        <w:t xml:space="preserve">label =</w:t>
      </w:r>
      <w:r>
        <w:rPr>
          <w:rStyle w:val="NormalTok"/>
        </w:rPr>
        <w:t xml:space="preserve"> version, </w:t>
      </w:r>
      <w:r>
        <w:rPr>
          <w:rStyle w:val="AttributeTok"/>
        </w:rPr>
        <w:t xml:space="preserve">color =</w:t>
      </w:r>
      <w:r>
        <w:rPr>
          <w:rStyle w:val="NormalTok"/>
        </w:rPr>
        <w:t xml:space="preserve"> status),</w:t>
      </w:r>
      <w:r>
        <w:br/>
      </w:r>
      <w:r>
        <w:rPr>
          <w:rStyle w:val="NormalTok"/>
        </w:rPr>
        <w:t xml:space="preserve">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date, </w:t>
      </w:r>
      <w:r>
        <w:rPr>
          <w:rStyle w:val="AttributeTok"/>
        </w:rPr>
        <w:t xml:space="preserve">y =</w:t>
      </w:r>
      <w:r>
        <w:rPr>
          <w:rStyle w:val="NormalTok"/>
        </w:rPr>
        <w:t xml:space="preserve"> </w:t>
      </w:r>
      <w:r>
        <w:rPr>
          <w:rStyle w:val="DecValTok"/>
        </w:rPr>
        <w:t xml:space="preserve">0</w:t>
      </w:r>
      <w:r>
        <w:rPr>
          <w:rStyle w:val="NormalTok"/>
        </w:rPr>
        <w:t xml:space="preserve">, </w:t>
      </w:r>
      <w:r>
        <w:rPr>
          <w:rStyle w:val="AttributeTok"/>
        </w:rPr>
        <w:t xml:space="preserve">color =</w:t>
      </w:r>
      <w:r>
        <w:rPr>
          <w:rStyle w:val="NormalTok"/>
        </w:rPr>
        <w:t xml:space="preserve"> status),</w:t>
      </w:r>
      <w:r>
        <w:br/>
      </w:r>
      <w:r>
        <w:rPr>
          <w:rStyle w:val="NormalTok"/>
        </w:rPr>
        <w:t xml:space="preserve">    </w:t>
      </w:r>
      <w:r>
        <w:rPr>
          <w:rStyle w:val="AttributeTok"/>
        </w:rPr>
        <w:t xml:space="preserve">size =</w:t>
      </w:r>
      <w:r>
        <w:rPr>
          <w:rStyle w:val="NormalTok"/>
        </w:rPr>
        <w:t xml:space="preserve"> </w:t>
      </w:r>
      <w:r>
        <w:rPr>
          <w:rStyle w:val="DecValTok"/>
        </w:rPr>
        <w:t xml:space="preserve">3</w:t>
      </w:r>
      <w:r>
        <w:rPr>
          <w:rStyle w:val="NormalTok"/>
        </w:rPr>
        <w:t xml:space="preserve">,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geom_text</w:t>
      </w:r>
      <w:r>
        <w:rPr>
          <w:rStyle w:val="NormalTok"/>
        </w:rPr>
        <w:t xml:space="preserve">(</w:t>
      </w:r>
      <w:r>
        <w:br/>
      </w:r>
      <w:r>
        <w:rPr>
          <w:rStyle w:val="NormalTok"/>
        </w:rPr>
        <w:t xml:space="preserve">    </w:t>
      </w:r>
      <w:r>
        <w:rPr>
          <w:rStyle w:val="AttributeTok"/>
        </w:rPr>
        <w:t xml:space="preserve">data =</w:t>
      </w:r>
      <w:r>
        <w:rPr>
          <w:rStyle w:val="NormalTok"/>
        </w:rPr>
        <w:t xml:space="preserve"> month_dat,</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date, </w:t>
      </w:r>
      <w:r>
        <w:rPr>
          <w:rStyle w:val="AttributeTok"/>
        </w:rPr>
        <w:t xml:space="preserve">y =</w:t>
      </w:r>
      <w:r>
        <w:rPr>
          <w:rStyle w:val="NormalTok"/>
        </w:rPr>
        <w:t xml:space="preserve"> </w:t>
      </w:r>
      <w:r>
        <w:rPr>
          <w:rStyle w:val="DecValTok"/>
        </w:rPr>
        <w:t xml:space="preserve">0</w:t>
      </w:r>
      <w:r>
        <w:rPr>
          <w:rStyle w:val="NormalTok"/>
        </w:rPr>
        <w:t xml:space="preserve">, </w:t>
      </w:r>
      <w:r>
        <w:rPr>
          <w:rStyle w:val="AttributeTok"/>
        </w:rPr>
        <w:t xml:space="preserve">label =</w:t>
      </w:r>
      <w:r>
        <w:rPr>
          <w:rStyle w:val="NormalTok"/>
        </w:rPr>
        <w:t xml:space="preserve"> month), </w:t>
      </w:r>
      <w:r>
        <w:rPr>
          <w:rStyle w:val="AttributeTok"/>
        </w:rPr>
        <w:t xml:space="preserve">vjust =</w:t>
      </w:r>
      <w:r>
        <w:rPr>
          <w:rStyle w:val="NormalTok"/>
        </w:rPr>
        <w:t xml:space="preserve"> </w:t>
      </w:r>
      <w:r>
        <w:rPr>
          <w:rStyle w:val="FloatTok"/>
        </w:rPr>
        <w:t xml:space="preserve">1.5</w:t>
      </w:r>
      <w:r>
        <w:br/>
      </w:r>
      <w:r>
        <w:rPr>
          <w:rStyle w:val="NormalTok"/>
        </w:rPr>
        <w:t xml:space="preserve">  ) </w:t>
      </w:r>
      <w:r>
        <w:rPr>
          <w:rStyle w:val="SpecialCharTok"/>
        </w:rPr>
        <w:t xml:space="preserve">+</w:t>
      </w:r>
      <w:r>
        <w:br/>
      </w:r>
      <w:r>
        <w:rPr>
          <w:rStyle w:val="NormalTok"/>
        </w:rPr>
        <w:t xml:space="preserve">  </w:t>
      </w:r>
      <w:r>
        <w:rPr>
          <w:rStyle w:val="FunctionTok"/>
        </w:rPr>
        <w:t xml:space="preserve">geom_text</w:t>
      </w:r>
      <w:r>
        <w:rPr>
          <w:rStyle w:val="NormalTok"/>
        </w:rPr>
        <w:t xml:space="preserve">(</w:t>
      </w:r>
      <w:r>
        <w:br/>
      </w:r>
      <w:r>
        <w:rPr>
          <w:rStyle w:val="NormalTok"/>
        </w:rPr>
        <w:t xml:space="preserve">    </w:t>
      </w:r>
      <w:r>
        <w:rPr>
          <w:rStyle w:val="AttributeTok"/>
        </w:rPr>
        <w:t xml:space="preserve">data =</w:t>
      </w:r>
      <w:r>
        <w:rPr>
          <w:rStyle w:val="NormalTok"/>
        </w:rPr>
        <w:t xml:space="preserve"> year_dat,</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date, </w:t>
      </w:r>
      <w:r>
        <w:rPr>
          <w:rStyle w:val="AttributeTok"/>
        </w:rPr>
        <w:t xml:space="preserve">y =</w:t>
      </w:r>
      <w:r>
        <w:rPr>
          <w:rStyle w:val="NormalTok"/>
        </w:rPr>
        <w:t xml:space="preserve"> </w:t>
      </w:r>
      <w:r>
        <w:rPr>
          <w:rStyle w:val="DecValTok"/>
        </w:rPr>
        <w:t xml:space="preserve">0</w:t>
      </w:r>
      <w:r>
        <w:rPr>
          <w:rStyle w:val="NormalTok"/>
        </w:rPr>
        <w:t xml:space="preserve">, </w:t>
      </w:r>
      <w:r>
        <w:rPr>
          <w:rStyle w:val="AttributeTok"/>
        </w:rPr>
        <w:t xml:space="preserve">label =</w:t>
      </w:r>
      <w:r>
        <w:rPr>
          <w:rStyle w:val="NormalTok"/>
        </w:rPr>
        <w:t xml:space="preserve"> year), </w:t>
      </w:r>
      <w:r>
        <w:rPr>
          <w:rStyle w:val="AttributeTok"/>
        </w:rPr>
        <w:t xml:space="preserve">vjust =</w:t>
      </w:r>
      <w:r>
        <w:rPr>
          <w:rStyle w:val="NormalTok"/>
        </w:rPr>
        <w:t xml:space="preserve"> </w:t>
      </w:r>
      <w:r>
        <w:rPr>
          <w:rStyle w:val="SpecialCharTok"/>
        </w:rPr>
        <w:t xml:space="preserve">-</w:t>
      </w:r>
      <w:r>
        <w:rPr>
          <w:rStyle w:val="FloatTok"/>
        </w:rPr>
        <w:t xml:space="preserve">0.5</w:t>
      </w:r>
      <w:r>
        <w:br/>
      </w:r>
      <w:r>
        <w:rPr>
          <w:rStyle w:val="NormalTok"/>
        </w:rPr>
        <w:t xml:space="preserve">  ) </w:t>
      </w:r>
      <w:r>
        <w:rPr>
          <w:rStyle w:val="SpecialCharTok"/>
        </w:rPr>
        <w:t xml:space="preserve">+</w:t>
      </w:r>
      <w:r>
        <w:br/>
      </w:r>
      <w:r>
        <w:rPr>
          <w:rStyle w:val="NormalTok"/>
        </w:rPr>
        <w:t xml:space="preserve">  </w:t>
      </w:r>
      <w:r>
        <w:rPr>
          <w:rStyle w:val="FunctionTok"/>
        </w:rPr>
        <w:t xml:space="preserve">theme_void</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27" w:name="fig-rversion-timeline"/>
          <w:p>
            <w:pPr>
              <w:jc w:val="center"/>
            </w:pPr>
            <w:r>
              <w:drawing>
                <wp:inline>
                  <wp:extent cx="5334000" cy="2667000"/>
                  <wp:effectExtent b="0" l="0" r="0" t="0"/>
                  <wp:docPr descr="" title="" id="425" name="Picture"/>
                  <a:graphic>
                    <a:graphicData uri="http://schemas.openxmlformats.org/drawingml/2006/picture">
                      <pic:pic>
                        <pic:nvPicPr>
                          <pic:cNvPr descr="visualization-intermediate_files/figure-docx/fig-rversion-timeline-1.png" id="426" name="Picture"/>
                          <pic:cNvPicPr>
                            <a:picLocks noChangeArrowheads="1" noChangeAspect="1"/>
                          </pic:cNvPicPr>
                        </pic:nvPicPr>
                        <pic:blipFill>
                          <a:blip r:embed="rId424"/>
                          <a:stretch>
                            <a:fillRect/>
                          </a:stretch>
                        </pic:blipFill>
                        <pic:spPr bwMode="auto">
                          <a:xfrm>
                            <a:off x="0" y="0"/>
                            <a:ext cx="5334000" cy="2667000"/>
                          </a:xfrm>
                          <a:prstGeom prst="rect">
                            <a:avLst/>
                          </a:prstGeom>
                          <a:noFill/>
                          <a:ln w="9525">
                            <a:noFill/>
                            <a:headEnd/>
                            <a:tailEnd/>
                          </a:ln>
                        </pic:spPr>
                      </pic:pic>
                    </a:graphicData>
                  </a:graphic>
                </wp:inline>
              </w:drawing>
            </w:r>
          </w:p>
          <w:p>
            <w:pPr>
              <w:jc w:val="center"/>
            </w:pPr>
            <w:pPr>
              <w:jc w:val="start"/>
              <w:spacing w:before="200"/>
              <w:pStyle w:val="ImageCaption"/>
            </w:pPr>
            <w:r>
              <w:t xml:space="preserve">图 8.19: 2020-2022 年 R 软件发版情况</w:t>
            </w:r>
          </w:p>
          <w:bookmarkEnd w:id="427"/>
        </w:tc>
      </w:tr>
    </w:tbl>
    <w:p>
      <w:pPr>
        <w:pStyle w:val="BodyText"/>
      </w:pPr>
      <w:r>
        <w:t xml:space="preserve">图中红色标注的是里程碑式的重大版本，绿色标注的是主要版本，蓝色标注的次要版本，小修小补，小版本更新。</w:t>
      </w:r>
    </w:p>
    <w:p>
      <w:pPr>
        <w:pStyle w:val="BodyText"/>
      </w:pPr>
      <w:r>
        <w:t xml:space="preserve">当时间跨度非常大时，比如过去 25 年，那就只能放重大版本和主要版本信息了，时间上月份信息就不能用名称简写，而用数字更加合适。而且还得竖着放，同时添加那个版本最有影响力的改动。相比于，棋盘图，这是时间线图的优势。</w:t>
      </w:r>
    </w:p>
    <w:p>
      <w:pPr>
        <w:pStyle w:val="SourceCode"/>
      </w:pPr>
      <w:r>
        <w:rPr>
          <w:rStyle w:val="NormalTok"/>
        </w:rPr>
        <w:t xml:space="preserve">sub_rversion_df2 </w:t>
      </w:r>
      <w:r>
        <w:rPr>
          <w:rStyle w:val="OtherTok"/>
        </w:rPr>
        <w:t xml:space="preserve">&lt;-</w:t>
      </w:r>
      <w:r>
        <w:rPr>
          <w:rStyle w:val="NormalTok"/>
        </w:rPr>
        <w:t xml:space="preserve"> rversion_df[rversion_df</w:t>
      </w:r>
      <w:r>
        <w:rPr>
          <w:rStyle w:val="SpecialCharTok"/>
        </w:rPr>
        <w:t xml:space="preserve">$</w:t>
      </w:r>
      <w:r>
        <w:rPr>
          <w:rStyle w:val="NormalTok"/>
        </w:rPr>
        <w:t xml:space="preserve">status </w:t>
      </w:r>
      <w:r>
        <w:rPr>
          <w:rStyle w:val="SpecialCharTok"/>
        </w:rPr>
        <w:t xml:space="preserve">%in%</w:t>
      </w:r>
      <w:r>
        <w:rPr>
          <w:rStyle w:val="NormalTok"/>
        </w:rPr>
        <w:t xml:space="preserve"> </w:t>
      </w:r>
      <w:r>
        <w:rPr>
          <w:rStyle w:val="FunctionTok"/>
        </w:rPr>
        <w:t xml:space="preserve">c</w:t>
      </w:r>
      <w:r>
        <w:rPr>
          <w:rStyle w:val="NormalTok"/>
        </w:rPr>
        <w:t xml:space="preserve">(</w:t>
      </w:r>
      <w:r>
        <w:rPr>
          <w:rStyle w:val="StringTok"/>
        </w:rPr>
        <w:t xml:space="preserve">"big"</w:t>
      </w:r>
      <w:r>
        <w:rPr>
          <w:rStyle w:val="NormalTok"/>
        </w:rPr>
        <w:t xml:space="preserve">, </w:t>
      </w:r>
      <w:r>
        <w:rPr>
          <w:rStyle w:val="StringTok"/>
        </w:rPr>
        <w:t xml:space="preserve">"major"</w:t>
      </w:r>
      <w:r>
        <w:rPr>
          <w:rStyle w:val="NormalTok"/>
        </w:rPr>
        <w:t xml:space="preserve">), ]</w:t>
      </w:r>
      <w:r>
        <w:br/>
      </w:r>
      <w:r>
        <w:rPr>
          <w:rStyle w:val="FunctionTok"/>
        </w:rPr>
        <w:t xml:space="preserve">ggplot</w:t>
      </w:r>
      <w:r>
        <w:rPr>
          <w:rStyle w:val="NormalTok"/>
        </w:rPr>
        <w:t xml:space="preserve">(</w:t>
      </w:r>
      <w:r>
        <w:rPr>
          <w:rStyle w:val="AttributeTok"/>
        </w:rPr>
        <w:t xml:space="preserve">data =</w:t>
      </w:r>
      <w:r>
        <w:rPr>
          <w:rStyle w:val="NormalTok"/>
        </w:rPr>
        <w:t xml:space="preserve"> sub_rversion_df2) </w:t>
      </w:r>
      <w:r>
        <w:rPr>
          <w:rStyle w:val="SpecialCharTok"/>
        </w:rPr>
        <w:t xml:space="preserve">+</w:t>
      </w:r>
      <w:r>
        <w:br/>
      </w:r>
      <w:r>
        <w:rPr>
          <w:rStyle w:val="NormalTok"/>
        </w:rPr>
        <w:t xml:space="preserve">  </w:t>
      </w:r>
      <w:r>
        <w:rPr>
          <w:rStyle w:val="FunctionTok"/>
        </w:rPr>
        <w:t xml:space="preserve">geom_segment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0</w:t>
      </w:r>
      <w:r>
        <w:rPr>
          <w:rStyle w:val="NormalTok"/>
        </w:rPr>
        <w:t xml:space="preserve">, </w:t>
      </w:r>
      <w:r>
        <w:rPr>
          <w:rStyle w:val="AttributeTok"/>
        </w:rPr>
        <w:t xml:space="preserve">y =</w:t>
      </w:r>
      <w:r>
        <w:rPr>
          <w:rStyle w:val="NormalTok"/>
        </w:rPr>
        <w:t xml:space="preserve"> date, </w:t>
      </w:r>
      <w:r>
        <w:rPr>
          <w:rStyle w:val="AttributeTok"/>
        </w:rPr>
        <w:t xml:space="preserve">xend =</w:t>
      </w:r>
      <w:r>
        <w:rPr>
          <w:rStyle w:val="NormalTok"/>
        </w:rPr>
        <w:t xml:space="preserve"> position, </w:t>
      </w:r>
      <w:r>
        <w:rPr>
          <w:rStyle w:val="AttributeTok"/>
        </w:rPr>
        <w:t xml:space="preserve">yend =</w:t>
      </w:r>
      <w:r>
        <w:rPr>
          <w:rStyle w:val="NormalTok"/>
        </w:rPr>
        <w:t xml:space="preserve"> date, </w:t>
      </w:r>
      <w:r>
        <w:rPr>
          <w:rStyle w:val="AttributeTok"/>
        </w:rPr>
        <w:t xml:space="preserve">color =</w:t>
      </w:r>
      <w:r>
        <w:rPr>
          <w:rStyle w:val="NormalTok"/>
        </w:rPr>
        <w:t xml:space="preserve"> status),</w:t>
      </w:r>
      <w:r>
        <w:br/>
      </w:r>
      <w:r>
        <w:rPr>
          <w:rStyle w:val="NormalTok"/>
        </w:rPr>
        <w:t xml:space="preserve">    </w:t>
      </w:r>
      <w:r>
        <w:rPr>
          <w:rStyle w:val="AttributeTok"/>
        </w:rPr>
        <w:t xml:space="preserve">show.legend =</w:t>
      </w:r>
      <w:r>
        <w:rPr>
          <w:rStyle w:val="NormalTok"/>
        </w:rPr>
        <w:t xml:space="preserve"> F</w:t>
      </w:r>
      <w:r>
        <w:br/>
      </w:r>
      <w:r>
        <w:rPr>
          <w:rStyle w:val="NormalTok"/>
        </w:rPr>
        <w:t xml:space="preserve">  ) </w:t>
      </w:r>
      <w:r>
        <w:rPr>
          <w:rStyle w:val="SpecialCharTok"/>
        </w:rPr>
        <w:t xml:space="preserve">+</w:t>
      </w:r>
      <w:r>
        <w:br/>
      </w:r>
      <w:r>
        <w:rPr>
          <w:rStyle w:val="NormalTok"/>
        </w:rPr>
        <w:t xml:space="preserve">  </w:t>
      </w:r>
      <w:r>
        <w:rPr>
          <w:rStyle w:val="FunctionTok"/>
        </w:rPr>
        <w:t xml:space="preserve">geom_vline</w:t>
      </w:r>
      <w:r>
        <w:rPr>
          <w:rStyle w:val="NormalTok"/>
        </w:rPr>
        <w:t xml:space="preserve">(</w:t>
      </w:r>
      <w:r>
        <w:rPr>
          <w:rStyle w:val="AttributeTok"/>
        </w:rPr>
        <w:t xml:space="preserve">xintercept =</w:t>
      </w:r>
      <w:r>
        <w:rPr>
          <w:rStyle w:val="NormalTok"/>
        </w:rPr>
        <w:t xml:space="preserve"> </w:t>
      </w:r>
      <w:r>
        <w:rPr>
          <w:rStyle w:val="DecValTok"/>
        </w:rPr>
        <w:t xml:space="preserve">0</w:t>
      </w:r>
      <w:r>
        <w:rPr>
          <w:rStyle w:val="NormalTok"/>
        </w:rPr>
        <w:t xml:space="preserve">, </w:t>
      </w:r>
      <w:r>
        <w:rPr>
          <w:rStyle w:val="AttributeTok"/>
        </w:rPr>
        <w:t xml:space="preserve">color =</w:t>
      </w:r>
      <w:r>
        <w:rPr>
          <w:rStyle w:val="NormalTok"/>
        </w:rPr>
        <w:t xml:space="preserve"> </w:t>
      </w:r>
      <w:r>
        <w:rPr>
          <w:rStyle w:val="StringTok"/>
        </w:rPr>
        <w:t xml:space="preserve">"black"</w:t>
      </w:r>
      <w:r>
        <w:rPr>
          <w:rStyle w:val="NormalTok"/>
        </w:rPr>
        <w:t xml:space="preserve">, </w:t>
      </w:r>
      <w:r>
        <w:rPr>
          <w:rStyle w:val="AttributeTok"/>
        </w:rPr>
        <w:t xml:space="preserve">linewidth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geom_label</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position, </w:t>
      </w:r>
      <w:r>
        <w:rPr>
          <w:rStyle w:val="AttributeTok"/>
        </w:rPr>
        <w:t xml:space="preserve">y =</w:t>
      </w:r>
      <w:r>
        <w:rPr>
          <w:rStyle w:val="NormalTok"/>
        </w:rPr>
        <w:t xml:space="preserve"> date, </w:t>
      </w:r>
      <w:r>
        <w:rPr>
          <w:rStyle w:val="AttributeTok"/>
        </w:rPr>
        <w:t xml:space="preserve">label =</w:t>
      </w:r>
      <w:r>
        <w:rPr>
          <w:rStyle w:val="NormalTok"/>
        </w:rPr>
        <w:t xml:space="preserve"> version, </w:t>
      </w:r>
      <w:r>
        <w:rPr>
          <w:rStyle w:val="AttributeTok"/>
        </w:rPr>
        <w:t xml:space="preserve">color =</w:t>
      </w:r>
      <w:r>
        <w:rPr>
          <w:rStyle w:val="NormalTok"/>
        </w:rPr>
        <w:t xml:space="preserve"> status),</w:t>
      </w:r>
      <w:r>
        <w:br/>
      </w:r>
      <w:r>
        <w:rPr>
          <w:rStyle w:val="NormalTok"/>
        </w:rPr>
        <w:t xml:space="preserve">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0</w:t>
      </w:r>
      <w:r>
        <w:rPr>
          <w:rStyle w:val="NormalTok"/>
        </w:rPr>
        <w:t xml:space="preserve">, </w:t>
      </w:r>
      <w:r>
        <w:rPr>
          <w:rStyle w:val="AttributeTok"/>
        </w:rPr>
        <w:t xml:space="preserve">y =</w:t>
      </w:r>
      <w:r>
        <w:rPr>
          <w:rStyle w:val="NormalTok"/>
        </w:rPr>
        <w:t xml:space="preserve"> date, </w:t>
      </w:r>
      <w:r>
        <w:rPr>
          <w:rStyle w:val="AttributeTok"/>
        </w:rPr>
        <w:t xml:space="preserve">color =</w:t>
      </w:r>
      <w:r>
        <w:rPr>
          <w:rStyle w:val="NormalTok"/>
        </w:rPr>
        <w:t xml:space="preserve"> status), </w:t>
      </w:r>
      <w:r>
        <w:rPr>
          <w:rStyle w:val="AttributeTok"/>
        </w:rPr>
        <w:t xml:space="preserve">size =</w:t>
      </w:r>
      <w:r>
        <w:rPr>
          <w:rStyle w:val="NormalTok"/>
        </w:rPr>
        <w:t xml:space="preserve"> </w:t>
      </w:r>
      <w:r>
        <w:rPr>
          <w:rStyle w:val="DecValTok"/>
        </w:rPr>
        <w:t xml:space="preserve">3</w:t>
      </w:r>
      <w:r>
        <w:rPr>
          <w:rStyle w:val="NormalTok"/>
        </w:rPr>
        <w:t xml:space="preserve">, </w:t>
      </w:r>
      <w:r>
        <w:rPr>
          <w:rStyle w:val="AttributeTok"/>
        </w:rPr>
        <w:t xml:space="preserve">show.legend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geom_text</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0</w:t>
      </w:r>
      <w:r>
        <w:rPr>
          <w:rStyle w:val="NormalTok"/>
        </w:rPr>
        <w:t xml:space="preserve">, </w:t>
      </w:r>
      <w:r>
        <w:rPr>
          <w:rStyle w:val="AttributeTok"/>
        </w:rPr>
        <w:t xml:space="preserve">y =</w:t>
      </w:r>
      <w:r>
        <w:rPr>
          <w:rStyle w:val="NormalTok"/>
        </w:rPr>
        <w:t xml:space="preserve"> </w:t>
      </w:r>
      <w:r>
        <w:rPr>
          <w:rStyle w:val="FunctionTok"/>
        </w:rPr>
        <w:t xml:space="preserve">as.Date</w:t>
      </w:r>
      <w:r>
        <w:rPr>
          <w:rStyle w:val="NormalTok"/>
        </w:rPr>
        <w:t xml:space="preserve">(</w:t>
      </w:r>
      <w:r>
        <w:rPr>
          <w:rStyle w:val="FunctionTok"/>
        </w:rPr>
        <w:t xml:space="preserve">format</w:t>
      </w:r>
      <w:r>
        <w:rPr>
          <w:rStyle w:val="NormalTok"/>
        </w:rPr>
        <w:t xml:space="preserve">(date, </w:t>
      </w:r>
      <w:r>
        <w:rPr>
          <w:rStyle w:val="StringTok"/>
        </w:rPr>
        <w:t xml:space="preserve">"%Y-01-01"</w:t>
      </w:r>
      <w:r>
        <w:rPr>
          <w:rStyle w:val="NormalTok"/>
        </w:rPr>
        <w:t xml:space="preserve">)), </w:t>
      </w:r>
      <w:r>
        <w:rPr>
          <w:rStyle w:val="AttributeTok"/>
        </w:rPr>
        <w:t xml:space="preserve">label =</w:t>
      </w:r>
      <w:r>
        <w:rPr>
          <w:rStyle w:val="NormalTok"/>
        </w:rPr>
        <w:t xml:space="preserve"> year),</w:t>
      </w:r>
      <w:r>
        <w:br/>
      </w:r>
      <w:r>
        <w:rPr>
          <w:rStyle w:val="NormalTok"/>
        </w:rPr>
        <w:t xml:space="preserve">    </w:t>
      </w:r>
      <w:r>
        <w:rPr>
          <w:rStyle w:val="AttributeTok"/>
        </w:rPr>
        <w:t xml:space="preserve">hjust =</w:t>
      </w:r>
      <w:r>
        <w:rPr>
          <w:rStyle w:val="NormalTok"/>
        </w:rPr>
        <w:t xml:space="preserve"> </w:t>
      </w:r>
      <w:r>
        <w:rPr>
          <w:rStyle w:val="SpecialCharTok"/>
        </w:rPr>
        <w:t xml:space="preserve">-</w:t>
      </w:r>
      <w:r>
        <w:rPr>
          <w:rStyle w:val="FloatTok"/>
        </w:rPr>
        <w:t xml:space="preserve">0.1</w:t>
      </w:r>
      <w:r>
        <w:br/>
      </w:r>
      <w:r>
        <w:rPr>
          <w:rStyle w:val="NormalTok"/>
        </w:rPr>
        <w:t xml:space="preserve">  ) </w:t>
      </w:r>
      <w:r>
        <w:rPr>
          <w:rStyle w:val="SpecialCharTok"/>
        </w:rPr>
        <w:t xml:space="preserve">+</w:t>
      </w:r>
      <w:r>
        <w:br/>
      </w:r>
      <w:r>
        <w:rPr>
          <w:rStyle w:val="NormalTok"/>
        </w:rPr>
        <w:t xml:space="preserve">  </w:t>
      </w:r>
      <w:r>
        <w:rPr>
          <w:rStyle w:val="FunctionTok"/>
        </w:rPr>
        <w:t xml:space="preserve">theme_void</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31" w:name="fig-rversion-major"/>
          <w:p>
            <w:pPr>
              <w:jc w:val="center"/>
            </w:pPr>
            <w:r>
              <w:drawing>
                <wp:inline>
                  <wp:extent cx="5334000" cy="7112000"/>
                  <wp:effectExtent b="0" l="0" r="0" t="0"/>
                  <wp:docPr descr="" title="" id="429" name="Picture"/>
                  <a:graphic>
                    <a:graphicData uri="http://schemas.openxmlformats.org/drawingml/2006/picture">
                      <pic:pic>
                        <pic:nvPicPr>
                          <pic:cNvPr descr="visualization-intermediate_files/figure-docx/fig-rversion-major-1.png" id="430" name="Picture"/>
                          <pic:cNvPicPr>
                            <a:picLocks noChangeArrowheads="1" noChangeAspect="1"/>
                          </pic:cNvPicPr>
                        </pic:nvPicPr>
                        <pic:blipFill>
                          <a:blip r:embed="rId428"/>
                          <a:stretch>
                            <a:fillRect/>
                          </a:stretch>
                        </pic:blipFill>
                        <pic:spPr bwMode="auto">
                          <a:xfrm>
                            <a:off x="0" y="0"/>
                            <a:ext cx="5334000" cy="7112000"/>
                          </a:xfrm>
                          <a:prstGeom prst="rect">
                            <a:avLst/>
                          </a:prstGeom>
                          <a:noFill/>
                          <a:ln w="9525">
                            <a:noFill/>
                            <a:headEnd/>
                            <a:tailEnd/>
                          </a:ln>
                        </pic:spPr>
                      </pic:pic>
                    </a:graphicData>
                  </a:graphic>
                </wp:inline>
              </w:drawing>
            </w:r>
          </w:p>
          <w:p>
            <w:pPr>
              <w:jc w:val="center"/>
            </w:pPr>
            <w:pPr>
              <w:jc w:val="start"/>
              <w:spacing w:before="200"/>
              <w:pStyle w:val="ImageCaption"/>
            </w:pPr>
            <w:r>
              <w:t xml:space="preserve">图 8.20: 25 年里 R 软件重大及主要版本发布情况</w:t>
            </w:r>
          </w:p>
          <w:bookmarkEnd w:id="431"/>
        </w:tc>
      </w:tr>
    </w:tbl>
    <w:p>
      <w:pPr>
        <w:pStyle w:val="BodyText"/>
      </w:pPr>
      <w:r>
        <w:t xml:space="preserve">在 R 语言诞生的前 5 年里，每年发布 3 个主要版本，这 5 年是 R 软件活跃开发的时期。而 2003-2012 年的这 10 年，基本上每年发布 2 个主要版本。2013-2022 年的这 10 年，基本上每年发布 1 个主要版本。</w:t>
      </w:r>
    </w:p>
    <w:p>
      <w:pPr>
        <w:pStyle w:val="BodyText"/>
      </w:pPr>
      <w:hyperlink r:id="rId432">
        <w:r>
          <w:rPr>
            <w:rStyle w:val="Hyperlink"/>
          </w:rPr>
          <w:t xml:space="preserve">timevis</w:t>
        </w:r>
      </w:hyperlink>
      <w:r>
        <w:t xml:space="preserve"> </w:t>
      </w:r>
      <w:r>
        <w:t xml:space="preserve">包基于 JavaScript 库</w:t>
      </w:r>
      <w:r>
        <w:t xml:space="preserve"> </w:t>
      </w:r>
      <w:hyperlink r:id="rId433">
        <w:r>
          <w:rPr>
            <w:rStyle w:val="Hyperlink"/>
          </w:rPr>
          <w:t xml:space="preserve">Vis</w:t>
        </w:r>
      </w:hyperlink>
      <w:r>
        <w:t xml:space="preserve"> </w:t>
      </w:r>
      <w:r>
        <w:t xml:space="preserve">的</w:t>
      </w:r>
      <w:r>
        <w:t xml:space="preserve"> </w:t>
      </w:r>
      <w:hyperlink r:id="rId434">
        <w:r>
          <w:rPr>
            <w:rStyle w:val="Hyperlink"/>
          </w:rPr>
          <w:t xml:space="preserve">vis-timeline</w:t>
        </w:r>
      </w:hyperlink>
      <w:r>
        <w:t xml:space="preserve"> </w:t>
      </w:r>
      <w:r>
        <w:t xml:space="preserve">模块，可以 创建交互式的时间线图，支持与 Shiny 应用集成。</w:t>
      </w:r>
    </w:p>
    <w:bookmarkEnd w:id="435"/>
    <w:bookmarkEnd w:id="436"/>
    <w:bookmarkStart w:id="467" w:name="sec-visualize-data-comparisons"/>
    <w:p>
      <w:pPr>
        <w:pStyle w:val="Heading2"/>
      </w:pPr>
      <w:r>
        <w:t xml:space="preserve">8.2 描述对比</w:t>
      </w:r>
    </w:p>
    <w:p>
      <w:pPr>
        <w:pStyle w:val="FirstParagraph"/>
      </w:pPr>
      <w:r>
        <w:t xml:space="preserve">数据来自中国国家统计局发布的2021年统计年鉴，</w:t>
      </w:r>
    </w:p>
    <w:bookmarkStart w:id="437" w:name="tbl-china-age-sex"/>
    <w:p>
      <w:pPr>
        <w:pStyle w:val="TableCaption"/>
      </w:pPr>
      <w:r>
        <w:t xml:space="preserve">表格 8.3: 中国各年龄段的性别比数据（部分）</w:t>
      </w:r>
    </w:p>
    <w:tbl>
      <w:tblPr>
        <w:tblStyle w:val="Table"/>
        <w:tblW w:type="auto" w:w="0"/>
        <w:tblLook w:firstRow="1" w:lastRow="0" w:firstColumn="0" w:lastColumn="0" w:noHBand="0" w:noVBand="0" w:val="0020"/>
        <w:jc w:val="start"/>
        <w:tblCaption w:val="表格 8.3: 中国各年龄段的性别比数据（部分）"/>
      </w:tblPr>
      <w:tblGrid>
        <w:gridCol w:w="1584"/>
        <w:gridCol w:w="1584"/>
        <w:gridCol w:w="1584"/>
        <w:gridCol w:w="1584"/>
        <w:gridCol w:w="1584"/>
      </w:tblGrid>
      <w:tr>
        <w:trPr>
          <w:tblHeader w:val="true"/>
        </w:trPr>
        <w:tc>
          <w:tcPr/>
          <w:p>
            <w:pPr>
              <w:pStyle w:val="Compact"/>
              <w:jc w:val="left"/>
            </w:pPr>
            <w:r>
              <w:t xml:space="preserve">年龄</w:t>
            </w:r>
          </w:p>
        </w:tc>
        <w:tc>
          <w:tcPr/>
          <w:p>
            <w:pPr>
              <w:pStyle w:val="Compact"/>
              <w:jc w:val="right"/>
            </w:pPr>
            <w:r>
              <w:t xml:space="preserve">人口数/男</w:t>
            </w:r>
          </w:p>
        </w:tc>
        <w:tc>
          <w:tcPr/>
          <w:p>
            <w:pPr>
              <w:pStyle w:val="Compact"/>
              <w:jc w:val="right"/>
            </w:pPr>
            <w:r>
              <w:t xml:space="preserve">人口数/女</w:t>
            </w:r>
          </w:p>
        </w:tc>
        <w:tc>
          <w:tcPr/>
          <w:p>
            <w:pPr>
              <w:pStyle w:val="Compact"/>
              <w:jc w:val="right"/>
            </w:pPr>
            <w:r>
              <w:t xml:space="preserve">性别比（女=100）</w:t>
            </w:r>
          </w:p>
        </w:tc>
        <w:tc>
          <w:tcPr/>
          <w:p>
            <w:pPr>
              <w:pStyle w:val="Compact"/>
              <w:jc w:val="left"/>
            </w:pPr>
            <w:r>
              <w:t xml:space="preserve">区域</w:t>
            </w:r>
          </w:p>
        </w:tc>
      </w:tr>
      <w:tr>
        <w:tc>
          <w:tcPr/>
          <w:p>
            <w:pPr>
              <w:pStyle w:val="Compact"/>
              <w:jc w:val="left"/>
            </w:pPr>
            <w:r>
              <w:t xml:space="preserve">0-4</w:t>
            </w:r>
          </w:p>
        </w:tc>
        <w:tc>
          <w:tcPr/>
          <w:p>
            <w:pPr>
              <w:pStyle w:val="Compact"/>
              <w:jc w:val="right"/>
            </w:pPr>
            <w:r>
              <w:t xml:space="preserve">16078524</w:t>
            </w:r>
          </w:p>
        </w:tc>
        <w:tc>
          <w:tcPr/>
          <w:p>
            <w:pPr>
              <w:pStyle w:val="Compact"/>
              <w:jc w:val="right"/>
            </w:pPr>
            <w:r>
              <w:t xml:space="preserve">14523013</w:t>
            </w:r>
          </w:p>
        </w:tc>
        <w:tc>
          <w:tcPr/>
          <w:p>
            <w:pPr>
              <w:pStyle w:val="Compact"/>
              <w:jc w:val="right"/>
            </w:pPr>
            <w:r>
              <w:t xml:space="preserve">110.71</w:t>
            </w:r>
          </w:p>
        </w:tc>
        <w:tc>
          <w:tcPr/>
          <w:p>
            <w:pPr>
              <w:pStyle w:val="Compact"/>
              <w:jc w:val="left"/>
            </w:pPr>
            <w:r>
              <w:t xml:space="preserve">城市</w:t>
            </w:r>
          </w:p>
        </w:tc>
      </w:tr>
      <w:tr>
        <w:tc>
          <w:tcPr/>
          <w:p>
            <w:pPr>
              <w:pStyle w:val="Compact"/>
              <w:jc w:val="left"/>
            </w:pPr>
            <w:r>
              <w:t xml:space="preserve">5-9</w:t>
            </w:r>
          </w:p>
        </w:tc>
        <w:tc>
          <w:tcPr/>
          <w:p>
            <w:pPr>
              <w:pStyle w:val="Compact"/>
              <w:jc w:val="right"/>
            </w:pPr>
            <w:r>
              <w:t xml:space="preserve">17172999</w:t>
            </w:r>
          </w:p>
        </w:tc>
        <w:tc>
          <w:tcPr/>
          <w:p>
            <w:pPr>
              <w:pStyle w:val="Compact"/>
              <w:jc w:val="right"/>
            </w:pPr>
            <w:r>
              <w:t xml:space="preserve">15087731</w:t>
            </w:r>
          </w:p>
        </w:tc>
        <w:tc>
          <w:tcPr/>
          <w:p>
            <w:pPr>
              <w:pStyle w:val="Compact"/>
              <w:jc w:val="right"/>
            </w:pPr>
            <w:r>
              <w:t xml:space="preserve">113.82</w:t>
            </w:r>
          </w:p>
        </w:tc>
        <w:tc>
          <w:tcPr/>
          <w:p>
            <w:pPr>
              <w:pStyle w:val="Compact"/>
              <w:jc w:val="left"/>
            </w:pPr>
            <w:r>
              <w:t xml:space="preserve">城市</w:t>
            </w:r>
          </w:p>
        </w:tc>
      </w:tr>
      <w:tr>
        <w:tc>
          <w:tcPr/>
          <w:p>
            <w:pPr>
              <w:pStyle w:val="Compact"/>
              <w:jc w:val="left"/>
            </w:pPr>
            <w:r>
              <w:t xml:space="preserve">10-14</w:t>
            </w:r>
          </w:p>
        </w:tc>
        <w:tc>
          <w:tcPr/>
          <w:p>
            <w:pPr>
              <w:pStyle w:val="Compact"/>
              <w:jc w:val="right"/>
            </w:pPr>
            <w:r>
              <w:t xml:space="preserve">14619691</w:t>
            </w:r>
          </w:p>
        </w:tc>
        <w:tc>
          <w:tcPr/>
          <w:p>
            <w:pPr>
              <w:pStyle w:val="Compact"/>
              <w:jc w:val="right"/>
            </w:pPr>
            <w:r>
              <w:t xml:space="preserve">12727731</w:t>
            </w:r>
          </w:p>
        </w:tc>
        <w:tc>
          <w:tcPr/>
          <w:p>
            <w:pPr>
              <w:pStyle w:val="Compact"/>
              <w:jc w:val="right"/>
            </w:pPr>
            <w:r>
              <w:t xml:space="preserve">114.86</w:t>
            </w:r>
          </w:p>
        </w:tc>
        <w:tc>
          <w:tcPr/>
          <w:p>
            <w:pPr>
              <w:pStyle w:val="Compact"/>
              <w:jc w:val="left"/>
            </w:pPr>
            <w:r>
              <w:t xml:space="preserve">城市</w:t>
            </w:r>
          </w:p>
        </w:tc>
      </w:tr>
      <w:tr>
        <w:tc>
          <w:tcPr/>
          <w:p>
            <w:pPr>
              <w:pStyle w:val="Compact"/>
              <w:jc w:val="left"/>
            </w:pPr>
            <w:r>
              <w:t xml:space="preserve">15-19</w:t>
            </w:r>
          </w:p>
        </w:tc>
        <w:tc>
          <w:tcPr/>
          <w:p>
            <w:pPr>
              <w:pStyle w:val="Compact"/>
              <w:jc w:val="right"/>
            </w:pPr>
            <w:r>
              <w:t xml:space="preserve">17249362</w:t>
            </w:r>
          </w:p>
        </w:tc>
        <w:tc>
          <w:tcPr/>
          <w:p>
            <w:pPr>
              <w:pStyle w:val="Compact"/>
              <w:jc w:val="right"/>
            </w:pPr>
            <w:r>
              <w:t xml:space="preserve">15404683</w:t>
            </w:r>
          </w:p>
        </w:tc>
        <w:tc>
          <w:tcPr/>
          <w:p>
            <w:pPr>
              <w:pStyle w:val="Compact"/>
              <w:jc w:val="right"/>
            </w:pPr>
            <w:r>
              <w:t xml:space="preserve">111.97</w:t>
            </w:r>
          </w:p>
        </w:tc>
        <w:tc>
          <w:tcPr/>
          <w:p>
            <w:pPr>
              <w:pStyle w:val="Compact"/>
              <w:jc w:val="left"/>
            </w:pPr>
            <w:r>
              <w:t xml:space="preserve">城市</w:t>
            </w:r>
          </w:p>
        </w:tc>
      </w:tr>
      <w:tr>
        <w:tc>
          <w:tcPr/>
          <w:p>
            <w:pPr>
              <w:pStyle w:val="Compact"/>
              <w:jc w:val="left"/>
            </w:pPr>
            <w:r>
              <w:t xml:space="preserve">20-24</w:t>
            </w:r>
          </w:p>
        </w:tc>
        <w:tc>
          <w:tcPr/>
          <w:p>
            <w:pPr>
              <w:pStyle w:val="Compact"/>
              <w:jc w:val="right"/>
            </w:pPr>
            <w:r>
              <w:t xml:space="preserve">19776472</w:t>
            </w:r>
          </w:p>
        </w:tc>
        <w:tc>
          <w:tcPr/>
          <w:p>
            <w:pPr>
              <w:pStyle w:val="Compact"/>
              <w:jc w:val="right"/>
            </w:pPr>
            <w:r>
              <w:t xml:space="preserve">18481665</w:t>
            </w:r>
          </w:p>
        </w:tc>
        <w:tc>
          <w:tcPr/>
          <w:p>
            <w:pPr>
              <w:pStyle w:val="Compact"/>
              <w:jc w:val="right"/>
            </w:pPr>
            <w:r>
              <w:t xml:space="preserve">107.01</w:t>
            </w:r>
          </w:p>
        </w:tc>
        <w:tc>
          <w:tcPr/>
          <w:p>
            <w:pPr>
              <w:pStyle w:val="Compact"/>
              <w:jc w:val="left"/>
            </w:pPr>
            <w:r>
              <w:t xml:space="preserve">城市</w:t>
            </w:r>
          </w:p>
        </w:tc>
      </w:tr>
      <w:tr>
        <w:tc>
          <w:tcPr/>
          <w:p>
            <w:pPr>
              <w:pStyle w:val="Compact"/>
              <w:jc w:val="left"/>
            </w:pPr>
            <w:r>
              <w:t xml:space="preserve">25-29</w:t>
            </w:r>
          </w:p>
        </w:tc>
        <w:tc>
          <w:tcPr/>
          <w:p>
            <w:pPr>
              <w:pStyle w:val="Compact"/>
              <w:jc w:val="right"/>
            </w:pPr>
            <w:r>
              <w:t xml:space="preserve">22937131</w:t>
            </w:r>
          </w:p>
        </w:tc>
        <w:tc>
          <w:tcPr/>
          <w:p>
            <w:pPr>
              <w:pStyle w:val="Compact"/>
              <w:jc w:val="right"/>
            </w:pPr>
            <w:r>
              <w:t xml:space="preserve">21478748</w:t>
            </w:r>
          </w:p>
        </w:tc>
        <w:tc>
          <w:tcPr/>
          <w:p>
            <w:pPr>
              <w:pStyle w:val="Compact"/>
              <w:jc w:val="right"/>
            </w:pPr>
            <w:r>
              <w:t xml:space="preserve">106.79</w:t>
            </w:r>
          </w:p>
        </w:tc>
        <w:tc>
          <w:tcPr/>
          <w:p>
            <w:pPr>
              <w:pStyle w:val="Compact"/>
              <w:jc w:val="left"/>
            </w:pPr>
            <w:r>
              <w:t xml:space="preserve">城市</w:t>
            </w:r>
          </w:p>
        </w:tc>
      </w:tr>
    </w:tbl>
    <w:bookmarkEnd w:id="437"/>
    <w:p>
      <w:pPr>
        <w:pStyle w:val="BodyText"/>
      </w:pPr>
      <w:r>
        <w:t xml:space="preserve">对比的是什么？城市、镇和乡村的性别分布，是否失衡？在哪个年龄段表现很失衡？</w:t>
      </w:r>
    </w:p>
    <w:bookmarkStart w:id="446" w:name="sec-column"/>
    <w:p>
      <w:pPr>
        <w:pStyle w:val="Heading3"/>
      </w:pPr>
      <w:r>
        <w:t xml:space="preserve">8.2.1 柱形图</w:t>
      </w:r>
    </w:p>
    <w:p>
      <w:pPr>
        <w:pStyle w:val="FirstParagraph"/>
      </w:pPr>
      <w:r>
        <w:t xml:space="preserve">分年龄段比较城市、镇和乡村的性别比数据</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china_age_sex,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年龄</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AttributeTok"/>
        </w:rPr>
        <w:t xml:space="preserve">fill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geom_hline</w:t>
      </w:r>
      <w:r>
        <w:rPr>
          <w:rStyle w:val="NormalTok"/>
        </w:rPr>
        <w:t xml:space="preserve">(</w:t>
      </w:r>
      <w:r>
        <w:rPr>
          <w:rStyle w:val="AttributeTok"/>
        </w:rPr>
        <w:t xml:space="preserve">yintercept =</w:t>
      </w:r>
      <w:r>
        <w:rPr>
          <w:rStyle w:val="NormalTok"/>
        </w:rPr>
        <w:t xml:space="preserve"> </w:t>
      </w:r>
      <w:r>
        <w:rPr>
          <w:rStyle w:val="DecValTok"/>
        </w:rPr>
        <w:t xml:space="preserve">100</w:t>
      </w:r>
      <w:r>
        <w:rPr>
          <w:rStyle w:val="NormalTok"/>
        </w:rPr>
        <w:t xml:space="preserve">, </w:t>
      </w:r>
      <w:r>
        <w:rPr>
          <w:rStyle w:val="AttributeTok"/>
        </w:rPr>
        <w:t xml:space="preserve">color =</w:t>
      </w:r>
      <w:r>
        <w:rPr>
          <w:rStyle w:val="NormalTok"/>
        </w:rPr>
        <w:t xml:space="preserve"> </w:t>
      </w:r>
      <w:r>
        <w:rPr>
          <w:rStyle w:val="StringTok"/>
        </w:rPr>
        <w:t xml:space="preserve">"gray"</w:t>
      </w:r>
      <w:r>
        <w:rPr>
          <w:rStyle w:val="NormalTok"/>
        </w:rPr>
        <w:t xml:space="preserve">, </w:t>
      </w:r>
      <w:r>
        <w:rPr>
          <w:rStyle w:val="AttributeTok"/>
        </w:rPr>
        <w:t xml:space="preserve">lty =</w:t>
      </w:r>
      <w:r>
        <w:rPr>
          <w:rStyle w:val="NormalTok"/>
        </w:rPr>
        <w:t xml:space="preserve"> </w:t>
      </w:r>
      <w:r>
        <w:rPr>
          <w:rStyle w:val="DecValTok"/>
        </w:rPr>
        <w:t xml:space="preserve">2</w:t>
      </w:r>
      <w:r>
        <w:rPr>
          <w:rStyle w:val="NormalTok"/>
        </w:rPr>
        <w:t xml:space="preserve">, </w:t>
      </w:r>
      <w:r>
        <w:rPr>
          <w:rStyle w:val="AttributeTok"/>
        </w:rPr>
        <w:t xml:space="preserve">linewidth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position =</w:t>
      </w:r>
      <w:r>
        <w:rPr>
          <w:rStyle w:val="NormalTok"/>
        </w:rPr>
        <w:t xml:space="preserve"> </w:t>
      </w:r>
      <w:r>
        <w:rPr>
          <w:rStyle w:val="StringTok"/>
        </w:rPr>
        <w:t xml:space="preserve">"dodge2"</w:t>
      </w:r>
      <w:r>
        <w:rPr>
          <w:rStyle w:val="NormalTok"/>
        </w:rPr>
        <w:t xml:space="preserve">, </w:t>
      </w:r>
      <w:r>
        <w:rPr>
          <w:rStyle w:val="AttributeTok"/>
        </w:rPr>
        <w:t xml:space="preserve">width =</w:t>
      </w:r>
      <w:r>
        <w:rPr>
          <w:rStyle w:val="NormalTok"/>
        </w:rPr>
        <w:t xml:space="preserve"> </w:t>
      </w:r>
      <w:r>
        <w:rPr>
          <w:rStyle w:val="FloatTok"/>
        </w:rPr>
        <w:t xml:space="preserve">0.75</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41" w:name="fig-column"/>
          <w:p>
            <w:pPr>
              <w:jc w:val="center"/>
            </w:pPr>
            <w:r>
              <w:drawing>
                <wp:inline>
                  <wp:extent cx="5334000" cy="3200399"/>
                  <wp:effectExtent b="0" l="0" r="0" t="0"/>
                  <wp:docPr descr="" title="" id="439" name="Picture"/>
                  <a:graphic>
                    <a:graphicData uri="http://schemas.openxmlformats.org/drawingml/2006/picture">
                      <pic:pic>
                        <pic:nvPicPr>
                          <pic:cNvPr descr="visualization-intermediate_files/figure-docx/fig-column-1.png" id="440" name="Picture"/>
                          <pic:cNvPicPr>
                            <a:picLocks noChangeArrowheads="1" noChangeAspect="1"/>
                          </pic:cNvPicPr>
                        </pic:nvPicPr>
                        <pic:blipFill>
                          <a:blip r:embed="rId438"/>
                          <a:stretch>
                            <a:fillRect/>
                          </a:stretch>
                        </pic:blipFill>
                        <pic:spPr bwMode="auto">
                          <a:xfrm>
                            <a:off x="0" y="0"/>
                            <a:ext cx="5334000" cy="3200399"/>
                          </a:xfrm>
                          <a:prstGeom prst="rect">
                            <a:avLst/>
                          </a:prstGeom>
                          <a:noFill/>
                          <a:ln w="9525">
                            <a:noFill/>
                            <a:headEnd/>
                            <a:tailEnd/>
                          </a:ln>
                        </pic:spPr>
                      </pic:pic>
                    </a:graphicData>
                  </a:graphic>
                </wp:inline>
              </w:drawing>
            </w:r>
          </w:p>
          <w:p>
            <w:pPr>
              <w:jc w:val="center"/>
            </w:pPr>
            <w:pPr>
              <w:jc w:val="start"/>
              <w:spacing w:before="200"/>
              <w:pStyle w:val="ImageCaption"/>
            </w:pPr>
            <w:r>
              <w:t xml:space="preserve">图 8.21: 分年龄段比较城市、镇和乡村的性别比数据</w:t>
            </w:r>
          </w:p>
          <w:bookmarkEnd w:id="441"/>
        </w:tc>
      </w:tr>
    </w:tbl>
    <w:p>
      <w:pPr>
        <w:pStyle w:val="BodyText"/>
      </w:pPr>
      <w:r>
        <w:t xml:space="preserve">考虑到数据本身的含义，一般来说，性别比不可能从 0 开始，除非现实中出现了《西游记》里的女儿国。因此，将纵轴的范围，稍加限制，从 性别比为 70 开始，目的是突出城市、镇和乡村的差异。</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china_age_sex,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年龄</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AttributeTok"/>
        </w:rPr>
        <w:t xml:space="preserve">fill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geom_hline</w:t>
      </w:r>
      <w:r>
        <w:rPr>
          <w:rStyle w:val="NormalTok"/>
        </w:rPr>
        <w:t xml:space="preserve">(</w:t>
      </w:r>
      <w:r>
        <w:rPr>
          <w:rStyle w:val="AttributeTok"/>
        </w:rPr>
        <w:t xml:space="preserve">yintercept =</w:t>
      </w:r>
      <w:r>
        <w:rPr>
          <w:rStyle w:val="NormalTok"/>
        </w:rPr>
        <w:t xml:space="preserve"> </w:t>
      </w:r>
      <w:r>
        <w:rPr>
          <w:rStyle w:val="DecValTok"/>
        </w:rPr>
        <w:t xml:space="preserve">100</w:t>
      </w:r>
      <w:r>
        <w:rPr>
          <w:rStyle w:val="NormalTok"/>
        </w:rPr>
        <w:t xml:space="preserve">, </w:t>
      </w:r>
      <w:r>
        <w:rPr>
          <w:rStyle w:val="AttributeTok"/>
        </w:rPr>
        <w:t xml:space="preserve">color =</w:t>
      </w:r>
      <w:r>
        <w:rPr>
          <w:rStyle w:val="NormalTok"/>
        </w:rPr>
        <w:t xml:space="preserve"> </w:t>
      </w:r>
      <w:r>
        <w:rPr>
          <w:rStyle w:val="StringTok"/>
        </w:rPr>
        <w:t xml:space="preserve">"gray"</w:t>
      </w:r>
      <w:r>
        <w:rPr>
          <w:rStyle w:val="NormalTok"/>
        </w:rPr>
        <w:t xml:space="preserve">, </w:t>
      </w:r>
      <w:r>
        <w:rPr>
          <w:rStyle w:val="AttributeTok"/>
        </w:rPr>
        <w:t xml:space="preserve">lty =</w:t>
      </w:r>
      <w:r>
        <w:rPr>
          <w:rStyle w:val="NormalTok"/>
        </w:rPr>
        <w:t xml:space="preserve"> </w:t>
      </w:r>
      <w:r>
        <w:rPr>
          <w:rStyle w:val="DecValTok"/>
        </w:rPr>
        <w:t xml:space="preserve">2</w:t>
      </w:r>
      <w:r>
        <w:rPr>
          <w:rStyle w:val="NormalTok"/>
        </w:rPr>
        <w:t xml:space="preserve">, </w:t>
      </w:r>
      <w:r>
        <w:rPr>
          <w:rStyle w:val="AttributeTok"/>
        </w:rPr>
        <w:t xml:space="preserve">linewidth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position =</w:t>
      </w:r>
      <w:r>
        <w:rPr>
          <w:rStyle w:val="NormalTok"/>
        </w:rPr>
        <w:t xml:space="preserve"> </w:t>
      </w:r>
      <w:r>
        <w:rPr>
          <w:rStyle w:val="StringTok"/>
        </w:rPr>
        <w:t xml:space="preserve">"dodge2"</w:t>
      </w:r>
      <w:r>
        <w:rPr>
          <w:rStyle w:val="NormalTok"/>
        </w:rPr>
        <w:t xml:space="preserve">, </w:t>
      </w:r>
      <w:r>
        <w:rPr>
          <w:rStyle w:val="AttributeTok"/>
        </w:rPr>
        <w:t xml:space="preserve">width =</w:t>
      </w:r>
      <w:r>
        <w:rPr>
          <w:rStyle w:val="NormalTok"/>
        </w:rPr>
        <w:t xml:space="preserve"> </w:t>
      </w:r>
      <w:r>
        <w:rPr>
          <w:rStyle w:val="FloatTok"/>
        </w:rPr>
        <w:t xml:space="preserve">0.75</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ylim =</w:t>
      </w:r>
      <w:r>
        <w:rPr>
          <w:rStyle w:val="NormalTok"/>
        </w:rPr>
        <w:t xml:space="preserve"> </w:t>
      </w:r>
      <w:r>
        <w:rPr>
          <w:rStyle w:val="FunctionTok"/>
        </w:rPr>
        <w:t xml:space="preserve">c</w:t>
      </w:r>
      <w:r>
        <w:rPr>
          <w:rStyle w:val="NormalTok"/>
        </w:rPr>
        <w:t xml:space="preserve">(</w:t>
      </w:r>
      <w:r>
        <w:rPr>
          <w:rStyle w:val="DecValTok"/>
        </w:rPr>
        <w:t xml:space="preserve">70</w:t>
      </w:r>
      <w:r>
        <w:rPr>
          <w:rStyle w:val="NormalTok"/>
        </w:rPr>
        <w:t xml:space="preserve">, </w:t>
      </w:r>
      <w:r>
        <w:rPr>
          <w:rStyle w:val="DecValTok"/>
        </w:rPr>
        <w:t xml:space="preserve">130</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45" w:name="fig-column-better"/>
          <w:p>
            <w:pPr>
              <w:jc w:val="center"/>
            </w:pPr>
            <w:r>
              <w:drawing>
                <wp:inline>
                  <wp:extent cx="5334000" cy="3200399"/>
                  <wp:effectExtent b="0" l="0" r="0" t="0"/>
                  <wp:docPr descr="" title="" id="443" name="Picture"/>
                  <a:graphic>
                    <a:graphicData uri="http://schemas.openxmlformats.org/drawingml/2006/picture">
                      <pic:pic>
                        <pic:nvPicPr>
                          <pic:cNvPr descr="visualization-intermediate_files/figure-docx/fig-column-better-1.png" id="444" name="Picture"/>
                          <pic:cNvPicPr>
                            <a:picLocks noChangeArrowheads="1" noChangeAspect="1"/>
                          </pic:cNvPicPr>
                        </pic:nvPicPr>
                        <pic:blipFill>
                          <a:blip r:embed="rId442"/>
                          <a:stretch>
                            <a:fillRect/>
                          </a:stretch>
                        </pic:blipFill>
                        <pic:spPr bwMode="auto">
                          <a:xfrm>
                            <a:off x="0" y="0"/>
                            <a:ext cx="5334000" cy="3200399"/>
                          </a:xfrm>
                          <a:prstGeom prst="rect">
                            <a:avLst/>
                          </a:prstGeom>
                          <a:noFill/>
                          <a:ln w="9525">
                            <a:noFill/>
                            <a:headEnd/>
                            <a:tailEnd/>
                          </a:ln>
                        </pic:spPr>
                      </pic:pic>
                    </a:graphicData>
                  </a:graphic>
                </wp:inline>
              </w:drawing>
            </w:r>
          </w:p>
          <w:p>
            <w:pPr>
              <w:jc w:val="center"/>
            </w:pPr>
            <w:pPr>
              <w:jc w:val="start"/>
              <w:spacing w:before="200"/>
              <w:pStyle w:val="ImageCaption"/>
            </w:pPr>
            <w:r>
              <w:t xml:space="preserve">图 8.22: 分年龄段比较城市、镇和乡村的性别比数据</w:t>
            </w:r>
          </w:p>
          <w:bookmarkEnd w:id="445"/>
        </w:tc>
      </w:tr>
    </w:tbl>
    <w:bookmarkEnd w:id="446"/>
    <w:bookmarkStart w:id="451" w:name="sec-barchart"/>
    <w:p>
      <w:pPr>
        <w:pStyle w:val="Heading3"/>
      </w:pPr>
      <w:r>
        <w:t xml:space="preserve">8.2.2 条形图</w:t>
      </w:r>
    </w:p>
    <w:p>
      <w:pPr>
        <w:pStyle w:val="FirstParagraph"/>
      </w:pPr>
      <w:r>
        <w:t xml:space="preserve">将柱形图横过来即可得到条形图，横过来的好处主要体现在分类很多的时候，留足空间给年龄分组的分类标签，从左到右，从上往下也十分符合大众的阅读习惯</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china_age_sex,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年龄</w:t>
      </w:r>
      <w:r>
        <w:rPr>
          <w:rStyle w:val="StringTok"/>
        </w:rPr>
        <w:t xml:space="preserve">`</w:t>
      </w:r>
      <w:r>
        <w:rPr>
          <w:rStyle w:val="NormalTok"/>
        </w:rPr>
        <w:t xml:space="preserve">, </w:t>
      </w:r>
      <w:r>
        <w:rPr>
          <w:rStyle w:val="AttributeTok"/>
        </w:rPr>
        <w:t xml:space="preserve">fill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geom_vline</w:t>
      </w:r>
      <w:r>
        <w:rPr>
          <w:rStyle w:val="NormalTok"/>
        </w:rPr>
        <w:t xml:space="preserve">(</w:t>
      </w:r>
      <w:r>
        <w:rPr>
          <w:rStyle w:val="AttributeTok"/>
        </w:rPr>
        <w:t xml:space="preserve">xintercept =</w:t>
      </w:r>
      <w:r>
        <w:rPr>
          <w:rStyle w:val="NormalTok"/>
        </w:rPr>
        <w:t xml:space="preserve"> </w:t>
      </w:r>
      <w:r>
        <w:rPr>
          <w:rStyle w:val="DecValTok"/>
        </w:rPr>
        <w:t xml:space="preserve">100</w:t>
      </w:r>
      <w:r>
        <w:rPr>
          <w:rStyle w:val="NormalTok"/>
        </w:rPr>
        <w:t xml:space="preserve">, </w:t>
      </w:r>
      <w:r>
        <w:rPr>
          <w:rStyle w:val="AttributeTok"/>
        </w:rPr>
        <w:t xml:space="preserve">color =</w:t>
      </w:r>
      <w:r>
        <w:rPr>
          <w:rStyle w:val="NormalTok"/>
        </w:rPr>
        <w:t xml:space="preserve"> </w:t>
      </w:r>
      <w:r>
        <w:rPr>
          <w:rStyle w:val="StringTok"/>
        </w:rPr>
        <w:t xml:space="preserve">"gray"</w:t>
      </w:r>
      <w:r>
        <w:rPr>
          <w:rStyle w:val="NormalTok"/>
        </w:rPr>
        <w:t xml:space="preserve">, </w:t>
      </w:r>
      <w:r>
        <w:rPr>
          <w:rStyle w:val="AttributeTok"/>
        </w:rPr>
        <w:t xml:space="preserve">lty =</w:t>
      </w:r>
      <w:r>
        <w:rPr>
          <w:rStyle w:val="NormalTok"/>
        </w:rPr>
        <w:t xml:space="preserve"> </w:t>
      </w:r>
      <w:r>
        <w:rPr>
          <w:rStyle w:val="DecValTok"/>
        </w:rPr>
        <w:t xml:space="preserve">2</w:t>
      </w:r>
      <w:r>
        <w:rPr>
          <w:rStyle w:val="NormalTok"/>
        </w:rPr>
        <w:t xml:space="preserve">, </w:t>
      </w:r>
      <w:r>
        <w:rPr>
          <w:rStyle w:val="AttributeTok"/>
        </w:rPr>
        <w:t xml:space="preserve">linewidth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position =</w:t>
      </w:r>
      <w:r>
        <w:rPr>
          <w:rStyle w:val="NormalTok"/>
        </w:rPr>
        <w:t xml:space="preserve"> </w:t>
      </w:r>
      <w:r>
        <w:rPr>
          <w:rStyle w:val="StringTok"/>
        </w:rPr>
        <w:t xml:space="preserve">"dodge2"</w:t>
      </w:r>
      <w:r>
        <w:rPr>
          <w:rStyle w:val="NormalTok"/>
        </w:rPr>
        <w:t xml:space="preserve">, </w:t>
      </w:r>
      <w:r>
        <w:rPr>
          <w:rStyle w:val="AttributeTok"/>
        </w:rPr>
        <w:t xml:space="preserve">width =</w:t>
      </w:r>
      <w:r>
        <w:rPr>
          <w:rStyle w:val="NormalTok"/>
        </w:rPr>
        <w:t xml:space="preserve"> </w:t>
      </w:r>
      <w:r>
        <w:rPr>
          <w:rStyle w:val="FloatTok"/>
        </w:rPr>
        <w:t xml:space="preserve">0.75</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xlim =</w:t>
      </w:r>
      <w:r>
        <w:rPr>
          <w:rStyle w:val="NormalTok"/>
        </w:rPr>
        <w:t xml:space="preserve"> </w:t>
      </w:r>
      <w:r>
        <w:rPr>
          <w:rStyle w:val="FunctionTok"/>
        </w:rPr>
        <w:t xml:space="preserve">c</w:t>
      </w:r>
      <w:r>
        <w:rPr>
          <w:rStyle w:val="NormalTok"/>
        </w:rPr>
        <w:t xml:space="preserve">(</w:t>
      </w:r>
      <w:r>
        <w:rPr>
          <w:rStyle w:val="DecValTok"/>
        </w:rPr>
        <w:t xml:space="preserve">70</w:t>
      </w:r>
      <w:r>
        <w:rPr>
          <w:rStyle w:val="NormalTok"/>
        </w:rPr>
        <w:t xml:space="preserve">, </w:t>
      </w:r>
      <w:r>
        <w:rPr>
          <w:rStyle w:val="DecValTok"/>
        </w:rPr>
        <w:t xml:space="preserve">130</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50" w:name="fig-barchart"/>
          <w:p>
            <w:pPr>
              <w:jc w:val="center"/>
            </w:pPr>
            <w:r>
              <w:drawing>
                <wp:inline>
                  <wp:extent cx="5334000" cy="4889500"/>
                  <wp:effectExtent b="0" l="0" r="0" t="0"/>
                  <wp:docPr descr="" title="" id="448" name="Picture"/>
                  <a:graphic>
                    <a:graphicData uri="http://schemas.openxmlformats.org/drawingml/2006/picture">
                      <pic:pic>
                        <pic:nvPicPr>
                          <pic:cNvPr descr="visualization-intermediate_files/figure-docx/fig-barchart-1.png" id="449" name="Picture"/>
                          <pic:cNvPicPr>
                            <a:picLocks noChangeArrowheads="1" noChangeAspect="1"/>
                          </pic:cNvPicPr>
                        </pic:nvPicPr>
                        <pic:blipFill>
                          <a:blip r:embed="rId447"/>
                          <a:stretch>
                            <a:fillRect/>
                          </a:stretch>
                        </pic:blipFill>
                        <pic:spPr bwMode="auto">
                          <a:xfrm>
                            <a:off x="0" y="0"/>
                            <a:ext cx="5334000" cy="4889500"/>
                          </a:xfrm>
                          <a:prstGeom prst="rect">
                            <a:avLst/>
                          </a:prstGeom>
                          <a:noFill/>
                          <a:ln w="9525">
                            <a:noFill/>
                            <a:headEnd/>
                            <a:tailEnd/>
                          </a:ln>
                        </pic:spPr>
                      </pic:pic>
                    </a:graphicData>
                  </a:graphic>
                </wp:inline>
              </w:drawing>
            </w:r>
          </w:p>
          <w:p>
            <w:pPr>
              <w:jc w:val="center"/>
            </w:pPr>
            <w:pPr>
              <w:jc w:val="start"/>
              <w:spacing w:before="200"/>
              <w:pStyle w:val="ImageCaption"/>
            </w:pPr>
            <w:r>
              <w:t xml:space="preserve">图 8.23: 分年龄段比较城市、镇和乡村的性别比数据</w:t>
            </w:r>
          </w:p>
          <w:bookmarkEnd w:id="450"/>
        </w:tc>
      </w:tr>
    </w:tbl>
    <w:bookmarkEnd w:id="451"/>
    <w:bookmarkStart w:id="456" w:name="sec-cleveland"/>
    <w:p>
      <w:pPr>
        <w:pStyle w:val="Heading3"/>
      </w:pPr>
      <w:r>
        <w:t xml:space="preserve">8.2.3 点线图</w:t>
      </w:r>
    </w:p>
    <w:p>
      <w:pPr>
        <w:pStyle w:val="FirstParagraph"/>
      </w:pPr>
      <w:r>
        <w:t xml:space="preserve">克利夫兰点图</w:t>
      </w:r>
      <w:r>
        <w:t xml:space="preserve"> </w:t>
      </w:r>
      <w:r>
        <w:rPr>
          <w:rStyle w:val="VerbatimChar"/>
        </w:rPr>
        <w:t xml:space="preserve">dotchart()</w:t>
      </w:r>
      <w:r>
        <w:t xml:space="preserve"> </w:t>
      </w:r>
      <w:r>
        <w:t xml:space="preserve">在条形图的基础上，省略了条形图的宽度，可以容纳更多的数据点。</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china_age_sex,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年龄</w:t>
      </w:r>
      <w:r>
        <w:rPr>
          <w:rStyle w:val="StringTok"/>
        </w:rPr>
        <w:t xml:space="preserve">`</w:t>
      </w:r>
      <w:r>
        <w:rPr>
          <w:rStyle w:val="NormalTok"/>
        </w:rPr>
        <w:t xml:space="preserve">, </w:t>
      </w:r>
      <w:r>
        <w:rPr>
          <w:rStyle w:val="AttributeTok"/>
        </w:rPr>
        <w:t xml:space="preserve">color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geom_vline</w:t>
      </w:r>
      <w:r>
        <w:rPr>
          <w:rStyle w:val="NormalTok"/>
        </w:rPr>
        <w:t xml:space="preserve">(</w:t>
      </w:r>
      <w:r>
        <w:rPr>
          <w:rStyle w:val="AttributeTok"/>
        </w:rPr>
        <w:t xml:space="preserve">xintercept =</w:t>
      </w:r>
      <w:r>
        <w:rPr>
          <w:rStyle w:val="NormalTok"/>
        </w:rPr>
        <w:t xml:space="preserve"> </w:t>
      </w:r>
      <w:r>
        <w:rPr>
          <w:rStyle w:val="DecValTok"/>
        </w:rPr>
        <w:t xml:space="preserve">100</w:t>
      </w:r>
      <w:r>
        <w:rPr>
          <w:rStyle w:val="NormalTok"/>
        </w:rPr>
        <w:t xml:space="preserve">, </w:t>
      </w:r>
      <w:r>
        <w:rPr>
          <w:rStyle w:val="AttributeTok"/>
        </w:rPr>
        <w:t xml:space="preserve">color =</w:t>
      </w:r>
      <w:r>
        <w:rPr>
          <w:rStyle w:val="NormalTok"/>
        </w:rPr>
        <w:t xml:space="preserve"> </w:t>
      </w:r>
      <w:r>
        <w:rPr>
          <w:rStyle w:val="StringTok"/>
        </w:rPr>
        <w:t xml:space="preserve">"lightgray"</w:t>
      </w:r>
      <w:r>
        <w:rPr>
          <w:rStyle w:val="NormalTok"/>
        </w:rPr>
        <w:t xml:space="preserve">, </w:t>
      </w:r>
      <w:r>
        <w:rPr>
          <w:rStyle w:val="AttributeTok"/>
        </w:rPr>
        <w:t xml:space="preserve">lty =</w:t>
      </w:r>
      <w:r>
        <w:rPr>
          <w:rStyle w:val="NormalTok"/>
        </w:rPr>
        <w:t xml:space="preserve"> </w:t>
      </w:r>
      <w:r>
        <w:rPr>
          <w:rStyle w:val="DecValTok"/>
        </w:rPr>
        <w:t xml:space="preserve">2</w:t>
      </w:r>
      <w:r>
        <w:rPr>
          <w:rStyle w:val="NormalTok"/>
        </w:rPr>
        <w:t xml:space="preserve">, </w:t>
      </w:r>
      <w:r>
        <w:rPr>
          <w:rStyle w:val="AttributeTok"/>
        </w:rPr>
        <w:t xml:space="preserve">linewidth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55" w:name="fig-dotchart"/>
          <w:p>
            <w:pPr>
              <w:jc w:val="center"/>
            </w:pPr>
            <w:r>
              <w:drawing>
                <wp:inline>
                  <wp:extent cx="5082138" cy="5082138"/>
                  <wp:effectExtent b="0" l="0" r="0" t="0"/>
                  <wp:docPr descr="" title="" id="453" name="Picture"/>
                  <a:graphic>
                    <a:graphicData uri="http://schemas.openxmlformats.org/drawingml/2006/picture">
                      <pic:pic>
                        <pic:nvPicPr>
                          <pic:cNvPr descr="visualization-intermediate_files/figure-docx/fig-dotchart-1.png" id="454" name="Picture"/>
                          <pic:cNvPicPr>
                            <a:picLocks noChangeArrowheads="1" noChangeAspect="1"/>
                          </pic:cNvPicPr>
                        </pic:nvPicPr>
                        <pic:blipFill>
                          <a:blip r:embed="rId452"/>
                          <a:stretch>
                            <a:fillRect/>
                          </a:stretch>
                        </pic:blipFill>
                        <pic:spPr bwMode="auto">
                          <a:xfrm>
                            <a:off x="0" y="0"/>
                            <a:ext cx="5082138" cy="5082138"/>
                          </a:xfrm>
                          <a:prstGeom prst="rect">
                            <a:avLst/>
                          </a:prstGeom>
                          <a:noFill/>
                          <a:ln w="9525">
                            <a:noFill/>
                            <a:headEnd/>
                            <a:tailEnd/>
                          </a:ln>
                        </pic:spPr>
                      </pic:pic>
                    </a:graphicData>
                  </a:graphic>
                </wp:inline>
              </w:drawing>
            </w:r>
          </w:p>
          <w:p>
            <w:pPr>
              <w:jc w:val="center"/>
            </w:pPr>
            <w:pPr>
              <w:jc w:val="start"/>
              <w:spacing w:before="200"/>
              <w:pStyle w:val="ImageCaption"/>
            </w:pPr>
            <w:r>
              <w:t xml:space="preserve">图 8.24: 分年龄段比较城市、镇和乡村的性别比数据</w:t>
            </w:r>
          </w:p>
          <w:bookmarkEnd w:id="455"/>
        </w:tc>
      </w:tr>
    </w:tbl>
    <w:bookmarkEnd w:id="456"/>
    <w:bookmarkStart w:id="466" w:name="sec-wordcloud"/>
    <w:p>
      <w:pPr>
        <w:pStyle w:val="Heading3"/>
      </w:pPr>
      <w:r>
        <w:t xml:space="preserve">8.2.4 词云图</w:t>
      </w:r>
    </w:p>
    <w:p>
      <w:pPr>
        <w:pStyle w:val="FirstParagraph"/>
      </w:pPr>
      <w:r>
        <w:t xml:space="preserve">词云图帮助我们从众多的因素中展现出影响力比较大的主题。目前，R 语言社区官方发布的 R 包超过 18000 个，这些 R 包都是干什么的呢？热门的方向是什么呢？根据 R 包的标题内容分词，统计词频就可以帮助我们初步了解一些信息。根据各位开发者提交的代码量制作。</w:t>
      </w:r>
    </w:p>
    <w:p>
      <w:pPr>
        <w:pStyle w:val="BodyText"/>
      </w:pPr>
      <w:hyperlink r:id="rId457">
        <w:r>
          <w:rPr>
            <w:rStyle w:val="Hyperlink"/>
            <w:bCs/>
            <w:b/>
          </w:rPr>
          <w:t xml:space="preserve">ggwordcloud</w:t>
        </w:r>
      </w:hyperlink>
      <w:r>
        <w:t xml:space="preserve"> </w:t>
      </w:r>
      <w:r>
        <w:t xml:space="preserve">包提供词云图层</w:t>
      </w:r>
      <w:r>
        <w:t xml:space="preserve"> </w:t>
      </w:r>
      <w:r>
        <w:rPr>
          <w:rStyle w:val="VerbatimChar"/>
        </w:rPr>
        <w:t xml:space="preserve">geom_text_wordcloud()</w:t>
      </w:r>
      <w:r>
        <w:t xml:space="preserve"> </w:t>
      </w:r>
      <w:r>
        <w:t xml:space="preserve">根据代码提交的说明制作词云图。</w:t>
      </w:r>
    </w:p>
    <w:p>
      <w:pPr>
        <w:pStyle w:val="SourceCode"/>
      </w:pPr>
      <w:r>
        <w:rPr>
          <w:rStyle w:val="FunctionTok"/>
        </w:rPr>
        <w:t xml:space="preserve">library</w:t>
      </w:r>
      <w:r>
        <w:rPr>
          <w:rStyle w:val="NormalTok"/>
        </w:rPr>
        <w:t xml:space="preserve">(ggwordcloud)</w:t>
      </w:r>
      <w:r>
        <w:br/>
      </w:r>
      <w:r>
        <w:br/>
      </w: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label =</w:t>
      </w:r>
      <w:r>
        <w:rPr>
          <w:rStyle w:val="NormalTok"/>
        </w:rPr>
        <w:t xml:space="preserve"> author, </w:t>
      </w:r>
      <w:r>
        <w:rPr>
          <w:rStyle w:val="AttributeTok"/>
        </w:rPr>
        <w:t xml:space="preserve">size =</w:t>
      </w:r>
      <w:r>
        <w:rPr>
          <w:rStyle w:val="NormalTok"/>
        </w:rPr>
        <w:t xml:space="preserve"> revision)) </w:t>
      </w:r>
      <w:r>
        <w:rPr>
          <w:rStyle w:val="SpecialCharTok"/>
        </w:rPr>
        <w:t xml:space="preserve">+</w:t>
      </w:r>
      <w:r>
        <w:br/>
      </w:r>
      <w:r>
        <w:rPr>
          <w:rStyle w:val="NormalTok"/>
        </w:rPr>
        <w:t xml:space="preserve">  </w:t>
      </w:r>
      <w:r>
        <w:rPr>
          <w:rStyle w:val="FunctionTok"/>
        </w:rPr>
        <w:t xml:space="preserve">geom_text_wordcloud</w:t>
      </w:r>
      <w:r>
        <w:rPr>
          <w:rStyle w:val="NormalTok"/>
        </w:rPr>
        <w:t xml:space="preserve">(</w:t>
      </w:r>
      <w:r>
        <w:rPr>
          <w:rStyle w:val="AttributeTok"/>
        </w:rPr>
        <w:t xml:space="preserve">seed =</w:t>
      </w:r>
      <w:r>
        <w:rPr>
          <w:rStyle w:val="NormalTok"/>
        </w:rPr>
        <w:t xml:space="preserve"> </w:t>
      </w:r>
      <w:r>
        <w:rPr>
          <w:rStyle w:val="DecValTok"/>
        </w:rPr>
        <w:t xml:space="preserve">2022</w:t>
      </w:r>
      <w:r>
        <w:rPr>
          <w:rStyle w:val="NormalTok"/>
        </w:rPr>
        <w:t xml:space="preserve">, </w:t>
      </w:r>
      <w:r>
        <w:rPr>
          <w:rStyle w:val="AttributeTok"/>
        </w:rPr>
        <w:t xml:space="preserve">grid_size =</w:t>
      </w:r>
      <w:r>
        <w:rPr>
          <w:rStyle w:val="NormalTok"/>
        </w:rPr>
        <w:t xml:space="preserve"> </w:t>
      </w:r>
      <w:r>
        <w:rPr>
          <w:rStyle w:val="DecValTok"/>
        </w:rPr>
        <w:t xml:space="preserve">1</w:t>
      </w:r>
      <w:r>
        <w:rPr>
          <w:rStyle w:val="NormalTok"/>
        </w:rPr>
        <w:t xml:space="preserve">, </w:t>
      </w:r>
      <w:r>
        <w:rPr>
          <w:rStyle w:val="AttributeTok"/>
        </w:rPr>
        <w:t xml:space="preserve">max_grid_size =</w:t>
      </w:r>
      <w:r>
        <w:rPr>
          <w:rStyle w:val="NormalTok"/>
        </w:rPr>
        <w:t xml:space="preserve"> </w:t>
      </w:r>
      <w:r>
        <w:rPr>
          <w:rStyle w:val="DecValTok"/>
        </w:rPr>
        <w:t xml:space="preserve">24</w:t>
      </w:r>
      <w:r>
        <w:rPr>
          <w:rStyle w:val="NormalTok"/>
        </w:rPr>
        <w:t xml:space="preserve">) </w:t>
      </w:r>
      <w:r>
        <w:rPr>
          <w:rStyle w:val="SpecialCharTok"/>
        </w:rPr>
        <w:t xml:space="preserve">+</w:t>
      </w:r>
      <w:r>
        <w:br/>
      </w:r>
      <w:r>
        <w:rPr>
          <w:rStyle w:val="NormalTok"/>
        </w:rPr>
        <w:t xml:space="preserve">  </w:t>
      </w:r>
      <w:r>
        <w:rPr>
          <w:rStyle w:val="FunctionTok"/>
        </w:rPr>
        <w:t xml:space="preserve">scale_size_area</w:t>
      </w:r>
      <w:r>
        <w:rPr>
          <w:rStyle w:val="NormalTok"/>
        </w:rPr>
        <w:t xml:space="preserve">(</w:t>
      </w:r>
      <w:r>
        <w:rPr>
          <w:rStyle w:val="AttributeTok"/>
        </w:rPr>
        <w:t xml:space="preserve">max_size =</w:t>
      </w:r>
      <w:r>
        <w:rPr>
          <w:rStyle w:val="NormalTok"/>
        </w:rPr>
        <w:t xml:space="preserve"> </w:t>
      </w:r>
      <w:r>
        <w:rPr>
          <w:rStyle w:val="DecValTok"/>
        </w:rPr>
        <w:t xml:space="preserve">20</w:t>
      </w:r>
      <w:r>
        <w:rPr>
          <w:rStyle w:val="NormalTok"/>
        </w:rPr>
        <w:t xml:space="preserve">) </w:t>
      </w:r>
      <w:r>
        <w:rPr>
          <w:rStyle w:val="SpecialCharTok"/>
        </w:rPr>
        <w:t xml:space="preserve">+</w:t>
      </w:r>
      <w:r>
        <w:br/>
      </w:r>
      <w:r>
        <w:rPr>
          <w:rStyle w:val="NormalTok"/>
        </w:rPr>
        <w:t xml:space="preserve">  </w:t>
      </w:r>
      <w:r>
        <w:rPr>
          <w:rStyle w:val="FunctionTok"/>
        </w:rPr>
        <w:t xml:space="preserve">theme_minimal</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61" w:name="fig-wordcloud"/>
          <w:p>
            <w:pPr>
              <w:jc w:val="center"/>
            </w:pPr>
            <w:r>
              <w:drawing>
                <wp:inline>
                  <wp:extent cx="5334000" cy="3294062"/>
                  <wp:effectExtent b="0" l="0" r="0" t="0"/>
                  <wp:docPr descr="" title="" id="459" name="Picture"/>
                  <a:graphic>
                    <a:graphicData uri="http://schemas.openxmlformats.org/drawingml/2006/picture">
                      <pic:pic>
                        <pic:nvPicPr>
                          <pic:cNvPr descr="visualization-intermediate_files/figure-docx/fig-wordcloud-1.png" id="460" name="Picture"/>
                          <pic:cNvPicPr>
                            <a:picLocks noChangeArrowheads="1" noChangeAspect="1"/>
                          </pic:cNvPicPr>
                        </pic:nvPicPr>
                        <pic:blipFill>
                          <a:blip r:embed="rId458"/>
                          <a:stretch>
                            <a:fillRect/>
                          </a:stretch>
                        </pic:blipFill>
                        <pic:spPr bwMode="auto">
                          <a:xfrm>
                            <a:off x="0" y="0"/>
                            <a:ext cx="5334000" cy="3294062"/>
                          </a:xfrm>
                          <a:prstGeom prst="rect">
                            <a:avLst/>
                          </a:prstGeom>
                          <a:noFill/>
                          <a:ln w="9525">
                            <a:noFill/>
                            <a:headEnd/>
                            <a:tailEnd/>
                          </a:ln>
                        </pic:spPr>
                      </pic:pic>
                    </a:graphicData>
                  </a:graphic>
                </wp:inline>
              </w:drawing>
            </w:r>
          </w:p>
          <w:p>
            <w:pPr>
              <w:jc w:val="center"/>
            </w:pPr>
            <w:pPr>
              <w:jc w:val="start"/>
              <w:spacing w:before="200"/>
              <w:pStyle w:val="ImageCaption"/>
            </w:pPr>
            <w:r>
              <w:t xml:space="preserve">图 8.25: 词云图</w:t>
            </w:r>
          </w:p>
          <w:bookmarkEnd w:id="461"/>
        </w:tc>
      </w:tr>
    </w:tbl>
    <w:p>
      <w:pPr>
        <w:pStyle w:val="BodyText"/>
      </w:pPr>
      <w:r>
        <w:t xml:space="preserve">词云图也可以是条形图或柱形图的一种替代，词云图不用担心数目多少，而条形图不适合太多的分类情形。</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br/>
      </w:r>
      <w:r>
        <w:rPr>
          <w:rStyle w:val="NormalTok"/>
        </w:rPr>
        <w:t xml:space="preserve">  </w:t>
      </w:r>
      <w:r>
        <w:rPr>
          <w:rStyle w:val="FunctionTok"/>
        </w:rPr>
        <w:t xml:space="preserve">subset</w:t>
      </w:r>
      <w:r>
        <w:rPr>
          <w:rStyle w:val="NormalTok"/>
        </w:rPr>
        <w:t xml:space="preserve">(</w:t>
      </w:r>
      <w:r>
        <w:rPr>
          <w:rStyle w:val="AttributeTok"/>
        </w:rPr>
        <w:t xml:space="preserve">subset =</w:t>
      </w:r>
      <w:r>
        <w:rPr>
          <w:rStyle w:val="NormalTok"/>
        </w:rPr>
        <w:t xml:space="preserve"> revision </w:t>
      </w:r>
      <w:r>
        <w:rPr>
          <w:rStyle w:val="SpecialCharTok"/>
        </w:rPr>
        <w:t xml:space="preserve">&gt;=</w:t>
      </w:r>
      <w:r>
        <w:rPr>
          <w:rStyle w:val="NormalTok"/>
        </w:rPr>
        <w:t xml:space="preserve"> </w:t>
      </w:r>
      <w:r>
        <w:rPr>
          <w:rStyle w:val="DecValTok"/>
        </w:rPr>
        <w:t xml:space="preserve">100</w:t>
      </w:r>
      <w:r>
        <w:rPr>
          <w:rStyle w:val="NormalTok"/>
        </w:rPr>
        <w:t xml:space="preserve">)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revision, </w:t>
      </w:r>
      <w:r>
        <w:rPr>
          <w:rStyle w:val="AttributeTok"/>
        </w:rPr>
        <w:t xml:space="preserve">y =</w:t>
      </w:r>
      <w:r>
        <w:rPr>
          <w:rStyle w:val="NormalTok"/>
        </w:rPr>
        <w:t xml:space="preserve"> </w:t>
      </w:r>
      <w:r>
        <w:rPr>
          <w:rStyle w:val="FunctionTok"/>
        </w:rPr>
        <w:t xml:space="preserve">reorder</w:t>
      </w:r>
      <w:r>
        <w:rPr>
          <w:rStyle w:val="NormalTok"/>
        </w:rPr>
        <w:t xml:space="preserve">(author, revision))) </w:t>
      </w:r>
      <w:r>
        <w:rPr>
          <w:rStyle w:val="SpecialCharTok"/>
        </w:rPr>
        <w:t xml:space="preserve">+</w:t>
      </w:r>
      <w:r>
        <w:br/>
      </w:r>
      <w:r>
        <w:rPr>
          <w:rStyle w:val="NormalTok"/>
        </w:rPr>
        <w:t xml:space="preserve">  </w:t>
      </w:r>
      <w:r>
        <w:rPr>
          <w:rStyle w:val="FunctionTok"/>
        </w:rPr>
        <w:t xml:space="preserve">geom_col</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expand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"提交量"</w:t>
      </w:r>
      <w:r>
        <w:rPr>
          <w:rStyle w:val="NormalTok"/>
        </w:rPr>
        <w:t xml:space="preserve">, </w:t>
      </w:r>
      <w:r>
        <w:rPr>
          <w:rStyle w:val="AttributeTok"/>
        </w:rPr>
        <w:t xml:space="preserve">y =</w:t>
      </w:r>
      <w:r>
        <w:rPr>
          <w:rStyle w:val="NormalTok"/>
        </w:rPr>
        <w:t xml:space="preserve"> </w:t>
      </w:r>
      <w:r>
        <w:rPr>
          <w:rStyle w:val="StringTok"/>
        </w:rPr>
        <w:t xml:space="preserve">"维护者"</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65" w:name="fig-trunk-author"/>
          <w:p>
            <w:pPr>
              <w:jc w:val="center"/>
            </w:pPr>
            <w:r>
              <w:drawing>
                <wp:inline>
                  <wp:extent cx="4620126" cy="3696101"/>
                  <wp:effectExtent b="0" l="0" r="0" t="0"/>
                  <wp:docPr descr="" title="" id="463" name="Picture"/>
                  <a:graphic>
                    <a:graphicData uri="http://schemas.openxmlformats.org/drawingml/2006/picture">
                      <pic:pic>
                        <pic:nvPicPr>
                          <pic:cNvPr descr="visualization-intermediate_files/figure-docx/fig-trunk-author-1.png" id="464" name="Picture"/>
                          <pic:cNvPicPr>
                            <a:picLocks noChangeArrowheads="1" noChangeAspect="1"/>
                          </pic:cNvPicPr>
                        </pic:nvPicPr>
                        <pic:blipFill>
                          <a:blip r:embed="rId462"/>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8.26: 开发者提交量排行榜</w:t>
            </w:r>
          </w:p>
          <w:bookmarkEnd w:id="465"/>
        </w:tc>
      </w:tr>
    </w:tbl>
    <w:bookmarkEnd w:id="466"/>
    <w:bookmarkEnd w:id="467"/>
    <w:bookmarkStart w:id="533" w:name="sec-visualize-data-proportion"/>
    <w:p>
      <w:pPr>
        <w:pStyle w:val="Heading2"/>
      </w:pPr>
      <w:r>
        <w:t xml:space="preserve">8.3 描述占比</w:t>
      </w:r>
    </w:p>
    <w:bookmarkStart w:id="481" w:name="sec-naive-pie"/>
    <w:p>
      <w:pPr>
        <w:pStyle w:val="Heading3"/>
      </w:pPr>
      <w:r>
        <w:t xml:space="preserve">8.3.1 简单饼图</w:t>
      </w:r>
    </w:p>
    <w:p>
      <w:pPr>
        <w:pStyle w:val="FirstParagraph"/>
      </w:pPr>
      <w:r>
        <w:t xml:space="preserve">提交量小于 2000 次的贡献者合并为一类 Others，按贡献者分组统计提交量及其占比，如</w:t>
      </w:r>
      <w:r>
        <w:t xml:space="preserve"> </w:t>
      </w:r>
      <w:hyperlink w:anchor="fig-pie">
        <w:r>
          <w:rPr>
            <w:rStyle w:val="Hyperlink"/>
          </w:rPr>
          <w:t xml:space="preserve">图 8.27</w:t>
        </w:r>
      </w:hyperlink>
      <w:r>
        <w:t xml:space="preserve"> </w:t>
      </w:r>
      <w:r>
        <w:t xml:space="preserve">所示。</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br/>
      </w:r>
      <w:r>
        <w:rPr>
          <w:rStyle w:val="NormalTok"/>
        </w:rPr>
        <w:t xml:space="preserve">  </w:t>
      </w:r>
      <w:r>
        <w:rPr>
          <w:rStyle w:val="FunctionTok"/>
        </w:rPr>
        <w:t xml:space="preserve">transform</w:t>
      </w:r>
      <w:r>
        <w:rPr>
          <w:rStyle w:val="NormalTok"/>
        </w:rPr>
        <w:t xml:space="preserve">(</w:t>
      </w:r>
      <w:r>
        <w:rPr>
          <w:rStyle w:val="AttributeTok"/>
        </w:rPr>
        <w:t xml:space="preserve">author2 =</w:t>
      </w:r>
      <w:r>
        <w:rPr>
          <w:rStyle w:val="NormalTok"/>
        </w:rPr>
        <w:t xml:space="preserve"> </w:t>
      </w:r>
      <w:r>
        <w:rPr>
          <w:rStyle w:val="FunctionTok"/>
        </w:rPr>
        <w:t xml:space="preserve">ifelse</w:t>
      </w:r>
      <w:r>
        <w:rPr>
          <w:rStyle w:val="NormalTok"/>
        </w:rPr>
        <w:t xml:space="preserve">(revision </w:t>
      </w:r>
      <w:r>
        <w:rPr>
          <w:rStyle w:val="SpecialCharTok"/>
        </w:rPr>
        <w:t xml:space="preserve">&lt;</w:t>
      </w:r>
      <w:r>
        <w:rPr>
          <w:rStyle w:val="NormalTok"/>
        </w:rPr>
        <w:t xml:space="preserve"> </w:t>
      </w:r>
      <w:r>
        <w:rPr>
          <w:rStyle w:val="DecValTok"/>
        </w:rPr>
        <w:t xml:space="preserve">2000</w:t>
      </w:r>
      <w:r>
        <w:rPr>
          <w:rStyle w:val="NormalTok"/>
        </w:rPr>
        <w:t xml:space="preserve">, </w:t>
      </w:r>
      <w:r>
        <w:rPr>
          <w:rStyle w:val="StringTok"/>
        </w:rPr>
        <w:t xml:space="preserve">"Others"</w:t>
      </w:r>
      <w:r>
        <w:rPr>
          <w:rStyle w:val="NormalTok"/>
        </w:rPr>
        <w:t xml:space="preserve">, author)) </w:t>
      </w:r>
      <w:r>
        <w:rPr>
          <w:rStyle w:val="SpecialCharTok"/>
        </w:rPr>
        <w:t xml:space="preserve">|&gt;</w:t>
      </w:r>
      <w:r>
        <w:br/>
      </w:r>
      <w:r>
        <w:rPr>
          <w:rStyle w:val="NormalTok"/>
        </w:rPr>
        <w:t xml:space="preserve">  </w:t>
      </w:r>
      <w:r>
        <w:rPr>
          <w:rStyle w:val="FunctionTok"/>
        </w:rPr>
        <w:t xml:space="preserve">aggregate</w:t>
      </w:r>
      <w:r>
        <w:rPr>
          <w:rStyle w:val="NormalTok"/>
        </w:rPr>
        <w:t xml:space="preserve">(revision </w:t>
      </w:r>
      <w:r>
        <w:rPr>
          <w:rStyle w:val="SpecialCharTok"/>
        </w:rPr>
        <w:t xml:space="preserve">~</w:t>
      </w:r>
      <w:r>
        <w:rPr>
          <w:rStyle w:val="NormalTok"/>
        </w:rPr>
        <w:t xml:space="preserve"> author2, </w:t>
      </w:r>
      <w:r>
        <w:rPr>
          <w:rStyle w:val="AttributeTok"/>
        </w:rPr>
        <w:t xml:space="preserve">FUN =</w:t>
      </w:r>
      <w:r>
        <w:rPr>
          <w:rStyle w:val="NormalTok"/>
        </w:rPr>
        <w:t xml:space="preserve"> sum) </w:t>
      </w:r>
      <w:r>
        <w:rPr>
          <w:rStyle w:val="SpecialCharTok"/>
        </w:rPr>
        <w:t xml:space="preserve">|&gt;</w:t>
      </w:r>
      <w:r>
        <w:br/>
      </w:r>
      <w:r>
        <w:rPr>
          <w:rStyle w:val="NormalTok"/>
        </w:rPr>
        <w:t xml:space="preserve">  </w:t>
      </w:r>
      <w:r>
        <w:rPr>
          <w:rStyle w:val="FunctionTok"/>
        </w:rPr>
        <w:t xml:space="preserve">transform</w:t>
      </w:r>
      <w:r>
        <w:rPr>
          <w:rStyle w:val="NormalTok"/>
        </w:rPr>
        <w:t xml:space="preserve">(</w:t>
      </w:r>
      <w:r>
        <w:rPr>
          <w:rStyle w:val="AttributeTok"/>
        </w:rPr>
        <w:t xml:space="preserve">label =</w:t>
      </w:r>
      <w:r>
        <w:rPr>
          <w:rStyle w:val="NormalTok"/>
        </w:rPr>
        <w:t xml:space="preserve"> </w:t>
      </w:r>
      <w:r>
        <w:rPr>
          <w:rStyle w:val="FunctionTok"/>
        </w:rPr>
        <w:t xml:space="preserve">paste0</w:t>
      </w:r>
      <w:r>
        <w:rPr>
          <w:rStyle w:val="NormalTok"/>
        </w:rPr>
        <w:t xml:space="preserve">(</w:t>
      </w:r>
      <w:r>
        <w:rPr>
          <w:rStyle w:val="FunctionTok"/>
        </w:rPr>
        <w:t xml:space="preserve">round</w:t>
      </w:r>
      <w:r>
        <w:rPr>
          <w:rStyle w:val="NormalTok"/>
        </w:rPr>
        <w:t xml:space="preserve">(revision </w:t>
      </w:r>
      <w:r>
        <w:rPr>
          <w:rStyle w:val="SpecialCharTok"/>
        </w:rPr>
        <w:t xml:space="preserve">/</w:t>
      </w:r>
      <w:r>
        <w:rPr>
          <w:rStyle w:val="NormalTok"/>
        </w:rPr>
        <w:t xml:space="preserve"> </w:t>
      </w:r>
      <w:r>
        <w:rPr>
          <w:rStyle w:val="FunctionTok"/>
        </w:rPr>
        <w:t xml:space="preserve">sum</w:t>
      </w:r>
      <w:r>
        <w:rPr>
          <w:rStyle w:val="NormalTok"/>
        </w:rPr>
        <w:t xml:space="preserve">(revision), </w:t>
      </w:r>
      <w:r>
        <w:rPr>
          <w:rStyle w:val="AttributeTok"/>
        </w:rPr>
        <w:t xml:space="preserve">digits =</w:t>
      </w:r>
      <w:r>
        <w:rPr>
          <w:rStyle w:val="NormalTok"/>
        </w:rPr>
        <w:t xml:space="preserve"> </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100</w:t>
      </w:r>
      <w:r>
        <w:rPr>
          <w:rStyle w:val="NormalTok"/>
        </w:rPr>
        <w:t xml:space="preserve">, </w:t>
      </w:r>
      <w:r>
        <w:rPr>
          <w:rStyle w:val="StringTok"/>
        </w:rPr>
        <w:t xml:space="preserve">"%"</w:t>
      </w:r>
      <w:r>
        <w:rPr>
          <w:rStyle w:val="NormalTok"/>
        </w:rPr>
        <w:t xml:space="preserve">)) </w:t>
      </w:r>
      <w:r>
        <w:rPr>
          <w:rStyle w:val="SpecialCharTok"/>
        </w:rPr>
        <w:t xml:space="preserve">|&gt;</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1</w:t>
      </w:r>
      <w:r>
        <w:rPr>
          <w:rStyle w:val="NormalTok"/>
        </w:rPr>
        <w:t xml:space="preserve">, </w:t>
      </w:r>
      <w:r>
        <w:rPr>
          <w:rStyle w:val="AttributeTok"/>
        </w:rPr>
        <w:t xml:space="preserve">fill =</w:t>
      </w:r>
      <w:r>
        <w:rPr>
          <w:rStyle w:val="NormalTok"/>
        </w:rPr>
        <w:t xml:space="preserve"> </w:t>
      </w:r>
      <w:r>
        <w:rPr>
          <w:rStyle w:val="FunctionTok"/>
        </w:rPr>
        <w:t xml:space="preserve">reorder</w:t>
      </w:r>
      <w:r>
        <w:rPr>
          <w:rStyle w:val="NormalTok"/>
        </w:rPr>
        <w:t xml:space="preserve">(author2, revision),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position =</w:t>
      </w:r>
      <w:r>
        <w:rPr>
          <w:rStyle w:val="NormalTok"/>
        </w:rPr>
        <w:t xml:space="preserve"> </w:t>
      </w:r>
      <w:r>
        <w:rPr>
          <w:rStyle w:val="StringTok"/>
        </w:rPr>
        <w:t xml:space="preserve">"fill"</w:t>
      </w:r>
      <w:r>
        <w:rPr>
          <w:rStyle w:val="NormalTok"/>
        </w:rPr>
        <w:t xml:space="preserve">, </w:t>
      </w:r>
      <w:r>
        <w:rPr>
          <w:rStyle w:val="AttributeTok"/>
        </w:rPr>
        <w:t xml:space="preserve">show.legend =</w:t>
      </w:r>
      <w:r>
        <w:rPr>
          <w:rStyle w:val="NormalTok"/>
        </w:rPr>
        <w:t xml:space="preserve"> </w:t>
      </w:r>
      <w:r>
        <w:rPr>
          <w:rStyle w:val="ConstantTok"/>
        </w:rPr>
        <w:t xml:space="preserve">FALSE</w:t>
      </w:r>
      <w:r>
        <w:rPr>
          <w:rStyle w:val="NormalTok"/>
        </w:rPr>
        <w:t xml:space="preserve">, </w:t>
      </w:r>
      <w:r>
        <w:rPr>
          <w:rStyle w:val="AttributeTok"/>
        </w:rPr>
        <w:t xml:space="preserve">color =</w:t>
      </w:r>
      <w:r>
        <w:rPr>
          <w:rStyle w:val="NormalTok"/>
        </w:rPr>
        <w:t xml:space="preserve"> </w:t>
      </w:r>
      <w:r>
        <w:rPr>
          <w:rStyle w:val="StringTok"/>
        </w:rPr>
        <w:t xml:space="preserve">"white"</w:t>
      </w:r>
      <w:r>
        <w:rPr>
          <w:rStyle w:val="NormalTok"/>
        </w:rPr>
        <w:t xml:space="preserve">) </w:t>
      </w:r>
      <w:r>
        <w:rPr>
          <w:rStyle w:val="SpecialCharTok"/>
        </w:rPr>
        <w:t xml:space="preserve">+</w:t>
      </w:r>
      <w:r>
        <w:br/>
      </w:r>
      <w:r>
        <w:rPr>
          <w:rStyle w:val="NormalTok"/>
        </w:rPr>
        <w:t xml:space="preserve">  </w:t>
      </w:r>
      <w:r>
        <w:rPr>
          <w:rStyle w:val="FunctionTok"/>
        </w:rPr>
        <w:t xml:space="preserve">scale_y_continuous</w:t>
      </w:r>
      <w:r>
        <w:rPr>
          <w:rStyle w:val="NormalTok"/>
        </w:rPr>
        <w:t xml:space="preserve">(</w:t>
      </w:r>
      <w:r>
        <w:rPr>
          <w:rStyle w:val="AttributeTok"/>
        </w:rPr>
        <w:t xml:space="preserve">labels =</w:t>
      </w:r>
      <w:r>
        <w:rPr>
          <w:rStyle w:val="NormalTok"/>
        </w:rPr>
        <w:t xml:space="preserve"> scales</w:t>
      </w:r>
      <w:r>
        <w:rPr>
          <w:rStyle w:val="SpecialCharTok"/>
        </w:rPr>
        <w:t xml:space="preserve">::</w:t>
      </w:r>
      <w:r>
        <w:rPr>
          <w:rStyle w:val="FunctionTok"/>
        </w:rPr>
        <w:t xml:space="preserve">label_percent</w:t>
      </w:r>
      <w:r>
        <w:rPr>
          <w:rStyle w:val="NormalTok"/>
        </w:rPr>
        <w:t xml:space="preserve">()) </w:t>
      </w:r>
      <w:r>
        <w:rPr>
          <w:rStyle w:val="SpecialCharTok"/>
        </w:rPr>
        <w:t xml:space="preserve">+</w:t>
      </w:r>
      <w:r>
        <w:br/>
      </w:r>
      <w:r>
        <w:rPr>
          <w:rStyle w:val="NormalTok"/>
        </w:rPr>
        <w:t xml:space="preserve">  </w:t>
      </w:r>
      <w:r>
        <w:rPr>
          <w:rStyle w:val="FunctionTok"/>
        </w:rPr>
        <w:t xml:space="preserve">coord_polar</w:t>
      </w:r>
      <w:r>
        <w:rPr>
          <w:rStyle w:val="NormalTok"/>
        </w:rPr>
        <w:t xml:space="preserve">(</w:t>
      </w:r>
      <w:r>
        <w:rPr>
          <w:rStyle w:val="AttributeTok"/>
        </w:rPr>
        <w:t xml:space="preserve">theta =</w:t>
      </w:r>
      <w:r>
        <w:rPr>
          <w:rStyle w:val="NormalTok"/>
        </w:rPr>
        <w:t xml:space="preserve"> </w:t>
      </w:r>
      <w:r>
        <w:rPr>
          <w:rStyle w:val="StringTok"/>
        </w:rPr>
        <w:t xml:space="preserve">"y"</w:t>
      </w:r>
      <w:r>
        <w:rPr>
          <w:rStyle w:val="NormalTok"/>
        </w:rPr>
        <w:t xml:space="preserve">)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FloatTok"/>
        </w:rPr>
        <w:t xml:space="preserve">1.2</w:t>
      </w:r>
      <w:r>
        <w:rPr>
          <w:rStyle w:val="NormalTok"/>
        </w:rPr>
        <w:t xml:space="preserve">, </w:t>
      </w:r>
      <w:r>
        <w:rPr>
          <w:rStyle w:val="AttributeTok"/>
        </w:rPr>
        <w:t xml:space="preserve">label =</w:t>
      </w:r>
      <w:r>
        <w:rPr>
          <w:rStyle w:val="NormalTok"/>
        </w:rPr>
        <w:t xml:space="preserve"> author2),</w:t>
      </w:r>
      <w:r>
        <w:br/>
      </w:r>
      <w:r>
        <w:rPr>
          <w:rStyle w:val="NormalTok"/>
        </w:rPr>
        <w:t xml:space="preserve">    </w:t>
      </w:r>
      <w:r>
        <w:rPr>
          <w:rStyle w:val="AttributeTok"/>
        </w:rPr>
        <w:t xml:space="preserve">position =</w:t>
      </w:r>
      <w:r>
        <w:rPr>
          <w:rStyle w:val="NormalTok"/>
        </w:rPr>
        <w:t xml:space="preserve"> </w:t>
      </w:r>
      <w:r>
        <w:rPr>
          <w:rStyle w:val="FunctionTok"/>
        </w:rPr>
        <w:t xml:space="preserve">position_fill</w:t>
      </w:r>
      <w:r>
        <w:rPr>
          <w:rStyle w:val="NormalTok"/>
        </w:rPr>
        <w:t xml:space="preserve">(</w:t>
      </w:r>
      <w:r>
        <w:rPr>
          <w:rStyle w:val="AttributeTok"/>
        </w:rPr>
        <w:t xml:space="preserve">vjust =</w:t>
      </w:r>
      <w:r>
        <w:rPr>
          <w:rStyle w:val="NormalTok"/>
        </w:rPr>
        <w:t xml:space="preserve"> </w:t>
      </w:r>
      <w:r>
        <w:rPr>
          <w:rStyle w:val="FloatTok"/>
        </w:rPr>
        <w:t xml:space="preserve">0.5</w:t>
      </w:r>
      <w:r>
        <w:rPr>
          <w:rStyle w:val="NormalTok"/>
        </w:rPr>
        <w:t xml:space="preserve">), </w:t>
      </w:r>
      <w:r>
        <w:rPr>
          <w:rStyle w:val="AttributeTok"/>
        </w:rPr>
        <w:t xml:space="preserve">color =</w:t>
      </w:r>
      <w:r>
        <w:rPr>
          <w:rStyle w:val="NormalTok"/>
        </w:rPr>
        <w:t xml:space="preserve"> </w:t>
      </w:r>
      <w:r>
        <w:rPr>
          <w:rStyle w:val="StringTok"/>
        </w:rPr>
        <w:t xml:space="preserve">"black"</w:t>
      </w:r>
      <w:r>
        <w:br/>
      </w:r>
      <w:r>
        <w:rPr>
          <w:rStyle w:val="NormalTok"/>
        </w:rPr>
        <w:t xml:space="preserve">  )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FloatTok"/>
        </w:rPr>
        <w:t xml:space="preserve">1.65</w:t>
      </w:r>
      <w:r>
        <w:rPr>
          <w:rStyle w:val="NormalTok"/>
        </w:rPr>
        <w:t xml:space="preserve">, </w:t>
      </w:r>
      <w:r>
        <w:rPr>
          <w:rStyle w:val="AttributeTok"/>
        </w:rPr>
        <w:t xml:space="preserve">label =</w:t>
      </w:r>
      <w:r>
        <w:rPr>
          <w:rStyle w:val="NormalTok"/>
        </w:rPr>
        <w:t xml:space="preserve"> label),</w:t>
      </w:r>
      <w:r>
        <w:br/>
      </w:r>
      <w:r>
        <w:rPr>
          <w:rStyle w:val="NormalTok"/>
        </w:rPr>
        <w:t xml:space="preserve">    </w:t>
      </w:r>
      <w:r>
        <w:rPr>
          <w:rStyle w:val="AttributeTok"/>
        </w:rPr>
        <w:t xml:space="preserve">position =</w:t>
      </w:r>
      <w:r>
        <w:rPr>
          <w:rStyle w:val="NormalTok"/>
        </w:rPr>
        <w:t xml:space="preserve"> </w:t>
      </w:r>
      <w:r>
        <w:rPr>
          <w:rStyle w:val="FunctionTok"/>
        </w:rPr>
        <w:t xml:space="preserve">position_fill</w:t>
      </w:r>
      <w:r>
        <w:rPr>
          <w:rStyle w:val="NormalTok"/>
        </w:rPr>
        <w:t xml:space="preserve">(</w:t>
      </w:r>
      <w:r>
        <w:rPr>
          <w:rStyle w:val="AttributeTok"/>
        </w:rPr>
        <w:t xml:space="preserve">vjust =</w:t>
      </w:r>
      <w:r>
        <w:rPr>
          <w:rStyle w:val="NormalTok"/>
        </w:rPr>
        <w:t xml:space="preserve"> </w:t>
      </w:r>
      <w:r>
        <w:rPr>
          <w:rStyle w:val="FloatTok"/>
        </w:rPr>
        <w:t xml:space="preserve">0.5</w:t>
      </w:r>
      <w:r>
        <w:rPr>
          <w:rStyle w:val="NormalTok"/>
        </w:rPr>
        <w:t xml:space="preserve">), </w:t>
      </w:r>
      <w:r>
        <w:rPr>
          <w:rStyle w:val="AttributeTok"/>
        </w:rPr>
        <w:t xml:space="preserve">color =</w:t>
      </w:r>
      <w:r>
        <w:rPr>
          <w:rStyle w:val="NormalTok"/>
        </w:rPr>
        <w:t xml:space="preserve"> </w:t>
      </w:r>
      <w:r>
        <w:rPr>
          <w:rStyle w:val="StringTok"/>
        </w:rPr>
        <w:t xml:space="preserve">"black"</w:t>
      </w:r>
      <w:r>
        <w:br/>
      </w:r>
      <w:r>
        <w:rPr>
          <w:rStyle w:val="NormalTok"/>
        </w:rPr>
        <w:t xml:space="preserve">  ) </w:t>
      </w:r>
      <w:r>
        <w:rPr>
          <w:rStyle w:val="SpecialCharTok"/>
        </w:rPr>
        <w:t xml:space="preserve">+</w:t>
      </w:r>
      <w:r>
        <w:br/>
      </w:r>
      <w:r>
        <w:rPr>
          <w:rStyle w:val="NormalTok"/>
        </w:rPr>
        <w:t xml:space="preserve">  </w:t>
      </w:r>
      <w:r>
        <w:rPr>
          <w:rStyle w:val="FunctionTok"/>
        </w:rPr>
        <w:t xml:space="preserve">theme_void</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ConstantTok"/>
        </w:rPr>
        <w:t xml:space="preserve">NULL</w:t>
      </w:r>
      <w:r>
        <w:rPr>
          <w:rStyle w:val="NormalTok"/>
        </w:rPr>
        <w:t xml:space="preserve">, </w:t>
      </w:r>
      <w:r>
        <w:rPr>
          <w:rStyle w:val="AttributeTok"/>
        </w:rPr>
        <w:t xml:space="preserve">y =</w:t>
      </w:r>
      <w:r>
        <w:rPr>
          <w:rStyle w:val="NormalTok"/>
        </w:rPr>
        <w:t xml:space="preserve"> </w:t>
      </w:r>
      <w:r>
        <w:rPr>
          <w:rStyle w:val="ConstantTok"/>
        </w:rPr>
        <w:t xml:space="preserve">NULL</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71" w:name="fig-pie"/>
          <w:p>
            <w:pPr>
              <w:jc w:val="center"/>
            </w:pPr>
            <w:r>
              <w:drawing>
                <wp:inline>
                  <wp:extent cx="4620126" cy="3696101"/>
                  <wp:effectExtent b="0" l="0" r="0" t="0"/>
                  <wp:docPr descr="" title="" id="469" name="Picture"/>
                  <a:graphic>
                    <a:graphicData uri="http://schemas.openxmlformats.org/drawingml/2006/picture">
                      <pic:pic>
                        <pic:nvPicPr>
                          <pic:cNvPr descr="visualization-intermediate_files/figure-docx/fig-pie-1.png" id="470" name="Picture"/>
                          <pic:cNvPicPr>
                            <a:picLocks noChangeArrowheads="1" noChangeAspect="1"/>
                          </pic:cNvPicPr>
                        </pic:nvPicPr>
                        <pic:blipFill>
                          <a:blip r:embed="rId468"/>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8.27: 维护者提交量占比</w:t>
            </w:r>
          </w:p>
          <w:bookmarkEnd w:id="471"/>
        </w:tc>
      </w:tr>
    </w:tbl>
    <w:p>
      <w:pPr>
        <w:pStyle w:val="BodyText"/>
      </w:pPr>
      <w:r>
        <w:t xml:space="preserve">当把提交量小于 1000 次的贡献者合并为 Others，则分类较多，占比小的也有一席之地，饼图上显得十分拥挤。</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rPr>
          <w:rStyle w:val="NormalTok"/>
        </w:rPr>
        <w:t xml:space="preserve"> </w:t>
      </w:r>
      <w:r>
        <w:br/>
      </w:r>
      <w:r>
        <w:rPr>
          <w:rStyle w:val="NormalTok"/>
        </w:rPr>
        <w:t xml:space="preserve">  </w:t>
      </w:r>
      <w:r>
        <w:rPr>
          <w:rStyle w:val="FunctionTok"/>
        </w:rPr>
        <w:t xml:space="preserve">transform</w:t>
      </w:r>
      <w:r>
        <w:rPr>
          <w:rStyle w:val="NormalTok"/>
        </w:rPr>
        <w:t xml:space="preserve">(</w:t>
      </w:r>
      <w:r>
        <w:rPr>
          <w:rStyle w:val="AttributeTok"/>
        </w:rPr>
        <w:t xml:space="preserve">author2 =</w:t>
      </w:r>
      <w:r>
        <w:rPr>
          <w:rStyle w:val="NormalTok"/>
        </w:rPr>
        <w:t xml:space="preserve"> </w:t>
      </w:r>
      <w:r>
        <w:rPr>
          <w:rStyle w:val="FunctionTok"/>
        </w:rPr>
        <w:t xml:space="preserve">ifelse</w:t>
      </w:r>
      <w:r>
        <w:rPr>
          <w:rStyle w:val="NormalTok"/>
        </w:rPr>
        <w:t xml:space="preserve">(revision </w:t>
      </w:r>
      <w:r>
        <w:rPr>
          <w:rStyle w:val="SpecialCharTok"/>
        </w:rPr>
        <w:t xml:space="preserve">&lt;</w:t>
      </w:r>
      <w:r>
        <w:rPr>
          <w:rStyle w:val="NormalTok"/>
        </w:rPr>
        <w:t xml:space="preserve"> </w:t>
      </w:r>
      <w:r>
        <w:rPr>
          <w:rStyle w:val="DecValTok"/>
        </w:rPr>
        <w:t xml:space="preserve">1000</w:t>
      </w:r>
      <w:r>
        <w:rPr>
          <w:rStyle w:val="NormalTok"/>
        </w:rPr>
        <w:t xml:space="preserve">, </w:t>
      </w:r>
      <w:r>
        <w:rPr>
          <w:rStyle w:val="StringTok"/>
        </w:rPr>
        <w:t xml:space="preserve">"Others"</w:t>
      </w:r>
      <w:r>
        <w:rPr>
          <w:rStyle w:val="NormalTok"/>
        </w:rPr>
        <w:t xml:space="preserve">, author)) </w:t>
      </w:r>
      <w:r>
        <w:rPr>
          <w:rStyle w:val="SpecialCharTok"/>
        </w:rPr>
        <w:t xml:space="preserve">|&gt;</w:t>
      </w:r>
      <w:r>
        <w:rPr>
          <w:rStyle w:val="NormalTok"/>
        </w:rPr>
        <w:t xml:space="preserve"> </w:t>
      </w:r>
      <w:r>
        <w:br/>
      </w:r>
      <w:r>
        <w:rPr>
          <w:rStyle w:val="NormalTok"/>
        </w:rPr>
        <w:t xml:space="preserve">  </w:t>
      </w:r>
      <w:r>
        <w:rPr>
          <w:rStyle w:val="FunctionTok"/>
        </w:rPr>
        <w:t xml:space="preserve">aggregate</w:t>
      </w:r>
      <w:r>
        <w:rPr>
          <w:rStyle w:val="NormalTok"/>
        </w:rPr>
        <w:t xml:space="preserve">(revision </w:t>
      </w:r>
      <w:r>
        <w:rPr>
          <w:rStyle w:val="SpecialCharTok"/>
        </w:rPr>
        <w:t xml:space="preserve">~</w:t>
      </w:r>
      <w:r>
        <w:rPr>
          <w:rStyle w:val="NormalTok"/>
        </w:rPr>
        <w:t xml:space="preserve"> author2, </w:t>
      </w:r>
      <w:r>
        <w:rPr>
          <w:rStyle w:val="AttributeTok"/>
        </w:rPr>
        <w:t xml:space="preserve">FUN =</w:t>
      </w:r>
      <w:r>
        <w:rPr>
          <w:rStyle w:val="NormalTok"/>
        </w:rPr>
        <w:t xml:space="preserve"> sum) </w:t>
      </w:r>
      <w:r>
        <w:rPr>
          <w:rStyle w:val="SpecialCharTok"/>
        </w:rPr>
        <w:t xml:space="preserve">|&gt;</w:t>
      </w:r>
      <w:r>
        <w:rPr>
          <w:rStyle w:val="NormalTok"/>
        </w:rPr>
        <w:t xml:space="preserve"> </w:t>
      </w:r>
      <w:r>
        <w:br/>
      </w:r>
      <w:r>
        <w:rPr>
          <w:rStyle w:val="NormalTok"/>
        </w:rPr>
        <w:t xml:space="preserve">  </w:t>
      </w:r>
      <w:r>
        <w:rPr>
          <w:rStyle w:val="FunctionTok"/>
        </w:rPr>
        <w:t xml:space="preserve">transform</w:t>
      </w:r>
      <w:r>
        <w:rPr>
          <w:rStyle w:val="NormalTok"/>
        </w:rPr>
        <w:t xml:space="preserve">(</w:t>
      </w:r>
      <w:r>
        <w:rPr>
          <w:rStyle w:val="AttributeTok"/>
        </w:rPr>
        <w:t xml:space="preserve">label =</w:t>
      </w:r>
      <w:r>
        <w:rPr>
          <w:rStyle w:val="NormalTok"/>
        </w:rPr>
        <w:t xml:space="preserve"> </w:t>
      </w:r>
      <w:r>
        <w:rPr>
          <w:rStyle w:val="FunctionTok"/>
        </w:rPr>
        <w:t xml:space="preserve">paste0</w:t>
      </w:r>
      <w:r>
        <w:rPr>
          <w:rStyle w:val="NormalTok"/>
        </w:rPr>
        <w:t xml:space="preserve">(</w:t>
      </w:r>
      <w:r>
        <w:rPr>
          <w:rStyle w:val="FunctionTok"/>
        </w:rPr>
        <w:t xml:space="preserve">round</w:t>
      </w:r>
      <w:r>
        <w:rPr>
          <w:rStyle w:val="NormalTok"/>
        </w:rPr>
        <w:t xml:space="preserve">(revision </w:t>
      </w:r>
      <w:r>
        <w:rPr>
          <w:rStyle w:val="SpecialCharTok"/>
        </w:rPr>
        <w:t xml:space="preserve">/</w:t>
      </w:r>
      <w:r>
        <w:rPr>
          <w:rStyle w:val="NormalTok"/>
        </w:rPr>
        <w:t xml:space="preserve"> </w:t>
      </w:r>
      <w:r>
        <w:rPr>
          <w:rStyle w:val="FunctionTok"/>
        </w:rPr>
        <w:t xml:space="preserve">sum</w:t>
      </w:r>
      <w:r>
        <w:rPr>
          <w:rStyle w:val="NormalTok"/>
        </w:rPr>
        <w:t xml:space="preserve">(revision), </w:t>
      </w:r>
      <w:r>
        <w:rPr>
          <w:rStyle w:val="AttributeTok"/>
        </w:rPr>
        <w:t xml:space="preserve">digits =</w:t>
      </w:r>
      <w:r>
        <w:rPr>
          <w:rStyle w:val="NormalTok"/>
        </w:rPr>
        <w:t xml:space="preserve"> </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100</w:t>
      </w:r>
      <w:r>
        <w:rPr>
          <w:rStyle w:val="NormalTok"/>
        </w:rPr>
        <w:t xml:space="preserve">, </w:t>
      </w:r>
      <w:r>
        <w:rPr>
          <w:rStyle w:val="StringTok"/>
        </w:rPr>
        <w:t xml:space="preserve">"%"</w:t>
      </w:r>
      <w:r>
        <w:rPr>
          <w:rStyle w:val="NormalTok"/>
        </w:rPr>
        <w:t xml:space="preserve">))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1</w:t>
      </w:r>
      <w:r>
        <w:rPr>
          <w:rStyle w:val="NormalTok"/>
        </w:rPr>
        <w:t xml:space="preserve">, </w:t>
      </w:r>
      <w:r>
        <w:rPr>
          <w:rStyle w:val="AttributeTok"/>
        </w:rPr>
        <w:t xml:space="preserve">fill =</w:t>
      </w:r>
      <w:r>
        <w:rPr>
          <w:rStyle w:val="NormalTok"/>
        </w:rPr>
        <w:t xml:space="preserve"> </w:t>
      </w:r>
      <w:r>
        <w:rPr>
          <w:rStyle w:val="FunctionTok"/>
        </w:rPr>
        <w:t xml:space="preserve">reorder</w:t>
      </w:r>
      <w:r>
        <w:rPr>
          <w:rStyle w:val="NormalTok"/>
        </w:rPr>
        <w:t xml:space="preserve">(author2, revision)  ,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position =</w:t>
      </w:r>
      <w:r>
        <w:rPr>
          <w:rStyle w:val="NormalTok"/>
        </w:rPr>
        <w:t xml:space="preserve"> </w:t>
      </w:r>
      <w:r>
        <w:rPr>
          <w:rStyle w:val="StringTok"/>
        </w:rPr>
        <w:t xml:space="preserve">"fill"</w:t>
      </w:r>
      <w:r>
        <w:rPr>
          <w:rStyle w:val="NormalTok"/>
        </w:rPr>
        <w:t xml:space="preserve">, </w:t>
      </w:r>
      <w:r>
        <w:rPr>
          <w:rStyle w:val="AttributeTok"/>
        </w:rPr>
        <w:t xml:space="preserve">show.legend =</w:t>
      </w:r>
      <w:r>
        <w:rPr>
          <w:rStyle w:val="NormalTok"/>
        </w:rPr>
        <w:t xml:space="preserve"> </w:t>
      </w:r>
      <w:r>
        <w:rPr>
          <w:rStyle w:val="ConstantTok"/>
        </w:rPr>
        <w:t xml:space="preserve">FALSE</w:t>
      </w:r>
      <w:r>
        <w:rPr>
          <w:rStyle w:val="NormalTok"/>
        </w:rPr>
        <w:t xml:space="preserve">, </w:t>
      </w:r>
      <w:r>
        <w:rPr>
          <w:rStyle w:val="AttributeTok"/>
        </w:rPr>
        <w:t xml:space="preserve">color =</w:t>
      </w:r>
      <w:r>
        <w:rPr>
          <w:rStyle w:val="NormalTok"/>
        </w:rPr>
        <w:t xml:space="preserve"> </w:t>
      </w:r>
      <w:r>
        <w:rPr>
          <w:rStyle w:val="StringTok"/>
        </w:rPr>
        <w:t xml:space="preserve">"white"</w:t>
      </w:r>
      <w:r>
        <w:rPr>
          <w:rStyle w:val="NormalTok"/>
        </w:rPr>
        <w:t xml:space="preserve">) </w:t>
      </w:r>
      <w:r>
        <w:rPr>
          <w:rStyle w:val="SpecialCharTok"/>
        </w:rPr>
        <w:t xml:space="preserve">+</w:t>
      </w:r>
      <w:r>
        <w:br/>
      </w:r>
      <w:r>
        <w:rPr>
          <w:rStyle w:val="NormalTok"/>
        </w:rPr>
        <w:t xml:space="preserve">  </w:t>
      </w:r>
      <w:r>
        <w:rPr>
          <w:rStyle w:val="FunctionTok"/>
        </w:rPr>
        <w:t xml:space="preserve">scale_y_continuous</w:t>
      </w:r>
      <w:r>
        <w:rPr>
          <w:rStyle w:val="NormalTok"/>
        </w:rPr>
        <w:t xml:space="preserve">(</w:t>
      </w:r>
      <w:r>
        <w:rPr>
          <w:rStyle w:val="AttributeTok"/>
        </w:rPr>
        <w:t xml:space="preserve">labels =</w:t>
      </w:r>
      <w:r>
        <w:rPr>
          <w:rStyle w:val="NormalTok"/>
        </w:rPr>
        <w:t xml:space="preserve"> scales</w:t>
      </w:r>
      <w:r>
        <w:rPr>
          <w:rStyle w:val="SpecialCharTok"/>
        </w:rPr>
        <w:t xml:space="preserve">::</w:t>
      </w:r>
      <w:r>
        <w:rPr>
          <w:rStyle w:val="FunctionTok"/>
        </w:rPr>
        <w:t xml:space="preserve">label_percent</w:t>
      </w:r>
      <w:r>
        <w:rPr>
          <w:rStyle w:val="NormalTok"/>
        </w:rPr>
        <w:t xml:space="preserve">()) </w:t>
      </w:r>
      <w:r>
        <w:rPr>
          <w:rStyle w:val="SpecialCharTok"/>
        </w:rPr>
        <w:t xml:space="preserve">+</w:t>
      </w:r>
      <w:r>
        <w:br/>
      </w:r>
      <w:r>
        <w:rPr>
          <w:rStyle w:val="NormalTok"/>
        </w:rPr>
        <w:t xml:space="preserve">  </w:t>
      </w:r>
      <w:r>
        <w:rPr>
          <w:rStyle w:val="FunctionTok"/>
        </w:rPr>
        <w:t xml:space="preserve">coord_polar</w:t>
      </w:r>
      <w:r>
        <w:rPr>
          <w:rStyle w:val="NormalTok"/>
        </w:rPr>
        <w:t xml:space="preserve">(</w:t>
      </w:r>
      <w:r>
        <w:rPr>
          <w:rStyle w:val="AttributeTok"/>
        </w:rPr>
        <w:t xml:space="preserve">theta =</w:t>
      </w:r>
      <w:r>
        <w:rPr>
          <w:rStyle w:val="NormalTok"/>
        </w:rPr>
        <w:t xml:space="preserve"> </w:t>
      </w:r>
      <w:r>
        <w:rPr>
          <w:rStyle w:val="StringTok"/>
        </w:rPr>
        <w:t xml:space="preserve">"y"</w:t>
      </w:r>
      <w:r>
        <w:rPr>
          <w:rStyle w:val="NormalTok"/>
        </w:rPr>
        <w:t xml:space="preserve">)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FloatTok"/>
        </w:rPr>
        <w:t xml:space="preserve">1.2</w:t>
      </w:r>
      <w:r>
        <w:rPr>
          <w:rStyle w:val="NormalTok"/>
        </w:rPr>
        <w:t xml:space="preserve">, </w:t>
      </w:r>
      <w:r>
        <w:rPr>
          <w:rStyle w:val="AttributeTok"/>
        </w:rPr>
        <w:t xml:space="preserve">label =</w:t>
      </w:r>
      <w:r>
        <w:rPr>
          <w:rStyle w:val="NormalTok"/>
        </w:rPr>
        <w:t xml:space="preserve"> author2),</w:t>
      </w:r>
      <w:r>
        <w:br/>
      </w:r>
      <w:r>
        <w:rPr>
          <w:rStyle w:val="NormalTok"/>
        </w:rPr>
        <w:t xml:space="preserve">    </w:t>
      </w:r>
      <w:r>
        <w:rPr>
          <w:rStyle w:val="AttributeTok"/>
        </w:rPr>
        <w:t xml:space="preserve">position =</w:t>
      </w:r>
      <w:r>
        <w:rPr>
          <w:rStyle w:val="NormalTok"/>
        </w:rPr>
        <w:t xml:space="preserve"> </w:t>
      </w:r>
      <w:r>
        <w:rPr>
          <w:rStyle w:val="FunctionTok"/>
        </w:rPr>
        <w:t xml:space="preserve">position_fill</w:t>
      </w:r>
      <w:r>
        <w:rPr>
          <w:rStyle w:val="NormalTok"/>
        </w:rPr>
        <w:t xml:space="preserve">(</w:t>
      </w:r>
      <w:r>
        <w:rPr>
          <w:rStyle w:val="AttributeTok"/>
        </w:rPr>
        <w:t xml:space="preserve">vjust =</w:t>
      </w:r>
      <w:r>
        <w:rPr>
          <w:rStyle w:val="NormalTok"/>
        </w:rPr>
        <w:t xml:space="preserve"> </w:t>
      </w:r>
      <w:r>
        <w:rPr>
          <w:rStyle w:val="FloatTok"/>
        </w:rPr>
        <w:t xml:space="preserve">0.5</w:t>
      </w:r>
      <w:r>
        <w:rPr>
          <w:rStyle w:val="NormalTok"/>
        </w:rPr>
        <w:t xml:space="preserve">), </w:t>
      </w:r>
      <w:r>
        <w:rPr>
          <w:rStyle w:val="AttributeTok"/>
        </w:rPr>
        <w:t xml:space="preserve">color =</w:t>
      </w:r>
      <w:r>
        <w:rPr>
          <w:rStyle w:val="NormalTok"/>
        </w:rPr>
        <w:t xml:space="preserve"> </w:t>
      </w:r>
      <w:r>
        <w:rPr>
          <w:rStyle w:val="StringTok"/>
        </w:rPr>
        <w:t xml:space="preserve">"black"</w:t>
      </w:r>
      <w:r>
        <w:br/>
      </w:r>
      <w:r>
        <w:rPr>
          <w:rStyle w:val="NormalTok"/>
        </w:rPr>
        <w:t xml:space="preserve">  )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FloatTok"/>
        </w:rPr>
        <w:t xml:space="preserve">1.6</w:t>
      </w:r>
      <w:r>
        <w:rPr>
          <w:rStyle w:val="NormalTok"/>
        </w:rPr>
        <w:t xml:space="preserve">, </w:t>
      </w:r>
      <w:r>
        <w:rPr>
          <w:rStyle w:val="AttributeTok"/>
        </w:rPr>
        <w:t xml:space="preserve">label =</w:t>
      </w:r>
      <w:r>
        <w:rPr>
          <w:rStyle w:val="NormalTok"/>
        </w:rPr>
        <w:t xml:space="preserve"> label),</w:t>
      </w:r>
      <w:r>
        <w:br/>
      </w:r>
      <w:r>
        <w:rPr>
          <w:rStyle w:val="NormalTok"/>
        </w:rPr>
        <w:t xml:space="preserve">    </w:t>
      </w:r>
      <w:r>
        <w:rPr>
          <w:rStyle w:val="AttributeTok"/>
        </w:rPr>
        <w:t xml:space="preserve">position =</w:t>
      </w:r>
      <w:r>
        <w:rPr>
          <w:rStyle w:val="NormalTok"/>
        </w:rPr>
        <w:t xml:space="preserve"> </w:t>
      </w:r>
      <w:r>
        <w:rPr>
          <w:rStyle w:val="FunctionTok"/>
        </w:rPr>
        <w:t xml:space="preserve">position_fill</w:t>
      </w:r>
      <w:r>
        <w:rPr>
          <w:rStyle w:val="NormalTok"/>
        </w:rPr>
        <w:t xml:space="preserve">(</w:t>
      </w:r>
      <w:r>
        <w:rPr>
          <w:rStyle w:val="AttributeTok"/>
        </w:rPr>
        <w:t xml:space="preserve">vjust =</w:t>
      </w:r>
      <w:r>
        <w:rPr>
          <w:rStyle w:val="NormalTok"/>
        </w:rPr>
        <w:t xml:space="preserve"> </w:t>
      </w:r>
      <w:r>
        <w:rPr>
          <w:rStyle w:val="FloatTok"/>
        </w:rPr>
        <w:t xml:space="preserve">0.5</w:t>
      </w:r>
      <w:r>
        <w:rPr>
          <w:rStyle w:val="NormalTok"/>
        </w:rPr>
        <w:t xml:space="preserve">), </w:t>
      </w:r>
      <w:r>
        <w:rPr>
          <w:rStyle w:val="AttributeTok"/>
        </w:rPr>
        <w:t xml:space="preserve">color =</w:t>
      </w:r>
      <w:r>
        <w:rPr>
          <w:rStyle w:val="NormalTok"/>
        </w:rPr>
        <w:t xml:space="preserve"> </w:t>
      </w:r>
      <w:r>
        <w:rPr>
          <w:rStyle w:val="StringTok"/>
        </w:rPr>
        <w:t xml:space="preserve">"black"</w:t>
      </w:r>
      <w:r>
        <w:br/>
      </w:r>
      <w:r>
        <w:rPr>
          <w:rStyle w:val="NormalTok"/>
        </w:rPr>
        <w:t xml:space="preserve">  ) </w:t>
      </w:r>
      <w:r>
        <w:rPr>
          <w:rStyle w:val="SpecialCharTok"/>
        </w:rPr>
        <w:t xml:space="preserve">+</w:t>
      </w:r>
      <w:r>
        <w:br/>
      </w:r>
      <w:r>
        <w:rPr>
          <w:rStyle w:val="NormalTok"/>
        </w:rPr>
        <w:t xml:space="preserve">  </w:t>
      </w:r>
      <w:r>
        <w:rPr>
          <w:rStyle w:val="FunctionTok"/>
        </w:rPr>
        <w:t xml:space="preserve">theme_void</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ConstantTok"/>
        </w:rPr>
        <w:t xml:space="preserve">NULL</w:t>
      </w:r>
      <w:r>
        <w:rPr>
          <w:rStyle w:val="NormalTok"/>
        </w:rPr>
        <w:t xml:space="preserve">, </w:t>
      </w:r>
      <w:r>
        <w:rPr>
          <w:rStyle w:val="AttributeTok"/>
        </w:rPr>
        <w:t xml:space="preserve">y =</w:t>
      </w:r>
      <w:r>
        <w:rPr>
          <w:rStyle w:val="NormalTok"/>
        </w:rPr>
        <w:t xml:space="preserve"> </w:t>
      </w:r>
      <w:r>
        <w:rPr>
          <w:rStyle w:val="ConstantTok"/>
        </w:rPr>
        <w:t xml:space="preserve">NULL</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75" w:name="fig-pie-bad"/>
          <w:p>
            <w:pPr>
              <w:jc w:val="center"/>
            </w:pPr>
            <w:r>
              <w:drawing>
                <wp:inline>
                  <wp:extent cx="4620126" cy="3696101"/>
                  <wp:effectExtent b="0" l="0" r="0" t="0"/>
                  <wp:docPr descr="" title="" id="473" name="Picture"/>
                  <a:graphic>
                    <a:graphicData uri="http://schemas.openxmlformats.org/drawingml/2006/picture">
                      <pic:pic>
                        <pic:nvPicPr>
                          <pic:cNvPr descr="visualization-intermediate_files/figure-docx/fig-pie-bad-1.png" id="474" name="Picture"/>
                          <pic:cNvPicPr>
                            <a:picLocks noChangeArrowheads="1" noChangeAspect="1"/>
                          </pic:cNvPicPr>
                        </pic:nvPicPr>
                        <pic:blipFill>
                          <a:blip r:embed="rId472"/>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8.28: 维护者提交量占比</w:t>
            </w:r>
          </w:p>
          <w:bookmarkEnd w:id="475"/>
        </w:tc>
      </w:tr>
    </w:tbl>
    <w:p>
      <w:pPr>
        <w:pStyle w:val="BodyText"/>
      </w:pPr>
      <w:r>
        <w:t xml:space="preserve">一种缓解拥挤的办法是通过 ggrepel 包在扇形区域旁边添加注释</w:t>
      </w:r>
    </w:p>
    <w:p>
      <w:pPr>
        <w:pStyle w:val="SourceCode"/>
      </w:pPr>
      <w:r>
        <w:rPr>
          <w:rStyle w:val="FunctionTok"/>
        </w:rPr>
        <w:t xml:space="preserve">library</w:t>
      </w:r>
      <w:r>
        <w:rPr>
          <w:rStyle w:val="NormalTok"/>
        </w:rPr>
        <w:t xml:space="preserve">(ggrepel)</w:t>
      </w:r>
      <w:r>
        <w:br/>
      </w:r>
      <w:r>
        <w:rPr>
          <w:rStyle w:val="NormalTok"/>
        </w:rPr>
        <w:t xml:space="preserve">dat1 </w:t>
      </w:r>
      <w:r>
        <w:rPr>
          <w:rStyle w:val="OtherTok"/>
        </w:rPr>
        <w:t xml:space="preserve">&lt;-</w:t>
      </w:r>
      <w:r>
        <w:rPr>
          <w:rStyle w:val="NormalTok"/>
        </w:rPr>
        <w:t xml:space="preserve"> </w:t>
      </w: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br/>
      </w:r>
      <w:r>
        <w:rPr>
          <w:rStyle w:val="NormalTok"/>
        </w:rPr>
        <w:t xml:space="preserve">  </w:t>
      </w:r>
      <w:r>
        <w:rPr>
          <w:rStyle w:val="FunctionTok"/>
        </w:rPr>
        <w:t xml:space="preserve">transform</w:t>
      </w:r>
      <w:r>
        <w:rPr>
          <w:rStyle w:val="NormalTok"/>
        </w:rPr>
        <w:t xml:space="preserve">(</w:t>
      </w:r>
      <w:r>
        <w:rPr>
          <w:rStyle w:val="AttributeTok"/>
        </w:rPr>
        <w:t xml:space="preserve">author2 =</w:t>
      </w:r>
      <w:r>
        <w:rPr>
          <w:rStyle w:val="NormalTok"/>
        </w:rPr>
        <w:t xml:space="preserve"> </w:t>
      </w:r>
      <w:r>
        <w:rPr>
          <w:rStyle w:val="FunctionTok"/>
        </w:rPr>
        <w:t xml:space="preserve">ifelse</w:t>
      </w:r>
      <w:r>
        <w:rPr>
          <w:rStyle w:val="NormalTok"/>
        </w:rPr>
        <w:t xml:space="preserve">(revision </w:t>
      </w:r>
      <w:r>
        <w:rPr>
          <w:rStyle w:val="SpecialCharTok"/>
        </w:rPr>
        <w:t xml:space="preserve">&lt;</w:t>
      </w:r>
      <w:r>
        <w:rPr>
          <w:rStyle w:val="NormalTok"/>
        </w:rPr>
        <w:t xml:space="preserve"> </w:t>
      </w:r>
      <w:r>
        <w:rPr>
          <w:rStyle w:val="DecValTok"/>
        </w:rPr>
        <w:t xml:space="preserve">1000</w:t>
      </w:r>
      <w:r>
        <w:rPr>
          <w:rStyle w:val="NormalTok"/>
        </w:rPr>
        <w:t xml:space="preserve">, </w:t>
      </w:r>
      <w:r>
        <w:rPr>
          <w:rStyle w:val="StringTok"/>
        </w:rPr>
        <w:t xml:space="preserve">"Others"</w:t>
      </w:r>
      <w:r>
        <w:rPr>
          <w:rStyle w:val="NormalTok"/>
        </w:rPr>
        <w:t xml:space="preserve">, author)) </w:t>
      </w:r>
      <w:r>
        <w:rPr>
          <w:rStyle w:val="SpecialCharTok"/>
        </w:rPr>
        <w:t xml:space="preserve">|&gt;</w:t>
      </w:r>
      <w:r>
        <w:br/>
      </w:r>
      <w:r>
        <w:rPr>
          <w:rStyle w:val="NormalTok"/>
        </w:rPr>
        <w:t xml:space="preserve">  </w:t>
      </w:r>
      <w:r>
        <w:rPr>
          <w:rStyle w:val="FunctionTok"/>
        </w:rPr>
        <w:t xml:space="preserve">aggregate</w:t>
      </w:r>
      <w:r>
        <w:rPr>
          <w:rStyle w:val="NormalTok"/>
        </w:rPr>
        <w:t xml:space="preserve">(revision </w:t>
      </w:r>
      <w:r>
        <w:rPr>
          <w:rStyle w:val="SpecialCharTok"/>
        </w:rPr>
        <w:t xml:space="preserve">~</w:t>
      </w:r>
      <w:r>
        <w:rPr>
          <w:rStyle w:val="NormalTok"/>
        </w:rPr>
        <w:t xml:space="preserve"> author2, </w:t>
      </w:r>
      <w:r>
        <w:rPr>
          <w:rStyle w:val="AttributeTok"/>
        </w:rPr>
        <w:t xml:space="preserve">FUN =</w:t>
      </w:r>
      <w:r>
        <w:rPr>
          <w:rStyle w:val="NormalTok"/>
        </w:rPr>
        <w:t xml:space="preserve"> sum)</w:t>
      </w:r>
      <w:r>
        <w:br/>
      </w:r>
      <w:r>
        <w:br/>
      </w:r>
      <w:r>
        <w:rPr>
          <w:rStyle w:val="NormalTok"/>
        </w:rPr>
        <w:t xml:space="preserve">dat2 </w:t>
      </w:r>
      <w:r>
        <w:rPr>
          <w:rStyle w:val="OtherTok"/>
        </w:rPr>
        <w:t xml:space="preserve">&lt;-</w:t>
      </w:r>
      <w:r>
        <w:rPr>
          <w:rStyle w:val="NormalTok"/>
        </w:rPr>
        <w:t xml:space="preserve"> </w:t>
      </w:r>
      <w:r>
        <w:rPr>
          <w:rStyle w:val="FunctionTok"/>
        </w:rPr>
        <w:t xml:space="preserve">within</w:t>
      </w:r>
      <w:r>
        <w:rPr>
          <w:rStyle w:val="NormalTok"/>
        </w:rPr>
        <w:t xml:space="preserve">(dat1, {</w:t>
      </w:r>
      <w:r>
        <w:br/>
      </w:r>
      <w:r>
        <w:rPr>
          <w:rStyle w:val="NormalTok"/>
        </w:rPr>
        <w:t xml:space="preserve">  value </w:t>
      </w:r>
      <w:r>
        <w:rPr>
          <w:rStyle w:val="OtherTok"/>
        </w:rPr>
        <w:t xml:space="preserve">&lt;-</w:t>
      </w:r>
      <w:r>
        <w:rPr>
          <w:rStyle w:val="NormalTok"/>
        </w:rPr>
        <w:t xml:space="preserve"> </w:t>
      </w:r>
      <w:r>
        <w:rPr>
          <w:rStyle w:val="DecValTok"/>
        </w:rPr>
        <w:t xml:space="preserve">100</w:t>
      </w:r>
      <w:r>
        <w:rPr>
          <w:rStyle w:val="NormalTok"/>
        </w:rPr>
        <w:t xml:space="preserve"> </w:t>
      </w:r>
      <w:r>
        <w:rPr>
          <w:rStyle w:val="SpecialCharTok"/>
        </w:rPr>
        <w:t xml:space="preserve">*</w:t>
      </w:r>
      <w:r>
        <w:rPr>
          <w:rStyle w:val="NormalTok"/>
        </w:rPr>
        <w:t xml:space="preserve"> revision </w:t>
      </w:r>
      <w:r>
        <w:rPr>
          <w:rStyle w:val="SpecialCharTok"/>
        </w:rPr>
        <w:t xml:space="preserve">/</w:t>
      </w:r>
      <w:r>
        <w:rPr>
          <w:rStyle w:val="NormalTok"/>
        </w:rPr>
        <w:t xml:space="preserve"> </w:t>
      </w:r>
      <w:r>
        <w:rPr>
          <w:rStyle w:val="FunctionTok"/>
        </w:rPr>
        <w:t xml:space="preserve">sum</w:t>
      </w:r>
      <w:r>
        <w:rPr>
          <w:rStyle w:val="NormalTok"/>
        </w:rPr>
        <w:t xml:space="preserve">(revision)</w:t>
      </w:r>
      <w:r>
        <w:br/>
      </w:r>
      <w:r>
        <w:rPr>
          <w:rStyle w:val="NormalTok"/>
        </w:rPr>
        <w:t xml:space="preserve">  csum </w:t>
      </w:r>
      <w:r>
        <w:rPr>
          <w:rStyle w:val="OtherTok"/>
        </w:rPr>
        <w:t xml:space="preserve">&lt;-</w:t>
      </w:r>
      <w:r>
        <w:rPr>
          <w:rStyle w:val="NormalTok"/>
        </w:rPr>
        <w:t xml:space="preserve"> </w:t>
      </w:r>
      <w:r>
        <w:rPr>
          <w:rStyle w:val="FunctionTok"/>
        </w:rPr>
        <w:t xml:space="preserve">rev</w:t>
      </w:r>
      <w:r>
        <w:rPr>
          <w:rStyle w:val="NormalTok"/>
        </w:rPr>
        <w:t xml:space="preserve">(</w:t>
      </w:r>
      <w:r>
        <w:rPr>
          <w:rStyle w:val="FunctionTok"/>
        </w:rPr>
        <w:t xml:space="preserve">cumsum</w:t>
      </w:r>
      <w:r>
        <w:rPr>
          <w:rStyle w:val="NormalTok"/>
        </w:rPr>
        <w:t xml:space="preserve">(</w:t>
      </w:r>
      <w:r>
        <w:rPr>
          <w:rStyle w:val="FunctionTok"/>
        </w:rPr>
        <w:t xml:space="preserve">rev</w:t>
      </w:r>
      <w:r>
        <w:rPr>
          <w:rStyle w:val="NormalTok"/>
        </w:rPr>
        <w:t xml:space="preserve">(value)))</w:t>
      </w:r>
      <w:r>
        <w:br/>
      </w:r>
      <w:r>
        <w:rPr>
          <w:rStyle w:val="NormalTok"/>
        </w:rPr>
        <w:t xml:space="preserve">  pos </w:t>
      </w:r>
      <w:r>
        <w:rPr>
          <w:rStyle w:val="OtherTok"/>
        </w:rPr>
        <w:t xml:space="preserve">&lt;-</w:t>
      </w:r>
      <w:r>
        <w:rPr>
          <w:rStyle w:val="NormalTok"/>
        </w:rPr>
        <w:t xml:space="preserve"> value </w:t>
      </w:r>
      <w:r>
        <w:rPr>
          <w:rStyle w:val="SpecialCharTok"/>
        </w:rPr>
        <w:t xml:space="preserve">/</w:t>
      </w:r>
      <w:r>
        <w:rPr>
          <w:rStyle w:val="NormalTok"/>
        </w:rPr>
        <w:t xml:space="preserve"> </w:t>
      </w:r>
      <w:r>
        <w:rPr>
          <w:rStyle w:val="FloatTok"/>
        </w:rPr>
        <w:t xml:space="preserve">1.5</w:t>
      </w:r>
      <w:r>
        <w:rPr>
          <w:rStyle w:val="NormalTok"/>
        </w:rPr>
        <w:t xml:space="preserve"> </w:t>
      </w:r>
      <w:r>
        <w:rPr>
          <w:rStyle w:val="SpecialCharTok"/>
        </w:rPr>
        <w:t xml:space="preserve">+</w:t>
      </w:r>
      <w:r>
        <w:rPr>
          <w:rStyle w:val="NormalTok"/>
        </w:rPr>
        <w:t xml:space="preserve"> </w:t>
      </w:r>
      <w:r>
        <w:rPr>
          <w:rStyle w:val="FunctionTok"/>
        </w:rPr>
        <w:t xml:space="preserve">c</w:t>
      </w:r>
      <w:r>
        <w:rPr>
          <w:rStyle w:val="NormalTok"/>
        </w:rPr>
        <w:t xml:space="preserve">(csum[</w:t>
      </w:r>
      <w:r>
        <w:rPr>
          <w:rStyle w:val="SpecialCharTok"/>
        </w:rPr>
        <w:t xml:space="preserve">-</w:t>
      </w:r>
      <w:r>
        <w:rPr>
          <w:rStyle w:val="DecValTok"/>
        </w:rPr>
        <w:t xml:space="preserve">1</w:t>
      </w:r>
      <w:r>
        <w:rPr>
          <w:rStyle w:val="NormalTok"/>
        </w:rPr>
        <w:t xml:space="preserve">], </w:t>
      </w:r>
      <w:r>
        <w:rPr>
          <w:rStyle w:val="ConstantTok"/>
        </w:rPr>
        <w:t xml:space="preserve">NA</w:t>
      </w:r>
      <w:r>
        <w:rPr>
          <w:rStyle w:val="NormalTok"/>
        </w:rPr>
        <w:t xml:space="preserve">)</w:t>
      </w:r>
      <w:r>
        <w:br/>
      </w:r>
      <w:r>
        <w:rPr>
          <w:rStyle w:val="NormalTok"/>
        </w:rPr>
        <w:t xml:space="preserve">  pos </w:t>
      </w:r>
      <w:r>
        <w:rPr>
          <w:rStyle w:val="OtherTok"/>
        </w:rPr>
        <w:t xml:space="preserve">&lt;-</w:t>
      </w:r>
      <w:r>
        <w:rPr>
          <w:rStyle w:val="NormalTok"/>
        </w:rPr>
        <w:t xml:space="preserve"> </w:t>
      </w:r>
      <w:r>
        <w:rPr>
          <w:rStyle w:val="FunctionTok"/>
        </w:rPr>
        <w:t xml:space="preserve">ifelse</w:t>
      </w:r>
      <w:r>
        <w:rPr>
          <w:rStyle w:val="NormalTok"/>
        </w:rPr>
        <w:t xml:space="preserve">(</w:t>
      </w:r>
      <w:r>
        <w:rPr>
          <w:rStyle w:val="FunctionTok"/>
        </w:rPr>
        <w:t xml:space="preserve">is.na</w:t>
      </w:r>
      <w:r>
        <w:rPr>
          <w:rStyle w:val="NormalTok"/>
        </w:rPr>
        <w:t xml:space="preserve">(pos), value </w:t>
      </w:r>
      <w:r>
        <w:rPr>
          <w:rStyle w:val="SpecialCharTok"/>
        </w:rPr>
        <w:t xml:space="preserve">/</w:t>
      </w:r>
      <w:r>
        <w:rPr>
          <w:rStyle w:val="NormalTok"/>
        </w:rPr>
        <w:t xml:space="preserve"> </w:t>
      </w:r>
      <w:r>
        <w:rPr>
          <w:rStyle w:val="DecValTok"/>
        </w:rPr>
        <w:t xml:space="preserve">2</w:t>
      </w:r>
      <w:r>
        <w:rPr>
          <w:rStyle w:val="NormalTok"/>
        </w:rPr>
        <w:t xml:space="preserve">, pos)</w:t>
      </w:r>
      <w:r>
        <w:br/>
      </w:r>
      <w:r>
        <w:rPr>
          <w:rStyle w:val="NormalTok"/>
        </w:rPr>
        <w:t xml:space="preserve">  label </w:t>
      </w:r>
      <w:r>
        <w:rPr>
          <w:rStyle w:val="OtherTok"/>
        </w:rPr>
        <w:t xml:space="preserve">&lt;-</w:t>
      </w:r>
      <w:r>
        <w:rPr>
          <w:rStyle w:val="NormalTok"/>
        </w:rPr>
        <w:t xml:space="preserve"> </w:t>
      </w:r>
      <w:r>
        <w:rPr>
          <w:rStyle w:val="FunctionTok"/>
        </w:rPr>
        <w:t xml:space="preserve">paste</w:t>
      </w:r>
      <w:r>
        <w:rPr>
          <w:rStyle w:val="NormalTok"/>
        </w:rPr>
        <w:t xml:space="preserve">(author2, </w:t>
      </w:r>
      <w:r>
        <w:rPr>
          <w:rStyle w:val="FunctionTok"/>
        </w:rPr>
        <w:t xml:space="preserve">paste0</w:t>
      </w:r>
      <w:r>
        <w:rPr>
          <w:rStyle w:val="NormalTok"/>
        </w:rPr>
        <w:t xml:space="preserve">(</w:t>
      </w:r>
      <w:r>
        <w:rPr>
          <w:rStyle w:val="FunctionTok"/>
        </w:rPr>
        <w:t xml:space="preserve">round</w:t>
      </w:r>
      <w:r>
        <w:rPr>
          <w:rStyle w:val="NormalTok"/>
        </w:rPr>
        <w:t xml:space="preserve">(value, </w:t>
      </w:r>
      <w:r>
        <w:rPr>
          <w:rStyle w:val="DecValTok"/>
        </w:rPr>
        <w:t xml:space="preserve">2</w:t>
      </w:r>
      <w:r>
        <w:rPr>
          <w:rStyle w:val="NormalTok"/>
        </w:rPr>
        <w:t xml:space="preserve">), </w:t>
      </w:r>
      <w:r>
        <w:rPr>
          <w:rStyle w:val="StringTok"/>
        </w:rPr>
        <w:t xml:space="preserve">"%"</w:t>
      </w:r>
      <w:r>
        <w:rPr>
          <w:rStyle w:val="NormalTok"/>
        </w:rPr>
        <w:t xml:space="preserve">), </w:t>
      </w:r>
      <w:r>
        <w:rPr>
          <w:rStyle w:val="AttributeTok"/>
        </w:rPr>
        <w:t xml:space="preserve">sep =</w:t>
      </w:r>
      <w:r>
        <w:rPr>
          <w:rStyle w:val="NormalTok"/>
        </w:rPr>
        <w:t xml:space="preserve"> </w:t>
      </w:r>
      <w:r>
        <w:rPr>
          <w:rStyle w:val="StringTok"/>
        </w:rPr>
        <w:t xml:space="preserve">"</w:t>
      </w:r>
      <w:r>
        <w:rPr>
          <w:rStyle w:val="SpecialCharTok"/>
        </w:rPr>
        <w:t xml:space="preserve">\n</w:t>
      </w:r>
      <w:r>
        <w:rPr>
          <w:rStyle w:val="StringTok"/>
        </w:rPr>
        <w:t xml:space="preserve">"</w:t>
      </w:r>
      <w:r>
        <w:rPr>
          <w:rStyle w:val="NormalTok"/>
        </w:rPr>
        <w:t xml:space="preserve">)</w:t>
      </w:r>
      <w:r>
        <w:br/>
      </w:r>
      <w:r>
        <w:rPr>
          <w:rStyle w:val="NormalTok"/>
        </w:rPr>
        <w:t xml:space="preserve">})</w:t>
      </w:r>
      <w:r>
        <w:br/>
      </w:r>
      <w:r>
        <w:br/>
      </w:r>
      <w:r>
        <w:rPr>
          <w:rStyle w:val="FunctionTok"/>
        </w:rPr>
        <w:t xml:space="preserve">ggplot</w:t>
      </w:r>
      <w:r>
        <w:rPr>
          <w:rStyle w:val="NormalTok"/>
        </w:rPr>
        <w:t xml:space="preserve">(</w:t>
      </w:r>
      <w:r>
        <w:rPr>
          <w:rStyle w:val="AttributeTok"/>
        </w:rPr>
        <w:t xml:space="preserve">data =</w:t>
      </w:r>
      <w:r>
        <w:rPr>
          <w:rStyle w:val="NormalTok"/>
        </w:rPr>
        <w:t xml:space="preserve"> dat2, </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1</w:t>
      </w:r>
      <w:r>
        <w:rPr>
          <w:rStyle w:val="NormalTok"/>
        </w:rPr>
        <w:t xml:space="preserve">, </w:t>
      </w:r>
      <w:r>
        <w:rPr>
          <w:rStyle w:val="AttributeTok"/>
        </w:rPr>
        <w:t xml:space="preserve">fill =</w:t>
      </w:r>
      <w:r>
        <w:rPr>
          <w:rStyle w:val="NormalTok"/>
        </w:rPr>
        <w:t xml:space="preserve"> author2, </w:t>
      </w:r>
      <w:r>
        <w:rPr>
          <w:rStyle w:val="AttributeTok"/>
        </w:rPr>
        <w:t xml:space="preserve">y =</w:t>
      </w:r>
      <w:r>
        <w:rPr>
          <w:rStyle w:val="NormalTok"/>
        </w:rPr>
        <w:t xml:space="preserve"> value))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show.legend =</w:t>
      </w:r>
      <w:r>
        <w:rPr>
          <w:rStyle w:val="NormalTok"/>
        </w:rPr>
        <w:t xml:space="preserve"> </w:t>
      </w:r>
      <w:r>
        <w:rPr>
          <w:rStyle w:val="ConstantTok"/>
        </w:rPr>
        <w:t xml:space="preserve">FALSE</w:t>
      </w:r>
      <w:r>
        <w:rPr>
          <w:rStyle w:val="NormalTok"/>
        </w:rPr>
        <w:t xml:space="preserve">, </w:t>
      </w:r>
      <w:r>
        <w:rPr>
          <w:rStyle w:val="AttributeTok"/>
        </w:rPr>
        <w:t xml:space="preserve">color =</w:t>
      </w:r>
      <w:r>
        <w:rPr>
          <w:rStyle w:val="NormalTok"/>
        </w:rPr>
        <w:t xml:space="preserve"> </w:t>
      </w:r>
      <w:r>
        <w:rPr>
          <w:rStyle w:val="StringTok"/>
        </w:rPr>
        <w:t xml:space="preserve">"white"</w:t>
      </w:r>
      <w:r>
        <w:rPr>
          <w:rStyle w:val="NormalTok"/>
        </w:rPr>
        <w:t xml:space="preserve">) </w:t>
      </w:r>
      <w:r>
        <w:rPr>
          <w:rStyle w:val="SpecialCharTok"/>
        </w:rPr>
        <w:t xml:space="preserve">+</w:t>
      </w:r>
      <w:r>
        <w:br/>
      </w:r>
      <w:r>
        <w:rPr>
          <w:rStyle w:val="NormalTok"/>
        </w:rPr>
        <w:t xml:space="preserve">  </w:t>
      </w:r>
      <w:r>
        <w:rPr>
          <w:rStyle w:val="FunctionTok"/>
        </w:rPr>
        <w:t xml:space="preserve">coord_polar</w:t>
      </w:r>
      <w:r>
        <w:rPr>
          <w:rStyle w:val="NormalTok"/>
        </w:rPr>
        <w:t xml:space="preserve">(</w:t>
      </w:r>
      <w:r>
        <w:rPr>
          <w:rStyle w:val="AttributeTok"/>
        </w:rPr>
        <w:t xml:space="preserve">theta =</w:t>
      </w:r>
      <w:r>
        <w:rPr>
          <w:rStyle w:val="NormalTok"/>
        </w:rPr>
        <w:t xml:space="preserve"> </w:t>
      </w:r>
      <w:r>
        <w:rPr>
          <w:rStyle w:val="StringTok"/>
        </w:rPr>
        <w:t xml:space="preserve">"y"</w:t>
      </w:r>
      <w:r>
        <w:rPr>
          <w:rStyle w:val="NormalTok"/>
        </w:rPr>
        <w:t xml:space="preserve">) </w:t>
      </w:r>
      <w:r>
        <w:rPr>
          <w:rStyle w:val="SpecialCharTok"/>
        </w:rPr>
        <w:t xml:space="preserve">+</w:t>
      </w:r>
      <w:r>
        <w:br/>
      </w:r>
      <w:r>
        <w:rPr>
          <w:rStyle w:val="NormalTok"/>
        </w:rPr>
        <w:t xml:space="preserve">  </w:t>
      </w:r>
      <w:r>
        <w:rPr>
          <w:rStyle w:val="FunctionTok"/>
        </w:rPr>
        <w:t xml:space="preserve">geom_label_repel</w:t>
      </w:r>
      <w:r>
        <w:rPr>
          <w:rStyle w:val="NormalTok"/>
        </w:rPr>
        <w:t xml:space="preserve">(</w:t>
      </w:r>
      <w:r>
        <w:rPr>
          <w:rStyle w:val="FunctionTok"/>
        </w:rPr>
        <w:t xml:space="preserve">aes</w:t>
      </w:r>
      <w:r>
        <w:rPr>
          <w:rStyle w:val="NormalTok"/>
        </w:rPr>
        <w:t xml:space="preserve">(</w:t>
      </w:r>
      <w:r>
        <w:rPr>
          <w:rStyle w:val="AttributeTok"/>
        </w:rPr>
        <w:t xml:space="preserve">y =</w:t>
      </w:r>
      <w:r>
        <w:rPr>
          <w:rStyle w:val="NormalTok"/>
        </w:rPr>
        <w:t xml:space="preserve"> pos, </w:t>
      </w:r>
      <w:r>
        <w:rPr>
          <w:rStyle w:val="AttributeTok"/>
        </w:rPr>
        <w:t xml:space="preserve">label =</w:t>
      </w:r>
      <w:r>
        <w:rPr>
          <w:rStyle w:val="NormalTok"/>
        </w:rPr>
        <w:t xml:space="preserve"> label), </w:t>
      </w:r>
      <w:r>
        <w:br/>
      </w:r>
      <w:r>
        <w:rPr>
          <w:rStyle w:val="NormalTok"/>
        </w:rPr>
        <w:t xml:space="preserve">    </w:t>
      </w:r>
      <w:r>
        <w:rPr>
          <w:rStyle w:val="AttributeTok"/>
        </w:rPr>
        <w:t xml:space="preserve">size =</w:t>
      </w:r>
      <w:r>
        <w:rPr>
          <w:rStyle w:val="NormalTok"/>
        </w:rPr>
        <w:t xml:space="preserve"> </w:t>
      </w:r>
      <w:r>
        <w:rPr>
          <w:rStyle w:val="FloatTok"/>
        </w:rPr>
        <w:t xml:space="preserve">4.5</w:t>
      </w:r>
      <w:r>
        <w:rPr>
          <w:rStyle w:val="NormalTok"/>
        </w:rPr>
        <w:t xml:space="preserve">, </w:t>
      </w:r>
      <w:r>
        <w:rPr>
          <w:rStyle w:val="AttributeTok"/>
        </w:rPr>
        <w:t xml:space="preserve">nudge_x =</w:t>
      </w:r>
      <w:r>
        <w:rPr>
          <w:rStyle w:val="NormalTok"/>
        </w:rPr>
        <w:t xml:space="preserve"> </w:t>
      </w:r>
      <w:r>
        <w:rPr>
          <w:rStyle w:val="FloatTok"/>
        </w:rPr>
        <w:t xml:space="preserve">0.75</w:t>
      </w:r>
      <w:r>
        <w:rPr>
          <w:rStyle w:val="NormalTok"/>
        </w:rPr>
        <w:t xml:space="preserve">,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theme_void</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ConstantTok"/>
        </w:rPr>
        <w:t xml:space="preserve">NULL</w:t>
      </w:r>
      <w:r>
        <w:rPr>
          <w:rStyle w:val="NormalTok"/>
        </w:rPr>
        <w:t xml:space="preserve">, </w:t>
      </w:r>
      <w:r>
        <w:rPr>
          <w:rStyle w:val="AttributeTok"/>
        </w:rPr>
        <w:t xml:space="preserve">y =</w:t>
      </w:r>
      <w:r>
        <w:rPr>
          <w:rStyle w:val="NormalTok"/>
        </w:rPr>
        <w:t xml:space="preserve"> </w:t>
      </w:r>
      <w:r>
        <w:rPr>
          <w:rStyle w:val="ConstantTok"/>
        </w:rPr>
        <w:t xml:space="preserve">NULL</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79" w:name="fig-pie-repel"/>
          <w:p>
            <w:pPr>
              <w:jc w:val="center"/>
            </w:pPr>
            <w:r>
              <w:drawing>
                <wp:inline>
                  <wp:extent cx="5334000" cy="4103076"/>
                  <wp:effectExtent b="0" l="0" r="0" t="0"/>
                  <wp:docPr descr="" title="" id="477" name="Picture"/>
                  <a:graphic>
                    <a:graphicData uri="http://schemas.openxmlformats.org/drawingml/2006/picture">
                      <pic:pic>
                        <pic:nvPicPr>
                          <pic:cNvPr descr="visualization-intermediate_files/figure-docx/fig-pie-repel-1.png" id="478" name="Picture"/>
                          <pic:cNvPicPr>
                            <a:picLocks noChangeArrowheads="1" noChangeAspect="1"/>
                          </pic:cNvPicPr>
                        </pic:nvPicPr>
                        <pic:blipFill>
                          <a:blip r:embed="rId476"/>
                          <a:stretch>
                            <a:fillRect/>
                          </a:stretch>
                        </pic:blipFill>
                        <pic:spPr bwMode="auto">
                          <a:xfrm>
                            <a:off x="0" y="0"/>
                            <a:ext cx="5334000" cy="4103076"/>
                          </a:xfrm>
                          <a:prstGeom prst="rect">
                            <a:avLst/>
                          </a:prstGeom>
                          <a:noFill/>
                          <a:ln w="9525">
                            <a:noFill/>
                            <a:headEnd/>
                            <a:tailEnd/>
                          </a:ln>
                        </pic:spPr>
                      </pic:pic>
                    </a:graphicData>
                  </a:graphic>
                </wp:inline>
              </w:drawing>
            </w:r>
          </w:p>
          <w:p>
            <w:pPr>
              <w:jc w:val="center"/>
            </w:pPr>
            <w:pPr>
              <w:jc w:val="start"/>
              <w:spacing w:before="200"/>
              <w:pStyle w:val="ImageCaption"/>
            </w:pPr>
            <w:r>
              <w:t xml:space="preserve">图 8.29: 维护者提交量占比</w:t>
            </w:r>
          </w:p>
          <w:bookmarkEnd w:id="479"/>
        </w:tc>
      </w:tr>
    </w:tbl>
    <w:p>
      <w:pPr>
        <w:pStyle w:val="BodyText"/>
      </w:pPr>
      <w:r>
        <w:t xml:space="preserve">但是数量很多的情况下，也是无能为力的，当然，是否需要显示那么多，是否可以合并占比小的部分，也是值得考虑的问题。</w:t>
      </w:r>
    </w:p>
    <w:bookmarkStart w:id="480" w:name="tbl-ctb-list"/>
    <w:p>
      <w:pPr>
        <w:pStyle w:val="TableCaption"/>
      </w:pPr>
      <w:r>
        <w:t xml:space="preserve">表格 8.4: SVN 日志中的贡献者（部分）</w:t>
      </w:r>
    </w:p>
    <w:tbl>
      <w:tblPr>
        <w:tblStyle w:val="Table"/>
        <w:tblW w:type="auto" w:w="0"/>
        <w:tblLook w:firstRow="1" w:lastRow="0" w:firstColumn="0" w:lastColumn="0" w:noHBand="0" w:noVBand="0" w:val="0020"/>
        <w:jc w:val="start"/>
        <w:tblCaption w:val="表格 8.4: SVN 日志中的贡献者（部分）"/>
      </w:tblPr>
      <w:tblGrid>
        <w:gridCol w:w="2640"/>
        <w:gridCol w:w="2640"/>
        <w:gridCol w:w="2640"/>
      </w:tblGrid>
      <w:tr>
        <w:trPr>
          <w:tblHeader w:val="true"/>
        </w:trPr>
        <w:tc>
          <w:tcPr/>
          <w:p>
            <w:pPr>
              <w:pStyle w:val="Compact"/>
              <w:jc w:val="left"/>
            </w:pPr>
            <w:r>
              <w:t xml:space="preserve">SVN 花名</w:t>
            </w:r>
          </w:p>
        </w:tc>
        <w:tc>
          <w:tcPr/>
          <w:p>
            <w:pPr>
              <w:pStyle w:val="Compact"/>
              <w:jc w:val="left"/>
            </w:pPr>
            <w:r>
              <w:t xml:space="preserve">真实名字</w:t>
            </w:r>
          </w:p>
        </w:tc>
        <w:tc>
          <w:tcPr/>
          <w:p>
            <w:pPr>
              <w:pStyle w:val="Compact"/>
              <w:jc w:val="left"/>
            </w:pPr>
            <w:r>
              <w:t xml:space="preserve">主要贡献</w:t>
            </w:r>
          </w:p>
        </w:tc>
      </w:tr>
      <w:tr>
        <w:tc>
          <w:tcPr/>
          <w:p>
            <w:pPr>
              <w:pStyle w:val="Compact"/>
              <w:jc w:val="left"/>
            </w:pPr>
            <w:r>
              <w:t xml:space="preserve">rgentlem</w:t>
            </w:r>
          </w:p>
        </w:tc>
        <w:tc>
          <w:tcPr/>
          <w:p>
            <w:pPr>
              <w:pStyle w:val="Compact"/>
              <w:jc w:val="left"/>
            </w:pPr>
            <w:r>
              <w:t xml:space="preserve">Robert Gentleman</w:t>
            </w:r>
          </w:p>
        </w:tc>
        <w:tc>
          <w:tcPr/>
          <w:p>
            <w:pPr>
              <w:pStyle w:val="Compact"/>
              <w:jc w:val="left"/>
            </w:pPr>
            <w:r>
              <w:t xml:space="preserve">R 语言创始人</w:t>
            </w:r>
          </w:p>
        </w:tc>
      </w:tr>
      <w:tr>
        <w:tc>
          <w:tcPr/>
          <w:p>
            <w:pPr>
              <w:pStyle w:val="Compact"/>
              <w:jc w:val="left"/>
            </w:pPr>
            <w:r>
              <w:t xml:space="preserve">ihaka</w:t>
            </w:r>
          </w:p>
        </w:tc>
        <w:tc>
          <w:tcPr/>
          <w:p>
            <w:pPr>
              <w:pStyle w:val="Compact"/>
              <w:jc w:val="left"/>
            </w:pPr>
            <w:r>
              <w:t xml:space="preserve">Ross Ihaka</w:t>
            </w:r>
          </w:p>
        </w:tc>
        <w:tc>
          <w:tcPr/>
          <w:p>
            <w:pPr>
              <w:pStyle w:val="Compact"/>
              <w:jc w:val="left"/>
            </w:pPr>
            <w:r>
              <w:t xml:space="preserve">R 语言创始人</w:t>
            </w:r>
          </w:p>
        </w:tc>
      </w:tr>
      <w:tr>
        <w:tc>
          <w:tcPr/>
          <w:p>
            <w:pPr>
              <w:pStyle w:val="Compact"/>
              <w:jc w:val="left"/>
            </w:pPr>
            <w:r>
              <w:t xml:space="preserve">ripley</w:t>
            </w:r>
          </w:p>
        </w:tc>
        <w:tc>
          <w:tcPr/>
          <w:p>
            <w:pPr>
              <w:pStyle w:val="Compact"/>
              <w:jc w:val="left"/>
            </w:pPr>
            <w:r>
              <w:t xml:space="preserve">Brian Ripley</w:t>
            </w:r>
          </w:p>
        </w:tc>
        <w:tc>
          <w:tcPr/>
          <w:p>
            <w:pPr>
              <w:pStyle w:val="Compact"/>
              <w:jc w:val="left"/>
            </w:pPr>
            <w:r>
              <w:t xml:space="preserve">R Core Team 中的核心</w:t>
            </w:r>
          </w:p>
        </w:tc>
      </w:tr>
      <w:tr>
        <w:tc>
          <w:tcPr/>
          <w:p>
            <w:pPr>
              <w:pStyle w:val="Compact"/>
              <w:jc w:val="left"/>
            </w:pPr>
            <w:r>
              <w:t xml:space="preserve">murrell</w:t>
            </w:r>
          </w:p>
        </w:tc>
        <w:tc>
          <w:tcPr/>
          <w:p>
            <w:pPr>
              <w:pStyle w:val="Compact"/>
              <w:jc w:val="left"/>
            </w:pPr>
            <w:r>
              <w:t xml:space="preserve">Paul Murrell</w:t>
            </w:r>
          </w:p>
        </w:tc>
        <w:tc>
          <w:tcPr/>
          <w:p>
            <w:pPr>
              <w:pStyle w:val="Compact"/>
              <w:jc w:val="left"/>
            </w:pPr>
            <w:r>
              <w:t xml:space="preserve">grid 包及栅格绘图系统</w:t>
            </w:r>
          </w:p>
        </w:tc>
      </w:tr>
      <w:tr>
        <w:tc>
          <w:tcPr/>
          <w:p>
            <w:pPr>
              <w:pStyle w:val="Compact"/>
              <w:jc w:val="left"/>
            </w:pPr>
            <w:r>
              <w:t xml:space="preserve">maechler</w:t>
            </w:r>
          </w:p>
        </w:tc>
        <w:tc>
          <w:tcPr/>
          <w:p>
            <w:pPr>
              <w:pStyle w:val="Compact"/>
              <w:jc w:val="left"/>
            </w:pPr>
            <w:r>
              <w:t xml:space="preserve">Martin Maechler</w:t>
            </w:r>
          </w:p>
        </w:tc>
        <w:tc>
          <w:tcPr/>
          <w:p>
            <w:pPr>
              <w:pStyle w:val="Compact"/>
              <w:jc w:val="left"/>
            </w:pPr>
            <w:r>
              <w:t xml:space="preserve">cluster / Matrix 包维护者</w:t>
            </w:r>
          </w:p>
        </w:tc>
      </w:tr>
      <w:tr>
        <w:tc>
          <w:tcPr/>
          <w:p>
            <w:pPr>
              <w:pStyle w:val="Compact"/>
              <w:jc w:val="left"/>
            </w:pPr>
            <w:r>
              <w:t xml:space="preserve">hornik</w:t>
            </w:r>
          </w:p>
        </w:tc>
        <w:tc>
          <w:tcPr/>
          <w:p>
            <w:pPr>
              <w:pStyle w:val="Compact"/>
              <w:jc w:val="left"/>
            </w:pPr>
            <w:r>
              <w:t xml:space="preserve">Kurt Hornik</w:t>
            </w:r>
          </w:p>
        </w:tc>
        <w:tc>
          <w:tcPr/>
          <w:p>
            <w:pPr>
              <w:pStyle w:val="Compact"/>
              <w:jc w:val="left"/>
            </w:pPr>
            <w:r>
              <w:t xml:space="preserve">R FAQ 和 CRAN 维护者</w:t>
            </w:r>
          </w:p>
        </w:tc>
      </w:tr>
      <w:tr>
        <w:tc>
          <w:tcPr/>
          <w:p>
            <w:pPr>
              <w:pStyle w:val="Compact"/>
              <w:jc w:val="left"/>
            </w:pPr>
            <w:r>
              <w:t xml:space="preserve">jmc</w:t>
            </w:r>
          </w:p>
        </w:tc>
        <w:tc>
          <w:tcPr/>
          <w:p>
            <w:pPr>
              <w:pStyle w:val="Compact"/>
              <w:jc w:val="left"/>
            </w:pPr>
            <w:r>
              <w:t xml:space="preserve">John Chambers</w:t>
            </w:r>
          </w:p>
        </w:tc>
        <w:tc>
          <w:tcPr/>
          <w:p>
            <w:pPr>
              <w:pStyle w:val="Compact"/>
              <w:jc w:val="left"/>
            </w:pPr>
            <w:r>
              <w:t xml:space="preserve">S 语言的创始人之一</w:t>
            </w:r>
          </w:p>
        </w:tc>
      </w:tr>
      <w:tr>
        <w:tc>
          <w:tcPr/>
          <w:p>
            <w:pPr>
              <w:pStyle w:val="Compact"/>
              <w:jc w:val="left"/>
            </w:pPr>
            <w:r>
              <w:t xml:space="preserve">bates</w:t>
            </w:r>
          </w:p>
        </w:tc>
        <w:tc>
          <w:tcPr/>
          <w:p>
            <w:pPr>
              <w:pStyle w:val="Compact"/>
              <w:jc w:val="left"/>
            </w:pPr>
            <w:r>
              <w:t xml:space="preserve">Douglas Bates</w:t>
            </w:r>
          </w:p>
        </w:tc>
        <w:tc>
          <w:tcPr/>
          <w:p>
            <w:pPr>
              <w:pStyle w:val="Compact"/>
              <w:jc w:val="left"/>
            </w:pPr>
            <w:r>
              <w:t xml:space="preserve">nlme / lme4 包核心开发者</w:t>
            </w:r>
          </w:p>
        </w:tc>
      </w:tr>
      <w:tr>
        <w:tc>
          <w:tcPr/>
          <w:p>
            <w:pPr>
              <w:pStyle w:val="Compact"/>
              <w:jc w:val="left"/>
            </w:pPr>
            <w:r>
              <w:t xml:space="preserve">pd</w:t>
            </w:r>
          </w:p>
        </w:tc>
        <w:tc>
          <w:tcPr/>
          <w:p>
            <w:pPr>
              <w:pStyle w:val="Compact"/>
              <w:jc w:val="left"/>
            </w:pPr>
            <w:r>
              <w:t xml:space="preserve">Peter Dalgaard</w:t>
            </w:r>
          </w:p>
        </w:tc>
        <w:tc>
          <w:tcPr/>
          <w:p>
            <w:pPr>
              <w:pStyle w:val="Compact"/>
              <w:jc w:val="left"/>
            </w:pPr>
            <w:r>
              <w:t xml:space="preserve">《统计导论与 R 语言》作者</w:t>
            </w:r>
          </w:p>
        </w:tc>
      </w:tr>
      <w:tr>
        <w:tc>
          <w:tcPr/>
          <w:p>
            <w:pPr>
              <w:pStyle w:val="Compact"/>
              <w:jc w:val="left"/>
            </w:pPr>
            <w:r>
              <w:t xml:space="preserve">ligges</w:t>
            </w:r>
          </w:p>
        </w:tc>
        <w:tc>
          <w:tcPr/>
          <w:p>
            <w:pPr>
              <w:pStyle w:val="Compact"/>
              <w:jc w:val="left"/>
            </w:pPr>
            <w:r>
              <w:t xml:space="preserve">Uwe Ligges</w:t>
            </w:r>
          </w:p>
        </w:tc>
        <w:tc>
          <w:tcPr/>
          <w:p>
            <w:pPr>
              <w:pStyle w:val="Compact"/>
              <w:jc w:val="left"/>
            </w:pPr>
            <w:r>
              <w:t xml:space="preserve">让 BUGS 与 R 同在</w:t>
            </w:r>
          </w:p>
        </w:tc>
      </w:tr>
      <w:tr>
        <w:tc>
          <w:tcPr/>
          <w:p>
            <w:pPr>
              <w:pStyle w:val="Compact"/>
              <w:jc w:val="left"/>
            </w:pPr>
            <w:r>
              <w:t xml:space="preserve">plummer</w:t>
            </w:r>
          </w:p>
        </w:tc>
        <w:tc>
          <w:tcPr/>
          <w:p>
            <w:pPr>
              <w:pStyle w:val="Compact"/>
              <w:jc w:val="left"/>
            </w:pPr>
            <w:r>
              <w:t xml:space="preserve">Martyn Plummer</w:t>
            </w:r>
          </w:p>
        </w:tc>
        <w:tc>
          <w:tcPr/>
          <w:p>
            <w:pPr>
              <w:pStyle w:val="Compact"/>
              <w:jc w:val="left"/>
            </w:pPr>
            <w:r>
              <w:t xml:space="preserve">让 JAGS 与 R 携手</w:t>
            </w:r>
          </w:p>
        </w:tc>
      </w:tr>
      <w:tr>
        <w:tc>
          <w:tcPr/>
          <w:p>
            <w:pPr>
              <w:pStyle w:val="Compact"/>
              <w:jc w:val="left"/>
            </w:pPr>
            <w:r>
              <w:t xml:space="preserve">luke</w:t>
            </w:r>
          </w:p>
        </w:tc>
        <w:tc>
          <w:tcPr/>
          <w:p>
            <w:pPr>
              <w:pStyle w:val="Compact"/>
              <w:jc w:val="left"/>
            </w:pPr>
            <w:r>
              <w:t xml:space="preserve">Luke Tierney</w:t>
            </w:r>
          </w:p>
        </w:tc>
        <w:tc>
          <w:tcPr/>
          <w:p>
            <w:pPr>
              <w:pStyle w:val="Compact"/>
              <w:jc w:val="left"/>
            </w:pPr>
            <w:r>
              <w:t xml:space="preserve">compiler 包核心开发者</w:t>
            </w:r>
          </w:p>
        </w:tc>
      </w:tr>
      <w:tr>
        <w:tc>
          <w:tcPr/>
          <w:p>
            <w:pPr>
              <w:pStyle w:val="Compact"/>
              <w:jc w:val="left"/>
            </w:pPr>
            <w:r>
              <w:t xml:space="preserve">iacus</w:t>
            </w:r>
          </w:p>
        </w:tc>
        <w:tc>
          <w:tcPr/>
          <w:p>
            <w:pPr>
              <w:pStyle w:val="Compact"/>
              <w:jc w:val="left"/>
            </w:pPr>
            <w:r>
              <w:t xml:space="preserve">Stefano M. Iacus</w:t>
            </w:r>
          </w:p>
        </w:tc>
        <w:tc>
          <w:tcPr/>
          <w:p>
            <w:pPr>
              <w:pStyle w:val="Compact"/>
              <w:jc w:val="left"/>
            </w:pPr>
            <w:r>
              <w:t xml:space="preserve">让 CRAN 拥抱 Fedora 系统</w:t>
            </w:r>
          </w:p>
        </w:tc>
      </w:tr>
      <w:tr>
        <w:tc>
          <w:tcPr/>
          <w:p>
            <w:pPr>
              <w:pStyle w:val="Compact"/>
              <w:jc w:val="left"/>
            </w:pPr>
            <w:r>
              <w:t xml:space="preserve">kalibera</w:t>
            </w:r>
          </w:p>
        </w:tc>
        <w:tc>
          <w:tcPr/>
          <w:p>
            <w:pPr>
              <w:pStyle w:val="Compact"/>
              <w:jc w:val="left"/>
            </w:pPr>
            <w:r>
              <w:t xml:space="preserve">Tomas Kalibera</w:t>
            </w:r>
          </w:p>
        </w:tc>
        <w:tc>
          <w:tcPr/>
          <w:p>
            <w:pPr>
              <w:pStyle w:val="Compact"/>
              <w:jc w:val="left"/>
            </w:pPr>
            <w:r>
              <w:t xml:space="preserve">编码问题终结者</w:t>
            </w:r>
          </w:p>
        </w:tc>
      </w:tr>
      <w:tr>
        <w:tc>
          <w:tcPr/>
          <w:p>
            <w:pPr>
              <w:pStyle w:val="Compact"/>
              <w:jc w:val="left"/>
            </w:pPr>
            <w:r>
              <w:t xml:space="preserve">deepayan</w:t>
            </w:r>
          </w:p>
        </w:tc>
        <w:tc>
          <w:tcPr/>
          <w:p>
            <w:pPr>
              <w:pStyle w:val="Compact"/>
              <w:jc w:val="left"/>
            </w:pPr>
            <w:r>
              <w:t xml:space="preserve">Deepayan Sarkar</w:t>
            </w:r>
          </w:p>
        </w:tc>
        <w:tc>
          <w:tcPr/>
          <w:p>
            <w:pPr>
              <w:pStyle w:val="Compact"/>
              <w:jc w:val="left"/>
            </w:pPr>
            <w:r>
              <w:t xml:space="preserve">lattice 包维护者</w:t>
            </w:r>
          </w:p>
        </w:tc>
      </w:tr>
      <w:tr>
        <w:tc>
          <w:tcPr/>
          <w:p>
            <w:pPr>
              <w:pStyle w:val="Compact"/>
              <w:jc w:val="left"/>
            </w:pPr>
            <w:r>
              <w:t xml:space="preserve">murdoch</w:t>
            </w:r>
          </w:p>
        </w:tc>
        <w:tc>
          <w:tcPr/>
          <w:p>
            <w:pPr>
              <w:pStyle w:val="Compact"/>
              <w:jc w:val="left"/>
            </w:pPr>
            <w:r>
              <w:t xml:space="preserve">Duncan Murdoch</w:t>
            </w:r>
          </w:p>
        </w:tc>
        <w:tc>
          <w:tcPr/>
          <w:p>
            <w:pPr>
              <w:pStyle w:val="Compact"/>
              <w:jc w:val="left"/>
            </w:pPr>
            <w:r>
              <w:t xml:space="preserve">R 软件的 Windows 版本维护者</w:t>
            </w:r>
          </w:p>
        </w:tc>
      </w:tr>
      <w:tr>
        <w:tc>
          <w:tcPr/>
          <w:p>
            <w:pPr>
              <w:pStyle w:val="Compact"/>
              <w:jc w:val="left"/>
            </w:pPr>
            <w:r>
              <w:t xml:space="preserve">duncan</w:t>
            </w:r>
          </w:p>
        </w:tc>
        <w:tc>
          <w:tcPr/>
          <w:p>
            <w:pPr>
              <w:pStyle w:val="Compact"/>
              <w:jc w:val="left"/>
            </w:pPr>
            <w:r>
              <w:t xml:space="preserve">Duncan Temple Lang</w:t>
            </w:r>
          </w:p>
        </w:tc>
        <w:tc>
          <w:tcPr/>
          <w:p>
            <w:pPr>
              <w:pStyle w:val="Compact"/>
              <w:jc w:val="left"/>
            </w:pPr>
            <w:r>
              <w:t xml:space="preserve">XML / RCurl 包开发者</w:t>
            </w:r>
          </w:p>
        </w:tc>
      </w:tr>
      <w:tr>
        <w:tc>
          <w:tcPr/>
          <w:p>
            <w:pPr>
              <w:pStyle w:val="Compact"/>
              <w:jc w:val="left"/>
            </w:pPr>
            <w:r>
              <w:t xml:space="preserve">urbaneks</w:t>
            </w:r>
          </w:p>
        </w:tc>
        <w:tc>
          <w:tcPr/>
          <w:p>
            <w:pPr>
              <w:pStyle w:val="Compact"/>
              <w:jc w:val="left"/>
            </w:pPr>
            <w:r>
              <w:t xml:space="preserve">Simon Urbanek</w:t>
            </w:r>
          </w:p>
        </w:tc>
        <w:tc>
          <w:tcPr/>
          <w:p>
            <w:pPr>
              <w:pStyle w:val="Compact"/>
              <w:jc w:val="left"/>
            </w:pPr>
            <w:r>
              <w:t xml:space="preserve">rJava / Rserve 包维护者</w:t>
            </w:r>
          </w:p>
        </w:tc>
      </w:tr>
    </w:tbl>
    <w:bookmarkEnd w:id="480"/>
    <w:bookmarkEnd w:id="481"/>
    <w:bookmarkStart w:id="486" w:name="sec-ring-pie"/>
    <w:p>
      <w:pPr>
        <w:pStyle w:val="Heading3"/>
      </w:pPr>
      <w:r>
        <w:t xml:space="preserve">8.3.2 环形饼图</w:t>
      </w:r>
    </w:p>
    <w:p>
      <w:pPr>
        <w:pStyle w:val="FirstParagraph"/>
      </w:pPr>
      <w:r>
        <w:t xml:space="preserve">中间空了一块</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rPr>
          <w:rStyle w:val="NormalTok"/>
        </w:rPr>
        <w:t xml:space="preserve"> </w:t>
      </w:r>
      <w:r>
        <w:br/>
      </w:r>
      <w:r>
        <w:rPr>
          <w:rStyle w:val="NormalTok"/>
        </w:rPr>
        <w:t xml:space="preserve">  </w:t>
      </w:r>
      <w:r>
        <w:rPr>
          <w:rStyle w:val="FunctionTok"/>
        </w:rPr>
        <w:t xml:space="preserve">transform</w:t>
      </w:r>
      <w:r>
        <w:rPr>
          <w:rStyle w:val="NormalTok"/>
        </w:rPr>
        <w:t xml:space="preserve">(</w:t>
      </w:r>
      <w:r>
        <w:rPr>
          <w:rStyle w:val="AttributeTok"/>
        </w:rPr>
        <w:t xml:space="preserve">author2 =</w:t>
      </w:r>
      <w:r>
        <w:rPr>
          <w:rStyle w:val="NormalTok"/>
        </w:rPr>
        <w:t xml:space="preserve"> </w:t>
      </w:r>
      <w:r>
        <w:rPr>
          <w:rStyle w:val="FunctionTok"/>
        </w:rPr>
        <w:t xml:space="preserve">ifelse</w:t>
      </w:r>
      <w:r>
        <w:rPr>
          <w:rStyle w:val="NormalTok"/>
        </w:rPr>
        <w:t xml:space="preserve">(revision </w:t>
      </w:r>
      <w:r>
        <w:rPr>
          <w:rStyle w:val="SpecialCharTok"/>
        </w:rPr>
        <w:t xml:space="preserve">&lt;</w:t>
      </w:r>
      <w:r>
        <w:rPr>
          <w:rStyle w:val="NormalTok"/>
        </w:rPr>
        <w:t xml:space="preserve"> </w:t>
      </w:r>
      <w:r>
        <w:rPr>
          <w:rStyle w:val="DecValTok"/>
        </w:rPr>
        <w:t xml:space="preserve">2000</w:t>
      </w:r>
      <w:r>
        <w:rPr>
          <w:rStyle w:val="NormalTok"/>
        </w:rPr>
        <w:t xml:space="preserve">, </w:t>
      </w:r>
      <w:r>
        <w:rPr>
          <w:rStyle w:val="StringTok"/>
        </w:rPr>
        <w:t xml:space="preserve">"Others"</w:t>
      </w:r>
      <w:r>
        <w:rPr>
          <w:rStyle w:val="NormalTok"/>
        </w:rPr>
        <w:t xml:space="preserve">, author)) </w:t>
      </w:r>
      <w:r>
        <w:rPr>
          <w:rStyle w:val="SpecialCharTok"/>
        </w:rPr>
        <w:t xml:space="preserve">|&gt;</w:t>
      </w:r>
      <w:r>
        <w:rPr>
          <w:rStyle w:val="NormalTok"/>
        </w:rPr>
        <w:t xml:space="preserve"> </w:t>
      </w:r>
      <w:r>
        <w:br/>
      </w:r>
      <w:r>
        <w:rPr>
          <w:rStyle w:val="NormalTok"/>
        </w:rPr>
        <w:t xml:space="preserve">  </w:t>
      </w:r>
      <w:r>
        <w:rPr>
          <w:rStyle w:val="FunctionTok"/>
        </w:rPr>
        <w:t xml:space="preserve">aggregate</w:t>
      </w:r>
      <w:r>
        <w:rPr>
          <w:rStyle w:val="NormalTok"/>
        </w:rPr>
        <w:t xml:space="preserve">(revision </w:t>
      </w:r>
      <w:r>
        <w:rPr>
          <w:rStyle w:val="SpecialCharTok"/>
        </w:rPr>
        <w:t xml:space="preserve">~</w:t>
      </w:r>
      <w:r>
        <w:rPr>
          <w:rStyle w:val="NormalTok"/>
        </w:rPr>
        <w:t xml:space="preserve"> author2, </w:t>
      </w:r>
      <w:r>
        <w:rPr>
          <w:rStyle w:val="AttributeTok"/>
        </w:rPr>
        <w:t xml:space="preserve">FUN =</w:t>
      </w:r>
      <w:r>
        <w:rPr>
          <w:rStyle w:val="NormalTok"/>
        </w:rPr>
        <w:t xml:space="preserve"> sum) </w:t>
      </w:r>
      <w:r>
        <w:rPr>
          <w:rStyle w:val="SpecialCharTok"/>
        </w:rPr>
        <w:t xml:space="preserve">|&gt;</w:t>
      </w:r>
      <w:r>
        <w:rPr>
          <w:rStyle w:val="NormalTok"/>
        </w:rPr>
        <w:t xml:space="preserve"> </w:t>
      </w:r>
      <w:r>
        <w:br/>
      </w:r>
      <w:r>
        <w:rPr>
          <w:rStyle w:val="NormalTok"/>
        </w:rPr>
        <w:t xml:space="preserve">  </w:t>
      </w:r>
      <w:r>
        <w:rPr>
          <w:rStyle w:val="FunctionTok"/>
        </w:rPr>
        <w:t xml:space="preserve">transform</w:t>
      </w:r>
      <w:r>
        <w:rPr>
          <w:rStyle w:val="NormalTok"/>
        </w:rPr>
        <w:t xml:space="preserve">(</w:t>
      </w:r>
      <w:r>
        <w:rPr>
          <w:rStyle w:val="AttributeTok"/>
        </w:rPr>
        <w:t xml:space="preserve">label =</w:t>
      </w:r>
      <w:r>
        <w:rPr>
          <w:rStyle w:val="NormalTok"/>
        </w:rPr>
        <w:t xml:space="preserve"> </w:t>
      </w:r>
      <w:r>
        <w:rPr>
          <w:rStyle w:val="FunctionTok"/>
        </w:rPr>
        <w:t xml:space="preserve">paste0</w:t>
      </w:r>
      <w:r>
        <w:rPr>
          <w:rStyle w:val="NormalTok"/>
        </w:rPr>
        <w:t xml:space="preserve">(</w:t>
      </w:r>
      <w:r>
        <w:rPr>
          <w:rStyle w:val="FunctionTok"/>
        </w:rPr>
        <w:t xml:space="preserve">round</w:t>
      </w:r>
      <w:r>
        <w:rPr>
          <w:rStyle w:val="NormalTok"/>
        </w:rPr>
        <w:t xml:space="preserve">(revision </w:t>
      </w:r>
      <w:r>
        <w:rPr>
          <w:rStyle w:val="SpecialCharTok"/>
        </w:rPr>
        <w:t xml:space="preserve">/</w:t>
      </w:r>
      <w:r>
        <w:rPr>
          <w:rStyle w:val="NormalTok"/>
        </w:rPr>
        <w:t xml:space="preserve"> </w:t>
      </w:r>
      <w:r>
        <w:rPr>
          <w:rStyle w:val="FunctionTok"/>
        </w:rPr>
        <w:t xml:space="preserve">sum</w:t>
      </w:r>
      <w:r>
        <w:rPr>
          <w:rStyle w:val="NormalTok"/>
        </w:rPr>
        <w:t xml:space="preserve">(revision), </w:t>
      </w:r>
      <w:r>
        <w:rPr>
          <w:rStyle w:val="AttributeTok"/>
        </w:rPr>
        <w:t xml:space="preserve">digits =</w:t>
      </w:r>
      <w:r>
        <w:rPr>
          <w:rStyle w:val="NormalTok"/>
        </w:rPr>
        <w:t xml:space="preserve"> </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100</w:t>
      </w:r>
      <w:r>
        <w:rPr>
          <w:rStyle w:val="NormalTok"/>
        </w:rPr>
        <w:t xml:space="preserve">, </w:t>
      </w:r>
      <w:r>
        <w:rPr>
          <w:rStyle w:val="StringTok"/>
        </w:rPr>
        <w:t xml:space="preserve">"%"</w:t>
      </w:r>
      <w:r>
        <w:rPr>
          <w:rStyle w:val="NormalTok"/>
        </w:rPr>
        <w:t xml:space="preserve">))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1</w:t>
      </w:r>
      <w:r>
        <w:rPr>
          <w:rStyle w:val="NormalTok"/>
        </w:rPr>
        <w:t xml:space="preserve">, </w:t>
      </w:r>
      <w:r>
        <w:rPr>
          <w:rStyle w:val="AttributeTok"/>
        </w:rPr>
        <w:t xml:space="preserve">fill =</w:t>
      </w:r>
      <w:r>
        <w:rPr>
          <w:rStyle w:val="NormalTok"/>
        </w:rPr>
        <w:t xml:space="preserve"> author2,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position =</w:t>
      </w:r>
      <w:r>
        <w:rPr>
          <w:rStyle w:val="NormalTok"/>
        </w:rPr>
        <w:t xml:space="preserve"> </w:t>
      </w:r>
      <w:r>
        <w:rPr>
          <w:rStyle w:val="StringTok"/>
        </w:rPr>
        <w:t xml:space="preserve">"fill"</w:t>
      </w:r>
      <w:r>
        <w:rPr>
          <w:rStyle w:val="NormalTok"/>
        </w:rPr>
        <w:t xml:space="preserve">, </w:t>
      </w:r>
      <w:r>
        <w:rPr>
          <w:rStyle w:val="AttributeTok"/>
        </w:rPr>
        <w:t xml:space="preserve">show.legend =</w:t>
      </w:r>
      <w:r>
        <w:rPr>
          <w:rStyle w:val="NormalTok"/>
        </w:rPr>
        <w:t xml:space="preserve"> </w:t>
      </w:r>
      <w:r>
        <w:rPr>
          <w:rStyle w:val="ConstantTok"/>
        </w:rPr>
        <w:t xml:space="preserve">FALSE</w:t>
      </w:r>
      <w:r>
        <w:rPr>
          <w:rStyle w:val="NormalTok"/>
        </w:rPr>
        <w:t xml:space="preserve">, </w:t>
      </w:r>
      <w:r>
        <w:rPr>
          <w:rStyle w:val="AttributeTok"/>
        </w:rPr>
        <w:t xml:space="preserve">color =</w:t>
      </w:r>
      <w:r>
        <w:rPr>
          <w:rStyle w:val="NormalTok"/>
        </w:rPr>
        <w:t xml:space="preserve"> </w:t>
      </w:r>
      <w:r>
        <w:rPr>
          <w:rStyle w:val="StringTok"/>
        </w:rPr>
        <w:t xml:space="preserve">"white"</w:t>
      </w:r>
      <w:r>
        <w:rPr>
          <w:rStyle w:val="NormalTok"/>
        </w:rPr>
        <w:t xml:space="preserve">) </w:t>
      </w:r>
      <w:r>
        <w:rPr>
          <w:rStyle w:val="SpecialCharTok"/>
        </w:rPr>
        <w:t xml:space="preserve">+</w:t>
      </w:r>
      <w:r>
        <w:br/>
      </w:r>
      <w:r>
        <w:rPr>
          <w:rStyle w:val="NormalTok"/>
        </w:rPr>
        <w:t xml:space="preserve">  </w:t>
      </w:r>
      <w:r>
        <w:rPr>
          <w:rStyle w:val="FunctionTok"/>
        </w:rPr>
        <w:t xml:space="preserve">scale_y_continuous</w:t>
      </w:r>
      <w:r>
        <w:rPr>
          <w:rStyle w:val="NormalTok"/>
        </w:rPr>
        <w:t xml:space="preserve">(</w:t>
      </w:r>
      <w:r>
        <w:rPr>
          <w:rStyle w:val="AttributeTok"/>
        </w:rPr>
        <w:t xml:space="preserve">labels =</w:t>
      </w:r>
      <w:r>
        <w:rPr>
          <w:rStyle w:val="NormalTok"/>
        </w:rPr>
        <w:t xml:space="preserve"> scales</w:t>
      </w:r>
      <w:r>
        <w:rPr>
          <w:rStyle w:val="SpecialCharTok"/>
        </w:rPr>
        <w:t xml:space="preserve">::</w:t>
      </w:r>
      <w:r>
        <w:rPr>
          <w:rStyle w:val="FunctionTok"/>
        </w:rPr>
        <w:t xml:space="preserve">label_percent</w:t>
      </w:r>
      <w:r>
        <w:rPr>
          <w:rStyle w:val="NormalTok"/>
        </w:rPr>
        <w:t xml:space="preserve">()) </w:t>
      </w:r>
      <w:r>
        <w:rPr>
          <w:rStyle w:val="SpecialCharTok"/>
        </w:rPr>
        <w:t xml:space="preserve">+</w:t>
      </w:r>
      <w:r>
        <w:br/>
      </w:r>
      <w:r>
        <w:rPr>
          <w:rStyle w:val="NormalTok"/>
        </w:rPr>
        <w:t xml:space="preserve">  </w:t>
      </w:r>
      <w:r>
        <w:rPr>
          <w:rStyle w:val="FunctionTok"/>
        </w:rPr>
        <w:t xml:space="preserve">coord_polar</w:t>
      </w:r>
      <w:r>
        <w:rPr>
          <w:rStyle w:val="NormalTok"/>
        </w:rPr>
        <w:t xml:space="preserve">(</w:t>
      </w:r>
      <w:r>
        <w:rPr>
          <w:rStyle w:val="AttributeTok"/>
        </w:rPr>
        <w:t xml:space="preserve">theta =</w:t>
      </w:r>
      <w:r>
        <w:rPr>
          <w:rStyle w:val="NormalTok"/>
        </w:rPr>
        <w:t xml:space="preserve"> </w:t>
      </w:r>
      <w:r>
        <w:rPr>
          <w:rStyle w:val="StringTok"/>
        </w:rPr>
        <w:t xml:space="preserve">"y"</w:t>
      </w:r>
      <w:r>
        <w:rPr>
          <w:rStyle w:val="NormalTok"/>
        </w:rPr>
        <w:t xml:space="preserve">)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FloatTok"/>
        </w:rPr>
        <w:t xml:space="preserve">1.2</w:t>
      </w:r>
      <w:r>
        <w:rPr>
          <w:rStyle w:val="NormalTok"/>
        </w:rPr>
        <w:t xml:space="preserve">, </w:t>
      </w:r>
      <w:r>
        <w:rPr>
          <w:rStyle w:val="AttributeTok"/>
        </w:rPr>
        <w:t xml:space="preserve">label =</w:t>
      </w:r>
      <w:r>
        <w:rPr>
          <w:rStyle w:val="NormalTok"/>
        </w:rPr>
        <w:t xml:space="preserve"> author2),</w:t>
      </w:r>
      <w:r>
        <w:br/>
      </w:r>
      <w:r>
        <w:rPr>
          <w:rStyle w:val="NormalTok"/>
        </w:rPr>
        <w:t xml:space="preserve">    </w:t>
      </w:r>
      <w:r>
        <w:rPr>
          <w:rStyle w:val="AttributeTok"/>
        </w:rPr>
        <w:t xml:space="preserve">position =</w:t>
      </w:r>
      <w:r>
        <w:rPr>
          <w:rStyle w:val="NormalTok"/>
        </w:rPr>
        <w:t xml:space="preserve"> </w:t>
      </w:r>
      <w:r>
        <w:rPr>
          <w:rStyle w:val="FunctionTok"/>
        </w:rPr>
        <w:t xml:space="preserve">position_fill</w:t>
      </w:r>
      <w:r>
        <w:rPr>
          <w:rStyle w:val="NormalTok"/>
        </w:rPr>
        <w:t xml:space="preserve">(</w:t>
      </w:r>
      <w:r>
        <w:rPr>
          <w:rStyle w:val="AttributeTok"/>
        </w:rPr>
        <w:t xml:space="preserve">vjust =</w:t>
      </w:r>
      <w:r>
        <w:rPr>
          <w:rStyle w:val="NormalTok"/>
        </w:rPr>
        <w:t xml:space="preserve"> </w:t>
      </w:r>
      <w:r>
        <w:rPr>
          <w:rStyle w:val="FloatTok"/>
        </w:rPr>
        <w:t xml:space="preserve">0.5</w:t>
      </w:r>
      <w:r>
        <w:rPr>
          <w:rStyle w:val="NormalTok"/>
        </w:rPr>
        <w:t xml:space="preserve">), </w:t>
      </w:r>
      <w:r>
        <w:rPr>
          <w:rStyle w:val="AttributeTok"/>
        </w:rPr>
        <w:t xml:space="preserve">color =</w:t>
      </w:r>
      <w:r>
        <w:rPr>
          <w:rStyle w:val="NormalTok"/>
        </w:rPr>
        <w:t xml:space="preserve"> </w:t>
      </w:r>
      <w:r>
        <w:rPr>
          <w:rStyle w:val="StringTok"/>
        </w:rPr>
        <w:t xml:space="preserve">"black"</w:t>
      </w:r>
      <w:r>
        <w:br/>
      </w:r>
      <w:r>
        <w:rPr>
          <w:rStyle w:val="NormalTok"/>
        </w:rPr>
        <w:t xml:space="preserve">  )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FloatTok"/>
        </w:rPr>
        <w:t xml:space="preserve">1.7</w:t>
      </w:r>
      <w:r>
        <w:rPr>
          <w:rStyle w:val="NormalTok"/>
        </w:rPr>
        <w:t xml:space="preserve">, </w:t>
      </w:r>
      <w:r>
        <w:rPr>
          <w:rStyle w:val="AttributeTok"/>
        </w:rPr>
        <w:t xml:space="preserve">label =</w:t>
      </w:r>
      <w:r>
        <w:rPr>
          <w:rStyle w:val="NormalTok"/>
        </w:rPr>
        <w:t xml:space="preserve"> label),</w:t>
      </w:r>
      <w:r>
        <w:br/>
      </w:r>
      <w:r>
        <w:rPr>
          <w:rStyle w:val="NormalTok"/>
        </w:rPr>
        <w:t xml:space="preserve">    </w:t>
      </w:r>
      <w:r>
        <w:rPr>
          <w:rStyle w:val="AttributeTok"/>
        </w:rPr>
        <w:t xml:space="preserve">position =</w:t>
      </w:r>
      <w:r>
        <w:rPr>
          <w:rStyle w:val="NormalTok"/>
        </w:rPr>
        <w:t xml:space="preserve"> </w:t>
      </w:r>
      <w:r>
        <w:rPr>
          <w:rStyle w:val="FunctionTok"/>
        </w:rPr>
        <w:t xml:space="preserve">position_fill</w:t>
      </w:r>
      <w:r>
        <w:rPr>
          <w:rStyle w:val="NormalTok"/>
        </w:rPr>
        <w:t xml:space="preserve">(</w:t>
      </w:r>
      <w:r>
        <w:rPr>
          <w:rStyle w:val="AttributeTok"/>
        </w:rPr>
        <w:t xml:space="preserve">vjust =</w:t>
      </w:r>
      <w:r>
        <w:rPr>
          <w:rStyle w:val="NormalTok"/>
        </w:rPr>
        <w:t xml:space="preserve"> </w:t>
      </w:r>
      <w:r>
        <w:rPr>
          <w:rStyle w:val="FloatTok"/>
        </w:rPr>
        <w:t xml:space="preserve">0.5</w:t>
      </w:r>
      <w:r>
        <w:rPr>
          <w:rStyle w:val="NormalTok"/>
        </w:rPr>
        <w:t xml:space="preserve">), </w:t>
      </w:r>
      <w:r>
        <w:rPr>
          <w:rStyle w:val="AttributeTok"/>
        </w:rPr>
        <w:t xml:space="preserve">color =</w:t>
      </w:r>
      <w:r>
        <w:rPr>
          <w:rStyle w:val="NormalTok"/>
        </w:rPr>
        <w:t xml:space="preserve"> </w:t>
      </w:r>
      <w:r>
        <w:rPr>
          <w:rStyle w:val="StringTok"/>
        </w:rPr>
        <w:t xml:space="preserve">"black"</w:t>
      </w:r>
      <w:r>
        <w:br/>
      </w:r>
      <w:r>
        <w:rPr>
          <w:rStyle w:val="NormalTok"/>
        </w:rPr>
        <w:t xml:space="preserve">  ) </w:t>
      </w:r>
      <w:r>
        <w:rPr>
          <w:rStyle w:val="SpecialCharTok"/>
        </w:rPr>
        <w:t xml:space="preserve">+</w:t>
      </w:r>
      <w:r>
        <w:br/>
      </w:r>
      <w:r>
        <w:rPr>
          <w:rStyle w:val="NormalTok"/>
        </w:rPr>
        <w:t xml:space="preserve">  </w:t>
      </w:r>
      <w:r>
        <w:rPr>
          <w:rStyle w:val="FunctionTok"/>
        </w:rPr>
        <w:t xml:space="preserve">theme_void</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ConstantTok"/>
        </w:rPr>
        <w:t xml:space="preserve">NULL</w:t>
      </w:r>
      <w:r>
        <w:rPr>
          <w:rStyle w:val="NormalTok"/>
        </w:rPr>
        <w:t xml:space="preserve">, </w:t>
      </w:r>
      <w:r>
        <w:rPr>
          <w:rStyle w:val="AttributeTok"/>
        </w:rPr>
        <w:t xml:space="preserve">y =</w:t>
      </w:r>
      <w:r>
        <w:rPr>
          <w:rStyle w:val="NormalTok"/>
        </w:rPr>
        <w:t xml:space="preserve"> </w:t>
      </w:r>
      <w:r>
        <w:rPr>
          <w:rStyle w:val="ConstantTok"/>
        </w:rPr>
        <w:t xml:space="preserve">NULL</w:t>
      </w:r>
      <w:r>
        <w:rPr>
          <w:rStyle w:val="NormalTok"/>
        </w:rPr>
        <w:t xml:space="preserve">) </w:t>
      </w:r>
      <w:r>
        <w:rPr>
          <w:rStyle w:val="SpecialCharTok"/>
        </w:rPr>
        <w:t xml:space="preserve">+</w:t>
      </w:r>
      <w:r>
        <w:br/>
      </w:r>
      <w:r>
        <w:rPr>
          <w:rStyle w:val="NormalTok"/>
        </w:rPr>
        <w:t xml:space="preserve">  </w:t>
      </w:r>
      <w:r>
        <w:rPr>
          <w:rStyle w:val="FunctionTok"/>
        </w:rPr>
        <w:t xml:space="preserve">xlim</w:t>
      </w:r>
      <w:r>
        <w:rPr>
          <w:rStyle w:val="NormalTok"/>
        </w:rPr>
        <w:t xml:space="preserve">(</w:t>
      </w:r>
      <w:r>
        <w:rPr>
          <w:rStyle w:val="FunctionTok"/>
        </w:rPr>
        <w:t xml:space="preserve">c</w:t>
      </w:r>
      <w:r>
        <w:rPr>
          <w:rStyle w:val="NormalTok"/>
        </w:rPr>
        <w:t xml:space="preserve">(</w:t>
      </w:r>
      <w:r>
        <w:rPr>
          <w:rStyle w:val="FloatTok"/>
        </w:rPr>
        <w:t xml:space="preserve">0.2</w:t>
      </w:r>
      <w:r>
        <w:rPr>
          <w:rStyle w:val="NormalTok"/>
        </w:rPr>
        <w:t xml:space="preserve">, </w:t>
      </w:r>
      <w:r>
        <w:rPr>
          <w:rStyle w:val="FloatTok"/>
        </w:rPr>
        <w:t xml:space="preserve">1.7</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85" w:name="fig-ring-pie"/>
          <w:p>
            <w:pPr>
              <w:jc w:val="center"/>
            </w:pPr>
            <w:r>
              <w:drawing>
                <wp:inline>
                  <wp:extent cx="4620126" cy="3696101"/>
                  <wp:effectExtent b="0" l="0" r="0" t="0"/>
                  <wp:docPr descr="" title="" id="483" name="Picture"/>
                  <a:graphic>
                    <a:graphicData uri="http://schemas.openxmlformats.org/drawingml/2006/picture">
                      <pic:pic>
                        <pic:nvPicPr>
                          <pic:cNvPr descr="visualization-intermediate_files/figure-docx/fig-ring-pie-1.png" id="484" name="Picture"/>
                          <pic:cNvPicPr>
                            <a:picLocks noChangeArrowheads="1" noChangeAspect="1"/>
                          </pic:cNvPicPr>
                        </pic:nvPicPr>
                        <pic:blipFill>
                          <a:blip r:embed="rId482"/>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8.30: 维护者提交量占比</w:t>
            </w:r>
          </w:p>
          <w:bookmarkEnd w:id="485"/>
        </w:tc>
      </w:tr>
    </w:tbl>
    <w:bookmarkEnd w:id="486"/>
    <w:bookmarkStart w:id="491" w:name="sec-sector-pie"/>
    <w:p>
      <w:pPr>
        <w:pStyle w:val="Heading3"/>
      </w:pPr>
      <w:r>
        <w:t xml:space="preserve">8.3.3 扇形饼图</w:t>
      </w:r>
    </w:p>
    <w:p>
      <w:pPr>
        <w:pStyle w:val="FirstParagraph"/>
      </w:pPr>
      <w:r>
        <w:t xml:space="preserve">扇形饼图又叫风玫瑰图或南丁格尔图</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rPr>
          <w:rStyle w:val="NormalTok"/>
        </w:rPr>
        <w:t xml:space="preserve"> </w:t>
      </w:r>
      <w:r>
        <w:br/>
      </w:r>
      <w:r>
        <w:rPr>
          <w:rStyle w:val="NormalTok"/>
        </w:rPr>
        <w:t xml:space="preserve">  </w:t>
      </w:r>
      <w:r>
        <w:rPr>
          <w:rStyle w:val="FunctionTok"/>
        </w:rPr>
        <w:t xml:space="preserve">transform</w:t>
      </w:r>
      <w:r>
        <w:rPr>
          <w:rStyle w:val="NormalTok"/>
        </w:rPr>
        <w:t xml:space="preserve">(</w:t>
      </w:r>
      <w:r>
        <w:rPr>
          <w:rStyle w:val="AttributeTok"/>
        </w:rPr>
        <w:t xml:space="preserve">author2 =</w:t>
      </w:r>
      <w:r>
        <w:rPr>
          <w:rStyle w:val="NormalTok"/>
        </w:rPr>
        <w:t xml:space="preserve"> </w:t>
      </w:r>
      <w:r>
        <w:rPr>
          <w:rStyle w:val="FunctionTok"/>
        </w:rPr>
        <w:t xml:space="preserve">ifelse</w:t>
      </w:r>
      <w:r>
        <w:rPr>
          <w:rStyle w:val="NormalTok"/>
        </w:rPr>
        <w:t xml:space="preserve">(revision </w:t>
      </w:r>
      <w:r>
        <w:rPr>
          <w:rStyle w:val="SpecialCharTok"/>
        </w:rPr>
        <w:t xml:space="preserve">&lt;</w:t>
      </w:r>
      <w:r>
        <w:rPr>
          <w:rStyle w:val="NormalTok"/>
        </w:rPr>
        <w:t xml:space="preserve"> </w:t>
      </w:r>
      <w:r>
        <w:rPr>
          <w:rStyle w:val="DecValTok"/>
        </w:rPr>
        <w:t xml:space="preserve">2000</w:t>
      </w:r>
      <w:r>
        <w:rPr>
          <w:rStyle w:val="NormalTok"/>
        </w:rPr>
        <w:t xml:space="preserve">, </w:t>
      </w:r>
      <w:r>
        <w:rPr>
          <w:rStyle w:val="StringTok"/>
        </w:rPr>
        <w:t xml:space="preserve">"Others"</w:t>
      </w:r>
      <w:r>
        <w:rPr>
          <w:rStyle w:val="NormalTok"/>
        </w:rPr>
        <w:t xml:space="preserve">, author)) </w:t>
      </w:r>
      <w:r>
        <w:rPr>
          <w:rStyle w:val="SpecialCharTok"/>
        </w:rPr>
        <w:t xml:space="preserve">|&gt;</w:t>
      </w:r>
      <w:r>
        <w:rPr>
          <w:rStyle w:val="NormalTok"/>
        </w:rPr>
        <w:t xml:space="preserve"> </w:t>
      </w:r>
      <w:r>
        <w:br/>
      </w:r>
      <w:r>
        <w:rPr>
          <w:rStyle w:val="NormalTok"/>
        </w:rPr>
        <w:t xml:space="preserve">  </w:t>
      </w:r>
      <w:r>
        <w:rPr>
          <w:rStyle w:val="FunctionTok"/>
        </w:rPr>
        <w:t xml:space="preserve">aggregate</w:t>
      </w:r>
      <w:r>
        <w:rPr>
          <w:rStyle w:val="NormalTok"/>
        </w:rPr>
        <w:t xml:space="preserve">(revision </w:t>
      </w:r>
      <w:r>
        <w:rPr>
          <w:rStyle w:val="SpecialCharTok"/>
        </w:rPr>
        <w:t xml:space="preserve">~</w:t>
      </w:r>
      <w:r>
        <w:rPr>
          <w:rStyle w:val="NormalTok"/>
        </w:rPr>
        <w:t xml:space="preserve"> author2, </w:t>
      </w:r>
      <w:r>
        <w:rPr>
          <w:rStyle w:val="AttributeTok"/>
        </w:rPr>
        <w:t xml:space="preserve">FUN =</w:t>
      </w:r>
      <w:r>
        <w:rPr>
          <w:rStyle w:val="NormalTok"/>
        </w:rPr>
        <w:t xml:space="preserve"> sum)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FunctionTok"/>
        </w:rPr>
        <w:t xml:space="preserve">reorder</w:t>
      </w:r>
      <w:r>
        <w:rPr>
          <w:rStyle w:val="NormalTok"/>
        </w:rPr>
        <w:t xml:space="preserve">(author2, revision),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FunctionTok"/>
        </w:rPr>
        <w:t xml:space="preserve">aes</w:t>
      </w:r>
      <w:r>
        <w:rPr>
          <w:rStyle w:val="NormalTok"/>
        </w:rPr>
        <w:t xml:space="preserve">(</w:t>
      </w:r>
      <w:r>
        <w:rPr>
          <w:rStyle w:val="AttributeTok"/>
        </w:rPr>
        <w:t xml:space="preserve">fill =</w:t>
      </w:r>
      <w:r>
        <w:rPr>
          <w:rStyle w:val="NormalTok"/>
        </w:rPr>
        <w:t xml:space="preserve"> author2), </w:t>
      </w:r>
      <w:r>
        <w:rPr>
          <w:rStyle w:val="AttributeTok"/>
        </w:rPr>
        <w:t xml:space="preserve">show.legend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coord_polar</w:t>
      </w:r>
      <w:r>
        <w:rPr>
          <w:rStyle w:val="NormalTok"/>
        </w:rPr>
        <w:t xml:space="preserve">() </w:t>
      </w:r>
      <w:r>
        <w:rPr>
          <w:rStyle w:val="SpecialCharTok"/>
        </w:rPr>
        <w:t xml:space="preserve">+</w:t>
      </w:r>
      <w:r>
        <w:br/>
      </w:r>
      <w:r>
        <w:rPr>
          <w:rStyle w:val="NormalTok"/>
        </w:rPr>
        <w:t xml:space="preserve">  </w:t>
      </w:r>
      <w:r>
        <w:rPr>
          <w:rStyle w:val="FunctionTok"/>
        </w:rPr>
        <w:t xml:space="preserve">theme_minimal</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axis.text.y =</w:t>
      </w:r>
      <w:r>
        <w:rPr>
          <w:rStyle w:val="NormalTok"/>
        </w:rPr>
        <w:t xml:space="preserve"> </w:t>
      </w:r>
      <w:r>
        <w:rPr>
          <w:rStyle w:val="FunctionTok"/>
        </w:rPr>
        <w:t xml:space="preserve">element_blank</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ConstantTok"/>
        </w:rPr>
        <w:t xml:space="preserve">NULL</w:t>
      </w:r>
      <w:r>
        <w:rPr>
          <w:rStyle w:val="NormalTok"/>
        </w:rPr>
        <w:t xml:space="preserve">, </w:t>
      </w:r>
      <w:r>
        <w:rPr>
          <w:rStyle w:val="AttributeTok"/>
        </w:rPr>
        <w:t xml:space="preserve">y =</w:t>
      </w:r>
      <w:r>
        <w:rPr>
          <w:rStyle w:val="NormalTok"/>
        </w:rPr>
        <w:t xml:space="preserve"> </w:t>
      </w:r>
      <w:r>
        <w:rPr>
          <w:rStyle w:val="ConstantTok"/>
        </w:rPr>
        <w:t xml:space="preserve">NULL</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90" w:name="fig-wind-rose"/>
          <w:p>
            <w:pPr>
              <w:jc w:val="center"/>
            </w:pPr>
            <w:r>
              <w:drawing>
                <wp:inline>
                  <wp:extent cx="4620126" cy="4158113"/>
                  <wp:effectExtent b="0" l="0" r="0" t="0"/>
                  <wp:docPr descr="" title="" id="488" name="Picture"/>
                  <a:graphic>
                    <a:graphicData uri="http://schemas.openxmlformats.org/drawingml/2006/picture">
                      <pic:pic>
                        <pic:nvPicPr>
                          <pic:cNvPr descr="visualization-intermediate_files/figure-docx/fig-wind-rose-1.png" id="489" name="Picture"/>
                          <pic:cNvPicPr>
                            <a:picLocks noChangeArrowheads="1" noChangeAspect="1"/>
                          </pic:cNvPicPr>
                        </pic:nvPicPr>
                        <pic:blipFill>
                          <a:blip r:embed="rId487"/>
                          <a:stretch>
                            <a:fillRect/>
                          </a:stretch>
                        </pic:blipFill>
                        <pic:spPr bwMode="auto">
                          <a:xfrm>
                            <a:off x="0" y="0"/>
                            <a:ext cx="4620126"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8.31: 维护者提交量分布</w:t>
            </w:r>
          </w:p>
          <w:bookmarkEnd w:id="490"/>
        </w:tc>
      </w:tr>
    </w:tbl>
    <w:bookmarkEnd w:id="491"/>
    <w:bookmarkStart w:id="504" w:name="sec-pareto"/>
    <w:p>
      <w:pPr>
        <w:pStyle w:val="Heading3"/>
      </w:pPr>
      <w:r>
        <w:t xml:space="preserve">8.3.4 帕累托图</w:t>
      </w:r>
    </w:p>
    <w:p>
      <w:pPr>
        <w:pStyle w:val="FirstParagraph"/>
      </w:pPr>
      <w:r>
        <w:t xml:space="preserve">除了饼图，还常用堆积柱形图描述各个部分的数量，柱形图的优势在于简洁，准确，兼顾对比和趋势。下</w:t>
      </w:r>
      <w:r>
        <w:t xml:space="preserve"> </w:t>
      </w:r>
      <w:hyperlink w:anchor="fig-pareto-stack">
        <w:r>
          <w:rPr>
            <w:rStyle w:val="Hyperlink"/>
          </w:rPr>
          <w:t xml:space="preserve">图 8.32</w:t>
        </w:r>
      </w:hyperlink>
      <w:r>
        <w:t xml:space="preserve"> </w:t>
      </w:r>
      <w:r>
        <w:t xml:space="preserve">描述各年开发者们的贡献量及其变化趋势，饼图无法表达数量的变化趋势。</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year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AttributeTok"/>
        </w:rPr>
        <w:t xml:space="preserve">fill =</w:t>
      </w:r>
      <w:r>
        <w:rPr>
          <w:rStyle w:val="NormalTok"/>
        </w:rPr>
        <w:t xml:space="preserve"> author)) </w:t>
      </w:r>
      <w:r>
        <w:rPr>
          <w:rStyle w:val="SpecialCharTok"/>
        </w:rPr>
        <w:t xml:space="preserve">+</w:t>
      </w:r>
      <w:r>
        <w:br/>
      </w:r>
      <w:r>
        <w:rPr>
          <w:rStyle w:val="NormalTok"/>
        </w:rPr>
        <w:t xml:space="preserve">  </w:t>
      </w:r>
      <w:r>
        <w:rPr>
          <w:rStyle w:val="FunctionTok"/>
        </w:rPr>
        <w:t xml:space="preserve">geom_col</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expand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 </w:t>
      </w:r>
      <w:r>
        <w:rPr>
          <w:rStyle w:val="AttributeTok"/>
        </w:rPr>
        <w:t xml:space="preserve">fill =</w:t>
      </w:r>
      <w:r>
        <w:rPr>
          <w:rStyle w:val="NormalTok"/>
        </w:rPr>
        <w:t xml:space="preserve"> </w:t>
      </w:r>
      <w:r>
        <w:rPr>
          <w:rStyle w:val="StringTok"/>
        </w:rPr>
        <w:t xml:space="preserve">"开发者"</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95" w:name="fig-pareto-stack"/>
          <w:p>
            <w:pPr>
              <w:jc w:val="center"/>
            </w:pPr>
            <w:r>
              <w:drawing>
                <wp:inline>
                  <wp:extent cx="5334000" cy="3809999"/>
                  <wp:effectExtent b="0" l="0" r="0" t="0"/>
                  <wp:docPr descr="" title="" id="493" name="Picture"/>
                  <a:graphic>
                    <a:graphicData uri="http://schemas.openxmlformats.org/drawingml/2006/picture">
                      <pic:pic>
                        <pic:nvPicPr>
                          <pic:cNvPr descr="visualization-intermediate_files/figure-docx/fig-pareto-stack-1.png" id="494" name="Picture"/>
                          <pic:cNvPicPr>
                            <a:picLocks noChangeArrowheads="1" noChangeAspect="1"/>
                          </pic:cNvPicPr>
                        </pic:nvPicPr>
                        <pic:blipFill>
                          <a:blip r:embed="rId492"/>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8.32: 代码提交量的比例趋势</w:t>
            </w:r>
          </w:p>
          <w:bookmarkEnd w:id="495"/>
        </w:tc>
      </w:tr>
    </w:tbl>
    <w:p>
      <w:pPr>
        <w:pStyle w:val="BodyText"/>
      </w:pPr>
      <w:r>
        <w:t xml:space="preserve">百分比堆积柱形图在数量堆积柱形图的基础上，将纵坐标的数量转化为百分比，下</w:t>
      </w:r>
      <w:r>
        <w:t xml:space="preserve"> </w:t>
      </w:r>
      <w:hyperlink w:anchor="fig-pareto-fill">
        <w:r>
          <w:rPr>
            <w:rStyle w:val="Hyperlink"/>
          </w:rPr>
          <w:t xml:space="preserve">图 8.33</w:t>
        </w:r>
      </w:hyperlink>
      <w:r>
        <w:t xml:space="preserve"> </w:t>
      </w:r>
      <w:r>
        <w:t xml:space="preserve">展示各年开发者代码提交比例的变化趋势。</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year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AttributeTok"/>
        </w:rPr>
        <w:t xml:space="preserve">fill =</w:t>
      </w:r>
      <w:r>
        <w:rPr>
          <w:rStyle w:val="NormalTok"/>
        </w:rPr>
        <w:t xml:space="preserve"> author))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position =</w:t>
      </w:r>
      <w:r>
        <w:rPr>
          <w:rStyle w:val="NormalTok"/>
        </w:rPr>
        <w:t xml:space="preserve"> </w:t>
      </w:r>
      <w:r>
        <w:rPr>
          <w:rStyle w:val="StringTok"/>
        </w:rPr>
        <w:t xml:space="preserve">"fill"</w:t>
      </w:r>
      <w:r>
        <w:rPr>
          <w:rStyle w:val="NormalTok"/>
        </w:rPr>
        <w:t xml:space="preserve">) </w:t>
      </w:r>
      <w:r>
        <w:rPr>
          <w:rStyle w:val="SpecialCharTok"/>
        </w:rPr>
        <w:t xml:space="preserve">+</w:t>
      </w:r>
      <w:r>
        <w:br/>
      </w:r>
      <w:r>
        <w:rPr>
          <w:rStyle w:val="NormalTok"/>
        </w:rPr>
        <w:t xml:space="preserve">  </w:t>
      </w:r>
      <w:r>
        <w:rPr>
          <w:rStyle w:val="FunctionTok"/>
        </w:rPr>
        <w:t xml:space="preserve">scale_y_continuous</w:t>
      </w:r>
      <w:r>
        <w:rPr>
          <w:rStyle w:val="NormalTok"/>
        </w:rPr>
        <w:t xml:space="preserve">(</w:t>
      </w:r>
      <w:r>
        <w:rPr>
          <w:rStyle w:val="AttributeTok"/>
        </w:rPr>
        <w:t xml:space="preserve">labels =</w:t>
      </w:r>
      <w:r>
        <w:rPr>
          <w:rStyle w:val="NormalTok"/>
        </w:rPr>
        <w:t xml:space="preserve"> scales</w:t>
      </w:r>
      <w:r>
        <w:rPr>
          <w:rStyle w:val="SpecialCharTok"/>
        </w:rPr>
        <w:t xml:space="preserve">::</w:t>
      </w:r>
      <w:r>
        <w:rPr>
          <w:rStyle w:val="FunctionTok"/>
        </w:rPr>
        <w:t xml:space="preserve">label_percent</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expand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 </w:t>
      </w:r>
      <w:r>
        <w:rPr>
          <w:rStyle w:val="AttributeTok"/>
        </w:rPr>
        <w:t xml:space="preserve">fill =</w:t>
      </w:r>
      <w:r>
        <w:rPr>
          <w:rStyle w:val="NormalTok"/>
        </w:rPr>
        <w:t xml:space="preserve"> </w:t>
      </w:r>
      <w:r>
        <w:rPr>
          <w:rStyle w:val="StringTok"/>
        </w:rPr>
        <w:t xml:space="preserve">"开发者"</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99" w:name="fig-pareto-fill"/>
          <w:p>
            <w:pPr>
              <w:jc w:val="center"/>
            </w:pPr>
            <w:r>
              <w:drawing>
                <wp:inline>
                  <wp:extent cx="5334000" cy="3809999"/>
                  <wp:effectExtent b="0" l="0" r="0" t="0"/>
                  <wp:docPr descr="" title="" id="497" name="Picture"/>
                  <a:graphic>
                    <a:graphicData uri="http://schemas.openxmlformats.org/drawingml/2006/picture">
                      <pic:pic>
                        <pic:nvPicPr>
                          <pic:cNvPr descr="visualization-intermediate_files/figure-docx/fig-pareto-fill-1.png" id="498" name="Picture"/>
                          <pic:cNvPicPr>
                            <a:picLocks noChangeArrowheads="1" noChangeAspect="1"/>
                          </pic:cNvPicPr>
                        </pic:nvPicPr>
                        <pic:blipFill>
                          <a:blip r:embed="rId496"/>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8.33: 代码提交量的比例趋势</w:t>
            </w:r>
          </w:p>
          <w:bookmarkEnd w:id="499"/>
        </w:tc>
      </w:tr>
    </w:tbl>
    <w:p>
      <w:pPr>
        <w:pStyle w:val="BodyText"/>
      </w:pPr>
      <w:r>
        <w:t xml:space="preserve">帕累托图描述各个部分的占比，特别是突出关键要素的占比。收入常服从帕累托分布，这是一个幂率分布，比如 80% 的财富集中在 20% 的人的手中。下</w:t>
      </w:r>
      <w:r>
        <w:t xml:space="preserve"> </w:t>
      </w:r>
      <w:hyperlink w:anchor="fig-pareto">
        <w:r>
          <w:rPr>
            <w:rStyle w:val="Hyperlink"/>
          </w:rPr>
          <w:t xml:space="preserve">图 8.34</w:t>
        </w:r>
      </w:hyperlink>
      <w:r>
        <w:t xml:space="preserve"> </w:t>
      </w:r>
      <w:r>
        <w:t xml:space="preserve">展示过去 25 年各位开发者的代码累计提交量，提交量小于 1000 的已经合并为一类。不难看出，Ripley 的提交量远高于其他开发者。</w:t>
      </w:r>
    </w:p>
    <w:p>
      <w:pPr>
        <w:pStyle w:val="SourceCode"/>
      </w:pPr>
      <w:r>
        <w:rPr>
          <w:rStyle w:val="NormalTok"/>
        </w:rPr>
        <w:t xml:space="preserve">dat </w:t>
      </w:r>
      <w:r>
        <w:rPr>
          <w:rStyle w:val="OtherTok"/>
        </w:rPr>
        <w:t xml:space="preserve">&lt;-</w:t>
      </w:r>
      <w:r>
        <w:rPr>
          <w:rStyle w:val="NormalTok"/>
        </w:rPr>
        <w:t xml:space="preserve"> </w:t>
      </w: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br/>
      </w:r>
      <w:r>
        <w:rPr>
          <w:rStyle w:val="NormalTok"/>
        </w:rPr>
        <w:t xml:space="preserve">  </w:t>
      </w:r>
      <w:r>
        <w:rPr>
          <w:rStyle w:val="FunctionTok"/>
        </w:rPr>
        <w:t xml:space="preserve">transform</w:t>
      </w:r>
      <w:r>
        <w:rPr>
          <w:rStyle w:val="NormalTok"/>
        </w:rPr>
        <w:t xml:space="preserve">(</w:t>
      </w:r>
      <w:r>
        <w:rPr>
          <w:rStyle w:val="AttributeTok"/>
        </w:rPr>
        <w:t xml:space="preserve">author =</w:t>
      </w:r>
      <w:r>
        <w:rPr>
          <w:rStyle w:val="NormalTok"/>
        </w:rPr>
        <w:t xml:space="preserve"> </w:t>
      </w:r>
      <w:r>
        <w:rPr>
          <w:rStyle w:val="FunctionTok"/>
        </w:rPr>
        <w:t xml:space="preserve">ifelse</w:t>
      </w:r>
      <w:r>
        <w:rPr>
          <w:rStyle w:val="NormalTok"/>
        </w:rPr>
        <w:t xml:space="preserve">(revision </w:t>
      </w:r>
      <w:r>
        <w:rPr>
          <w:rStyle w:val="SpecialCharTok"/>
        </w:rPr>
        <w:t xml:space="preserve">&lt;</w:t>
      </w:r>
      <w:r>
        <w:rPr>
          <w:rStyle w:val="NormalTok"/>
        </w:rPr>
        <w:t xml:space="preserve"> </w:t>
      </w:r>
      <w:r>
        <w:rPr>
          <w:rStyle w:val="DecValTok"/>
        </w:rPr>
        <w:t xml:space="preserve">1000</w:t>
      </w:r>
      <w:r>
        <w:rPr>
          <w:rStyle w:val="NormalTok"/>
        </w:rPr>
        <w:t xml:space="preserve">, </w:t>
      </w:r>
      <w:r>
        <w:rPr>
          <w:rStyle w:val="StringTok"/>
        </w:rPr>
        <w:t xml:space="preserve">"Others"</w:t>
      </w:r>
      <w:r>
        <w:rPr>
          <w:rStyle w:val="NormalTok"/>
        </w:rPr>
        <w:t xml:space="preserve">, author)) </w:t>
      </w:r>
      <w:r>
        <w:rPr>
          <w:rStyle w:val="SpecialCharTok"/>
        </w:rPr>
        <w:t xml:space="preserve">|&gt;</w:t>
      </w:r>
      <w:r>
        <w:br/>
      </w:r>
      <w:r>
        <w:rPr>
          <w:rStyle w:val="NormalTok"/>
        </w:rPr>
        <w:t xml:space="preserve">  </w:t>
      </w:r>
      <w:r>
        <w:rPr>
          <w:rStyle w:val="FunctionTok"/>
        </w:rPr>
        <w:t xml:space="preserve">aggregate</w:t>
      </w:r>
      <w:r>
        <w:rPr>
          <w:rStyle w:val="NormalTok"/>
        </w:rPr>
        <w:t xml:space="preserve">(revision </w:t>
      </w:r>
      <w:r>
        <w:rPr>
          <w:rStyle w:val="SpecialCharTok"/>
        </w:rPr>
        <w:t xml:space="preserve">~</w:t>
      </w:r>
      <w:r>
        <w:rPr>
          <w:rStyle w:val="NormalTok"/>
        </w:rPr>
        <w:t xml:space="preserve"> author, </w:t>
      </w:r>
      <w:r>
        <w:rPr>
          <w:rStyle w:val="AttributeTok"/>
        </w:rPr>
        <w:t xml:space="preserve">FUN =</w:t>
      </w:r>
      <w:r>
        <w:rPr>
          <w:rStyle w:val="NormalTok"/>
        </w:rPr>
        <w:t xml:space="preserve"> sum)</w:t>
      </w:r>
      <w:r>
        <w:br/>
      </w:r>
      <w:r>
        <w:rPr>
          <w:rStyle w:val="NormalTok"/>
        </w:rPr>
        <w:t xml:space="preserve">dat </w:t>
      </w:r>
      <w:r>
        <w:rPr>
          <w:rStyle w:val="OtherTok"/>
        </w:rPr>
        <w:t xml:space="preserve">&lt;-</w:t>
      </w:r>
      <w:r>
        <w:rPr>
          <w:rStyle w:val="NormalTok"/>
        </w:rPr>
        <w:t xml:space="preserve"> dat[</w:t>
      </w:r>
      <w:r>
        <w:rPr>
          <w:rStyle w:val="FunctionTok"/>
        </w:rPr>
        <w:t xml:space="preserve">order</w:t>
      </w:r>
      <w:r>
        <w:rPr>
          <w:rStyle w:val="NormalTok"/>
        </w:rPr>
        <w:t xml:space="preserve">(</w:t>
      </w:r>
      <w:r>
        <w:rPr>
          <w:rStyle w:val="SpecialCharTok"/>
        </w:rPr>
        <w:t xml:space="preserve">-</w:t>
      </w:r>
      <w:r>
        <w:rPr>
          <w:rStyle w:val="NormalTok"/>
        </w:rPr>
        <w:t xml:space="preserve">dat</w:t>
      </w:r>
      <w:r>
        <w:rPr>
          <w:rStyle w:val="SpecialCharTok"/>
        </w:rPr>
        <w:t xml:space="preserve">$</w:t>
      </w:r>
      <w:r>
        <w:rPr>
          <w:rStyle w:val="NormalTok"/>
        </w:rPr>
        <w:t xml:space="preserve">revision), ]</w:t>
      </w:r>
      <w:r>
        <w:br/>
      </w:r>
      <w:r>
        <w:br/>
      </w:r>
      <w:r>
        <w:rPr>
          <w:rStyle w:val="FunctionTok"/>
        </w:rPr>
        <w:t xml:space="preserve">ggplot</w:t>
      </w:r>
      <w:r>
        <w:rPr>
          <w:rStyle w:val="NormalTok"/>
        </w:rPr>
        <w:t xml:space="preserve">(</w:t>
      </w:r>
      <w:r>
        <w:rPr>
          <w:rStyle w:val="AttributeTok"/>
        </w:rPr>
        <w:t xml:space="preserve">data =</w:t>
      </w:r>
      <w:r>
        <w:rPr>
          <w:rStyle w:val="NormalTok"/>
        </w:rPr>
        <w:t xml:space="preserve"> dat, </w:t>
      </w:r>
      <w:r>
        <w:rPr>
          <w:rStyle w:val="FunctionTok"/>
        </w:rPr>
        <w:t xml:space="preserve">aes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reorder</w:t>
      </w:r>
      <w:r>
        <w:rPr>
          <w:rStyle w:val="NormalTok"/>
        </w:rPr>
        <w:t xml:space="preserve">(author, revision, </w:t>
      </w:r>
      <w:r>
        <w:rPr>
          <w:rStyle w:val="AttributeTok"/>
        </w:rPr>
        <w:t xml:space="preserve">decreasing =</w:t>
      </w:r>
      <w:r>
        <w:rPr>
          <w:rStyle w:val="NormalTok"/>
        </w:rPr>
        <w:t xml:space="preserve"> T),</w:t>
      </w:r>
      <w:r>
        <w:br/>
      </w:r>
      <w:r>
        <w:rPr>
          <w:rStyle w:val="NormalTok"/>
        </w:rPr>
        <w:t xml:space="preserve">  </w:t>
      </w:r>
      <w:r>
        <w:rPr>
          <w:rStyle w:val="AttributeTok"/>
        </w:rPr>
        <w:t xml:space="preserve">y =</w:t>
      </w:r>
      <w:r>
        <w:rPr>
          <w:rStyle w:val="NormalTok"/>
        </w:rPr>
        <w:t xml:space="preserve"> revision</w:t>
      </w:r>
      <w:r>
        <w:br/>
      </w:r>
      <w:r>
        <w:rPr>
          <w:rStyle w:val="NormalTok"/>
        </w:rPr>
        <w:t xml:space="preserve">))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width =</w:t>
      </w:r>
      <w:r>
        <w:rPr>
          <w:rStyle w:val="NormalTok"/>
        </w:rPr>
        <w:t xml:space="preserve"> </w:t>
      </w:r>
      <w:r>
        <w:rPr>
          <w:rStyle w:val="FloatTok"/>
        </w:rPr>
        <w:t xml:space="preserve">0.75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FunctionTok"/>
        </w:rPr>
        <w:t xml:space="preserve">aes</w:t>
      </w:r>
      <w:r>
        <w:rPr>
          <w:rStyle w:val="NormalTok"/>
        </w:rPr>
        <w:t xml:space="preserve">(</w:t>
      </w:r>
      <w:r>
        <w:rPr>
          <w:rStyle w:val="AttributeTok"/>
        </w:rPr>
        <w:t xml:space="preserve">y =</w:t>
      </w:r>
      <w:r>
        <w:rPr>
          <w:rStyle w:val="NormalTok"/>
        </w:rPr>
        <w:t xml:space="preserve"> </w:t>
      </w:r>
      <w:r>
        <w:rPr>
          <w:rStyle w:val="FunctionTok"/>
        </w:rPr>
        <w:t xml:space="preserve">cumsum</w:t>
      </w:r>
      <w:r>
        <w:rPr>
          <w:rStyle w:val="NormalTok"/>
        </w:rPr>
        <w:t xml:space="preserve">(revision), </w:t>
      </w:r>
      <w:r>
        <w:rPr>
          <w:rStyle w:val="AttributeTok"/>
        </w:rPr>
        <w:t xml:space="preserve">group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y =</w:t>
      </w:r>
      <w:r>
        <w:rPr>
          <w:rStyle w:val="NormalTok"/>
        </w:rPr>
        <w:t xml:space="preserve"> </w:t>
      </w:r>
      <w:r>
        <w:rPr>
          <w:rStyle w:val="FunctionTok"/>
        </w:rPr>
        <w:t xml:space="preserve">cumsum</w:t>
      </w:r>
      <w:r>
        <w:rPr>
          <w:rStyle w:val="NormalTok"/>
        </w:rPr>
        <w:t xml:space="preserve">(revision)))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"维护者"</w:t>
      </w:r>
      <w:r>
        <w:rPr>
          <w:rStyle w:val="NormalTok"/>
        </w:rPr>
        <w:t xml:space="preserve">, </w:t>
      </w:r>
      <w:r>
        <w:rPr>
          <w:rStyle w:val="AttributeTok"/>
        </w:rPr>
        <w:t xml:space="preserve">y =</w:t>
      </w:r>
      <w:r>
        <w:rPr>
          <w:rStyle w:val="NormalTok"/>
        </w:rPr>
        <w:t xml:space="preserve"> </w:t>
      </w:r>
      <w:r>
        <w:rPr>
          <w:rStyle w:val="StringTok"/>
        </w:rPr>
        <w:t xml:space="preserve">"累计提交量"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03" w:name="fig-pareto"/>
          <w:p>
            <w:pPr>
              <w:jc w:val="center"/>
            </w:pPr>
            <w:r>
              <w:drawing>
                <wp:inline>
                  <wp:extent cx="4620126" cy="3696101"/>
                  <wp:effectExtent b="0" l="0" r="0" t="0"/>
                  <wp:docPr descr="" title="" id="501" name="Picture"/>
                  <a:graphic>
                    <a:graphicData uri="http://schemas.openxmlformats.org/drawingml/2006/picture">
                      <pic:pic>
                        <pic:nvPicPr>
                          <pic:cNvPr descr="visualization-intermediate_files/figure-docx/fig-pareto-1.png" id="502" name="Picture"/>
                          <pic:cNvPicPr>
                            <a:picLocks noChangeArrowheads="1" noChangeAspect="1"/>
                          </pic:cNvPicPr>
                        </pic:nvPicPr>
                        <pic:blipFill>
                          <a:blip r:embed="rId500"/>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8.34: 代码提交量的比例分布</w:t>
            </w:r>
          </w:p>
          <w:bookmarkEnd w:id="503"/>
        </w:tc>
      </w:tr>
    </w:tbl>
    <w:bookmarkEnd w:id="504"/>
    <w:bookmarkStart w:id="511" w:name="sec-mosic"/>
    <w:p>
      <w:pPr>
        <w:pStyle w:val="Heading3"/>
      </w:pPr>
      <w:r>
        <w:t xml:space="preserve">8.3.5 马赛克图</w:t>
      </w:r>
    </w:p>
    <w:p>
      <w:pPr>
        <w:pStyle w:val="FirstParagraph"/>
      </w:pPr>
      <w:r>
        <w:t xml:space="preserve">马赛克图常用于展示多个分类数据，如</w:t>
      </w:r>
      <w:r>
        <w:t xml:space="preserve"> </w:t>
      </w:r>
      <w:hyperlink w:anchor="fig-mosaic">
        <w:r>
          <w:rPr>
            <w:rStyle w:val="Hyperlink"/>
          </w:rPr>
          <w:t xml:space="preserve">图 8.35</w:t>
        </w:r>
      </w:hyperlink>
      <w:r>
        <w:t xml:space="preserve"> </w:t>
      </w:r>
      <w:r>
        <w:t xml:space="preserve">所示，展示加州伯克利分校院系录取情况。</w:t>
      </w:r>
    </w:p>
    <w:p>
      <w:pPr>
        <w:pStyle w:val="SourceCode"/>
      </w:pPr>
      <w:r>
        <w:rPr>
          <w:rStyle w:val="FunctionTok"/>
        </w:rPr>
        <w:t xml:space="preserve">library</w:t>
      </w:r>
      <w:r>
        <w:rPr>
          <w:rStyle w:val="NormalTok"/>
        </w:rPr>
        <w:t xml:space="preserve">(ggmosaic)</w:t>
      </w:r>
      <w:r>
        <w:br/>
      </w:r>
      <w:r>
        <w:rPr>
          <w:rStyle w:val="FunctionTok"/>
        </w:rPr>
        <w:t xml:space="preserve">ggplot</w:t>
      </w:r>
      <w:r>
        <w:rPr>
          <w:rStyle w:val="NormalTok"/>
        </w:rPr>
        <w:t xml:space="preserve">(</w:t>
      </w:r>
      <w:r>
        <w:rPr>
          <w:rStyle w:val="AttributeTok"/>
        </w:rPr>
        <w:t xml:space="preserve">data =</w:t>
      </w:r>
      <w:r>
        <w:rPr>
          <w:rStyle w:val="NormalTok"/>
        </w:rPr>
        <w:t xml:space="preserve"> </w:t>
      </w:r>
      <w:r>
        <w:rPr>
          <w:rStyle w:val="FunctionTok"/>
        </w:rPr>
        <w:t xml:space="preserve">as.data.frame</w:t>
      </w:r>
      <w:r>
        <w:rPr>
          <w:rStyle w:val="NormalTok"/>
        </w:rPr>
        <w:t xml:space="preserve">(UCBAdmissions)) </w:t>
      </w:r>
      <w:r>
        <w:rPr>
          <w:rStyle w:val="SpecialCharTok"/>
        </w:rPr>
        <w:t xml:space="preserve">+</w:t>
      </w:r>
      <w:r>
        <w:br/>
      </w:r>
      <w:r>
        <w:rPr>
          <w:rStyle w:val="NormalTok"/>
        </w:rPr>
        <w:t xml:space="preserve">  </w:t>
      </w:r>
      <w:r>
        <w:rPr>
          <w:rStyle w:val="FunctionTok"/>
        </w:rPr>
        <w:t xml:space="preserve">geom_mosaic</w:t>
      </w:r>
      <w:r>
        <w:rPr>
          <w:rStyle w:val="NormalTok"/>
        </w:rPr>
        <w:t xml:space="preserve">(</w:t>
      </w:r>
      <w:r>
        <w:rPr>
          <w:rStyle w:val="FunctionTok"/>
        </w:rPr>
        <w:t xml:space="preserve">aes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product</w:t>
      </w:r>
      <w:r>
        <w:rPr>
          <w:rStyle w:val="NormalTok"/>
        </w:rPr>
        <w:t xml:space="preserve">(Dept, Gender),</w:t>
      </w:r>
      <w:r>
        <w:br/>
      </w:r>
      <w:r>
        <w:rPr>
          <w:rStyle w:val="NormalTok"/>
        </w:rPr>
        <w:t xml:space="preserve">    </w:t>
      </w:r>
      <w:r>
        <w:rPr>
          <w:rStyle w:val="AttributeTok"/>
        </w:rPr>
        <w:t xml:space="preserve">weight =</w:t>
      </w:r>
      <w:r>
        <w:rPr>
          <w:rStyle w:val="NormalTok"/>
        </w:rPr>
        <w:t xml:space="preserve"> Freq, </w:t>
      </w:r>
      <w:r>
        <w:rPr>
          <w:rStyle w:val="AttributeTok"/>
        </w:rPr>
        <w:t xml:space="preserve">fill =</w:t>
      </w:r>
      <w:r>
        <w:rPr>
          <w:rStyle w:val="NormalTok"/>
        </w:rPr>
        <w:t xml:space="preserve"> Admit</w:t>
      </w:r>
      <w:r>
        <w:br/>
      </w:r>
      <w:r>
        <w:rPr>
          <w:rStyle w:val="NormalTok"/>
        </w:rPr>
        <w:t xml:space="preserve">  )) </w:t>
      </w:r>
      <w:r>
        <w:rPr>
          <w:rStyle w:val="SpecialCharTok"/>
        </w:rPr>
        <w:t xml:space="preserve">+</w:t>
      </w:r>
      <w:r>
        <w:br/>
      </w:r>
      <w:r>
        <w:rPr>
          <w:rStyle w:val="NormalTok"/>
        </w:rPr>
        <w:t xml:space="preserve">  </w:t>
      </w:r>
      <w:r>
        <w:rPr>
          <w:rStyle w:val="FunctionTok"/>
        </w:rPr>
        <w:t xml:space="preserve">theme_minimal</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08" w:name="fig-mosaic"/>
          <w:p>
            <w:pPr>
              <w:jc w:val="center"/>
            </w:pPr>
            <w:r>
              <w:drawing>
                <wp:inline>
                  <wp:extent cx="5334000" cy="3809999"/>
                  <wp:effectExtent b="0" l="0" r="0" t="0"/>
                  <wp:docPr descr="" title="" id="506" name="Picture"/>
                  <a:graphic>
                    <a:graphicData uri="http://schemas.openxmlformats.org/drawingml/2006/picture">
                      <pic:pic>
                        <pic:nvPicPr>
                          <pic:cNvPr descr="visualization-intermediate_files/figure-docx/fig-mosaic-1.png" id="507" name="Picture"/>
                          <pic:cNvPicPr>
                            <a:picLocks noChangeArrowheads="1" noChangeAspect="1"/>
                          </pic:cNvPicPr>
                        </pic:nvPicPr>
                        <pic:blipFill>
                          <a:blip r:embed="rId505"/>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8.35: 加州伯克利分校院系录取情况</w:t>
            </w:r>
          </w:p>
          <w:bookmarkEnd w:id="508"/>
        </w:tc>
      </w:tr>
    </w:tbl>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509" name="Picture"/>
                  <a:graphic>
                    <a:graphicData uri="http://schemas.openxmlformats.org/drawingml/2006/picture">
                      <pic:pic>
                        <pic:nvPicPr>
                          <pic:cNvPr descr="/opt/quarto/quarto-1.3.361/share/formats/docx/tip.png" id="510"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pPr>
            <w:r>
              <w:t xml:space="preserve">Base R 提供函数</w:t>
            </w:r>
            <w:r>
              <w:t xml:space="preserve"> </w:t>
            </w:r>
            <w:r>
              <w:rPr>
                <w:rStyle w:val="VerbatimChar"/>
              </w:rPr>
              <w:t xml:space="preserve">plot()</w:t>
            </w:r>
            <w:r>
              <w:t xml:space="preserve"> </w:t>
            </w:r>
            <w:r>
              <w:t xml:space="preserve">和</w:t>
            </w:r>
            <w:r>
              <w:t xml:space="preserve"> </w:t>
            </w:r>
            <w:r>
              <w:rPr>
                <w:rStyle w:val="VerbatimChar"/>
              </w:rPr>
              <w:t xml:space="preserve">mosaicplot()</w:t>
            </w:r>
            <w:r>
              <w:t xml:space="preserve"> </w:t>
            </w:r>
            <w:r>
              <w:t xml:space="preserve">对</w:t>
            </w:r>
            <w:r>
              <w:t xml:space="preserve"> </w:t>
            </w:r>
            <w:r>
              <w:rPr>
                <w:rStyle w:val="VerbatimChar"/>
              </w:rPr>
              <w:t xml:space="preserve">table</w:t>
            </w:r>
            <w:r>
              <w:t xml:space="preserve"> </w:t>
            </w:r>
            <w:r>
              <w:t xml:space="preserve">表格类型的数据可视化，提供一套公式绘图语法，可以绘制类似的马赛克图。</w:t>
            </w:r>
          </w:p>
          <w:p>
            <w:pPr>
              <w:pStyle w:val="SourceCode"/>
            </w:pPr>
            <w:r>
              <w:rPr>
                <w:rStyle w:val="FunctionTok"/>
              </w:rPr>
              <w:t xml:space="preserve">mosaicplot</w:t>
            </w:r>
            <w:r>
              <w:rPr>
                <w:rStyle w:val="NormalTok"/>
              </w:rPr>
              <w:t xml:space="preserve">(</w:t>
            </w:r>
            <w:r>
              <w:rPr>
                <w:rStyle w:val="SpecialCharTok"/>
              </w:rPr>
              <w:t xml:space="preserve">~</w:t>
            </w:r>
            <w:r>
              <w:rPr>
                <w:rStyle w:val="NormalTok"/>
              </w:rPr>
              <w:t xml:space="preserve"> Gender </w:t>
            </w:r>
            <w:r>
              <w:rPr>
                <w:rStyle w:val="SpecialCharTok"/>
              </w:rPr>
              <w:t xml:space="preserve">+</w:t>
            </w:r>
            <w:r>
              <w:rPr>
                <w:rStyle w:val="NormalTok"/>
              </w:rPr>
              <w:t xml:space="preserve"> Dept </w:t>
            </w:r>
            <w:r>
              <w:rPr>
                <w:rStyle w:val="SpecialCharTok"/>
              </w:rPr>
              <w:t xml:space="preserve">+</w:t>
            </w:r>
            <w:r>
              <w:rPr>
                <w:rStyle w:val="NormalTok"/>
              </w:rPr>
              <w:t xml:space="preserve"> Admit,</w:t>
            </w:r>
            <w:r>
              <w:br/>
            </w:r>
            <w:r>
              <w:rPr>
                <w:rStyle w:val="NormalTok"/>
              </w:rPr>
              <w:t xml:space="preserve">  </w:t>
            </w:r>
            <w:r>
              <w:rPr>
                <w:rStyle w:val="AttributeTok"/>
              </w:rPr>
              <w:t xml:space="preserve">data =</w:t>
            </w:r>
            <w:r>
              <w:rPr>
                <w:rStyle w:val="NormalTok"/>
              </w:rPr>
              <w:t xml:space="preserve"> UCBAdmissions, </w:t>
            </w:r>
            <w:r>
              <w:rPr>
                <w:rStyle w:val="AttributeTok"/>
              </w:rPr>
              <w:t xml:space="preserve">color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w:t>
            </w:r>
            <w:r>
              <w:rPr>
                <w:rStyle w:val="NormalTok"/>
              </w:rPr>
              <w:t xml:space="preserve">, </w:t>
            </w:r>
            <w:r>
              <w:rPr>
                <w:rStyle w:val="AttributeTok"/>
              </w:rPr>
              <w:t xml:space="preserve">xlab =</w:t>
            </w:r>
            <w:r>
              <w:rPr>
                <w:rStyle w:val="NormalTok"/>
              </w:rPr>
              <w:t xml:space="preserve"> </w:t>
            </w:r>
            <w:r>
              <w:rPr>
                <w:rStyle w:val="StringTok"/>
              </w:rPr>
              <w:t xml:space="preserve">"性别"</w:t>
            </w:r>
            <w:r>
              <w:rPr>
                <w:rStyle w:val="NormalTok"/>
              </w:rPr>
              <w:t xml:space="preserve">, </w:t>
            </w:r>
            <w:r>
              <w:rPr>
                <w:rStyle w:val="AttributeTok"/>
              </w:rPr>
              <w:t xml:space="preserve">ylab =</w:t>
            </w:r>
            <w:r>
              <w:rPr>
                <w:rStyle w:val="NormalTok"/>
              </w:rPr>
              <w:t xml:space="preserve"> </w:t>
            </w:r>
            <w:r>
              <w:rPr>
                <w:rStyle w:val="StringTok"/>
              </w:rPr>
              <w:t xml:space="preserve">"院系"</w:t>
            </w:r>
            <w:r>
              <w:br/>
            </w:r>
            <w:r>
              <w:rPr>
                <w:rStyle w:val="NormalTok"/>
              </w:rPr>
              <w:t xml:space="preserve">)</w:t>
            </w:r>
          </w:p>
          <w:p>
            <w:pPr>
              <w:pStyle w:val="FirstParagraph"/>
            </w:pPr>
            <w:pPr>
              <w:spacing w:after="16"/>
            </w:pPr>
            <w:r>
              <w:t xml:space="preserve">对于多维列联表数据，Base R 提供函数</w:t>
            </w:r>
            <w:r>
              <w:t xml:space="preserve"> </w:t>
            </w:r>
            <w:r>
              <w:rPr>
                <w:rStyle w:val="VerbatimChar"/>
              </w:rPr>
              <w:t xml:space="preserve">loglin()</w:t>
            </w:r>
            <w:r>
              <w:t xml:space="preserve"> </w:t>
            </w:r>
            <w:r>
              <w:t xml:space="preserve">拟合对数线性模型，以获取更加定量的结果。更进一步，</w:t>
            </w:r>
            <w:r>
              <w:rPr>
                <w:bCs/>
                <w:b/>
              </w:rPr>
              <w:t xml:space="preserve">MASS</w:t>
            </w:r>
            <w:r>
              <w:t xml:space="preserve"> </w:t>
            </w:r>
            <w:r>
              <w:t xml:space="preserve">包在函数</w:t>
            </w:r>
            <w:r>
              <w:t xml:space="preserve"> </w:t>
            </w:r>
            <w:r>
              <w:rPr>
                <w:rStyle w:val="VerbatimChar"/>
              </w:rPr>
              <w:t xml:space="preserve">loglin()</w:t>
            </w:r>
            <w:r>
              <w:t xml:space="preserve"> </w:t>
            </w:r>
            <w:r>
              <w:t xml:space="preserve">的基础上，打包了另一个函数</w:t>
            </w:r>
            <w:r>
              <w:t xml:space="preserve"> </w:t>
            </w:r>
            <w:r>
              <w:rPr>
                <w:rStyle w:val="VerbatimChar"/>
              </w:rPr>
              <w:t xml:space="preserve">loglm()</w:t>
            </w:r>
            <w:r>
              <w:t xml:space="preserve"> </w:t>
            </w:r>
            <w:r>
              <w:t xml:space="preserve">，它提供与函数</w:t>
            </w:r>
            <w:r>
              <w:t xml:space="preserve"> </w:t>
            </w:r>
            <w:r>
              <w:rPr>
                <w:rStyle w:val="VerbatimChar"/>
              </w:rPr>
              <w:t xml:space="preserve">lm()</w:t>
            </w:r>
            <w:r>
              <w:t xml:space="preserve"> </w:t>
            </w:r>
            <w:r>
              <w:t xml:space="preserve">和</w:t>
            </w:r>
            <w:r>
              <w:t xml:space="preserve"> </w:t>
            </w:r>
            <w:r>
              <w:rPr>
                <w:rStyle w:val="VerbatimChar"/>
              </w:rPr>
              <w:t xml:space="preserve">glm()</w:t>
            </w:r>
            <w:r>
              <w:t xml:space="preserve"> </w:t>
            </w:r>
            <w:r>
              <w:t xml:space="preserve">相一致的公式语法，使用起来更加方便。当然，函数</w:t>
            </w:r>
            <w:r>
              <w:t xml:space="preserve"> </w:t>
            </w:r>
            <w:r>
              <w:rPr>
                <w:rStyle w:val="VerbatimChar"/>
              </w:rPr>
              <w:t xml:space="preserve">glm()</w:t>
            </w:r>
            <w:r>
              <w:t xml:space="preserve"> </w:t>
            </w:r>
            <w:r>
              <w:t xml:space="preserve">本身也是可以拟合对数线性模型的，毕竟它也是一种特殊的广义线性模型。</w:t>
            </w:r>
          </w:p>
        </w:tc>
      </w:tr>
    </w:tbl>
    <w:bookmarkEnd w:id="511"/>
    <w:bookmarkStart w:id="517" w:name="sec-treemap"/>
    <w:p>
      <w:pPr>
        <w:pStyle w:val="Heading3"/>
      </w:pPr>
      <w:r>
        <w:t xml:space="preserve">8.3.6 矩阵树图</w:t>
      </w:r>
    </w:p>
    <w:p>
      <w:pPr>
        <w:pStyle w:val="FirstParagraph"/>
      </w:pPr>
      <w:r>
        <w:t xml:space="preserve">矩阵树图展示有层次的占比，比如 G20 国家的 GDP 按半球、地域分组。</w:t>
      </w:r>
      <w:r>
        <w:rPr>
          <w:bCs/>
          <w:b/>
        </w:rPr>
        <w:t xml:space="preserve">treemapify</w:t>
      </w:r>
      <w:r>
        <w:t xml:space="preserve"> </w:t>
      </w:r>
      <w:r>
        <w:t xml:space="preserve">包专门绘制矩阵树图，下</w:t>
      </w:r>
      <w:r>
        <w:t xml:space="preserve"> </w:t>
      </w:r>
      <w:hyperlink w:anchor="fig-treemap">
        <w:r>
          <w:rPr>
            <w:rStyle w:val="Hyperlink"/>
          </w:rPr>
          <w:t xml:space="preserve">图 8.36</w:t>
        </w:r>
      </w:hyperlink>
      <w:r>
        <w:t xml:space="preserve"> </w:t>
      </w:r>
      <w:r>
        <w:t xml:space="preserve">展示南北半球，各地域内各个国家 GDP 的占比。</w:t>
      </w:r>
    </w:p>
    <w:bookmarkStart w:id="512" w:name="tbl-g20"/>
    <w:p>
      <w:pPr>
        <w:pStyle w:val="TableCaption"/>
      </w:pPr>
      <w:r>
        <w:t xml:space="preserve">表格 8.5: G20 国家经济水平：GDP 总量、人类发展指数等</w:t>
      </w:r>
    </w:p>
    <w:tbl>
      <w:tblPr>
        <w:tblStyle w:val="Table"/>
        <w:tblW w:type="pct" w:w="5000"/>
        <w:tblLook w:firstRow="1" w:lastRow="0" w:firstColumn="0" w:lastColumn="0" w:noHBand="0" w:noVBand="0" w:val="0020"/>
        <w:jc w:val="start"/>
        <w:tblCaption w:val="表格 8.5: G20 国家经济水平：GDP 总量、人类发展指数等"/>
      </w:tblPr>
      <w:tblGrid>
        <w:gridCol w:w="1584"/>
        <w:gridCol w:w="1584"/>
        <w:gridCol w:w="1018"/>
        <w:gridCol w:w="1470"/>
        <w:gridCol w:w="1244"/>
        <w:gridCol w:w="1018"/>
      </w:tblGrid>
      <w:tr>
        <w:trPr>
          <w:tblHeader w:val="true"/>
        </w:trPr>
        <w:tc>
          <w:tcPr/>
          <w:p>
            <w:pPr>
              <w:pStyle w:val="Compact"/>
              <w:jc w:val="left"/>
            </w:pPr>
            <w:r>
              <w:t xml:space="preserve">区域</w:t>
            </w:r>
          </w:p>
        </w:tc>
        <w:tc>
          <w:tcPr/>
          <w:p>
            <w:pPr>
              <w:pStyle w:val="Compact"/>
              <w:jc w:val="left"/>
            </w:pPr>
            <w:r>
              <w:t xml:space="preserve">国家</w:t>
            </w:r>
          </w:p>
        </w:tc>
        <w:tc>
          <w:tcPr/>
          <w:p>
            <w:pPr>
              <w:pStyle w:val="Compact"/>
              <w:jc w:val="right"/>
            </w:pPr>
            <w:r>
              <w:t xml:space="preserve">GDP</w:t>
            </w:r>
          </w:p>
        </w:tc>
        <w:tc>
          <w:tcPr/>
          <w:p>
            <w:pPr>
              <w:pStyle w:val="Compact"/>
              <w:jc w:val="right"/>
            </w:pPr>
            <w:r>
              <w:t xml:space="preserve">人类发展指数</w:t>
            </w:r>
          </w:p>
        </w:tc>
        <w:tc>
          <w:tcPr/>
          <w:p>
            <w:pPr>
              <w:pStyle w:val="Compact"/>
              <w:jc w:val="left"/>
            </w:pPr>
            <w:r>
              <w:t xml:space="preserve">经济水平</w:t>
            </w:r>
          </w:p>
        </w:tc>
        <w:tc>
          <w:tcPr/>
          <w:p>
            <w:pPr>
              <w:pStyle w:val="Compact"/>
              <w:jc w:val="left"/>
            </w:pPr>
            <w:r>
              <w:t xml:space="preserve">所属半球</w:t>
            </w:r>
          </w:p>
        </w:tc>
      </w:tr>
      <w:tr>
        <w:tc>
          <w:tcPr/>
          <w:p>
            <w:pPr>
              <w:pStyle w:val="Compact"/>
              <w:jc w:val="left"/>
            </w:pPr>
            <w:r>
              <w:t xml:space="preserve">Africa</w:t>
            </w:r>
          </w:p>
        </w:tc>
        <w:tc>
          <w:tcPr/>
          <w:p>
            <w:pPr>
              <w:pStyle w:val="Compact"/>
              <w:jc w:val="left"/>
            </w:pPr>
            <w:r>
              <w:t xml:space="preserve">South Africa</w:t>
            </w:r>
          </w:p>
        </w:tc>
        <w:tc>
          <w:tcPr/>
          <w:p>
            <w:pPr>
              <w:pStyle w:val="Compact"/>
              <w:jc w:val="right"/>
            </w:pPr>
            <w:r>
              <w:t xml:space="preserve">384315</w:t>
            </w:r>
          </w:p>
        </w:tc>
        <w:tc>
          <w:tcPr/>
          <w:p>
            <w:pPr>
              <w:pStyle w:val="Compact"/>
              <w:jc w:val="right"/>
            </w:pPr>
            <w:r>
              <w:t xml:space="preserve">0.629</w:t>
            </w:r>
          </w:p>
        </w:tc>
        <w:tc>
          <w:tcPr/>
          <w:p>
            <w:pPr>
              <w:pStyle w:val="Compact"/>
              <w:jc w:val="left"/>
            </w:pPr>
            <w:r>
              <w:t xml:space="preserve">Developing</w:t>
            </w:r>
          </w:p>
        </w:tc>
        <w:tc>
          <w:tcPr/>
          <w:p>
            <w:pPr>
              <w:pStyle w:val="Compact"/>
              <w:jc w:val="left"/>
            </w:pPr>
            <w:r>
              <w:t xml:space="preserve">Southern</w:t>
            </w:r>
          </w:p>
        </w:tc>
      </w:tr>
      <w:tr>
        <w:tc>
          <w:tcPr/>
          <w:p>
            <w:pPr>
              <w:pStyle w:val="Compact"/>
              <w:jc w:val="left"/>
            </w:pPr>
            <w:r>
              <w:t xml:space="preserve">North America</w:t>
            </w:r>
          </w:p>
        </w:tc>
        <w:tc>
          <w:tcPr/>
          <w:p>
            <w:pPr>
              <w:pStyle w:val="Compact"/>
              <w:jc w:val="left"/>
            </w:pPr>
            <w:r>
              <w:t xml:space="preserve">United States</w:t>
            </w:r>
          </w:p>
        </w:tc>
        <w:tc>
          <w:tcPr/>
          <w:p>
            <w:pPr>
              <w:pStyle w:val="Compact"/>
              <w:jc w:val="right"/>
            </w:pPr>
            <w:r>
              <w:t xml:space="preserve">15684750</w:t>
            </w:r>
          </w:p>
        </w:tc>
        <w:tc>
          <w:tcPr/>
          <w:p>
            <w:pPr>
              <w:pStyle w:val="Compact"/>
              <w:jc w:val="right"/>
            </w:pPr>
            <w:r>
              <w:t xml:space="preserve">0.937</w:t>
            </w:r>
          </w:p>
        </w:tc>
        <w:tc>
          <w:tcPr/>
          <w:p>
            <w:pPr>
              <w:pStyle w:val="Compact"/>
              <w:jc w:val="left"/>
            </w:pPr>
            <w:r>
              <w:t xml:space="preserve">Advanced</w:t>
            </w:r>
          </w:p>
        </w:tc>
        <w:tc>
          <w:tcPr/>
          <w:p>
            <w:pPr>
              <w:pStyle w:val="Compact"/>
              <w:jc w:val="left"/>
            </w:pPr>
            <w:r>
              <w:t xml:space="preserve">Northern</w:t>
            </w:r>
          </w:p>
        </w:tc>
      </w:tr>
      <w:tr>
        <w:tc>
          <w:tcPr/>
          <w:p>
            <w:pPr>
              <w:pStyle w:val="Compact"/>
              <w:jc w:val="left"/>
            </w:pPr>
            <w:r>
              <w:t xml:space="preserve">North America</w:t>
            </w:r>
          </w:p>
        </w:tc>
        <w:tc>
          <w:tcPr/>
          <w:p>
            <w:pPr>
              <w:pStyle w:val="Compact"/>
              <w:jc w:val="left"/>
            </w:pPr>
            <w:r>
              <w:t xml:space="preserve">Canada</w:t>
            </w:r>
          </w:p>
        </w:tc>
        <w:tc>
          <w:tcPr/>
          <w:p>
            <w:pPr>
              <w:pStyle w:val="Compact"/>
              <w:jc w:val="right"/>
            </w:pPr>
            <w:r>
              <w:t xml:space="preserve">1819081</w:t>
            </w:r>
          </w:p>
        </w:tc>
        <w:tc>
          <w:tcPr/>
          <w:p>
            <w:pPr>
              <w:pStyle w:val="Compact"/>
              <w:jc w:val="right"/>
            </w:pPr>
            <w:r>
              <w:t xml:space="preserve">0.911</w:t>
            </w:r>
          </w:p>
        </w:tc>
        <w:tc>
          <w:tcPr/>
          <w:p>
            <w:pPr>
              <w:pStyle w:val="Compact"/>
              <w:jc w:val="left"/>
            </w:pPr>
            <w:r>
              <w:t xml:space="preserve">Advanced</w:t>
            </w:r>
          </w:p>
        </w:tc>
        <w:tc>
          <w:tcPr/>
          <w:p>
            <w:pPr>
              <w:pStyle w:val="Compact"/>
              <w:jc w:val="left"/>
            </w:pPr>
            <w:r>
              <w:t xml:space="preserve">Northern</w:t>
            </w:r>
          </w:p>
        </w:tc>
      </w:tr>
      <w:tr>
        <w:tc>
          <w:tcPr/>
          <w:p>
            <w:pPr>
              <w:pStyle w:val="Compact"/>
              <w:jc w:val="left"/>
            </w:pPr>
            <w:r>
              <w:t xml:space="preserve">North America</w:t>
            </w:r>
          </w:p>
        </w:tc>
        <w:tc>
          <w:tcPr/>
          <w:p>
            <w:pPr>
              <w:pStyle w:val="Compact"/>
              <w:jc w:val="left"/>
            </w:pPr>
            <w:r>
              <w:t xml:space="preserve">Mexico</w:t>
            </w:r>
          </w:p>
        </w:tc>
        <w:tc>
          <w:tcPr/>
          <w:p>
            <w:pPr>
              <w:pStyle w:val="Compact"/>
              <w:jc w:val="right"/>
            </w:pPr>
            <w:r>
              <w:t xml:space="preserve">1177116</w:t>
            </w:r>
          </w:p>
        </w:tc>
        <w:tc>
          <w:tcPr/>
          <w:p>
            <w:pPr>
              <w:pStyle w:val="Compact"/>
              <w:jc w:val="right"/>
            </w:pPr>
            <w:r>
              <w:t xml:space="preserve">0.775</w:t>
            </w:r>
          </w:p>
        </w:tc>
        <w:tc>
          <w:tcPr/>
          <w:p>
            <w:pPr>
              <w:pStyle w:val="Compact"/>
              <w:jc w:val="left"/>
            </w:pPr>
            <w:r>
              <w:t xml:space="preserve">Developing</w:t>
            </w:r>
          </w:p>
        </w:tc>
        <w:tc>
          <w:tcPr/>
          <w:p>
            <w:pPr>
              <w:pStyle w:val="Compact"/>
              <w:jc w:val="left"/>
            </w:pPr>
            <w:r>
              <w:t xml:space="preserve">Northern</w:t>
            </w:r>
          </w:p>
        </w:tc>
      </w:tr>
      <w:tr>
        <w:tc>
          <w:tcPr/>
          <w:p>
            <w:pPr>
              <w:pStyle w:val="Compact"/>
              <w:jc w:val="left"/>
            </w:pPr>
            <w:r>
              <w:t xml:space="preserve">South America</w:t>
            </w:r>
          </w:p>
        </w:tc>
        <w:tc>
          <w:tcPr/>
          <w:p>
            <w:pPr>
              <w:pStyle w:val="Compact"/>
              <w:jc w:val="left"/>
            </w:pPr>
            <w:r>
              <w:t xml:space="preserve">Brazil</w:t>
            </w:r>
          </w:p>
        </w:tc>
        <w:tc>
          <w:tcPr/>
          <w:p>
            <w:pPr>
              <w:pStyle w:val="Compact"/>
              <w:jc w:val="right"/>
            </w:pPr>
            <w:r>
              <w:t xml:space="preserve">2395968</w:t>
            </w:r>
          </w:p>
        </w:tc>
        <w:tc>
          <w:tcPr/>
          <w:p>
            <w:pPr>
              <w:pStyle w:val="Compact"/>
              <w:jc w:val="right"/>
            </w:pPr>
            <w:r>
              <w:t xml:space="preserve">0.730</w:t>
            </w:r>
          </w:p>
        </w:tc>
        <w:tc>
          <w:tcPr/>
          <w:p>
            <w:pPr>
              <w:pStyle w:val="Compact"/>
              <w:jc w:val="left"/>
            </w:pPr>
            <w:r>
              <w:t xml:space="preserve">Developing</w:t>
            </w:r>
          </w:p>
        </w:tc>
        <w:tc>
          <w:tcPr/>
          <w:p>
            <w:pPr>
              <w:pStyle w:val="Compact"/>
              <w:jc w:val="left"/>
            </w:pPr>
            <w:r>
              <w:t xml:space="preserve">Southern</w:t>
            </w:r>
          </w:p>
        </w:tc>
      </w:tr>
      <w:tr>
        <w:tc>
          <w:tcPr/>
          <w:p>
            <w:pPr>
              <w:pStyle w:val="Compact"/>
              <w:jc w:val="left"/>
            </w:pPr>
            <w:r>
              <w:t xml:space="preserve">South America</w:t>
            </w:r>
          </w:p>
        </w:tc>
        <w:tc>
          <w:tcPr/>
          <w:p>
            <w:pPr>
              <w:pStyle w:val="Compact"/>
              <w:jc w:val="left"/>
            </w:pPr>
            <w:r>
              <w:t xml:space="preserve">Argentina</w:t>
            </w:r>
          </w:p>
        </w:tc>
        <w:tc>
          <w:tcPr/>
          <w:p>
            <w:pPr>
              <w:pStyle w:val="Compact"/>
              <w:jc w:val="right"/>
            </w:pPr>
            <w:r>
              <w:t xml:space="preserve">474954</w:t>
            </w:r>
          </w:p>
        </w:tc>
        <w:tc>
          <w:tcPr/>
          <w:p>
            <w:pPr>
              <w:pStyle w:val="Compact"/>
              <w:jc w:val="right"/>
            </w:pPr>
            <w:r>
              <w:t xml:space="preserve">0.811</w:t>
            </w:r>
          </w:p>
        </w:tc>
        <w:tc>
          <w:tcPr/>
          <w:p>
            <w:pPr>
              <w:pStyle w:val="Compact"/>
              <w:jc w:val="left"/>
            </w:pPr>
            <w:r>
              <w:t xml:space="preserve">Developing</w:t>
            </w:r>
          </w:p>
        </w:tc>
        <w:tc>
          <w:tcPr/>
          <w:p>
            <w:pPr>
              <w:pStyle w:val="Compact"/>
              <w:jc w:val="left"/>
            </w:pPr>
            <w:r>
              <w:t xml:space="preserve">Southern</w:t>
            </w:r>
          </w:p>
        </w:tc>
      </w:tr>
    </w:tbl>
    <w:bookmarkEnd w:id="512"/>
    <w:p>
      <w:pPr>
        <w:pStyle w:val="BodyText"/>
      </w:pPr>
      <w:r>
        <w:t xml:space="preserve">每个瓦片的大小代表国家的 GDP 在所属半球里的比重。</w:t>
      </w:r>
    </w:p>
    <w:p>
      <w:pPr>
        <w:pStyle w:val="SourceCode"/>
      </w:pPr>
      <w:r>
        <w:rPr>
          <w:rStyle w:val="FunctionTok"/>
        </w:rPr>
        <w:t xml:space="preserve">ggplot</w:t>
      </w:r>
      <w:r>
        <w:rPr>
          <w:rStyle w:val="NormalTok"/>
        </w:rPr>
        <w:t xml:space="preserve">(G20, </w:t>
      </w:r>
      <w:r>
        <w:rPr>
          <w:rStyle w:val="FunctionTok"/>
        </w:rPr>
        <w:t xml:space="preserve">aes</w:t>
      </w:r>
      <w:r>
        <w:rPr>
          <w:rStyle w:val="NormalTok"/>
        </w:rPr>
        <w:t xml:space="preserve">(</w:t>
      </w:r>
      <w:r>
        <w:br/>
      </w:r>
      <w:r>
        <w:rPr>
          <w:rStyle w:val="NormalTok"/>
        </w:rPr>
        <w:t xml:space="preserve">  </w:t>
      </w:r>
      <w:r>
        <w:rPr>
          <w:rStyle w:val="AttributeTok"/>
        </w:rPr>
        <w:t xml:space="preserve">area =</w:t>
      </w:r>
      <w:r>
        <w:rPr>
          <w:rStyle w:val="NormalTok"/>
        </w:rPr>
        <w:t xml:space="preserve"> gdp_mil_usd, </w:t>
      </w:r>
      <w:r>
        <w:rPr>
          <w:rStyle w:val="AttributeTok"/>
        </w:rPr>
        <w:t xml:space="preserve">fill =</w:t>
      </w:r>
      <w:r>
        <w:rPr>
          <w:rStyle w:val="NormalTok"/>
        </w:rPr>
        <w:t xml:space="preserve"> region,</w:t>
      </w:r>
      <w:r>
        <w:br/>
      </w:r>
      <w:r>
        <w:rPr>
          <w:rStyle w:val="NormalTok"/>
        </w:rPr>
        <w:t xml:space="preserve">  </w:t>
      </w:r>
      <w:r>
        <w:rPr>
          <w:rStyle w:val="AttributeTok"/>
        </w:rPr>
        <w:t xml:space="preserve">label =</w:t>
      </w:r>
      <w:r>
        <w:rPr>
          <w:rStyle w:val="NormalTok"/>
        </w:rPr>
        <w:t xml:space="preserve"> country, </w:t>
      </w:r>
      <w:r>
        <w:rPr>
          <w:rStyle w:val="AttributeTok"/>
        </w:rPr>
        <w:t xml:space="preserve">subgroup =</w:t>
      </w:r>
      <w:r>
        <w:rPr>
          <w:rStyle w:val="NormalTok"/>
        </w:rPr>
        <w:t xml:space="preserve"> region</w:t>
      </w:r>
      <w:r>
        <w:br/>
      </w:r>
      <w:r>
        <w:rPr>
          <w:rStyle w:val="NormalTok"/>
        </w:rPr>
        <w:t xml:space="preserve">)) </w:t>
      </w:r>
      <w:r>
        <w:rPr>
          <w:rStyle w:val="SpecialCharTok"/>
        </w:rPr>
        <w:t xml:space="preserve">+</w:t>
      </w:r>
      <w:r>
        <w:br/>
      </w:r>
      <w:r>
        <w:rPr>
          <w:rStyle w:val="NormalTok"/>
        </w:rPr>
        <w:t xml:space="preserve">  </w:t>
      </w:r>
      <w:r>
        <w:rPr>
          <w:rStyle w:val="FunctionTok"/>
        </w:rPr>
        <w:t xml:space="preserve">geom_treemap</w:t>
      </w:r>
      <w:r>
        <w:rPr>
          <w:rStyle w:val="NormalTok"/>
        </w:rPr>
        <w:t xml:space="preserve">() </w:t>
      </w:r>
      <w:r>
        <w:rPr>
          <w:rStyle w:val="SpecialCharTok"/>
        </w:rPr>
        <w:t xml:space="preserve">+</w:t>
      </w:r>
      <w:r>
        <w:br/>
      </w:r>
      <w:r>
        <w:rPr>
          <w:rStyle w:val="NormalTok"/>
        </w:rPr>
        <w:t xml:space="preserve">  </w:t>
      </w:r>
      <w:r>
        <w:rPr>
          <w:rStyle w:val="FunctionTok"/>
        </w:rPr>
        <w:t xml:space="preserve">geom_treemap_text</w:t>
      </w:r>
      <w:r>
        <w:rPr>
          <w:rStyle w:val="NormalTok"/>
        </w:rPr>
        <w:t xml:space="preserve">(</w:t>
      </w:r>
      <w:r>
        <w:rPr>
          <w:rStyle w:val="AttributeTok"/>
        </w:rPr>
        <w:t xml:space="preserve">grow =</w:t>
      </w:r>
      <w:r>
        <w:rPr>
          <w:rStyle w:val="NormalTok"/>
        </w:rPr>
        <w:t xml:space="preserve"> T, </w:t>
      </w:r>
      <w:r>
        <w:rPr>
          <w:rStyle w:val="AttributeTok"/>
        </w:rPr>
        <w:t xml:space="preserve">reflow =</w:t>
      </w:r>
      <w:r>
        <w:rPr>
          <w:rStyle w:val="NormalTok"/>
        </w:rPr>
        <w:t xml:space="preserve"> T, </w:t>
      </w:r>
      <w:r>
        <w:rPr>
          <w:rStyle w:val="AttributeTok"/>
        </w:rPr>
        <w:t xml:space="preserve">colour =</w:t>
      </w:r>
      <w:r>
        <w:rPr>
          <w:rStyle w:val="NormalTok"/>
        </w:rPr>
        <w:t xml:space="preserve"> </w:t>
      </w:r>
      <w:r>
        <w:rPr>
          <w:rStyle w:val="StringTok"/>
        </w:rPr>
        <w:t xml:space="preserve">"black"</w:t>
      </w:r>
      <w:r>
        <w:rPr>
          <w:rStyle w:val="NormalTok"/>
        </w:rPr>
        <w:t xml:space="preserve">) </w:t>
      </w:r>
      <w:r>
        <w:rPr>
          <w:rStyle w:val="SpecialCharTok"/>
        </w:rPr>
        <w:t xml:space="preserve">+</w:t>
      </w:r>
      <w:r>
        <w:br/>
      </w:r>
      <w:r>
        <w:rPr>
          <w:rStyle w:val="NormalTok"/>
        </w:rPr>
        <w:t xml:space="preserve">  </w:t>
      </w:r>
      <w:r>
        <w:rPr>
          <w:rStyle w:val="FunctionTok"/>
        </w:rPr>
        <w:t xml:space="preserve">facet_wrap</w:t>
      </w:r>
      <w:r>
        <w:rPr>
          <w:rStyle w:val="NormalTok"/>
        </w:rPr>
        <w:t xml:space="preserve">(</w:t>
      </w:r>
      <w:r>
        <w:rPr>
          <w:rStyle w:val="SpecialCharTok"/>
        </w:rPr>
        <w:t xml:space="preserve">~</w:t>
      </w:r>
      <w:r>
        <w:rPr>
          <w:rStyle w:val="NormalTok"/>
        </w:rPr>
        <w:t xml:space="preserve">hemisphere) </w:t>
      </w:r>
      <w:r>
        <w:rPr>
          <w:rStyle w:val="SpecialCharTok"/>
        </w:rPr>
        <w:t xml:space="preserve">+</w:t>
      </w:r>
      <w:r>
        <w:br/>
      </w:r>
      <w:r>
        <w:rPr>
          <w:rStyle w:val="NormalTok"/>
        </w:rPr>
        <w:t xml:space="preserve">  </w:t>
      </w:r>
      <w:r>
        <w:rPr>
          <w:rStyle w:val="FunctionTok"/>
        </w:rPr>
        <w:t xml:space="preserve">scale_fill_brewer</w:t>
      </w:r>
      <w:r>
        <w:rPr>
          <w:rStyle w:val="NormalTok"/>
        </w:rPr>
        <w:t xml:space="preserve">(</w:t>
      </w:r>
      <w:r>
        <w:rPr>
          <w:rStyle w:val="AttributeTok"/>
        </w:rPr>
        <w:t xml:space="preserve">palette =</w:t>
      </w:r>
      <w:r>
        <w:rPr>
          <w:rStyle w:val="NormalTok"/>
        </w:rPr>
        <w:t xml:space="preserve"> </w:t>
      </w:r>
      <w:r>
        <w:rPr>
          <w:rStyle w:val="StringTok"/>
        </w:rPr>
        <w:t xml:space="preserve">"Set1"</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StringTok"/>
        </w:rPr>
        <w:t xml:space="preserve">"bottom"</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 =</w:t>
      </w:r>
      <w:r>
        <w:rPr>
          <w:rStyle w:val="NormalTok"/>
        </w:rPr>
        <w:t xml:space="preserve"> </w:t>
      </w:r>
      <w:r>
        <w:rPr>
          <w:rStyle w:val="StringTok"/>
        </w:rPr>
        <w:t xml:space="preserve">"G20 主要经济体"</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16" w:name="fig-treemap"/>
          <w:p>
            <w:pPr>
              <w:jc w:val="center"/>
            </w:pPr>
            <w:r>
              <w:drawing>
                <wp:inline>
                  <wp:extent cx="5334000" cy="4572000"/>
                  <wp:effectExtent b="0" l="0" r="0" t="0"/>
                  <wp:docPr descr="" title="" id="514" name="Picture"/>
                  <a:graphic>
                    <a:graphicData uri="http://schemas.openxmlformats.org/drawingml/2006/picture">
                      <pic:pic>
                        <pic:nvPicPr>
                          <pic:cNvPr descr="visualization-intermediate_files/figure-docx/fig-treemap-1.png" id="515" name="Picture"/>
                          <pic:cNvPicPr>
                            <a:picLocks noChangeArrowheads="1" noChangeAspect="1"/>
                          </pic:cNvPicPr>
                        </pic:nvPicPr>
                        <pic:blipFill>
                          <a:blip r:embed="rId513"/>
                          <a:stretch>
                            <a:fillRect/>
                          </a:stretch>
                        </pic:blipFill>
                        <pic:spPr bwMode="auto">
                          <a:xfrm>
                            <a:off x="0" y="0"/>
                            <a:ext cx="5334000" cy="4572000"/>
                          </a:xfrm>
                          <a:prstGeom prst="rect">
                            <a:avLst/>
                          </a:prstGeom>
                          <a:noFill/>
                          <a:ln w="9525">
                            <a:noFill/>
                            <a:headEnd/>
                            <a:tailEnd/>
                          </a:ln>
                        </pic:spPr>
                      </pic:pic>
                    </a:graphicData>
                  </a:graphic>
                </wp:inline>
              </w:drawing>
            </w:r>
          </w:p>
          <w:p>
            <w:pPr>
              <w:jc w:val="center"/>
            </w:pPr>
            <w:pPr>
              <w:jc w:val="start"/>
              <w:spacing w:before="200"/>
              <w:pStyle w:val="ImageCaption"/>
            </w:pPr>
            <w:r>
              <w:t xml:space="preserve">图 8.36: G20 主要经济体的 GDP 占比</w:t>
            </w:r>
          </w:p>
          <w:bookmarkEnd w:id="516"/>
        </w:tc>
      </w:tr>
    </w:tbl>
    <w:bookmarkEnd w:id="517"/>
    <w:bookmarkStart w:id="532" w:name="sec-likert-scale"/>
    <w:p>
      <w:pPr>
        <w:pStyle w:val="Heading3"/>
      </w:pPr>
      <w:r>
        <w:t xml:space="preserve">8.3.7 量表图</w:t>
      </w:r>
    </w:p>
    <w:p>
      <w:pPr>
        <w:pStyle w:val="FirstParagraph"/>
      </w:pPr>
      <w:r>
        <w:t xml:space="preserve">展示调查研究中的用户态度。量表在市场调查，问卷调查，App 用户体验反馈等方面应用十分广泛，已经成为调查研究中的金标准。量表由心理学家 Rensis Likert 于 1932 年提出</w:t>
      </w:r>
      <w:r>
        <w:t xml:space="preserve"> </w:t>
      </w:r>
      <w:r>
        <w:t xml:space="preserve">(Likert 1932)</w:t>
      </w:r>
      <w:r>
        <w:t xml:space="preserve">，</w:t>
      </w:r>
      <w:hyperlink r:id="rId518">
        <w:r>
          <w:rPr>
            <w:rStyle w:val="Hyperlink"/>
          </w:rPr>
          <w:t xml:space="preserve">Likert Scale</w:t>
        </w:r>
      </w:hyperlink>
      <w:r>
        <w:t xml:space="preserve"> </w:t>
      </w:r>
      <w:r>
        <w:t xml:space="preserve">就是以他的名字命名的。</w:t>
      </w:r>
    </w:p>
    <w:p>
      <w:pPr>
        <w:pStyle w:val="BodyText"/>
      </w:pPr>
      <w:r>
        <w:t xml:space="preserve">量表在互联网产品中应用非常广泛，比如美团App里消息页面中的反馈框，用以收集用户使用产品的体验情况，如</w:t>
      </w:r>
      <w:r>
        <w:t xml:space="preserve"> </w:t>
      </w:r>
      <w:hyperlink w:anchor="tbl-info-feedback">
        <w:r>
          <w:rPr>
            <w:rStyle w:val="Hyperlink"/>
          </w:rPr>
          <w:t xml:space="preserve">表格 8.6</w:t>
        </w:r>
      </w:hyperlink>
      <w:r>
        <w:t xml:space="preserve"> </w:t>
      </w:r>
      <w:r>
        <w:t xml:space="preserve">所示，从极其困难到极其方便，将用户反馈分成7个等级，目的是收集用户的反馈，以期改善产品的体验。</w:t>
      </w:r>
    </w:p>
    <w:bookmarkStart w:id="519" w:name="tbl-info-feedback"/>
    <w:p>
      <w:pPr>
        <w:pStyle w:val="TableCaption"/>
      </w:pPr>
      <w:r>
        <w:t xml:space="preserve">表格 8.6: 您觉得在本页面，找想看的消息方便吗？</w:t>
      </w:r>
    </w:p>
    <w:tbl>
      <w:tblPr>
        <w:tblStyle w:val="Table"/>
        <w:tblW w:type="pct" w:w="5000"/>
        <w:tblLook w:firstRow="1" w:lastRow="0" w:firstColumn="0" w:lastColumn="0" w:noHBand="0" w:noVBand="0" w:val="0020"/>
        <w:jc w:val="start"/>
        <w:tblCaption w:val="表格 8.6: 您觉得在本页面，找想看的消息方便吗？"/>
      </w:tblPr>
      <w:tblGrid>
        <w:gridCol w:w="1200"/>
        <w:gridCol w:w="1200"/>
        <w:gridCol w:w="1200"/>
        <w:gridCol w:w="720"/>
        <w:gridCol w:w="1200"/>
        <w:gridCol w:w="1200"/>
        <w:gridCol w:w="1200"/>
      </w:tblGrid>
      <w:tr>
        <w:trPr>
          <w:tblHeader w:val="true"/>
        </w:trPr>
        <w:tc>
          <w:tcPr/>
          <w:p>
            <w:pPr>
              <w:pStyle w:val="Compact"/>
              <w:jc w:val="left"/>
            </w:pPr>
            <w:r>
              <w:t xml:space="preserve">1</w:t>
            </w:r>
          </w:p>
        </w:tc>
        <w:tc>
          <w:tcPr/>
          <w:p>
            <w:pPr>
              <w:pStyle w:val="Compact"/>
              <w:jc w:val="left"/>
            </w:pPr>
            <w:r>
              <w:t xml:space="preserve">2</w:t>
            </w:r>
          </w:p>
        </w:tc>
        <w:tc>
          <w:tcPr/>
          <w:p>
            <w:pPr>
              <w:pStyle w:val="Compact"/>
              <w:jc w:val="left"/>
            </w:pPr>
            <w:r>
              <w:t xml:space="preserve">3</w:t>
            </w:r>
          </w:p>
        </w:tc>
        <w:tc>
          <w:tcPr/>
          <w:p>
            <w:pPr>
              <w:pStyle w:val="Compact"/>
              <w:jc w:val="left"/>
            </w:pPr>
            <w:r>
              <w:t xml:space="preserve">4</w:t>
            </w:r>
          </w:p>
        </w:tc>
        <w:tc>
          <w:tcPr/>
          <w:p>
            <w:pPr>
              <w:pStyle w:val="Compact"/>
              <w:jc w:val="left"/>
            </w:pPr>
            <w:r>
              <w:t xml:space="preserve">5</w:t>
            </w:r>
          </w:p>
        </w:tc>
        <w:tc>
          <w:tcPr/>
          <w:p>
            <w:pPr>
              <w:pStyle w:val="Compact"/>
              <w:jc w:val="left"/>
            </w:pPr>
            <w:r>
              <w:t xml:space="preserve">6</w:t>
            </w:r>
          </w:p>
        </w:tc>
        <w:tc>
          <w:tcPr/>
          <w:p>
            <w:pPr>
              <w:pStyle w:val="Compact"/>
              <w:jc w:val="left"/>
            </w:pPr>
            <w:r>
              <w:t xml:space="preserve">7</w:t>
            </w:r>
          </w:p>
        </w:tc>
      </w:tr>
      <w:tr>
        <w:tc>
          <w:tcPr/>
          <w:p>
            <w:pPr>
              <w:pStyle w:val="Compact"/>
              <w:jc w:val="left"/>
            </w:pPr>
            <w:r>
              <w:t xml:space="preserve">极其困难</w:t>
            </w:r>
          </w:p>
        </w:tc>
        <w:tc>
          <w:tcPr/>
          <w:p>
            <w:pPr>
              <w:pStyle w:val="Compact"/>
              <w:jc w:val="left"/>
            </w:pPr>
            <w:r>
              <w:t xml:space="preserve">非常困难</w:t>
            </w:r>
          </w:p>
        </w:tc>
        <w:tc>
          <w:tcPr/>
          <w:p>
            <w:pPr>
              <w:pStyle w:val="Compact"/>
              <w:jc w:val="left"/>
            </w:pPr>
            <w:r>
              <w:t xml:space="preserve">比较困难</w:t>
            </w:r>
          </w:p>
        </w:tc>
        <w:tc>
          <w:tcPr/>
          <w:p>
            <w:pPr>
              <w:pStyle w:val="Compact"/>
              <w:jc w:val="left"/>
            </w:pPr>
            <w:r>
              <w:t xml:space="preserve">一般</w:t>
            </w:r>
          </w:p>
        </w:tc>
        <w:tc>
          <w:tcPr/>
          <w:p>
            <w:pPr>
              <w:pStyle w:val="Compact"/>
              <w:jc w:val="left"/>
            </w:pPr>
            <w:r>
              <w:t xml:space="preserve">比较方便</w:t>
            </w:r>
          </w:p>
        </w:tc>
        <w:tc>
          <w:tcPr/>
          <w:p>
            <w:pPr>
              <w:pStyle w:val="Compact"/>
              <w:jc w:val="left"/>
            </w:pPr>
            <w:r>
              <w:t xml:space="preserve">非常方便</w:t>
            </w:r>
          </w:p>
        </w:tc>
        <w:tc>
          <w:tcPr/>
          <w:p>
            <w:pPr>
              <w:pStyle w:val="Compact"/>
              <w:jc w:val="left"/>
            </w:pPr>
            <w:r>
              <w:t xml:space="preserve">极其方便</w:t>
            </w:r>
          </w:p>
        </w:tc>
      </w:tr>
    </w:tbl>
    <w:bookmarkEnd w:id="519"/>
    <w:p>
      <w:pPr>
        <w:pStyle w:val="BodyText"/>
      </w:pPr>
      <w:r>
        <w:t xml:space="preserve">量表中的问题、观点的描述极其简单明了，对回答、表明态度的任何人都不会造成歧义，以确保不受文化差异、学历差异等的影响，受调查的人只需在待选的几个选项中圈选即可。候选项一般为 5-7 个，下面是一组典型的选项：</w:t>
      </w:r>
    </w:p>
    <w:p>
      <w:pPr>
        <w:numPr>
          <w:ilvl w:val="0"/>
          <w:numId w:val="1016"/>
        </w:numPr>
        <w:pStyle w:val="Compact"/>
      </w:pPr>
      <w:r>
        <w:t xml:space="preserve">Strongly disagree （强烈反对），</w:t>
      </w:r>
    </w:p>
    <w:p>
      <w:pPr>
        <w:numPr>
          <w:ilvl w:val="0"/>
          <w:numId w:val="1016"/>
        </w:numPr>
        <w:pStyle w:val="Compact"/>
      </w:pPr>
      <w:r>
        <w:t xml:space="preserve">Disagree（反对），</w:t>
      </w:r>
    </w:p>
    <w:p>
      <w:pPr>
        <w:numPr>
          <w:ilvl w:val="0"/>
          <w:numId w:val="1016"/>
        </w:numPr>
        <w:pStyle w:val="Compact"/>
      </w:pPr>
      <w:r>
        <w:t xml:space="preserve">Neither agree nor disagree（中立），</w:t>
      </w:r>
    </w:p>
    <w:p>
      <w:pPr>
        <w:numPr>
          <w:ilvl w:val="0"/>
          <w:numId w:val="1016"/>
        </w:numPr>
        <w:pStyle w:val="Compact"/>
      </w:pPr>
      <w:r>
        <w:t xml:space="preserve">Agree（同意），</w:t>
      </w:r>
    </w:p>
    <w:p>
      <w:pPr>
        <w:numPr>
          <w:ilvl w:val="0"/>
          <w:numId w:val="1016"/>
        </w:numPr>
        <w:pStyle w:val="Compact"/>
      </w:pPr>
      <w:r>
        <w:t xml:space="preserve">Strongly agree（强烈同意）。</w:t>
      </w:r>
    </w:p>
    <w:p>
      <w:pPr>
        <w:pStyle w:val="FirstParagraph"/>
      </w:pPr>
      <w:r>
        <w:t xml:space="preserve">Jason M. Bryer 开发了一个 R 包</w:t>
      </w:r>
      <w:r>
        <w:t xml:space="preserve"> </w:t>
      </w:r>
      <w:hyperlink r:id="rId520">
        <w:r>
          <w:rPr>
            <w:rStyle w:val="Hyperlink"/>
            <w:bCs/>
            <w:b/>
          </w:rPr>
          <w:t xml:space="preserve">likert</w:t>
        </w:r>
      </w:hyperlink>
      <w:r>
        <w:t xml:space="preserve">，特别适合调查研究数据可视化，将研究对象的态度以直观有效的方式展示出来，内置多个数据集，其中</w:t>
      </w:r>
      <w:r>
        <w:t xml:space="preserve"> </w:t>
      </w:r>
      <w:hyperlink w:anchor="tbl-math-anxiety">
        <w:r>
          <w:rPr>
            <w:rStyle w:val="Hyperlink"/>
          </w:rPr>
          <w:t xml:space="preserve">表格 8.7</w:t>
        </w:r>
      </w:hyperlink>
      <w:r>
        <w:t xml:space="preserve"> </w:t>
      </w:r>
      <w:r>
        <w:t xml:space="preserve">是一个数学焦虑量表调查的结果，调查数据来自统计课上的 20 个学生。</w:t>
      </w:r>
    </w:p>
    <w:p>
      <w:pPr>
        <w:pStyle w:val="BodyText"/>
      </w:pPr>
      <w:r>
        <w:t xml:space="preserve">调查对象是 78 个来自不同学科的本科生，样本含有 36 个男性和 42 个女性，64% 的样本的年龄在 18 至 24 岁，36% 的样本年龄 25 岁及以上。更多数据背景信息</w:t>
      </w:r>
      <w:r>
        <w:t xml:space="preserve"> </w:t>
      </w:r>
      <w:r>
        <w:t xml:space="preserve">(Bai 等 2009)</w:t>
      </w:r>
      <w:r>
        <w:t xml:space="preserve">。</w:t>
      </w:r>
    </w:p>
    <w:bookmarkStart w:id="521" w:name="tbl-math-anxiety"/>
    <w:p>
      <w:pPr>
        <w:pStyle w:val="TableCaption"/>
      </w:pPr>
      <w:r>
        <w:t xml:space="preserve">表格 8.7: 你对数学感到焦虑吗？</w:t>
      </w:r>
    </w:p>
    <w:tbl>
      <w:tblPr>
        <w:tblStyle w:val="Table"/>
        <w:tblW w:type="pct" w:w="5000"/>
        <w:tblLook w:firstRow="1" w:lastRow="0" w:firstColumn="0" w:lastColumn="0" w:noHBand="0" w:noVBand="0" w:val="0020"/>
        <w:jc w:val="start"/>
        <w:tblCaption w:val="表格 8.7: 你对数学感到焦虑吗？"/>
      </w:tblPr>
      <w:tblGrid>
        <w:gridCol w:w="5256"/>
        <w:gridCol w:w="700"/>
        <w:gridCol w:w="420"/>
        <w:gridCol w:w="420"/>
        <w:gridCol w:w="420"/>
        <w:gridCol w:w="700"/>
      </w:tblGrid>
      <w:tr>
        <w:trPr>
          <w:tblHeader w:val="true"/>
        </w:trPr>
        <w:tc>
          <w:tcPr/>
          <w:p>
            <w:pPr>
              <w:pStyle w:val="Compact"/>
              <w:jc w:val="left"/>
            </w:pPr>
            <w:r>
              <w:t xml:space="preserve">观点</w:t>
            </w:r>
          </w:p>
        </w:tc>
        <w:tc>
          <w:tcPr/>
          <w:p>
            <w:pPr>
              <w:pStyle w:val="Compact"/>
              <w:jc w:val="right"/>
            </w:pPr>
            <w:r>
              <w:t xml:space="preserve">强烈反对</w:t>
            </w:r>
          </w:p>
        </w:tc>
        <w:tc>
          <w:tcPr/>
          <w:p>
            <w:pPr>
              <w:pStyle w:val="Compact"/>
              <w:jc w:val="right"/>
            </w:pPr>
            <w:r>
              <w:t xml:space="preserve">反对</w:t>
            </w:r>
          </w:p>
        </w:tc>
        <w:tc>
          <w:tcPr/>
          <w:p>
            <w:pPr>
              <w:pStyle w:val="Compact"/>
              <w:jc w:val="right"/>
            </w:pPr>
            <w:r>
              <w:t xml:space="preserve">中立</w:t>
            </w:r>
          </w:p>
        </w:tc>
        <w:tc>
          <w:tcPr/>
          <w:p>
            <w:pPr>
              <w:pStyle w:val="Compact"/>
              <w:jc w:val="right"/>
            </w:pPr>
            <w:r>
              <w:t xml:space="preserve">同意</w:t>
            </w:r>
          </w:p>
        </w:tc>
        <w:tc>
          <w:tcPr/>
          <w:p>
            <w:pPr>
              <w:pStyle w:val="Compact"/>
              <w:jc w:val="right"/>
            </w:pPr>
            <w:r>
              <w:t xml:space="preserve">强烈同意</w:t>
            </w:r>
          </w:p>
        </w:tc>
      </w:tr>
      <w:tr>
        <w:tc>
          <w:tcPr/>
          <w:p>
            <w:pPr>
              <w:pStyle w:val="Compact"/>
              <w:jc w:val="left"/>
            </w:pPr>
            <w:r>
              <w:t xml:space="preserve">I find math interesting.</w:t>
            </w:r>
          </w:p>
        </w:tc>
        <w:tc>
          <w:tcPr/>
          <w:p>
            <w:pPr>
              <w:pStyle w:val="Compact"/>
              <w:jc w:val="right"/>
            </w:pPr>
            <w:r>
              <w:t xml:space="preserve">10</w:t>
            </w:r>
          </w:p>
        </w:tc>
        <w:tc>
          <w:tcPr/>
          <w:p>
            <w:pPr>
              <w:pStyle w:val="Compact"/>
              <w:jc w:val="right"/>
            </w:pPr>
            <w:r>
              <w:t xml:space="preserve">15</w:t>
            </w:r>
          </w:p>
        </w:tc>
        <w:tc>
          <w:tcPr/>
          <w:p>
            <w:pPr>
              <w:pStyle w:val="Compact"/>
              <w:jc w:val="right"/>
            </w:pPr>
            <w:r>
              <w:t xml:space="preserve">10</w:t>
            </w:r>
          </w:p>
        </w:tc>
        <w:tc>
          <w:tcPr/>
          <w:p>
            <w:pPr>
              <w:pStyle w:val="Compact"/>
              <w:jc w:val="right"/>
            </w:pPr>
            <w:r>
              <w:t xml:space="preserve">35</w:t>
            </w:r>
          </w:p>
        </w:tc>
        <w:tc>
          <w:tcPr/>
          <w:p>
            <w:pPr>
              <w:pStyle w:val="Compact"/>
              <w:jc w:val="right"/>
            </w:pPr>
            <w:r>
              <w:t xml:space="preserve">30</w:t>
            </w:r>
          </w:p>
        </w:tc>
      </w:tr>
      <w:tr>
        <w:tc>
          <w:tcPr/>
          <w:p>
            <w:pPr>
              <w:pStyle w:val="Compact"/>
              <w:jc w:val="left"/>
            </w:pPr>
            <w:r>
              <w:t xml:space="preserve">I get uptight during math tests.</w:t>
            </w:r>
          </w:p>
        </w:tc>
        <w:tc>
          <w:tcPr/>
          <w:p>
            <w:pPr>
              <w:pStyle w:val="Compact"/>
              <w:jc w:val="right"/>
            </w:pPr>
            <w:r>
              <w:t xml:space="preserve">10</w:t>
            </w:r>
          </w:p>
        </w:tc>
        <w:tc>
          <w:tcPr/>
          <w:p>
            <w:pPr>
              <w:pStyle w:val="Compact"/>
              <w:jc w:val="right"/>
            </w:pPr>
            <w:r>
              <w:t xml:space="preserve">20</w:t>
            </w:r>
          </w:p>
        </w:tc>
        <w:tc>
          <w:tcPr/>
          <w:p>
            <w:pPr>
              <w:pStyle w:val="Compact"/>
              <w:jc w:val="right"/>
            </w:pPr>
            <w:r>
              <w:t xml:space="preserve">20</w:t>
            </w:r>
          </w:p>
        </w:tc>
        <w:tc>
          <w:tcPr/>
          <w:p>
            <w:pPr>
              <w:pStyle w:val="Compact"/>
              <w:jc w:val="right"/>
            </w:pPr>
            <w:r>
              <w:t xml:space="preserve">25</w:t>
            </w:r>
          </w:p>
        </w:tc>
        <w:tc>
          <w:tcPr/>
          <w:p>
            <w:pPr>
              <w:pStyle w:val="Compact"/>
              <w:jc w:val="right"/>
            </w:pPr>
            <w:r>
              <w:t xml:space="preserve">25</w:t>
            </w:r>
          </w:p>
        </w:tc>
      </w:tr>
      <w:tr>
        <w:tc>
          <w:tcPr/>
          <w:p>
            <w:pPr>
              <w:pStyle w:val="Compact"/>
              <w:jc w:val="left"/>
            </w:pPr>
            <w:r>
              <w:t xml:space="preserve">I think that I will use math in the future.</w:t>
            </w:r>
          </w:p>
        </w:tc>
        <w:tc>
          <w:tcPr/>
          <w:p>
            <w:pPr>
              <w:pStyle w:val="Compact"/>
              <w:jc w:val="right"/>
            </w:pPr>
            <w:r>
              <w:t xml:space="preserve">0</w:t>
            </w:r>
          </w:p>
        </w:tc>
        <w:tc>
          <w:tcPr/>
          <w:p>
            <w:pPr>
              <w:pStyle w:val="Compact"/>
              <w:jc w:val="right"/>
            </w:pPr>
            <w:r>
              <w:t xml:space="preserve">0</w:t>
            </w:r>
          </w:p>
        </w:tc>
        <w:tc>
          <w:tcPr/>
          <w:p>
            <w:pPr>
              <w:pStyle w:val="Compact"/>
              <w:jc w:val="right"/>
            </w:pPr>
            <w:r>
              <w:t xml:space="preserve">20</w:t>
            </w:r>
          </w:p>
        </w:tc>
        <w:tc>
          <w:tcPr/>
          <w:p>
            <w:pPr>
              <w:pStyle w:val="Compact"/>
              <w:jc w:val="right"/>
            </w:pPr>
            <w:r>
              <w:t xml:space="preserve">25</w:t>
            </w:r>
          </w:p>
        </w:tc>
        <w:tc>
          <w:tcPr/>
          <w:p>
            <w:pPr>
              <w:pStyle w:val="Compact"/>
              <w:jc w:val="right"/>
            </w:pPr>
            <w:r>
              <w:t xml:space="preserve">55</w:t>
            </w:r>
          </w:p>
        </w:tc>
      </w:tr>
      <w:tr>
        <w:tc>
          <w:tcPr/>
          <w:p>
            <w:pPr>
              <w:pStyle w:val="Compact"/>
              <w:jc w:val="left"/>
            </w:pPr>
            <w:r>
              <w:t xml:space="preserve">Mind goes blank and I am unable to think clearly when doing my math test.</w:t>
            </w:r>
          </w:p>
        </w:tc>
        <w:tc>
          <w:tcPr/>
          <w:p>
            <w:pPr>
              <w:pStyle w:val="Compact"/>
              <w:jc w:val="right"/>
            </w:pPr>
            <w:r>
              <w:t xml:space="preserve">30</w:t>
            </w:r>
          </w:p>
        </w:tc>
        <w:tc>
          <w:tcPr/>
          <w:p>
            <w:pPr>
              <w:pStyle w:val="Compact"/>
              <w:jc w:val="right"/>
            </w:pPr>
            <w:r>
              <w:t xml:space="preserve">30</w:t>
            </w:r>
          </w:p>
        </w:tc>
        <w:tc>
          <w:tcPr/>
          <w:p>
            <w:pPr>
              <w:pStyle w:val="Compact"/>
              <w:jc w:val="right"/>
            </w:pPr>
            <w:r>
              <w:t xml:space="preserve">15</w:t>
            </w:r>
          </w:p>
        </w:tc>
        <w:tc>
          <w:tcPr/>
          <w:p>
            <w:pPr>
              <w:pStyle w:val="Compact"/>
              <w:jc w:val="right"/>
            </w:pPr>
            <w:r>
              <w:t xml:space="preserve">10</w:t>
            </w:r>
          </w:p>
        </w:tc>
        <w:tc>
          <w:tcPr/>
          <w:p>
            <w:pPr>
              <w:pStyle w:val="Compact"/>
              <w:jc w:val="right"/>
            </w:pPr>
            <w:r>
              <w:t xml:space="preserve">15</w:t>
            </w:r>
          </w:p>
        </w:tc>
      </w:tr>
      <w:tr>
        <w:tc>
          <w:tcPr/>
          <w:p>
            <w:pPr>
              <w:pStyle w:val="Compact"/>
              <w:jc w:val="left"/>
            </w:pPr>
            <w:r>
              <w:t xml:space="preserve">Math relates to my life.</w:t>
            </w:r>
          </w:p>
        </w:tc>
        <w:tc>
          <w:tcPr/>
          <w:p>
            <w:pPr>
              <w:pStyle w:val="Compact"/>
              <w:jc w:val="right"/>
            </w:pPr>
            <w:r>
              <w:t xml:space="preserve">5</w:t>
            </w:r>
          </w:p>
        </w:tc>
        <w:tc>
          <w:tcPr/>
          <w:p>
            <w:pPr>
              <w:pStyle w:val="Compact"/>
              <w:jc w:val="right"/>
            </w:pPr>
            <w:r>
              <w:t xml:space="preserve">20</w:t>
            </w:r>
          </w:p>
        </w:tc>
        <w:tc>
          <w:tcPr/>
          <w:p>
            <w:pPr>
              <w:pStyle w:val="Compact"/>
              <w:jc w:val="right"/>
            </w:pPr>
            <w:r>
              <w:t xml:space="preserve">10</w:t>
            </w:r>
          </w:p>
        </w:tc>
        <w:tc>
          <w:tcPr/>
          <w:p>
            <w:pPr>
              <w:pStyle w:val="Compact"/>
              <w:jc w:val="right"/>
            </w:pPr>
            <w:r>
              <w:t xml:space="preserve">40</w:t>
            </w:r>
          </w:p>
        </w:tc>
        <w:tc>
          <w:tcPr/>
          <w:p>
            <w:pPr>
              <w:pStyle w:val="Compact"/>
              <w:jc w:val="right"/>
            </w:pPr>
            <w:r>
              <w:t xml:space="preserve">25</w:t>
            </w:r>
          </w:p>
        </w:tc>
      </w:tr>
      <w:tr>
        <w:tc>
          <w:tcPr/>
          <w:p>
            <w:pPr>
              <w:pStyle w:val="Compact"/>
              <w:jc w:val="left"/>
            </w:pPr>
            <w:r>
              <w:t xml:space="preserve">I worry about my ability to solve math problems.</w:t>
            </w:r>
          </w:p>
        </w:tc>
        <w:tc>
          <w:tcPr/>
          <w:p>
            <w:pPr>
              <w:pStyle w:val="Compact"/>
              <w:jc w:val="right"/>
            </w:pPr>
            <w:r>
              <w:t xml:space="preserve">20</w:t>
            </w:r>
          </w:p>
        </w:tc>
        <w:tc>
          <w:tcPr/>
          <w:p>
            <w:pPr>
              <w:pStyle w:val="Compact"/>
              <w:jc w:val="right"/>
            </w:pPr>
            <w:r>
              <w:t xml:space="preserve">20</w:t>
            </w:r>
          </w:p>
        </w:tc>
        <w:tc>
          <w:tcPr/>
          <w:p>
            <w:pPr>
              <w:pStyle w:val="Compact"/>
              <w:jc w:val="right"/>
            </w:pPr>
            <w:r>
              <w:t xml:space="preserve">20</w:t>
            </w:r>
          </w:p>
        </w:tc>
        <w:tc>
          <w:tcPr/>
          <w:p>
            <w:pPr>
              <w:pStyle w:val="Compact"/>
              <w:jc w:val="right"/>
            </w:pPr>
            <w:r>
              <w:t xml:space="preserve">30</w:t>
            </w:r>
          </w:p>
        </w:tc>
        <w:tc>
          <w:tcPr/>
          <w:p>
            <w:pPr>
              <w:pStyle w:val="Compact"/>
              <w:jc w:val="right"/>
            </w:pPr>
            <w:r>
              <w:t xml:space="preserve">10</w:t>
            </w:r>
          </w:p>
        </w:tc>
      </w:tr>
      <w:tr>
        <w:tc>
          <w:tcPr/>
          <w:p>
            <w:pPr>
              <w:pStyle w:val="Compact"/>
              <w:jc w:val="left"/>
            </w:pPr>
            <w:r>
              <w:t xml:space="preserve">I get a sinking feeling when I try to do math problems.</w:t>
            </w:r>
          </w:p>
        </w:tc>
        <w:tc>
          <w:tcPr/>
          <w:p>
            <w:pPr>
              <w:pStyle w:val="Compact"/>
              <w:jc w:val="right"/>
            </w:pPr>
            <w:r>
              <w:t xml:space="preserve">35</w:t>
            </w:r>
          </w:p>
        </w:tc>
        <w:tc>
          <w:tcPr/>
          <w:p>
            <w:pPr>
              <w:pStyle w:val="Compact"/>
              <w:jc w:val="right"/>
            </w:pPr>
            <w:r>
              <w:t xml:space="preserve">10</w:t>
            </w:r>
          </w:p>
        </w:tc>
        <w:tc>
          <w:tcPr/>
          <w:p>
            <w:pPr>
              <w:pStyle w:val="Compact"/>
              <w:jc w:val="right"/>
            </w:pPr>
            <w:r>
              <w:t xml:space="preserve">15</w:t>
            </w:r>
          </w:p>
        </w:tc>
        <w:tc>
          <w:tcPr/>
          <w:p>
            <w:pPr>
              <w:pStyle w:val="Compact"/>
              <w:jc w:val="right"/>
            </w:pPr>
            <w:r>
              <w:t xml:space="preserve">35</w:t>
            </w:r>
          </w:p>
        </w:tc>
        <w:tc>
          <w:tcPr/>
          <w:p>
            <w:pPr>
              <w:pStyle w:val="Compact"/>
              <w:jc w:val="right"/>
            </w:pPr>
            <w:r>
              <w:t xml:space="preserve">5</w:t>
            </w:r>
          </w:p>
        </w:tc>
      </w:tr>
      <w:tr>
        <w:tc>
          <w:tcPr/>
          <w:p>
            <w:pPr>
              <w:pStyle w:val="Compact"/>
              <w:jc w:val="left"/>
            </w:pPr>
            <w:r>
              <w:t xml:space="preserve">I find math challenging.</w:t>
            </w:r>
          </w:p>
        </w:tc>
        <w:tc>
          <w:tcPr/>
          <w:p>
            <w:pPr>
              <w:pStyle w:val="Compact"/>
              <w:jc w:val="right"/>
            </w:pPr>
            <w:r>
              <w:t xml:space="preserve">5</w:t>
            </w:r>
          </w:p>
        </w:tc>
        <w:tc>
          <w:tcPr/>
          <w:p>
            <w:pPr>
              <w:pStyle w:val="Compact"/>
              <w:jc w:val="right"/>
            </w:pPr>
            <w:r>
              <w:t xml:space="preserve">10</w:t>
            </w:r>
          </w:p>
        </w:tc>
        <w:tc>
          <w:tcPr/>
          <w:p>
            <w:pPr>
              <w:pStyle w:val="Compact"/>
              <w:jc w:val="right"/>
            </w:pPr>
            <w:r>
              <w:t xml:space="preserve">15</w:t>
            </w:r>
          </w:p>
        </w:tc>
        <w:tc>
          <w:tcPr/>
          <w:p>
            <w:pPr>
              <w:pStyle w:val="Compact"/>
              <w:jc w:val="right"/>
            </w:pPr>
            <w:r>
              <w:t xml:space="preserve">45</w:t>
            </w:r>
          </w:p>
        </w:tc>
        <w:tc>
          <w:tcPr/>
          <w:p>
            <w:pPr>
              <w:pStyle w:val="Compact"/>
              <w:jc w:val="right"/>
            </w:pPr>
            <w:r>
              <w:t xml:space="preserve">25</w:t>
            </w:r>
          </w:p>
        </w:tc>
      </w:tr>
      <w:tr>
        <w:tc>
          <w:tcPr/>
          <w:p>
            <w:pPr>
              <w:pStyle w:val="Compact"/>
              <w:jc w:val="left"/>
            </w:pPr>
            <w:r>
              <w:t xml:space="preserve">Mathematics makes me feel nervous.</w:t>
            </w:r>
          </w:p>
        </w:tc>
        <w:tc>
          <w:tcPr/>
          <w:p>
            <w:pPr>
              <w:pStyle w:val="Compact"/>
              <w:jc w:val="right"/>
            </w:pPr>
            <w:r>
              <w:t xml:space="preserve">20</w:t>
            </w:r>
          </w:p>
        </w:tc>
        <w:tc>
          <w:tcPr/>
          <w:p>
            <w:pPr>
              <w:pStyle w:val="Compact"/>
              <w:jc w:val="right"/>
            </w:pPr>
            <w:r>
              <w:t xml:space="preserve">25</w:t>
            </w:r>
          </w:p>
        </w:tc>
        <w:tc>
          <w:tcPr/>
          <w:p>
            <w:pPr>
              <w:pStyle w:val="Compact"/>
              <w:jc w:val="right"/>
            </w:pPr>
            <w:r>
              <w:t xml:space="preserve">15</w:t>
            </w:r>
          </w:p>
        </w:tc>
        <w:tc>
          <w:tcPr/>
          <w:p>
            <w:pPr>
              <w:pStyle w:val="Compact"/>
              <w:jc w:val="right"/>
            </w:pPr>
            <w:r>
              <w:t xml:space="preserve">25</w:t>
            </w:r>
          </w:p>
        </w:tc>
        <w:tc>
          <w:tcPr/>
          <w:p>
            <w:pPr>
              <w:pStyle w:val="Compact"/>
              <w:jc w:val="right"/>
            </w:pPr>
            <w:r>
              <w:t xml:space="preserve">15</w:t>
            </w:r>
          </w:p>
        </w:tc>
      </w:tr>
      <w:tr>
        <w:tc>
          <w:tcPr/>
          <w:p>
            <w:pPr>
              <w:pStyle w:val="Compact"/>
              <w:jc w:val="left"/>
            </w:pPr>
            <w:r>
              <w:t xml:space="preserve">I would like to take more math classes.</w:t>
            </w:r>
          </w:p>
        </w:tc>
        <w:tc>
          <w:tcPr/>
          <w:p>
            <w:pPr>
              <w:pStyle w:val="Compact"/>
              <w:jc w:val="right"/>
            </w:pPr>
            <w:r>
              <w:t xml:space="preserve">20</w:t>
            </w:r>
          </w:p>
        </w:tc>
        <w:tc>
          <w:tcPr/>
          <w:p>
            <w:pPr>
              <w:pStyle w:val="Compact"/>
              <w:jc w:val="right"/>
            </w:pPr>
            <w:r>
              <w:t xml:space="preserve">25</w:t>
            </w:r>
          </w:p>
        </w:tc>
        <w:tc>
          <w:tcPr/>
          <w:p>
            <w:pPr>
              <w:pStyle w:val="Compact"/>
              <w:jc w:val="right"/>
            </w:pPr>
            <w:r>
              <w:t xml:space="preserve">30</w:t>
            </w:r>
          </w:p>
        </w:tc>
        <w:tc>
          <w:tcPr/>
          <w:p>
            <w:pPr>
              <w:pStyle w:val="Compact"/>
              <w:jc w:val="right"/>
            </w:pPr>
            <w:r>
              <w:t xml:space="preserve">20</w:t>
            </w:r>
          </w:p>
        </w:tc>
        <w:tc>
          <w:tcPr/>
          <w:p>
            <w:pPr>
              <w:pStyle w:val="Compact"/>
              <w:jc w:val="right"/>
            </w:pPr>
            <w:r>
              <w:t xml:space="preserve">5</w:t>
            </w:r>
          </w:p>
        </w:tc>
      </w:tr>
      <w:tr>
        <w:tc>
          <w:tcPr/>
          <w:p>
            <w:pPr>
              <w:pStyle w:val="Compact"/>
              <w:jc w:val="left"/>
            </w:pPr>
            <w:r>
              <w:t xml:space="preserve">Mathematics makes me feel uneasy.</w:t>
            </w:r>
          </w:p>
        </w:tc>
        <w:tc>
          <w:tcPr/>
          <w:p>
            <w:pPr>
              <w:pStyle w:val="Compact"/>
              <w:jc w:val="right"/>
            </w:pPr>
            <w:r>
              <w:t xml:space="preserve">25</w:t>
            </w:r>
          </w:p>
        </w:tc>
        <w:tc>
          <w:tcPr/>
          <w:p>
            <w:pPr>
              <w:pStyle w:val="Compact"/>
              <w:jc w:val="right"/>
            </w:pPr>
            <w:r>
              <w:t xml:space="preserve">15</w:t>
            </w:r>
          </w:p>
        </w:tc>
        <w:tc>
          <w:tcPr/>
          <w:p>
            <w:pPr>
              <w:pStyle w:val="Compact"/>
              <w:jc w:val="right"/>
            </w:pPr>
            <w:r>
              <w:t xml:space="preserve">20</w:t>
            </w:r>
          </w:p>
        </w:tc>
        <w:tc>
          <w:tcPr/>
          <w:p>
            <w:pPr>
              <w:pStyle w:val="Compact"/>
              <w:jc w:val="right"/>
            </w:pPr>
            <w:r>
              <w:t xml:space="preserve">25</w:t>
            </w:r>
          </w:p>
        </w:tc>
        <w:tc>
          <w:tcPr/>
          <w:p>
            <w:pPr>
              <w:pStyle w:val="Compact"/>
              <w:jc w:val="right"/>
            </w:pPr>
            <w:r>
              <w:t xml:space="preserve">15</w:t>
            </w:r>
          </w:p>
        </w:tc>
      </w:tr>
      <w:tr>
        <w:tc>
          <w:tcPr/>
          <w:p>
            <w:pPr>
              <w:pStyle w:val="Compact"/>
              <w:jc w:val="left"/>
            </w:pPr>
            <w:r>
              <w:t xml:space="preserve">Math is one of my favorite subjects.</w:t>
            </w:r>
          </w:p>
        </w:tc>
        <w:tc>
          <w:tcPr/>
          <w:p>
            <w:pPr>
              <w:pStyle w:val="Compact"/>
              <w:jc w:val="right"/>
            </w:pPr>
            <w:r>
              <w:t xml:space="preserve">35</w:t>
            </w:r>
          </w:p>
        </w:tc>
        <w:tc>
          <w:tcPr/>
          <w:p>
            <w:pPr>
              <w:pStyle w:val="Compact"/>
              <w:jc w:val="right"/>
            </w:pPr>
            <w:r>
              <w:t xml:space="preserve">15</w:t>
            </w:r>
          </w:p>
        </w:tc>
        <w:tc>
          <w:tcPr/>
          <w:p>
            <w:pPr>
              <w:pStyle w:val="Compact"/>
              <w:jc w:val="right"/>
            </w:pPr>
            <w:r>
              <w:t xml:space="preserve">25</w:t>
            </w:r>
          </w:p>
        </w:tc>
        <w:tc>
          <w:tcPr/>
          <w:p>
            <w:pPr>
              <w:pStyle w:val="Compact"/>
              <w:jc w:val="right"/>
            </w:pPr>
            <w:r>
              <w:t xml:space="preserve">20</w:t>
            </w:r>
          </w:p>
        </w:tc>
        <w:tc>
          <w:tcPr/>
          <w:p>
            <w:pPr>
              <w:pStyle w:val="Compact"/>
              <w:jc w:val="right"/>
            </w:pPr>
            <w:r>
              <w:t xml:space="preserve">5</w:t>
            </w:r>
          </w:p>
        </w:tc>
      </w:tr>
      <w:tr>
        <w:tc>
          <w:tcPr/>
          <w:p>
            <w:pPr>
              <w:pStyle w:val="Compact"/>
              <w:jc w:val="left"/>
            </w:pPr>
            <w:r>
              <w:t xml:space="preserve">I enjoy learning with mathematics.</w:t>
            </w:r>
          </w:p>
        </w:tc>
        <w:tc>
          <w:tcPr/>
          <w:p>
            <w:pPr>
              <w:pStyle w:val="Compact"/>
              <w:jc w:val="right"/>
            </w:pPr>
            <w:r>
              <w:t xml:space="preserve">15</w:t>
            </w:r>
          </w:p>
        </w:tc>
        <w:tc>
          <w:tcPr/>
          <w:p>
            <w:pPr>
              <w:pStyle w:val="Compact"/>
              <w:jc w:val="right"/>
            </w:pPr>
            <w:r>
              <w:t xml:space="preserve">25</w:t>
            </w:r>
          </w:p>
        </w:tc>
        <w:tc>
          <w:tcPr/>
          <w:p>
            <w:pPr>
              <w:pStyle w:val="Compact"/>
              <w:jc w:val="right"/>
            </w:pPr>
            <w:r>
              <w:t xml:space="preserve">30</w:t>
            </w:r>
          </w:p>
        </w:tc>
        <w:tc>
          <w:tcPr/>
          <w:p>
            <w:pPr>
              <w:pStyle w:val="Compact"/>
              <w:jc w:val="right"/>
            </w:pPr>
            <w:r>
              <w:t xml:space="preserve">20</w:t>
            </w:r>
          </w:p>
        </w:tc>
        <w:tc>
          <w:tcPr/>
          <w:p>
            <w:pPr>
              <w:pStyle w:val="Compact"/>
              <w:jc w:val="right"/>
            </w:pPr>
            <w:r>
              <w:t xml:space="preserve">10</w:t>
            </w:r>
          </w:p>
        </w:tc>
      </w:tr>
      <w:tr>
        <w:tc>
          <w:tcPr/>
          <w:p>
            <w:pPr>
              <w:pStyle w:val="Compact"/>
              <w:jc w:val="left"/>
            </w:pPr>
            <w:r>
              <w:t xml:space="preserve">Mathematics makes me feel confused.</w:t>
            </w:r>
          </w:p>
        </w:tc>
        <w:tc>
          <w:tcPr/>
          <w:p>
            <w:pPr>
              <w:pStyle w:val="Compact"/>
              <w:jc w:val="right"/>
            </w:pPr>
            <w:r>
              <w:t xml:space="preserve">15</w:t>
            </w:r>
          </w:p>
        </w:tc>
        <w:tc>
          <w:tcPr/>
          <w:p>
            <w:pPr>
              <w:pStyle w:val="Compact"/>
              <w:jc w:val="right"/>
            </w:pPr>
            <w:r>
              <w:t xml:space="preserve">20</w:t>
            </w:r>
          </w:p>
        </w:tc>
        <w:tc>
          <w:tcPr/>
          <w:p>
            <w:pPr>
              <w:pStyle w:val="Compact"/>
              <w:jc w:val="right"/>
            </w:pPr>
            <w:r>
              <w:t xml:space="preserve">15</w:t>
            </w:r>
          </w:p>
        </w:tc>
        <w:tc>
          <w:tcPr/>
          <w:p>
            <w:pPr>
              <w:pStyle w:val="Compact"/>
              <w:jc w:val="right"/>
            </w:pPr>
            <w:r>
              <w:t xml:space="preserve">35</w:t>
            </w:r>
          </w:p>
        </w:tc>
        <w:tc>
          <w:tcPr/>
          <w:p>
            <w:pPr>
              <w:pStyle w:val="Compact"/>
              <w:jc w:val="right"/>
            </w:pPr>
            <w:r>
              <w:t xml:space="preserve">15</w:t>
            </w:r>
          </w:p>
        </w:tc>
      </w:tr>
    </w:tbl>
    <w:bookmarkEnd w:id="521"/>
    <w:p>
      <w:pPr>
        <w:pStyle w:val="BodyText"/>
      </w:pPr>
      <w:r>
        <w:t xml:space="preserve">相比于</w:t>
      </w:r>
      <w:r>
        <w:t xml:space="preserve"> </w:t>
      </w:r>
      <w:r>
        <w:rPr>
          <w:bCs/>
          <w:b/>
        </w:rPr>
        <w:t xml:space="preserve">ggplot2</w:t>
      </w:r>
      <w:r>
        <w:t xml:space="preserve"> </w:t>
      </w:r>
      <w:r>
        <w:t xml:space="preserve">绘制的普通条形图，</w:t>
      </w:r>
      <w:r>
        <w:t xml:space="preserve"> </w:t>
      </w:r>
      <w:hyperlink w:anchor="fig-likert-scale">
        <w:r>
          <w:rPr>
            <w:rStyle w:val="Hyperlink"/>
          </w:rPr>
          <w:t xml:space="preserve">图 8.37</w:t>
        </w:r>
      </w:hyperlink>
      <w:r>
        <w:t xml:space="preserve"> </w:t>
      </w:r>
      <w:r>
        <w:t xml:space="preserve">有一些独特之处：对立型的渐变色表示两个不同方向的态度，左右两侧以中立态度为中间位置，非常形象，并且按照其中一个方向的态度数据排序，显得比较整齐有序，便于理解。</w:t>
      </w:r>
    </w:p>
    <w:p>
      <w:pPr>
        <w:pStyle w:val="SourceCode"/>
      </w:pPr>
      <w:r>
        <w:rPr>
          <w:rStyle w:val="CommentTok"/>
        </w:rPr>
        <w:t xml:space="preserve"># 数据来自 likert 包</w:t>
      </w:r>
      <w:r>
        <w:br/>
      </w:r>
      <w:r>
        <w:rPr>
          <w:rStyle w:val="NormalTok"/>
        </w:rPr>
        <w:t xml:space="preserve">MathAnxiety </w:t>
      </w:r>
      <w:r>
        <w:rPr>
          <w:rStyle w:val="OtherTok"/>
        </w:rPr>
        <w:t xml:space="preserve">&lt;-</w:t>
      </w:r>
      <w:r>
        <w:rPr>
          <w:rStyle w:val="NormalTok"/>
        </w:rPr>
        <w:t xml:space="preserve"> </w:t>
      </w:r>
      <w:r>
        <w:rPr>
          <w:rStyle w:val="FunctionTok"/>
        </w:rPr>
        <w:t xml:space="preserve">readRDS</w:t>
      </w:r>
      <w:r>
        <w:rPr>
          <w:rStyle w:val="NormalTok"/>
        </w:rPr>
        <w:t xml:space="preserve">(</w:t>
      </w:r>
      <w:r>
        <w:rPr>
          <w:rStyle w:val="AttributeTok"/>
        </w:rPr>
        <w:t xml:space="preserve">file =</w:t>
      </w:r>
      <w:r>
        <w:rPr>
          <w:rStyle w:val="NormalTok"/>
        </w:rPr>
        <w:t xml:space="preserve"> </w:t>
      </w:r>
      <w:r>
        <w:rPr>
          <w:rStyle w:val="StringTok"/>
        </w:rPr>
        <w:t xml:space="preserve">"data/MathAnxiety.rds"</w:t>
      </w:r>
      <w:r>
        <w:rPr>
          <w:rStyle w:val="NormalTok"/>
        </w:rPr>
        <w:t xml:space="preserve">)</w:t>
      </w:r>
      <w:r>
        <w:br/>
      </w:r>
      <w:r>
        <w:rPr>
          <w:rStyle w:val="CommentTok"/>
        </w:rPr>
        <w:t xml:space="preserve"># 宽转长格式</w:t>
      </w:r>
      <w:r>
        <w:br/>
      </w:r>
      <w:r>
        <w:rPr>
          <w:rStyle w:val="NormalTok"/>
        </w:rPr>
        <w:t xml:space="preserve">MathAnxiety_df </w:t>
      </w:r>
      <w:r>
        <w:rPr>
          <w:rStyle w:val="OtherTok"/>
        </w:rPr>
        <w:t xml:space="preserve">&lt;-</w:t>
      </w:r>
      <w:r>
        <w:rPr>
          <w:rStyle w:val="NormalTok"/>
        </w:rPr>
        <w:t xml:space="preserve"> </w:t>
      </w:r>
      <w:r>
        <w:rPr>
          <w:rStyle w:val="FunctionTok"/>
        </w:rPr>
        <w:t xml:space="preserve">reshape</w:t>
      </w:r>
      <w:r>
        <w:rPr>
          <w:rStyle w:val="NormalTok"/>
        </w:rPr>
        <w:t xml:space="preserve">(</w:t>
      </w:r>
      <w:r>
        <w:rPr>
          <w:rStyle w:val="AttributeTok"/>
        </w:rPr>
        <w:t xml:space="preserve">data =</w:t>
      </w:r>
      <w:r>
        <w:rPr>
          <w:rStyle w:val="NormalTok"/>
        </w:rPr>
        <w:t xml:space="preserve"> MathAnxiety, </w:t>
      </w:r>
      <w:r>
        <w:br/>
      </w:r>
      <w:r>
        <w:rPr>
          <w:rStyle w:val="NormalTok"/>
        </w:rPr>
        <w:t xml:space="preserve">  </w:t>
      </w:r>
      <w:r>
        <w:rPr>
          <w:rStyle w:val="AttributeTok"/>
        </w:rPr>
        <w:t xml:space="preserve">varying =</w:t>
      </w:r>
      <w:r>
        <w:rPr>
          <w:rStyle w:val="NormalTok"/>
        </w:rPr>
        <w:t xml:space="preserve"> </w:t>
      </w:r>
      <w:r>
        <w:rPr>
          <w:rStyle w:val="FunctionTok"/>
        </w:rPr>
        <w:t xml:space="preserve">c</w:t>
      </w:r>
      <w:r>
        <w:rPr>
          <w:rStyle w:val="NormalTok"/>
        </w:rPr>
        <w:t xml:space="preserve">(</w:t>
      </w:r>
      <w:r>
        <w:rPr>
          <w:rStyle w:val="StringTok"/>
        </w:rPr>
        <w:t xml:space="preserve">"Strongly Disagree"</w:t>
      </w:r>
      <w:r>
        <w:rPr>
          <w:rStyle w:val="NormalTok"/>
        </w:rPr>
        <w:t xml:space="preserve">, </w:t>
      </w:r>
      <w:r>
        <w:rPr>
          <w:rStyle w:val="StringTok"/>
        </w:rPr>
        <w:t xml:space="preserve">"Disagree"</w:t>
      </w:r>
      <w:r>
        <w:rPr>
          <w:rStyle w:val="NormalTok"/>
        </w:rPr>
        <w:t xml:space="preserve">, </w:t>
      </w:r>
      <w:r>
        <w:rPr>
          <w:rStyle w:val="StringTok"/>
        </w:rPr>
        <w:t xml:space="preserve">"Neutral"</w:t>
      </w:r>
      <w:r>
        <w:rPr>
          <w:rStyle w:val="NormalTok"/>
        </w:rPr>
        <w:t xml:space="preserve">, </w:t>
      </w:r>
      <w:r>
        <w:rPr>
          <w:rStyle w:val="StringTok"/>
        </w:rPr>
        <w:t xml:space="preserve">"Agree"</w:t>
      </w:r>
      <w:r>
        <w:rPr>
          <w:rStyle w:val="NormalTok"/>
        </w:rPr>
        <w:t xml:space="preserve">, </w:t>
      </w:r>
      <w:r>
        <w:rPr>
          <w:rStyle w:val="StringTok"/>
        </w:rPr>
        <w:t xml:space="preserve">"Strongly Agree"</w:t>
      </w:r>
      <w:r>
        <w:rPr>
          <w:rStyle w:val="NormalTok"/>
        </w:rPr>
        <w:t xml:space="preserve">),</w:t>
      </w:r>
      <w:r>
        <w:br/>
      </w:r>
      <w:r>
        <w:rPr>
          <w:rStyle w:val="NormalTok"/>
        </w:rPr>
        <w:t xml:space="preserve">  </w:t>
      </w:r>
      <w:r>
        <w:rPr>
          <w:rStyle w:val="AttributeTok"/>
        </w:rPr>
        <w:t xml:space="preserve">times =</w:t>
      </w:r>
      <w:r>
        <w:rPr>
          <w:rStyle w:val="NormalTok"/>
        </w:rPr>
        <w:t xml:space="preserve"> </w:t>
      </w:r>
      <w:r>
        <w:rPr>
          <w:rStyle w:val="FunctionTok"/>
        </w:rPr>
        <w:t xml:space="preserve">c</w:t>
      </w:r>
      <w:r>
        <w:rPr>
          <w:rStyle w:val="NormalTok"/>
        </w:rPr>
        <w:t xml:space="preserve">(</w:t>
      </w:r>
      <w:r>
        <w:rPr>
          <w:rStyle w:val="StringTok"/>
        </w:rPr>
        <w:t xml:space="preserve">"Strongly Disagree"</w:t>
      </w:r>
      <w:r>
        <w:rPr>
          <w:rStyle w:val="NormalTok"/>
        </w:rPr>
        <w:t xml:space="preserve">, </w:t>
      </w:r>
      <w:r>
        <w:rPr>
          <w:rStyle w:val="StringTok"/>
        </w:rPr>
        <w:t xml:space="preserve">"Disagree"</w:t>
      </w:r>
      <w:r>
        <w:rPr>
          <w:rStyle w:val="NormalTok"/>
        </w:rPr>
        <w:t xml:space="preserve">, </w:t>
      </w:r>
      <w:r>
        <w:rPr>
          <w:rStyle w:val="StringTok"/>
        </w:rPr>
        <w:t xml:space="preserve">"Neutral"</w:t>
      </w:r>
      <w:r>
        <w:rPr>
          <w:rStyle w:val="NormalTok"/>
        </w:rPr>
        <w:t xml:space="preserve">, </w:t>
      </w:r>
      <w:r>
        <w:rPr>
          <w:rStyle w:val="StringTok"/>
        </w:rPr>
        <w:t xml:space="preserve">"Agree"</w:t>
      </w:r>
      <w:r>
        <w:rPr>
          <w:rStyle w:val="NormalTok"/>
        </w:rPr>
        <w:t xml:space="preserve">, </w:t>
      </w:r>
      <w:r>
        <w:rPr>
          <w:rStyle w:val="StringTok"/>
        </w:rPr>
        <w:t xml:space="preserve">"Strongly Agree"</w:t>
      </w:r>
      <w:r>
        <w:rPr>
          <w:rStyle w:val="NormalTok"/>
        </w:rPr>
        <w:t xml:space="preserve">),</w:t>
      </w:r>
      <w:r>
        <w:br/>
      </w:r>
      <w:r>
        <w:rPr>
          <w:rStyle w:val="NormalTok"/>
        </w:rPr>
        <w:t xml:space="preserve">  </w:t>
      </w:r>
      <w:r>
        <w:rPr>
          <w:rStyle w:val="AttributeTok"/>
        </w:rPr>
        <w:t xml:space="preserve">timevar =</w:t>
      </w:r>
      <w:r>
        <w:rPr>
          <w:rStyle w:val="NormalTok"/>
        </w:rPr>
        <w:t xml:space="preserve"> </w:t>
      </w:r>
      <w:r>
        <w:rPr>
          <w:rStyle w:val="StringTok"/>
        </w:rPr>
        <w:t xml:space="preserve">"Attitude"</w:t>
      </w:r>
      <w:r>
        <w:rPr>
          <w:rStyle w:val="NormalTok"/>
        </w:rPr>
        <w:t xml:space="preserve">, </w:t>
      </w:r>
      <w:r>
        <w:rPr>
          <w:rStyle w:val="AttributeTok"/>
        </w:rPr>
        <w:t xml:space="preserve">v.names =</w:t>
      </w:r>
      <w:r>
        <w:rPr>
          <w:rStyle w:val="NormalTok"/>
        </w:rPr>
        <w:t xml:space="preserve"> </w:t>
      </w:r>
      <w:r>
        <w:rPr>
          <w:rStyle w:val="StringTok"/>
        </w:rPr>
        <w:t xml:space="preserve">"Numbers"</w:t>
      </w:r>
      <w:r>
        <w:rPr>
          <w:rStyle w:val="NormalTok"/>
        </w:rPr>
        <w:t xml:space="preserve">,  </w:t>
      </w:r>
      <w:r>
        <w:rPr>
          <w:rStyle w:val="AttributeTok"/>
        </w:rPr>
        <w:t xml:space="preserve">idvar =</w:t>
      </w:r>
      <w:r>
        <w:rPr>
          <w:rStyle w:val="NormalTok"/>
        </w:rPr>
        <w:t xml:space="preserve"> </w:t>
      </w:r>
      <w:r>
        <w:rPr>
          <w:rStyle w:val="StringTok"/>
        </w:rPr>
        <w:t xml:space="preserve">"Item"</w:t>
      </w:r>
      <w:r>
        <w:rPr>
          <w:rStyle w:val="NormalTok"/>
        </w:rPr>
        <w:t xml:space="preserve">, </w:t>
      </w:r>
      <w:r>
        <w:br/>
      </w:r>
      <w:r>
        <w:rPr>
          <w:rStyle w:val="NormalTok"/>
        </w:rPr>
        <w:t xml:space="preserve">  </w:t>
      </w:r>
      <w:r>
        <w:rPr>
          <w:rStyle w:val="AttributeTok"/>
        </w:rPr>
        <w:t xml:space="preserve">new.row.names =</w:t>
      </w:r>
      <w:r>
        <w:rPr>
          <w:rStyle w:val="NormalTok"/>
        </w:rPr>
        <w:t xml:space="preserve"> </w:t>
      </w:r>
      <w:r>
        <w:rPr>
          <w:rStyle w:val="DecValTok"/>
        </w:rPr>
        <w:t xml:space="preserve">1</w:t>
      </w:r>
      <w:r>
        <w:rPr>
          <w:rStyle w:val="SpecialCharTok"/>
        </w:rPr>
        <w:t xml:space="preserve">:</w:t>
      </w:r>
      <w:r>
        <w:rPr>
          <w:rStyle w:val="NormalTok"/>
        </w:rPr>
        <w:t xml:space="preserve">(</w:t>
      </w:r>
      <w:r>
        <w:rPr>
          <w:rStyle w:val="DecValTok"/>
        </w:rPr>
        <w:t xml:space="preserve">5</w:t>
      </w:r>
      <w:r>
        <w:rPr>
          <w:rStyle w:val="NormalTok"/>
        </w:rPr>
        <w:t xml:space="preserve"> </w:t>
      </w:r>
      <w:r>
        <w:rPr>
          <w:rStyle w:val="SpecialCharTok"/>
        </w:rPr>
        <w:t xml:space="preserve">*</w:t>
      </w:r>
      <w:r>
        <w:rPr>
          <w:rStyle w:val="NormalTok"/>
        </w:rPr>
        <w:t xml:space="preserve"> </w:t>
      </w:r>
      <w:r>
        <w:rPr>
          <w:rStyle w:val="DecValTok"/>
        </w:rPr>
        <w:t xml:space="preserve">14</w:t>
      </w:r>
      <w:r>
        <w:rPr>
          <w:rStyle w:val="NormalTok"/>
        </w:rPr>
        <w:t xml:space="preserve">), </w:t>
      </w:r>
      <w:r>
        <w:rPr>
          <w:rStyle w:val="AttributeTok"/>
        </w:rPr>
        <w:t xml:space="preserve">direction =</w:t>
      </w:r>
      <w:r>
        <w:rPr>
          <w:rStyle w:val="NormalTok"/>
        </w:rPr>
        <w:t xml:space="preserve"> </w:t>
      </w:r>
      <w:r>
        <w:rPr>
          <w:rStyle w:val="StringTok"/>
        </w:rPr>
        <w:t xml:space="preserve">"long"</w:t>
      </w:r>
      <w:r>
        <w:br/>
      </w:r>
      <w:r>
        <w:rPr>
          <w:rStyle w:val="NormalTok"/>
        </w:rPr>
        <w:t xml:space="preserve"> )</w:t>
      </w:r>
      <w:r>
        <w:br/>
      </w:r>
      <w:r>
        <w:br/>
      </w:r>
      <w:r>
        <w:rPr>
          <w:rStyle w:val="NormalTok"/>
        </w:rPr>
        <w:t xml:space="preserve">MathAnxiety_df</w:t>
      </w:r>
      <w:r>
        <w:rPr>
          <w:rStyle w:val="SpecialCharTok"/>
        </w:rPr>
        <w:t xml:space="preserve">$</w:t>
      </w:r>
      <w:r>
        <w:rPr>
          <w:rStyle w:val="NormalTok"/>
        </w:rPr>
        <w:t xml:space="preserve">Attitude </w:t>
      </w:r>
      <w:r>
        <w:rPr>
          <w:rStyle w:val="OtherTok"/>
        </w:rPr>
        <w:t xml:space="preserve">&lt;-</w:t>
      </w:r>
      <w:r>
        <w:rPr>
          <w:rStyle w:val="NormalTok"/>
        </w:rPr>
        <w:t xml:space="preserve"> </w:t>
      </w:r>
      <w:r>
        <w:rPr>
          <w:rStyle w:val="FunctionTok"/>
        </w:rPr>
        <w:t xml:space="preserve">factor</w:t>
      </w:r>
      <w:r>
        <w:rPr>
          <w:rStyle w:val="NormalTok"/>
        </w:rPr>
        <w:t xml:space="preserve">(MathAnxiety_df</w:t>
      </w:r>
      <w:r>
        <w:rPr>
          <w:rStyle w:val="SpecialCharTok"/>
        </w:rPr>
        <w:t xml:space="preserve">$</w:t>
      </w:r>
      <w:r>
        <w:rPr>
          <w:rStyle w:val="NormalTok"/>
        </w:rPr>
        <w:t xml:space="preserve">Attitude, </w:t>
      </w:r>
      <w:r>
        <w:rPr>
          <w:rStyle w:val="AttributeTok"/>
        </w:rPr>
        <w:t xml:space="preserve">levels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"Strongly Agree"</w:t>
      </w:r>
      <w:r>
        <w:rPr>
          <w:rStyle w:val="NormalTok"/>
        </w:rPr>
        <w:t xml:space="preserve">, </w:t>
      </w:r>
      <w:r>
        <w:rPr>
          <w:rStyle w:val="StringTok"/>
        </w:rPr>
        <w:t xml:space="preserve">"Agree"</w:t>
      </w:r>
      <w:r>
        <w:rPr>
          <w:rStyle w:val="NormalTok"/>
        </w:rPr>
        <w:t xml:space="preserve">, </w:t>
      </w:r>
      <w:r>
        <w:rPr>
          <w:rStyle w:val="StringTok"/>
        </w:rPr>
        <w:t xml:space="preserve">"Neutral"</w:t>
      </w:r>
      <w:r>
        <w:rPr>
          <w:rStyle w:val="NormalTok"/>
        </w:rPr>
        <w:t xml:space="preserve">, </w:t>
      </w:r>
      <w:r>
        <w:rPr>
          <w:rStyle w:val="StringTok"/>
        </w:rPr>
        <w:t xml:space="preserve">"Disagree"</w:t>
      </w:r>
      <w:r>
        <w:rPr>
          <w:rStyle w:val="NormalTok"/>
        </w:rPr>
        <w:t xml:space="preserve">, </w:t>
      </w:r>
      <w:r>
        <w:rPr>
          <w:rStyle w:val="StringTok"/>
        </w:rPr>
        <w:t xml:space="preserve">"Strongly Disagree"</w:t>
      </w:r>
      <w:r>
        <w:br/>
      </w:r>
      <w:r>
        <w:rPr>
          <w:rStyle w:val="NormalTok"/>
        </w:rPr>
        <w:t xml:space="preserve">), </w:t>
      </w:r>
      <w:r>
        <w:rPr>
          <w:rStyle w:val="AttributeTok"/>
        </w:rPr>
        <w:t xml:space="preserve">labels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"强烈同意"</w:t>
      </w:r>
      <w:r>
        <w:rPr>
          <w:rStyle w:val="NormalTok"/>
        </w:rPr>
        <w:t xml:space="preserve">, </w:t>
      </w:r>
      <w:r>
        <w:rPr>
          <w:rStyle w:val="StringTok"/>
        </w:rPr>
        <w:t xml:space="preserve">"同意"</w:t>
      </w:r>
      <w:r>
        <w:rPr>
          <w:rStyle w:val="NormalTok"/>
        </w:rPr>
        <w:t xml:space="preserve">, </w:t>
      </w:r>
      <w:r>
        <w:rPr>
          <w:rStyle w:val="StringTok"/>
        </w:rPr>
        <w:t xml:space="preserve">"中立"</w:t>
      </w:r>
      <w:r>
        <w:rPr>
          <w:rStyle w:val="NormalTok"/>
        </w:rPr>
        <w:t xml:space="preserve">, </w:t>
      </w:r>
      <w:r>
        <w:rPr>
          <w:rStyle w:val="StringTok"/>
        </w:rPr>
        <w:t xml:space="preserve">"反对"</w:t>
      </w:r>
      <w:r>
        <w:rPr>
          <w:rStyle w:val="NormalTok"/>
        </w:rPr>
        <w:t xml:space="preserve">, </w:t>
      </w:r>
      <w:r>
        <w:rPr>
          <w:rStyle w:val="StringTok"/>
        </w:rPr>
        <w:t xml:space="preserve">"强烈反对"</w:t>
      </w:r>
      <w:r>
        <w:br/>
      </w:r>
      <w:r>
        <w:rPr>
          <w:rStyle w:val="NormalTok"/>
        </w:rPr>
        <w:t xml:space="preserve">), </w:t>
      </w:r>
      <w:r>
        <w:rPr>
          <w:rStyle w:val="AttributeTok"/>
        </w:rPr>
        <w:t xml:space="preserve">ordered =</w:t>
      </w:r>
      <w:r>
        <w:rPr>
          <w:rStyle w:val="NormalTok"/>
        </w:rPr>
        <w:t xml:space="preserve"> </w:t>
      </w:r>
      <w:r>
        <w:rPr>
          <w:rStyle w:val="ConstantTok"/>
        </w:rPr>
        <w:t xml:space="preserve">TRUE</w:t>
      </w:r>
      <w:r>
        <w:rPr>
          <w:rStyle w:val="NormalTok"/>
        </w:rPr>
        <w:t xml:space="preserve">)</w:t>
      </w:r>
      <w:r>
        <w:br/>
      </w:r>
      <w:r>
        <w:br/>
      </w:r>
      <w:r>
        <w:rPr>
          <w:rStyle w:val="FunctionTok"/>
        </w:rPr>
        <w:t xml:space="preserve">ggplot</w:t>
      </w:r>
      <w:r>
        <w:rPr>
          <w:rStyle w:val="NormalTok"/>
        </w:rPr>
        <w:t xml:space="preserve">(</w:t>
      </w:r>
      <w:r>
        <w:rPr>
          <w:rStyle w:val="AttributeTok"/>
        </w:rPr>
        <w:t xml:space="preserve">data =</w:t>
      </w:r>
      <w:r>
        <w:rPr>
          <w:rStyle w:val="NormalTok"/>
        </w:rPr>
        <w:t xml:space="preserve"> MathAnxiety_df, </w:t>
      </w:r>
      <w:r>
        <w:rPr>
          <w:rStyle w:val="FunctionTok"/>
        </w:rPr>
        <w:t xml:space="preserve">aes</w:t>
      </w:r>
      <w:r>
        <w:rPr>
          <w:rStyle w:val="NormalTok"/>
        </w:rPr>
        <w:t xml:space="preserve">(</w:t>
      </w:r>
      <w:r>
        <w:rPr>
          <w:rStyle w:val="AttributeTok"/>
        </w:rPr>
        <w:t xml:space="preserve">x =</w:t>
      </w:r>
      <w:r>
        <w:rPr>
          <w:rStyle w:val="NormalTok"/>
        </w:rPr>
        <w:t xml:space="preserve"> Numbers, </w:t>
      </w:r>
      <w:r>
        <w:rPr>
          <w:rStyle w:val="AttributeTok"/>
        </w:rPr>
        <w:t xml:space="preserve">y =</w:t>
      </w:r>
      <w:r>
        <w:rPr>
          <w:rStyle w:val="NormalTok"/>
        </w:rPr>
        <w:t xml:space="preserve"> Item))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FunctionTok"/>
        </w:rPr>
        <w:t xml:space="preserve">aes</w:t>
      </w:r>
      <w:r>
        <w:rPr>
          <w:rStyle w:val="NormalTok"/>
        </w:rPr>
        <w:t xml:space="preserve">(</w:t>
      </w:r>
      <w:r>
        <w:rPr>
          <w:rStyle w:val="AttributeTok"/>
        </w:rPr>
        <w:t xml:space="preserve">fill =</w:t>
      </w:r>
      <w:r>
        <w:rPr>
          <w:rStyle w:val="NormalTok"/>
        </w:rPr>
        <w:t xml:space="preserve"> Attitude), </w:t>
      </w:r>
      <w:r>
        <w:rPr>
          <w:rStyle w:val="AttributeTok"/>
        </w:rPr>
        <w:t xml:space="preserve">position =</w:t>
      </w:r>
      <w:r>
        <w:rPr>
          <w:rStyle w:val="NormalTok"/>
        </w:rPr>
        <w:t xml:space="preserve"> </w:t>
      </w:r>
      <w:r>
        <w:rPr>
          <w:rStyle w:val="StringTok"/>
        </w:rPr>
        <w:t xml:space="preserve">"fill"</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labels =</w:t>
      </w:r>
      <w:r>
        <w:rPr>
          <w:rStyle w:val="NormalTok"/>
        </w:rPr>
        <w:t xml:space="preserve"> scales</w:t>
      </w:r>
      <w:r>
        <w:rPr>
          <w:rStyle w:val="SpecialCharTok"/>
        </w:rPr>
        <w:t xml:space="preserve">::</w:t>
      </w:r>
      <w:r>
        <w:rPr>
          <w:rStyle w:val="FunctionTok"/>
        </w:rPr>
        <w:t xml:space="preserve">label_percent</w:t>
      </w:r>
      <w:r>
        <w:rPr>
          <w:rStyle w:val="NormalTok"/>
        </w:rPr>
        <w:t xml:space="preserve">()) </w:t>
      </w:r>
      <w:r>
        <w:rPr>
          <w:rStyle w:val="SpecialCharTok"/>
        </w:rPr>
        <w:t xml:space="preserve">+</w:t>
      </w:r>
      <w:r>
        <w:br/>
      </w:r>
      <w:r>
        <w:rPr>
          <w:rStyle w:val="NormalTok"/>
        </w:rPr>
        <w:t xml:space="preserve">  </w:t>
      </w:r>
      <w:r>
        <w:rPr>
          <w:rStyle w:val="FunctionTok"/>
        </w:rPr>
        <w:t xml:space="preserve">scale_y_discrete</w:t>
      </w:r>
      <w:r>
        <w:rPr>
          <w:rStyle w:val="NormalTok"/>
        </w:rPr>
        <w:t xml:space="preserve">(</w:t>
      </w:r>
      <w:r>
        <w:rPr>
          <w:rStyle w:val="AttributeTok"/>
        </w:rPr>
        <w:t xml:space="preserve">labels =</w:t>
      </w:r>
      <w:r>
        <w:rPr>
          <w:rStyle w:val="NormalTok"/>
        </w:rPr>
        <w:t xml:space="preserve"> scales</w:t>
      </w:r>
      <w:r>
        <w:rPr>
          <w:rStyle w:val="SpecialCharTok"/>
        </w:rPr>
        <w:t xml:space="preserve">::</w:t>
      </w:r>
      <w:r>
        <w:rPr>
          <w:rStyle w:val="FunctionTok"/>
        </w:rPr>
        <w:t xml:space="preserve">label_wrap</w:t>
      </w:r>
      <w:r>
        <w:rPr>
          <w:rStyle w:val="NormalTok"/>
        </w:rPr>
        <w:t xml:space="preserve">(</w:t>
      </w:r>
      <w:r>
        <w:rPr>
          <w:rStyle w:val="DecValTok"/>
        </w:rPr>
        <w:t xml:space="preserve">25</w:t>
      </w:r>
      <w:r>
        <w:rPr>
          <w:rStyle w:val="NormalTok"/>
        </w:rPr>
        <w:t xml:space="preserve">)) </w:t>
      </w:r>
      <w:r>
        <w:rPr>
          <w:rStyle w:val="SpecialCharTok"/>
        </w:rPr>
        <w:t xml:space="preserve">+</w:t>
      </w:r>
      <w:r>
        <w:br/>
      </w:r>
      <w:r>
        <w:rPr>
          <w:rStyle w:val="NormalTok"/>
        </w:rPr>
        <w:t xml:space="preserve">  </w:t>
      </w:r>
      <w:r>
        <w:rPr>
          <w:rStyle w:val="FunctionTok"/>
        </w:rPr>
        <w:t xml:space="preserve">scale_fill_brewer</w:t>
      </w:r>
      <w:r>
        <w:rPr>
          <w:rStyle w:val="NormalTok"/>
        </w:rPr>
        <w:t xml:space="preserve">(</w:t>
      </w:r>
      <w:r>
        <w:rPr>
          <w:rStyle w:val="AttributeTok"/>
        </w:rPr>
        <w:t xml:space="preserve">palette =</w:t>
      </w:r>
      <w:r>
        <w:rPr>
          <w:rStyle w:val="NormalTok"/>
        </w:rPr>
        <w:t xml:space="preserve"> </w:t>
      </w:r>
      <w:r>
        <w:rPr>
          <w:rStyle w:val="StringTok"/>
        </w:rPr>
        <w:t xml:space="preserve">"BrBG"</w:t>
      </w:r>
      <w:r>
        <w:rPr>
          <w:rStyle w:val="NormalTok"/>
        </w:rPr>
        <w:t xml:space="preserve">, </w:t>
      </w:r>
      <w:r>
        <w:rPr>
          <w:rStyle w:val="AttributeTok"/>
        </w:rPr>
        <w:t xml:space="preserve">direction =</w:t>
      </w:r>
      <w:r>
        <w:rPr>
          <w:rStyle w:val="NormalTok"/>
        </w:rPr>
        <w:t xml:space="preserve"> </w:t>
      </w:r>
      <w:r>
        <w:rPr>
          <w:rStyle w:val="SpecialCharTok"/>
        </w:rPr>
        <w:t xml:space="preserve">-</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guides</w:t>
      </w:r>
      <w:r>
        <w:rPr>
          <w:rStyle w:val="NormalTok"/>
        </w:rPr>
        <w:t xml:space="preserve">(</w:t>
      </w:r>
      <w:r>
        <w:rPr>
          <w:rStyle w:val="AttributeTok"/>
        </w:rPr>
        <w:t xml:space="preserve">fill =</w:t>
      </w:r>
      <w:r>
        <w:rPr>
          <w:rStyle w:val="NormalTok"/>
        </w:rPr>
        <w:t xml:space="preserve"> </w:t>
      </w:r>
      <w:r>
        <w:rPr>
          <w:rStyle w:val="FunctionTok"/>
        </w:rPr>
        <w:t xml:space="preserve">guide_legend</w:t>
      </w:r>
      <w:r>
        <w:rPr>
          <w:rStyle w:val="NormalTok"/>
        </w:rPr>
        <w:t xml:space="preserve">(</w:t>
      </w:r>
      <w:r>
        <w:rPr>
          <w:rStyle w:val="AttributeTok"/>
        </w:rPr>
        <w:t xml:space="preserve">reverse =</w:t>
      </w:r>
      <w:r>
        <w:rPr>
          <w:rStyle w:val="NormalTok"/>
        </w:rPr>
        <w:t xml:space="preserve"> </w:t>
      </w:r>
      <w:r>
        <w:rPr>
          <w:rStyle w:val="ConstantTok"/>
        </w:rPr>
        <w:t xml:space="preserve">TRUE</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expand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"占比"</w:t>
      </w:r>
      <w:r>
        <w:rPr>
          <w:rStyle w:val="NormalTok"/>
        </w:rPr>
        <w:t xml:space="preserve">, </w:t>
      </w:r>
      <w:r>
        <w:rPr>
          <w:rStyle w:val="AttributeTok"/>
        </w:rPr>
        <w:t xml:space="preserve">y =</w:t>
      </w:r>
      <w:r>
        <w:rPr>
          <w:rStyle w:val="NormalTok"/>
        </w:rPr>
        <w:t xml:space="preserve"> </w:t>
      </w:r>
      <w:r>
        <w:rPr>
          <w:rStyle w:val="StringTok"/>
        </w:rPr>
        <w:t xml:space="preserve">"问题"</w:t>
      </w:r>
      <w:r>
        <w:rPr>
          <w:rStyle w:val="NormalTok"/>
        </w:rPr>
        <w:t xml:space="preserve">, </w:t>
      </w:r>
      <w:r>
        <w:rPr>
          <w:rStyle w:val="AttributeTok"/>
        </w:rPr>
        <w:t xml:space="preserve">fill =</w:t>
      </w:r>
      <w:r>
        <w:rPr>
          <w:rStyle w:val="NormalTok"/>
        </w:rPr>
        <w:t xml:space="preserve"> </w:t>
      </w:r>
      <w:r>
        <w:rPr>
          <w:rStyle w:val="StringTok"/>
        </w:rPr>
        <w:t xml:space="preserve">"态度"</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25" w:name="fig-likert-scale"/>
          <w:p>
            <w:pPr>
              <w:jc w:val="center"/>
            </w:pPr>
            <w:r>
              <w:drawing>
                <wp:inline>
                  <wp:extent cx="5334000" cy="3137647"/>
                  <wp:effectExtent b="0" l="0" r="0" t="0"/>
                  <wp:docPr descr="" title="" id="523" name="Picture"/>
                  <a:graphic>
                    <a:graphicData uri="http://schemas.openxmlformats.org/drawingml/2006/picture">
                      <pic:pic>
                        <pic:nvPicPr>
                          <pic:cNvPr descr="visualization-intermediate_files/figure-docx/fig-likert-scale-1.png" id="524" name="Picture"/>
                          <pic:cNvPicPr>
                            <a:picLocks noChangeArrowheads="1" noChangeAspect="1"/>
                          </pic:cNvPicPr>
                        </pic:nvPicPr>
                        <pic:blipFill>
                          <a:blip r:embed="rId522"/>
                          <a:stretch>
                            <a:fillRect/>
                          </a:stretch>
                        </pic:blipFill>
                        <pic:spPr bwMode="auto">
                          <a:xfrm>
                            <a:off x="0" y="0"/>
                            <a:ext cx="5334000" cy="3137647"/>
                          </a:xfrm>
                          <a:prstGeom prst="rect">
                            <a:avLst/>
                          </a:prstGeom>
                          <a:noFill/>
                          <a:ln w="9525">
                            <a:noFill/>
                            <a:headEnd/>
                            <a:tailEnd/>
                          </a:ln>
                        </pic:spPr>
                      </pic:pic>
                    </a:graphicData>
                  </a:graphic>
                </wp:inline>
              </w:drawing>
            </w:r>
          </w:p>
          <w:p>
            <w:pPr>
              <w:jc w:val="center"/>
            </w:pPr>
            <w:pPr>
              <w:jc w:val="start"/>
              <w:spacing w:before="200"/>
              <w:pStyle w:val="ImageCaption"/>
            </w:pPr>
            <w:r>
              <w:t xml:space="preserve">图 8.37: 你喜欢数学吗</w:t>
            </w:r>
          </w:p>
          <w:bookmarkEnd w:id="525"/>
        </w:tc>
      </w:tr>
    </w:tbl>
    <w:p>
      <w:pPr>
        <w:pStyle w:val="BodyText"/>
      </w:pPr>
      <w:hyperlink r:id="rId526">
        <w:r>
          <w:rPr>
            <w:rStyle w:val="Hyperlink"/>
            <w:bCs/>
            <w:b/>
          </w:rPr>
          <w:t xml:space="preserve">likert</w:t>
        </w:r>
      </w:hyperlink>
      <w:r>
        <w:t xml:space="preserve"> </w:t>
      </w:r>
      <w:r>
        <w:t xml:space="preserve">包的函数</w:t>
      </w:r>
      <w:r>
        <w:t xml:space="preserve"> </w:t>
      </w:r>
      <w:r>
        <w:rPr>
          <w:rStyle w:val="VerbatimChar"/>
        </w:rPr>
        <w:t xml:space="preserve">likert()</w:t>
      </w:r>
      <w:r>
        <w:t xml:space="preserve"> </w:t>
      </w:r>
      <w:r>
        <w:t xml:space="preserve">适合对聚合的调查数据绘图。</w:t>
      </w:r>
    </w:p>
    <w:p>
      <w:pPr>
        <w:pStyle w:val="SourceCode"/>
      </w:pPr>
      <w:r>
        <w:rPr>
          <w:rStyle w:val="FunctionTok"/>
        </w:rPr>
        <w:t xml:space="preserve">library</w:t>
      </w:r>
      <w:r>
        <w:rPr>
          <w:rStyle w:val="NormalTok"/>
        </w:rPr>
        <w:t xml:space="preserve">(likert)</w:t>
      </w:r>
      <w:r>
        <w:br/>
      </w:r>
      <w:r>
        <w:rPr>
          <w:rStyle w:val="NormalTok"/>
        </w:rPr>
        <w:t xml:space="preserve">lmath </w:t>
      </w:r>
      <w:r>
        <w:rPr>
          <w:rStyle w:val="OtherTok"/>
        </w:rPr>
        <w:t xml:space="preserve">&lt;-</w:t>
      </w:r>
      <w:r>
        <w:rPr>
          <w:rStyle w:val="NormalTok"/>
        </w:rPr>
        <w:t xml:space="preserve"> </w:t>
      </w:r>
      <w:r>
        <w:rPr>
          <w:rStyle w:val="FunctionTok"/>
        </w:rPr>
        <w:t xml:space="preserve">likert</w:t>
      </w:r>
      <w:r>
        <w:rPr>
          <w:rStyle w:val="NormalTok"/>
        </w:rPr>
        <w:t xml:space="preserve">(</w:t>
      </w:r>
      <w:r>
        <w:rPr>
          <w:rStyle w:val="AttributeTok"/>
        </w:rPr>
        <w:t xml:space="preserve">summary =</w:t>
      </w:r>
      <w:r>
        <w:rPr>
          <w:rStyle w:val="NormalTok"/>
        </w:rPr>
        <w:t xml:space="preserve"> MathAnxiety)</w:t>
      </w:r>
      <w:r>
        <w:br/>
      </w:r>
      <w:r>
        <w:rPr>
          <w:rStyle w:val="FunctionTok"/>
        </w:rPr>
        <w:t xml:space="preserve">plot</w:t>
      </w:r>
      <w:r>
        <w:rPr>
          <w:rStyle w:val="NormalTok"/>
        </w:rPr>
        <w:t xml:space="preserve">(lmath)</w:t>
      </w:r>
    </w:p>
    <w:p>
      <w:pPr>
        <w:pStyle w:val="FirstParagraph"/>
      </w:pPr>
      <w:r>
        <w:t xml:space="preserve">而</w:t>
      </w:r>
      <w:r>
        <w:t xml:space="preserve"> </w:t>
      </w:r>
      <w:hyperlink r:id="rId527">
        <w:r>
          <w:rPr>
            <w:rStyle w:val="Hyperlink"/>
            <w:bCs/>
            <w:b/>
          </w:rPr>
          <w:t xml:space="preserve">ggstats</w:t>
        </w:r>
      </w:hyperlink>
      <w:r>
        <w:t xml:space="preserve"> </w:t>
      </w:r>
      <w:r>
        <w:t xml:space="preserve">包的函数</w:t>
      </w:r>
      <w:r>
        <w:t xml:space="preserve"> </w:t>
      </w:r>
      <w:r>
        <w:rPr>
          <w:rStyle w:val="VerbatimChar"/>
        </w:rPr>
        <w:t xml:space="preserve">gglikert()</w:t>
      </w:r>
      <w:r>
        <w:t xml:space="preserve"> </w:t>
      </w:r>
      <w:r>
        <w:t xml:space="preserve">适合对明细的调查数据绘图。下面模拟一次调查收集到的数据，共计 150 人回答 6 个问题，每个问题都有 5 个候选项构成。</w:t>
      </w:r>
    </w:p>
    <w:p>
      <w:pPr>
        <w:pStyle w:val="SourceCode"/>
      </w:pPr>
      <w:r>
        <w:rPr>
          <w:rStyle w:val="FunctionTok"/>
        </w:rPr>
        <w:t xml:space="preserve">library</w:t>
      </w:r>
      <w:r>
        <w:rPr>
          <w:rStyle w:val="NormalTok"/>
        </w:rPr>
        <w:t xml:space="preserve">(ggstats)</w:t>
      </w:r>
      <w:r>
        <w:br/>
      </w:r>
      <w:r>
        <w:rPr>
          <w:rStyle w:val="NormalTok"/>
        </w:rPr>
        <w:t xml:space="preserve">likert_levels </w:t>
      </w:r>
      <w:r>
        <w:rPr>
          <w:rStyle w:val="OtherTok"/>
        </w:rPr>
        <w:t xml:space="preserve">&lt;-</w:t>
      </w:r>
      <w:r>
        <w:rPr>
          <w:rStyle w:val="NormalTok"/>
        </w:rPr>
        <w:t xml:space="preserve"> </w:t>
      </w:r>
      <w:r>
        <w:rPr>
          <w:rStyle w:val="FunctionTok"/>
        </w:rPr>
        <w:t xml:space="preserve">c</w:t>
      </w:r>
      <w:r>
        <w:rPr>
          <w:rStyle w:val="NormalTok"/>
        </w:rPr>
        <w:t xml:space="preserve">(</w:t>
      </w:r>
      <w:r>
        <w:rPr>
          <w:rStyle w:val="StringTok"/>
        </w:rPr>
        <w:t xml:space="preserve">"强烈反对"</w:t>
      </w:r>
      <w:r>
        <w:rPr>
          <w:rStyle w:val="NormalTok"/>
        </w:rPr>
        <w:t xml:space="preserve">, </w:t>
      </w:r>
      <w:r>
        <w:rPr>
          <w:rStyle w:val="StringTok"/>
        </w:rPr>
        <w:t xml:space="preserve">"反对"</w:t>
      </w:r>
      <w:r>
        <w:rPr>
          <w:rStyle w:val="NormalTok"/>
        </w:rPr>
        <w:t xml:space="preserve">, </w:t>
      </w:r>
      <w:r>
        <w:rPr>
          <w:rStyle w:val="StringTok"/>
        </w:rPr>
        <w:t xml:space="preserve">"中立"</w:t>
      </w:r>
      <w:r>
        <w:rPr>
          <w:rStyle w:val="NormalTok"/>
        </w:rPr>
        <w:t xml:space="preserve">, </w:t>
      </w:r>
      <w:r>
        <w:rPr>
          <w:rStyle w:val="StringTok"/>
        </w:rPr>
        <w:t xml:space="preserve">"同意"</w:t>
      </w:r>
      <w:r>
        <w:rPr>
          <w:rStyle w:val="NormalTok"/>
        </w:rPr>
        <w:t xml:space="preserve">, </w:t>
      </w:r>
      <w:r>
        <w:rPr>
          <w:rStyle w:val="StringTok"/>
        </w:rPr>
        <w:t xml:space="preserve">"强烈同意"</w:t>
      </w:r>
      <w:r>
        <w:rPr>
          <w:rStyle w:val="NormalTok"/>
        </w:rPr>
        <w:t xml:space="preserve">)</w:t>
      </w:r>
      <w:r>
        <w:br/>
      </w:r>
      <w:r>
        <w:rPr>
          <w:rStyle w:val="FunctionTok"/>
        </w:rPr>
        <w:t xml:space="preserve">set.seed</w:t>
      </w:r>
      <w:r>
        <w:rPr>
          <w:rStyle w:val="NormalTok"/>
        </w:rPr>
        <w:t xml:space="preserve">(</w:t>
      </w:r>
      <w:r>
        <w:rPr>
          <w:rStyle w:val="DecValTok"/>
        </w:rPr>
        <w:t xml:space="preserve">2023</w:t>
      </w:r>
      <w:r>
        <w:rPr>
          <w:rStyle w:val="NormalTok"/>
        </w:rPr>
        <w:t xml:space="preserve">)</w:t>
      </w:r>
      <w:r>
        <w:br/>
      </w:r>
      <w:r>
        <w:rPr>
          <w:rStyle w:val="FunctionTok"/>
        </w:rPr>
        <w:t xml:space="preserve">library</w:t>
      </w:r>
      <w:r>
        <w:rPr>
          <w:rStyle w:val="NormalTok"/>
        </w:rPr>
        <w:t xml:space="preserve">(data.table)</w:t>
      </w:r>
      <w:r>
        <w:br/>
      </w:r>
      <w:r>
        <w:rPr>
          <w:rStyle w:val="NormalTok"/>
        </w:rPr>
        <w:t xml:space="preserve">df </w:t>
      </w:r>
      <w:r>
        <w:rPr>
          <w:rStyle w:val="OtherTok"/>
        </w:rPr>
        <w:t xml:space="preserve">&lt;-</w:t>
      </w:r>
      <w:r>
        <w:rPr>
          <w:rStyle w:val="NormalTok"/>
        </w:rPr>
        <w:t xml:space="preserve"> </w:t>
      </w:r>
      <w:r>
        <w:rPr>
          <w:rStyle w:val="FunctionTok"/>
        </w:rPr>
        <w:t xml:space="preserve">data.table</w:t>
      </w:r>
      <w:r>
        <w:rPr>
          <w:rStyle w:val="NormalTok"/>
        </w:rPr>
        <w:t xml:space="preserve">(</w:t>
      </w:r>
      <w:r>
        <w:br/>
      </w:r>
      <w:r>
        <w:rPr>
          <w:rStyle w:val="NormalTok"/>
        </w:rPr>
        <w:t xml:space="preserve">  </w:t>
      </w:r>
      <w:r>
        <w:rPr>
          <w:rStyle w:val="AttributeTok"/>
        </w:rPr>
        <w:t xml:space="preserve">q1 =</w:t>
      </w:r>
      <w:r>
        <w:rPr>
          <w:rStyle w:val="NormalTok"/>
        </w:rPr>
        <w:t xml:space="preserve"> </w:t>
      </w:r>
      <w:r>
        <w:rPr>
          <w:rStyle w:val="FunctionTok"/>
        </w:rPr>
        <w:t xml:space="preserve">sample</w:t>
      </w:r>
      <w:r>
        <w:rPr>
          <w:rStyle w:val="NormalTok"/>
        </w:rPr>
        <w:t xml:space="preserve">(likert_levels, </w:t>
      </w:r>
      <w:r>
        <w:rPr>
          <w:rStyle w:val="DecValTok"/>
        </w:rPr>
        <w:t xml:space="preserve">150</w:t>
      </w:r>
      <w:r>
        <w:rPr>
          <w:rStyle w:val="NormalTok"/>
        </w:rPr>
        <w:t xml:space="preserve">, </w:t>
      </w:r>
      <w:r>
        <w:rPr>
          <w:rStyle w:val="AttributeTok"/>
        </w:rPr>
        <w:t xml:space="preserve">replace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q2 =</w:t>
      </w:r>
      <w:r>
        <w:rPr>
          <w:rStyle w:val="NormalTok"/>
        </w:rPr>
        <w:t xml:space="preserve"> </w:t>
      </w:r>
      <w:r>
        <w:rPr>
          <w:rStyle w:val="FunctionTok"/>
        </w:rPr>
        <w:t xml:space="preserve">sample</w:t>
      </w:r>
      <w:r>
        <w:rPr>
          <w:rStyle w:val="NormalTok"/>
        </w:rPr>
        <w:t xml:space="preserve">(likert_levels, </w:t>
      </w:r>
      <w:r>
        <w:rPr>
          <w:rStyle w:val="DecValTok"/>
        </w:rPr>
        <w:t xml:space="preserve">150</w:t>
      </w:r>
      <w:r>
        <w:rPr>
          <w:rStyle w:val="NormalTok"/>
        </w:rPr>
        <w:t xml:space="preserve">, </w:t>
      </w:r>
      <w:r>
        <w:rPr>
          <w:rStyle w:val="AttributeTok"/>
        </w:rPr>
        <w:t xml:space="preserve">replace =</w:t>
      </w:r>
      <w:r>
        <w:rPr>
          <w:rStyle w:val="NormalTok"/>
        </w:rPr>
        <w:t xml:space="preserve"> </w:t>
      </w:r>
      <w:r>
        <w:rPr>
          <w:rStyle w:val="ConstantTok"/>
        </w:rPr>
        <w:t xml:space="preserve">TRUE</w:t>
      </w:r>
      <w:r>
        <w:rPr>
          <w:rStyle w:val="NormalTok"/>
        </w:rPr>
        <w:t xml:space="preserve">, </w:t>
      </w:r>
      <w:r>
        <w:rPr>
          <w:rStyle w:val="AttributeTok"/>
        </w:rPr>
        <w:t xml:space="preserve">prob =</w:t>
      </w:r>
      <w:r>
        <w:rPr>
          <w:rStyle w:val="NormalTok"/>
        </w:rPr>
        <w:t xml:space="preserve"> </w:t>
      </w:r>
      <w:r>
        <w:rPr>
          <w:rStyle w:val="DecValTok"/>
        </w:rPr>
        <w:t xml:space="preserve">5</w:t>
      </w:r>
      <w:r>
        <w:rPr>
          <w:rStyle w:val="SpecialCharTok"/>
        </w:rPr>
        <w:t xml:space="preserve">:</w:t>
      </w:r>
      <w:r>
        <w:rPr>
          <w:rStyle w:val="DecValTok"/>
        </w:rPr>
        <w:t xml:space="preserve">1</w:t>
      </w:r>
      <w:r>
        <w:rPr>
          <w:rStyle w:val="NormalTok"/>
        </w:rPr>
        <w:t xml:space="preserve">),</w:t>
      </w:r>
      <w:r>
        <w:br/>
      </w:r>
      <w:r>
        <w:rPr>
          <w:rStyle w:val="NormalTok"/>
        </w:rPr>
        <w:t xml:space="preserve">  </w:t>
      </w:r>
      <w:r>
        <w:rPr>
          <w:rStyle w:val="AttributeTok"/>
        </w:rPr>
        <w:t xml:space="preserve">q3 =</w:t>
      </w:r>
      <w:r>
        <w:rPr>
          <w:rStyle w:val="NormalTok"/>
        </w:rPr>
        <w:t xml:space="preserve"> </w:t>
      </w:r>
      <w:r>
        <w:rPr>
          <w:rStyle w:val="FunctionTok"/>
        </w:rPr>
        <w:t xml:space="preserve">sample</w:t>
      </w:r>
      <w:r>
        <w:rPr>
          <w:rStyle w:val="NormalTok"/>
        </w:rPr>
        <w:t xml:space="preserve">(likert_levels, </w:t>
      </w:r>
      <w:r>
        <w:rPr>
          <w:rStyle w:val="DecValTok"/>
        </w:rPr>
        <w:t xml:space="preserve">150</w:t>
      </w:r>
      <w:r>
        <w:rPr>
          <w:rStyle w:val="NormalTok"/>
        </w:rPr>
        <w:t xml:space="preserve">, </w:t>
      </w:r>
      <w:r>
        <w:rPr>
          <w:rStyle w:val="AttributeTok"/>
        </w:rPr>
        <w:t xml:space="preserve">replace =</w:t>
      </w:r>
      <w:r>
        <w:rPr>
          <w:rStyle w:val="NormalTok"/>
        </w:rPr>
        <w:t xml:space="preserve"> </w:t>
      </w:r>
      <w:r>
        <w:rPr>
          <w:rStyle w:val="ConstantTok"/>
        </w:rPr>
        <w:t xml:space="preserve">TRUE</w:t>
      </w:r>
      <w:r>
        <w:rPr>
          <w:rStyle w:val="NormalTok"/>
        </w:rPr>
        <w:t xml:space="preserve">, </w:t>
      </w:r>
      <w:r>
        <w:rPr>
          <w:rStyle w:val="AttributeTok"/>
        </w:rPr>
        <w:t xml:space="preserve">prob =</w:t>
      </w:r>
      <w:r>
        <w:rPr>
          <w:rStyle w:val="NormalTok"/>
        </w:rPr>
        <w:t xml:space="preserve"> </w:t>
      </w:r>
      <w:r>
        <w:rPr>
          <w:rStyle w:val="DecValTok"/>
        </w:rPr>
        <w:t xml:space="preserve">1</w:t>
      </w:r>
      <w:r>
        <w:rPr>
          <w:rStyle w:val="SpecialCharTok"/>
        </w:rPr>
        <w:t xml:space="preserve">:</w:t>
      </w:r>
      <w:r>
        <w:rPr>
          <w:rStyle w:val="DecValTok"/>
        </w:rPr>
        <w:t xml:space="preserve">5</w:t>
      </w:r>
      <w:r>
        <w:rPr>
          <w:rStyle w:val="NormalTok"/>
        </w:rPr>
        <w:t xml:space="preserve">),</w:t>
      </w:r>
      <w:r>
        <w:br/>
      </w:r>
      <w:r>
        <w:rPr>
          <w:rStyle w:val="NormalTok"/>
        </w:rPr>
        <w:t xml:space="preserve">  </w:t>
      </w:r>
      <w:r>
        <w:rPr>
          <w:rStyle w:val="AttributeTok"/>
        </w:rPr>
        <w:t xml:space="preserve">q4 =</w:t>
      </w:r>
      <w:r>
        <w:rPr>
          <w:rStyle w:val="NormalTok"/>
        </w:rPr>
        <w:t xml:space="preserve"> </w:t>
      </w:r>
      <w:r>
        <w:rPr>
          <w:rStyle w:val="FunctionTok"/>
        </w:rPr>
        <w:t xml:space="preserve">sample</w:t>
      </w:r>
      <w:r>
        <w:rPr>
          <w:rStyle w:val="NormalTok"/>
        </w:rPr>
        <w:t xml:space="preserve">(likert_levels, </w:t>
      </w:r>
      <w:r>
        <w:rPr>
          <w:rStyle w:val="DecValTok"/>
        </w:rPr>
        <w:t xml:space="preserve">150</w:t>
      </w:r>
      <w:r>
        <w:rPr>
          <w:rStyle w:val="NormalTok"/>
        </w:rPr>
        <w:t xml:space="preserve">, </w:t>
      </w:r>
      <w:r>
        <w:rPr>
          <w:rStyle w:val="AttributeTok"/>
        </w:rPr>
        <w:t xml:space="preserve">replace =</w:t>
      </w:r>
      <w:r>
        <w:rPr>
          <w:rStyle w:val="NormalTok"/>
        </w:rPr>
        <w:t xml:space="preserve"> </w:t>
      </w:r>
      <w:r>
        <w:rPr>
          <w:rStyle w:val="ConstantTok"/>
        </w:rPr>
        <w:t xml:space="preserve">TRUE</w:t>
      </w:r>
      <w:r>
        <w:rPr>
          <w:rStyle w:val="NormalTok"/>
        </w:rPr>
        <w:t xml:space="preserve">, </w:t>
      </w:r>
      <w:r>
        <w:rPr>
          <w:rStyle w:val="AttributeTok"/>
        </w:rPr>
        <w:t xml:space="preserve">prob =</w:t>
      </w:r>
      <w:r>
        <w:rPr>
          <w:rStyle w:val="NormalTok"/>
        </w:rPr>
        <w:t xml:space="preserve"> </w:t>
      </w:r>
      <w:r>
        <w:rPr>
          <w:rStyle w:val="DecValTok"/>
        </w:rPr>
        <w:t xml:space="preserve">1</w:t>
      </w:r>
      <w:r>
        <w:rPr>
          <w:rStyle w:val="SpecialCharTok"/>
        </w:rPr>
        <w:t xml:space="preserve">:</w:t>
      </w:r>
      <w:r>
        <w:rPr>
          <w:rStyle w:val="DecValTok"/>
        </w:rPr>
        <w:t xml:space="preserve">5</w:t>
      </w:r>
      <w:r>
        <w:rPr>
          <w:rStyle w:val="NormalTok"/>
        </w:rPr>
        <w:t xml:space="preserve">),</w:t>
      </w:r>
      <w:r>
        <w:br/>
      </w:r>
      <w:r>
        <w:rPr>
          <w:rStyle w:val="NormalTok"/>
        </w:rPr>
        <w:t xml:space="preserve">  </w:t>
      </w:r>
      <w:r>
        <w:rPr>
          <w:rStyle w:val="AttributeTok"/>
        </w:rPr>
        <w:t xml:space="preserve">q5 =</w:t>
      </w:r>
      <w:r>
        <w:rPr>
          <w:rStyle w:val="NormalTok"/>
        </w:rPr>
        <w:t xml:space="preserve"> </w:t>
      </w:r>
      <w:r>
        <w:rPr>
          <w:rStyle w:val="FunctionTok"/>
        </w:rPr>
        <w:t xml:space="preserve">sample</w:t>
      </w:r>
      <w:r>
        <w:rPr>
          <w:rStyle w:val="NormalTok"/>
        </w:rPr>
        <w:t xml:space="preserve">(</w:t>
      </w:r>
      <w:r>
        <w:rPr>
          <w:rStyle w:val="FunctionTok"/>
        </w:rPr>
        <w:t xml:space="preserve">c</w:t>
      </w:r>
      <w:r>
        <w:rPr>
          <w:rStyle w:val="NormalTok"/>
        </w:rPr>
        <w:t xml:space="preserve">(likert_levels, </w:t>
      </w:r>
      <w:r>
        <w:rPr>
          <w:rStyle w:val="ConstantTok"/>
        </w:rPr>
        <w:t xml:space="preserve">NA</w:t>
      </w:r>
      <w:r>
        <w:rPr>
          <w:rStyle w:val="NormalTok"/>
        </w:rPr>
        <w:t xml:space="preserve">), </w:t>
      </w:r>
      <w:r>
        <w:rPr>
          <w:rStyle w:val="DecValTok"/>
        </w:rPr>
        <w:t xml:space="preserve">150</w:t>
      </w:r>
      <w:r>
        <w:rPr>
          <w:rStyle w:val="NormalTok"/>
        </w:rPr>
        <w:t xml:space="preserve">, </w:t>
      </w:r>
      <w:r>
        <w:rPr>
          <w:rStyle w:val="AttributeTok"/>
        </w:rPr>
        <w:t xml:space="preserve">replace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q6 =</w:t>
      </w:r>
      <w:r>
        <w:rPr>
          <w:rStyle w:val="NormalTok"/>
        </w:rPr>
        <w:t xml:space="preserve"> </w:t>
      </w:r>
      <w:r>
        <w:rPr>
          <w:rStyle w:val="FunctionTok"/>
        </w:rPr>
        <w:t xml:space="preserve">sample</w:t>
      </w:r>
      <w:r>
        <w:rPr>
          <w:rStyle w:val="NormalTok"/>
        </w:rPr>
        <w:t xml:space="preserve">(likert_levels, </w:t>
      </w:r>
      <w:r>
        <w:rPr>
          <w:rStyle w:val="DecValTok"/>
        </w:rPr>
        <w:t xml:space="preserve">150</w:t>
      </w:r>
      <w:r>
        <w:rPr>
          <w:rStyle w:val="NormalTok"/>
        </w:rPr>
        <w:t xml:space="preserve">, </w:t>
      </w:r>
      <w:r>
        <w:rPr>
          <w:rStyle w:val="AttributeTok"/>
        </w:rPr>
        <w:t xml:space="preserve">replace =</w:t>
      </w:r>
      <w:r>
        <w:rPr>
          <w:rStyle w:val="NormalTok"/>
        </w:rPr>
        <w:t xml:space="preserve"> </w:t>
      </w:r>
      <w:r>
        <w:rPr>
          <w:rStyle w:val="ConstantTok"/>
        </w:rPr>
        <w:t xml:space="preserve">TRUE</w:t>
      </w:r>
      <w:r>
        <w:rPr>
          <w:rStyle w:val="NormalTok"/>
        </w:rPr>
        <w:t xml:space="preserve">, </w:t>
      </w:r>
      <w:r>
        <w:rPr>
          <w:rStyle w:val="AttributeTok"/>
        </w:rPr>
        <w:t xml:space="preserve">prob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w:t>
      </w:r>
      <w:r>
        <w:br/>
      </w:r>
      <w:r>
        <w:rPr>
          <w:rStyle w:val="NormalTok"/>
        </w:rPr>
        <w:t xml:space="preserve">)</w:t>
      </w:r>
      <w:r>
        <w:br/>
      </w:r>
      <w:r>
        <w:rPr>
          <w:rStyle w:val="NormalTok"/>
        </w:rPr>
        <w:t xml:space="preserve">fkt </w:t>
      </w:r>
      <w:r>
        <w:rPr>
          <w:rStyle w:val="OtherTok"/>
        </w:rPr>
        <w:t xml:space="preserve">&lt;-</w:t>
      </w:r>
      <w:r>
        <w:rPr>
          <w:rStyle w:val="NormalTok"/>
        </w:rPr>
        <w:t xml:space="preserve"> </w:t>
      </w:r>
      <w:r>
        <w:rPr>
          <w:rStyle w:val="FunctionTok"/>
        </w:rPr>
        <w:t xml:space="preserve">paste0</w:t>
      </w:r>
      <w:r>
        <w:rPr>
          <w:rStyle w:val="NormalTok"/>
        </w:rPr>
        <w:t xml:space="preserve">(</w:t>
      </w:r>
      <w:r>
        <w:rPr>
          <w:rStyle w:val="StringTok"/>
        </w:rPr>
        <w:t xml:space="preserve">"q"</w:t>
      </w:r>
      <w:r>
        <w:rPr>
          <w:rStyle w:val="NormalTok"/>
        </w:rPr>
        <w:t xml:space="preserve">, </w:t>
      </w:r>
      <w:r>
        <w:rPr>
          <w:rStyle w:val="DecValTok"/>
        </w:rPr>
        <w:t xml:space="preserve">1</w:t>
      </w:r>
      <w:r>
        <w:rPr>
          <w:rStyle w:val="SpecialCharTok"/>
        </w:rPr>
        <w:t xml:space="preserve">:</w:t>
      </w:r>
      <w:r>
        <w:rPr>
          <w:rStyle w:val="DecValTok"/>
        </w:rPr>
        <w:t xml:space="preserve">6</w:t>
      </w:r>
      <w:r>
        <w:rPr>
          <w:rStyle w:val="NormalTok"/>
        </w:rPr>
        <w:t xml:space="preserve">)</w:t>
      </w:r>
      <w:r>
        <w:br/>
      </w:r>
      <w:r>
        <w:rPr>
          <w:rStyle w:val="NormalTok"/>
        </w:rPr>
        <w:t xml:space="preserve">df[, (fkt) </w:t>
      </w:r>
      <w:r>
        <w:rPr>
          <w:rStyle w:val="SpecialCharTok"/>
        </w:rPr>
        <w:t xml:space="preserve">:</w:t>
      </w:r>
      <w:r>
        <w:rPr>
          <w:rStyle w:val="ErrorTok"/>
        </w:rPr>
        <w:t xml:space="preserve">=</w:t>
      </w:r>
      <w:r>
        <w:rPr>
          <w:rStyle w:val="NormalTok"/>
        </w:rPr>
        <w:t xml:space="preserve"> </w:t>
      </w:r>
      <w:r>
        <w:rPr>
          <w:rStyle w:val="FunctionTok"/>
        </w:rPr>
        <w:t xml:space="preserve">lapply</w:t>
      </w:r>
      <w:r>
        <w:rPr>
          <w:rStyle w:val="NormalTok"/>
        </w:rPr>
        <w:t xml:space="preserve">(.SD, factor, </w:t>
      </w:r>
      <w:r>
        <w:rPr>
          <w:rStyle w:val="AttributeTok"/>
        </w:rPr>
        <w:t xml:space="preserve">levels =</w:t>
      </w:r>
      <w:r>
        <w:rPr>
          <w:rStyle w:val="NormalTok"/>
        </w:rPr>
        <w:t xml:space="preserve"> likert_levels), .SDcols </w:t>
      </w:r>
      <w:r>
        <w:rPr>
          <w:rStyle w:val="OtherTok"/>
        </w:rPr>
        <w:t xml:space="preserve">=</w:t>
      </w:r>
      <w:r>
        <w:rPr>
          <w:rStyle w:val="NormalTok"/>
        </w:rPr>
        <w:t xml:space="preserve"> fkt]</w:t>
      </w:r>
    </w:p>
    <w:p>
      <w:pPr>
        <w:pStyle w:val="FirstParagraph"/>
      </w:pPr>
      <w:r>
        <w:t xml:space="preserve">一个调查问卷共有 6 个题目，150 个人对 6 个问题的回答构成一个数据框</w:t>
      </w:r>
      <w:r>
        <w:t xml:space="preserve"> </w:t>
      </w:r>
      <w:r>
        <w:rPr>
          <w:rStyle w:val="VerbatimChar"/>
        </w:rPr>
        <w:t xml:space="preserve">df</w:t>
      </w:r>
      <w:r>
        <w:t xml:space="preserve"> </w:t>
      </w:r>
      <w:r>
        <w:t xml:space="preserve">。</w:t>
      </w:r>
    </w:p>
    <w:p>
      <w:pPr>
        <w:pStyle w:val="SourceCode"/>
      </w:pPr>
      <w:r>
        <w:rPr>
          <w:rStyle w:val="FunctionTok"/>
        </w:rPr>
        <w:t xml:space="preserve">gglikert</w:t>
      </w:r>
      <w:r>
        <w:rPr>
          <w:rStyle w:val="NormalTok"/>
        </w:rPr>
        <w:t xml:space="preserve">(df)</w:t>
      </w:r>
    </w:p>
    <w:tbl>
      <w:tblPr>
        <w:tblStyle w:val="Table"/>
        <w:tblW w:type="pct" w:w="5000"/>
        <w:tblLook w:firstRow="0" w:lastRow="0" w:firstColumn="0" w:lastColumn="0" w:noHBand="0" w:noVBand="0" w:val="0000"/>
        <w:jc w:val="start"/>
      </w:tblPr>
      <w:tblGrid>
        <w:gridCol w:w="7920"/>
      </w:tblGrid>
      <w:tr>
        <w:tc>
          <w:tcPr/>
          <w:bookmarkStart w:id="531" w:name="fig-likert-fake"/>
          <w:p>
            <w:pPr>
              <w:jc w:val="center"/>
            </w:pPr>
            <w:r>
              <w:drawing>
                <wp:inline>
                  <wp:extent cx="4620126" cy="3696101"/>
                  <wp:effectExtent b="0" l="0" r="0" t="0"/>
                  <wp:docPr descr="" title="" id="529" name="Picture"/>
                  <a:graphic>
                    <a:graphicData uri="http://schemas.openxmlformats.org/drawingml/2006/picture">
                      <pic:pic>
                        <pic:nvPicPr>
                          <pic:cNvPr descr="visualization-intermediate_files/figure-docx/fig-likert-fake-1.png" id="530" name="Picture"/>
                          <pic:cNvPicPr>
                            <a:picLocks noChangeArrowheads="1" noChangeAspect="1"/>
                          </pic:cNvPicPr>
                        </pic:nvPicPr>
                        <pic:blipFill>
                          <a:blip r:embed="rId528"/>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8.38: Likert 图</w:t>
            </w:r>
          </w:p>
          <w:bookmarkEnd w:id="531"/>
        </w:tc>
      </w:tr>
    </w:tbl>
    <w:bookmarkEnd w:id="532"/>
    <w:bookmarkEnd w:id="533"/>
    <w:bookmarkEnd w:id="534"/>
    <w:bookmarkStart w:id="732" w:name="sec-advanced"/>
    <w:p>
      <w:pPr>
        <w:pStyle w:val="Heading1"/>
      </w:pPr>
      <w:r>
        <w:t xml:space="preserve">9. 统计图形</w:t>
      </w:r>
    </w:p>
    <w:p>
      <w:pPr>
        <w:numPr>
          <w:ilvl w:val="0"/>
          <w:numId w:val="1017"/>
        </w:numPr>
        <w:pStyle w:val="Compact"/>
      </w:pPr>
      <w:hyperlink w:anchor="sec-visualize-data-distribution">
        <w:r>
          <w:rPr>
            <w:rStyle w:val="Hyperlink"/>
          </w:rPr>
          <w:t xml:space="preserve">章节 9.1</w:t>
        </w:r>
      </w:hyperlink>
      <w:r>
        <w:t xml:space="preserve"> </w:t>
      </w:r>
      <w:r>
        <w:t xml:space="preserve">探索、展示数据中隐含的分布信息，具体有箱线图、提琴图、直方图、密度图、岭线图和抖动图。</w:t>
      </w:r>
    </w:p>
    <w:p>
      <w:pPr>
        <w:numPr>
          <w:ilvl w:val="0"/>
          <w:numId w:val="1017"/>
        </w:numPr>
        <w:pStyle w:val="Compact"/>
      </w:pPr>
      <w:hyperlink w:anchor="sec-visualize-data-relation">
        <w:r>
          <w:rPr>
            <w:rStyle w:val="Hyperlink"/>
          </w:rPr>
          <w:t xml:space="preserve">章节 9.2</w:t>
        </w:r>
      </w:hyperlink>
      <w:r>
        <w:t xml:space="preserve"> </w:t>
      </w:r>
      <w:r>
        <w:t xml:space="preserve">探索、展示数据中隐含的相关信息，这种相关具有一般性，比如线性和非线性相关，位序关系、包含关系、依赖关系等，具体有散点图、气泡图、凹凸图、韦恩图、甘特图和网络图。</w:t>
      </w:r>
    </w:p>
    <w:p>
      <w:pPr>
        <w:numPr>
          <w:ilvl w:val="0"/>
          <w:numId w:val="1017"/>
        </w:numPr>
        <w:pStyle w:val="Compact"/>
      </w:pPr>
      <w:hyperlink w:anchor="sec-visualize-data-uncertainty">
        <w:r>
          <w:rPr>
            <w:rStyle w:val="Hyperlink"/>
          </w:rPr>
          <w:t xml:space="preserve">章节 9.3</w:t>
        </w:r>
      </w:hyperlink>
      <w:r>
        <w:t xml:space="preserve"> </w:t>
      </w:r>
      <w:r>
        <w:t xml:space="preserve">探索、展示数据中隐含的不确定性，统计中描述不确定性有很多概念，比如置信区间、假设检验中的 P 值，统计模型中的预测值及其预测区间，模型残差隐含的分布，模型参数分量的边际分布及其效应，贝叶斯视角下的模型参数的后验分布。</w:t>
      </w:r>
    </w:p>
    <w:bookmarkStart w:id="657" w:name="sec-visualize-data-distribution"/>
    <w:p>
      <w:pPr>
        <w:pStyle w:val="Heading2"/>
      </w:pPr>
      <w:r>
        <w:t xml:space="preserve">9.1 描述分布</w:t>
      </w:r>
    </w:p>
    <w:p>
      <w:pPr>
        <w:pStyle w:val="FirstParagraph"/>
      </w:pPr>
      <w:r>
        <w:t xml:space="preserve">数据来自中国国家统计局发布的2021年统计年鉴，各省、直辖市和自治区分区域的性别比数据（部分）情况见</w:t>
      </w:r>
      <w:r>
        <w:t xml:space="preserve"> </w:t>
      </w:r>
      <w:hyperlink w:anchor="tbl-province-sex-ratio">
        <w:r>
          <w:rPr>
            <w:rStyle w:val="Hyperlink"/>
          </w:rPr>
          <w:t xml:space="preserve">表格 9.1</w:t>
        </w:r>
      </w:hyperlink>
      <w:r>
        <w:t xml:space="preserve"> </w:t>
      </w:r>
      <w:r>
        <w:t xml:space="preserve">。</w:t>
      </w:r>
    </w:p>
    <w:bookmarkStart w:id="535" w:name="tbl-province-sex-ratio"/>
    <w:p>
      <w:pPr>
        <w:pStyle w:val="TableCaption"/>
      </w:pPr>
      <w:r>
        <w:t xml:space="preserve">表格 9.1: 各省、直辖市和自治区分区域的性别比数据（部分）</w:t>
      </w:r>
    </w:p>
    <w:tbl>
      <w:tblPr>
        <w:tblStyle w:val="Table"/>
        <w:tblW w:type="auto" w:w="0"/>
        <w:tblLook w:firstRow="1" w:lastRow="0" w:firstColumn="0" w:lastColumn="0" w:noHBand="0" w:noVBand="0" w:val="0020"/>
        <w:jc w:val="start"/>
        <w:tblCaption w:val="表格 9.1: 各省、直辖市和自治区分区域的性别比数据（部分）"/>
      </w:tblPr>
      <w:tblGrid>
        <w:gridCol w:w="1584"/>
        <w:gridCol w:w="1584"/>
        <w:gridCol w:w="1584"/>
        <w:gridCol w:w="1584"/>
        <w:gridCol w:w="1584"/>
      </w:tblGrid>
      <w:tr>
        <w:trPr>
          <w:tblHeader w:val="true"/>
        </w:trPr>
        <w:tc>
          <w:tcPr/>
          <w:p>
            <w:pPr>
              <w:pStyle w:val="Compact"/>
              <w:jc w:val="left"/>
            </w:pPr>
            <w:r>
              <w:t xml:space="preserve">地区</w:t>
            </w:r>
          </w:p>
        </w:tc>
        <w:tc>
          <w:tcPr/>
          <w:p>
            <w:pPr>
              <w:pStyle w:val="Compact"/>
              <w:jc w:val="right"/>
            </w:pPr>
            <w:r>
              <w:t xml:space="preserve">人口数/男</w:t>
            </w:r>
          </w:p>
        </w:tc>
        <w:tc>
          <w:tcPr/>
          <w:p>
            <w:pPr>
              <w:pStyle w:val="Compact"/>
              <w:jc w:val="right"/>
            </w:pPr>
            <w:r>
              <w:t xml:space="preserve">人口数/女</w:t>
            </w:r>
          </w:p>
        </w:tc>
        <w:tc>
          <w:tcPr/>
          <w:p>
            <w:pPr>
              <w:pStyle w:val="Compact"/>
              <w:jc w:val="right"/>
            </w:pPr>
            <w:r>
              <w:t xml:space="preserve">性别比（女=100）</w:t>
            </w:r>
          </w:p>
        </w:tc>
        <w:tc>
          <w:tcPr/>
          <w:p>
            <w:pPr>
              <w:pStyle w:val="Compact"/>
              <w:jc w:val="left"/>
            </w:pPr>
            <w:r>
              <w:t xml:space="preserve">区域</w:t>
            </w:r>
          </w:p>
        </w:tc>
      </w:tr>
      <w:tr>
        <w:tc>
          <w:tcPr/>
          <w:p>
            <w:pPr>
              <w:pStyle w:val="Compact"/>
              <w:jc w:val="left"/>
            </w:pPr>
            <w:r>
              <w:t xml:space="preserve">北京</w:t>
            </w:r>
          </w:p>
        </w:tc>
        <w:tc>
          <w:tcPr/>
          <w:p>
            <w:pPr>
              <w:pStyle w:val="Compact"/>
              <w:jc w:val="right"/>
            </w:pPr>
            <w:r>
              <w:t xml:space="preserve">8937161</w:t>
            </w:r>
          </w:p>
        </w:tc>
        <w:tc>
          <w:tcPr/>
          <w:p>
            <w:pPr>
              <w:pStyle w:val="Compact"/>
              <w:jc w:val="right"/>
            </w:pPr>
            <w:r>
              <w:t xml:space="preserve">8814520</w:t>
            </w:r>
          </w:p>
        </w:tc>
        <w:tc>
          <w:tcPr/>
          <w:p>
            <w:pPr>
              <w:pStyle w:val="Compact"/>
              <w:jc w:val="right"/>
            </w:pPr>
            <w:r>
              <w:t xml:space="preserve">101.39</w:t>
            </w:r>
          </w:p>
        </w:tc>
        <w:tc>
          <w:tcPr/>
          <w:p>
            <w:pPr>
              <w:pStyle w:val="Compact"/>
              <w:jc w:val="left"/>
            </w:pPr>
            <w:r>
              <w:t xml:space="preserve">城市</w:t>
            </w:r>
          </w:p>
        </w:tc>
      </w:tr>
      <w:tr>
        <w:tc>
          <w:tcPr/>
          <w:p>
            <w:pPr>
              <w:pStyle w:val="Compact"/>
              <w:jc w:val="left"/>
            </w:pPr>
            <w:r>
              <w:t xml:space="preserve">天津</w:t>
            </w:r>
          </w:p>
        </w:tc>
        <w:tc>
          <w:tcPr/>
          <w:p>
            <w:pPr>
              <w:pStyle w:val="Compact"/>
              <w:jc w:val="right"/>
            </w:pPr>
            <w:r>
              <w:t xml:space="preserve">5610161</w:t>
            </w:r>
          </w:p>
        </w:tc>
        <w:tc>
          <w:tcPr/>
          <w:p>
            <w:pPr>
              <w:pStyle w:val="Compact"/>
              <w:jc w:val="right"/>
            </w:pPr>
            <w:r>
              <w:t xml:space="preserve">5322931</w:t>
            </w:r>
          </w:p>
        </w:tc>
        <w:tc>
          <w:tcPr/>
          <w:p>
            <w:pPr>
              <w:pStyle w:val="Compact"/>
              <w:jc w:val="right"/>
            </w:pPr>
            <w:r>
              <w:t xml:space="preserve">105.40</w:t>
            </w:r>
          </w:p>
        </w:tc>
        <w:tc>
          <w:tcPr/>
          <w:p>
            <w:pPr>
              <w:pStyle w:val="Compact"/>
              <w:jc w:val="left"/>
            </w:pPr>
            <w:r>
              <w:t xml:space="preserve">城市</w:t>
            </w:r>
          </w:p>
        </w:tc>
      </w:tr>
      <w:tr>
        <w:tc>
          <w:tcPr/>
          <w:p>
            <w:pPr>
              <w:pStyle w:val="Compact"/>
              <w:jc w:val="left"/>
            </w:pPr>
            <w:r>
              <w:t xml:space="preserve">河北</w:t>
            </w:r>
          </w:p>
        </w:tc>
        <w:tc>
          <w:tcPr/>
          <w:p>
            <w:pPr>
              <w:pStyle w:val="Compact"/>
              <w:jc w:val="right"/>
            </w:pPr>
            <w:r>
              <w:t xml:space="preserve">11010407</w:t>
            </w:r>
          </w:p>
        </w:tc>
        <w:tc>
          <w:tcPr/>
          <w:p>
            <w:pPr>
              <w:pStyle w:val="Compact"/>
              <w:jc w:val="right"/>
            </w:pPr>
            <w:r>
              <w:t xml:space="preserve">11119188</w:t>
            </w:r>
          </w:p>
        </w:tc>
        <w:tc>
          <w:tcPr/>
          <w:p>
            <w:pPr>
              <w:pStyle w:val="Compact"/>
              <w:jc w:val="right"/>
            </w:pPr>
            <w:r>
              <w:t xml:space="preserve">99.02</w:t>
            </w:r>
          </w:p>
        </w:tc>
        <w:tc>
          <w:tcPr/>
          <w:p>
            <w:pPr>
              <w:pStyle w:val="Compact"/>
              <w:jc w:val="left"/>
            </w:pPr>
            <w:r>
              <w:t xml:space="preserve">城市</w:t>
            </w:r>
          </w:p>
        </w:tc>
      </w:tr>
      <w:tr>
        <w:tc>
          <w:tcPr/>
          <w:p>
            <w:pPr>
              <w:pStyle w:val="Compact"/>
              <w:jc w:val="left"/>
            </w:pPr>
            <w:r>
              <w:t xml:space="preserve">山西</w:t>
            </w:r>
          </w:p>
        </w:tc>
        <w:tc>
          <w:tcPr/>
          <w:p>
            <w:pPr>
              <w:pStyle w:val="Compact"/>
              <w:jc w:val="right"/>
            </w:pPr>
            <w:r>
              <w:t xml:space="preserve">6588788</w:t>
            </w:r>
          </w:p>
        </w:tc>
        <w:tc>
          <w:tcPr/>
          <w:p>
            <w:pPr>
              <w:pStyle w:val="Compact"/>
              <w:jc w:val="right"/>
            </w:pPr>
            <w:r>
              <w:t xml:space="preserve">6608849</w:t>
            </w:r>
          </w:p>
        </w:tc>
        <w:tc>
          <w:tcPr/>
          <w:p>
            <w:pPr>
              <w:pStyle w:val="Compact"/>
              <w:jc w:val="right"/>
            </w:pPr>
            <w:r>
              <w:t xml:space="preserve">99.70</w:t>
            </w:r>
          </w:p>
        </w:tc>
        <w:tc>
          <w:tcPr/>
          <w:p>
            <w:pPr>
              <w:pStyle w:val="Compact"/>
              <w:jc w:val="left"/>
            </w:pPr>
            <w:r>
              <w:t xml:space="preserve">城市</w:t>
            </w:r>
          </w:p>
        </w:tc>
      </w:tr>
      <w:tr>
        <w:tc>
          <w:tcPr/>
          <w:p>
            <w:pPr>
              <w:pStyle w:val="Compact"/>
              <w:jc w:val="left"/>
            </w:pPr>
            <w:r>
              <w:t xml:space="preserve">内蒙古</w:t>
            </w:r>
          </w:p>
        </w:tc>
        <w:tc>
          <w:tcPr/>
          <w:p>
            <w:pPr>
              <w:pStyle w:val="Compact"/>
              <w:jc w:val="right"/>
            </w:pPr>
            <w:r>
              <w:t xml:space="preserve">4714495</w:t>
            </w:r>
          </w:p>
        </w:tc>
        <w:tc>
          <w:tcPr/>
          <w:p>
            <w:pPr>
              <w:pStyle w:val="Compact"/>
              <w:jc w:val="right"/>
            </w:pPr>
            <w:r>
              <w:t xml:space="preserve">4731924</w:t>
            </w:r>
          </w:p>
        </w:tc>
        <w:tc>
          <w:tcPr/>
          <w:p>
            <w:pPr>
              <w:pStyle w:val="Compact"/>
              <w:jc w:val="right"/>
            </w:pPr>
            <w:r>
              <w:t xml:space="preserve">99.63</w:t>
            </w:r>
          </w:p>
        </w:tc>
        <w:tc>
          <w:tcPr/>
          <w:p>
            <w:pPr>
              <w:pStyle w:val="Compact"/>
              <w:jc w:val="left"/>
            </w:pPr>
            <w:r>
              <w:t xml:space="preserve">城市</w:t>
            </w:r>
          </w:p>
        </w:tc>
      </w:tr>
      <w:tr>
        <w:tc>
          <w:tcPr/>
          <w:p>
            <w:pPr>
              <w:pStyle w:val="Compact"/>
              <w:jc w:val="left"/>
            </w:pPr>
            <w:r>
              <w:t xml:space="preserve">辽宁</w:t>
            </w:r>
          </w:p>
        </w:tc>
        <w:tc>
          <w:tcPr/>
          <w:p>
            <w:pPr>
              <w:pStyle w:val="Compact"/>
              <w:jc w:val="right"/>
            </w:pPr>
            <w:r>
              <w:t xml:space="preserve">12626419</w:t>
            </w:r>
          </w:p>
        </w:tc>
        <w:tc>
          <w:tcPr/>
          <w:p>
            <w:pPr>
              <w:pStyle w:val="Compact"/>
              <w:jc w:val="right"/>
            </w:pPr>
            <w:r>
              <w:t xml:space="preserve">12946058</w:t>
            </w:r>
          </w:p>
        </w:tc>
        <w:tc>
          <w:tcPr/>
          <w:p>
            <w:pPr>
              <w:pStyle w:val="Compact"/>
              <w:jc w:val="right"/>
            </w:pPr>
            <w:r>
              <w:t xml:space="preserve">97.53</w:t>
            </w:r>
          </w:p>
        </w:tc>
        <w:tc>
          <w:tcPr/>
          <w:p>
            <w:pPr>
              <w:pStyle w:val="Compact"/>
              <w:jc w:val="left"/>
            </w:pPr>
            <w:r>
              <w:t xml:space="preserve">城市</w:t>
            </w:r>
          </w:p>
        </w:tc>
      </w:tr>
    </w:tbl>
    <w:bookmarkEnd w:id="535"/>
    <w:bookmarkStart w:id="548" w:name="sec-boxplot"/>
    <w:p>
      <w:pPr>
        <w:pStyle w:val="Heading3"/>
      </w:pPr>
      <w:r>
        <w:t xml:space="preserve">9.1.1 箱线图</w:t>
      </w:r>
    </w:p>
    <w:p>
      <w:pPr>
        <w:pStyle w:val="SourceCode"/>
      </w:pPr>
      <w:r>
        <w:rPr>
          <w:rStyle w:val="FunctionTok"/>
        </w:rPr>
        <w:t xml:space="preserve">library</w:t>
      </w:r>
      <w:r>
        <w:rPr>
          <w:rStyle w:val="NormalTok"/>
        </w:rPr>
        <w:t xml:space="preserve">(ggplot2)</w:t>
      </w:r>
      <w:r>
        <w:br/>
      </w: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geom_boxplot</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39" w:name="fig-boxplot-gg"/>
          <w:p>
            <w:pPr>
              <w:jc w:val="center"/>
            </w:pPr>
            <w:r>
              <w:drawing>
                <wp:inline>
                  <wp:extent cx="4158113" cy="3234088"/>
                  <wp:effectExtent b="0" l="0" r="0" t="0"/>
                  <wp:docPr descr="" title="" id="537" name="Picture"/>
                  <a:graphic>
                    <a:graphicData uri="http://schemas.openxmlformats.org/drawingml/2006/picture">
                      <pic:pic>
                        <pic:nvPicPr>
                          <pic:cNvPr descr="visualization-advanced_files/figure-docx/fig-boxplot-gg-1.png" id="538" name="Picture"/>
                          <pic:cNvPicPr>
                            <a:picLocks noChangeArrowheads="1" noChangeAspect="1"/>
                          </pic:cNvPicPr>
                        </pic:nvPicPr>
                        <pic:blipFill>
                          <a:blip r:embed="rId536"/>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9.1: 箱线图</w:t>
            </w:r>
          </w:p>
          <w:bookmarkEnd w:id="539"/>
        </w:tc>
      </w:tr>
    </w:tbl>
    <w:p>
      <w:pPr>
        <w:pStyle w:val="BodyText"/>
      </w:pPr>
      <w:hyperlink w:anchor="fig-boxplot-lv">
        <w:r>
          <w:rPr>
            <w:rStyle w:val="Hyperlink"/>
          </w:rPr>
          <w:t xml:space="preserve">图 9.2</w:t>
        </w:r>
      </w:hyperlink>
      <w:r>
        <w:t xml:space="preserve"> </w:t>
      </w:r>
      <w:r>
        <w:t xml:space="preserve">是箱线图的变体</w:t>
      </w:r>
      <w:r>
        <w:t xml:space="preserve"> </w:t>
      </w:r>
      <w:r>
        <w:t xml:space="preserve">(McGill 和 Larsen 1978)</w:t>
      </w:r>
    </w:p>
    <w:p>
      <w:pPr>
        <w:pStyle w:val="SourceCode"/>
      </w:pPr>
      <w:r>
        <w:rPr>
          <w:rStyle w:val="FunctionTok"/>
        </w:rPr>
        <w:t xml:space="preserve">library</w:t>
      </w:r>
      <w:r>
        <w:rPr>
          <w:rStyle w:val="NormalTok"/>
        </w:rPr>
        <w:t xml:space="preserve">(lvplot)</w:t>
      </w:r>
      <w:r>
        <w:br/>
      </w: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geom_lv</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43" w:name="fig-boxplot-lv"/>
          <w:p>
            <w:pPr>
              <w:jc w:val="center"/>
            </w:pPr>
            <w:r>
              <w:drawing>
                <wp:inline>
                  <wp:extent cx="4158113" cy="3234088"/>
                  <wp:effectExtent b="0" l="0" r="0" t="0"/>
                  <wp:docPr descr="" title="" id="541" name="Picture"/>
                  <a:graphic>
                    <a:graphicData uri="http://schemas.openxmlformats.org/drawingml/2006/picture">
                      <pic:pic>
                        <pic:nvPicPr>
                          <pic:cNvPr descr="visualization-advanced_files/figure-docx/fig-boxplot-lv-1.png" id="542" name="Picture"/>
                          <pic:cNvPicPr>
                            <a:picLocks noChangeArrowheads="1" noChangeAspect="1"/>
                          </pic:cNvPicPr>
                        </pic:nvPicPr>
                        <pic:blipFill>
                          <a:blip r:embed="rId540"/>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9.2: 箱线图的变体</w:t>
            </w:r>
          </w:p>
          <w:bookmarkEnd w:id="543"/>
        </w:tc>
      </w:tr>
    </w:tbl>
    <w:p>
      <w:pPr>
        <w:pStyle w:val="BodyText"/>
      </w:pPr>
      <w:r>
        <w:t xml:space="preserve">箱线图的历史有 50 多年了，它的变体也有很多。</w:t>
      </w:r>
    </w:p>
    <w:p>
      <w:pPr>
        <w:pStyle w:val="SourceCode"/>
      </w:pPr>
      <w:r>
        <w:rPr>
          <w:rStyle w:val="FunctionTok"/>
        </w:rPr>
        <w:t xml:space="preserve">boxplot</w:t>
      </w:r>
      <w:r>
        <w:rPr>
          <w:rStyle w:val="NormalTok"/>
        </w:rPr>
        <w:t xml:space="preserve">(</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 </w:t>
      </w:r>
      <w:r>
        <w:rPr>
          <w:rStyle w:val="AttributeTok"/>
        </w:rPr>
        <w:t xml:space="preserve">data =</w:t>
      </w:r>
      <w:r>
        <w:rPr>
          <w:rStyle w:val="NormalTok"/>
        </w:rPr>
        <w:t xml:space="preserve"> province_sex_ratio)</w:t>
      </w:r>
    </w:p>
    <w:tbl>
      <w:tblPr>
        <w:tblStyle w:val="Table"/>
        <w:tblW w:type="pct" w:w="5000"/>
        <w:tblLook w:firstRow="0" w:lastRow="0" w:firstColumn="0" w:lastColumn="0" w:noHBand="0" w:noVBand="0" w:val="0000"/>
        <w:jc w:val="start"/>
      </w:tblPr>
      <w:tblGrid>
        <w:gridCol w:w="7920"/>
      </w:tblGrid>
      <w:tr>
        <w:tc>
          <w:tcPr/>
          <w:bookmarkStart w:id="547" w:name="fig-boxplot-base"/>
          <w:p>
            <w:pPr>
              <w:jc w:val="center"/>
            </w:pPr>
            <w:r>
              <w:drawing>
                <wp:inline>
                  <wp:extent cx="4158113" cy="3234088"/>
                  <wp:effectExtent b="0" l="0" r="0" t="0"/>
                  <wp:docPr descr="" title="" id="545" name="Picture"/>
                  <a:graphic>
                    <a:graphicData uri="http://schemas.openxmlformats.org/drawingml/2006/picture">
                      <pic:pic>
                        <pic:nvPicPr>
                          <pic:cNvPr descr="visualization-advanced_files/figure-docx/fig-boxplot-base-1.png" id="546" name="Picture"/>
                          <pic:cNvPicPr>
                            <a:picLocks noChangeArrowheads="1" noChangeAspect="1"/>
                          </pic:cNvPicPr>
                        </pic:nvPicPr>
                        <pic:blipFill>
                          <a:blip r:embed="rId544"/>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9.3: 箱线图</w:t>
            </w:r>
          </w:p>
          <w:bookmarkEnd w:id="547"/>
        </w:tc>
      </w:tr>
    </w:tbl>
    <w:bookmarkEnd w:id="548"/>
    <w:bookmarkStart w:id="561" w:name="sec-violin"/>
    <w:p>
      <w:pPr>
        <w:pStyle w:val="Heading3"/>
      </w:pPr>
      <w:r>
        <w:t xml:space="preserve">9.1.2 提琴图</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geom_violin</w:t>
      </w:r>
      <w:r>
        <w:rPr>
          <w:rStyle w:val="NormalTok"/>
        </w:rPr>
        <w:t xml:space="preserve">(</w:t>
      </w:r>
      <w:r>
        <w:rPr>
          <w:rStyle w:val="AttributeTok"/>
        </w:rPr>
        <w:t xml:space="preserve">fill =</w:t>
      </w:r>
      <w:r>
        <w:rPr>
          <w:rStyle w:val="NormalTok"/>
        </w:rPr>
        <w:t xml:space="preserve"> </w:t>
      </w:r>
      <w:r>
        <w:rPr>
          <w:rStyle w:val="StringTok"/>
        </w:rPr>
        <w:t xml:space="preserve">"lightgray"</w:t>
      </w:r>
      <w:r>
        <w:rPr>
          <w:rStyle w:val="NormalTok"/>
        </w:rPr>
        <w:t xml:space="preserve">, </w:t>
      </w:r>
      <w:r>
        <w:rPr>
          <w:rStyle w:val="AttributeTok"/>
        </w:rPr>
        <w:t xml:space="preserve">draw_quantiles =</w:t>
      </w:r>
      <w:r>
        <w:rPr>
          <w:rStyle w:val="NormalTok"/>
        </w:rPr>
        <w:t xml:space="preserve"> </w:t>
      </w:r>
      <w:r>
        <w:rPr>
          <w:rStyle w:val="FunctionTok"/>
        </w:rPr>
        <w:t xml:space="preserve">c</w:t>
      </w:r>
      <w:r>
        <w:rPr>
          <w:rStyle w:val="NormalTok"/>
        </w:rPr>
        <w:t xml:space="preserve">(</w:t>
      </w:r>
      <w:r>
        <w:rPr>
          <w:rStyle w:val="FloatTok"/>
        </w:rPr>
        <w:t xml:space="preserve">0.25</w:t>
      </w:r>
      <w:r>
        <w:rPr>
          <w:rStyle w:val="NormalTok"/>
        </w:rPr>
        <w:t xml:space="preserve">, </w:t>
      </w:r>
      <w:r>
        <w:rPr>
          <w:rStyle w:val="FloatTok"/>
        </w:rPr>
        <w:t xml:space="preserve">0.5</w:t>
      </w:r>
      <w:r>
        <w:rPr>
          <w:rStyle w:val="NormalTok"/>
        </w:rPr>
        <w:t xml:space="preserve">, </w:t>
      </w:r>
      <w:r>
        <w:rPr>
          <w:rStyle w:val="FloatTok"/>
        </w:rPr>
        <w:t xml:space="preserve">0.75</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52" w:name="fig-violin-gg"/>
          <w:p>
            <w:pPr>
              <w:jc w:val="center"/>
            </w:pPr>
            <w:r>
              <w:drawing>
                <wp:inline>
                  <wp:extent cx="4158113" cy="3234088"/>
                  <wp:effectExtent b="0" l="0" r="0" t="0"/>
                  <wp:docPr descr="" title="" id="550" name="Picture"/>
                  <a:graphic>
                    <a:graphicData uri="http://schemas.openxmlformats.org/drawingml/2006/picture">
                      <pic:pic>
                        <pic:nvPicPr>
                          <pic:cNvPr descr="visualization-advanced_files/figure-docx/fig-violin-gg-1.png" id="551" name="Picture"/>
                          <pic:cNvPicPr>
                            <a:picLocks noChangeArrowheads="1" noChangeAspect="1"/>
                          </pic:cNvPicPr>
                        </pic:nvPicPr>
                        <pic:blipFill>
                          <a:blip r:embed="rId549"/>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9.4: 提琴图</w:t>
            </w:r>
          </w:p>
          <w:bookmarkEnd w:id="552"/>
        </w:tc>
      </w:tr>
    </w:tbl>
    <w:p>
      <w:pPr>
        <w:pStyle w:val="BodyText"/>
      </w:pPr>
      <w:r>
        <w:t xml:space="preserve"> </w:t>
      </w:r>
    </w:p>
    <w:p>
      <w:pPr>
        <w:pStyle w:val="SourceCode"/>
      </w:pPr>
      <w:r>
        <w:rPr>
          <w:rStyle w:val="NormalTok"/>
        </w:rPr>
        <w:t xml:space="preserve">vioplot</w:t>
      </w:r>
      <w:r>
        <w:rPr>
          <w:rStyle w:val="SpecialCharTok"/>
        </w:rPr>
        <w:t xml:space="preserve">::</w:t>
      </w:r>
      <w:r>
        <w:rPr>
          <w:rStyle w:val="FunctionTok"/>
        </w:rPr>
        <w:t xml:space="preserve">vioplot</w:t>
      </w:r>
      <w:r>
        <w:rPr>
          <w:rStyle w:val="NormalTok"/>
        </w:rPr>
        <w:t xml:space="preserve">(</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w:t>
      </w:r>
      <w:r>
        <w:br/>
      </w:r>
      <w:r>
        <w:rPr>
          <w:rStyle w:val="NormalTok"/>
        </w:rPr>
        <w:t xml:space="preserve">  </w:t>
      </w:r>
      <w:r>
        <w:rPr>
          <w:rStyle w:val="AttributeTok"/>
        </w:rPr>
        <w:t xml:space="preserve">data =</w:t>
      </w:r>
      <w:r>
        <w:rPr>
          <w:rStyle w:val="NormalTok"/>
        </w:rPr>
        <w:t xml:space="preserve"> province_sex_ratio, </w:t>
      </w:r>
      <w:r>
        <w:rPr>
          <w:rStyle w:val="AttributeTok"/>
        </w:rPr>
        <w:t xml:space="preserve">col =</w:t>
      </w:r>
      <w:r>
        <w:rPr>
          <w:rStyle w:val="NormalTok"/>
        </w:rPr>
        <w:t xml:space="preserve"> </w:t>
      </w:r>
      <w:r>
        <w:rPr>
          <w:rStyle w:val="StringTok"/>
        </w:rPr>
        <w:t xml:space="preserve">"lightgray"</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56" w:name="fig-violin-vioplot"/>
          <w:p>
            <w:pPr>
              <w:jc w:val="center"/>
            </w:pPr>
            <w:r>
              <w:drawing>
                <wp:inline>
                  <wp:extent cx="4158113" cy="3234088"/>
                  <wp:effectExtent b="0" l="0" r="0" t="0"/>
                  <wp:docPr descr="" title="" id="554" name="Picture"/>
                  <a:graphic>
                    <a:graphicData uri="http://schemas.openxmlformats.org/drawingml/2006/picture">
                      <pic:pic>
                        <pic:nvPicPr>
                          <pic:cNvPr descr="visualization-advanced_files/figure-docx/fig-violin-vioplot-1.png" id="555" name="Picture"/>
                          <pic:cNvPicPr>
                            <a:picLocks noChangeArrowheads="1" noChangeAspect="1"/>
                          </pic:cNvPicPr>
                        </pic:nvPicPr>
                        <pic:blipFill>
                          <a:blip r:embed="rId553"/>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9.5: 提琴图</w:t>
            </w:r>
          </w:p>
          <w:bookmarkEnd w:id="556"/>
        </w:tc>
      </w:tr>
    </w:tbl>
    <w:p>
      <w:pPr>
        <w:pStyle w:val="BodyText"/>
      </w:pPr>
      <w:r>
        <w:t xml:space="preserve">beanplot 的名字是根据图形的外观取的，豌豆，rug 用须线表示数据</w:t>
      </w:r>
    </w:p>
    <w:p>
      <w:pPr>
        <w:pStyle w:val="SourceCode"/>
      </w:pPr>
      <w:r>
        <w:rPr>
          <w:rStyle w:val="NormalTok"/>
        </w:rPr>
        <w:t xml:space="preserve">beanplot</w:t>
      </w:r>
      <w:r>
        <w:rPr>
          <w:rStyle w:val="SpecialCharTok"/>
        </w:rPr>
        <w:t xml:space="preserve">::</w:t>
      </w:r>
      <w:r>
        <w:rPr>
          <w:rStyle w:val="FunctionTok"/>
        </w:rPr>
        <w:t xml:space="preserve">beanplot</w:t>
      </w:r>
      <w:r>
        <w:rPr>
          <w:rStyle w:val="NormalTok"/>
        </w:rPr>
        <w:t xml:space="preserve">(</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w:t>
      </w:r>
      <w:r>
        <w:br/>
      </w:r>
      <w:r>
        <w:rPr>
          <w:rStyle w:val="NormalTok"/>
        </w:rPr>
        <w:t xml:space="preserve">  </w:t>
      </w:r>
      <w:r>
        <w:rPr>
          <w:rStyle w:val="AttributeTok"/>
        </w:rPr>
        <w:t xml:space="preserve">data =</w:t>
      </w:r>
      <w:r>
        <w:rPr>
          <w:rStyle w:val="NormalTok"/>
        </w:rPr>
        <w:t xml:space="preserve"> province_sex_ratio, </w:t>
      </w:r>
      <w:r>
        <w:rPr>
          <w:rStyle w:val="AttributeTok"/>
        </w:rPr>
        <w:t xml:space="preserve">col =</w:t>
      </w:r>
      <w:r>
        <w:rPr>
          <w:rStyle w:val="NormalTok"/>
        </w:rPr>
        <w:t xml:space="preserve"> </w:t>
      </w:r>
      <w:r>
        <w:rPr>
          <w:rStyle w:val="StringTok"/>
        </w:rPr>
        <w:t xml:space="preserve">"lightgray"</w:t>
      </w:r>
      <w:r>
        <w:rPr>
          <w:rStyle w:val="NormalTok"/>
        </w:rPr>
        <w:t xml:space="preserve">, </w:t>
      </w:r>
      <w:r>
        <w:rPr>
          <w:rStyle w:val="AttributeTok"/>
        </w:rPr>
        <w:t xml:space="preserve">log =</w:t>
      </w:r>
      <w:r>
        <w:rPr>
          <w:rStyle w:val="NormalTok"/>
        </w:rPr>
        <w:t xml:space="preserve"> </w:t>
      </w:r>
      <w:r>
        <w:rPr>
          <w:rStyle w:val="StringTok"/>
        </w:rPr>
        <w:t xml:space="preserve">""</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"区域"</w:t>
      </w:r>
      <w:r>
        <w:rPr>
          <w:rStyle w:val="NormalTok"/>
        </w:rPr>
        <w:t xml:space="preserve">, </w:t>
      </w:r>
      <w:r>
        <w:rPr>
          <w:rStyle w:val="AttributeTok"/>
        </w:rPr>
        <w:t xml:space="preserve">ylab =</w:t>
      </w:r>
      <w:r>
        <w:rPr>
          <w:rStyle w:val="NormalTok"/>
        </w:rPr>
        <w:t xml:space="preserve"> </w:t>
      </w:r>
      <w:r>
        <w:rPr>
          <w:rStyle w:val="StringTok"/>
        </w:rPr>
        <w:t xml:space="preserve">"性别比（女=100）"</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60" w:name="fig-violin-beanplot"/>
          <w:p>
            <w:pPr>
              <w:jc w:val="center"/>
            </w:pPr>
            <w:r>
              <w:drawing>
                <wp:inline>
                  <wp:extent cx="4158113" cy="3234088"/>
                  <wp:effectExtent b="0" l="0" r="0" t="0"/>
                  <wp:docPr descr="" title="" id="558" name="Picture"/>
                  <a:graphic>
                    <a:graphicData uri="http://schemas.openxmlformats.org/drawingml/2006/picture">
                      <pic:pic>
                        <pic:nvPicPr>
                          <pic:cNvPr descr="visualization-advanced_files/figure-docx/fig-violin-beanplot-1.png" id="559" name="Picture"/>
                          <pic:cNvPicPr>
                            <a:picLocks noChangeArrowheads="1" noChangeAspect="1"/>
                          </pic:cNvPicPr>
                        </pic:nvPicPr>
                        <pic:blipFill>
                          <a:blip r:embed="rId557"/>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9.6: 提琴图</w:t>
            </w:r>
          </w:p>
          <w:bookmarkEnd w:id="560"/>
        </w:tc>
      </w:tr>
    </w:tbl>
    <w:bookmarkEnd w:id="561"/>
    <w:bookmarkStart w:id="570" w:name="sec-histogram"/>
    <w:p>
      <w:pPr>
        <w:pStyle w:val="Heading3"/>
      </w:pPr>
      <w:r>
        <w:t xml:space="preserve">9.1.3 直方图</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AttributeTok"/>
        </w:rPr>
        <w:t xml:space="preserve">fill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geom_histogram</w:t>
      </w:r>
      <w:r>
        <w:rPr>
          <w:rStyle w:val="NormalTok"/>
        </w:rPr>
        <w:t xml:space="preserve">(</w:t>
      </w:r>
      <w:r>
        <w:rPr>
          <w:rStyle w:val="AttributeTok"/>
        </w:rPr>
        <w:t xml:space="preserve">binwidth =</w:t>
      </w:r>
      <w:r>
        <w:rPr>
          <w:rStyle w:val="NormalTok"/>
        </w:rPr>
        <w:t xml:space="preserve"> </w:t>
      </w:r>
      <w:r>
        <w:rPr>
          <w:rStyle w:val="DecValTok"/>
        </w:rPr>
        <w:t xml:space="preserve">5</w:t>
      </w:r>
      <w:r>
        <w:rPr>
          <w:rStyle w:val="NormalTok"/>
        </w:rPr>
        <w:t xml:space="preserve">, </w:t>
      </w:r>
      <w:r>
        <w:rPr>
          <w:rStyle w:val="AttributeTok"/>
        </w:rPr>
        <w:t xml:space="preserve">color =</w:t>
      </w:r>
      <w:r>
        <w:rPr>
          <w:rStyle w:val="NormalTok"/>
        </w:rPr>
        <w:t xml:space="preserve"> </w:t>
      </w:r>
      <w:r>
        <w:rPr>
          <w:rStyle w:val="StringTok"/>
        </w:rPr>
        <w:t xml:space="preserve">"white"</w:t>
      </w:r>
      <w:r>
        <w:rPr>
          <w:rStyle w:val="NormalTok"/>
        </w:rPr>
        <w:t xml:space="preserve">, </w:t>
      </w:r>
      <w:r>
        <w:rPr>
          <w:rStyle w:val="AttributeTok"/>
        </w:rPr>
        <w:t xml:space="preserve">position =</w:t>
      </w:r>
      <w:r>
        <w:rPr>
          <w:rStyle w:val="NormalTok"/>
        </w:rPr>
        <w:t xml:space="preserve"> </w:t>
      </w:r>
      <w:r>
        <w:rPr>
          <w:rStyle w:val="StringTok"/>
        </w:rPr>
        <w:t xml:space="preserve">"stack"</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65" w:name="fig-histogram"/>
          <w:p>
            <w:pPr>
              <w:jc w:val="center"/>
            </w:pPr>
            <w:r>
              <w:drawing>
                <wp:inline>
                  <wp:extent cx="4158113" cy="3234088"/>
                  <wp:effectExtent b="0" l="0" r="0" t="0"/>
                  <wp:docPr descr="" title="" id="563" name="Picture"/>
                  <a:graphic>
                    <a:graphicData uri="http://schemas.openxmlformats.org/drawingml/2006/picture">
                      <pic:pic>
                        <pic:nvPicPr>
                          <pic:cNvPr descr="visualization-advanced_files/figure-docx/fig-histogram-1.png" id="564" name="Picture"/>
                          <pic:cNvPicPr>
                            <a:picLocks noChangeArrowheads="1" noChangeAspect="1"/>
                          </pic:cNvPicPr>
                        </pic:nvPicPr>
                        <pic:blipFill>
                          <a:blip r:embed="rId562"/>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9.7: 直方图</w:t>
            </w:r>
          </w:p>
          <w:bookmarkEnd w:id="565"/>
        </w:tc>
      </w:tr>
    </w:tbl>
    <w:p>
      <w:pPr>
        <w:pStyle w:val="BodyText"/>
      </w:pPr>
      <w:r>
        <w:t xml:space="preserve"> </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AttributeTok"/>
        </w:rPr>
        <w:t xml:space="preserve">color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geom_freqpoly</w:t>
      </w:r>
      <w:r>
        <w:rPr>
          <w:rStyle w:val="NormalTok"/>
        </w:rPr>
        <w:t xml:space="preserve">(</w:t>
      </w:r>
      <w:r>
        <w:rPr>
          <w:rStyle w:val="AttributeTok"/>
        </w:rPr>
        <w:t xml:space="preserve">binwidth =</w:t>
      </w:r>
      <w:r>
        <w:rPr>
          <w:rStyle w:val="NormalTok"/>
        </w:rPr>
        <w:t xml:space="preserve"> </w:t>
      </w:r>
      <w:r>
        <w:rPr>
          <w:rStyle w:val="DecValTok"/>
        </w:rPr>
        <w:t xml:space="preserve">5</w:t>
      </w:r>
      <w:r>
        <w:rPr>
          <w:rStyle w:val="NormalTok"/>
        </w:rPr>
        <w:t xml:space="preserve">, </w:t>
      </w:r>
      <w:r>
        <w:rPr>
          <w:rStyle w:val="AttributeTok"/>
        </w:rPr>
        <w:t xml:space="preserve">stat =</w:t>
      </w:r>
      <w:r>
        <w:rPr>
          <w:rStyle w:val="NormalTok"/>
        </w:rPr>
        <w:t xml:space="preserve"> </w:t>
      </w:r>
      <w:r>
        <w:rPr>
          <w:rStyle w:val="StringTok"/>
        </w:rPr>
        <w:t xml:space="preserve">"bin"</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69" w:name="fig-freqpoly"/>
          <w:p>
            <w:pPr>
              <w:jc w:val="center"/>
            </w:pPr>
            <w:r>
              <w:drawing>
                <wp:inline>
                  <wp:extent cx="4158113" cy="3234088"/>
                  <wp:effectExtent b="0" l="0" r="0" t="0"/>
                  <wp:docPr descr="" title="" id="567" name="Picture"/>
                  <a:graphic>
                    <a:graphicData uri="http://schemas.openxmlformats.org/drawingml/2006/picture">
                      <pic:pic>
                        <pic:nvPicPr>
                          <pic:cNvPr descr="visualization-advanced_files/figure-docx/fig-freqpoly-1.png" id="568" name="Picture"/>
                          <pic:cNvPicPr>
                            <a:picLocks noChangeArrowheads="1" noChangeAspect="1"/>
                          </pic:cNvPicPr>
                        </pic:nvPicPr>
                        <pic:blipFill>
                          <a:blip r:embed="rId566"/>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9.8: 直方图</w:t>
            </w:r>
          </w:p>
          <w:bookmarkEnd w:id="569"/>
        </w:tc>
      </w:tr>
    </w:tbl>
    <w:bookmarkEnd w:id="570"/>
    <w:bookmarkStart w:id="608" w:name="sec-density"/>
    <w:p>
      <w:pPr>
        <w:pStyle w:val="Heading3"/>
      </w:pPr>
      <w:r>
        <w:t xml:space="preserve">9.1.4 密度图</w:t>
      </w:r>
    </w:p>
    <w:p>
      <w:pPr>
        <w:pStyle w:val="FirstParagraph"/>
      </w:pPr>
      <w:hyperlink w:anchor="fig-density">
        <w:r>
          <w:rPr>
            <w:rStyle w:val="Hyperlink"/>
          </w:rPr>
          <w:t xml:space="preserve">图 9.9</w:t>
        </w:r>
      </w:hyperlink>
      <w:r>
        <w:t xml:space="preserve"> </w:t>
      </w:r>
      <w:r>
        <w:t xml:space="preserve">展示分组密度曲线图</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geom_density</w:t>
      </w:r>
      <w:r>
        <w:rPr>
          <w:rStyle w:val="NormalTok"/>
        </w:rPr>
        <w:t xml:space="preserve">(</w:t>
      </w:r>
      <w:r>
        <w:rPr>
          <w:rStyle w:val="FunctionTok"/>
        </w:rPr>
        <w:t xml:space="preserve">aes</w:t>
      </w:r>
      <w:r>
        <w:rPr>
          <w:rStyle w:val="NormalTok"/>
        </w:rPr>
        <w:t xml:space="preserve">(</w:t>
      </w:r>
      <w:r>
        <w:rPr>
          <w:rStyle w:val="AttributeTok"/>
        </w:rPr>
        <w:t xml:space="preserve">fill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alpha =</w:t>
      </w:r>
      <w:r>
        <w:rPr>
          <w:rStyle w:val="NormalTok"/>
        </w:rPr>
        <w:t xml:space="preserve"> </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74" w:name="fig-density"/>
          <w:p>
            <w:pPr>
              <w:jc w:val="center"/>
            </w:pPr>
            <w:r>
              <w:drawing>
                <wp:inline>
                  <wp:extent cx="4158113" cy="3234088"/>
                  <wp:effectExtent b="0" l="0" r="0" t="0"/>
                  <wp:docPr descr="" title="" id="572" name="Picture"/>
                  <a:graphic>
                    <a:graphicData uri="http://schemas.openxmlformats.org/drawingml/2006/picture">
                      <pic:pic>
                        <pic:nvPicPr>
                          <pic:cNvPr descr="visualization-advanced_files/figure-docx/fig-density-1.png" id="573" name="Picture"/>
                          <pic:cNvPicPr>
                            <a:picLocks noChangeArrowheads="1" noChangeAspect="1"/>
                          </pic:cNvPicPr>
                        </pic:nvPicPr>
                        <pic:blipFill>
                          <a:blip r:embed="rId571"/>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9.9: 密度图</w:t>
            </w:r>
          </w:p>
          <w:bookmarkEnd w:id="574"/>
        </w:tc>
      </w:tr>
    </w:tbl>
    <w:p>
      <w:pPr>
        <w:pStyle w:val="BodyText"/>
      </w:pPr>
      <w:hyperlink w:anchor="fig-density-stack">
        <w:r>
          <w:rPr>
            <w:rStyle w:val="Hyperlink"/>
          </w:rPr>
          <w:t xml:space="preserve">图 9.10</w:t>
        </w:r>
      </w:hyperlink>
      <w:r>
        <w:t xml:space="preserve"> </w:t>
      </w:r>
      <w:r>
        <w:t xml:space="preserve">丢失边际密度</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AttributeTok"/>
        </w:rPr>
        <w:t xml:space="preserve">y =</w:t>
      </w:r>
      <w:r>
        <w:rPr>
          <w:rStyle w:val="NormalTok"/>
        </w:rPr>
        <w:t xml:space="preserve"> </w:t>
      </w:r>
      <w:r>
        <w:rPr>
          <w:rStyle w:val="FunctionTok"/>
        </w:rPr>
        <w:t xml:space="preserve">after_stat</w:t>
      </w:r>
      <w:r>
        <w:rPr>
          <w:rStyle w:val="NormalTok"/>
        </w:rPr>
        <w:t xml:space="preserve">(density))) </w:t>
      </w:r>
      <w:r>
        <w:rPr>
          <w:rStyle w:val="SpecialCharTok"/>
        </w:rPr>
        <w:t xml:space="preserve">+</w:t>
      </w:r>
      <w:r>
        <w:br/>
      </w:r>
      <w:r>
        <w:rPr>
          <w:rStyle w:val="NormalTok"/>
        </w:rPr>
        <w:t xml:space="preserve">  </w:t>
      </w:r>
      <w:r>
        <w:rPr>
          <w:rStyle w:val="FunctionTok"/>
        </w:rPr>
        <w:t xml:space="preserve">geom_density</w:t>
      </w:r>
      <w:r>
        <w:rPr>
          <w:rStyle w:val="NormalTok"/>
        </w:rPr>
        <w:t xml:space="preserve">(</w:t>
      </w:r>
      <w:r>
        <w:rPr>
          <w:rStyle w:val="FunctionTok"/>
        </w:rPr>
        <w:t xml:space="preserve">aes</w:t>
      </w:r>
      <w:r>
        <w:rPr>
          <w:rStyle w:val="NormalTok"/>
        </w:rPr>
        <w:t xml:space="preserve">(</w:t>
      </w:r>
      <w:r>
        <w:rPr>
          <w:rStyle w:val="AttributeTok"/>
        </w:rPr>
        <w:t xml:space="preserve">fill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position =</w:t>
      </w:r>
      <w:r>
        <w:rPr>
          <w:rStyle w:val="NormalTok"/>
        </w:rPr>
        <w:t xml:space="preserve"> </w:t>
      </w:r>
      <w:r>
        <w:rPr>
          <w:rStyle w:val="StringTok"/>
        </w:rPr>
        <w:t xml:space="preserve">"stack"</w:t>
      </w:r>
      <w:r>
        <w:rPr>
          <w:rStyle w:val="NormalTok"/>
        </w:rPr>
        <w:t xml:space="preserve">, </w:t>
      </w:r>
      <w:r>
        <w:rPr>
          <w:rStyle w:val="AttributeTok"/>
        </w:rPr>
        <w:t xml:space="preserve">alpha =</w:t>
      </w:r>
      <w:r>
        <w:rPr>
          <w:rStyle w:val="NormalTok"/>
        </w:rPr>
        <w:t xml:space="preserve"> </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78" w:name="fig-density-stack"/>
          <w:p>
            <w:pPr>
              <w:jc w:val="center"/>
            </w:pPr>
            <w:r>
              <w:drawing>
                <wp:inline>
                  <wp:extent cx="4158113" cy="3234088"/>
                  <wp:effectExtent b="0" l="0" r="0" t="0"/>
                  <wp:docPr descr="" title="" id="576" name="Picture"/>
                  <a:graphic>
                    <a:graphicData uri="http://schemas.openxmlformats.org/drawingml/2006/picture">
                      <pic:pic>
                        <pic:nvPicPr>
                          <pic:cNvPr descr="visualization-advanced_files/figure-docx/fig-density-stack-1.png" id="577" name="Picture"/>
                          <pic:cNvPicPr>
                            <a:picLocks noChangeArrowheads="1" noChangeAspect="1"/>
                          </pic:cNvPicPr>
                        </pic:nvPicPr>
                        <pic:blipFill>
                          <a:blip r:embed="rId575"/>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9.10: 堆积密度图</w:t>
            </w:r>
          </w:p>
          <w:bookmarkEnd w:id="578"/>
        </w:tc>
      </w:tr>
    </w:tbl>
    <w:tbl>
      <w:tblPr>
        <w:tblStyle w:val="Table"/>
        <w:tblLook w:firstRow="0" w:lastRow="0" w:firstColumn="0" w:lastColumn="0" w:noHBand="0" w:noVBand="0" w:val="0000"/>
        <w:tblBorders>
          <w:left w:val="single" w:sz="24" w:space="0" w:color="FC5300"/>
          <w:right w:val="single" w:sz="4" w:space="0" w:color="FC5300"/>
          <w:top w:val="single" w:sz="4" w:space="0" w:color="FC5300"/>
          <w:bottom w:val="single" w:sz="4" w:space="0" w:color="FC5300"/>
        </w:tblBorders>
        <w:tblCellMar>
          <w:left w:w="144" w:type="dxa"/>
          <w:right w:w="144" w:type="dxa"/>
        </w:tblCellMar>
        <w:tblInd w:w="164" w:type="dxa"/>
        <w:tblW w:type="pct" w:w="100%"/>
      </w:tblPr>
      <w:tr>
        <w:trPr>
          <w:cantSplit/>
        </w:trPr>
        <w:tc>
          <w:tcPr>
            <w:shd w:color="auto" w:fill="ffe5d0" w:val="clear"/>
            <w:tcMar>
              <w:top w:w="92" w:type="dxa"/>
              <w:bottom w:w="92" w:type="dxa"/>
            </w:tcMar>
          </w:tcPr>
          <w:p>
            <w:pPr>
              <w:pStyle w:val="BodyText"/>
            </w:pPr>
            <w:pPr>
              <w:spacing w:before="0" w:after="0"/>
              <w:textAlignment w:val="center"/>
            </w:pPr>
            <w:r>
              <w:drawing>
                <wp:inline>
                  <wp:extent cx="152400" cy="152400"/>
                  <wp:effectExtent b="0" l="0" r="0" t="0"/>
                  <wp:docPr descr="" title="" id="579" name="Picture"/>
                  <a:graphic>
                    <a:graphicData uri="http://schemas.openxmlformats.org/drawingml/2006/picture">
                      <pic:pic>
                        <pic:nvPicPr>
                          <pic:cNvPr descr="/opt/quarto/quarto-1.3.361/share/formats/docx/caution.png" id="580" name="Picture"/>
                          <pic:cNvPicPr>
                            <a:picLocks noChangeArrowheads="1" noChangeAspect="1"/>
                          </pic:cNvPicPr>
                        </pic:nvPicPr>
                        <pic:blipFill>
                          <a:blip r:embed="rId374"/>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警告</w:t>
            </w:r>
          </w:p>
        </w:tc>
      </w:tr>
      <w:tr>
        <w:trPr>
          <w:cantSplit/>
        </w:trPr>
        <w:tc>
          <w:tcPr>
            <w:tcMar>
              <w:top w:w="108" w:type="dxa"/>
              <w:bottom w:w="108" w:type="dxa"/>
            </w:tcMar>
          </w:tcPr>
          <w:p>
            <w:pPr>
              <w:pStyle w:val="BodyText"/>
            </w:pPr>
            <w:pPr>
              <w:spacing w:before="16" w:after="16"/>
            </w:pPr>
            <w:r>
              <w:t xml:space="preserve">Stacked density plots: if you want to create a stacked density plot, you probably want to</w:t>
            </w:r>
            <w:r>
              <w:t xml:space="preserve"> </w:t>
            </w:r>
            <w:r>
              <w:t xml:space="preserve">‘</w:t>
            </w:r>
            <w:r>
              <w:t xml:space="preserve">count</w:t>
            </w:r>
            <w:r>
              <w:t xml:space="preserve">’</w:t>
            </w:r>
            <w:r>
              <w:t xml:space="preserve"> </w:t>
            </w:r>
            <w:r>
              <w:t xml:space="preserve">(density * n) variable instead of the default density</w:t>
            </w:r>
          </w:p>
        </w:tc>
      </w:tr>
    </w:tbl>
    <w:p>
      <w:pPr>
        <w:pStyle w:val="BodyText"/>
      </w:pPr>
      <w:hyperlink w:anchor="fig-density-count">
        <w:r>
          <w:rPr>
            <w:rStyle w:val="Hyperlink"/>
          </w:rPr>
          <w:t xml:space="preserve">图 9.11</w:t>
        </w:r>
      </w:hyperlink>
      <w:r>
        <w:t xml:space="preserve"> </w:t>
      </w:r>
      <w:r>
        <w:t xml:space="preserve">保护边际密度</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AttributeTok"/>
        </w:rPr>
        <w:t xml:space="preserve">y =</w:t>
      </w:r>
      <w:r>
        <w:rPr>
          <w:rStyle w:val="NormalTok"/>
        </w:rPr>
        <w:t xml:space="preserve"> </w:t>
      </w:r>
      <w:r>
        <w:rPr>
          <w:rStyle w:val="FunctionTok"/>
        </w:rPr>
        <w:t xml:space="preserve">after_stat</w:t>
      </w:r>
      <w:r>
        <w:rPr>
          <w:rStyle w:val="NormalTok"/>
        </w:rPr>
        <w:t xml:space="preserve">(density </w:t>
      </w:r>
      <w:r>
        <w:rPr>
          <w:rStyle w:val="SpecialCharTok"/>
        </w:rPr>
        <w:t xml:space="preserve">*</w:t>
      </w:r>
      <w:r>
        <w:rPr>
          <w:rStyle w:val="NormalTok"/>
        </w:rPr>
        <w:t xml:space="preserve"> n))) </w:t>
      </w:r>
      <w:r>
        <w:rPr>
          <w:rStyle w:val="SpecialCharTok"/>
        </w:rPr>
        <w:t xml:space="preserve">+</w:t>
      </w:r>
      <w:r>
        <w:br/>
      </w:r>
      <w:r>
        <w:rPr>
          <w:rStyle w:val="NormalTok"/>
        </w:rPr>
        <w:t xml:space="preserve">  </w:t>
      </w:r>
      <w:r>
        <w:rPr>
          <w:rStyle w:val="FunctionTok"/>
        </w:rPr>
        <w:t xml:space="preserve">geom_density</w:t>
      </w:r>
      <w:r>
        <w:rPr>
          <w:rStyle w:val="NormalTok"/>
        </w:rPr>
        <w:t xml:space="preserve">(</w:t>
      </w:r>
      <w:r>
        <w:rPr>
          <w:rStyle w:val="FunctionTok"/>
        </w:rPr>
        <w:t xml:space="preserve">aes</w:t>
      </w:r>
      <w:r>
        <w:rPr>
          <w:rStyle w:val="NormalTok"/>
        </w:rPr>
        <w:t xml:space="preserve">(</w:t>
      </w:r>
      <w:r>
        <w:rPr>
          <w:rStyle w:val="AttributeTok"/>
        </w:rPr>
        <w:t xml:space="preserve">fill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position =</w:t>
      </w:r>
      <w:r>
        <w:rPr>
          <w:rStyle w:val="NormalTok"/>
        </w:rPr>
        <w:t xml:space="preserve"> </w:t>
      </w:r>
      <w:r>
        <w:rPr>
          <w:rStyle w:val="StringTok"/>
        </w:rPr>
        <w:t xml:space="preserve">"stack"</w:t>
      </w:r>
      <w:r>
        <w:rPr>
          <w:rStyle w:val="NormalTok"/>
        </w:rPr>
        <w:t xml:space="preserve">, </w:t>
      </w:r>
      <w:r>
        <w:rPr>
          <w:rStyle w:val="AttributeTok"/>
        </w:rPr>
        <w:t xml:space="preserve">alpha =</w:t>
      </w:r>
      <w:r>
        <w:rPr>
          <w:rStyle w:val="NormalTok"/>
        </w:rPr>
        <w:t xml:space="preserve"> </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84" w:name="fig-density-count"/>
          <w:p>
            <w:pPr>
              <w:jc w:val="center"/>
            </w:pPr>
            <w:r>
              <w:drawing>
                <wp:inline>
                  <wp:extent cx="4158113" cy="3234088"/>
                  <wp:effectExtent b="0" l="0" r="0" t="0"/>
                  <wp:docPr descr="" title="" id="582" name="Picture"/>
                  <a:graphic>
                    <a:graphicData uri="http://schemas.openxmlformats.org/drawingml/2006/picture">
                      <pic:pic>
                        <pic:nvPicPr>
                          <pic:cNvPr descr="visualization-advanced_files/figure-docx/fig-density-count-1.png" id="583" name="Picture"/>
                          <pic:cNvPicPr>
                            <a:picLocks noChangeArrowheads="1" noChangeAspect="1"/>
                          </pic:cNvPicPr>
                        </pic:nvPicPr>
                        <pic:blipFill>
                          <a:blip r:embed="rId581"/>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9.11: 累积分布密度图</w:t>
            </w:r>
          </w:p>
          <w:bookmarkEnd w:id="584"/>
        </w:tc>
      </w:tr>
    </w:tbl>
    <w:p>
      <w:pPr>
        <w:pStyle w:val="BodyText"/>
      </w:pPr>
      <w:r>
        <w:t xml:space="preserve">什么原因导致</w:t>
      </w:r>
      <w:r>
        <w:t xml:space="preserve"> </w:t>
      </w:r>
      <w:hyperlink w:anchor="fig-density-count">
        <w:r>
          <w:rPr>
            <w:rStyle w:val="Hyperlink"/>
          </w:rPr>
          <w:t xml:space="preserve">图 9.11</w:t>
        </w:r>
      </w:hyperlink>
      <w:r>
        <w:t xml:space="preserve"> </w:t>
      </w:r>
      <w:r>
        <w:t xml:space="preserve">和</w:t>
      </w:r>
      <w:r>
        <w:t xml:space="preserve"> </w:t>
      </w:r>
      <w:hyperlink w:anchor="fig-density-stack">
        <w:r>
          <w:rPr>
            <w:rStyle w:val="Hyperlink"/>
          </w:rPr>
          <w:t xml:space="preserve">图 9.10</w:t>
        </w:r>
      </w:hyperlink>
      <w:r>
        <w:t xml:space="preserve"> </w:t>
      </w:r>
      <w:r>
        <w:t xml:space="preserve">看起来没什么差别呢？而换一组数据，就可以看出明显的差别，条件密度曲线</w:t>
      </w:r>
      <w:r>
        <w:t xml:space="preserve"> </w:t>
      </w:r>
      <w:hyperlink w:anchor="fig-density-count">
        <w:r>
          <w:rPr>
            <w:rStyle w:val="Hyperlink"/>
          </w:rPr>
          <w:t xml:space="preserve">图 9.11</w:t>
        </w:r>
      </w:hyperlink>
    </w:p>
    <w:p>
      <w:pPr>
        <w:pStyle w:val="SourceCode"/>
      </w:pPr>
      <w:r>
        <w:rPr>
          <w:rStyle w:val="NormalTok"/>
        </w:rPr>
        <w:t xml:space="preserve">p1 </w:t>
      </w:r>
      <w:r>
        <w:rPr>
          <w:rStyle w:val="OtherTok"/>
        </w:rPr>
        <w:t xml:space="preserve">&lt;-</w:t>
      </w:r>
      <w:r>
        <w:rPr>
          <w:rStyle w:val="NormalTok"/>
        </w:rPr>
        <w:t xml:space="preserve"> </w:t>
      </w:r>
      <w:r>
        <w:rPr>
          <w:rStyle w:val="FunctionTok"/>
        </w:rPr>
        <w:t xml:space="preserve">ggplot</w:t>
      </w:r>
      <w:r>
        <w:rPr>
          <w:rStyle w:val="NormalTok"/>
        </w:rPr>
        <w:t xml:space="preserve">(diamonds, </w:t>
      </w:r>
      <w:r>
        <w:rPr>
          <w:rStyle w:val="FunctionTok"/>
        </w:rPr>
        <w:t xml:space="preserve">aes</w:t>
      </w:r>
      <w:r>
        <w:rPr>
          <w:rStyle w:val="NormalTok"/>
        </w:rPr>
        <w:t xml:space="preserve">(</w:t>
      </w:r>
      <w:r>
        <w:rPr>
          <w:rStyle w:val="AttributeTok"/>
        </w:rPr>
        <w:t xml:space="preserve">x =</w:t>
      </w:r>
      <w:r>
        <w:rPr>
          <w:rStyle w:val="NormalTok"/>
        </w:rPr>
        <w:t xml:space="preserve"> carat, </w:t>
      </w:r>
      <w:r>
        <w:rPr>
          <w:rStyle w:val="AttributeTok"/>
        </w:rPr>
        <w:t xml:space="preserve">y =</w:t>
      </w:r>
      <w:r>
        <w:rPr>
          <w:rStyle w:val="NormalTok"/>
        </w:rPr>
        <w:t xml:space="preserve"> </w:t>
      </w:r>
      <w:r>
        <w:rPr>
          <w:rStyle w:val="FunctionTok"/>
        </w:rPr>
        <w:t xml:space="preserve">after_stat</w:t>
      </w:r>
      <w:r>
        <w:rPr>
          <w:rStyle w:val="NormalTok"/>
        </w:rPr>
        <w:t xml:space="preserve">(density), </w:t>
      </w:r>
      <w:r>
        <w:rPr>
          <w:rStyle w:val="AttributeTok"/>
        </w:rPr>
        <w:t xml:space="preserve">fill =</w:t>
      </w:r>
      <w:r>
        <w:rPr>
          <w:rStyle w:val="NormalTok"/>
        </w:rPr>
        <w:t xml:space="preserve"> cut)) </w:t>
      </w:r>
      <w:r>
        <w:rPr>
          <w:rStyle w:val="SpecialCharTok"/>
        </w:rPr>
        <w:t xml:space="preserve">+</w:t>
      </w:r>
      <w:r>
        <w:br/>
      </w:r>
      <w:r>
        <w:rPr>
          <w:rStyle w:val="NormalTok"/>
        </w:rPr>
        <w:t xml:space="preserve">  </w:t>
      </w:r>
      <w:r>
        <w:rPr>
          <w:rStyle w:val="FunctionTok"/>
        </w:rPr>
        <w:t xml:space="preserve">geom_density</w:t>
      </w:r>
      <w:r>
        <w:rPr>
          <w:rStyle w:val="NormalTok"/>
        </w:rPr>
        <w:t xml:space="preserve">(</w:t>
      </w:r>
      <w:r>
        <w:rPr>
          <w:rStyle w:val="AttributeTok"/>
        </w:rPr>
        <w:t xml:space="preserve">position =</w:t>
      </w:r>
      <w:r>
        <w:rPr>
          <w:rStyle w:val="NormalTok"/>
        </w:rPr>
        <w:t xml:space="preserve"> </w:t>
      </w:r>
      <w:r>
        <w:rPr>
          <w:rStyle w:val="StringTok"/>
        </w:rPr>
        <w:t xml:space="preserve">"stack"</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r>
        <w:br/>
      </w:r>
      <w:r>
        <w:br/>
      </w:r>
      <w:r>
        <w:rPr>
          <w:rStyle w:val="NormalTok"/>
        </w:rPr>
        <w:t xml:space="preserve">p2 </w:t>
      </w:r>
      <w:r>
        <w:rPr>
          <w:rStyle w:val="OtherTok"/>
        </w:rPr>
        <w:t xml:space="preserve">&lt;-</w:t>
      </w:r>
      <w:r>
        <w:rPr>
          <w:rStyle w:val="NormalTok"/>
        </w:rPr>
        <w:t xml:space="preserve"> </w:t>
      </w:r>
      <w:r>
        <w:rPr>
          <w:rStyle w:val="FunctionTok"/>
        </w:rPr>
        <w:t xml:space="preserve">ggplot</w:t>
      </w:r>
      <w:r>
        <w:rPr>
          <w:rStyle w:val="NormalTok"/>
        </w:rPr>
        <w:t xml:space="preserve">(diamonds, </w:t>
      </w:r>
      <w:r>
        <w:rPr>
          <w:rStyle w:val="FunctionTok"/>
        </w:rPr>
        <w:t xml:space="preserve">aes</w:t>
      </w:r>
      <w:r>
        <w:rPr>
          <w:rStyle w:val="NormalTok"/>
        </w:rPr>
        <w:t xml:space="preserve">(</w:t>
      </w:r>
      <w:r>
        <w:rPr>
          <w:rStyle w:val="AttributeTok"/>
        </w:rPr>
        <w:t xml:space="preserve">x =</w:t>
      </w:r>
      <w:r>
        <w:rPr>
          <w:rStyle w:val="NormalTok"/>
        </w:rPr>
        <w:t xml:space="preserve"> carat, </w:t>
      </w:r>
      <w:r>
        <w:rPr>
          <w:rStyle w:val="AttributeTok"/>
        </w:rPr>
        <w:t xml:space="preserve">y =</w:t>
      </w:r>
      <w:r>
        <w:rPr>
          <w:rStyle w:val="NormalTok"/>
        </w:rPr>
        <w:t xml:space="preserve"> </w:t>
      </w:r>
      <w:r>
        <w:rPr>
          <w:rStyle w:val="FunctionTok"/>
        </w:rPr>
        <w:t xml:space="preserve">after_stat</w:t>
      </w:r>
      <w:r>
        <w:rPr>
          <w:rStyle w:val="NormalTok"/>
        </w:rPr>
        <w:t xml:space="preserve">(density </w:t>
      </w:r>
      <w:r>
        <w:rPr>
          <w:rStyle w:val="SpecialCharTok"/>
        </w:rPr>
        <w:t xml:space="preserve">*</w:t>
      </w:r>
      <w:r>
        <w:rPr>
          <w:rStyle w:val="NormalTok"/>
        </w:rPr>
        <w:t xml:space="preserve"> n), </w:t>
      </w:r>
      <w:r>
        <w:rPr>
          <w:rStyle w:val="AttributeTok"/>
        </w:rPr>
        <w:t xml:space="preserve">fill =</w:t>
      </w:r>
      <w:r>
        <w:rPr>
          <w:rStyle w:val="NormalTok"/>
        </w:rPr>
        <w:t xml:space="preserve"> cut)) </w:t>
      </w:r>
      <w:r>
        <w:rPr>
          <w:rStyle w:val="SpecialCharTok"/>
        </w:rPr>
        <w:t xml:space="preserve">+</w:t>
      </w:r>
      <w:r>
        <w:br/>
      </w:r>
      <w:r>
        <w:rPr>
          <w:rStyle w:val="NormalTok"/>
        </w:rPr>
        <w:t xml:space="preserve">  </w:t>
      </w:r>
      <w:r>
        <w:rPr>
          <w:rStyle w:val="FunctionTok"/>
        </w:rPr>
        <w:t xml:space="preserve">geom_density</w:t>
      </w:r>
      <w:r>
        <w:rPr>
          <w:rStyle w:val="NormalTok"/>
        </w:rPr>
        <w:t xml:space="preserve">(</w:t>
      </w:r>
      <w:r>
        <w:rPr>
          <w:rStyle w:val="AttributeTok"/>
        </w:rPr>
        <w:t xml:space="preserve">position =</w:t>
      </w:r>
      <w:r>
        <w:rPr>
          <w:rStyle w:val="NormalTok"/>
        </w:rPr>
        <w:t xml:space="preserve"> </w:t>
      </w:r>
      <w:r>
        <w:rPr>
          <w:rStyle w:val="StringTok"/>
        </w:rPr>
        <w:t xml:space="preserve">"stack"</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r>
        <w:br/>
      </w:r>
      <w:r>
        <w:br/>
      </w:r>
      <w:r>
        <w:rPr>
          <w:rStyle w:val="NormalTok"/>
        </w:rPr>
        <w:t xml:space="preserve">p3 </w:t>
      </w:r>
      <w:r>
        <w:rPr>
          <w:rStyle w:val="OtherTok"/>
        </w:rPr>
        <w:t xml:space="preserve">&lt;-</w:t>
      </w:r>
      <w:r>
        <w:rPr>
          <w:rStyle w:val="NormalTok"/>
        </w:rPr>
        <w:t xml:space="preserve"> </w:t>
      </w:r>
      <w:r>
        <w:rPr>
          <w:rStyle w:val="FunctionTok"/>
        </w:rPr>
        <w:t xml:space="preserve">ggplot</w:t>
      </w:r>
      <w:r>
        <w:rPr>
          <w:rStyle w:val="NormalTok"/>
        </w:rPr>
        <w:t xml:space="preserve">(diamonds, </w:t>
      </w:r>
      <w:r>
        <w:rPr>
          <w:rStyle w:val="FunctionTok"/>
        </w:rPr>
        <w:t xml:space="preserve">aes</w:t>
      </w:r>
      <w:r>
        <w:rPr>
          <w:rStyle w:val="NormalTok"/>
        </w:rPr>
        <w:t xml:space="preserve">(</w:t>
      </w:r>
      <w:r>
        <w:rPr>
          <w:rStyle w:val="AttributeTok"/>
        </w:rPr>
        <w:t xml:space="preserve">x =</w:t>
      </w:r>
      <w:r>
        <w:rPr>
          <w:rStyle w:val="NormalTok"/>
        </w:rPr>
        <w:t xml:space="preserve"> carat, </w:t>
      </w:r>
      <w:r>
        <w:rPr>
          <w:rStyle w:val="AttributeTok"/>
        </w:rPr>
        <w:t xml:space="preserve">y =</w:t>
      </w:r>
      <w:r>
        <w:rPr>
          <w:rStyle w:val="NormalTok"/>
        </w:rPr>
        <w:t xml:space="preserve"> </w:t>
      </w:r>
      <w:r>
        <w:rPr>
          <w:rStyle w:val="FunctionTok"/>
        </w:rPr>
        <w:t xml:space="preserve">after_stat</w:t>
      </w:r>
      <w:r>
        <w:rPr>
          <w:rStyle w:val="NormalTok"/>
        </w:rPr>
        <w:t xml:space="preserve">(count), </w:t>
      </w:r>
      <w:r>
        <w:rPr>
          <w:rStyle w:val="AttributeTok"/>
        </w:rPr>
        <w:t xml:space="preserve">fill =</w:t>
      </w:r>
      <w:r>
        <w:rPr>
          <w:rStyle w:val="NormalTok"/>
        </w:rPr>
        <w:t xml:space="preserve"> cut)) </w:t>
      </w:r>
      <w:r>
        <w:rPr>
          <w:rStyle w:val="SpecialCharTok"/>
        </w:rPr>
        <w:t xml:space="preserve">+</w:t>
      </w:r>
      <w:r>
        <w:br/>
      </w:r>
      <w:r>
        <w:rPr>
          <w:rStyle w:val="NormalTok"/>
        </w:rPr>
        <w:t xml:space="preserve">  </w:t>
      </w:r>
      <w:r>
        <w:rPr>
          <w:rStyle w:val="FunctionTok"/>
        </w:rPr>
        <w:t xml:space="preserve">geom_density</w:t>
      </w:r>
      <w:r>
        <w:rPr>
          <w:rStyle w:val="NormalTok"/>
        </w:rPr>
        <w:t xml:space="preserve">(</w:t>
      </w:r>
      <w:r>
        <w:rPr>
          <w:rStyle w:val="AttributeTok"/>
        </w:rPr>
        <w:t xml:space="preserve">position =</w:t>
      </w:r>
      <w:r>
        <w:rPr>
          <w:rStyle w:val="NormalTok"/>
        </w:rPr>
        <w:t xml:space="preserve"> </w:t>
      </w:r>
      <w:r>
        <w:rPr>
          <w:rStyle w:val="StringTok"/>
        </w:rPr>
        <w:t xml:space="preserve">"stack"</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r>
        <w:br/>
      </w:r>
      <w:r>
        <w:br/>
      </w:r>
      <w:r>
        <w:rPr>
          <w:rStyle w:val="FunctionTok"/>
        </w:rPr>
        <w:t xml:space="preserve">library</w:t>
      </w:r>
      <w:r>
        <w:rPr>
          <w:rStyle w:val="NormalTok"/>
        </w:rPr>
        <w:t xml:space="preserve">(patchwork)</w:t>
      </w:r>
      <w:r>
        <w:br/>
      </w:r>
      <w:r>
        <w:rPr>
          <w:rStyle w:val="NormalTok"/>
        </w:rPr>
        <w:t xml:space="preserve">p1 </w:t>
      </w:r>
      <w:r>
        <w:rPr>
          <w:rStyle w:val="SpecialCharTok"/>
        </w:rPr>
        <w:t xml:space="preserve">/</w:t>
      </w:r>
      <w:r>
        <w:rPr>
          <w:rStyle w:val="NormalTok"/>
        </w:rPr>
        <w:t xml:space="preserve"> p2 </w:t>
      </w:r>
      <w:r>
        <w:rPr>
          <w:rStyle w:val="SpecialCharTok"/>
        </w:rPr>
        <w:t xml:space="preserve">/</w:t>
      </w:r>
      <w:r>
        <w:rPr>
          <w:rStyle w:val="NormalTok"/>
        </w:rPr>
        <w:t xml:space="preserve"> p3</w:t>
      </w:r>
    </w:p>
    <w:tbl>
      <w:tblPr>
        <w:tblStyle w:val="Table"/>
        <w:tblW w:type="pct" w:w="5000"/>
        <w:tblLook w:firstRow="0" w:lastRow="0" w:firstColumn="0" w:lastColumn="0" w:noHBand="0" w:noVBand="0" w:val="0000"/>
        <w:jc w:val="start"/>
      </w:tblPr>
      <w:tblGrid>
        <w:gridCol w:w="7920"/>
      </w:tblGrid>
      <w:tr>
        <w:tc>
          <w:tcPr/>
          <w:bookmarkStart w:id="588" w:name="fig-density-diamonds"/>
          <w:p>
            <w:pPr>
              <w:jc w:val="center"/>
            </w:pPr>
            <w:r>
              <w:drawing>
                <wp:inline>
                  <wp:extent cx="5334000" cy="6667500"/>
                  <wp:effectExtent b="0" l="0" r="0" t="0"/>
                  <wp:docPr descr="" title="" id="586" name="Picture"/>
                  <a:graphic>
                    <a:graphicData uri="http://schemas.openxmlformats.org/drawingml/2006/picture">
                      <pic:pic>
                        <pic:nvPicPr>
                          <pic:cNvPr descr="visualization-advanced_files/figure-docx/fig-density-diamonds-1.png" id="587" name="Picture"/>
                          <pic:cNvPicPr>
                            <a:picLocks noChangeArrowheads="1" noChangeAspect="1"/>
                          </pic:cNvPicPr>
                        </pic:nvPicPr>
                        <pic:blipFill>
                          <a:blip r:embed="rId585"/>
                          <a:stretch>
                            <a:fillRect/>
                          </a:stretch>
                        </pic:blipFill>
                        <pic:spPr bwMode="auto">
                          <a:xfrm>
                            <a:off x="0" y="0"/>
                            <a:ext cx="5334000" cy="6667500"/>
                          </a:xfrm>
                          <a:prstGeom prst="rect">
                            <a:avLst/>
                          </a:prstGeom>
                          <a:noFill/>
                          <a:ln w="9525">
                            <a:noFill/>
                            <a:headEnd/>
                            <a:tailEnd/>
                          </a:ln>
                        </pic:spPr>
                      </pic:pic>
                    </a:graphicData>
                  </a:graphic>
                </wp:inline>
              </w:drawing>
            </w:r>
          </w:p>
          <w:p>
            <w:pPr>
              <w:jc w:val="center"/>
            </w:pPr>
            <w:pPr>
              <w:jc w:val="start"/>
              <w:spacing w:before="200"/>
              <w:pStyle w:val="ImageCaption"/>
            </w:pPr>
            <w:r>
              <w:t xml:space="preserve">图 9.12: 堆积密度图</w:t>
            </w:r>
          </w:p>
          <w:bookmarkEnd w:id="588"/>
        </w:tc>
      </w:tr>
    </w:tbl>
    <w:p>
      <w:pPr>
        <w:pStyle w:val="BodyText"/>
      </w:pPr>
      <w:r>
        <w:t xml:space="preserve">联合密度曲线</w:t>
      </w:r>
    </w:p>
    <w:p>
      <w:pPr>
        <w:pStyle w:val="SourceCode"/>
      </w:pPr>
      <w:r>
        <w:rPr>
          <w:rStyle w:val="NormalTok"/>
        </w:rPr>
        <w:t xml:space="preserve">state_x77 </w:t>
      </w:r>
      <w:r>
        <w:rPr>
          <w:rStyle w:val="OtherTok"/>
        </w:rPr>
        <w:t xml:space="preserve">&lt;-</w:t>
      </w:r>
      <w:r>
        <w:rPr>
          <w:rStyle w:val="NormalTok"/>
        </w:rPr>
        <w:t xml:space="preserve"> </w:t>
      </w:r>
      <w:r>
        <w:rPr>
          <w:rStyle w:val="FunctionTok"/>
        </w:rPr>
        <w:t xml:space="preserve">data.frame</w:t>
      </w:r>
      <w:r>
        <w:rPr>
          <w:rStyle w:val="NormalTok"/>
        </w:rPr>
        <w:t xml:space="preserve">(state.x77,</w:t>
      </w:r>
      <w:r>
        <w:br/>
      </w:r>
      <w:r>
        <w:rPr>
          <w:rStyle w:val="NormalTok"/>
        </w:rPr>
        <w:t xml:space="preserve">  </w:t>
      </w:r>
      <w:r>
        <w:rPr>
          <w:rStyle w:val="AttributeTok"/>
        </w:rPr>
        <w:t xml:space="preserve">state_name =</w:t>
      </w:r>
      <w:r>
        <w:rPr>
          <w:rStyle w:val="NormalTok"/>
        </w:rPr>
        <w:t xml:space="preserve"> </w:t>
      </w:r>
      <w:r>
        <w:rPr>
          <w:rStyle w:val="FunctionTok"/>
        </w:rPr>
        <w:t xml:space="preserve">rownames</w:t>
      </w:r>
      <w:r>
        <w:rPr>
          <w:rStyle w:val="NormalTok"/>
        </w:rPr>
        <w:t xml:space="preserve">(state.x77),</w:t>
      </w:r>
      <w:r>
        <w:br/>
      </w:r>
      <w:r>
        <w:rPr>
          <w:rStyle w:val="NormalTok"/>
        </w:rPr>
        <w:t xml:space="preserve">  </w:t>
      </w:r>
      <w:r>
        <w:rPr>
          <w:rStyle w:val="AttributeTok"/>
        </w:rPr>
        <w:t xml:space="preserve">state_region =</w:t>
      </w:r>
      <w:r>
        <w:rPr>
          <w:rStyle w:val="NormalTok"/>
        </w:rPr>
        <w:t xml:space="preserve"> state.region,</w:t>
      </w:r>
      <w:r>
        <w:br/>
      </w:r>
      <w:r>
        <w:rPr>
          <w:rStyle w:val="NormalTok"/>
        </w:rPr>
        <w:t xml:space="preserve">  </w:t>
      </w:r>
      <w:r>
        <w:rPr>
          <w:rStyle w:val="AttributeTok"/>
        </w:rPr>
        <w:t xml:space="preserve">check.names =</w:t>
      </w:r>
      <w:r>
        <w:rPr>
          <w:rStyle w:val="NormalTok"/>
        </w:rPr>
        <w:t xml:space="preserve"> </w:t>
      </w:r>
      <w:r>
        <w:rPr>
          <w:rStyle w:val="ConstantTok"/>
        </w:rPr>
        <w:t xml:space="preserve">FALSE</w:t>
      </w:r>
      <w:r>
        <w:br/>
      </w:r>
      <w:r>
        <w:rPr>
          <w:rStyle w:val="NormalTok"/>
        </w:rPr>
        <w:t xml:space="preserve">)</w:t>
      </w:r>
      <w:r>
        <w:br/>
      </w:r>
      <w:r>
        <w:rPr>
          <w:rStyle w:val="NormalTok"/>
        </w:rPr>
        <w:t xml:space="preserve">p1 </w:t>
      </w:r>
      <w:r>
        <w:rPr>
          <w:rStyle w:val="OtherTok"/>
        </w:rPr>
        <w:t xml:space="preserve">&lt;-</w:t>
      </w:r>
      <w:r>
        <w:rPr>
          <w:rStyle w:val="NormalTok"/>
        </w:rPr>
        <w:t xml:space="preserve"> </w:t>
      </w:r>
      <w:r>
        <w:rPr>
          <w:rStyle w:val="FunctionTok"/>
        </w:rPr>
        <w:t xml:space="preserve">ggplot</w:t>
      </w:r>
      <w:r>
        <w:rPr>
          <w:rStyle w:val="NormalTok"/>
        </w:rPr>
        <w:t xml:space="preserve">(</w:t>
      </w:r>
      <w:r>
        <w:rPr>
          <w:rStyle w:val="AttributeTok"/>
        </w:rPr>
        <w:t xml:space="preserve">data =</w:t>
      </w:r>
      <w:r>
        <w:rPr>
          <w:rStyle w:val="NormalTok"/>
        </w:rPr>
        <w:t xml:space="preserve"> state_x77, </w:t>
      </w:r>
      <w:r>
        <w:rPr>
          <w:rStyle w:val="FunctionTok"/>
        </w:rPr>
        <w:t xml:space="preserve">aes</w:t>
      </w:r>
      <w:r>
        <w:rPr>
          <w:rStyle w:val="NormalTok"/>
        </w:rPr>
        <w:t xml:space="preserve">(</w:t>
      </w:r>
      <w:r>
        <w:rPr>
          <w:rStyle w:val="AttributeTok"/>
        </w:rPr>
        <w:t xml:space="preserve">x =</w:t>
      </w:r>
      <w:r>
        <w:rPr>
          <w:rStyle w:val="NormalTok"/>
        </w:rPr>
        <w:t xml:space="preserve"> Income, </w:t>
      </w:r>
      <w:r>
        <w:rPr>
          <w:rStyle w:val="AttributeTok"/>
        </w:rPr>
        <w:t xml:space="preserve">y =</w:t>
      </w:r>
      <w:r>
        <w:rPr>
          <w:rStyle w:val="NormalTok"/>
        </w:rPr>
        <w:t xml:space="preserve"> </w:t>
      </w:r>
      <w:r>
        <w:rPr>
          <w:rStyle w:val="StringTok"/>
        </w:rPr>
        <w:t xml:space="preserve">`</w:t>
      </w:r>
      <w:r>
        <w:rPr>
          <w:rStyle w:val="AttributeTok"/>
        </w:rPr>
        <w:t xml:space="preserve">Life Exp</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geom_density_2d</w:t>
      </w:r>
      <w:r>
        <w:rPr>
          <w:rStyle w:val="NormalTok"/>
        </w:rPr>
        <w:t xml:space="preserve">(</w:t>
      </w:r>
      <w:r>
        <w:rPr>
          <w:rStyle w:val="FunctionTok"/>
        </w:rPr>
        <w:t xml:space="preserve">aes</w:t>
      </w:r>
      <w:r>
        <w:rPr>
          <w:rStyle w:val="NormalTok"/>
        </w:rPr>
        <w:t xml:space="preserve">(</w:t>
      </w:r>
      <w:r>
        <w:br/>
      </w:r>
      <w:r>
        <w:rPr>
          <w:rStyle w:val="NormalTok"/>
        </w:rPr>
        <w:t xml:space="preserve">    </w:t>
      </w:r>
      <w:r>
        <w:rPr>
          <w:rStyle w:val="AttributeTok"/>
        </w:rPr>
        <w:t xml:space="preserve">color =</w:t>
      </w:r>
      <w:r>
        <w:rPr>
          <w:rStyle w:val="NormalTok"/>
        </w:rPr>
        <w:t xml:space="preserve"> </w:t>
      </w:r>
      <w:r>
        <w:rPr>
          <w:rStyle w:val="FunctionTok"/>
        </w:rPr>
        <w:t xml:space="preserve">after_stat</w:t>
      </w:r>
      <w:r>
        <w:rPr>
          <w:rStyle w:val="NormalTok"/>
        </w:rPr>
        <w:t xml:space="preserve">(level),</w:t>
      </w:r>
      <w:r>
        <w:br/>
      </w:r>
      <w:r>
        <w:rPr>
          <w:rStyle w:val="NormalTok"/>
        </w:rPr>
        <w:t xml:space="preserve">    </w:t>
      </w:r>
      <w:r>
        <w:rPr>
          <w:rStyle w:val="AttributeTok"/>
        </w:rPr>
        <w:t xml:space="preserve">alpha =</w:t>
      </w:r>
      <w:r>
        <w:rPr>
          <w:rStyle w:val="NormalTok"/>
        </w:rPr>
        <w:t xml:space="preserve"> </w:t>
      </w:r>
      <w:r>
        <w:rPr>
          <w:rStyle w:val="FunctionTok"/>
        </w:rPr>
        <w:t xml:space="preserve">after_stat</w:t>
      </w:r>
      <w:r>
        <w:rPr>
          <w:rStyle w:val="NormalTok"/>
        </w:rPr>
        <w:t xml:space="preserve">(level)</w:t>
      </w:r>
      <w:r>
        <w:br/>
      </w:r>
      <w:r>
        <w:rPr>
          <w:rStyle w:val="NormalTok"/>
        </w:rPr>
        <w:t xml:space="preserve">  ),</w:t>
      </w:r>
      <w:r>
        <w:br/>
      </w:r>
      <w:r>
        <w:rPr>
          <w:rStyle w:val="NormalTok"/>
        </w:rPr>
        <w:t xml:space="preserve">  </w:t>
      </w:r>
      <w:r>
        <w:rPr>
          <w:rStyle w:val="AttributeTok"/>
        </w:rPr>
        <w:t xml:space="preserve">show.legend =</w:t>
      </w:r>
      <w:r>
        <w:rPr>
          <w:rStyle w:val="NormalTok"/>
        </w:rPr>
        <w:t xml:space="preserve"> F</w:t>
      </w:r>
      <w:r>
        <w:br/>
      </w:r>
      <w:r>
        <w:rPr>
          <w:rStyle w:val="NormalTok"/>
        </w:rPr>
        <w:t xml:space="preserve">  ) </w:t>
      </w:r>
      <w:r>
        <w:rPr>
          <w:rStyle w:val="SpecialCharTok"/>
        </w:rPr>
        <w:t xml:space="preserve">+</w:t>
      </w:r>
      <w:r>
        <w:br/>
      </w:r>
      <w:r>
        <w:rPr>
          <w:rStyle w:val="NormalTok"/>
        </w:rPr>
        <w:t xml:space="preserve">  </w:t>
      </w:r>
      <w:r>
        <w:rPr>
          <w:rStyle w:val="FunctionTok"/>
        </w:rPr>
        <w:t xml:space="preserve">scale_color_viridis_c</w:t>
      </w:r>
      <w:r>
        <w:rPr>
          <w:rStyle w:val="NormalTok"/>
        </w:rPr>
        <w:t xml:space="preserve">(</w:t>
      </w:r>
      <w:r>
        <w:rPr>
          <w:rStyle w:val="AttributeTok"/>
        </w:rPr>
        <w:t xml:space="preserve">option =</w:t>
      </w:r>
      <w:r>
        <w:rPr>
          <w:rStyle w:val="NormalTok"/>
        </w:rPr>
        <w:t xml:space="preserve"> </w:t>
      </w:r>
      <w:r>
        <w:rPr>
          <w:rStyle w:val="StringTok"/>
        </w:rPr>
        <w:t xml:space="preserve">"inferno"</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"人均收入（美元）"</w:t>
      </w:r>
      <w:r>
        <w:rPr>
          <w:rStyle w:val="NormalTok"/>
        </w:rPr>
        <w:t xml:space="preserve">, </w:t>
      </w:r>
      <w:r>
        <w:rPr>
          <w:rStyle w:val="AttributeTok"/>
        </w:rPr>
        <w:t xml:space="preserve">y =</w:t>
      </w:r>
      <w:r>
        <w:rPr>
          <w:rStyle w:val="NormalTok"/>
        </w:rPr>
        <w:t xml:space="preserve"> </w:t>
      </w:r>
      <w:r>
        <w:rPr>
          <w:rStyle w:val="StringTok"/>
        </w:rPr>
        <w:t xml:space="preserve">"预期寿命（年）"</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"1977 年各州预期寿命与人均收入的关系"</w:t>
      </w:r>
      <w:r>
        <w:rPr>
          <w:rStyle w:val="NormalTok"/>
        </w:rPr>
        <w:t xml:space="preserve">,</w:t>
      </w:r>
      <w:r>
        <w:br/>
      </w:r>
      <w:r>
        <w:rPr>
          <w:rStyle w:val="NormalTok"/>
        </w:rPr>
        <w:t xml:space="preserve">    </w:t>
      </w:r>
      <w:r>
        <w:rPr>
          <w:rStyle w:val="AttributeTok"/>
        </w:rPr>
        <w:t xml:space="preserve">caption =</w:t>
      </w:r>
      <w:r>
        <w:rPr>
          <w:rStyle w:val="NormalTok"/>
        </w:rPr>
        <w:t xml:space="preserve"> </w:t>
      </w:r>
      <w:r>
        <w:rPr>
          <w:rStyle w:val="StringTok"/>
        </w:rPr>
        <w:t xml:space="preserve">"数据源：美国人口调查局"</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br/>
      </w:r>
      <w:r>
        <w:rPr>
          <w:rStyle w:val="NormalTok"/>
        </w:rPr>
        <w:t xml:space="preserve">    </w:t>
      </w:r>
      <w:r>
        <w:rPr>
          <w:rStyle w:val="AttributeTok"/>
        </w:rPr>
        <w:t xml:space="preserve">panel.grid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"gray92"</w:t>
      </w:r>
      <w:r>
        <w:rPr>
          <w:rStyle w:val="NormalTok"/>
        </w:rPr>
        <w:t xml:space="preserve">),</w:t>
      </w:r>
      <w:r>
        <w:br/>
      </w:r>
      <w:r>
        <w:rPr>
          <w:rStyle w:val="NormalTok"/>
        </w:rPr>
        <w:t xml:space="preserve">    </w:t>
      </w:r>
      <w:r>
        <w:rPr>
          <w:rStyle w:val="AttributeTok"/>
        </w:rPr>
        <w:t xml:space="preserve">panel.grid.major =</w:t>
      </w:r>
      <w:r>
        <w:rPr>
          <w:rStyle w:val="NormalTok"/>
        </w:rPr>
        <w:t xml:space="preserve"> </w:t>
      </w:r>
      <w:r>
        <w:rPr>
          <w:rStyle w:val="FunctionTok"/>
        </w:rPr>
        <w:t xml:space="preserve">element_line</w:t>
      </w:r>
      <w:r>
        <w:rPr>
          <w:rStyle w:val="NormalTok"/>
        </w:rPr>
        <w:t xml:space="preserve">(</w:t>
      </w:r>
      <w:r>
        <w:rPr>
          <w:rStyle w:val="AttributeTok"/>
        </w:rPr>
        <w:t xml:space="preserve">linewidth =</w:t>
      </w:r>
      <w:r>
        <w:rPr>
          <w:rStyle w:val="NormalTok"/>
        </w:rPr>
        <w:t xml:space="preserve"> </w:t>
      </w:r>
      <w:r>
        <w:rPr>
          <w:rStyle w:val="FunctionTok"/>
        </w:rPr>
        <w:t xml:space="preserve">rel</w:t>
      </w:r>
      <w:r>
        <w:rPr>
          <w:rStyle w:val="NormalTok"/>
        </w:rPr>
        <w:t xml:space="preserve">(</w:t>
      </w:r>
      <w:r>
        <w:rPr>
          <w:rStyle w:val="FloatTok"/>
        </w:rPr>
        <w:t xml:space="preserve">1.0</w:t>
      </w:r>
      <w:r>
        <w:rPr>
          <w:rStyle w:val="NormalTok"/>
        </w:rPr>
        <w:t xml:space="preserve">)),</w:t>
      </w:r>
      <w:r>
        <w:br/>
      </w:r>
      <w:r>
        <w:rPr>
          <w:rStyle w:val="NormalTok"/>
        </w:rPr>
        <w:t xml:space="preserve">    </w:t>
      </w:r>
      <w:r>
        <w:rPr>
          <w:rStyle w:val="AttributeTok"/>
        </w:rPr>
        <w:t xml:space="preserve">panel.grid.minor =</w:t>
      </w:r>
      <w:r>
        <w:rPr>
          <w:rStyle w:val="NormalTok"/>
        </w:rPr>
        <w:t xml:space="preserve"> </w:t>
      </w:r>
      <w:r>
        <w:rPr>
          <w:rStyle w:val="FunctionTok"/>
        </w:rPr>
        <w:t xml:space="preserve">element_line</w:t>
      </w:r>
      <w:r>
        <w:rPr>
          <w:rStyle w:val="NormalTok"/>
        </w:rPr>
        <w:t xml:space="preserve">(</w:t>
      </w:r>
      <w:r>
        <w:rPr>
          <w:rStyle w:val="AttributeTok"/>
        </w:rPr>
        <w:t xml:space="preserve">linewidth =</w:t>
      </w:r>
      <w:r>
        <w:rPr>
          <w:rStyle w:val="NormalTok"/>
        </w:rPr>
        <w:t xml:space="preserve"> </w:t>
      </w:r>
      <w:r>
        <w:rPr>
          <w:rStyle w:val="FunctionTok"/>
        </w:rPr>
        <w:t xml:space="preserve">rel</w:t>
      </w:r>
      <w:r>
        <w:rPr>
          <w:rStyle w:val="NormalTok"/>
        </w:rPr>
        <w:t xml:space="preserve">(</w:t>
      </w:r>
      <w:r>
        <w:rPr>
          <w:rStyle w:val="FloatTok"/>
        </w:rPr>
        <w:t xml:space="preserve">0.5</w:t>
      </w:r>
      <w:r>
        <w:rPr>
          <w:rStyle w:val="NormalTok"/>
        </w:rPr>
        <w:t xml:space="preserve">))</w:t>
      </w:r>
      <w:r>
        <w:br/>
      </w:r>
      <w:r>
        <w:rPr>
          <w:rStyle w:val="NormalTok"/>
        </w:rPr>
        <w:t xml:space="preserve">  )</w:t>
      </w:r>
      <w:r>
        <w:br/>
      </w:r>
      <w:r>
        <w:rPr>
          <w:rStyle w:val="NormalTok"/>
        </w:rPr>
        <w:t xml:space="preserve">p1</w:t>
      </w:r>
    </w:p>
    <w:tbl>
      <w:tblPr>
        <w:tblStyle w:val="Table"/>
        <w:tblW w:type="pct" w:w="5000"/>
        <w:tblLook w:firstRow="0" w:lastRow="0" w:firstColumn="0" w:lastColumn="0" w:noHBand="0" w:noVBand="0" w:val="0000"/>
        <w:jc w:val="start"/>
      </w:tblPr>
      <w:tblGrid>
        <w:gridCol w:w="7920"/>
      </w:tblGrid>
      <w:tr>
        <w:tc>
          <w:tcPr/>
          <w:bookmarkStart w:id="592" w:name="fig-density-2d"/>
          <w:p>
            <w:pPr>
              <w:jc w:val="center"/>
            </w:pPr>
            <w:r>
              <w:drawing>
                <wp:inline>
                  <wp:extent cx="4158113" cy="3234088"/>
                  <wp:effectExtent b="0" l="0" r="0" t="0"/>
                  <wp:docPr descr="" title="" id="590" name="Picture"/>
                  <a:graphic>
                    <a:graphicData uri="http://schemas.openxmlformats.org/drawingml/2006/picture">
                      <pic:pic>
                        <pic:nvPicPr>
                          <pic:cNvPr descr="visualization-advanced_files/figure-docx/fig-density-2d-1.png" id="591" name="Picture"/>
                          <pic:cNvPicPr>
                            <a:picLocks noChangeArrowheads="1" noChangeAspect="1"/>
                          </pic:cNvPicPr>
                        </pic:nvPicPr>
                        <pic:blipFill>
                          <a:blip r:embed="rId589"/>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9.13: 二维密度图</w:t>
            </w:r>
          </w:p>
          <w:bookmarkEnd w:id="592"/>
        </w:tc>
      </w:tr>
    </w:tbl>
    <w:p>
      <w:pPr>
        <w:pStyle w:val="BodyText"/>
      </w:pPr>
      <w:r>
        <w:rPr>
          <w:bCs/>
          <w:b/>
        </w:rPr>
        <w:t xml:space="preserve">ggExtra</w:t>
      </w:r>
      <w:r>
        <w:t xml:space="preserve"> </w:t>
      </w:r>
      <w:r>
        <w:t xml:space="preserve">包</w:t>
      </w:r>
      <w:r>
        <w:t xml:space="preserve">(Attali 和 Baker 2022)</w:t>
      </w:r>
      <w:r>
        <w:t xml:space="preserve"> </w:t>
      </w:r>
      <w:r>
        <w:t xml:space="preserve">添加边际密度曲线和边际直方图</w:t>
      </w:r>
    </w:p>
    <w:p>
      <w:pPr>
        <w:pStyle w:val="SourceCode"/>
      </w:pPr>
      <w:r>
        <w:rPr>
          <w:rStyle w:val="FunctionTok"/>
        </w:rPr>
        <w:t xml:space="preserve">library</w:t>
      </w:r>
      <w:r>
        <w:rPr>
          <w:rStyle w:val="NormalTok"/>
        </w:rPr>
        <w:t xml:space="preserve">(ggExtra)</w:t>
      </w:r>
      <w:r>
        <w:br/>
      </w:r>
      <w:r>
        <w:rPr>
          <w:rStyle w:val="FunctionTok"/>
        </w:rPr>
        <w:t xml:space="preserve">ggMarginal</w:t>
      </w:r>
      <w:r>
        <w:rPr>
          <w:rStyle w:val="NormalTok"/>
        </w:rPr>
        <w:t xml:space="preserve">(p1, </w:t>
      </w:r>
      <w:r>
        <w:rPr>
          <w:rStyle w:val="AttributeTok"/>
        </w:rPr>
        <w:t xml:space="preserve">type =</w:t>
      </w:r>
      <w:r>
        <w:rPr>
          <w:rStyle w:val="NormalTok"/>
        </w:rPr>
        <w:t xml:space="preserve"> </w:t>
      </w:r>
      <w:r>
        <w:rPr>
          <w:rStyle w:val="StringTok"/>
        </w:rPr>
        <w:t xml:space="preserve">"density"</w:t>
      </w:r>
      <w:r>
        <w:rPr>
          <w:rStyle w:val="NormalTok"/>
        </w:rPr>
        <w:t xml:space="preserve">)</w:t>
      </w:r>
      <w:r>
        <w:br/>
      </w:r>
      <w:r>
        <w:rPr>
          <w:rStyle w:val="FunctionTok"/>
        </w:rPr>
        <w:t xml:space="preserve">ggMarginal</w:t>
      </w:r>
      <w:r>
        <w:rPr>
          <w:rStyle w:val="NormalTok"/>
        </w:rPr>
        <w:t xml:space="preserve">(p1, </w:t>
      </w:r>
      <w:r>
        <w:rPr>
          <w:rStyle w:val="AttributeTok"/>
        </w:rPr>
        <w:t xml:space="preserve">type =</w:t>
      </w:r>
      <w:r>
        <w:rPr>
          <w:rStyle w:val="NormalTok"/>
        </w:rPr>
        <w:t xml:space="preserve"> </w:t>
      </w:r>
      <w:r>
        <w:rPr>
          <w:rStyle w:val="StringTok"/>
        </w:rPr>
        <w:t xml:space="preserve">"histogram"</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96" w:name="fig-margins"/>
          <w:p>
            <w:pPr>
              <w:jc w:val="center"/>
            </w:pPr>
            <w:r>
              <w:drawing>
                <wp:inline>
                  <wp:extent cx="4620126" cy="3696101"/>
                  <wp:effectExtent b="0" l="0" r="0" t="0"/>
                  <wp:docPr descr="" title="" id="594" name="Picture"/>
                  <a:graphic>
                    <a:graphicData uri="http://schemas.openxmlformats.org/drawingml/2006/picture">
                      <pic:pic>
                        <pic:nvPicPr>
                          <pic:cNvPr descr="visualization-advanced_files/figure-docx/fig-margins-1.png" id="595" name="Picture"/>
                          <pic:cNvPicPr>
                            <a:picLocks noChangeArrowheads="1" noChangeAspect="1"/>
                          </pic:cNvPicPr>
                        </pic:nvPicPr>
                        <pic:blipFill>
                          <a:blip r:embed="rId593"/>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9.14: 描述边际分布</w:t>
            </w:r>
          </w:p>
          <w:bookmarkEnd w:id="596"/>
        </w:tc>
      </w:tr>
    </w:tbl>
    <w:p>
      <w:pPr>
        <w:pStyle w:val="BodyText"/>
      </w:pPr>
      <w:r>
        <w:rPr>
          <w:bCs/>
          <w:b/>
        </w:rPr>
        <w:t xml:space="preserve">ggplot2</w:t>
      </w:r>
      <w:r>
        <w:t xml:space="preserve"> </w:t>
      </w:r>
      <w:r>
        <w:t xml:space="preserve">包提供二维密度图层</w:t>
      </w:r>
      <w:r>
        <w:t xml:space="preserve"> </w:t>
      </w:r>
      <w:r>
        <w:rPr>
          <w:rStyle w:val="VerbatimChar"/>
        </w:rPr>
        <w:t xml:space="preserve">geom_density_2d_filled()</w:t>
      </w:r>
      <w:r>
        <w:t xml:space="preserve"> </w:t>
      </w:r>
      <w:r>
        <w:t xml:space="preserve">绘制热力图，</w:t>
      </w:r>
      <w:r>
        <w:t xml:space="preserve"> </w:t>
      </w:r>
      <w:hyperlink r:id="rId597">
        <w:r>
          <w:rPr>
            <w:rStyle w:val="Hyperlink"/>
            <w:bCs/>
            <w:b/>
          </w:rPr>
          <w:t xml:space="preserve">ggdist</w:t>
        </w:r>
      </w:hyperlink>
      <w:r>
        <w:t xml:space="preserve"> </w:t>
      </w:r>
      <w:r>
        <w:t xml:space="preserve">(Kay 2022)</w:t>
      </w:r>
      <w:r>
        <w:t xml:space="preserve"> </w:t>
      </w:r>
      <w:r>
        <w:t xml:space="preserve">进行了一些扩展。</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state_x77, </w:t>
      </w:r>
      <w:r>
        <w:rPr>
          <w:rStyle w:val="FunctionTok"/>
        </w:rPr>
        <w:t xml:space="preserve">aes</w:t>
      </w:r>
      <w:r>
        <w:rPr>
          <w:rStyle w:val="NormalTok"/>
        </w:rPr>
        <w:t xml:space="preserve">(</w:t>
      </w:r>
      <w:r>
        <w:rPr>
          <w:rStyle w:val="AttributeTok"/>
        </w:rPr>
        <w:t xml:space="preserve">x =</w:t>
      </w:r>
      <w:r>
        <w:rPr>
          <w:rStyle w:val="NormalTok"/>
        </w:rPr>
        <w:t xml:space="preserve"> Income, </w:t>
      </w:r>
      <w:r>
        <w:rPr>
          <w:rStyle w:val="AttributeTok"/>
        </w:rPr>
        <w:t xml:space="preserve">y =</w:t>
      </w:r>
      <w:r>
        <w:rPr>
          <w:rStyle w:val="NormalTok"/>
        </w:rPr>
        <w:t xml:space="preserve"> </w:t>
      </w:r>
      <w:r>
        <w:rPr>
          <w:rStyle w:val="StringTok"/>
        </w:rPr>
        <w:t xml:space="preserve">`</w:t>
      </w:r>
      <w:r>
        <w:rPr>
          <w:rStyle w:val="AttributeTok"/>
        </w:rPr>
        <w:t xml:space="preserve">Life Exp</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geom_density_2d_filled</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"人均收入（美元）"</w:t>
      </w:r>
      <w:r>
        <w:rPr>
          <w:rStyle w:val="NormalTok"/>
        </w:rPr>
        <w:t xml:space="preserve">, </w:t>
      </w:r>
      <w:r>
        <w:rPr>
          <w:rStyle w:val="AttributeTok"/>
        </w:rPr>
        <w:t xml:space="preserve">y =</w:t>
      </w:r>
      <w:r>
        <w:rPr>
          <w:rStyle w:val="NormalTok"/>
        </w:rPr>
        <w:t xml:space="preserve"> </w:t>
      </w:r>
      <w:r>
        <w:rPr>
          <w:rStyle w:val="StringTok"/>
        </w:rPr>
        <w:t xml:space="preserve">"预期寿命（年）"</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"1977 年各州预期寿命与人均收入的关系"</w:t>
      </w:r>
      <w:r>
        <w:rPr>
          <w:rStyle w:val="NormalTok"/>
        </w:rPr>
        <w:t xml:space="preserve">,</w:t>
      </w:r>
      <w:r>
        <w:br/>
      </w:r>
      <w:r>
        <w:rPr>
          <w:rStyle w:val="NormalTok"/>
        </w:rPr>
        <w:t xml:space="preserve">    </w:t>
      </w:r>
      <w:r>
        <w:rPr>
          <w:rStyle w:val="AttributeTok"/>
        </w:rPr>
        <w:t xml:space="preserve">caption =</w:t>
      </w:r>
      <w:r>
        <w:rPr>
          <w:rStyle w:val="NormalTok"/>
        </w:rPr>
        <w:t xml:space="preserve"> </w:t>
      </w:r>
      <w:r>
        <w:rPr>
          <w:rStyle w:val="StringTok"/>
        </w:rPr>
        <w:t xml:space="preserve">"数据源：美国人口调查局"</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601" w:name="fig-density-2d-filled"/>
          <w:p>
            <w:pPr>
              <w:jc w:val="center"/>
            </w:pPr>
            <w:r>
              <w:drawing>
                <wp:inline>
                  <wp:extent cx="5082138" cy="3234088"/>
                  <wp:effectExtent b="0" l="0" r="0" t="0"/>
                  <wp:docPr descr="" title="" id="599" name="Picture"/>
                  <a:graphic>
                    <a:graphicData uri="http://schemas.openxmlformats.org/drawingml/2006/picture">
                      <pic:pic>
                        <pic:nvPicPr>
                          <pic:cNvPr descr="visualization-advanced_files/figure-docx/fig-density-2d-filled-1.png" id="600" name="Picture"/>
                          <pic:cNvPicPr>
                            <a:picLocks noChangeArrowheads="1" noChangeAspect="1"/>
                          </pic:cNvPicPr>
                        </pic:nvPicPr>
                        <pic:blipFill>
                          <a:blip r:embed="rId598"/>
                          <a:stretch>
                            <a:fillRect/>
                          </a:stretch>
                        </pic:blipFill>
                        <pic:spPr bwMode="auto">
                          <a:xfrm>
                            <a:off x="0" y="0"/>
                            <a:ext cx="5082138"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9.15: 二维密度图</w:t>
            </w:r>
          </w:p>
          <w:bookmarkEnd w:id="601"/>
        </w:tc>
      </w:tr>
    </w:tbl>
    <w:p>
      <w:pPr>
        <w:pStyle w:val="BodyText"/>
      </w:pPr>
      <w:r>
        <w:t xml:space="preserve">相比于</w:t>
      </w:r>
      <w:r>
        <w:t xml:space="preserve"> </w:t>
      </w:r>
      <w:r>
        <w:rPr>
          <w:bCs/>
          <w:b/>
        </w:rPr>
        <w:t xml:space="preserve">ggplot2</w:t>
      </w:r>
      <w:r>
        <w:t xml:space="preserve"> </w:t>
      </w:r>
      <w:r>
        <w:t xml:space="preserve">内置的二维核密度估计，</w:t>
      </w:r>
      <w:hyperlink r:id="rId602">
        <w:r>
          <w:rPr>
            <w:rStyle w:val="Hyperlink"/>
            <w:bCs/>
            <w:b/>
          </w:rPr>
          <w:t xml:space="preserve">ggdensity</w:t>
        </w:r>
      </w:hyperlink>
      <w:r>
        <w:t xml:space="preserve"> </w:t>
      </w:r>
      <w:r>
        <w:t xml:space="preserve">(Otto 和 Kahle 2022)</w:t>
      </w:r>
      <w:r>
        <w:t xml:space="preserve"> </w:t>
      </w:r>
      <w:r>
        <w:t xml:space="preserve">有一些优势，根据数据密度将目标区域划分，更加突出层次和边界。</w:t>
      </w:r>
      <w:hyperlink r:id="rId603">
        <w:r>
          <w:rPr>
            <w:rStyle w:val="Hyperlink"/>
          </w:rPr>
          <w:t xml:space="preserve">gghdr</w:t>
        </w:r>
      </w:hyperlink>
      <w:r>
        <w:t xml:space="preserve"> </w:t>
      </w:r>
      <w:r>
        <w:t xml:space="preserve">与 ggdensity 类似，展示 highest density regions (HDR)</w:t>
      </w:r>
    </w:p>
    <w:p>
      <w:pPr>
        <w:pStyle w:val="SourceCode"/>
      </w:pPr>
      <w:r>
        <w:rPr>
          <w:rStyle w:val="FunctionTok"/>
        </w:rPr>
        <w:t xml:space="preserve">library</w:t>
      </w:r>
      <w:r>
        <w:rPr>
          <w:rStyle w:val="NormalTok"/>
        </w:rPr>
        <w:t xml:space="preserve">(ggdensity)</w:t>
      </w:r>
      <w:r>
        <w:br/>
      </w:r>
      <w:r>
        <w:rPr>
          <w:rStyle w:val="FunctionTok"/>
        </w:rPr>
        <w:t xml:space="preserve">ggplot</w:t>
      </w:r>
      <w:r>
        <w:rPr>
          <w:rStyle w:val="NormalTok"/>
        </w:rPr>
        <w:t xml:space="preserve">(</w:t>
      </w:r>
      <w:r>
        <w:rPr>
          <w:rStyle w:val="AttributeTok"/>
        </w:rPr>
        <w:t xml:space="preserve">data =</w:t>
      </w:r>
      <w:r>
        <w:rPr>
          <w:rStyle w:val="NormalTok"/>
        </w:rPr>
        <w:t xml:space="preserve"> state_x77, </w:t>
      </w:r>
      <w:r>
        <w:rPr>
          <w:rStyle w:val="FunctionTok"/>
        </w:rPr>
        <w:t xml:space="preserve">aes</w:t>
      </w:r>
      <w:r>
        <w:rPr>
          <w:rStyle w:val="NormalTok"/>
        </w:rPr>
        <w:t xml:space="preserve">(</w:t>
      </w:r>
      <w:r>
        <w:rPr>
          <w:rStyle w:val="AttributeTok"/>
        </w:rPr>
        <w:t xml:space="preserve">x =</w:t>
      </w:r>
      <w:r>
        <w:rPr>
          <w:rStyle w:val="NormalTok"/>
        </w:rPr>
        <w:t xml:space="preserve"> Income, </w:t>
      </w:r>
      <w:r>
        <w:rPr>
          <w:rStyle w:val="AttributeTok"/>
        </w:rPr>
        <w:t xml:space="preserve">y =</w:t>
      </w:r>
      <w:r>
        <w:rPr>
          <w:rStyle w:val="NormalTok"/>
        </w:rPr>
        <w:t xml:space="preserve"> </w:t>
      </w:r>
      <w:r>
        <w:rPr>
          <w:rStyle w:val="StringTok"/>
        </w:rPr>
        <w:t xml:space="preserve">`</w:t>
      </w:r>
      <w:r>
        <w:rPr>
          <w:rStyle w:val="AttributeTok"/>
        </w:rPr>
        <w:t xml:space="preserve">Life Exp</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geom_hdr</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"人均收入（美元）"</w:t>
      </w:r>
      <w:r>
        <w:rPr>
          <w:rStyle w:val="NormalTok"/>
        </w:rPr>
        <w:t xml:space="preserve">, </w:t>
      </w:r>
      <w:r>
        <w:rPr>
          <w:rStyle w:val="AttributeTok"/>
        </w:rPr>
        <w:t xml:space="preserve">y =</w:t>
      </w:r>
      <w:r>
        <w:rPr>
          <w:rStyle w:val="NormalTok"/>
        </w:rPr>
        <w:t xml:space="preserve"> </w:t>
      </w:r>
      <w:r>
        <w:rPr>
          <w:rStyle w:val="StringTok"/>
        </w:rPr>
        <w:t xml:space="preserve">"预期寿命（年）"</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"1977 年各州预期寿命与人均收入的关系"</w:t>
      </w:r>
      <w:r>
        <w:rPr>
          <w:rStyle w:val="NormalTok"/>
        </w:rPr>
        <w:t xml:space="preserve">,</w:t>
      </w:r>
      <w:r>
        <w:br/>
      </w:r>
      <w:r>
        <w:rPr>
          <w:rStyle w:val="NormalTok"/>
        </w:rPr>
        <w:t xml:space="preserve">    </w:t>
      </w:r>
      <w:r>
        <w:rPr>
          <w:rStyle w:val="AttributeTok"/>
        </w:rPr>
        <w:t xml:space="preserve">caption =</w:t>
      </w:r>
      <w:r>
        <w:rPr>
          <w:rStyle w:val="NormalTok"/>
        </w:rPr>
        <w:t xml:space="preserve"> </w:t>
      </w:r>
      <w:r>
        <w:rPr>
          <w:rStyle w:val="StringTok"/>
        </w:rPr>
        <w:t xml:space="preserve">"数据源：美国人口调查局"</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607" w:name="fig-density-hdr"/>
          <w:p>
            <w:pPr>
              <w:jc w:val="center"/>
            </w:pPr>
            <w:r>
              <w:drawing>
                <wp:inline>
                  <wp:extent cx="4620126" cy="3696101"/>
                  <wp:effectExtent b="0" l="0" r="0" t="0"/>
                  <wp:docPr descr="" title="" id="605" name="Picture"/>
                  <a:graphic>
                    <a:graphicData uri="http://schemas.openxmlformats.org/drawingml/2006/picture">
                      <pic:pic>
                        <pic:nvPicPr>
                          <pic:cNvPr descr="visualization-advanced_files/figure-docx/fig-density-hdr-1.png" id="606" name="Picture"/>
                          <pic:cNvPicPr>
                            <a:picLocks noChangeArrowheads="1" noChangeAspect="1"/>
                          </pic:cNvPicPr>
                        </pic:nvPicPr>
                        <pic:blipFill>
                          <a:blip r:embed="rId604"/>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9.16: 二维密度图</w:t>
            </w:r>
          </w:p>
          <w:bookmarkEnd w:id="607"/>
        </w:tc>
      </w:tr>
    </w:tbl>
    <w:bookmarkEnd w:id="608"/>
    <w:bookmarkStart w:id="625" w:name="sec-ridge-line"/>
    <w:p>
      <w:pPr>
        <w:pStyle w:val="Heading3"/>
      </w:pPr>
      <w:r>
        <w:t xml:space="preserve">9.1.5 岭线图</w:t>
      </w:r>
    </w:p>
    <w:p>
      <w:pPr>
        <w:pStyle w:val="FirstParagraph"/>
      </w:pPr>
      <w:r>
        <w:t xml:space="preserve">叠嶂图，还有些其它名字，如峰峦图、岭线图等，详情参考统计之都主站</w:t>
      </w:r>
      <w:hyperlink r:id="rId609">
        <w:r>
          <w:rPr>
            <w:rStyle w:val="Hyperlink"/>
          </w:rPr>
          <w:t xml:space="preserve">《叠嶂图的前世今生》</w:t>
        </w:r>
      </w:hyperlink>
      <w:r>
        <w:t xml:space="preserve">，主要用来描述数据的分布情况，在展示分布的对比上效果非常好。</w:t>
      </w:r>
    </w:p>
    <w:p>
      <w:pPr>
        <w:pStyle w:val="BodyText"/>
      </w:pPr>
      <w:hyperlink w:anchor="fig-ridge-line">
        <w:r>
          <w:rPr>
            <w:rStyle w:val="Hyperlink"/>
          </w:rPr>
          <w:t xml:space="preserve">图 9.17</w:t>
        </w:r>
      </w:hyperlink>
      <w:r>
        <w:t xml:space="preserve"> </w:t>
      </w:r>
      <w:r>
        <w:t xml:space="preserve">设置窗宽为 1.5 个百分点</w:t>
      </w:r>
    </w:p>
    <w:tbl>
      <w:tblPr>
        <w:tblStyle w:val="Table"/>
        <w:tblW w:type="pct" w:w="5000"/>
        <w:tblLook w:firstRow="0" w:lastRow="0" w:firstColumn="0" w:lastColumn="0" w:noHBand="0" w:noVBand="0" w:val="0000"/>
        <w:jc w:val="start"/>
      </w:tblPr>
      <w:tblGrid>
        <w:gridCol w:w="7920"/>
      </w:tblGrid>
      <w:tr>
        <w:tc>
          <w:tcPr/>
          <w:bookmarkStart w:id="622" w:name="fig-ridge-line"/>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613" w:name="fig-ridge-line-1"/>
                      <w:p>
                        <w:pPr>
                          <w:jc w:val="center"/>
                          <w:jc w:val="center"/>
                          <w:jc w:val="center"/>
                        </w:pPr>
                        <w:r>
                          <w:drawing>
                            <wp:inline>
                              <wp:extent cx="2971800" cy="2311400"/>
                              <wp:effectExtent b="0" l="0" r="0" t="0"/>
                              <wp:docPr descr="" title="" id="611" name="Picture"/>
                              <a:graphic>
                                <a:graphicData uri="http://schemas.openxmlformats.org/drawingml/2006/picture">
                                  <pic:pic>
                                    <pic:nvPicPr>
                                      <pic:cNvPr descr="visualization-advanced_files/figure-docx/fig-ridge-line-1.png" id="612" name="Picture"/>
                                      <pic:cNvPicPr>
                                        <a:picLocks noChangeArrowheads="1" noChangeAspect="1"/>
                                      </pic:cNvPicPr>
                                    </pic:nvPicPr>
                                    <pic:blipFill>
                                      <a:blip r:embed="rId610"/>
                                      <a:stretch>
                                        <a:fillRect/>
                                      </a:stretch>
                                    </pic:blipFill>
                                    <pic:spPr bwMode="auto">
                                      <a:xfrm>
                                        <a:off x="0" y="0"/>
                                        <a:ext cx="2971800" cy="23114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岭线图</w:t>
                        </w:r>
                      </w:p>
                      <w:bookmarkEnd w:id="613"/>
                    </w:tc>
                  </w:tr>
                </w:tbl>
                <w:p/>
              </w:tc>
              <w:tc>
                <w:tcPr/>
                <w:tbl>
                  <w:tblPr>
                    <w:tblStyle w:val="Table"/>
                    <w:tblW w:type="pct" w:w="5000"/>
                    <w:tblLook w:firstRow="0" w:lastRow="0" w:firstColumn="0" w:lastColumn="0" w:noHBand="0" w:noVBand="0" w:val="0000"/>
                    <w:jc w:val="start"/>
                  </w:tblPr>
                  <w:tblGrid>
                    <w:gridCol w:w="7920"/>
                  </w:tblGrid>
                  <w:tr>
                    <w:tc>
                      <w:tcPr/>
                      <w:bookmarkStart w:id="617" w:name="fig-ridge-line-2"/>
                      <w:p>
                        <w:pPr>
                          <w:jc w:val="center"/>
                          <w:jc w:val="center"/>
                          <w:jc w:val="center"/>
                        </w:pPr>
                        <w:r>
                          <w:drawing>
                            <wp:inline>
                              <wp:extent cx="2971800" cy="2311400"/>
                              <wp:effectExtent b="0" l="0" r="0" t="0"/>
                              <wp:docPr descr="" title="" id="615" name="Picture"/>
                              <a:graphic>
                                <a:graphicData uri="http://schemas.openxmlformats.org/drawingml/2006/picture">
                                  <pic:pic>
                                    <pic:nvPicPr>
                                      <pic:cNvPr descr="visualization-advanced_files/figure-docx/fig-ridge-line-2.png" id="616" name="Picture"/>
                                      <pic:cNvPicPr>
                                        <a:picLocks noChangeArrowheads="1" noChangeAspect="1"/>
                                      </pic:cNvPicPr>
                                    </pic:nvPicPr>
                                    <pic:blipFill>
                                      <a:blip r:embed="rId614"/>
                                      <a:stretch>
                                        <a:fillRect/>
                                      </a:stretch>
                                    </pic:blipFill>
                                    <pic:spPr bwMode="auto">
                                      <a:xfrm>
                                        <a:off x="0" y="0"/>
                                        <a:ext cx="2971800" cy="23114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岭线图和抖动图组合</w:t>
                        </w:r>
                      </w:p>
                      <w:bookmarkEnd w:id="617"/>
                    </w:tc>
                  </w:tr>
                </w:tbl>
                <w:p/>
              </w:tc>
            </w:tr>
          </w:tbl>
          <w:p>
            <w:pPr>
              <w:framePr w:w="0" w:h="0" w:vAnchor="margin" w:hAnchor="margin" w:xAlign="right" w:yAlign="top"/>
            </w:pPr>
          </w:p>
          <w:tbl>
            <w:tblPr>
              <w:tblStyle w:val="Table"/>
              <w:tblW w:type="pct" w:w="2500"/>
              <w:tblLook w:firstRow="0" w:lastRow="0" w:firstColumn="0" w:lastColumn="0" w:noHBand="0" w:noVBand="0" w:val="0000"/>
              <w:jc w:val="start"/>
            </w:tblPr>
            <w:tblGrid>
              <w:gridCol w:w="3960"/>
            </w:tblGrid>
            <w:tr>
              <w:tc>
                <w:tcPr/>
                <w:tbl>
                  <w:tblPr>
                    <w:tblStyle w:val="Table"/>
                    <w:tblW w:type="pct" w:w="5000"/>
                    <w:tblLook w:firstRow="0" w:lastRow="0" w:firstColumn="0" w:lastColumn="0" w:noHBand="0" w:noVBand="0" w:val="0000"/>
                    <w:jc w:val="start"/>
                  </w:tblPr>
                  <w:tblGrid>
                    <w:gridCol w:w="7920"/>
                  </w:tblGrid>
                  <w:tr>
                    <w:tc>
                      <w:tcPr/>
                      <w:bookmarkStart w:id="621" w:name="fig-ridge-line-3"/>
                      <w:p>
                        <w:pPr>
                          <w:jc w:val="center"/>
                          <w:jc w:val="center"/>
                          <w:jc w:val="center"/>
                        </w:pPr>
                        <w:r>
                          <w:drawing>
                            <wp:inline>
                              <wp:extent cx="2971800" cy="2311400"/>
                              <wp:effectExtent b="0" l="0" r="0" t="0"/>
                              <wp:docPr descr="" title="" id="619" name="Picture"/>
                              <a:graphic>
                                <a:graphicData uri="http://schemas.openxmlformats.org/drawingml/2006/picture">
                                  <pic:pic>
                                    <pic:nvPicPr>
                                      <pic:cNvPr descr="visualization-advanced_files/figure-docx/fig-ridge-line-3.png" id="620" name="Picture"/>
                                      <pic:cNvPicPr>
                                        <a:picLocks noChangeArrowheads="1" noChangeAspect="1"/>
                                      </pic:cNvPicPr>
                                    </pic:nvPicPr>
                                    <pic:blipFill>
                                      <a:blip r:embed="rId618"/>
                                      <a:stretch>
                                        <a:fillRect/>
                                      </a:stretch>
                                    </pic:blipFill>
                                    <pic:spPr bwMode="auto">
                                      <a:xfrm>
                                        <a:off x="0" y="0"/>
                                        <a:ext cx="2971800" cy="23114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(c) 岭线图和轴须图组合</w:t>
                        </w:r>
                      </w:p>
                      <w:bookmarkEnd w:id="621"/>
                    </w:tc>
                  </w:tr>
                </w:tbl>
                <w:p/>
              </w:tc>
            </w:tr>
          </w:tbl>
          <w:p>
            <w:pPr>
              <w:jc w:val="center"/>
            </w:pPr>
            <w:pPr>
              <w:jc w:val="start"/>
              <w:spacing w:before="200"/>
              <w:pStyle w:val="ImageCaption"/>
            </w:pPr>
            <w:pPr>
              <w:spacing w:before="200"/>
              <w:pStyle w:val="ImageCaption"/>
            </w:pPr>
            <w:r>
              <w:t xml:space="preserve">图 9.17: 描述数据分布</w:t>
            </w:r>
          </w:p>
          <w:bookmarkEnd w:id="622"/>
        </w:tc>
      </w:tr>
    </w:tbl>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623" name="Picture"/>
                  <a:graphic>
                    <a:graphicData uri="http://schemas.openxmlformats.org/drawingml/2006/picture">
                      <pic:pic>
                        <pic:nvPicPr>
                          <pic:cNvPr descr="/opt/quarto/quarto-1.3.361/share/formats/docx/tip.png" id="624"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pPr>
            <w:r>
              <w:t xml:space="preserve">除了中国国家统计年鉴，各省、自治区、直辖市及各级统计局每年都会发布一些统计年鉴、公告等数据，读者可以在此基础上继续收集更多数据，来分析诸多有意思的问题：</w:t>
            </w:r>
          </w:p>
          <w:p>
            <w:pPr>
              <w:numPr>
                <w:ilvl w:val="0"/>
                <w:numId w:val="1018"/>
              </w:numPr>
              <w:pStyle w:val="Compact"/>
            </w:pPr>
            <w:r>
              <w:t xml:space="preserve">城市、镇和乡村男女性别比呈现差异化分布的成因。</w:t>
            </w:r>
          </w:p>
          <w:p>
            <w:pPr>
              <w:numPr>
                <w:ilvl w:val="0"/>
                <w:numId w:val="1018"/>
              </w:numPr>
              <w:pStyle w:val="Compact"/>
            </w:pPr>
            <w:r>
              <w:t xml:space="preserve">城市、镇和乡村男女年龄构成。</w:t>
            </w:r>
          </w:p>
          <w:p>
            <w:pPr>
              <w:numPr>
                <w:ilvl w:val="0"/>
                <w:numId w:val="1018"/>
              </w:numPr>
              <w:pStyle w:val="Compact"/>
            </w:pPr>
            <w:r>
              <w:t xml:space="preserve">将上述问题从省级下钻到市、县级来分析。</w:t>
            </w:r>
          </w:p>
        </w:tc>
      </w:tr>
    </w:tbl>
    <w:bookmarkEnd w:id="625"/>
    <w:bookmarkStart w:id="656" w:name="sec-jitter"/>
    <w:p>
      <w:pPr>
        <w:pStyle w:val="Heading3"/>
      </w:pPr>
      <w:r>
        <w:t xml:space="preserve">9.1.6 抖动图</w:t>
      </w:r>
    </w:p>
    <w:p>
      <w:pPr>
        <w:pStyle w:val="FirstParagraph"/>
      </w:pPr>
      <w:r>
        <w:t xml:space="preserve">散点图展示原始数据</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29" w:name="fig-point"/>
          <w:p>
            <w:pPr>
              <w:jc w:val="center"/>
            </w:pPr>
            <w:r>
              <w:drawing>
                <wp:inline>
                  <wp:extent cx="4158113" cy="3234088"/>
                  <wp:effectExtent b="0" l="0" r="0" t="0"/>
                  <wp:docPr descr="" title="" id="627" name="Picture"/>
                  <a:graphic>
                    <a:graphicData uri="http://schemas.openxmlformats.org/drawingml/2006/picture">
                      <pic:pic>
                        <pic:nvPicPr>
                          <pic:cNvPr descr="visualization-advanced_files/figure-docx/fig-point-1.png" id="628" name="Picture"/>
                          <pic:cNvPicPr>
                            <a:picLocks noChangeArrowheads="1" noChangeAspect="1"/>
                          </pic:cNvPicPr>
                        </pic:nvPicPr>
                        <pic:blipFill>
                          <a:blip r:embed="rId626"/>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9.18: 散点图</w:t>
            </w:r>
          </w:p>
          <w:bookmarkEnd w:id="629"/>
        </w:tc>
      </w:tr>
    </w:tbl>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630" name="Picture"/>
                  <a:graphic>
                    <a:graphicData uri="http://schemas.openxmlformats.org/drawingml/2006/picture">
                      <pic:pic>
                        <pic:nvPicPr>
                          <pic:cNvPr descr="/opt/quarto/quarto-1.3.361/share/formats/docx/tip.png" id="631"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pPr>
            <w:r>
              <w:t xml:space="preserve">Base R 函数</w:t>
            </w:r>
            <w:r>
              <w:t xml:space="preserve"> </w:t>
            </w:r>
            <w:r>
              <w:rPr>
                <w:rStyle w:val="VerbatimChar"/>
              </w:rPr>
              <w:t xml:space="preserve">stripchart()</w:t>
            </w:r>
            <w:r>
              <w:t xml:space="preserve"> </w:t>
            </w:r>
            <w:r>
              <w:t xml:space="preserve">可以实现类似</w:t>
            </w:r>
            <w:r>
              <w:t xml:space="preserve"> </w:t>
            </w:r>
            <w:hyperlink w:anchor="fig-point">
              <w:r>
                <w:rPr>
                  <w:rStyle w:val="Hyperlink"/>
                </w:rPr>
                <w:t xml:space="preserve">图 9.18</w:t>
              </w:r>
            </w:hyperlink>
            <w:r>
              <w:t xml:space="preserve"> </w:t>
            </w:r>
            <w:r>
              <w:t xml:space="preserve">的效果。</w:t>
            </w:r>
          </w:p>
          <w:p>
            <w:pPr>
              <w:pStyle w:val="SourceCode"/>
            </w:pPr>
            <w:r>
              <w:rPr>
                <w:rStyle w:val="FunctionTok"/>
              </w:rPr>
              <w:t xml:space="preserve">stripchart</w:t>
            </w:r>
            <w:r>
              <w:rPr>
                <w:rStyle w:val="NormalTok"/>
              </w:rPr>
              <w:t xml:space="preserve">(</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w:t>
            </w:r>
            <w:r>
              <w:br/>
            </w:r>
            <w:r>
              <w:rPr>
                <w:rStyle w:val="NormalTok"/>
              </w:rPr>
              <w:t xml:space="preserve">  </w:t>
            </w:r>
            <w:r>
              <w:rPr>
                <w:rStyle w:val="AttributeTok"/>
              </w:rPr>
              <w:t xml:space="preserve">vertical =</w:t>
            </w:r>
            <w:r>
              <w:rPr>
                <w:rStyle w:val="NormalTok"/>
              </w:rPr>
              <w:t xml:space="preserve"> </w:t>
            </w:r>
            <w:r>
              <w:rPr>
                <w:rStyle w:val="ConstantTok"/>
              </w:rPr>
              <w:t xml:space="preserve">TRUE</w:t>
            </w:r>
            <w:r>
              <w:rPr>
                <w:rStyle w:val="NormalTok"/>
              </w:rPr>
              <w:t xml:space="preserve">, </w:t>
            </w:r>
            <w:r>
              <w:rPr>
                <w:rStyle w:val="AttributeTok"/>
              </w:rPr>
              <w:t xml:space="preserve">pch =</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data =</w:t>
            </w:r>
            <w:r>
              <w:rPr>
                <w:rStyle w:val="NormalTok"/>
              </w:rPr>
              <w:t xml:space="preserve"> province_sex_ratio,</w:t>
            </w:r>
            <w:r>
              <w:br/>
            </w:r>
            <w:r>
              <w:rPr>
                <w:rStyle w:val="NormalTok"/>
              </w:rPr>
              <w:t xml:space="preserve">  </w:t>
            </w:r>
            <w:r>
              <w:rPr>
                <w:rStyle w:val="AttributeTok"/>
              </w:rPr>
              <w:t xml:space="preserve">xlab =</w:t>
            </w:r>
            <w:r>
              <w:rPr>
                <w:rStyle w:val="NormalTok"/>
              </w:rPr>
              <w:t xml:space="preserve"> </w:t>
            </w:r>
            <w:r>
              <w:rPr>
                <w:rStyle w:val="StringTok"/>
              </w:rPr>
              <w:t xml:space="preserve">"区域"</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35" w:name="fig-point-stripchart"/>
                <w:p>
                  <w:pPr>
                    <w:jc w:val="center"/>
                  </w:pPr>
                  <w:r>
                    <w:drawing>
                      <wp:inline>
                        <wp:extent cx="4620126" cy="3696101"/>
                        <wp:effectExtent b="0" l="0" r="0" t="0"/>
                        <wp:docPr descr="" title="" id="633" name="Picture"/>
                        <a:graphic>
                          <a:graphicData uri="http://schemas.openxmlformats.org/drawingml/2006/picture">
                            <pic:pic>
                              <pic:nvPicPr>
                                <pic:cNvPr descr="visualization-advanced_files/figure-docx/fig-point-stripchart-1.png" id="634" name="Picture"/>
                                <pic:cNvPicPr>
                                  <a:picLocks noChangeArrowheads="1" noChangeAspect="1"/>
                                </pic:cNvPicPr>
                              </pic:nvPicPr>
                              <pic:blipFill>
                                <a:blip r:embed="rId632"/>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9.19: 散点图</w:t>
                  </w:r>
                </w:p>
                <w:bookmarkEnd w:id="635"/>
              </w:tc>
            </w:tr>
          </w:tbl>
        </w:tc>
      </w:tr>
    </w:tbl>
    <w:p>
      <w:pPr>
        <w:pStyle w:val="BodyText"/>
      </w:pPr>
      <w:r>
        <w:t xml:space="preserve">抖动图展示原始数据</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geom_jitter</w:t>
      </w:r>
      <w:r>
        <w:rPr>
          <w:rStyle w:val="NormalTok"/>
        </w:rPr>
        <w:t xml:space="preserve">(</w:t>
      </w:r>
      <w:r>
        <w:rPr>
          <w:rStyle w:val="AttributeTok"/>
        </w:rPr>
        <w:t xml:space="preserve">width =</w:t>
      </w:r>
      <w:r>
        <w:rPr>
          <w:rStyle w:val="NormalTok"/>
        </w:rPr>
        <w:t xml:space="preserve"> </w:t>
      </w:r>
      <w:r>
        <w:rPr>
          <w:rStyle w:val="FloatTok"/>
        </w:rPr>
        <w:t xml:space="preserve">0.25</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39" w:name="fig-jitter"/>
          <w:p>
            <w:pPr>
              <w:jc w:val="center"/>
            </w:pPr>
            <w:r>
              <w:drawing>
                <wp:inline>
                  <wp:extent cx="4158113" cy="3234088"/>
                  <wp:effectExtent b="0" l="0" r="0" t="0"/>
                  <wp:docPr descr="" title="" id="637" name="Picture"/>
                  <a:graphic>
                    <a:graphicData uri="http://schemas.openxmlformats.org/drawingml/2006/picture">
                      <pic:pic>
                        <pic:nvPicPr>
                          <pic:cNvPr descr="visualization-advanced_files/figure-docx/fig-jitter-1.png" id="638" name="Picture"/>
                          <pic:cNvPicPr>
                            <a:picLocks noChangeArrowheads="1" noChangeAspect="1"/>
                          </pic:cNvPicPr>
                        </pic:nvPicPr>
                        <pic:blipFill>
                          <a:blip r:embed="rId636"/>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9.20: 抖动图</w:t>
            </w:r>
          </w:p>
          <w:bookmarkEnd w:id="639"/>
        </w:tc>
      </w:tr>
    </w:tbl>
    <w:p>
      <w:pPr>
        <w:pStyle w:val="BodyText"/>
      </w:pPr>
      <w:r>
        <w:t xml:space="preserve">Sidiropoulos 等 (2018)</w:t>
      </w:r>
      <w:r>
        <w:t xml:space="preserve"> </w:t>
      </w:r>
      <w:r>
        <w:t xml:space="preserve">提出一种新的方式描述数据的分布，集合抖动图和小提琴图的功能，在给定的分布界限内抖动</w:t>
      </w:r>
    </w:p>
    <w:p>
      <w:pPr>
        <w:pStyle w:val="SourceCode"/>
      </w:pPr>
      <w:r>
        <w:rPr>
          <w:rStyle w:val="FunctionTok"/>
        </w:rPr>
        <w:t xml:space="preserve">library</w:t>
      </w:r>
      <w:r>
        <w:rPr>
          <w:rStyle w:val="NormalTok"/>
        </w:rPr>
        <w:t xml:space="preserve">(ggforce)</w:t>
      </w:r>
      <w:r>
        <w:br/>
      </w: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geom_sina</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43" w:name="fig-sina"/>
          <w:p>
            <w:pPr>
              <w:jc w:val="center"/>
            </w:pPr>
            <w:r>
              <w:drawing>
                <wp:inline>
                  <wp:extent cx="4158113" cy="3234088"/>
                  <wp:effectExtent b="0" l="0" r="0" t="0"/>
                  <wp:docPr descr="" title="" id="641" name="Picture"/>
                  <a:graphic>
                    <a:graphicData uri="http://schemas.openxmlformats.org/drawingml/2006/picture">
                      <pic:pic>
                        <pic:nvPicPr>
                          <pic:cNvPr descr="visualization-advanced_files/figure-docx/fig-sina-1.png" id="642" name="Picture"/>
                          <pic:cNvPicPr>
                            <a:picLocks noChangeArrowheads="1" noChangeAspect="1"/>
                          </pic:cNvPicPr>
                        </pic:nvPicPr>
                        <pic:blipFill>
                          <a:blip r:embed="rId640"/>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9.21: 加强版的抖动图</w:t>
            </w:r>
          </w:p>
          <w:bookmarkEnd w:id="643"/>
        </w:tc>
      </w:tr>
    </w:tbl>
    <w:p>
      <w:pPr>
        <w:pStyle w:val="BodyText"/>
      </w:pPr>
      <w:r>
        <w:t xml:space="preserve">数据点受 violin 的曲线限制</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geom_violin</w:t>
      </w:r>
      <w:r>
        <w:rPr>
          <w:rStyle w:val="NormalTok"/>
        </w:rPr>
        <w:t xml:space="preserve">() </w:t>
      </w:r>
      <w:r>
        <w:rPr>
          <w:rStyle w:val="SpecialCharTok"/>
        </w:rPr>
        <w:t xml:space="preserve">+</w:t>
      </w:r>
      <w:r>
        <w:br/>
      </w:r>
      <w:r>
        <w:rPr>
          <w:rStyle w:val="NormalTok"/>
        </w:rPr>
        <w:t xml:space="preserve">  </w:t>
      </w:r>
      <w:r>
        <w:rPr>
          <w:rStyle w:val="FunctionTok"/>
        </w:rPr>
        <w:t xml:space="preserve">geom_sina</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47" w:name="fig-sina-violin"/>
          <w:p>
            <w:pPr>
              <w:jc w:val="center"/>
            </w:pPr>
            <w:r>
              <w:drawing>
                <wp:inline>
                  <wp:extent cx="4158113" cy="3234088"/>
                  <wp:effectExtent b="0" l="0" r="0" t="0"/>
                  <wp:docPr descr="" title="" id="645" name="Picture"/>
                  <a:graphic>
                    <a:graphicData uri="http://schemas.openxmlformats.org/drawingml/2006/picture">
                      <pic:pic>
                        <pic:nvPicPr>
                          <pic:cNvPr descr="visualization-advanced_files/figure-docx/fig-sina-violin-1.png" id="646" name="Picture"/>
                          <pic:cNvPicPr>
                            <a:picLocks noChangeArrowheads="1" noChangeAspect="1"/>
                          </pic:cNvPicPr>
                        </pic:nvPicPr>
                        <pic:blipFill>
                          <a:blip r:embed="rId644"/>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9.22: 加强版的抖动图</w:t>
            </w:r>
          </w:p>
          <w:bookmarkEnd w:id="647"/>
        </w:tc>
      </w:tr>
    </w:tbl>
    <w:p>
      <w:pPr>
        <w:pStyle w:val="BodyText"/>
      </w:pPr>
      <w:r>
        <w:t xml:space="preserve">蜂群图也是某种形式的抖动图</w:t>
      </w:r>
    </w:p>
    <w:p>
      <w:pPr>
        <w:pStyle w:val="SourceCode"/>
      </w:pPr>
      <w:r>
        <w:rPr>
          <w:rStyle w:val="FunctionTok"/>
        </w:rPr>
        <w:t xml:space="preserve">library</w:t>
      </w:r>
      <w:r>
        <w:rPr>
          <w:rStyle w:val="NormalTok"/>
        </w:rPr>
        <w:t xml:space="preserve">(ggbeeswarm)</w:t>
      </w:r>
      <w:r>
        <w:br/>
      </w: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geom_quasirandom</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51" w:name="fig-beeswarm"/>
          <w:p>
            <w:pPr>
              <w:jc w:val="center"/>
            </w:pPr>
            <w:r>
              <w:drawing>
                <wp:inline>
                  <wp:extent cx="4158113" cy="3234088"/>
                  <wp:effectExtent b="0" l="0" r="0" t="0"/>
                  <wp:docPr descr="" title="" id="649" name="Picture"/>
                  <a:graphic>
                    <a:graphicData uri="http://schemas.openxmlformats.org/drawingml/2006/picture">
                      <pic:pic>
                        <pic:nvPicPr>
                          <pic:cNvPr descr="visualization-advanced_files/figure-docx/fig-beeswarm-1.png" id="650" name="Picture"/>
                          <pic:cNvPicPr>
                            <a:picLocks noChangeArrowheads="1" noChangeAspect="1"/>
                          </pic:cNvPicPr>
                        </pic:nvPicPr>
                        <pic:blipFill>
                          <a:blip r:embed="rId648"/>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9.23: 加强版的抖动图</w:t>
            </w:r>
          </w:p>
          <w:bookmarkEnd w:id="651"/>
        </w:tc>
      </w:tr>
    </w:tbl>
    <w:p>
      <w:pPr>
        <w:pStyle w:val="BodyText"/>
      </w:pPr>
      <w:r>
        <w:t xml:space="preserve">添加 violin 作为参考边界，与 sina 是非常类似的</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geom_violin</w:t>
      </w:r>
      <w:r>
        <w:rPr>
          <w:rStyle w:val="NormalTok"/>
        </w:rPr>
        <w:t xml:space="preserve">() </w:t>
      </w:r>
      <w:r>
        <w:rPr>
          <w:rStyle w:val="SpecialCharTok"/>
        </w:rPr>
        <w:t xml:space="preserve">+</w:t>
      </w:r>
      <w:r>
        <w:br/>
      </w:r>
      <w:r>
        <w:rPr>
          <w:rStyle w:val="NormalTok"/>
        </w:rPr>
        <w:t xml:space="preserve">  </w:t>
      </w:r>
      <w:r>
        <w:rPr>
          <w:rStyle w:val="FunctionTok"/>
        </w:rPr>
        <w:t xml:space="preserve">geom_quasirandom</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55" w:name="fig-beeswarm-violin"/>
          <w:p>
            <w:pPr>
              <w:jc w:val="center"/>
            </w:pPr>
            <w:r>
              <w:drawing>
                <wp:inline>
                  <wp:extent cx="4158113" cy="3234088"/>
                  <wp:effectExtent b="0" l="0" r="0" t="0"/>
                  <wp:docPr descr="" title="" id="653" name="Picture"/>
                  <a:graphic>
                    <a:graphicData uri="http://schemas.openxmlformats.org/drawingml/2006/picture">
                      <pic:pic>
                        <pic:nvPicPr>
                          <pic:cNvPr descr="visualization-advanced_files/figure-docx/fig-beeswarm-violin-1.png" id="654" name="Picture"/>
                          <pic:cNvPicPr>
                            <a:picLocks noChangeArrowheads="1" noChangeAspect="1"/>
                          </pic:cNvPicPr>
                        </pic:nvPicPr>
                        <pic:blipFill>
                          <a:blip r:embed="rId652"/>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9.24: 加强版的抖动图</w:t>
            </w:r>
          </w:p>
          <w:bookmarkEnd w:id="655"/>
        </w:tc>
      </w:tr>
    </w:tbl>
    <w:p>
      <w:pPr>
        <w:pStyle w:val="BodyText"/>
      </w:pPr>
      <w:r>
        <w:t xml:space="preserve">函数</w:t>
      </w:r>
      <w:r>
        <w:t xml:space="preserve"> </w:t>
      </w:r>
      <w:r>
        <w:rPr>
          <w:rStyle w:val="VerbatimChar"/>
        </w:rPr>
        <w:t xml:space="preserve">geom_beeswarm()</w:t>
      </w:r>
      <w:r>
        <w:t xml:space="preserve"> </w:t>
      </w:r>
      <w:r>
        <w:t xml:space="preserve">提供了另一种散点的组织方式，按一定的规则，而不是近似随机的方式组织</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geom_violin</w:t>
      </w:r>
      <w:r>
        <w:rPr>
          <w:rStyle w:val="NormalTok"/>
        </w:rPr>
        <w:t xml:space="preserve">() </w:t>
      </w:r>
      <w:r>
        <w:rPr>
          <w:rStyle w:val="SpecialCharTok"/>
        </w:rPr>
        <w:t xml:space="preserve">+</w:t>
      </w:r>
      <w:r>
        <w:br/>
      </w:r>
      <w:r>
        <w:rPr>
          <w:rStyle w:val="NormalTok"/>
        </w:rPr>
        <w:t xml:space="preserve">  </w:t>
      </w:r>
      <w:r>
        <w:rPr>
          <w:rStyle w:val="FunctionTok"/>
        </w:rPr>
        <w:t xml:space="preserve">geom_beeswarm</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bookmarkEnd w:id="656"/>
    <w:bookmarkEnd w:id="657"/>
    <w:bookmarkStart w:id="688" w:name="sec-visualize-data-relation"/>
    <w:p>
      <w:pPr>
        <w:pStyle w:val="Heading2"/>
      </w:pPr>
      <w:r>
        <w:t xml:space="preserve">9.2 描述关系</w:t>
      </w:r>
    </w:p>
    <w:bookmarkStart w:id="663" w:name="sec-scatter"/>
    <w:p>
      <w:pPr>
        <w:pStyle w:val="Heading3"/>
      </w:pPr>
      <w:r>
        <w:t xml:space="preserve">9.2.1 散点图</w:t>
      </w:r>
    </w:p>
    <w:p>
      <w:pPr>
        <w:pStyle w:val="FirstParagraph"/>
      </w:pPr>
      <w:r>
        <w:t xml:space="preserve">散点图用以描述变量之间的关系，展示原始的数据，点的形态、大小、颜色等都可以随更多变量变化。</w:t>
      </w:r>
    </w:p>
    <w:p>
      <w:pPr>
        <w:pStyle w:val="BodyText"/>
      </w:pPr>
      <w:r>
        <w:t xml:space="preserve">中国国家统计局 2021 年发布的统计年鉴，2020 年 31 个省、直辖市、自治区的抚养比、文盲率、人口数的关系。</w:t>
      </w:r>
    </w:p>
    <w:bookmarkStart w:id="658" w:name="tbl-china-raise-illiteracy-scatter"/>
    <w:p>
      <w:pPr>
        <w:pStyle w:val="TableCaption"/>
      </w:pPr>
      <w:r>
        <w:t xml:space="preserve">表格 9.2: 2020 年各省、直辖市、自治区，总抚养比和文盲率相关数据（部分）</w:t>
      </w:r>
    </w:p>
    <w:tbl>
      <w:tblPr>
        <w:tblStyle w:val="Table"/>
        <w:tblW w:type="auto" w:w="0"/>
        <w:tblLook w:firstRow="1" w:lastRow="0" w:firstColumn="0" w:lastColumn="0" w:noHBand="0" w:noVBand="0" w:val="0020"/>
        <w:jc w:val="start"/>
        <w:tblCaption w:val="表格 9.2: 2020 年各省、直辖市、自治区，总抚养比和文盲率相关数据（部分）"/>
      </w:tblPr>
      <w:tblGrid>
        <w:gridCol w:w="1131"/>
        <w:gridCol w:w="1131"/>
        <w:gridCol w:w="1131"/>
        <w:gridCol w:w="1131"/>
        <w:gridCol w:w="1131"/>
        <w:gridCol w:w="1131"/>
        <w:gridCol w:w="1131"/>
      </w:tblGrid>
      <w:tr>
        <w:trPr>
          <w:tblHeader w:val="true"/>
        </w:trPr>
        <w:tc>
          <w:tcPr/>
          <w:p>
            <w:pPr>
              <w:pStyle w:val="Compact"/>
              <w:jc w:val="left"/>
            </w:pPr>
            <w:r>
              <w:t xml:space="preserve">地区</w:t>
            </w:r>
          </w:p>
        </w:tc>
        <w:tc>
          <w:tcPr/>
          <w:p>
            <w:pPr>
              <w:pStyle w:val="Compact"/>
              <w:jc w:val="right"/>
            </w:pPr>
            <w:r>
              <w:t xml:space="preserve">人口数</w:t>
            </w:r>
          </w:p>
        </w:tc>
        <w:tc>
          <w:tcPr/>
          <w:p>
            <w:pPr>
              <w:pStyle w:val="Compact"/>
              <w:jc w:val="right"/>
            </w:pPr>
            <w:r>
              <w:t xml:space="preserve">15-64岁</w:t>
            </w:r>
          </w:p>
        </w:tc>
        <w:tc>
          <w:tcPr/>
          <w:p>
            <w:pPr>
              <w:pStyle w:val="Compact"/>
              <w:jc w:val="right"/>
            </w:pPr>
            <w:r>
              <w:t xml:space="preserve">抚养比</w:t>
            </w:r>
          </w:p>
        </w:tc>
        <w:tc>
          <w:tcPr/>
          <w:p>
            <w:pPr>
              <w:pStyle w:val="Compact"/>
              <w:jc w:val="right"/>
            </w:pPr>
            <w:r>
              <w:t xml:space="preserve">15岁及以上人口</w:t>
            </w:r>
          </w:p>
        </w:tc>
        <w:tc>
          <w:tcPr/>
          <w:p>
            <w:pPr>
              <w:pStyle w:val="Compact"/>
              <w:jc w:val="right"/>
            </w:pPr>
            <w:r>
              <w:t xml:space="preserve">文盲人口</w:t>
            </w:r>
          </w:p>
        </w:tc>
        <w:tc>
          <w:tcPr/>
          <w:p>
            <w:pPr>
              <w:pStyle w:val="Compact"/>
              <w:jc w:val="right"/>
            </w:pPr>
            <w:r>
              <w:t xml:space="preserve">文盲率</w:t>
            </w:r>
          </w:p>
        </w:tc>
      </w:tr>
      <w:tr>
        <w:tc>
          <w:tcPr/>
          <w:p>
            <w:pPr>
              <w:pStyle w:val="Compact"/>
              <w:jc w:val="left"/>
            </w:pPr>
            <w:r>
              <w:t xml:space="preserve">广东</w:t>
            </w:r>
          </w:p>
        </w:tc>
        <w:tc>
          <w:tcPr/>
          <w:p>
            <w:pPr>
              <w:pStyle w:val="Compact"/>
              <w:jc w:val="right"/>
            </w:pPr>
            <w:r>
              <w:t xml:space="preserve">126012510</w:t>
            </w:r>
          </w:p>
        </w:tc>
        <w:tc>
          <w:tcPr/>
          <w:p>
            <w:pPr>
              <w:pStyle w:val="Compact"/>
              <w:jc w:val="right"/>
            </w:pPr>
            <w:r>
              <w:t xml:space="preserve">91449628</w:t>
            </w:r>
          </w:p>
        </w:tc>
        <w:tc>
          <w:tcPr/>
          <w:p>
            <w:pPr>
              <w:pStyle w:val="Compact"/>
              <w:jc w:val="right"/>
            </w:pPr>
            <w:r>
              <w:t xml:space="preserve">37.79</w:t>
            </w:r>
          </w:p>
        </w:tc>
        <w:tc>
          <w:tcPr/>
          <w:p>
            <w:pPr>
              <w:pStyle w:val="Compact"/>
              <w:jc w:val="right"/>
            </w:pPr>
            <w:r>
              <w:t xml:space="preserve">102262628</w:t>
            </w:r>
          </w:p>
        </w:tc>
        <w:tc>
          <w:tcPr/>
          <w:p>
            <w:pPr>
              <w:pStyle w:val="Compact"/>
              <w:jc w:val="right"/>
            </w:pPr>
            <w:r>
              <w:t xml:space="preserve">1826344</w:t>
            </w:r>
          </w:p>
        </w:tc>
        <w:tc>
          <w:tcPr/>
          <w:p>
            <w:pPr>
              <w:pStyle w:val="Compact"/>
              <w:jc w:val="right"/>
            </w:pPr>
            <w:r>
              <w:t xml:space="preserve">1.79</w:t>
            </w:r>
          </w:p>
        </w:tc>
      </w:tr>
      <w:tr>
        <w:tc>
          <w:tcPr/>
          <w:p>
            <w:pPr>
              <w:pStyle w:val="Compact"/>
              <w:jc w:val="left"/>
            </w:pPr>
            <w:r>
              <w:t xml:space="preserve">山东</w:t>
            </w:r>
          </w:p>
        </w:tc>
        <w:tc>
          <w:tcPr/>
          <w:p>
            <w:pPr>
              <w:pStyle w:val="Compact"/>
              <w:jc w:val="right"/>
            </w:pPr>
            <w:r>
              <w:t xml:space="preserve">101527453</w:t>
            </w:r>
          </w:p>
        </w:tc>
        <w:tc>
          <w:tcPr/>
          <w:p>
            <w:pPr>
              <w:pStyle w:val="Compact"/>
              <w:jc w:val="right"/>
            </w:pPr>
            <w:r>
              <w:t xml:space="preserve">67100737</w:t>
            </w:r>
          </w:p>
        </w:tc>
        <w:tc>
          <w:tcPr/>
          <w:p>
            <w:pPr>
              <w:pStyle w:val="Compact"/>
              <w:jc w:val="right"/>
            </w:pPr>
            <w:r>
              <w:t xml:space="preserve">51.31</w:t>
            </w:r>
          </w:p>
        </w:tc>
        <w:tc>
          <w:tcPr/>
          <w:p>
            <w:pPr>
              <w:pStyle w:val="Compact"/>
              <w:jc w:val="right"/>
            </w:pPr>
            <w:r>
              <w:t xml:space="preserve">62464815</w:t>
            </w:r>
          </w:p>
        </w:tc>
        <w:tc>
          <w:tcPr/>
          <w:p>
            <w:pPr>
              <w:pStyle w:val="Compact"/>
              <w:jc w:val="right"/>
            </w:pPr>
            <w:r>
              <w:t xml:space="preserve">3308280</w:t>
            </w:r>
          </w:p>
        </w:tc>
        <w:tc>
          <w:tcPr/>
          <w:p>
            <w:pPr>
              <w:pStyle w:val="Compact"/>
              <w:jc w:val="right"/>
            </w:pPr>
            <w:r>
              <w:t xml:space="preserve">4.01</w:t>
            </w:r>
          </w:p>
        </w:tc>
      </w:tr>
      <w:tr>
        <w:tc>
          <w:tcPr/>
          <w:p>
            <w:pPr>
              <w:pStyle w:val="Compact"/>
              <w:jc w:val="left"/>
            </w:pPr>
            <w:r>
              <w:t xml:space="preserve">河南</w:t>
            </w:r>
          </w:p>
        </w:tc>
        <w:tc>
          <w:tcPr/>
          <w:p>
            <w:pPr>
              <w:pStyle w:val="Compact"/>
              <w:jc w:val="right"/>
            </w:pPr>
            <w:r>
              <w:t xml:space="preserve">99365519</w:t>
            </w:r>
          </w:p>
        </w:tc>
        <w:tc>
          <w:tcPr/>
          <w:p>
            <w:pPr>
              <w:pStyle w:val="Compact"/>
              <w:jc w:val="right"/>
            </w:pPr>
            <w:r>
              <w:t xml:space="preserve">62974661</w:t>
            </w:r>
          </w:p>
        </w:tc>
        <w:tc>
          <w:tcPr/>
          <w:p>
            <w:pPr>
              <w:pStyle w:val="Compact"/>
              <w:jc w:val="right"/>
            </w:pPr>
            <w:r>
              <w:t xml:space="preserve">57.79</w:t>
            </w:r>
          </w:p>
        </w:tc>
        <w:tc>
          <w:tcPr/>
          <w:p>
            <w:pPr>
              <w:pStyle w:val="Compact"/>
              <w:jc w:val="right"/>
            </w:pPr>
            <w:r>
              <w:t xml:space="preserve">76376565</w:t>
            </w:r>
          </w:p>
        </w:tc>
        <w:tc>
          <w:tcPr/>
          <w:p>
            <w:pPr>
              <w:pStyle w:val="Compact"/>
              <w:jc w:val="right"/>
            </w:pPr>
            <w:r>
              <w:t xml:space="preserve">2228594</w:t>
            </w:r>
          </w:p>
        </w:tc>
        <w:tc>
          <w:tcPr/>
          <w:p>
            <w:pPr>
              <w:pStyle w:val="Compact"/>
              <w:jc w:val="right"/>
            </w:pPr>
            <w:r>
              <w:t xml:space="preserve">2.92</w:t>
            </w:r>
          </w:p>
        </w:tc>
      </w:tr>
      <w:tr>
        <w:tc>
          <w:tcPr/>
          <w:p>
            <w:pPr>
              <w:pStyle w:val="Compact"/>
              <w:jc w:val="left"/>
            </w:pPr>
            <w:r>
              <w:t xml:space="preserve">江苏</w:t>
            </w:r>
          </w:p>
        </w:tc>
        <w:tc>
          <w:tcPr/>
          <w:p>
            <w:pPr>
              <w:pStyle w:val="Compact"/>
              <w:jc w:val="right"/>
            </w:pPr>
            <w:r>
              <w:t xml:space="preserve">84748016</w:t>
            </w:r>
          </w:p>
        </w:tc>
        <w:tc>
          <w:tcPr/>
          <w:p>
            <w:pPr>
              <w:pStyle w:val="Compact"/>
              <w:jc w:val="right"/>
            </w:pPr>
            <w:r>
              <w:t xml:space="preserve">58129537</w:t>
            </w:r>
          </w:p>
        </w:tc>
        <w:tc>
          <w:tcPr/>
          <w:p>
            <w:pPr>
              <w:pStyle w:val="Compact"/>
              <w:jc w:val="right"/>
            </w:pPr>
            <w:r>
              <w:t xml:space="preserve">45.79</w:t>
            </w:r>
          </w:p>
        </w:tc>
        <w:tc>
          <w:tcPr/>
          <w:p>
            <w:pPr>
              <w:pStyle w:val="Compact"/>
              <w:jc w:val="right"/>
            </w:pPr>
            <w:r>
              <w:t xml:space="preserve">71856068</w:t>
            </w:r>
          </w:p>
        </w:tc>
        <w:tc>
          <w:tcPr/>
          <w:p>
            <w:pPr>
              <w:pStyle w:val="Compact"/>
              <w:jc w:val="right"/>
            </w:pPr>
            <w:r>
              <w:t xml:space="preserve">2211291</w:t>
            </w:r>
          </w:p>
        </w:tc>
        <w:tc>
          <w:tcPr/>
          <w:p>
            <w:pPr>
              <w:pStyle w:val="Compact"/>
              <w:jc w:val="right"/>
            </w:pPr>
            <w:r>
              <w:t xml:space="preserve">3.08</w:t>
            </w:r>
          </w:p>
        </w:tc>
      </w:tr>
      <w:tr>
        <w:tc>
          <w:tcPr/>
          <w:p>
            <w:pPr>
              <w:pStyle w:val="Compact"/>
              <w:jc w:val="left"/>
            </w:pPr>
            <w:r>
              <w:t xml:space="preserve">四川</w:t>
            </w:r>
          </w:p>
        </w:tc>
        <w:tc>
          <w:tcPr/>
          <w:p>
            <w:pPr>
              <w:pStyle w:val="Compact"/>
              <w:jc w:val="right"/>
            </w:pPr>
            <w:r>
              <w:t xml:space="preserve">83674866</w:t>
            </w:r>
          </w:p>
        </w:tc>
        <w:tc>
          <w:tcPr/>
          <w:p>
            <w:pPr>
              <w:pStyle w:val="Compact"/>
              <w:jc w:val="right"/>
            </w:pPr>
            <w:r>
              <w:t xml:space="preserve">56036154</w:t>
            </w:r>
          </w:p>
        </w:tc>
        <w:tc>
          <w:tcPr/>
          <w:p>
            <w:pPr>
              <w:pStyle w:val="Compact"/>
              <w:jc w:val="right"/>
            </w:pPr>
            <w:r>
              <w:t xml:space="preserve">49.32</w:t>
            </w:r>
          </w:p>
        </w:tc>
        <w:tc>
          <w:tcPr/>
          <w:p>
            <w:pPr>
              <w:pStyle w:val="Compact"/>
              <w:jc w:val="right"/>
            </w:pPr>
            <w:r>
              <w:t xml:space="preserve">70203754</w:t>
            </w:r>
          </w:p>
        </w:tc>
        <w:tc>
          <w:tcPr/>
          <w:p>
            <w:pPr>
              <w:pStyle w:val="Compact"/>
              <w:jc w:val="right"/>
            </w:pPr>
            <w:r>
              <w:t xml:space="preserve">3330733</w:t>
            </w:r>
          </w:p>
        </w:tc>
        <w:tc>
          <w:tcPr/>
          <w:p>
            <w:pPr>
              <w:pStyle w:val="Compact"/>
              <w:jc w:val="right"/>
            </w:pPr>
            <w:r>
              <w:t xml:space="preserve">4.74</w:t>
            </w:r>
          </w:p>
        </w:tc>
      </w:tr>
      <w:tr>
        <w:tc>
          <w:tcPr/>
          <w:p>
            <w:pPr>
              <w:pStyle w:val="Compact"/>
              <w:jc w:val="left"/>
            </w:pPr>
            <w:r>
              <w:t xml:space="preserve">河北</w:t>
            </w:r>
          </w:p>
        </w:tc>
        <w:tc>
          <w:tcPr/>
          <w:p>
            <w:pPr>
              <w:pStyle w:val="Compact"/>
              <w:jc w:val="right"/>
            </w:pPr>
            <w:r>
              <w:t xml:space="preserve">74610235</w:t>
            </w:r>
          </w:p>
        </w:tc>
        <w:tc>
          <w:tcPr/>
          <w:p>
            <w:pPr>
              <w:pStyle w:val="Compact"/>
              <w:jc w:val="right"/>
            </w:pPr>
            <w:r>
              <w:t xml:space="preserve">49133330</w:t>
            </w:r>
          </w:p>
        </w:tc>
        <w:tc>
          <w:tcPr/>
          <w:p>
            <w:pPr>
              <w:pStyle w:val="Compact"/>
              <w:jc w:val="right"/>
            </w:pPr>
            <w:r>
              <w:t xml:space="preserve">51.85</w:t>
            </w:r>
          </w:p>
        </w:tc>
        <w:tc>
          <w:tcPr/>
          <w:p>
            <w:pPr>
              <w:pStyle w:val="Compact"/>
              <w:jc w:val="right"/>
            </w:pPr>
            <w:r>
              <w:t xml:space="preserve">59521267</w:t>
            </w:r>
          </w:p>
        </w:tc>
        <w:tc>
          <w:tcPr/>
          <w:p>
            <w:pPr>
              <w:pStyle w:val="Compact"/>
              <w:jc w:val="right"/>
            </w:pPr>
            <w:r>
              <w:t xml:space="preserve">1128423</w:t>
            </w:r>
          </w:p>
        </w:tc>
        <w:tc>
          <w:tcPr/>
          <w:p>
            <w:pPr>
              <w:pStyle w:val="Compact"/>
              <w:jc w:val="right"/>
            </w:pPr>
            <w:r>
              <w:t xml:space="preserve">1.90</w:t>
            </w:r>
          </w:p>
        </w:tc>
      </w:tr>
    </w:tbl>
    <w:bookmarkEnd w:id="658"/>
    <w:p>
      <w:pPr>
        <w:pStyle w:val="BodyText"/>
      </w:pPr>
      <w:r>
        <w:t xml:space="preserve">其中，文盲人口是指15岁及以上不识字及识字很少人口，文盲率 = 文盲人口 / 15岁及以上人口，抚养比 = (0-14岁 + 65岁及以上) / 15-64岁人口数。</w:t>
      </w:r>
    </w:p>
    <w:p>
      <w:pPr>
        <w:pStyle w:val="SourceCode"/>
      </w:pPr>
      <w:r>
        <w:rPr>
          <w:rStyle w:val="FunctionTok"/>
        </w:rPr>
        <w:t xml:space="preserve">library</w:t>
      </w:r>
      <w:r>
        <w:rPr>
          <w:rStyle w:val="NormalTok"/>
        </w:rPr>
        <w:t xml:space="preserve">(ggplot2)</w:t>
      </w:r>
      <w:r>
        <w:br/>
      </w:r>
      <w:r>
        <w:rPr>
          <w:rStyle w:val="FunctionTok"/>
        </w:rPr>
        <w:t xml:space="preserve">ggplot</w:t>
      </w:r>
      <w:r>
        <w:rPr>
          <w:rStyle w:val="NormalTok"/>
        </w:rPr>
        <w:t xml:space="preserve">(</w:t>
      </w:r>
      <w:r>
        <w:rPr>
          <w:rStyle w:val="AttributeTok"/>
        </w:rPr>
        <w:t xml:space="preserve">data =</w:t>
      </w:r>
      <w:r>
        <w:rPr>
          <w:rStyle w:val="NormalTok"/>
        </w:rPr>
        <w:t xml:space="preserve"> china_raise_illiteracy)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总抚养比</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文盲人口占15岁及以上人口的比重</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"抚养比（%）"</w:t>
      </w:r>
      <w:r>
        <w:rPr>
          <w:rStyle w:val="NormalTok"/>
        </w:rPr>
        <w:t xml:space="preserve">, </w:t>
      </w:r>
      <w:r>
        <w:rPr>
          <w:rStyle w:val="AttributeTok"/>
        </w:rPr>
        <w:t xml:space="preserve">y =</w:t>
      </w:r>
      <w:r>
        <w:rPr>
          <w:rStyle w:val="NormalTok"/>
        </w:rPr>
        <w:t xml:space="preserve"> </w:t>
      </w:r>
      <w:r>
        <w:rPr>
          <w:rStyle w:val="StringTok"/>
        </w:rPr>
        <w:t xml:space="preserve">"文盲率（%）"</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62" w:name="fig-china-raise-illiteracy"/>
          <w:p>
            <w:pPr>
              <w:jc w:val="center"/>
            </w:pPr>
            <w:r>
              <w:drawing>
                <wp:inline>
                  <wp:extent cx="5334000" cy="3556000"/>
                  <wp:effectExtent b="0" l="0" r="0" t="0"/>
                  <wp:docPr descr="" title="" id="660" name="Picture"/>
                  <a:graphic>
                    <a:graphicData uri="http://schemas.openxmlformats.org/drawingml/2006/picture">
                      <pic:pic>
                        <pic:nvPicPr>
                          <pic:cNvPr descr="visualization-advanced_files/figure-docx/fig-china-raise-illiteracy-1.png" id="661" name="Picture"/>
                          <pic:cNvPicPr>
                            <a:picLocks noChangeArrowheads="1" noChangeAspect="1"/>
                          </pic:cNvPicPr>
                        </pic:nvPicPr>
                        <pic:blipFill>
                          <a:blip r:embed="rId659"/>
                          <a:stretch>
                            <a:fillRect/>
                          </a:stretch>
                        </pic:blipFill>
                        <pic:spPr bwMode="auto">
                          <a:xfrm>
                            <a:off x="0" y="0"/>
                            <a:ext cx="5334000" cy="3556000"/>
                          </a:xfrm>
                          <a:prstGeom prst="rect">
                            <a:avLst/>
                          </a:prstGeom>
                          <a:noFill/>
                          <a:ln w="9525">
                            <a:noFill/>
                            <a:headEnd/>
                            <a:tailEnd/>
                          </a:ln>
                        </pic:spPr>
                      </pic:pic>
                    </a:graphicData>
                  </a:graphic>
                </wp:inline>
              </w:drawing>
            </w:r>
          </w:p>
          <w:p>
            <w:pPr>
              <w:jc w:val="center"/>
            </w:pPr>
            <w:pPr>
              <w:jc w:val="start"/>
              <w:spacing w:before="200"/>
              <w:pStyle w:val="ImageCaption"/>
            </w:pPr>
            <w:r>
              <w:t xml:space="preserve">图 9.25: 文盲率与抚养比的关系</w:t>
            </w:r>
          </w:p>
          <w:bookmarkEnd w:id="662"/>
        </w:tc>
      </w:tr>
    </w:tbl>
    <w:bookmarkEnd w:id="663"/>
    <w:bookmarkStart w:id="668" w:name="sec-bubble"/>
    <w:p>
      <w:pPr>
        <w:pStyle w:val="Heading3"/>
      </w:pPr>
      <w:r>
        <w:t xml:space="preserve">9.2.2 气泡图</w:t>
      </w:r>
    </w:p>
    <w:p>
      <w:pPr>
        <w:pStyle w:val="FirstParagraph"/>
      </w:pPr>
      <w:r>
        <w:t xml:space="preserve">气泡图在散点图的基础上，添加了散点大小的视觉维度，可以在图上多展示一列数据，下</w:t>
      </w:r>
      <w:r>
        <w:t xml:space="preserve"> </w:t>
      </w:r>
      <w:hyperlink w:anchor="fig-china-raise-illiteracy-bubble">
        <w:r>
          <w:rPr>
            <w:rStyle w:val="Hyperlink"/>
          </w:rPr>
          <w:t xml:space="preserve">图 9.26</w:t>
        </w:r>
      </w:hyperlink>
      <w:r>
        <w:t xml:space="preserve"> </w:t>
      </w:r>
      <w:r>
        <w:t xml:space="preserve">新增了人口数变量。此外，在气泡旁边添加地区名称，将气泡填充的颜色也映射给了人口数变量。</w:t>
      </w:r>
    </w:p>
    <w:p>
      <w:pPr>
        <w:pStyle w:val="SourceCode"/>
      </w:pPr>
      <w:r>
        <w:rPr>
          <w:rStyle w:val="FunctionTok"/>
        </w:rPr>
        <w:t xml:space="preserve">library</w:t>
      </w:r>
      <w:r>
        <w:rPr>
          <w:rStyle w:val="NormalTok"/>
        </w:rPr>
        <w:t xml:space="preserve">(ggrepel)</w:t>
      </w:r>
      <w:r>
        <w:br/>
      </w:r>
      <w:r>
        <w:rPr>
          <w:rStyle w:val="FunctionTok"/>
        </w:rPr>
        <w:t xml:space="preserve">library</w:t>
      </w:r>
      <w:r>
        <w:rPr>
          <w:rStyle w:val="NormalTok"/>
        </w:rPr>
        <w:t xml:space="preserve">(scales)</w:t>
      </w:r>
      <w:r>
        <w:br/>
      </w:r>
      <w:r>
        <w:rPr>
          <w:rStyle w:val="FunctionTok"/>
        </w:rPr>
        <w:t xml:space="preserve">ggplot</w:t>
      </w:r>
      <w:r>
        <w:rPr>
          <w:rStyle w:val="NormalTok"/>
        </w:rPr>
        <w:t xml:space="preserve">(</w:t>
      </w:r>
      <w:r>
        <w:br/>
      </w:r>
      <w:r>
        <w:rPr>
          <w:rStyle w:val="NormalTok"/>
        </w:rPr>
        <w:t xml:space="preserve">  </w:t>
      </w:r>
      <w:r>
        <w:rPr>
          <w:rStyle w:val="AttributeTok"/>
        </w:rPr>
        <w:t xml:space="preserve">data =</w:t>
      </w:r>
      <w:r>
        <w:rPr>
          <w:rStyle w:val="NormalTok"/>
        </w:rPr>
        <w:t xml:space="preserve"> china_raise_illiteracy,</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总抚养比</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文盲人口占15岁及以上人口的比重</w:t>
      </w:r>
      <w:r>
        <w:rPr>
          <w:rStyle w:val="StringTok"/>
        </w:rPr>
        <w:t xml:space="preserve">`</w:t>
      </w:r>
      <w:r>
        <w:rPr>
          <w:rStyle w:val="NormalTok"/>
        </w:rPr>
        <w:t xml:space="preserve">)</w:t>
      </w:r>
      <w:r>
        <w:br/>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size =</w:t>
      </w:r>
      <w:r>
        <w:rPr>
          <w:rStyle w:val="NormalTok"/>
        </w:rPr>
        <w:t xml:space="preserve"> </w:t>
      </w:r>
      <w:r>
        <w:rPr>
          <w:rStyle w:val="StringTok"/>
        </w:rPr>
        <w:t xml:space="preserve">`</w:t>
      </w:r>
      <w:r>
        <w:rPr>
          <w:rStyle w:val="AttributeTok"/>
        </w:rPr>
        <w:t xml:space="preserve">人口数</w:t>
      </w:r>
      <w:r>
        <w:rPr>
          <w:rStyle w:val="StringTok"/>
        </w:rPr>
        <w:t xml:space="preserve">`</w:t>
      </w:r>
      <w:r>
        <w:rPr>
          <w:rStyle w:val="NormalTok"/>
        </w:rPr>
        <w:t xml:space="preserve">, </w:t>
      </w:r>
      <w:r>
        <w:rPr>
          <w:rStyle w:val="AttributeTok"/>
        </w:rPr>
        <w:t xml:space="preserve">color =</w:t>
      </w:r>
      <w:r>
        <w:rPr>
          <w:rStyle w:val="NormalTok"/>
        </w:rPr>
        <w:t xml:space="preserve"> </w:t>
      </w:r>
      <w:r>
        <w:rPr>
          <w:rStyle w:val="StringTok"/>
        </w:rPr>
        <w:t xml:space="preserve">`</w:t>
      </w:r>
      <w:r>
        <w:rPr>
          <w:rStyle w:val="AttributeTok"/>
        </w:rPr>
        <w:t xml:space="preserve">人口数</w:t>
      </w:r>
      <w:r>
        <w:rPr>
          <w:rStyle w:val="StringTok"/>
        </w:rPr>
        <w:t xml:space="preserve">`</w:t>
      </w:r>
      <w:r>
        <w:rPr>
          <w:rStyle w:val="NormalTok"/>
        </w:rPr>
        <w:t xml:space="preserve">),</w:t>
      </w:r>
      <w:r>
        <w:br/>
      </w:r>
      <w:r>
        <w:rPr>
          <w:rStyle w:val="NormalTok"/>
        </w:rPr>
        <w:t xml:space="preserve">    </w:t>
      </w:r>
      <w:r>
        <w:rPr>
          <w:rStyle w:val="AttributeTok"/>
        </w:rPr>
        <w:t xml:space="preserve">alpha =</w:t>
      </w:r>
      <w:r>
        <w:rPr>
          <w:rStyle w:val="NormalTok"/>
        </w:rPr>
        <w:t xml:space="preserve"> </w:t>
      </w:r>
      <w:r>
        <w:rPr>
          <w:rStyle w:val="FloatTok"/>
        </w:rPr>
        <w:t xml:space="preserve">0.85</w:t>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color =</w:t>
      </w:r>
      <w:r>
        <w:rPr>
          <w:rStyle w:val="NormalTok"/>
        </w:rPr>
        <w:t xml:space="preserve"> </w:t>
      </w:r>
      <w:r>
        <w:rPr>
          <w:rStyle w:val="ConstantTok"/>
        </w:rPr>
        <w:t xml:space="preserve">FALSE</w:t>
      </w:r>
      <w:r>
        <w:rPr>
          <w:rStyle w:val="NormalTok"/>
        </w:rPr>
        <w:t xml:space="preserve">, </w:t>
      </w:r>
      <w:r>
        <w:rPr>
          <w:rStyle w:val="AttributeTok"/>
        </w:rPr>
        <w:t xml:space="preserve">size =</w:t>
      </w:r>
      <w:r>
        <w:rPr>
          <w:rStyle w:val="NormalTok"/>
        </w:rPr>
        <w:t xml:space="preserve"> </w:t>
      </w:r>
      <w:r>
        <w:rPr>
          <w:rStyle w:val="ConstantTok"/>
        </w:rPr>
        <w:t xml:space="preserve">TRUE</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labels =</w:t>
      </w:r>
      <w:r>
        <w:rPr>
          <w:rStyle w:val="NormalTok"/>
        </w:rPr>
        <w:t xml:space="preserve"> </w:t>
      </w:r>
      <w:r>
        <w:rPr>
          <w:rStyle w:val="FunctionTok"/>
        </w:rPr>
        <w:t xml:space="preserve">label_number</w:t>
      </w:r>
      <w:r>
        <w:rPr>
          <w:rStyle w:val="NormalTok"/>
        </w:rPr>
        <w:t xml:space="preserve">(</w:t>
      </w:r>
      <w:r>
        <w:rPr>
          <w:rStyle w:val="AttributeTok"/>
        </w:rPr>
        <w:t xml:space="preserve">scale_cut =</w:t>
      </w:r>
      <w:r>
        <w:rPr>
          <w:rStyle w:val="NormalTok"/>
        </w:rPr>
        <w:t xml:space="preserve"> </w:t>
      </w:r>
      <w:r>
        <w:rPr>
          <w:rStyle w:val="FunctionTok"/>
        </w:rPr>
        <w:t xml:space="preserve">cut_short_scale</w:t>
      </w:r>
      <w:r>
        <w:rPr>
          <w:rStyle w:val="NormalTok"/>
        </w:rPr>
        <w:t xml:space="preserve">())) </w:t>
      </w:r>
      <w:r>
        <w:rPr>
          <w:rStyle w:val="SpecialCharTok"/>
        </w:rPr>
        <w:t xml:space="preserve">+</w:t>
      </w:r>
      <w:r>
        <w:br/>
      </w:r>
      <w:r>
        <w:rPr>
          <w:rStyle w:val="NormalTok"/>
        </w:rPr>
        <w:t xml:space="preserve">  </w:t>
      </w:r>
      <w:r>
        <w:rPr>
          <w:rStyle w:val="FunctionTok"/>
        </w:rPr>
        <w:t xml:space="preserve">scale_color_viridis_c</w:t>
      </w:r>
      <w:r>
        <w:rPr>
          <w:rStyle w:val="NormalTok"/>
        </w:rPr>
        <w:t xml:space="preserve">(</w:t>
      </w:r>
      <w:r>
        <w:rPr>
          <w:rStyle w:val="AttributeTok"/>
        </w:rPr>
        <w:t xml:space="preserve">option =</w:t>
      </w:r>
      <w:r>
        <w:rPr>
          <w:rStyle w:val="NormalTok"/>
        </w:rPr>
        <w:t xml:space="preserve"> </w:t>
      </w:r>
      <w:r>
        <w:rPr>
          <w:rStyle w:val="StringTok"/>
        </w:rPr>
        <w:t xml:space="preserve">"C"</w:t>
      </w:r>
      <w:r>
        <w:rPr>
          <w:rStyle w:val="NormalTok"/>
        </w:rPr>
        <w:t xml:space="preserve">) </w:t>
      </w:r>
      <w:r>
        <w:rPr>
          <w:rStyle w:val="SpecialCharTok"/>
        </w:rPr>
        <w:t xml:space="preserve">+</w:t>
      </w:r>
      <w:r>
        <w:br/>
      </w:r>
      <w:r>
        <w:rPr>
          <w:rStyle w:val="NormalTok"/>
        </w:rPr>
        <w:t xml:space="preserve">  </w:t>
      </w:r>
      <w:r>
        <w:rPr>
          <w:rStyle w:val="FunctionTok"/>
        </w:rPr>
        <w:t xml:space="preserve">geom_text_repel</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label =</w:t>
      </w:r>
      <w:r>
        <w:rPr>
          <w:rStyle w:val="NormalTok"/>
        </w:rPr>
        <w:t xml:space="preserve"> </w:t>
      </w:r>
      <w:r>
        <w:rPr>
          <w:rStyle w:val="StringTok"/>
        </w:rPr>
        <w:t xml:space="preserve">`</w:t>
      </w:r>
      <w:r>
        <w:rPr>
          <w:rStyle w:val="AttributeTok"/>
        </w:rPr>
        <w:t xml:space="preserve">地区</w:t>
      </w:r>
      <w:r>
        <w:rPr>
          <w:rStyle w:val="StringTok"/>
        </w:rPr>
        <w:t xml:space="preserve">`</w:t>
      </w:r>
      <w:r>
        <w:rPr>
          <w:rStyle w:val="NormalTok"/>
        </w:rPr>
        <w:t xml:space="preserve">),</w:t>
      </w:r>
      <w:r>
        <w:br/>
      </w:r>
      <w:r>
        <w:rPr>
          <w:rStyle w:val="NormalTok"/>
        </w:rPr>
        <w:t xml:space="preserve">    </w:t>
      </w:r>
      <w:r>
        <w:rPr>
          <w:rStyle w:val="AttributeTok"/>
        </w:rPr>
        <w:t xml:space="preserve">size =</w:t>
      </w:r>
      <w:r>
        <w:rPr>
          <w:rStyle w:val="NormalTok"/>
        </w:rPr>
        <w:t xml:space="preserve"> </w:t>
      </w:r>
      <w:r>
        <w:rPr>
          <w:rStyle w:val="DecValTok"/>
        </w:rPr>
        <w:t xml:space="preserve">3</w:t>
      </w:r>
      <w:r>
        <w:rPr>
          <w:rStyle w:val="NormalTok"/>
        </w:rPr>
        <w:t xml:space="preserve">, </w:t>
      </w:r>
      <w:r>
        <w:rPr>
          <w:rStyle w:val="AttributeTok"/>
        </w:rPr>
        <w:t xml:space="preserve">max.overlaps =</w:t>
      </w:r>
      <w:r>
        <w:rPr>
          <w:rStyle w:val="NormalTok"/>
        </w:rPr>
        <w:t xml:space="preserve"> </w:t>
      </w:r>
      <w:r>
        <w:rPr>
          <w:rStyle w:val="DecValTok"/>
        </w:rPr>
        <w:t xml:space="preserve">50</w:t>
      </w:r>
      <w:r>
        <w:rPr>
          <w:rStyle w:val="NormalTok"/>
        </w:rPr>
        <w:t xml:space="preserve">,</w:t>
      </w:r>
      <w:r>
        <w:br/>
      </w:r>
      <w:r>
        <w:rPr>
          <w:rStyle w:val="NormalTok"/>
        </w:rPr>
        <w:t xml:space="preserve">    </w:t>
      </w:r>
      <w:r>
        <w:rPr>
          <w:rStyle w:val="AttributeTok"/>
        </w:rPr>
        <w:t xml:space="preserve">segment.colour =</w:t>
      </w:r>
      <w:r>
        <w:rPr>
          <w:rStyle w:val="NormalTok"/>
        </w:rPr>
        <w:t xml:space="preserve"> </w:t>
      </w:r>
      <w:r>
        <w:rPr>
          <w:rStyle w:val="StringTok"/>
        </w:rPr>
        <w:t xml:space="preserve">"gray"</w:t>
      </w:r>
      <w:r>
        <w:rPr>
          <w:rStyle w:val="NormalTok"/>
        </w:rPr>
        <w:t xml:space="preserve">, </w:t>
      </w:r>
      <w:r>
        <w:rPr>
          <w:rStyle w:val="AttributeTok"/>
        </w:rPr>
        <w:t xml:space="preserve">seed =</w:t>
      </w:r>
      <w:r>
        <w:rPr>
          <w:rStyle w:val="NormalTok"/>
        </w:rPr>
        <w:t xml:space="preserve"> </w:t>
      </w:r>
      <w:r>
        <w:rPr>
          <w:rStyle w:val="DecValTok"/>
        </w:rPr>
        <w:t xml:space="preserve">2022</w:t>
      </w:r>
      <w:r>
        <w:rPr>
          <w:rStyle w:val="NormalTok"/>
        </w:rPr>
        <w:t xml:space="preserve">,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xlim =</w:t>
      </w:r>
      <w:r>
        <w:rPr>
          <w:rStyle w:val="NormalTok"/>
        </w:rPr>
        <w:t xml:space="preserve"> </w:t>
      </w:r>
      <w:r>
        <w:rPr>
          <w:rStyle w:val="FunctionTok"/>
        </w:rPr>
        <w:t xml:space="preserve">c</w:t>
      </w:r>
      <w:r>
        <w:rPr>
          <w:rStyle w:val="NormalTok"/>
        </w:rPr>
        <w:t xml:space="preserve">(</w:t>
      </w:r>
      <w:r>
        <w:rPr>
          <w:rStyle w:val="DecValTok"/>
        </w:rPr>
        <w:t xml:space="preserve">30</w:t>
      </w:r>
      <w:r>
        <w:rPr>
          <w:rStyle w:val="NormalTok"/>
        </w:rPr>
        <w:t xml:space="preserve">, </w:t>
      </w:r>
      <w:r>
        <w:rPr>
          <w:rStyle w:val="DecValTok"/>
        </w:rPr>
        <w:t xml:space="preserve">60</w:t>
      </w:r>
      <w:r>
        <w:rPr>
          <w:rStyle w:val="NormalTok"/>
        </w:rPr>
        <w:t xml:space="preserve">), </w:t>
      </w:r>
      <w:r>
        <w:rPr>
          <w:rStyle w:val="AttributeTok"/>
        </w:rPr>
        <w:t xml:space="preserve">ylim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FloatTok"/>
        </w:rPr>
        <w:t xml:space="preserve">10.5</w:t>
      </w:r>
      <w:r>
        <w:rPr>
          <w:rStyle w:val="NormalTok"/>
        </w:rPr>
        <w:t xml:space="preserve">), </w:t>
      </w:r>
      <w:r>
        <w:rPr>
          <w:rStyle w:val="AttributeTok"/>
        </w:rPr>
        <w:t xml:space="preserve">expand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"抚养比（%）"</w:t>
      </w:r>
      <w:r>
        <w:rPr>
          <w:rStyle w:val="NormalTok"/>
        </w:rPr>
        <w:t xml:space="preserve">, </w:t>
      </w:r>
      <w:r>
        <w:rPr>
          <w:rStyle w:val="AttributeTok"/>
        </w:rPr>
        <w:t xml:space="preserve">y =</w:t>
      </w:r>
      <w:r>
        <w:rPr>
          <w:rStyle w:val="NormalTok"/>
        </w:rPr>
        <w:t xml:space="preserve"> </w:t>
      </w:r>
      <w:r>
        <w:rPr>
          <w:rStyle w:val="StringTok"/>
        </w:rPr>
        <w:t xml:space="preserve">"文盲率（%）"</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67" w:name="fig-china-raise-illiteracy-bubble"/>
          <w:p>
            <w:pPr>
              <w:jc w:val="center"/>
            </w:pPr>
            <w:r>
              <w:drawing>
                <wp:inline>
                  <wp:extent cx="5334000" cy="4000500"/>
                  <wp:effectExtent b="0" l="0" r="0" t="0"/>
                  <wp:docPr descr="" title="" id="665" name="Picture"/>
                  <a:graphic>
                    <a:graphicData uri="http://schemas.openxmlformats.org/drawingml/2006/picture">
                      <pic:pic>
                        <pic:nvPicPr>
                          <pic:cNvPr descr="visualization-advanced_files/figure-docx/fig-china-raise-illiteracy-bubble-1.png" id="666" name="Picture"/>
                          <pic:cNvPicPr>
                            <a:picLocks noChangeArrowheads="1" noChangeAspect="1"/>
                          </pic:cNvPicPr>
                        </pic:nvPicPr>
                        <pic:blipFill>
                          <a:blip r:embed="rId664"/>
                          <a:stretch>
                            <a:fillRect/>
                          </a:stretch>
                        </pic:blipFill>
                        <pic:spPr bwMode="auto">
                          <a:xfrm>
                            <a:off x="0" y="0"/>
                            <a:ext cx="5334000" cy="4000500"/>
                          </a:xfrm>
                          <a:prstGeom prst="rect">
                            <a:avLst/>
                          </a:prstGeom>
                          <a:noFill/>
                          <a:ln w="9525">
                            <a:noFill/>
                            <a:headEnd/>
                            <a:tailEnd/>
                          </a:ln>
                        </pic:spPr>
                      </pic:pic>
                    </a:graphicData>
                  </a:graphic>
                </wp:inline>
              </w:drawing>
            </w:r>
          </w:p>
          <w:p>
            <w:pPr>
              <w:jc w:val="center"/>
            </w:pPr>
            <w:pPr>
              <w:jc w:val="start"/>
              <w:spacing w:before="200"/>
              <w:pStyle w:val="ImageCaption"/>
            </w:pPr>
            <w:r>
              <w:t xml:space="preserve">图 9.26: 文盲率和抚养比数据</w:t>
            </w:r>
          </w:p>
          <w:bookmarkEnd w:id="667"/>
        </w:tc>
      </w:tr>
    </w:tbl>
    <w:bookmarkEnd w:id="668"/>
    <w:bookmarkStart w:id="674" w:name="sec-bump"/>
    <w:p>
      <w:pPr>
        <w:pStyle w:val="Heading3"/>
      </w:pPr>
      <w:r>
        <w:t xml:space="preserve">9.2.3 凹凸图</w:t>
      </w:r>
    </w:p>
    <w:p>
      <w:pPr>
        <w:pStyle w:val="FirstParagraph"/>
      </w:pPr>
      <w:r>
        <w:t xml:space="preserve">凹凸图描述位置排序关系随时间的变化，比如前年、去年和今年各省的 GDP 排序变化，春节各旅游景点的人流量变化。</w:t>
      </w:r>
      <w:hyperlink r:id="rId669">
        <w:r>
          <w:rPr>
            <w:rStyle w:val="Hyperlink"/>
            <w:bCs/>
            <w:b/>
          </w:rPr>
          <w:t xml:space="preserve">ggbump</w:t>
        </w:r>
      </w:hyperlink>
      <w:r>
        <w:t xml:space="preserve"> </w:t>
      </w:r>
      <w:r>
        <w:t xml:space="preserve">包专门用来绘制凹凸图，如</w:t>
      </w:r>
      <w:r>
        <w:t xml:space="preserve"> </w:t>
      </w:r>
      <w:hyperlink w:anchor="fig-bump">
        <w:r>
          <w:rPr>
            <w:rStyle w:val="Hyperlink"/>
          </w:rPr>
          <w:t xml:space="preserve">图 9.27</w:t>
        </w:r>
      </w:hyperlink>
      <w:r>
        <w:t xml:space="preserve"> </w:t>
      </w:r>
      <w:r>
        <w:t xml:space="preserve">所示，展示</w:t>
      </w:r>
    </w:p>
    <w:p>
      <w:pPr>
        <w:pStyle w:val="SourceCode"/>
      </w:pPr>
      <w:r>
        <w:rPr>
          <w:rStyle w:val="FunctionTok"/>
        </w:rPr>
        <w:t xml:space="preserve">library</w:t>
      </w:r>
      <w:r>
        <w:rPr>
          <w:rStyle w:val="NormalTok"/>
        </w:rPr>
        <w:t xml:space="preserve">(ggbump)</w:t>
      </w:r>
      <w:r>
        <w:br/>
      </w:r>
      <w:r>
        <w:rPr>
          <w:rStyle w:val="CommentTok"/>
        </w:rPr>
        <w:t xml:space="preserve"># 位置排序变化</w:t>
      </w:r>
      <w:r>
        <w:br/>
      </w:r>
      <w:r>
        <w:rPr>
          <w:rStyle w:val="NormalTok"/>
        </w:rPr>
        <w:t xml:space="preserve">df </w:t>
      </w:r>
      <w:r>
        <w:rPr>
          <w:rStyle w:val="OtherTok"/>
        </w:rPr>
        <w:t xml:space="preserve">&lt;-</w:t>
      </w:r>
      <w:r>
        <w:rPr>
          <w:rStyle w:val="NormalTok"/>
        </w:rPr>
        <w:t xml:space="preserve"> </w:t>
      </w:r>
      <w:r>
        <w:rPr>
          <w:rStyle w:val="FunctionTok"/>
        </w:rPr>
        <w:t xml:space="preserve">data.frame</w:t>
      </w:r>
      <w:r>
        <w:rPr>
          <w:rStyle w:val="NormalTok"/>
        </w:rPr>
        <w:t xml:space="preserve">(</w:t>
      </w:r>
      <w:r>
        <w:br/>
      </w:r>
      <w:r>
        <w:rPr>
          <w:rStyle w:val="NormalTok"/>
        </w:rPr>
        <w:t xml:space="preserve">  </w:t>
      </w:r>
      <w:r>
        <w:rPr>
          <w:rStyle w:val="AttributeTok"/>
        </w:rPr>
        <w:t xml:space="preserve">country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"印度"</w:t>
      </w:r>
      <w:r>
        <w:rPr>
          <w:rStyle w:val="NormalTok"/>
        </w:rPr>
        <w:t xml:space="preserve">, </w:t>
      </w:r>
      <w:r>
        <w:rPr>
          <w:rStyle w:val="StringTok"/>
        </w:rPr>
        <w:t xml:space="preserve">"印度"</w:t>
      </w:r>
      <w:r>
        <w:rPr>
          <w:rStyle w:val="NormalTok"/>
        </w:rPr>
        <w:t xml:space="preserve">, </w:t>
      </w:r>
      <w:r>
        <w:rPr>
          <w:rStyle w:val="StringTok"/>
        </w:rPr>
        <w:t xml:space="preserve">"印度"</w:t>
      </w:r>
      <w:r>
        <w:rPr>
          <w:rStyle w:val="NormalTok"/>
        </w:rPr>
        <w:t xml:space="preserve">, </w:t>
      </w:r>
      <w:r>
        <w:rPr>
          <w:rStyle w:val="StringTok"/>
        </w:rPr>
        <w:t xml:space="preserve">"瑞典"</w:t>
      </w:r>
      <w:r>
        <w:rPr>
          <w:rStyle w:val="NormalTok"/>
        </w:rPr>
        <w:t xml:space="preserve">,</w:t>
      </w:r>
      <w:r>
        <w:br/>
      </w:r>
      <w:r>
        <w:rPr>
          <w:rStyle w:val="NormalTok"/>
        </w:rPr>
        <w:t xml:space="preserve">    </w:t>
      </w:r>
      <w:r>
        <w:rPr>
          <w:rStyle w:val="StringTok"/>
        </w:rPr>
        <w:t xml:space="preserve">"瑞典"</w:t>
      </w:r>
      <w:r>
        <w:rPr>
          <w:rStyle w:val="NormalTok"/>
        </w:rPr>
        <w:t xml:space="preserve">, </w:t>
      </w:r>
      <w:r>
        <w:rPr>
          <w:rStyle w:val="StringTok"/>
        </w:rPr>
        <w:t xml:space="preserve">"瑞典"</w:t>
      </w:r>
      <w:r>
        <w:rPr>
          <w:rStyle w:val="NormalTok"/>
        </w:rPr>
        <w:t xml:space="preserve">, </w:t>
      </w:r>
      <w:r>
        <w:rPr>
          <w:rStyle w:val="StringTok"/>
        </w:rPr>
        <w:t xml:space="preserve">"德国"</w:t>
      </w:r>
      <w:r>
        <w:rPr>
          <w:rStyle w:val="NormalTok"/>
        </w:rPr>
        <w:t xml:space="preserve">, </w:t>
      </w:r>
      <w:r>
        <w:rPr>
          <w:rStyle w:val="StringTok"/>
        </w:rPr>
        <w:t xml:space="preserve">"德国"</w:t>
      </w:r>
      <w:r>
        <w:rPr>
          <w:rStyle w:val="NormalTok"/>
        </w:rPr>
        <w:t xml:space="preserve">,</w:t>
      </w:r>
      <w:r>
        <w:br/>
      </w:r>
      <w:r>
        <w:rPr>
          <w:rStyle w:val="NormalTok"/>
        </w:rPr>
        <w:t xml:space="preserve">    </w:t>
      </w:r>
      <w:r>
        <w:rPr>
          <w:rStyle w:val="StringTok"/>
        </w:rPr>
        <w:t xml:space="preserve">"德国"</w:t>
      </w:r>
      <w:r>
        <w:rPr>
          <w:rStyle w:val="NormalTok"/>
        </w:rPr>
        <w:t xml:space="preserve">, </w:t>
      </w:r>
      <w:r>
        <w:rPr>
          <w:rStyle w:val="StringTok"/>
        </w:rPr>
        <w:t xml:space="preserve">"芬兰"</w:t>
      </w:r>
      <w:r>
        <w:rPr>
          <w:rStyle w:val="NormalTok"/>
        </w:rPr>
        <w:t xml:space="preserve">, </w:t>
      </w:r>
      <w:r>
        <w:rPr>
          <w:rStyle w:val="StringTok"/>
        </w:rPr>
        <w:t xml:space="preserve">"芬兰"</w:t>
      </w:r>
      <w:r>
        <w:rPr>
          <w:rStyle w:val="NormalTok"/>
        </w:rPr>
        <w:t xml:space="preserve">, </w:t>
      </w:r>
      <w:r>
        <w:rPr>
          <w:rStyle w:val="StringTok"/>
        </w:rPr>
        <w:t xml:space="preserve">"芬兰"</w:t>
      </w:r>
      <w:r>
        <w:br/>
      </w:r>
      <w:r>
        <w:rPr>
          <w:rStyle w:val="NormalTok"/>
        </w:rPr>
        <w:t xml:space="preserve">  ),</w:t>
      </w:r>
      <w:r>
        <w:br/>
      </w:r>
      <w:r>
        <w:rPr>
          <w:rStyle w:val="NormalTok"/>
        </w:rPr>
        <w:t xml:space="preserve">  </w:t>
      </w:r>
      <w:r>
        <w:rPr>
          <w:rStyle w:val="AttributeTok"/>
        </w:rPr>
        <w:t xml:space="preserve">year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DecValTok"/>
        </w:rPr>
        <w:t xml:space="preserve">2018</w:t>
      </w:r>
      <w:r>
        <w:rPr>
          <w:rStyle w:val="NormalTok"/>
        </w:rPr>
        <w:t xml:space="preserve">, </w:t>
      </w:r>
      <w:r>
        <w:rPr>
          <w:rStyle w:val="DecValTok"/>
        </w:rPr>
        <w:t xml:space="preserve">2019</w:t>
      </w:r>
      <w:r>
        <w:rPr>
          <w:rStyle w:val="NormalTok"/>
        </w:rPr>
        <w:t xml:space="preserve">, </w:t>
      </w:r>
      <w:r>
        <w:rPr>
          <w:rStyle w:val="DecValTok"/>
        </w:rPr>
        <w:t xml:space="preserve">2020</w:t>
      </w:r>
      <w:r>
        <w:rPr>
          <w:rStyle w:val="NormalTok"/>
        </w:rPr>
        <w:t xml:space="preserve">, </w:t>
      </w:r>
      <w:r>
        <w:rPr>
          <w:rStyle w:val="DecValTok"/>
        </w:rPr>
        <w:t xml:space="preserve">2018</w:t>
      </w:r>
      <w:r>
        <w:rPr>
          <w:rStyle w:val="NormalTok"/>
        </w:rPr>
        <w:t xml:space="preserve">, </w:t>
      </w:r>
      <w:r>
        <w:rPr>
          <w:rStyle w:val="DecValTok"/>
        </w:rPr>
        <w:t xml:space="preserve">2019</w:t>
      </w:r>
      <w:r>
        <w:rPr>
          <w:rStyle w:val="NormalTok"/>
        </w:rPr>
        <w:t xml:space="preserve">, </w:t>
      </w:r>
      <w:r>
        <w:rPr>
          <w:rStyle w:val="DecValTok"/>
        </w:rPr>
        <w:t xml:space="preserve">2020</w:t>
      </w:r>
      <w:r>
        <w:rPr>
          <w:rStyle w:val="NormalTok"/>
        </w:rPr>
        <w:t xml:space="preserve">,</w:t>
      </w:r>
      <w:r>
        <w:br/>
      </w:r>
      <w:r>
        <w:rPr>
          <w:rStyle w:val="NormalTok"/>
        </w:rPr>
        <w:t xml:space="preserve">    </w:t>
      </w:r>
      <w:r>
        <w:rPr>
          <w:rStyle w:val="DecValTok"/>
        </w:rPr>
        <w:t xml:space="preserve">2018</w:t>
      </w:r>
      <w:r>
        <w:rPr>
          <w:rStyle w:val="NormalTok"/>
        </w:rPr>
        <w:t xml:space="preserve">, </w:t>
      </w:r>
      <w:r>
        <w:rPr>
          <w:rStyle w:val="DecValTok"/>
        </w:rPr>
        <w:t xml:space="preserve">2019</w:t>
      </w:r>
      <w:r>
        <w:rPr>
          <w:rStyle w:val="NormalTok"/>
        </w:rPr>
        <w:t xml:space="preserve">, </w:t>
      </w:r>
      <w:r>
        <w:rPr>
          <w:rStyle w:val="DecValTok"/>
        </w:rPr>
        <w:t xml:space="preserve">2020</w:t>
      </w:r>
      <w:r>
        <w:rPr>
          <w:rStyle w:val="NormalTok"/>
        </w:rPr>
        <w:t xml:space="preserve">, </w:t>
      </w:r>
      <w:r>
        <w:rPr>
          <w:rStyle w:val="DecValTok"/>
        </w:rPr>
        <w:t xml:space="preserve">2018</w:t>
      </w:r>
      <w:r>
        <w:rPr>
          <w:rStyle w:val="NormalTok"/>
        </w:rPr>
        <w:t xml:space="preserve">, </w:t>
      </w:r>
      <w:r>
        <w:rPr>
          <w:rStyle w:val="DecValTok"/>
        </w:rPr>
        <w:t xml:space="preserve">2019</w:t>
      </w:r>
      <w:r>
        <w:rPr>
          <w:rStyle w:val="NormalTok"/>
        </w:rPr>
        <w:t xml:space="preserve">, </w:t>
      </w:r>
      <w:r>
        <w:rPr>
          <w:rStyle w:val="DecValTok"/>
        </w:rPr>
        <w:t xml:space="preserve">2020</w:t>
      </w:r>
      <w:r>
        <w:br/>
      </w:r>
      <w:r>
        <w:rPr>
          <w:rStyle w:val="NormalTok"/>
        </w:rPr>
        <w:t xml:space="preserve">  ),</w:t>
      </w:r>
      <w:r>
        <w:br/>
      </w:r>
      <w:r>
        <w:rPr>
          <w:rStyle w:val="NormalTok"/>
        </w:rPr>
        <w:t xml:space="preserve">  </w:t>
      </w:r>
      <w:r>
        <w:rPr>
          <w:rStyle w:val="AttributeTok"/>
        </w:rPr>
        <w:t xml:space="preserve">value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DecValTok"/>
        </w:rPr>
        <w:t xml:space="preserve">492</w:t>
      </w:r>
      <w:r>
        <w:rPr>
          <w:rStyle w:val="NormalTok"/>
        </w:rPr>
        <w:t xml:space="preserve">, </w:t>
      </w:r>
      <w:r>
        <w:rPr>
          <w:rStyle w:val="DecValTok"/>
        </w:rPr>
        <w:t xml:space="preserve">246</w:t>
      </w:r>
      <w:r>
        <w:rPr>
          <w:rStyle w:val="NormalTok"/>
        </w:rPr>
        <w:t xml:space="preserve">, </w:t>
      </w:r>
      <w:r>
        <w:rPr>
          <w:rStyle w:val="DecValTok"/>
        </w:rPr>
        <w:t xml:space="preserve">246</w:t>
      </w:r>
      <w:r>
        <w:rPr>
          <w:rStyle w:val="NormalTok"/>
        </w:rPr>
        <w:t xml:space="preserve">, </w:t>
      </w:r>
      <w:r>
        <w:rPr>
          <w:rStyle w:val="DecValTok"/>
        </w:rPr>
        <w:t xml:space="preserve">369</w:t>
      </w:r>
      <w:r>
        <w:rPr>
          <w:rStyle w:val="NormalTok"/>
        </w:rPr>
        <w:t xml:space="preserve">, </w:t>
      </w:r>
      <w:r>
        <w:rPr>
          <w:rStyle w:val="DecValTok"/>
        </w:rPr>
        <w:t xml:space="preserve">123</w:t>
      </w:r>
      <w:r>
        <w:rPr>
          <w:rStyle w:val="NormalTok"/>
        </w:rPr>
        <w:t xml:space="preserve">, </w:t>
      </w:r>
      <w:r>
        <w:rPr>
          <w:rStyle w:val="DecValTok"/>
        </w:rPr>
        <w:t xml:space="preserve">492</w:t>
      </w:r>
      <w:r>
        <w:rPr>
          <w:rStyle w:val="NormalTok"/>
        </w:rPr>
        <w:t xml:space="preserve">,</w:t>
      </w:r>
      <w:r>
        <w:br/>
      </w:r>
      <w:r>
        <w:rPr>
          <w:rStyle w:val="NormalTok"/>
        </w:rPr>
        <w:t xml:space="preserve">    </w:t>
      </w:r>
      <w:r>
        <w:rPr>
          <w:rStyle w:val="DecValTok"/>
        </w:rPr>
        <w:t xml:space="preserve">246</w:t>
      </w:r>
      <w:r>
        <w:rPr>
          <w:rStyle w:val="NormalTok"/>
        </w:rPr>
        <w:t xml:space="preserve">, </w:t>
      </w:r>
      <w:r>
        <w:rPr>
          <w:rStyle w:val="DecValTok"/>
        </w:rPr>
        <w:t xml:space="preserve">369</w:t>
      </w:r>
      <w:r>
        <w:rPr>
          <w:rStyle w:val="NormalTok"/>
        </w:rPr>
        <w:t xml:space="preserve">, </w:t>
      </w:r>
      <w:r>
        <w:rPr>
          <w:rStyle w:val="DecValTok"/>
        </w:rPr>
        <w:t xml:space="preserve">123</w:t>
      </w:r>
      <w:r>
        <w:rPr>
          <w:rStyle w:val="NormalTok"/>
        </w:rPr>
        <w:t xml:space="preserve">, </w:t>
      </w:r>
      <w:r>
        <w:rPr>
          <w:rStyle w:val="DecValTok"/>
        </w:rPr>
        <w:t xml:space="preserve">123</w:t>
      </w:r>
      <w:r>
        <w:rPr>
          <w:rStyle w:val="NormalTok"/>
        </w:rPr>
        <w:t xml:space="preserve">, </w:t>
      </w:r>
      <w:r>
        <w:rPr>
          <w:rStyle w:val="DecValTok"/>
        </w:rPr>
        <w:t xml:space="preserve">492</w:t>
      </w:r>
      <w:r>
        <w:rPr>
          <w:rStyle w:val="NormalTok"/>
        </w:rPr>
        <w:t xml:space="preserve">, </w:t>
      </w:r>
      <w:r>
        <w:rPr>
          <w:rStyle w:val="DecValTok"/>
        </w:rPr>
        <w:t xml:space="preserve">369</w:t>
      </w:r>
      <w:r>
        <w:br/>
      </w:r>
      <w:r>
        <w:rPr>
          <w:rStyle w:val="NormalTok"/>
        </w:rPr>
        <w:t xml:space="preserve">  )</w:t>
      </w:r>
      <w:r>
        <w:br/>
      </w:r>
      <w:r>
        <w:rPr>
          <w:rStyle w:val="NormalTok"/>
        </w:rPr>
        <w:t xml:space="preserve">)</w:t>
      </w:r>
      <w:r>
        <w:br/>
      </w:r>
      <w:r>
        <w:br/>
      </w:r>
      <w:r>
        <w:rPr>
          <w:rStyle w:val="FunctionTok"/>
        </w:rPr>
        <w:t xml:space="preserve">library</w:t>
      </w:r>
      <w:r>
        <w:rPr>
          <w:rStyle w:val="NormalTok"/>
        </w:rPr>
        <w:t xml:space="preserve">(data.table)</w:t>
      </w:r>
      <w:r>
        <w:br/>
      </w:r>
      <w:r>
        <w:rPr>
          <w:rStyle w:val="NormalTok"/>
        </w:rPr>
        <w:t xml:space="preserve">df </w:t>
      </w:r>
      <w:r>
        <w:rPr>
          <w:rStyle w:val="OtherTok"/>
        </w:rPr>
        <w:t xml:space="preserve">&lt;-</w:t>
      </w:r>
      <w:r>
        <w:rPr>
          <w:rStyle w:val="NormalTok"/>
        </w:rPr>
        <w:t xml:space="preserve"> </w:t>
      </w:r>
      <w:r>
        <w:rPr>
          <w:rStyle w:val="FunctionTok"/>
        </w:rPr>
        <w:t xml:space="preserve">as.data.table</w:t>
      </w:r>
      <w:r>
        <w:rPr>
          <w:rStyle w:val="NormalTok"/>
        </w:rPr>
        <w:t xml:space="preserve">(df)</w:t>
      </w:r>
      <w:r>
        <w:br/>
      </w:r>
      <w:r>
        <w:rPr>
          <w:rStyle w:val="NormalTok"/>
        </w:rPr>
        <w:t xml:space="preserve">df[, rank </w:t>
      </w:r>
      <w:r>
        <w:rPr>
          <w:rStyle w:val="SpecialCharTok"/>
        </w:rPr>
        <w:t xml:space="preserve">:</w:t>
      </w:r>
      <w:r>
        <w:rPr>
          <w:rStyle w:val="ErrorTok"/>
        </w:rPr>
        <w:t xml:space="preserve">=</w:t>
      </w:r>
      <w:r>
        <w:rPr>
          <w:rStyle w:val="NormalTok"/>
        </w:rPr>
        <w:t xml:space="preserve"> </w:t>
      </w:r>
      <w:r>
        <w:rPr>
          <w:rStyle w:val="FunctionTok"/>
        </w:rPr>
        <w:t xml:space="preserve">rank</w:t>
      </w:r>
      <w:r>
        <w:rPr>
          <w:rStyle w:val="NormalTok"/>
        </w:rPr>
        <w:t xml:space="preserve">(value, </w:t>
      </w:r>
      <w:r>
        <w:rPr>
          <w:rStyle w:val="AttributeTok"/>
        </w:rPr>
        <w:t xml:space="preserve">ties.method =</w:t>
      </w:r>
      <w:r>
        <w:rPr>
          <w:rStyle w:val="NormalTok"/>
        </w:rPr>
        <w:t xml:space="preserve"> </w:t>
      </w:r>
      <w:r>
        <w:rPr>
          <w:rStyle w:val="StringTok"/>
        </w:rPr>
        <w:t xml:space="preserve">"random"</w:t>
      </w:r>
      <w:r>
        <w:rPr>
          <w:rStyle w:val="NormalTok"/>
        </w:rPr>
        <w:t xml:space="preserve">), by </w:t>
      </w:r>
      <w:r>
        <w:rPr>
          <w:rStyle w:val="OtherTok"/>
        </w:rPr>
        <w:t xml:space="preserve">=</w:t>
      </w:r>
      <w:r>
        <w:rPr>
          <w:rStyle w:val="NormalTok"/>
        </w:rPr>
        <w:t xml:space="preserve"> </w:t>
      </w:r>
      <w:r>
        <w:rPr>
          <w:rStyle w:val="StringTok"/>
        </w:rPr>
        <w:t xml:space="preserve">"year"</w:t>
      </w:r>
      <w:r>
        <w:rPr>
          <w:rStyle w:val="NormalTok"/>
        </w:rPr>
        <w:t xml:space="preserve">]</w:t>
      </w:r>
      <w:r>
        <w:br/>
      </w:r>
      <w:r>
        <w:br/>
      </w:r>
      <w:r>
        <w:rPr>
          <w:rStyle w:val="FunctionTok"/>
        </w:rPr>
        <w:t xml:space="preserve">ggplot</w:t>
      </w:r>
      <w:r>
        <w:rPr>
          <w:rStyle w:val="NormalTok"/>
        </w:rPr>
        <w:t xml:space="preserve">(df, </w:t>
      </w:r>
      <w:r>
        <w:rPr>
          <w:rStyle w:val="FunctionTok"/>
        </w:rPr>
        <w:t xml:space="preserve">aes</w:t>
      </w:r>
      <w:r>
        <w:rPr>
          <w:rStyle w:val="NormalTok"/>
        </w:rPr>
        <w:t xml:space="preserve">(year, rank, </w:t>
      </w:r>
      <w:r>
        <w:rPr>
          <w:rStyle w:val="AttributeTok"/>
        </w:rPr>
        <w:t xml:space="preserve">color =</w:t>
      </w:r>
      <w:r>
        <w:rPr>
          <w:rStyle w:val="NormalTok"/>
        </w:rPr>
        <w:t xml:space="preserve"> country))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 =</w:t>
      </w:r>
      <w:r>
        <w:rPr>
          <w:rStyle w:val="NormalTok"/>
        </w:rPr>
        <w:t xml:space="preserve"> </w:t>
      </w:r>
      <w:r>
        <w:rPr>
          <w:rStyle w:val="DecValTok"/>
        </w:rPr>
        <w:t xml:space="preserve">7</w:t>
      </w:r>
      <w:r>
        <w:rPr>
          <w:rStyle w:val="NormalTok"/>
        </w:rPr>
        <w:t xml:space="preserve">)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AttributeTok"/>
        </w:rPr>
        <w:t xml:space="preserve">data =</w:t>
      </w:r>
      <w:r>
        <w:rPr>
          <w:rStyle w:val="NormalTok"/>
        </w:rPr>
        <w:t xml:space="preserve"> df[df</w:t>
      </w:r>
      <w:r>
        <w:rPr>
          <w:rStyle w:val="SpecialCharTok"/>
        </w:rPr>
        <w:t xml:space="preserve">$</w:t>
      </w:r>
      <w:r>
        <w:rPr>
          <w:rStyle w:val="NormalTok"/>
        </w:rPr>
        <w:t xml:space="preserve">year </w:t>
      </w:r>
      <w:r>
        <w:rPr>
          <w:rStyle w:val="SpecialCharTok"/>
        </w:rPr>
        <w:t xml:space="preserve">==</w:t>
      </w:r>
      <w:r>
        <w:rPr>
          <w:rStyle w:val="NormalTok"/>
        </w:rPr>
        <w:t xml:space="preserve"> </w:t>
      </w:r>
      <w:r>
        <w:rPr>
          <w:rStyle w:val="FunctionTok"/>
        </w:rPr>
        <w:t xml:space="preserve">min</w:t>
      </w:r>
      <w:r>
        <w:rPr>
          <w:rStyle w:val="NormalTok"/>
        </w:rPr>
        <w:t xml:space="preserve">(df</w:t>
      </w:r>
      <w:r>
        <w:rPr>
          <w:rStyle w:val="SpecialCharTok"/>
        </w:rPr>
        <w:t xml:space="preserve">$</w:t>
      </w:r>
      <w:r>
        <w:rPr>
          <w:rStyle w:val="NormalTok"/>
        </w:rPr>
        <w:t xml:space="preserve">year), ],</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SpecialCharTok"/>
        </w:rPr>
        <w:t xml:space="preserve">-</w:t>
      </w:r>
      <w:r>
        <w:rPr>
          <w:rStyle w:val="NormalTok"/>
        </w:rPr>
        <w:t xml:space="preserve"> .</w:t>
      </w:r>
      <w:r>
        <w:rPr>
          <w:rStyle w:val="DecValTok"/>
        </w:rPr>
        <w:t xml:space="preserve">1</w:t>
      </w:r>
      <w:r>
        <w:rPr>
          <w:rStyle w:val="NormalTok"/>
        </w:rPr>
        <w:t xml:space="preserve">, </w:t>
      </w:r>
      <w:r>
        <w:rPr>
          <w:rStyle w:val="AttributeTok"/>
        </w:rPr>
        <w:t xml:space="preserve">label =</w:t>
      </w:r>
      <w:r>
        <w:rPr>
          <w:rStyle w:val="NormalTok"/>
        </w:rPr>
        <w:t xml:space="preserve"> country), </w:t>
      </w:r>
      <w:r>
        <w:rPr>
          <w:rStyle w:val="AttributeTok"/>
        </w:rPr>
        <w:t xml:space="preserve">size =</w:t>
      </w:r>
      <w:r>
        <w:rPr>
          <w:rStyle w:val="NormalTok"/>
        </w:rPr>
        <w:t xml:space="preserve"> </w:t>
      </w:r>
      <w:r>
        <w:rPr>
          <w:rStyle w:val="DecValTok"/>
        </w:rPr>
        <w:t xml:space="preserve">5</w:t>
      </w:r>
      <w:r>
        <w:rPr>
          <w:rStyle w:val="NormalTok"/>
        </w:rPr>
        <w:t xml:space="preserve">, </w:t>
      </w:r>
      <w:r>
        <w:rPr>
          <w:rStyle w:val="AttributeTok"/>
        </w:rPr>
        <w:t xml:space="preserve">hjust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AttributeTok"/>
        </w:rPr>
        <w:t xml:space="preserve">data =</w:t>
      </w:r>
      <w:r>
        <w:rPr>
          <w:rStyle w:val="NormalTok"/>
        </w:rPr>
        <w:t xml:space="preserve"> df[df</w:t>
      </w:r>
      <w:r>
        <w:rPr>
          <w:rStyle w:val="SpecialCharTok"/>
        </w:rPr>
        <w:t xml:space="preserve">$</w:t>
      </w:r>
      <w:r>
        <w:rPr>
          <w:rStyle w:val="NormalTok"/>
        </w:rPr>
        <w:t xml:space="preserve">year </w:t>
      </w:r>
      <w:r>
        <w:rPr>
          <w:rStyle w:val="SpecialCharTok"/>
        </w:rPr>
        <w:t xml:space="preserve">==</w:t>
      </w:r>
      <w:r>
        <w:rPr>
          <w:rStyle w:val="NormalTok"/>
        </w:rPr>
        <w:t xml:space="preserve"> </w:t>
      </w:r>
      <w:r>
        <w:rPr>
          <w:rStyle w:val="FunctionTok"/>
        </w:rPr>
        <w:t xml:space="preserve">max</w:t>
      </w:r>
      <w:r>
        <w:rPr>
          <w:rStyle w:val="NormalTok"/>
        </w:rPr>
        <w:t xml:space="preserve">(df</w:t>
      </w:r>
      <w:r>
        <w:rPr>
          <w:rStyle w:val="SpecialCharTok"/>
        </w:rPr>
        <w:t xml:space="preserve">$</w:t>
      </w:r>
      <w:r>
        <w:rPr>
          <w:rStyle w:val="NormalTok"/>
        </w:rPr>
        <w:t xml:space="preserve">year), ],</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SpecialCharTok"/>
        </w:rPr>
        <w:t xml:space="preserve">+</w:t>
      </w:r>
      <w:r>
        <w:rPr>
          <w:rStyle w:val="NormalTok"/>
        </w:rPr>
        <w:t xml:space="preserve"> .</w:t>
      </w:r>
      <w:r>
        <w:rPr>
          <w:rStyle w:val="DecValTok"/>
        </w:rPr>
        <w:t xml:space="preserve">1</w:t>
      </w:r>
      <w:r>
        <w:rPr>
          <w:rStyle w:val="NormalTok"/>
        </w:rPr>
        <w:t xml:space="preserve">, </w:t>
      </w:r>
      <w:r>
        <w:rPr>
          <w:rStyle w:val="AttributeTok"/>
        </w:rPr>
        <w:t xml:space="preserve">label =</w:t>
      </w:r>
      <w:r>
        <w:rPr>
          <w:rStyle w:val="NormalTok"/>
        </w:rPr>
        <w:t xml:space="preserve"> country), </w:t>
      </w:r>
      <w:r>
        <w:rPr>
          <w:rStyle w:val="AttributeTok"/>
        </w:rPr>
        <w:t xml:space="preserve">size =</w:t>
      </w:r>
      <w:r>
        <w:rPr>
          <w:rStyle w:val="NormalTok"/>
        </w:rPr>
        <w:t xml:space="preserve"> </w:t>
      </w:r>
      <w:r>
        <w:rPr>
          <w:rStyle w:val="DecValTok"/>
        </w:rPr>
        <w:t xml:space="preserve">5</w:t>
      </w:r>
      <w:r>
        <w:rPr>
          <w:rStyle w:val="NormalTok"/>
        </w:rPr>
        <w:t xml:space="preserve">, </w:t>
      </w:r>
      <w:r>
        <w:rPr>
          <w:rStyle w:val="AttributeTok"/>
        </w:rPr>
        <w:t xml:space="preserve">hjust =</w:t>
      </w:r>
      <w:r>
        <w:rPr>
          <w:rStyle w:val="NormalTok"/>
        </w:rPr>
        <w:t xml:space="preserve"> </w:t>
      </w:r>
      <w:r>
        <w:rPr>
          <w:rStyle w:val="DecValTok"/>
        </w:rPr>
        <w:t xml:space="preserve">0</w:t>
      </w:r>
      <w:r>
        <w:rPr>
          <w:rStyle w:val="NormalTok"/>
        </w:rPr>
        <w:t xml:space="preserve">) </w:t>
      </w:r>
      <w:r>
        <w:rPr>
          <w:rStyle w:val="SpecialCharTok"/>
        </w:rPr>
        <w:t xml:space="preserve">+</w:t>
      </w:r>
      <w:r>
        <w:br/>
      </w:r>
      <w:r>
        <w:rPr>
          <w:rStyle w:val="NormalTok"/>
        </w:rPr>
        <w:t xml:space="preserve">  </w:t>
      </w:r>
      <w:r>
        <w:rPr>
          <w:rStyle w:val="FunctionTok"/>
        </w:rPr>
        <w:t xml:space="preserve">geom_bump</w:t>
      </w:r>
      <w:r>
        <w:rPr>
          <w:rStyle w:val="NormalTok"/>
        </w:rPr>
        <w:t xml:space="preserve">(</w:t>
      </w:r>
      <w:r>
        <w:rPr>
          <w:rStyle w:val="AttributeTok"/>
        </w:rPr>
        <w:t xml:space="preserve">linewidth =</w:t>
      </w:r>
      <w:r>
        <w:rPr>
          <w:rStyle w:val="NormalTok"/>
        </w:rPr>
        <w:t xml:space="preserve"> </w:t>
      </w:r>
      <w:r>
        <w:rPr>
          <w:rStyle w:val="DecValTok"/>
        </w:rPr>
        <w:t xml:space="preserve">2</w:t>
      </w:r>
      <w:r>
        <w:rPr>
          <w:rStyle w:val="NormalTok"/>
        </w:rPr>
        <w:t xml:space="preserve">, </w:t>
      </w:r>
      <w:r>
        <w:rPr>
          <w:rStyle w:val="AttributeTok"/>
        </w:rPr>
        <w:t xml:space="preserve">smooth =</w:t>
      </w:r>
      <w:r>
        <w:rPr>
          <w:rStyle w:val="NormalTok"/>
        </w:rPr>
        <w:t xml:space="preserve"> </w:t>
      </w:r>
      <w:r>
        <w:rPr>
          <w:rStyle w:val="DecValTok"/>
        </w:rPr>
        <w:t xml:space="preserve">8</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FloatTok"/>
        </w:rPr>
        <w:t xml:space="preserve">2017.6</w:t>
      </w:r>
      <w:r>
        <w:rPr>
          <w:rStyle w:val="NormalTok"/>
        </w:rPr>
        <w:t xml:space="preserve">, </w:t>
      </w:r>
      <w:r>
        <w:rPr>
          <w:rStyle w:val="FloatTok"/>
        </w:rPr>
        <w:t xml:space="preserve">2020.4</w:t>
      </w:r>
      <w:r>
        <w:rPr>
          <w:rStyle w:val="NormalTok"/>
        </w:rPr>
        <w:t xml:space="preserve">),</w:t>
      </w:r>
      <w:r>
        <w:br/>
      </w:r>
      <w:r>
        <w:rPr>
          <w:rStyle w:val="NormalTok"/>
        </w:rPr>
        <w:t xml:space="preserve">                     </w:t>
      </w:r>
      <w:r>
        <w:rPr>
          <w:rStyle w:val="AttributeTok"/>
        </w:rPr>
        <w:t xml:space="preserve">breaks =</w:t>
      </w:r>
      <w:r>
        <w:rPr>
          <w:rStyle w:val="NormalTok"/>
        </w:rPr>
        <w:t xml:space="preserve"> </w:t>
      </w:r>
      <w:r>
        <w:rPr>
          <w:rStyle w:val="FunctionTok"/>
        </w:rPr>
        <w:t xml:space="preserve">seq</w:t>
      </w:r>
      <w:r>
        <w:rPr>
          <w:rStyle w:val="NormalTok"/>
        </w:rPr>
        <w:t xml:space="preserve">(</w:t>
      </w:r>
      <w:r>
        <w:rPr>
          <w:rStyle w:val="DecValTok"/>
        </w:rPr>
        <w:t xml:space="preserve">2018</w:t>
      </w:r>
      <w:r>
        <w:rPr>
          <w:rStyle w:val="NormalTok"/>
        </w:rPr>
        <w:t xml:space="preserve">, </w:t>
      </w:r>
      <w:r>
        <w:rPr>
          <w:rStyle w:val="DecValTok"/>
        </w:rPr>
        <w:t xml:space="preserve">2020</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theme_minimal</w:t>
      </w:r>
      <w:r>
        <w:rPr>
          <w:rStyle w:val="NormalTok"/>
        </w:rPr>
        <w:t xml:space="preserve">(</w:t>
      </w:r>
      <w:r>
        <w:rPr>
          <w:rStyle w:val="AttributeTok"/>
        </w:rPr>
        <w:t xml:space="preserve">base_size =</w:t>
      </w:r>
      <w:r>
        <w:rPr>
          <w:rStyle w:val="NormalTok"/>
        </w:rPr>
        <w:t xml:space="preserve"> </w:t>
      </w:r>
      <w:r>
        <w:rPr>
          <w:rStyle w:val="DecValTok"/>
        </w:rPr>
        <w:t xml:space="preserve">14</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StringTok"/>
        </w:rPr>
        <w:t xml:space="preserve">"none"</w:t>
      </w:r>
      <w:r>
        <w:rPr>
          <w:rStyle w:val="NormalTok"/>
        </w:rPr>
        <w:t xml:space="preserve">,</w:t>
      </w:r>
      <w:r>
        <w:br/>
      </w:r>
      <w:r>
        <w:rPr>
          <w:rStyle w:val="NormalTok"/>
        </w:rPr>
        <w:t xml:space="preserve">        </w:t>
      </w:r>
      <w:r>
        <w:rPr>
          <w:rStyle w:val="AttributeTok"/>
        </w:rPr>
        <w:t xml:space="preserve">panel.grid.major =</w:t>
      </w:r>
      <w:r>
        <w:rPr>
          <w:rStyle w:val="NormalTok"/>
        </w:rPr>
        <w:t xml:space="preserve"> </w:t>
      </w:r>
      <w:r>
        <w:rPr>
          <w:rStyle w:val="FunctionTok"/>
        </w:rPr>
        <w:t xml:space="preserve">element_blank</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ConstantTok"/>
        </w:rPr>
        <w:t xml:space="preserve">NULL</w:t>
      </w:r>
      <w:r>
        <w:rPr>
          <w:rStyle w:val="NormalTok"/>
        </w:rPr>
        <w:t xml:space="preserve">, </w:t>
      </w:r>
      <w:r>
        <w:rPr>
          <w:rStyle w:val="AttributeTok"/>
        </w:rPr>
        <w:t xml:space="preserve">y =</w:t>
      </w:r>
      <w:r>
        <w:rPr>
          <w:rStyle w:val="NormalTok"/>
        </w:rPr>
        <w:t xml:space="preserve"> </w:t>
      </w:r>
      <w:r>
        <w:rPr>
          <w:rStyle w:val="StringTok"/>
        </w:rPr>
        <w:t xml:space="preserve">"排名"</w:t>
      </w:r>
      <w:r>
        <w:rPr>
          <w:rStyle w:val="NormalTok"/>
        </w:rPr>
        <w:t xml:space="preserve">) </w:t>
      </w:r>
      <w:r>
        <w:rPr>
          <w:rStyle w:val="SpecialCharTok"/>
        </w:rPr>
        <w:t xml:space="preserve">+</w:t>
      </w:r>
      <w:r>
        <w:br/>
      </w:r>
      <w:r>
        <w:rPr>
          <w:rStyle w:val="NormalTok"/>
        </w:rPr>
        <w:t xml:space="preserve">  </w:t>
      </w:r>
      <w:r>
        <w:rPr>
          <w:rStyle w:val="FunctionTok"/>
        </w:rPr>
        <w:t xml:space="preserve">scale_y_reverse</w:t>
      </w:r>
      <w:r>
        <w:rPr>
          <w:rStyle w:val="NormalTok"/>
        </w:rPr>
        <w:t xml:space="preserve">() </w:t>
      </w:r>
      <w:r>
        <w:rPr>
          <w:rStyle w:val="SpecialCharTok"/>
        </w:rPr>
        <w:t xml:space="preserve">+</w:t>
      </w:r>
      <w:r>
        <w:br/>
      </w:r>
      <w:r>
        <w:rPr>
          <w:rStyle w:val="NormalTok"/>
        </w:rPr>
        <w:t xml:space="preserve">  </w:t>
      </w:r>
      <w:r>
        <w:rPr>
          <w:rStyle w:val="FunctionTok"/>
        </w:rPr>
        <w:t xml:space="preserve">coord_fixed</w:t>
      </w:r>
      <w:r>
        <w:rPr>
          <w:rStyle w:val="NormalTok"/>
        </w:rPr>
        <w:t xml:space="preserve">(</w:t>
      </w:r>
      <w:r>
        <w:rPr>
          <w:rStyle w:val="AttributeTok"/>
        </w:rPr>
        <w:t xml:space="preserve">ratio =</w:t>
      </w:r>
      <w:r>
        <w:rPr>
          <w:rStyle w:val="NormalTok"/>
        </w:rPr>
        <w:t xml:space="preserve"> </w:t>
      </w:r>
      <w:r>
        <w:rPr>
          <w:rStyle w:val="FloatTok"/>
        </w:rPr>
        <w:t xml:space="preserve">0.5</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73" w:name="fig-bump"/>
          <w:p>
            <w:pPr>
              <w:jc w:val="center"/>
            </w:pPr>
            <w:r>
              <w:drawing>
                <wp:inline>
                  <wp:extent cx="5334000" cy="2667000"/>
                  <wp:effectExtent b="0" l="0" r="0" t="0"/>
                  <wp:docPr descr="" title="" id="671" name="Picture"/>
                  <a:graphic>
                    <a:graphicData uri="http://schemas.openxmlformats.org/drawingml/2006/picture">
                      <pic:pic>
                        <pic:nvPicPr>
                          <pic:cNvPr descr="visualization-advanced_files/figure-docx/fig-bump-1.png" id="672" name="Picture"/>
                          <pic:cNvPicPr>
                            <a:picLocks noChangeArrowheads="1" noChangeAspect="1"/>
                          </pic:cNvPicPr>
                        </pic:nvPicPr>
                        <pic:blipFill>
                          <a:blip r:embed="rId670"/>
                          <a:stretch>
                            <a:fillRect/>
                          </a:stretch>
                        </pic:blipFill>
                        <pic:spPr bwMode="auto">
                          <a:xfrm>
                            <a:off x="0" y="0"/>
                            <a:ext cx="5334000" cy="2667000"/>
                          </a:xfrm>
                          <a:prstGeom prst="rect">
                            <a:avLst/>
                          </a:prstGeom>
                          <a:noFill/>
                          <a:ln w="9525">
                            <a:noFill/>
                            <a:headEnd/>
                            <a:tailEnd/>
                          </a:ln>
                        </pic:spPr>
                      </pic:pic>
                    </a:graphicData>
                  </a:graphic>
                </wp:inline>
              </w:drawing>
            </w:r>
          </w:p>
          <w:p>
            <w:pPr>
              <w:jc w:val="center"/>
            </w:pPr>
            <w:pPr>
              <w:jc w:val="start"/>
              <w:spacing w:before="200"/>
              <w:pStyle w:val="ImageCaption"/>
            </w:pPr>
            <w:r>
              <w:t xml:space="preserve">图 9.27: 凹凸图</w:t>
            </w:r>
          </w:p>
          <w:bookmarkEnd w:id="673"/>
        </w:tc>
      </w:tr>
    </w:tbl>
    <w:bookmarkEnd w:id="674"/>
    <w:bookmarkStart w:id="680" w:name="sec-venn-diagram"/>
    <w:p>
      <w:pPr>
        <w:pStyle w:val="Heading3"/>
      </w:pPr>
      <w:r>
        <w:t xml:space="preserve">9.2.4 韦恩图</w:t>
      </w:r>
    </w:p>
    <w:p>
      <w:pPr>
        <w:pStyle w:val="FirstParagraph"/>
      </w:pPr>
      <w:r>
        <w:t xml:space="preserve">韦恩图描述集合、群体的交叉关系，整体和部分的包含关系，</w:t>
      </w:r>
      <w:hyperlink r:id="rId675">
        <w:r>
          <w:rPr>
            <w:rStyle w:val="Hyperlink"/>
            <w:bCs/>
            <w:b/>
          </w:rPr>
          <w:t xml:space="preserve">ggVennDiagram</w:t>
        </w:r>
      </w:hyperlink>
      <w:r>
        <w:t xml:space="preserve"> </w:t>
      </w:r>
      <w:r>
        <w:t xml:space="preserve">包展示 A、B、C 三个集合的交叉关系，如</w:t>
      </w:r>
      <w:r>
        <w:t xml:space="preserve"> </w:t>
      </w:r>
      <w:hyperlink w:anchor="fig-venn">
        <w:r>
          <w:rPr>
            <w:rStyle w:val="Hyperlink"/>
          </w:rPr>
          <w:t xml:space="preserve">图 9.28</w:t>
        </w:r>
      </w:hyperlink>
      <w:r>
        <w:t xml:space="preserve"> </w:t>
      </w:r>
      <w:r>
        <w:t xml:space="preserve">所示</w:t>
      </w:r>
    </w:p>
    <w:p>
      <w:pPr>
        <w:pStyle w:val="SourceCode"/>
      </w:pPr>
      <w:r>
        <w:rPr>
          <w:rStyle w:val="NormalTok"/>
        </w:rPr>
        <w:t xml:space="preserve">x </w:t>
      </w:r>
      <w:r>
        <w:rPr>
          <w:rStyle w:val="OtherTok"/>
        </w:rPr>
        <w:t xml:space="preserve">&lt;-</w:t>
      </w:r>
      <w:r>
        <w:rPr>
          <w:rStyle w:val="NormalTok"/>
        </w:rPr>
        <w:t xml:space="preserve"> </w:t>
      </w:r>
      <w:r>
        <w:rPr>
          <w:rStyle w:val="FunctionTok"/>
        </w:rPr>
        <w:t xml:space="preserve">list</w:t>
      </w:r>
      <w:r>
        <w:rPr>
          <w:rStyle w:val="NormalTok"/>
        </w:rPr>
        <w:t xml:space="preserve">(</w:t>
      </w:r>
      <w:r>
        <w:rPr>
          <w:rStyle w:val="AttributeTok"/>
        </w:rPr>
        <w:t xml:space="preserve">A =</w:t>
      </w:r>
      <w:r>
        <w:rPr>
          <w:rStyle w:val="NormalTok"/>
        </w:rPr>
        <w:t xml:space="preserve"> </w:t>
      </w:r>
      <w:r>
        <w:rPr>
          <w:rStyle w:val="DecValTok"/>
        </w:rPr>
        <w:t xml:space="preserve">1</w:t>
      </w:r>
      <w:r>
        <w:rPr>
          <w:rStyle w:val="SpecialCharTok"/>
        </w:rPr>
        <w:t xml:space="preserve">:</w:t>
      </w:r>
      <w:r>
        <w:rPr>
          <w:rStyle w:val="DecValTok"/>
        </w:rPr>
        <w:t xml:space="preserve">5</w:t>
      </w:r>
      <w:r>
        <w:rPr>
          <w:rStyle w:val="NormalTok"/>
        </w:rPr>
        <w:t xml:space="preserve">, </w:t>
      </w:r>
      <w:r>
        <w:rPr>
          <w:rStyle w:val="AttributeTok"/>
        </w:rPr>
        <w:t xml:space="preserve">B =</w:t>
      </w:r>
      <w:r>
        <w:rPr>
          <w:rStyle w:val="NormalTok"/>
        </w:rPr>
        <w:t xml:space="preserve"> </w:t>
      </w:r>
      <w:r>
        <w:rPr>
          <w:rStyle w:val="DecValTok"/>
        </w:rPr>
        <w:t xml:space="preserve">2</w:t>
      </w:r>
      <w:r>
        <w:rPr>
          <w:rStyle w:val="SpecialCharTok"/>
        </w:rPr>
        <w:t xml:space="preserve">:</w:t>
      </w:r>
      <w:r>
        <w:rPr>
          <w:rStyle w:val="DecValTok"/>
        </w:rPr>
        <w:t xml:space="preserve">7</w:t>
      </w:r>
      <w:r>
        <w:rPr>
          <w:rStyle w:val="NormalTok"/>
        </w:rPr>
        <w:t xml:space="preserve">, </w:t>
      </w:r>
      <w:r>
        <w:rPr>
          <w:rStyle w:val="AttributeTok"/>
        </w:rPr>
        <w:t xml:space="preserve">C =</w:t>
      </w:r>
      <w:r>
        <w:rPr>
          <w:rStyle w:val="NormalTok"/>
        </w:rPr>
        <w:t xml:space="preserve"> </w:t>
      </w:r>
      <w:r>
        <w:rPr>
          <w:rStyle w:val="DecValTok"/>
        </w:rPr>
        <w:t xml:space="preserve">5</w:t>
      </w:r>
      <w:r>
        <w:rPr>
          <w:rStyle w:val="SpecialCharTok"/>
        </w:rPr>
        <w:t xml:space="preserve">:</w:t>
      </w:r>
      <w:r>
        <w:rPr>
          <w:rStyle w:val="DecValTok"/>
        </w:rPr>
        <w:t xml:space="preserve">10</w:t>
      </w:r>
      <w:r>
        <w:rPr>
          <w:rStyle w:val="NormalTok"/>
        </w:rPr>
        <w:t xml:space="preserve">)</w:t>
      </w:r>
      <w:r>
        <w:br/>
      </w:r>
      <w:r>
        <w:rPr>
          <w:rStyle w:val="NormalTok"/>
        </w:rPr>
        <w:t xml:space="preserve">ggVennDiagram</w:t>
      </w:r>
      <w:r>
        <w:rPr>
          <w:rStyle w:val="SpecialCharTok"/>
        </w:rPr>
        <w:t xml:space="preserve">::</w:t>
      </w:r>
      <w:r>
        <w:rPr>
          <w:rStyle w:val="FunctionTok"/>
        </w:rPr>
        <w:t xml:space="preserve">ggVennDiagram</w:t>
      </w:r>
      <w:r>
        <w:rPr>
          <w:rStyle w:val="NormalTok"/>
        </w:rPr>
        <w:t xml:space="preserve">(x) </w:t>
      </w:r>
      <w:r>
        <w:rPr>
          <w:rStyle w:val="SpecialCharTok"/>
        </w:rPr>
        <w:t xml:space="preserve">+</w:t>
      </w:r>
      <w:r>
        <w:br/>
      </w:r>
      <w:r>
        <w:rPr>
          <w:rStyle w:val="NormalTok"/>
        </w:rPr>
        <w:t xml:space="preserve">  </w:t>
      </w:r>
      <w:r>
        <w:rPr>
          <w:rStyle w:val="FunctionTok"/>
        </w:rPr>
        <w:t xml:space="preserve">scale_fill_gradient</w:t>
      </w:r>
      <w:r>
        <w:rPr>
          <w:rStyle w:val="NormalTok"/>
        </w:rPr>
        <w:t xml:space="preserve">(</w:t>
      </w:r>
      <w:r>
        <w:rPr>
          <w:rStyle w:val="AttributeTok"/>
        </w:rPr>
        <w:t xml:space="preserve">low =</w:t>
      </w:r>
      <w:r>
        <w:rPr>
          <w:rStyle w:val="NormalTok"/>
        </w:rPr>
        <w:t xml:space="preserve"> </w:t>
      </w:r>
      <w:r>
        <w:rPr>
          <w:rStyle w:val="StringTok"/>
        </w:rPr>
        <w:t xml:space="preserve">"#F4FAFE"</w:t>
      </w:r>
      <w:r>
        <w:rPr>
          <w:rStyle w:val="NormalTok"/>
        </w:rPr>
        <w:t xml:space="preserve">, </w:t>
      </w:r>
      <w:r>
        <w:rPr>
          <w:rStyle w:val="AttributeTok"/>
        </w:rPr>
        <w:t xml:space="preserve">high =</w:t>
      </w:r>
      <w:r>
        <w:rPr>
          <w:rStyle w:val="NormalTok"/>
        </w:rPr>
        <w:t xml:space="preserve"> </w:t>
      </w:r>
      <w:r>
        <w:rPr>
          <w:rStyle w:val="StringTok"/>
        </w:rPr>
        <w:t xml:space="preserve">"#4981BF"</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79" w:name="fig-venn"/>
          <w:p>
            <w:pPr>
              <w:jc w:val="center"/>
            </w:pPr>
            <w:r>
              <w:drawing>
                <wp:inline>
                  <wp:extent cx="4620126" cy="4158113"/>
                  <wp:effectExtent b="0" l="0" r="0" t="0"/>
                  <wp:docPr descr="" title="" id="677" name="Picture"/>
                  <a:graphic>
                    <a:graphicData uri="http://schemas.openxmlformats.org/drawingml/2006/picture">
                      <pic:pic>
                        <pic:nvPicPr>
                          <pic:cNvPr descr="visualization-advanced_files/figure-docx/fig-venn-1.png" id="678" name="Picture"/>
                          <pic:cNvPicPr>
                            <a:picLocks noChangeArrowheads="1" noChangeAspect="1"/>
                          </pic:cNvPicPr>
                        </pic:nvPicPr>
                        <pic:blipFill>
                          <a:blip r:embed="rId676"/>
                          <a:stretch>
                            <a:fillRect/>
                          </a:stretch>
                        </pic:blipFill>
                        <pic:spPr bwMode="auto">
                          <a:xfrm>
                            <a:off x="0" y="0"/>
                            <a:ext cx="4620126"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9.28: A、B、C 三个集合的交叉关系</w:t>
            </w:r>
          </w:p>
          <w:bookmarkEnd w:id="679"/>
        </w:tc>
      </w:tr>
    </w:tbl>
    <w:bookmarkEnd w:id="680"/>
    <w:bookmarkStart w:id="687" w:name="sec-network"/>
    <w:p>
      <w:pPr>
        <w:pStyle w:val="Heading3"/>
      </w:pPr>
      <w:r>
        <w:t xml:space="preserve">9.2.5 网络图</w:t>
      </w:r>
    </w:p>
    <w:p>
      <w:pPr>
        <w:pStyle w:val="FirstParagraph"/>
      </w:pPr>
      <w:hyperlink r:id="rId681">
        <w:r>
          <w:rPr>
            <w:rStyle w:val="Hyperlink"/>
            <w:bCs/>
            <w:b/>
          </w:rPr>
          <w:t xml:space="preserve">tidygraph</w:t>
        </w:r>
      </w:hyperlink>
      <w:r>
        <w:t xml:space="preserve">包 操作图数据，</w:t>
      </w:r>
      <w:hyperlink r:id="rId682">
        <w:r>
          <w:rPr>
            <w:rStyle w:val="Hyperlink"/>
            <w:bCs/>
            <w:b/>
          </w:rPr>
          <w:t xml:space="preserve">ggraph</w:t>
        </w:r>
      </w:hyperlink>
      <w:r>
        <w:t xml:space="preserve">包描述网络图中节点重要性及依赖关系。</w:t>
      </w:r>
    </w:p>
    <w:p>
      <w:pPr>
        <w:pStyle w:val="SourceCode"/>
      </w:pPr>
      <w:r>
        <w:rPr>
          <w:rStyle w:val="FunctionTok"/>
        </w:rPr>
        <w:t xml:space="preserve">library</w:t>
      </w:r>
      <w:r>
        <w:rPr>
          <w:rStyle w:val="NormalTok"/>
        </w:rPr>
        <w:t xml:space="preserve">(ggraph)</w:t>
      </w:r>
      <w:r>
        <w:br/>
      </w:r>
      <w:r>
        <w:rPr>
          <w:rStyle w:val="NormalTok"/>
        </w:rPr>
        <w:t xml:space="preserve">graph </w:t>
      </w:r>
      <w:r>
        <w:rPr>
          <w:rStyle w:val="OtherTok"/>
        </w:rPr>
        <w:t xml:space="preserve">&lt;-</w:t>
      </w:r>
      <w:r>
        <w:rPr>
          <w:rStyle w:val="NormalTok"/>
        </w:rPr>
        <w:t xml:space="preserve"> tidygraph</w:t>
      </w:r>
      <w:r>
        <w:rPr>
          <w:rStyle w:val="SpecialCharTok"/>
        </w:rPr>
        <w:t xml:space="preserve">::</w:t>
      </w:r>
      <w:r>
        <w:rPr>
          <w:rStyle w:val="FunctionTok"/>
        </w:rPr>
        <w:t xml:space="preserve">as_tbl_graph</w:t>
      </w:r>
      <w:r>
        <w:rPr>
          <w:rStyle w:val="NormalTok"/>
        </w:rPr>
        <w:t xml:space="preserve">(highschool) </w:t>
      </w:r>
      <w:r>
        <w:rPr>
          <w:rStyle w:val="SpecialCharTok"/>
        </w:rPr>
        <w:t xml:space="preserve">|&gt;</w:t>
      </w:r>
      <w:r>
        <w:rPr>
          <w:rStyle w:val="NormalTok"/>
        </w:rPr>
        <w:t xml:space="preserve"> </w:t>
      </w:r>
      <w:r>
        <w:br/>
      </w:r>
      <w:r>
        <w:rPr>
          <w:rStyle w:val="NormalTok"/>
        </w:rPr>
        <w:t xml:space="preserve">    dplyr</w:t>
      </w:r>
      <w:r>
        <w:rPr>
          <w:rStyle w:val="SpecialCharTok"/>
        </w:rPr>
        <w:t xml:space="preserve">::</w:t>
      </w:r>
      <w:r>
        <w:rPr>
          <w:rStyle w:val="FunctionTok"/>
        </w:rPr>
        <w:t xml:space="preserve">mutate</w:t>
      </w:r>
      <w:r>
        <w:rPr>
          <w:rStyle w:val="NormalTok"/>
        </w:rPr>
        <w:t xml:space="preserve">(</w:t>
      </w:r>
      <w:r>
        <w:rPr>
          <w:rStyle w:val="AttributeTok"/>
        </w:rPr>
        <w:t xml:space="preserve">Popularity =</w:t>
      </w:r>
      <w:r>
        <w:rPr>
          <w:rStyle w:val="NormalTok"/>
        </w:rPr>
        <w:t xml:space="preserve"> tidygraph</w:t>
      </w:r>
      <w:r>
        <w:rPr>
          <w:rStyle w:val="SpecialCharTok"/>
        </w:rPr>
        <w:t xml:space="preserve">::</w:t>
      </w:r>
      <w:r>
        <w:rPr>
          <w:rStyle w:val="FunctionTok"/>
        </w:rPr>
        <w:t xml:space="preserve">centrality_degree</w:t>
      </w:r>
      <w:r>
        <w:rPr>
          <w:rStyle w:val="NormalTok"/>
        </w:rPr>
        <w:t xml:space="preserve">(</w:t>
      </w:r>
      <w:r>
        <w:rPr>
          <w:rStyle w:val="AttributeTok"/>
        </w:rPr>
        <w:t xml:space="preserve">mode =</w:t>
      </w:r>
      <w:r>
        <w:rPr>
          <w:rStyle w:val="NormalTok"/>
        </w:rPr>
        <w:t xml:space="preserve"> </w:t>
      </w:r>
      <w:r>
        <w:rPr>
          <w:rStyle w:val="StringTok"/>
        </w:rPr>
        <w:t xml:space="preserve">'in'</w:t>
      </w:r>
      <w:r>
        <w:rPr>
          <w:rStyle w:val="NormalTok"/>
        </w:rPr>
        <w:t xml:space="preserve">))</w:t>
      </w:r>
      <w:r>
        <w:br/>
      </w:r>
      <w:r>
        <w:br/>
      </w:r>
      <w:r>
        <w:rPr>
          <w:rStyle w:val="NormalTok"/>
        </w:rPr>
        <w:t xml:space="preserve">graph</w:t>
      </w:r>
    </w:p>
    <w:p>
      <w:pPr>
        <w:pStyle w:val="SourceCode"/>
      </w:pPr>
      <w:r>
        <w:rPr>
          <w:rStyle w:val="VerbatimChar"/>
        </w:rPr>
        <w:t xml:space="preserve">#&gt; # A tbl_graph: 70 nodes and 506 edges</w:t>
      </w:r>
      <w:r>
        <w:br/>
      </w:r>
      <w:r>
        <w:rPr>
          <w:rStyle w:val="VerbatimChar"/>
        </w:rPr>
        <w:t xml:space="preserve">#&gt; #</w:t>
      </w:r>
      <w:r>
        <w:br/>
      </w:r>
      <w:r>
        <w:rPr>
          <w:rStyle w:val="VerbatimChar"/>
        </w:rPr>
        <w:t xml:space="preserve">#&gt; # A directed multigraph with 1 component</w:t>
      </w:r>
      <w:r>
        <w:br/>
      </w:r>
      <w:r>
        <w:rPr>
          <w:rStyle w:val="VerbatimChar"/>
        </w:rPr>
        <w:t xml:space="preserve">#&gt; #</w:t>
      </w:r>
      <w:r>
        <w:br/>
      </w:r>
      <w:r>
        <w:rPr>
          <w:rStyle w:val="VerbatimChar"/>
        </w:rPr>
        <w:t xml:space="preserve">#&gt; # A tibble: 70 × 2</w:t>
      </w:r>
      <w:r>
        <w:br/>
      </w:r>
      <w:r>
        <w:rPr>
          <w:rStyle w:val="VerbatimChar"/>
        </w:rPr>
        <w:t xml:space="preserve">#&gt;   name  Popularity</w:t>
      </w:r>
      <w:r>
        <w:br/>
      </w:r>
      <w:r>
        <w:rPr>
          <w:rStyle w:val="VerbatimChar"/>
        </w:rPr>
        <w:t xml:space="preserve">#&gt;   &lt;chr&gt;      &lt;dbl&gt;</w:t>
      </w:r>
      <w:r>
        <w:br/>
      </w:r>
      <w:r>
        <w:rPr>
          <w:rStyle w:val="VerbatimChar"/>
        </w:rPr>
        <w:t xml:space="preserve">#&gt; 1 1              2</w:t>
      </w:r>
      <w:r>
        <w:br/>
      </w:r>
      <w:r>
        <w:rPr>
          <w:rStyle w:val="VerbatimChar"/>
        </w:rPr>
        <w:t xml:space="preserve">#&gt; 2 2              0</w:t>
      </w:r>
      <w:r>
        <w:br/>
      </w:r>
      <w:r>
        <w:rPr>
          <w:rStyle w:val="VerbatimChar"/>
        </w:rPr>
        <w:t xml:space="preserve">#&gt; 3 3              0</w:t>
      </w:r>
      <w:r>
        <w:br/>
      </w:r>
      <w:r>
        <w:rPr>
          <w:rStyle w:val="VerbatimChar"/>
        </w:rPr>
        <w:t xml:space="preserve">#&gt; 4 4              4</w:t>
      </w:r>
      <w:r>
        <w:br/>
      </w:r>
      <w:r>
        <w:rPr>
          <w:rStyle w:val="VerbatimChar"/>
        </w:rPr>
        <w:t xml:space="preserve">#&gt; 5 5              5</w:t>
      </w:r>
      <w:r>
        <w:br/>
      </w:r>
      <w:r>
        <w:rPr>
          <w:rStyle w:val="VerbatimChar"/>
        </w:rPr>
        <w:t xml:space="preserve">#&gt; 6 6              2</w:t>
      </w:r>
      <w:r>
        <w:br/>
      </w:r>
      <w:r>
        <w:rPr>
          <w:rStyle w:val="VerbatimChar"/>
        </w:rPr>
        <w:t xml:space="preserve">#&gt; # ℹ 64 more rows</w:t>
      </w:r>
      <w:r>
        <w:br/>
      </w:r>
      <w:r>
        <w:rPr>
          <w:rStyle w:val="VerbatimChar"/>
        </w:rPr>
        <w:t xml:space="preserve">#&gt; #</w:t>
      </w:r>
      <w:r>
        <w:br/>
      </w:r>
      <w:r>
        <w:rPr>
          <w:rStyle w:val="VerbatimChar"/>
        </w:rPr>
        <w:t xml:space="preserve">#&gt; # A tibble: 506 × 3</w:t>
      </w:r>
      <w:r>
        <w:br/>
      </w:r>
      <w:r>
        <w:rPr>
          <w:rStyle w:val="VerbatimChar"/>
        </w:rPr>
        <w:t xml:space="preserve">#&gt;    from    to  year</w:t>
      </w:r>
      <w:r>
        <w:br/>
      </w:r>
      <w:r>
        <w:rPr>
          <w:rStyle w:val="VerbatimChar"/>
        </w:rPr>
        <w:t xml:space="preserve">#&gt;   &lt;int&gt; &lt;int&gt; &lt;dbl&gt;</w:t>
      </w:r>
      <w:r>
        <w:br/>
      </w:r>
      <w:r>
        <w:rPr>
          <w:rStyle w:val="VerbatimChar"/>
        </w:rPr>
        <w:t xml:space="preserve">#&gt; 1     1    13  1957</w:t>
      </w:r>
      <w:r>
        <w:br/>
      </w:r>
      <w:r>
        <w:rPr>
          <w:rStyle w:val="VerbatimChar"/>
        </w:rPr>
        <w:t xml:space="preserve">#&gt; 2     1    14  1957</w:t>
      </w:r>
      <w:r>
        <w:br/>
      </w:r>
      <w:r>
        <w:rPr>
          <w:rStyle w:val="VerbatimChar"/>
        </w:rPr>
        <w:t xml:space="preserve">#&gt; 3     1    20  1957</w:t>
      </w:r>
      <w:r>
        <w:br/>
      </w:r>
      <w:r>
        <w:rPr>
          <w:rStyle w:val="VerbatimChar"/>
        </w:rPr>
        <w:t xml:space="preserve">#&gt; # ℹ 503 more rows</w:t>
      </w:r>
    </w:p>
    <w:p>
      <w:pPr>
        <w:pStyle w:val="SourceCode"/>
      </w:pPr>
      <w:r>
        <w:rPr>
          <w:rStyle w:val="FunctionTok"/>
        </w:rPr>
        <w:t xml:space="preserve">ggraph</w:t>
      </w:r>
      <w:r>
        <w:rPr>
          <w:rStyle w:val="NormalTok"/>
        </w:rPr>
        <w:t xml:space="preserve">(graph, </w:t>
      </w:r>
      <w:r>
        <w:rPr>
          <w:rStyle w:val="AttributeTok"/>
        </w:rPr>
        <w:t xml:space="preserve">layout =</w:t>
      </w:r>
      <w:r>
        <w:rPr>
          <w:rStyle w:val="NormalTok"/>
        </w:rPr>
        <w:t xml:space="preserve"> </w:t>
      </w:r>
      <w:r>
        <w:rPr>
          <w:rStyle w:val="StringTok"/>
        </w:rPr>
        <w:t xml:space="preserve">"kk"</w:t>
      </w:r>
      <w:r>
        <w:rPr>
          <w:rStyle w:val="NormalTok"/>
        </w:rPr>
        <w:t xml:space="preserve">) </w:t>
      </w:r>
      <w:r>
        <w:rPr>
          <w:rStyle w:val="SpecialCharTok"/>
        </w:rPr>
        <w:t xml:space="preserve">+</w:t>
      </w:r>
      <w:r>
        <w:br/>
      </w:r>
      <w:r>
        <w:rPr>
          <w:rStyle w:val="NormalTok"/>
        </w:rPr>
        <w:t xml:space="preserve">  </w:t>
      </w:r>
      <w:r>
        <w:rPr>
          <w:rStyle w:val="FunctionTok"/>
        </w:rPr>
        <w:t xml:space="preserve">geom_edge_fan</w:t>
      </w:r>
      <w:r>
        <w:rPr>
          <w:rStyle w:val="NormalTok"/>
        </w:rPr>
        <w:t xml:space="preserve">(</w:t>
      </w:r>
      <w:r>
        <w:rPr>
          <w:rStyle w:val="FunctionTok"/>
        </w:rPr>
        <w:t xml:space="preserve">aes</w:t>
      </w:r>
      <w:r>
        <w:rPr>
          <w:rStyle w:val="NormalTok"/>
        </w:rPr>
        <w:t xml:space="preserve">(</w:t>
      </w:r>
      <w:r>
        <w:rPr>
          <w:rStyle w:val="AttributeTok"/>
        </w:rPr>
        <w:t xml:space="preserve">alpha =</w:t>
      </w:r>
      <w:r>
        <w:rPr>
          <w:rStyle w:val="NormalTok"/>
        </w:rPr>
        <w:t xml:space="preserve"> </w:t>
      </w:r>
      <w:r>
        <w:rPr>
          <w:rStyle w:val="FunctionTok"/>
        </w:rPr>
        <w:t xml:space="preserve">after_stat</w:t>
      </w:r>
      <w:r>
        <w:rPr>
          <w:rStyle w:val="NormalTok"/>
        </w:rPr>
        <w:t xml:space="preserve">(index)), </w:t>
      </w:r>
      <w:r>
        <w:rPr>
          <w:rStyle w:val="AttributeTok"/>
        </w:rPr>
        <w:t xml:space="preserve">show.legend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geom_node_point</w:t>
      </w:r>
      <w:r>
        <w:rPr>
          <w:rStyle w:val="NormalTok"/>
        </w:rPr>
        <w:t xml:space="preserve">(</w:t>
      </w:r>
      <w:r>
        <w:rPr>
          <w:rStyle w:val="FunctionTok"/>
        </w:rPr>
        <w:t xml:space="preserve">aes</w:t>
      </w:r>
      <w:r>
        <w:rPr>
          <w:rStyle w:val="NormalTok"/>
        </w:rPr>
        <w:t xml:space="preserve">(</w:t>
      </w:r>
      <w:r>
        <w:rPr>
          <w:rStyle w:val="AttributeTok"/>
        </w:rPr>
        <w:t xml:space="preserve">size =</w:t>
      </w:r>
      <w:r>
        <w:rPr>
          <w:rStyle w:val="NormalTok"/>
        </w:rPr>
        <w:t xml:space="preserve"> Popularity)) </w:t>
      </w:r>
      <w:r>
        <w:rPr>
          <w:rStyle w:val="SpecialCharTok"/>
        </w:rPr>
        <w:t xml:space="preserve">+</w:t>
      </w:r>
      <w:r>
        <w:br/>
      </w:r>
      <w:r>
        <w:rPr>
          <w:rStyle w:val="NormalTok"/>
        </w:rPr>
        <w:t xml:space="preserve">  </w:t>
      </w:r>
      <w:r>
        <w:rPr>
          <w:rStyle w:val="FunctionTok"/>
        </w:rPr>
        <w:t xml:space="preserve">facet_edges</w:t>
      </w:r>
      <w:r>
        <w:rPr>
          <w:rStyle w:val="NormalTok"/>
        </w:rPr>
        <w:t xml:space="preserve">(</w:t>
      </w:r>
      <w:r>
        <w:rPr>
          <w:rStyle w:val="SpecialCharTok"/>
        </w:rPr>
        <w:t xml:space="preserve">~</w:t>
      </w:r>
      <w:r>
        <w:rPr>
          <w:rStyle w:val="NormalTok"/>
        </w:rPr>
        <w:t xml:space="preserve">year) </w:t>
      </w:r>
      <w:r>
        <w:rPr>
          <w:rStyle w:val="SpecialCharTok"/>
        </w:rPr>
        <w:t xml:space="preserve">+</w:t>
      </w:r>
      <w:r>
        <w:br/>
      </w:r>
      <w:r>
        <w:rPr>
          <w:rStyle w:val="NormalTok"/>
        </w:rPr>
        <w:t xml:space="preserve">  </w:t>
      </w:r>
      <w:r>
        <w:rPr>
          <w:rStyle w:val="FunctionTok"/>
        </w:rPr>
        <w:t xml:space="preserve">theme_graph</w:t>
      </w:r>
      <w:r>
        <w:rPr>
          <w:rStyle w:val="NormalTok"/>
        </w:rPr>
        <w:t xml:space="preserve">(</w:t>
      </w:r>
      <w:r>
        <w:br/>
      </w:r>
      <w:r>
        <w:rPr>
          <w:rStyle w:val="NormalTok"/>
        </w:rPr>
        <w:t xml:space="preserve">    </w:t>
      </w:r>
      <w:r>
        <w:rPr>
          <w:rStyle w:val="AttributeTok"/>
        </w:rPr>
        <w:t xml:space="preserve">base_family =</w:t>
      </w:r>
      <w:r>
        <w:rPr>
          <w:rStyle w:val="NormalTok"/>
        </w:rPr>
        <w:t xml:space="preserve"> </w:t>
      </w:r>
      <w:r>
        <w:rPr>
          <w:rStyle w:val="StringTok"/>
        </w:rPr>
        <w:t xml:space="preserve">"sans"</w:t>
      </w:r>
      <w:r>
        <w:rPr>
          <w:rStyle w:val="NormalTok"/>
        </w:rPr>
        <w:t xml:space="preserve">,</w:t>
      </w:r>
      <w:r>
        <w:br/>
      </w:r>
      <w:r>
        <w:rPr>
          <w:rStyle w:val="NormalTok"/>
        </w:rPr>
        <w:t xml:space="preserve">    </w:t>
      </w:r>
      <w:r>
        <w:rPr>
          <w:rStyle w:val="AttributeTok"/>
        </w:rPr>
        <w:t xml:space="preserve">foreground =</w:t>
      </w:r>
      <w:r>
        <w:rPr>
          <w:rStyle w:val="NormalTok"/>
        </w:rPr>
        <w:t xml:space="preserve"> </w:t>
      </w:r>
      <w:r>
        <w:rPr>
          <w:rStyle w:val="StringTok"/>
        </w:rPr>
        <w:t xml:space="preserve">"steelblue"</w:t>
      </w:r>
      <w:r>
        <w:rPr>
          <w:rStyle w:val="NormalTok"/>
        </w:rPr>
        <w:t xml:space="preserve">,</w:t>
      </w:r>
      <w:r>
        <w:br/>
      </w:r>
      <w:r>
        <w:rPr>
          <w:rStyle w:val="NormalTok"/>
        </w:rPr>
        <w:t xml:space="preserve">    </w:t>
      </w:r>
      <w:r>
        <w:rPr>
          <w:rStyle w:val="AttributeTok"/>
        </w:rPr>
        <w:t xml:space="preserve">fg_text_colour =</w:t>
      </w:r>
      <w:r>
        <w:rPr>
          <w:rStyle w:val="NormalTok"/>
        </w:rPr>
        <w:t xml:space="preserve"> </w:t>
      </w:r>
      <w:r>
        <w:rPr>
          <w:rStyle w:val="StringTok"/>
        </w:rPr>
        <w:t xml:space="preserve">"white"</w:t>
      </w:r>
      <w:r>
        <w:br/>
      </w:r>
      <w:r>
        <w:rPr>
          <w:rStyle w:val="NormalTok"/>
        </w:rPr>
        <w:t xml:space="preserve">  )</w:t>
      </w:r>
    </w:p>
    <w:p>
      <w:pPr>
        <w:pStyle w:val="SourceCode"/>
      </w:pPr>
      <w:r>
        <w:rPr>
          <w:rStyle w:val="VerbatimChar"/>
        </w:rPr>
        <w:t xml:space="preserve">#&gt; Warning: Using the `size` aesthetic in this geom was deprecated in ggplot2 3.4.0.</w:t>
      </w:r>
      <w:r>
        <w:br/>
      </w:r>
      <w:r>
        <w:rPr>
          <w:rStyle w:val="VerbatimChar"/>
        </w:rPr>
        <w:t xml:space="preserve">#&gt; ℹ Please use `linewidth` in the `default_aes` field and elsewhere instead.</w:t>
      </w:r>
    </w:p>
    <w:tbl>
      <w:tblPr>
        <w:tblStyle w:val="Table"/>
        <w:tblW w:type="pct" w:w="5000"/>
        <w:tblLook w:firstRow="0" w:lastRow="0" w:firstColumn="0" w:lastColumn="0" w:noHBand="0" w:noVBand="0" w:val="0000"/>
        <w:jc w:val="start"/>
      </w:tblPr>
      <w:tblGrid>
        <w:gridCol w:w="7920"/>
      </w:tblGrid>
      <w:tr>
        <w:tc>
          <w:tcPr/>
          <w:bookmarkStart w:id="686" w:name="fig-graph"/>
          <w:p>
            <w:pPr>
              <w:jc w:val="center"/>
            </w:pPr>
            <w:r>
              <w:drawing>
                <wp:inline>
                  <wp:extent cx="5334000" cy="3429000"/>
                  <wp:effectExtent b="0" l="0" r="0" t="0"/>
                  <wp:docPr descr="" title="" id="684" name="Picture"/>
                  <a:graphic>
                    <a:graphicData uri="http://schemas.openxmlformats.org/drawingml/2006/picture">
                      <pic:pic>
                        <pic:nvPicPr>
                          <pic:cNvPr descr="visualization-advanced_files/figure-docx/fig-graph-1.png" id="685" name="Picture"/>
                          <pic:cNvPicPr>
                            <a:picLocks noChangeArrowheads="1" noChangeAspect="1"/>
                          </pic:cNvPicPr>
                        </pic:nvPicPr>
                        <pic:blipFill>
                          <a:blip r:embed="rId683"/>
                          <a:stretch>
                            <a:fillRect/>
                          </a:stretch>
                        </pic:blipFill>
                        <pic:spPr bwMode="auto">
                          <a:xfrm>
                            <a:off x="0" y="0"/>
                            <a:ext cx="5334000" cy="3429000"/>
                          </a:xfrm>
                          <a:prstGeom prst="rect">
                            <a:avLst/>
                          </a:prstGeom>
                          <a:noFill/>
                          <a:ln w="9525">
                            <a:noFill/>
                            <a:headEnd/>
                            <a:tailEnd/>
                          </a:ln>
                        </pic:spPr>
                      </pic:pic>
                    </a:graphicData>
                  </a:graphic>
                </wp:inline>
              </w:drawing>
            </w:r>
          </w:p>
          <w:p>
            <w:pPr>
              <w:jc w:val="center"/>
            </w:pPr>
            <w:pPr>
              <w:jc w:val="start"/>
              <w:spacing w:before="200"/>
              <w:pStyle w:val="ImageCaption"/>
            </w:pPr>
            <w:r>
              <w:t xml:space="preserve">图 9.29: 学校关系</w:t>
            </w:r>
          </w:p>
          <w:bookmarkEnd w:id="686"/>
        </w:tc>
      </w:tr>
    </w:tbl>
    <w:bookmarkEnd w:id="687"/>
    <w:bookmarkEnd w:id="688"/>
    <w:bookmarkStart w:id="731" w:name="sec-visualize-data-uncertainty"/>
    <w:p>
      <w:pPr>
        <w:pStyle w:val="Heading2"/>
      </w:pPr>
      <w:r>
        <w:t xml:space="preserve">9.3 描述不确定性</w:t>
      </w:r>
    </w:p>
    <w:p>
      <w:pPr>
        <w:pStyle w:val="FirstParagraph"/>
      </w:pPr>
      <w:r>
        <w:t xml:space="preserve">统计是一门研究不确定性的学科，由不确定性引出许多的基本概念，比如用置信区间描述点估计的不确定性，用覆盖概率描述区间估计方法的优劣。下面以二项分布参数的点估计与区间估计为例，通过可视化图形介绍这一系列统计概念。就点估计来说，描述不确定性可以用标准差、置信区间。</w:t>
      </w:r>
    </w:p>
    <w:p>
      <w:pPr>
        <w:pStyle w:val="BodyText"/>
      </w:pPr>
      <w:hyperlink r:id="rId597">
        <w:r>
          <w:rPr>
            <w:rStyle w:val="Hyperlink"/>
            <w:bCs/>
            <w:b/>
          </w:rPr>
          <w:t xml:space="preserve">ggdist</w:t>
        </w:r>
      </w:hyperlink>
      <w:r>
        <w:t xml:space="preserve"> </w:t>
      </w:r>
      <w:r>
        <w:t xml:space="preserve">包可视化分布和不确定性</w:t>
      </w:r>
      <w:r>
        <w:t xml:space="preserve"> </w:t>
      </w:r>
      <w:r>
        <w:t xml:space="preserve">(Kay 2022)</w:t>
      </w:r>
    </w:p>
    <w:p>
      <w:pPr>
        <w:numPr>
          <w:ilvl w:val="0"/>
          <w:numId w:val="1019"/>
        </w:numPr>
        <w:pStyle w:val="Compact"/>
      </w:pPr>
      <w:r>
        <w:t xml:space="preserve">Michael Friendly 2021 年的课程</w:t>
      </w:r>
      <w:r>
        <w:t xml:space="preserve"> </w:t>
      </w:r>
      <w:hyperlink r:id="rId689">
        <w:r>
          <w:rPr>
            <w:rStyle w:val="Hyperlink"/>
          </w:rPr>
          <w:t xml:space="preserve">Psychology of Data Visualization</w:t>
        </w:r>
      </w:hyperlink>
    </w:p>
    <w:p>
      <w:pPr>
        <w:numPr>
          <w:ilvl w:val="0"/>
          <w:numId w:val="1019"/>
        </w:numPr>
        <w:pStyle w:val="Compact"/>
      </w:pPr>
      <w:r>
        <w:t xml:space="preserve">Claus O. Wilke 2023 年的课程</w:t>
      </w:r>
      <w:r>
        <w:t xml:space="preserve"> </w:t>
      </w:r>
      <w:hyperlink r:id="rId690">
        <w:r>
          <w:rPr>
            <w:rStyle w:val="Hyperlink"/>
          </w:rPr>
          <w:t xml:space="preserve">SDS 375 Schedule Spring 2023</w:t>
        </w:r>
      </w:hyperlink>
    </w:p>
    <w:bookmarkStart w:id="697" w:name="sec-confidence-interval"/>
    <w:p>
      <w:pPr>
        <w:pStyle w:val="Heading3"/>
      </w:pPr>
      <w:r>
        <w:t xml:space="preserve">9.3.1 置信区间</w:t>
      </w:r>
    </w:p>
    <w:bookmarkStart w:id="691" w:name="tbl-binom"/>
    <w:p>
      <w:pPr>
        <w:pStyle w:val="TableCaption"/>
      </w:pPr>
      <w:r>
        <w:t xml:space="preserve">表格 9.3: 二项分布的分布列</w:t>
      </w:r>
    </w:p>
    <w:tbl>
      <w:tblPr>
        <w:tblStyle w:val="Table"/>
        <w:tblW w:type="auto" w:w="0"/>
        <w:tblLook w:firstRow="1" w:lastRow="0" w:firstColumn="0" w:lastColumn="0" w:noHBand="0" w:noVBand="0" w:val="0020"/>
        <w:jc w:val="start"/>
        <w:tblCaption w:val="表格 9.3: 二项分布的分布列"/>
      </w:tblPr>
      <w:tblGrid>
        <w:gridCol w:w="1584"/>
        <w:gridCol w:w="1584"/>
        <w:gridCol w:w="1584"/>
        <w:gridCol w:w="1584"/>
        <w:gridCol w:w="1584"/>
      </w:tblGrid>
      <w:tr>
        <w:trPr>
          <w:tblHeader w:val="true"/>
        </w:trPr>
        <w:tc>
          <w:tcPr/>
          <w:p>
            <w:pPr>
              <w:pStyle w:val="Compact"/>
              <w:jc w:val="left"/>
            </w:pPr>
            <w:r>
              <w:t xml:space="preserve">0</w:t>
            </w:r>
          </w:p>
        </w:tc>
        <w:tc>
          <w:tcPr/>
          <w:p>
            <w:pPr>
              <w:pStyle w:val="Compact"/>
              <w:jc w:val="left"/>
            </w:pPr>
            <w:r>
              <w:t xml:space="preserve">1</w:t>
            </w:r>
          </w:p>
        </w:tc>
        <w:tc>
          <w:tcPr/>
          <w:p>
            <w:pPr>
              <w:pStyle w:val="Compact"/>
              <w:jc w:val="left"/>
            </w:pPr>
            <w:r>
              <w:t xml:space="preserve">2</w:t>
            </w:r>
          </w:p>
        </w:tc>
        <w:tc>
          <w:tcPr/>
          <w:p>
            <w:pPr>
              <w:pStyle w:val="Compact"/>
              <w:jc w:val="left"/>
            </w:pPr>
            <m:oMath>
              <m:r>
                <m:rPr>
                  <m:sty m:val="p"/>
                </m:rPr>
                <m:t>⋯</m:t>
              </m:r>
            </m:oMath>
          </w:p>
        </w:tc>
        <w:tc>
          <w:tcPr/>
          <w:p>
            <w:pPr>
              <w:pStyle w:val="Compact"/>
              <w:jc w:val="left"/>
            </w:pPr>
            <w:r>
              <w:t xml:space="preserve">n</w:t>
            </w:r>
          </w:p>
        </w:tc>
      </w:tr>
      <w:tr>
        <w:tc>
          <w:tcPr/>
          <w:p>
            <w:pPr>
              <w:pStyle w:val="Compact"/>
              <w:jc w:val="left"/>
            </w:pPr>
            <m:oMath>
              <m:sSub>
                <m:e>
                  <m:r>
                    <m:t>p</m:t>
                  </m:r>
                </m:e>
                <m:sub>
                  <m:r>
                    <m:t>0</m:t>
                  </m:r>
                </m:sub>
              </m:sSub>
            </m:oMath>
          </w:p>
        </w:tc>
        <w:tc>
          <w:tcPr/>
          <w:p>
            <w:pPr>
              <w:pStyle w:val="Compact"/>
              <w:jc w:val="left"/>
            </w:pPr>
            <m:oMath>
              <m:sSub>
                <m:e>
                  <m:r>
                    <m:t>p</m:t>
                  </m:r>
                </m:e>
                <m:sub>
                  <m:r>
                    <m:t>1</m:t>
                  </m:r>
                </m:sub>
              </m:sSub>
            </m:oMath>
          </w:p>
        </w:tc>
        <w:tc>
          <w:tcPr/>
          <w:p>
            <w:pPr>
              <w:pStyle w:val="Compact"/>
              <w:jc w:val="left"/>
            </w:pPr>
            <m:oMath>
              <m:sSub>
                <m:e>
                  <m:r>
                    <m:t>p</m:t>
                  </m:r>
                </m:e>
                <m:sub>
                  <m:r>
                    <m:t>2</m:t>
                  </m:r>
                </m:sub>
              </m:sSub>
            </m:oMath>
          </w:p>
        </w:tc>
        <w:tc>
          <w:tcPr/>
          <w:p>
            <w:pPr>
              <w:pStyle w:val="Compact"/>
              <w:jc w:val="left"/>
            </w:pPr>
            <m:oMath>
              <m:r>
                <m:rPr>
                  <m:sty m:val="p"/>
                </m:rPr>
                <m:t>⋯</m:t>
              </m:r>
            </m:oMath>
          </w:p>
        </w:tc>
        <w:tc>
          <w:tcPr/>
          <w:p>
            <w:pPr>
              <w:pStyle w:val="Compact"/>
              <w:jc w:val="left"/>
            </w:pPr>
            <m:oMath>
              <m:sSub>
                <m:e>
                  <m:r>
                    <m:t>p</m:t>
                  </m:r>
                </m:e>
                <m:sub>
                  <m:r>
                    <m:t>n</m:t>
                  </m:r>
                </m:sub>
              </m:sSub>
            </m:oMath>
          </w:p>
        </w:tc>
      </w:tr>
    </w:tbl>
    <w:bookmarkEnd w:id="691"/>
    <w:p>
      <w:pPr>
        <w:pStyle w:val="BodyText"/>
      </w:pPr>
      <w:r>
        <w:t xml:space="preserve">二项分布</w:t>
      </w:r>
      <w:r>
        <w:t xml:space="preserve"> </w:t>
      </w:r>
      <m:oMath>
        <m:r>
          <m:rPr>
            <m:sty m:val="p"/>
          </m:rPr>
          <m:t>B</m:t>
        </m:r>
        <m:r>
          <m:rPr>
            <m:sty m:val="p"/>
          </m:rPr>
          <m:t>i</m:t>
        </m:r>
        <m:r>
          <m:rPr>
            <m:sty m:val="p"/>
          </m:rPr>
          <m:t>n</m:t>
        </m:r>
        <m:r>
          <m:rPr>
            <m:sty m:val="p"/>
          </m:rPr>
          <m:t>o</m:t>
        </m:r>
        <m:r>
          <m:rPr>
            <m:sty m:val="p"/>
          </m:rPr>
          <m:t>m</m:t>
        </m:r>
        <m:r>
          <m:rPr>
            <m:sty m:val="p"/>
          </m:rPr>
          <m:t>i</m:t>
        </m:r>
        <m:r>
          <m:rPr>
            <m:sty m:val="p"/>
          </m:rPr>
          <m:t>a</m:t>
        </m:r>
        <m:r>
          <m:rPr>
            <m:sty m:val="p"/>
          </m:rPr>
          <m:t>l</m:t>
        </m:r>
        <m:d>
          <m:dPr>
            <m:begChr m:val="("/>
            <m:endChr m:val=")"/>
            <m:sepChr m:val=""/>
            <m:grow/>
          </m:dPr>
          <m:e>
            <m:r>
              <m:t>n</m:t>
            </m:r>
            <m:r>
              <m:rPr>
                <m:sty m:val="p"/>
              </m:rPr>
              <m:t>,</m:t>
            </m:r>
            <m:r>
              <m:t>p</m:t>
            </m:r>
          </m:e>
        </m:d>
      </m:oMath>
      <w:r>
        <w:t xml:space="preserve"> </w:t>
      </w:r>
      <w:r>
        <w:t xml:space="preserve">的参数</w:t>
      </w:r>
      <w:r>
        <w:t xml:space="preserve"> </w:t>
      </w:r>
      <m:oMath>
        <m:r>
          <m:t>p</m:t>
        </m:r>
      </m:oMath>
      <w:r>
        <w:t xml:space="preserve"> </w:t>
      </w:r>
      <w:r>
        <w:t xml:space="preserve">的精确区间估计如下：</w:t>
      </w:r>
    </w:p>
    <w:p>
      <w:pPr>
        <w:pStyle w:val="BodyText"/>
      </w:pPr>
      <w:bookmarkStart w:id="692" w:name="eq-clopper-ci"/>
      <m:oMathPara>
        <m:oMathParaPr>
          <m:jc m:val="center"/>
        </m:oMathParaPr>
        <m:oMath>
          <m:d>
            <m:dPr>
              <m:begChr m:val="("/>
              <m:endChr m:val=")"/>
              <m:sepChr m:val=""/>
              <m:grow/>
            </m:dPr>
            <m:e>
              <m:r>
                <m:rPr>
                  <m:sty m:val="p"/>
                </m:rPr>
                <m:t>B</m:t>
              </m:r>
              <m:r>
                <m:rPr>
                  <m:sty m:val="p"/>
                </m:rPr>
                <m:t>e</m:t>
              </m:r>
              <m:r>
                <m:rPr>
                  <m:sty m:val="p"/>
                </m:rPr>
                <m:t>t</m:t>
              </m:r>
              <m:r>
                <m:rPr>
                  <m:sty m:val="p"/>
                </m:rPr>
                <m:t>a</m:t>
              </m:r>
              <m:d>
                <m:dPr>
                  <m:begChr m:val="("/>
                  <m:endChr m:val=")"/>
                  <m:sepChr m:val=""/>
                  <m:grow/>
                </m:dPr>
                <m:e>
                  <m:f>
                    <m:fPr>
                      <m:type m:val="bar"/>
                    </m:fPr>
                    <m:num>
                      <m:r>
                        <m:t>α</m:t>
                      </m:r>
                    </m:num>
                    <m:den>
                      <m:r>
                        <m:t>2</m:t>
                      </m:r>
                    </m:den>
                  </m:f>
                  <m:r>
                    <m:rPr>
                      <m:sty m:val="p"/>
                    </m:rPr>
                    <m:t>;</m:t>
                  </m:r>
                  <m:r>
                    <m:t>x</m:t>
                  </m:r>
                  <m:r>
                    <m:rPr>
                      <m:sty m:val="p"/>
                    </m:rPr>
                    <m:t>,</m:t>
                  </m:r>
                  <m:r>
                    <m:t>n</m:t>
                  </m:r>
                  <m:r>
                    <m:rPr>
                      <m:sty m:val="p"/>
                    </m:rPr>
                    <m:t>−</m:t>
                  </m:r>
                  <m:r>
                    <m:t>x</m:t>
                  </m:r>
                  <m:r>
                    <m:rPr>
                      <m:sty m:val="p"/>
                    </m:rPr>
                    <m:t>+</m:t>
                  </m:r>
                  <m:r>
                    <m:t>1</m:t>
                  </m:r>
                </m:e>
              </m:d>
              <m:r>
                <m:rPr>
                  <m:sty m:val="p"/>
                </m:rPr>
                <m:t>,</m:t>
              </m:r>
              <m:r>
                <m:rPr>
                  <m:sty m:val="p"/>
                </m:rPr>
                <m:t>B</m:t>
              </m:r>
              <m:r>
                <m:rPr>
                  <m:sty m:val="p"/>
                </m:rPr>
                <m:t>e</m:t>
              </m:r>
              <m:r>
                <m:rPr>
                  <m:sty m:val="p"/>
                </m:rPr>
                <m:t>t</m:t>
              </m:r>
              <m:r>
                <m:rPr>
                  <m:sty m:val="p"/>
                </m:rPr>
                <m:t>a</m:t>
              </m:r>
              <m:d>
                <m:dPr>
                  <m:begChr m:val="("/>
                  <m:endChr m:val=")"/>
                  <m:sepChr m:val=""/>
                  <m:grow/>
                </m:dPr>
                <m:e>
                  <m:r>
                    <m:t>1</m:t>
                  </m:r>
                  <m:r>
                    <m:rPr>
                      <m:sty m:val="p"/>
                    </m:rPr>
                    <m:t>−</m:t>
                  </m:r>
                  <m:f>
                    <m:fPr>
                      <m:type m:val="bar"/>
                    </m:fPr>
                    <m:num>
                      <m:r>
                        <m:t>α</m:t>
                      </m:r>
                    </m:num>
                    <m:den>
                      <m:r>
                        <m:t>2</m:t>
                      </m:r>
                    </m:den>
                  </m:f>
                  <m:r>
                    <m:rPr>
                      <m:sty m:val="p"/>
                    </m:rPr>
                    <m:t>;</m:t>
                  </m:r>
                  <m:r>
                    <m:t>x</m:t>
                  </m:r>
                  <m:r>
                    <m:rPr>
                      <m:sty m:val="p"/>
                    </m:rPr>
                    <m:t>+</m:t>
                  </m:r>
                  <m:r>
                    <m:t>1</m:t>
                  </m:r>
                  <m:r>
                    <m:rPr>
                      <m:sty m:val="p"/>
                    </m:rPr>
                    <m:t>,</m:t>
                  </m:r>
                  <m:r>
                    <m:t>n</m:t>
                  </m:r>
                  <m:r>
                    <m:rPr>
                      <m:sty m:val="p"/>
                    </m:rPr>
                    <m:t>−</m:t>
                  </m:r>
                  <m:r>
                    <m:t>x</m:t>
                  </m:r>
                </m:e>
              </m:d>
            </m:e>
          </m:d>
          <m:r>
            <m:t>  </m:t>
          </m:r>
          <m:d>
            <m:dPr>
              <m:begChr m:val="("/>
              <m:endChr m:val=")"/>
              <m:sepChr m:val=""/>
              <m:grow/>
            </m:dPr>
            <m:e>
              <m:r>
                <m:t>9.1</m:t>
              </m:r>
            </m:e>
          </m:d>
        </m:oMath>
      </m:oMathPara>
      <w:bookmarkEnd w:id="692"/>
    </w:p>
    <w:p>
      <w:pPr>
        <w:pStyle w:val="FirstParagraph"/>
      </w:pPr>
      <w:r>
        <w:t xml:space="preserve">其中，</w:t>
      </w:r>
      <w:r>
        <w:t xml:space="preserve"> </w:t>
      </w:r>
      <m:oMath>
        <m:r>
          <m:t>x</m:t>
        </m:r>
      </m:oMath>
      <w:r>
        <w:t xml:space="preserve"> </w:t>
      </w:r>
      <w:r>
        <w:t xml:space="preserve">表示成功次数，</w:t>
      </w:r>
      <m:oMath>
        <m:r>
          <m:t>n</m:t>
        </m:r>
      </m:oMath>
      <w:r>
        <w:t xml:space="preserve"> </w:t>
      </w:r>
      <w:r>
        <w:t xml:space="preserve">表示实验次数，</w:t>
      </w:r>
      <m:oMath>
        <m:r>
          <m:rPr>
            <m:sty m:val="p"/>
          </m:rPr>
          <m:t>B</m:t>
        </m:r>
        <m:r>
          <m:rPr>
            <m:sty m:val="p"/>
          </m:rPr>
          <m:t>e</m:t>
        </m:r>
        <m:r>
          <m:rPr>
            <m:sty m:val="p"/>
          </m:rPr>
          <m:t>t</m:t>
        </m:r>
        <m:r>
          <m:rPr>
            <m:sty m:val="p"/>
          </m:rPr>
          <m:t>a</m:t>
        </m:r>
        <m:d>
          <m:dPr>
            <m:begChr m:val="("/>
            <m:endChr m:val=")"/>
            <m:sepChr m:val=""/>
            <m:grow/>
          </m:dPr>
          <m:e>
            <m:r>
              <m:t>p</m:t>
            </m:r>
            <m:r>
              <m:rPr>
                <m:sty m:val="p"/>
              </m:rPr>
              <m:t>;</m:t>
            </m:r>
            <m:r>
              <m:t>v</m:t>
            </m:r>
            <m:r>
              <m:rPr>
                <m:sty m:val="p"/>
              </m:rPr>
              <m:t>,</m:t>
            </m:r>
            <m:r>
              <m:t>w</m:t>
            </m:r>
          </m:e>
        </m:d>
      </m:oMath>
      <w:r>
        <w:t xml:space="preserve"> </w:t>
      </w:r>
      <w:r>
        <w:t xml:space="preserve">表示形状参数为</w:t>
      </w:r>
      <w:r>
        <w:t xml:space="preserve"> </w:t>
      </w:r>
      <m:oMath>
        <m:r>
          <m:t>v</m:t>
        </m:r>
      </m:oMath>
      <w:r>
        <w:t xml:space="preserve"> </w:t>
      </w:r>
      <w:r>
        <w:t xml:space="preserve">和</w:t>
      </w:r>
      <w:r>
        <w:t xml:space="preserve"> </w:t>
      </w:r>
      <m:oMath>
        <m:r>
          <m:t>w</m:t>
        </m:r>
      </m:oMath>
      <w:r>
        <w:t xml:space="preserve"> </w:t>
      </w:r>
      <w:r>
        <w:t xml:space="preserve">的 Beta 贝塔分布的</w:t>
      </w:r>
      <w:r>
        <w:t xml:space="preserve"> </w:t>
      </w:r>
      <m:oMath>
        <m:r>
          <m:t>p</m:t>
        </m:r>
      </m:oMath>
      <w:r>
        <w:t xml:space="preserve"> </w:t>
      </w:r>
      <w:r>
        <w:t xml:space="preserve">分位数，参数</w:t>
      </w:r>
      <w:r>
        <w:t xml:space="preserve"> </w:t>
      </w:r>
      <m:oMath>
        <m:r>
          <m:t>p</m:t>
        </m:r>
      </m:oMath>
      <w:r>
        <w:t xml:space="preserve"> </w:t>
      </w:r>
      <w:r>
        <w:t xml:space="preserve">的置信区间的上下限</w:t>
      </w:r>
      <w:r>
        <w:t xml:space="preserve"> </w:t>
      </w:r>
      <m:oMath>
        <m:sSub>
          <m:e>
            <m:r>
              <m:t>P</m:t>
            </m:r>
          </m:e>
          <m:sub>
            <m:r>
              <m:t>L</m:t>
            </m:r>
          </m:sub>
        </m:sSub>
        <m:r>
          <m:rPr>
            <m:sty m:val="p"/>
          </m:rPr>
          <m:t>,</m:t>
        </m:r>
        <m:sSub>
          <m:e>
            <m:r>
              <m:t>P</m:t>
            </m:r>
          </m:e>
          <m:sub>
            <m:r>
              <m:t>U</m:t>
            </m:r>
          </m:sub>
        </m:sSub>
      </m:oMath>
      <w:r>
        <w:t xml:space="preserve"> </w:t>
      </w:r>
      <w:r>
        <w:t xml:space="preserve">满足</w:t>
      </w:r>
    </w:p>
    <w:p>
      <w:pPr>
        <w:pStyle w:val="BodyText"/>
      </w:pPr>
      <m:oMathPara>
        <m:oMathParaPr>
          <m:jc m:val="center"/>
        </m:oMathParaPr>
        <m:oMath>
          <m:m>
            <m:mPr>
              <m:baseJc m:val="center"/>
              <m:plcHide m:val="1"/>
              <m:mcs>
                <m:mc>
                  <m:mcPr>
                    <m:mcJc m:val="right"/>
                    <m:count m:val="1"/>
                  </m:mcPr>
                </m:mc>
                <m:mc>
                  <m:mcPr>
                    <m:mcJc m:val="left"/>
                    <m:count m:val="1"/>
                  </m:mcPr>
                </m:mc>
              </m:mcs>
            </m:mPr>
            <m:mr>
              <m:e>
                <m:f>
                  <m:fPr>
                    <m:type m:val="bar"/>
                  </m:fPr>
                  <m:num>
                    <m:r>
                      <m:t>Γ</m:t>
                    </m:r>
                    <m:d>
                      <m:dPr>
                        <m:begChr m:val="("/>
                        <m:endChr m:val=")"/>
                        <m:sepChr m:val=""/>
                        <m:grow/>
                      </m:dPr>
                      <m:e>
                        <m:r>
                          <m:t>n</m:t>
                        </m:r>
                        <m:r>
                          <m:rPr>
                            <m:sty m:val="p"/>
                          </m:rPr>
                          <m:t>+</m:t>
                        </m:r>
                        <m:r>
                          <m:t>1</m:t>
                        </m:r>
                      </m:e>
                    </m:d>
                  </m:num>
                  <m:den>
                    <m:r>
                      <m:t>Γ</m:t>
                    </m:r>
                    <m:d>
                      <m:dPr>
                        <m:begChr m:val="("/>
                        <m:endChr m:val=")"/>
                        <m:sepChr m:val=""/>
                        <m:grow/>
                      </m:dPr>
                      <m:e>
                        <m:r>
                          <m:t>x</m:t>
                        </m:r>
                      </m:e>
                    </m:d>
                    <m:r>
                      <m:t>Γ</m:t>
                    </m:r>
                    <m:d>
                      <m:dPr>
                        <m:begChr m:val="("/>
                        <m:endChr m:val=")"/>
                        <m:sepChr m:val=""/>
                        <m:grow/>
                      </m:dPr>
                      <m:e>
                        <m:r>
                          <m:t>n</m:t>
                        </m:r>
                        <m:r>
                          <m:rPr>
                            <m:sty m:val="p"/>
                          </m:rPr>
                          <m:t>−</m:t>
                        </m:r>
                        <m:r>
                          <m:t>x</m:t>
                        </m:r>
                        <m:r>
                          <m:rPr>
                            <m:sty m:val="p"/>
                          </m:rPr>
                          <m:t>+</m:t>
                        </m:r>
                        <m:r>
                          <m:t>1</m:t>
                        </m:r>
                      </m:e>
                    </m:d>
                  </m:den>
                </m:f>
                <m:nary>
                  <m:naryPr>
                    <m:chr m:val="∫"/>
                    <m:limLoc m:val="subSup"/>
                    <m:subHide m:val="0"/>
                    <m:supHide m:val="0"/>
                  </m:naryPr>
                  <m:sub>
                    <m:r>
                      <m:t>0</m:t>
                    </m:r>
                  </m:sub>
                  <m:sup>
                    <m:sSub>
                      <m:e>
                        <m:r>
                          <m:t>P</m:t>
                        </m:r>
                      </m:e>
                      <m:sub>
                        <m:r>
                          <m:t>L</m:t>
                        </m:r>
                      </m:sub>
                    </m:sSub>
                  </m:sup>
                  <m:e>
                    <m:sSup>
                      <m:e>
                        <m:r>
                          <m:t>t</m:t>
                        </m:r>
                      </m:e>
                      <m:sup>
                        <m:r>
                          <m:t>x</m:t>
                        </m:r>
                        <m:r>
                          <m:rPr>
                            <m:sty m:val="p"/>
                          </m:rPr>
                          <m:t>−</m:t>
                        </m:r>
                        <m:r>
                          <m:t>1</m:t>
                        </m:r>
                      </m:sup>
                    </m:sSup>
                  </m:e>
                </m:nary>
                <m:sSup>
                  <m:e>
                    <m:d>
                      <m:dPr>
                        <m:begChr m:val="("/>
                        <m:endChr m:val=")"/>
                        <m:sepChr m:val=""/>
                        <m:grow/>
                      </m:dPr>
                      <m:e>
                        <m:r>
                          <m:t>1</m:t>
                        </m:r>
                        <m:r>
                          <m:rPr>
                            <m:sty m:val="p"/>
                          </m:rPr>
                          <m:t>−</m:t>
                        </m:r>
                        <m:r>
                          <m:t>t</m:t>
                        </m:r>
                      </m:e>
                    </m:d>
                  </m:e>
                  <m:sup>
                    <m:r>
                      <m:t>n</m:t>
                    </m:r>
                    <m:r>
                      <m:rPr>
                        <m:sty m:val="p"/>
                      </m:rPr>
                      <m:t>−</m:t>
                    </m:r>
                    <m:r>
                      <m:t>x</m:t>
                    </m:r>
                  </m:sup>
                </m:sSup>
                <m:r>
                  <m:rPr>
                    <m:sty m:val="p"/>
                  </m:rPr>
                  <m:t>d</m:t>
                </m:r>
                <m:r>
                  <m:rPr>
                    <m:sty m:val="p"/>
                  </m:rPr>
                  <m:t>t</m:t>
                </m:r>
              </m:e>
              <m:e>
                <m:r>
                  <m:rPr>
                    <m:sty m:val="p"/>
                  </m:rPr>
                  <m:t>=</m:t>
                </m:r>
                <m:f>
                  <m:fPr>
                    <m:type m:val="bar"/>
                  </m:fPr>
                  <m:num>
                    <m:r>
                      <m:t>α</m:t>
                    </m:r>
                  </m:num>
                  <m:den>
                    <m:r>
                      <m:t>2</m:t>
                    </m:r>
                  </m:den>
                </m:f>
              </m:e>
            </m:mr>
            <m:mr>
              <m:e>
                <m:f>
                  <m:fPr>
                    <m:type m:val="bar"/>
                  </m:fPr>
                  <m:num>
                    <m:r>
                      <m:t>Γ</m:t>
                    </m:r>
                    <m:d>
                      <m:dPr>
                        <m:begChr m:val="("/>
                        <m:endChr m:val=")"/>
                        <m:sepChr m:val=""/>
                        <m:grow/>
                      </m:dPr>
                      <m:e>
                        <m:r>
                          <m:t>n</m:t>
                        </m:r>
                        <m:r>
                          <m:rPr>
                            <m:sty m:val="p"/>
                          </m:rPr>
                          <m:t>+</m:t>
                        </m:r>
                        <m:r>
                          <m:t>1</m:t>
                        </m:r>
                      </m:e>
                    </m:d>
                  </m:num>
                  <m:den>
                    <m:r>
                      <m:t>Γ</m:t>
                    </m:r>
                    <m:d>
                      <m:dPr>
                        <m:begChr m:val="("/>
                        <m:endChr m:val=")"/>
                        <m:sepChr m:val=""/>
                        <m:grow/>
                      </m:dPr>
                      <m:e>
                        <m:r>
                          <m:t>x</m:t>
                        </m:r>
                        <m:r>
                          <m:rPr>
                            <m:sty m:val="p"/>
                          </m:rPr>
                          <m:t>+</m:t>
                        </m:r>
                        <m:r>
                          <m:t>1</m:t>
                        </m:r>
                      </m:e>
                    </m:d>
                    <m:r>
                      <m:t>Γ</m:t>
                    </m:r>
                    <m:d>
                      <m:dPr>
                        <m:begChr m:val="("/>
                        <m:endChr m:val=")"/>
                        <m:sepChr m:val=""/>
                        <m:grow/>
                      </m:dPr>
                      <m:e>
                        <m:r>
                          <m:t>n</m:t>
                        </m:r>
                        <m:r>
                          <m:rPr>
                            <m:sty m:val="p"/>
                          </m:rPr>
                          <m:t>−</m:t>
                        </m:r>
                        <m:r>
                          <m:t>x</m:t>
                        </m:r>
                      </m:e>
                    </m:d>
                  </m:den>
                </m:f>
                <m:nary>
                  <m:naryPr>
                    <m:chr m:val="∫"/>
                    <m:limLoc m:val="subSup"/>
                    <m:subHide m:val="0"/>
                    <m:supHide m:val="0"/>
                  </m:naryPr>
                  <m:sub>
                    <m:r>
                      <m:t>0</m:t>
                    </m:r>
                  </m:sub>
                  <m:sup>
                    <m:sSub>
                      <m:e>
                        <m:r>
                          <m:t>P</m:t>
                        </m:r>
                      </m:e>
                      <m:sub>
                        <m:r>
                          <m:t>U</m:t>
                        </m:r>
                      </m:sub>
                    </m:sSub>
                  </m:sup>
                  <m:e>
                    <m:sSup>
                      <m:e>
                        <m:r>
                          <m:t>t</m:t>
                        </m:r>
                      </m:e>
                      <m:sup>
                        <m:r>
                          <m:t>x</m:t>
                        </m:r>
                      </m:sup>
                    </m:sSup>
                  </m:e>
                </m:nary>
                <m:sSup>
                  <m:e>
                    <m:d>
                      <m:dPr>
                        <m:begChr m:val="("/>
                        <m:endChr m:val=")"/>
                        <m:sepChr m:val=""/>
                        <m:grow/>
                      </m:dPr>
                      <m:e>
                        <m:r>
                          <m:t>1</m:t>
                        </m:r>
                        <m:r>
                          <m:rPr>
                            <m:sty m:val="p"/>
                          </m:rPr>
                          <m:t>−</m:t>
                        </m:r>
                        <m:r>
                          <m:t>t</m:t>
                        </m:r>
                      </m:e>
                    </m:d>
                  </m:e>
                  <m:sup>
                    <m:r>
                      <m:t>n</m:t>
                    </m:r>
                    <m:r>
                      <m:rPr>
                        <m:sty m:val="p"/>
                      </m:rPr>
                      <m:t>−</m:t>
                    </m:r>
                    <m:r>
                      <m:t>x</m:t>
                    </m:r>
                    <m:r>
                      <m:rPr>
                        <m:sty m:val="p"/>
                      </m:rPr>
                      <m:t>−</m:t>
                    </m:r>
                    <m:r>
                      <m:t>1</m:t>
                    </m:r>
                  </m:sup>
                </m:sSup>
                <m:r>
                  <m:rPr>
                    <m:sty m:val="p"/>
                  </m:rPr>
                  <m:t>d</m:t>
                </m:r>
                <m:r>
                  <m:rPr>
                    <m:sty m:val="p"/>
                  </m:rPr>
                  <m:t>t</m:t>
                </m:r>
              </m:e>
              <m:e>
                <m:r>
                  <m:rPr>
                    <m:sty m:val="p"/>
                  </m:rPr>
                  <m:t>=</m:t>
                </m:r>
                <m:r>
                  <m:t>1</m:t>
                </m:r>
                <m:r>
                  <m:rPr>
                    <m:sty m:val="p"/>
                  </m:rPr>
                  <m:t>−</m:t>
                </m:r>
                <m:f>
                  <m:fPr>
                    <m:type m:val="bar"/>
                  </m:fPr>
                  <m:num>
                    <m:r>
                      <m:t>α</m:t>
                    </m:r>
                  </m:num>
                  <m:den>
                    <m:r>
                      <m:t>2</m:t>
                    </m:r>
                  </m:den>
                </m:f>
              </m:e>
            </m:mr>
          </m:m>
        </m:oMath>
      </m:oMathPara>
    </w:p>
    <w:p>
      <w:pPr>
        <w:pStyle w:val="FirstParagraph"/>
      </w:pPr>
      <m:oMath>
        <m:sSub>
          <m:e>
            <m:r>
              <m:t>p</m:t>
            </m:r>
          </m:e>
          <m:sub>
            <m:r>
              <m:t>x</m:t>
            </m:r>
          </m:sub>
        </m:sSub>
      </m:oMath>
      <w:r>
        <w:t xml:space="preserve"> </w:t>
      </w:r>
      <w:r>
        <w:t xml:space="preserve">表示二项分布</w:t>
      </w:r>
      <w:r>
        <w:t xml:space="preserve"> </w:t>
      </w:r>
      <m:oMath>
        <m:r>
          <m:rPr>
            <m:sty m:val="p"/>
          </m:rPr>
          <m:t>B</m:t>
        </m:r>
        <m:r>
          <m:rPr>
            <m:sty m:val="p"/>
          </m:rPr>
          <m:t>i</m:t>
        </m:r>
        <m:r>
          <m:rPr>
            <m:sty m:val="p"/>
          </m:rPr>
          <m:t>n</m:t>
        </m:r>
        <m:r>
          <m:rPr>
            <m:sty m:val="p"/>
          </m:rPr>
          <m:t>o</m:t>
        </m:r>
        <m:r>
          <m:rPr>
            <m:sty m:val="p"/>
          </m:rPr>
          <m:t>m</m:t>
        </m:r>
        <m:r>
          <m:rPr>
            <m:sty m:val="p"/>
          </m:rPr>
          <m:t>i</m:t>
        </m:r>
        <m:r>
          <m:rPr>
            <m:sty m:val="p"/>
          </m:rPr>
          <m:t>a</m:t>
        </m:r>
        <m:r>
          <m:rPr>
            <m:sty m:val="p"/>
          </m:rPr>
          <m:t>l</m:t>
        </m:r>
        <m:d>
          <m:dPr>
            <m:begChr m:val="("/>
            <m:endChr m:val=")"/>
            <m:sepChr m:val=""/>
            <m:grow/>
          </m:dPr>
          <m:e>
            <m:r>
              <m:t>n</m:t>
            </m:r>
            <m:r>
              <m:rPr>
                <m:sty m:val="p"/>
              </m:rPr>
              <m:t>,</m:t>
            </m:r>
            <m:r>
              <m:t>p</m:t>
            </m:r>
          </m:e>
        </m:d>
      </m:oMath>
      <w:r>
        <w:t xml:space="preserve"> </w:t>
      </w:r>
      <w:r>
        <w:t xml:space="preserve">第</w:t>
      </w:r>
      <w:r>
        <w:t xml:space="preserve"> </w:t>
      </w:r>
      <m:oMath>
        <m:r>
          <m:t>x</m:t>
        </m:r>
      </m:oMath>
      <w:r>
        <w:t xml:space="preserve"> </w:t>
      </w:r>
      <w:r>
        <w:t xml:space="preserve">项的概率，</w:t>
      </w:r>
      <m:oMath>
        <m:r>
          <m:t>x</m:t>
        </m:r>
      </m:oMath>
      <w:r>
        <w:t xml:space="preserve"> </w:t>
      </w:r>
      <w:r>
        <w:t xml:space="preserve">的取值为</w:t>
      </w:r>
      <w:r>
        <w:t xml:space="preserve"> </w:t>
      </w:r>
      <m:oMath>
        <m:r>
          <m:t>0</m:t>
        </m:r>
        <m:r>
          <m:rPr>
            <m:sty m:val="p"/>
          </m:rPr>
          <m:t>,</m:t>
        </m:r>
        <m:r>
          <m:t>1</m:t>
        </m:r>
        <m:r>
          <m:rPr>
            <m:sty m:val="p"/>
          </m:rPr>
          <m:t>,</m:t>
        </m:r>
        <m:r>
          <m:rPr>
            <m:sty m:val="p"/>
          </m:rPr>
          <m:t>⋯</m:t>
        </m:r>
        <m:r>
          <m:rPr>
            <m:sty m:val="p"/>
          </m:rPr>
          <m:t>,</m:t>
        </m:r>
        <m:r>
          <m:t>n</m:t>
        </m:r>
      </m:oMath>
    </w:p>
    <w:p>
      <w:pPr>
        <w:pStyle w:val="BodyText"/>
      </w:pPr>
      <m:oMathPara>
        <m:oMathParaPr>
          <m:jc m:val="center"/>
        </m:oMathParaPr>
        <m:oMath>
          <m:sSub>
            <m:e>
              <m:r>
                <m:t>p</m:t>
              </m:r>
            </m:e>
            <m:sub>
              <m:r>
                <m:t>x</m:t>
              </m:r>
            </m:sub>
          </m:sSub>
          <m:r>
            <m:rPr>
              <m:sty m:val="p"/>
            </m:rPr>
            <m:t>=</m:t>
          </m:r>
          <m:d>
            <m:dPr>
              <m:begChr m:val="("/>
              <m:endChr m:val=")"/>
              <m:sepChr m:val=""/>
              <m:grow/>
            </m:dPr>
            <m:e>
              <m:f>
                <m:fPr>
                  <m:type m:val="noBar"/>
                </m:fPr>
                <m:num>
                  <m:r>
                    <m:t>n</m:t>
                  </m:r>
                </m:num>
                <m:den>
                  <m:r>
                    <m:t>x</m:t>
                  </m:r>
                </m:den>
              </m:f>
            </m:e>
          </m:d>
          <m:sSup>
            <m:e>
              <m:r>
                <m:t>p</m:t>
              </m:r>
            </m:e>
            <m:sup>
              <m:r>
                <m:t>x</m:t>
              </m:r>
            </m:sup>
          </m:sSup>
          <m:sSup>
            <m:e>
              <m:d>
                <m:dPr>
                  <m:begChr m:val="("/>
                  <m:endChr m:val=")"/>
                  <m:sepChr m:val=""/>
                  <m:grow/>
                </m:dPr>
                <m:e>
                  <m:r>
                    <m:t>1</m:t>
                  </m:r>
                  <m:r>
                    <m:rPr>
                      <m:sty m:val="p"/>
                    </m:rPr>
                    <m:t>−</m:t>
                  </m:r>
                  <m:r>
                    <m:t>p</m:t>
                  </m:r>
                </m:e>
              </m:d>
            </m:e>
            <m:sup>
              <m:r>
                <m:t>n</m:t>
              </m:r>
              <m:r>
                <m:rPr>
                  <m:sty m:val="p"/>
                </m:rPr>
                <m:t>−</m:t>
              </m:r>
              <m:r>
                <m:t>x</m:t>
              </m:r>
            </m:sup>
          </m:sSup>
          <m:r>
            <m:rPr>
              <m:sty m:val="p"/>
            </m:rPr>
            <m:t>,</m:t>
          </m:r>
          <m:r>
            <m:t> </m:t>
          </m:r>
          <m:r>
            <m:t>x</m:t>
          </m:r>
          <m:r>
            <m:rPr>
              <m:sty m:val="p"/>
            </m:rPr>
            <m:t>=</m:t>
          </m:r>
          <m:r>
            <m:t>0</m:t>
          </m:r>
          <m:r>
            <m:rPr>
              <m:sty m:val="p"/>
            </m:rPr>
            <m:t>,</m:t>
          </m:r>
          <m:r>
            <m:t>1</m:t>
          </m:r>
          <m:r>
            <m:rPr>
              <m:sty m:val="p"/>
            </m:rPr>
            <m:t>,</m:t>
          </m:r>
          <m:r>
            <m:rPr>
              <m:sty m:val="p"/>
            </m:rPr>
            <m:t>⋯</m:t>
          </m:r>
          <m:r>
            <m:rPr>
              <m:sty m:val="p"/>
            </m:rPr>
            <m:t>,</m:t>
          </m:r>
          <m:r>
            <m:t>n</m:t>
          </m:r>
        </m:oMath>
      </m:oMathPara>
    </w:p>
    <w:p>
      <w:pPr>
        <w:pStyle w:val="FirstParagraph"/>
      </w:pPr>
      <w:r>
        <w:t xml:space="preserve">二项分布的累积分布函数和</w:t>
      </w:r>
      <w:r>
        <w:t xml:space="preserve"> </w:t>
      </w:r>
      <m:oMath>
        <m:sSub>
          <m:e>
            <m:r>
              <m:t>S</m:t>
            </m:r>
          </m:e>
          <m:sub>
            <m:r>
              <m:t>k</m:t>
            </m:r>
          </m:sub>
        </m:sSub>
      </m:oMath>
      <w:r>
        <w:t xml:space="preserve"> </w:t>
      </w:r>
      <w:r>
        <w:t xml:space="preserve">表示前</w:t>
      </w:r>
      <w:r>
        <w:t xml:space="preserve"> </w:t>
      </w:r>
      <m:oMath>
        <m:r>
          <m:t>k</m:t>
        </m:r>
      </m:oMath>
      <w:r>
        <w:t xml:space="preserve"> </w:t>
      </w:r>
      <w:r>
        <w:t xml:space="preserve">项概率之和</w:t>
      </w:r>
    </w:p>
    <w:p>
      <w:pPr>
        <w:pStyle w:val="BodyText"/>
      </w:pPr>
      <m:oMathPara>
        <m:oMathParaPr>
          <m:jc m:val="center"/>
        </m:oMathParaPr>
        <m:oMath>
          <m:sSub>
            <m:e>
              <m:r>
                <m:t>S</m:t>
              </m:r>
            </m:e>
            <m:sub>
              <m:r>
                <m:t>k</m:t>
              </m:r>
            </m:sub>
          </m:sSub>
          <m:r>
            <m:rPr>
              <m:sty m:val="p"/>
            </m:rPr>
            <m:t>=</m:t>
          </m:r>
          <m:nary>
            <m:naryPr>
              <m:chr m:val="∑"/>
              <m:limLoc m:val="undOvr"/>
              <m:subHide m:val="0"/>
              <m:supHide m:val="0"/>
            </m:naryPr>
            <m:sub>
              <m:r>
                <m:t>x</m:t>
              </m:r>
              <m:r>
                <m:rPr>
                  <m:sty m:val="p"/>
                </m:rPr>
                <m:t>=</m:t>
              </m:r>
              <m:r>
                <m:t>0</m:t>
              </m:r>
            </m:sub>
            <m:sup>
              <m:r>
                <m:t>k</m:t>
              </m:r>
            </m:sup>
            <m:e>
              <m:sSub>
                <m:e>
                  <m:r>
                    <m:t>p</m:t>
                  </m:r>
                </m:e>
                <m:sub>
                  <m:r>
                    <m:t>x</m:t>
                  </m:r>
                </m:sub>
              </m:sSub>
            </m:e>
          </m:nary>
        </m:oMath>
      </m:oMathPara>
    </w:p>
    <w:p>
      <w:pPr>
        <w:pStyle w:val="FirstParagraph"/>
      </w:pPr>
      <m:oMath>
        <m:sSub>
          <m:e>
            <m:r>
              <m:t>S</m:t>
            </m:r>
          </m:e>
          <m:sub>
            <m:r>
              <m:t>k</m:t>
            </m:r>
          </m:sub>
        </m:sSub>
      </m:oMath>
      <w:r>
        <w:t xml:space="preserve"> </w:t>
      </w:r>
      <w:r>
        <w:t xml:space="preserve">服从形状参数为</w:t>
      </w:r>
      <w:r>
        <w:t xml:space="preserve"> </w:t>
      </w:r>
      <m:oMath>
        <m:r>
          <m:t>n</m:t>
        </m:r>
        <m:r>
          <m:rPr>
            <m:sty m:val="p"/>
          </m:rPr>
          <m:t>−</m:t>
        </m:r>
        <m:r>
          <m:t>k</m:t>
        </m:r>
        <m:r>
          <m:rPr>
            <m:sty m:val="p"/>
          </m:rPr>
          <m:t>,</m:t>
        </m:r>
        <m:r>
          <m:t>k</m:t>
        </m:r>
        <m:r>
          <m:rPr>
            <m:sty m:val="p"/>
          </m:rPr>
          <m:t>+</m:t>
        </m:r>
        <m:r>
          <m:t>1</m:t>
        </m:r>
      </m:oMath>
      <w:r>
        <w:t xml:space="preserve"> </w:t>
      </w:r>
      <w:r>
        <w:t xml:space="preserve">的贝塔分布</w:t>
      </w:r>
      <w:r>
        <w:t xml:space="preserve"> </w:t>
      </w:r>
      <m:oMath>
        <m:sSub>
          <m:e>
            <m:r>
              <m:t>I</m:t>
            </m:r>
          </m:e>
          <m:sub>
            <m:r>
              <m:t>x</m:t>
            </m:r>
          </m:sub>
        </m:sSub>
        <m:d>
          <m:dPr>
            <m:begChr m:val="("/>
            <m:endChr m:val=")"/>
            <m:sepChr m:val=""/>
            <m:grow/>
          </m:dPr>
          <m:e>
            <m:r>
              <m:t>a</m:t>
            </m:r>
            <m:r>
              <m:rPr>
                <m:sty m:val="p"/>
              </m:rPr>
              <m:t>,</m:t>
            </m:r>
            <m:r>
              <m:t>b</m:t>
            </m:r>
          </m:e>
        </m:d>
      </m:oMath>
      <w:r>
        <w:t xml:space="preserve">，对应于 R 函数</w:t>
      </w:r>
      <w:r>
        <w:t xml:space="preserve"> </w:t>
      </w:r>
      <w:r>
        <w:rPr>
          <w:rStyle w:val="VerbatimChar"/>
        </w:rPr>
        <w:t xml:space="preserve">pbeta(x,a,b)</w:t>
      </w:r>
      <w:r>
        <w:t xml:space="preserve">。</w:t>
      </w:r>
      <w:r>
        <w:t xml:space="preserve"> </w:t>
      </w:r>
      <m:oMath>
        <m:sSub>
          <m:e>
            <m:r>
              <m:t>S</m:t>
            </m:r>
          </m:e>
          <m:sub>
            <m:r>
              <m:t>k</m:t>
            </m:r>
          </m:sub>
        </m:sSub>
      </m:oMath>
      <w:r>
        <w:t xml:space="preserve"> </w:t>
      </w:r>
      <w:r>
        <w:t xml:space="preserve">看作贝塔分布的随机变量</w:t>
      </w:r>
      <w:r>
        <w:t xml:space="preserve"> </w:t>
      </w:r>
      <m:oMath>
        <m:r>
          <m:t>X</m:t>
        </m:r>
      </m:oMath>
    </w:p>
    <w:p>
      <w:pPr>
        <w:pStyle w:val="BodyText"/>
      </w:pPr>
      <m:oMathPara>
        <m:oMathParaPr>
          <m:jc m:val="center"/>
        </m:oMathParaPr>
        <m:oMath>
          <m:m>
            <m:mPr>
              <m:baseJc m:val="center"/>
              <m:plcHide m:val="1"/>
              <m:mcs>
                <m:mc>
                  <m:mcPr>
                    <m:mcJc m:val="right"/>
                    <m:count m:val="1"/>
                  </m:mcPr>
                </m:mc>
                <m:mc>
                  <m:mcPr>
                    <m:mcJc m:val="left"/>
                    <m:count m:val="1"/>
                  </m:mcPr>
                </m:mc>
              </m:mcs>
            </m:mPr>
            <m:mr>
              <m:e>
                <m:sSub>
                  <m:e>
                    <m:r>
                      <m:t>B</m:t>
                    </m:r>
                  </m:e>
                  <m:sub>
                    <m:r>
                      <m:t>x</m:t>
                    </m:r>
                  </m:sub>
                </m:sSub>
                <m:d>
                  <m:dPr>
                    <m:begChr m:val="("/>
                    <m:endChr m:val=")"/>
                    <m:sepChr m:val=""/>
                    <m:grow/>
                  </m:dPr>
                  <m:e>
                    <m:r>
                      <m:t>a</m:t>
                    </m:r>
                    <m:r>
                      <m:rPr>
                        <m:sty m:val="p"/>
                      </m:rPr>
                      <m:t>,</m:t>
                    </m:r>
                    <m:r>
                      <m:t>b</m:t>
                    </m:r>
                  </m:e>
                </m:d>
              </m:e>
              <m:e>
                <m:r>
                  <m:rPr>
                    <m:sty m:val="p"/>
                  </m:rPr>
                  <m:t>=</m:t>
                </m:r>
                <m:nary>
                  <m:naryPr>
                    <m:chr m:val="∫"/>
                    <m:limLoc m:val="subSup"/>
                    <m:subHide m:val="0"/>
                    <m:supHide m:val="0"/>
                  </m:naryPr>
                  <m:sub>
                    <m:r>
                      <m:t>0</m:t>
                    </m:r>
                  </m:sub>
                  <m:sup>
                    <m:r>
                      <m:t>x</m:t>
                    </m:r>
                  </m:sup>
                  <m:e>
                    <m:sSup>
                      <m:e>
                        <m:r>
                          <m:t>t</m:t>
                        </m:r>
                      </m:e>
                      <m:sup>
                        <m:r>
                          <m:t>a</m:t>
                        </m:r>
                        <m:r>
                          <m:rPr>
                            <m:sty m:val="p"/>
                          </m:rPr>
                          <m:t>−</m:t>
                        </m:r>
                        <m:r>
                          <m:t>1</m:t>
                        </m:r>
                      </m:sup>
                    </m:sSup>
                  </m:e>
                </m:nary>
                <m:sSup>
                  <m:e>
                    <m:d>
                      <m:dPr>
                        <m:begChr m:val="("/>
                        <m:endChr m:val=")"/>
                        <m:sepChr m:val=""/>
                        <m:grow/>
                      </m:dPr>
                      <m:e>
                        <m:r>
                          <m:t>1</m:t>
                        </m:r>
                        <m:r>
                          <m:rPr>
                            <m:sty m:val="p"/>
                          </m:rPr>
                          <m:t>−</m:t>
                        </m:r>
                        <m:r>
                          <m:t>t</m:t>
                        </m:r>
                      </m:e>
                    </m:d>
                  </m:e>
                  <m:sup>
                    <m:r>
                      <m:t>b</m:t>
                    </m:r>
                    <m:r>
                      <m:rPr>
                        <m:sty m:val="p"/>
                      </m:rPr>
                      <m:t>−</m:t>
                    </m:r>
                    <m:r>
                      <m:t>1</m:t>
                    </m:r>
                  </m:sup>
                </m:sSup>
                <m:r>
                  <m:rPr>
                    <m:sty m:val="p"/>
                  </m:rPr>
                  <m:t>d</m:t>
                </m:r>
                <m:r>
                  <m:rPr>
                    <m:sty m:val="p"/>
                  </m:rPr>
                  <m:t>t</m:t>
                </m:r>
              </m:e>
            </m:mr>
            <m:mr>
              <m:e>
                <m:sSub>
                  <m:e>
                    <m:r>
                      <m:t>I</m:t>
                    </m:r>
                  </m:e>
                  <m:sub>
                    <m:r>
                      <m:t>x</m:t>
                    </m:r>
                  </m:sub>
                </m:sSub>
                <m:d>
                  <m:dPr>
                    <m:begChr m:val="("/>
                    <m:endChr m:val=")"/>
                    <m:sepChr m:val=""/>
                    <m:grow/>
                  </m:dPr>
                  <m:e>
                    <m:r>
                      <m:t>a</m:t>
                    </m:r>
                    <m:r>
                      <m:rPr>
                        <m:sty m:val="p"/>
                      </m:rPr>
                      <m:t>,</m:t>
                    </m:r>
                    <m:r>
                      <m:t>b</m:t>
                    </m:r>
                  </m:e>
                </m:d>
              </m:e>
              <m:e>
                <m:r>
                  <m:rPr>
                    <m:sty m:val="p"/>
                  </m:rPr>
                  <m:t>=</m:t>
                </m:r>
                <m:f>
                  <m:fPr>
                    <m:type m:val="bar"/>
                  </m:fPr>
                  <m:num>
                    <m:sSub>
                      <m:e>
                        <m:r>
                          <m:t>B</m:t>
                        </m:r>
                      </m:e>
                      <m:sub>
                        <m:r>
                          <m:t>x</m:t>
                        </m:r>
                      </m:sub>
                    </m:sSub>
                    <m:d>
                      <m:dPr>
                        <m:begChr m:val="("/>
                        <m:endChr m:val=")"/>
                        <m:sepChr m:val=""/>
                        <m:grow/>
                      </m:dPr>
                      <m:e>
                        <m:r>
                          <m:t>a</m:t>
                        </m:r>
                        <m:r>
                          <m:rPr>
                            <m:sty m:val="p"/>
                          </m:rPr>
                          <m:t>,</m:t>
                        </m:r>
                        <m:r>
                          <m:t>b</m:t>
                        </m:r>
                      </m:e>
                    </m:d>
                  </m:num>
                  <m:den>
                    <m:r>
                      <m:t>B</m:t>
                    </m:r>
                    <m:d>
                      <m:dPr>
                        <m:begChr m:val="("/>
                        <m:endChr m:val=")"/>
                        <m:sepChr m:val=""/>
                        <m:grow/>
                      </m:dPr>
                      <m:e>
                        <m:r>
                          <m:t>a</m:t>
                        </m:r>
                        <m:r>
                          <m:rPr>
                            <m:sty m:val="p"/>
                          </m:rPr>
                          <m:t>,</m:t>
                        </m:r>
                        <m:r>
                          <m:t>b</m:t>
                        </m:r>
                      </m:e>
                    </m:d>
                  </m:den>
                </m:f>
                <m:r>
                  <m:rPr>
                    <m:sty m:val="p"/>
                  </m:rPr>
                  <m:t>,</m:t>
                </m:r>
                <m:r>
                  <m:t> </m:t>
                </m:r>
                <m:r>
                  <m:t>B</m:t>
                </m:r>
                <m:d>
                  <m:dPr>
                    <m:begChr m:val="("/>
                    <m:endChr m:val=")"/>
                    <m:sepChr m:val=""/>
                    <m:grow/>
                  </m:dPr>
                  <m:e>
                    <m:r>
                      <m:t>a</m:t>
                    </m:r>
                    <m:r>
                      <m:rPr>
                        <m:sty m:val="p"/>
                      </m:rPr>
                      <m:t>,</m:t>
                    </m:r>
                    <m:r>
                      <m:t>b</m:t>
                    </m:r>
                  </m:e>
                </m:d>
                <m:r>
                  <m:rPr>
                    <m:sty m:val="p"/>
                  </m:rPr>
                  <m:t>=</m:t>
                </m:r>
                <m:sSub>
                  <m:e>
                    <m:r>
                      <m:t>B</m:t>
                    </m:r>
                  </m:e>
                  <m:sub>
                    <m:r>
                      <m:t>1</m:t>
                    </m:r>
                  </m:sub>
                </m:sSub>
                <m:d>
                  <m:dPr>
                    <m:begChr m:val="("/>
                    <m:endChr m:val=")"/>
                    <m:sepChr m:val=""/>
                    <m:grow/>
                  </m:dPr>
                  <m:e>
                    <m:r>
                      <m:t>a</m:t>
                    </m:r>
                    <m:r>
                      <m:rPr>
                        <m:sty m:val="p"/>
                      </m:rPr>
                      <m:t>,</m:t>
                    </m:r>
                    <m:r>
                      <m:t>b</m:t>
                    </m:r>
                  </m:e>
                </m:d>
              </m:e>
            </m:mr>
          </m:m>
        </m:oMath>
      </m:oMathPara>
    </w:p>
    <w:p>
      <w:pPr>
        <w:pStyle w:val="FirstParagraph"/>
      </w:pPr>
      <w:r>
        <w:t xml:space="preserve">考虑二项总体的参数</w:t>
      </w:r>
      <w:r>
        <w:t xml:space="preserve"> </w:t>
      </w:r>
      <m:oMath>
        <m:r>
          <m:t>p</m:t>
        </m:r>
        <m:r>
          <m:rPr>
            <m:sty m:val="p"/>
          </m:rPr>
          <m:t>=</m:t>
        </m:r>
        <m:r>
          <m:t>0.7</m:t>
        </m:r>
      </m:oMath>
      <w:r>
        <w:t xml:space="preserve">，重复模拟 50 次，每次模拟获得的比例</w:t>
      </w:r>
      <w:r>
        <w:t xml:space="preserve"> </w:t>
      </w:r>
      <m:oMath>
        <m:acc>
          <m:accPr>
            <m:chr m:val="̂"/>
          </m:accPr>
          <m:e>
            <m:r>
              <m:t>p</m:t>
            </m:r>
          </m:e>
        </m:acc>
      </m:oMath>
      <w:r>
        <w:t xml:space="preserve"> </w:t>
      </w:r>
      <w:r>
        <w:t xml:space="preserve">及其置信区间，如</w:t>
      </w:r>
      <w:r>
        <w:t xml:space="preserve"> </w:t>
      </w:r>
      <w:hyperlink w:anchor="fig-clopper-pearson-ci">
        <w:r>
          <w:rPr>
            <w:rStyle w:val="Hyperlink"/>
          </w:rPr>
          <w:t xml:space="preserve">图 9.30</w:t>
        </w:r>
      </w:hyperlink>
      <w:r>
        <w:t xml:space="preserve"> </w:t>
      </w:r>
      <w:r>
        <w:t xml:space="preserve">所示，置信区间覆盖真值的情况用不同颜色表示，覆盖用</w:t>
      </w:r>
      <w:r>
        <w:t xml:space="preserve"> </w:t>
      </w:r>
      <w:r>
        <w:rPr>
          <w:rStyle w:val="VerbatimChar"/>
        </w:rPr>
        <w:t xml:space="preserve">TRUE</w:t>
      </w:r>
      <w:r>
        <w:t xml:space="preserve"> </w:t>
      </w:r>
      <w:r>
        <w:t xml:space="preserve">表示，没有覆盖用</w:t>
      </w:r>
      <w:r>
        <w:t xml:space="preserve"> </w:t>
      </w:r>
      <w:r>
        <w:rPr>
          <w:rStyle w:val="VerbatimChar"/>
        </w:rPr>
        <w:t xml:space="preserve">FALSE</w:t>
      </w:r>
      <w:r>
        <w:t xml:space="preserve"> </w:t>
      </w:r>
      <w:r>
        <w:t xml:space="preserve">表示</w:t>
      </w:r>
    </w:p>
    <w:p>
      <w:pPr>
        <w:pStyle w:val="SourceCode"/>
      </w:pPr>
      <w:r>
        <w:rPr>
          <w:rStyle w:val="FunctionTok"/>
        </w:rPr>
        <w:t xml:space="preserve">library</w:t>
      </w:r>
      <w:r>
        <w:rPr>
          <w:rStyle w:val="NormalTok"/>
        </w:rPr>
        <w:t xml:space="preserve">(ggplot2)</w:t>
      </w:r>
      <w:r>
        <w:br/>
      </w:r>
      <w:r>
        <w:rPr>
          <w:rStyle w:val="CommentTok"/>
        </w:rPr>
        <w:t xml:space="preserve"># Clopper and Pearson (1934)</w:t>
      </w:r>
      <w:r>
        <w:br/>
      </w:r>
      <w:r>
        <w:rPr>
          <w:rStyle w:val="CommentTok"/>
        </w:rPr>
        <w:t xml:space="preserve"># 与 binom.test() 计算结果一致</w:t>
      </w:r>
      <w:r>
        <w:br/>
      </w:r>
      <w:r>
        <w:rPr>
          <w:rStyle w:val="NormalTok"/>
        </w:rPr>
        <w:t xml:space="preserve">clopper_pearson </w:t>
      </w:r>
      <w:r>
        <w:rPr>
          <w:rStyle w:val="OtherTok"/>
        </w:rPr>
        <w:t xml:space="preserve">&lt;-</w:t>
      </w:r>
      <w:r>
        <w:rPr>
          <w:rStyle w:val="NormalTok"/>
        </w:rPr>
        <w:t xml:space="preserve"> </w:t>
      </w:r>
      <w:r>
        <w:rPr>
          <w:rStyle w:val="ControlFlowTok"/>
        </w:rPr>
        <w:t xml:space="preserve">function</w:t>
      </w:r>
      <w:r>
        <w:rPr>
          <w:rStyle w:val="NormalTok"/>
        </w:rPr>
        <w:t xml:space="preserve">(</w:t>
      </w:r>
      <w:r>
        <w:rPr>
          <w:rStyle w:val="AttributeTok"/>
        </w:rPr>
        <w:t xml:space="preserve">p =</w:t>
      </w:r>
      <w:r>
        <w:rPr>
          <w:rStyle w:val="NormalTok"/>
        </w:rPr>
        <w:t xml:space="preserve"> </w:t>
      </w:r>
      <w:r>
        <w:rPr>
          <w:rStyle w:val="FloatTok"/>
        </w:rPr>
        <w:t xml:space="preserve">0.1</w:t>
      </w:r>
      <w:r>
        <w:rPr>
          <w:rStyle w:val="NormalTok"/>
        </w:rPr>
        <w:t xml:space="preserve">, </w:t>
      </w:r>
      <w:r>
        <w:rPr>
          <w:rStyle w:val="AttributeTok"/>
        </w:rPr>
        <w:t xml:space="preserve">n =</w:t>
      </w:r>
      <w:r>
        <w:rPr>
          <w:rStyle w:val="NormalTok"/>
        </w:rPr>
        <w:t xml:space="preserve"> </w:t>
      </w:r>
      <w:r>
        <w:rPr>
          <w:rStyle w:val="DecValTok"/>
        </w:rPr>
        <w:t xml:space="preserve">10</w:t>
      </w:r>
      <w:r>
        <w:rPr>
          <w:rStyle w:val="NormalTok"/>
        </w:rPr>
        <w:t xml:space="preserve">, </w:t>
      </w:r>
      <w:r>
        <w:rPr>
          <w:rStyle w:val="AttributeTok"/>
        </w:rPr>
        <w:t xml:space="preserve">nsim =</w:t>
      </w:r>
      <w:r>
        <w:rPr>
          <w:rStyle w:val="NormalTok"/>
        </w:rPr>
        <w:t xml:space="preserve"> </w:t>
      </w:r>
      <w:r>
        <w:rPr>
          <w:rStyle w:val="DecValTok"/>
        </w:rPr>
        <w:t xml:space="preserve">100</w:t>
      </w:r>
      <w:r>
        <w:rPr>
          <w:rStyle w:val="NormalTok"/>
        </w:rPr>
        <w:t xml:space="preserve">) {</w:t>
      </w:r>
      <w:r>
        <w:br/>
      </w:r>
      <w:r>
        <w:rPr>
          <w:rStyle w:val="NormalTok"/>
        </w:rPr>
        <w:t xml:space="preserve">  </w:t>
      </w:r>
      <w:r>
        <w:rPr>
          <w:rStyle w:val="FunctionTok"/>
        </w:rPr>
        <w:t xml:space="preserve">set.seed</w:t>
      </w:r>
      <w:r>
        <w:rPr>
          <w:rStyle w:val="NormalTok"/>
        </w:rPr>
        <w:t xml:space="preserve">(</w:t>
      </w:r>
      <w:r>
        <w:rPr>
          <w:rStyle w:val="DecValTok"/>
        </w:rPr>
        <w:t xml:space="preserve">2022</w:t>
      </w:r>
      <w:r>
        <w:rPr>
          <w:rStyle w:val="NormalTok"/>
        </w:rPr>
        <w:t xml:space="preserve">)</w:t>
      </w:r>
      <w:r>
        <w:br/>
      </w:r>
      <w:r>
        <w:rPr>
          <w:rStyle w:val="NormalTok"/>
        </w:rPr>
        <w:t xml:space="preserve">  nd </w:t>
      </w:r>
      <w:r>
        <w:rPr>
          <w:rStyle w:val="OtherTok"/>
        </w:rPr>
        <w:t xml:space="preserve">&lt;-</w:t>
      </w:r>
      <w:r>
        <w:rPr>
          <w:rStyle w:val="NormalTok"/>
        </w:rPr>
        <w:t xml:space="preserve"> </w:t>
      </w:r>
      <w:r>
        <w:rPr>
          <w:rStyle w:val="FunctionTok"/>
        </w:rPr>
        <w:t xml:space="preserve">rbinom</w:t>
      </w:r>
      <w:r>
        <w:rPr>
          <w:rStyle w:val="NormalTok"/>
        </w:rPr>
        <w:t xml:space="preserve">(nsim, </w:t>
      </w:r>
      <w:r>
        <w:rPr>
          <w:rStyle w:val="AttributeTok"/>
        </w:rPr>
        <w:t xml:space="preserve">prob =</w:t>
      </w:r>
      <w:r>
        <w:rPr>
          <w:rStyle w:val="NormalTok"/>
        </w:rPr>
        <w:t xml:space="preserve"> p, </w:t>
      </w:r>
      <w:r>
        <w:rPr>
          <w:rStyle w:val="AttributeTok"/>
        </w:rPr>
        <w:t xml:space="preserve">size =</w:t>
      </w:r>
      <w:r>
        <w:rPr>
          <w:rStyle w:val="NormalTok"/>
        </w:rPr>
        <w:t xml:space="preserve"> n)</w:t>
      </w:r>
      <w:r>
        <w:br/>
      </w:r>
      <w:r>
        <w:rPr>
          <w:rStyle w:val="NormalTok"/>
        </w:rPr>
        <w:t xml:space="preserve">  ll </w:t>
      </w:r>
      <w:r>
        <w:rPr>
          <w:rStyle w:val="OtherTok"/>
        </w:rPr>
        <w:t xml:space="preserve">&lt;-</w:t>
      </w:r>
      <w:r>
        <w:rPr>
          <w:rStyle w:val="NormalTok"/>
        </w:rPr>
        <w:t xml:space="preserve"> </w:t>
      </w:r>
      <w:r>
        <w:rPr>
          <w:rStyle w:val="FunctionTok"/>
        </w:rPr>
        <w:t xml:space="preserve">qbeta</w:t>
      </w:r>
      <w:r>
        <w:rPr>
          <w:rStyle w:val="NormalTok"/>
        </w:rPr>
        <w:t xml:space="preserve">(</w:t>
      </w:r>
      <w:r>
        <w:rPr>
          <w:rStyle w:val="AttributeTok"/>
        </w:rPr>
        <w:t xml:space="preserve">p =</w:t>
      </w:r>
      <w:r>
        <w:rPr>
          <w:rStyle w:val="NormalTok"/>
        </w:rPr>
        <w:t xml:space="preserve"> </w:t>
      </w:r>
      <w:r>
        <w:rPr>
          <w:rStyle w:val="FloatTok"/>
        </w:rPr>
        <w:t xml:space="preserve">0.05</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AttributeTok"/>
        </w:rPr>
        <w:t xml:space="preserve">shape1 =</w:t>
      </w:r>
      <w:r>
        <w:rPr>
          <w:rStyle w:val="NormalTok"/>
        </w:rPr>
        <w:t xml:space="preserve"> nd, </w:t>
      </w:r>
      <w:r>
        <w:rPr>
          <w:rStyle w:val="AttributeTok"/>
        </w:rPr>
        <w:t xml:space="preserve">shape2 =</w:t>
      </w:r>
      <w:r>
        <w:rPr>
          <w:rStyle w:val="NormalTok"/>
        </w:rPr>
        <w:t xml:space="preserve"> n </w:t>
      </w:r>
      <w:r>
        <w:rPr>
          <w:rStyle w:val="SpecialCharTok"/>
        </w:rPr>
        <w:t xml:space="preserve">-</w:t>
      </w:r>
      <w:r>
        <w:rPr>
          <w:rStyle w:val="NormalTok"/>
        </w:rPr>
        <w:t xml:space="preserve"> nd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ul </w:t>
      </w:r>
      <w:r>
        <w:rPr>
          <w:rStyle w:val="OtherTok"/>
        </w:rPr>
        <w:t xml:space="preserve">&lt;-</w:t>
      </w:r>
      <w:r>
        <w:rPr>
          <w:rStyle w:val="NormalTok"/>
        </w:rPr>
        <w:t xml:space="preserve"> </w:t>
      </w:r>
      <w:r>
        <w:rPr>
          <w:rStyle w:val="FunctionTok"/>
        </w:rPr>
        <w:t xml:space="preserve">qbeta</w:t>
      </w:r>
      <w:r>
        <w:rPr>
          <w:rStyle w:val="NormalTok"/>
        </w:rPr>
        <w:t xml:space="preserve">(</w:t>
      </w:r>
      <w:r>
        <w:rPr>
          <w:rStyle w:val="AttributeTok"/>
        </w:rPr>
        <w:t xml:space="preserve">p =</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0.05</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AttributeTok"/>
        </w:rPr>
        <w:t xml:space="preserve">shape1 =</w:t>
      </w:r>
      <w:r>
        <w:rPr>
          <w:rStyle w:val="NormalTok"/>
        </w:rPr>
        <w:t xml:space="preserve"> nd </w:t>
      </w:r>
      <w:r>
        <w:rPr>
          <w:rStyle w:val="SpecialCharTok"/>
        </w:rPr>
        <w:t xml:space="preserve">+</w:t>
      </w:r>
      <w:r>
        <w:rPr>
          <w:rStyle w:val="NormalTok"/>
        </w:rPr>
        <w:t xml:space="preserve"> </w:t>
      </w:r>
      <w:r>
        <w:rPr>
          <w:rStyle w:val="DecValTok"/>
        </w:rPr>
        <w:t xml:space="preserve">1</w:t>
      </w:r>
      <w:r>
        <w:rPr>
          <w:rStyle w:val="NormalTok"/>
        </w:rPr>
        <w:t xml:space="preserve">, </w:t>
      </w:r>
      <w:r>
        <w:rPr>
          <w:rStyle w:val="AttributeTok"/>
        </w:rPr>
        <w:t xml:space="preserve">shape2 =</w:t>
      </w:r>
      <w:r>
        <w:rPr>
          <w:rStyle w:val="NormalTok"/>
        </w:rPr>
        <w:t xml:space="preserve"> n </w:t>
      </w:r>
      <w:r>
        <w:rPr>
          <w:rStyle w:val="SpecialCharTok"/>
        </w:rPr>
        <w:t xml:space="preserve">-</w:t>
      </w:r>
      <w:r>
        <w:rPr>
          <w:rStyle w:val="NormalTok"/>
        </w:rPr>
        <w:t xml:space="preserve"> nd)</w:t>
      </w:r>
      <w:r>
        <w:br/>
      </w:r>
      <w:r>
        <w:rPr>
          <w:rStyle w:val="NormalTok"/>
        </w:rPr>
        <w:t xml:space="preserve">  </w:t>
      </w:r>
      <w:r>
        <w:rPr>
          <w:rStyle w:val="FunctionTok"/>
        </w:rPr>
        <w:t xml:space="preserve">data.frame</w:t>
      </w:r>
      <w:r>
        <w:rPr>
          <w:rStyle w:val="NormalTok"/>
        </w:rPr>
        <w:t xml:space="preserve">(</w:t>
      </w:r>
      <w:r>
        <w:rPr>
          <w:rStyle w:val="AttributeTok"/>
        </w:rPr>
        <w:t xml:space="preserve">nd =</w:t>
      </w:r>
      <w:r>
        <w:rPr>
          <w:rStyle w:val="NormalTok"/>
        </w:rPr>
        <w:t xml:space="preserve"> nd, </w:t>
      </w:r>
      <w:r>
        <w:rPr>
          <w:rStyle w:val="AttributeTok"/>
        </w:rPr>
        <w:t xml:space="preserve">ll =</w:t>
      </w:r>
      <w:r>
        <w:rPr>
          <w:rStyle w:val="NormalTok"/>
        </w:rPr>
        <w:t xml:space="preserve"> ll, </w:t>
      </w:r>
      <w:r>
        <w:rPr>
          <w:rStyle w:val="AttributeTok"/>
        </w:rPr>
        <w:t xml:space="preserve">ul =</w:t>
      </w:r>
      <w:r>
        <w:rPr>
          <w:rStyle w:val="NormalTok"/>
        </w:rPr>
        <w:t xml:space="preserve"> ul, </w:t>
      </w:r>
      <w:r>
        <w:rPr>
          <w:rStyle w:val="AttributeTok"/>
        </w:rPr>
        <w:t xml:space="preserve">cover =</w:t>
      </w:r>
      <w:r>
        <w:rPr>
          <w:rStyle w:val="NormalTok"/>
        </w:rPr>
        <w:t xml:space="preserve"> ul </w:t>
      </w:r>
      <w:r>
        <w:rPr>
          <w:rStyle w:val="SpecialCharTok"/>
        </w:rPr>
        <w:t xml:space="preserve">&gt;</w:t>
      </w:r>
      <w:r>
        <w:rPr>
          <w:rStyle w:val="NormalTok"/>
        </w:rPr>
        <w:t xml:space="preserve"> p </w:t>
      </w:r>
      <w:r>
        <w:rPr>
          <w:rStyle w:val="SpecialCharTok"/>
        </w:rPr>
        <w:t xml:space="preserve">&amp;</w:t>
      </w:r>
      <w:r>
        <w:rPr>
          <w:rStyle w:val="NormalTok"/>
        </w:rPr>
        <w:t xml:space="preserve"> ll </w:t>
      </w:r>
      <w:r>
        <w:rPr>
          <w:rStyle w:val="SpecialCharTok"/>
        </w:rPr>
        <w:t xml:space="preserve">&lt;</w:t>
      </w:r>
      <w:r>
        <w:rPr>
          <w:rStyle w:val="NormalTok"/>
        </w:rPr>
        <w:t xml:space="preserve"> p)</w:t>
      </w:r>
      <w:r>
        <w:br/>
      </w:r>
      <w:r>
        <w:rPr>
          <w:rStyle w:val="NormalTok"/>
        </w:rPr>
        <w:t xml:space="preserve">}</w:t>
      </w:r>
      <w:r>
        <w:br/>
      </w:r>
      <w:r>
        <w:rPr>
          <w:rStyle w:val="CommentTok"/>
        </w:rPr>
        <w:t xml:space="preserve"># 二项分布的参数 p = 0.7</w:t>
      </w:r>
      <w:r>
        <w:br/>
      </w:r>
      <w:r>
        <w:rPr>
          <w:rStyle w:val="NormalTok"/>
        </w:rPr>
        <w:t xml:space="preserve">dat </w:t>
      </w:r>
      <w:r>
        <w:rPr>
          <w:rStyle w:val="OtherTok"/>
        </w:rPr>
        <w:t xml:space="preserve">&lt;-</w:t>
      </w:r>
      <w:r>
        <w:rPr>
          <w:rStyle w:val="NormalTok"/>
        </w:rPr>
        <w:t xml:space="preserve"> </w:t>
      </w:r>
      <w:r>
        <w:rPr>
          <w:rStyle w:val="FunctionTok"/>
        </w:rPr>
        <w:t xml:space="preserve">clopper_pearson</w:t>
      </w:r>
      <w:r>
        <w:rPr>
          <w:rStyle w:val="NormalTok"/>
        </w:rPr>
        <w:t xml:space="preserve">(</w:t>
      </w:r>
      <w:r>
        <w:rPr>
          <w:rStyle w:val="AttributeTok"/>
        </w:rPr>
        <w:t xml:space="preserve">p =</w:t>
      </w:r>
      <w:r>
        <w:rPr>
          <w:rStyle w:val="NormalTok"/>
        </w:rPr>
        <w:t xml:space="preserve"> </w:t>
      </w:r>
      <w:r>
        <w:rPr>
          <w:rStyle w:val="FloatTok"/>
        </w:rPr>
        <w:t xml:space="preserve">0.7</w:t>
      </w:r>
      <w:r>
        <w:rPr>
          <w:rStyle w:val="NormalTok"/>
        </w:rPr>
        <w:t xml:space="preserve">, </w:t>
      </w:r>
      <w:r>
        <w:rPr>
          <w:rStyle w:val="AttributeTok"/>
        </w:rPr>
        <w:t xml:space="preserve">n =</w:t>
      </w:r>
      <w:r>
        <w:rPr>
          <w:rStyle w:val="NormalTok"/>
        </w:rPr>
        <w:t xml:space="preserve"> </w:t>
      </w:r>
      <w:r>
        <w:rPr>
          <w:rStyle w:val="DecValTok"/>
        </w:rPr>
        <w:t xml:space="preserve">10</w:t>
      </w:r>
      <w:r>
        <w:rPr>
          <w:rStyle w:val="NormalTok"/>
        </w:rPr>
        <w:t xml:space="preserve">, </w:t>
      </w:r>
      <w:r>
        <w:rPr>
          <w:rStyle w:val="AttributeTok"/>
        </w:rPr>
        <w:t xml:space="preserve">nsim =</w:t>
      </w:r>
      <w:r>
        <w:rPr>
          <w:rStyle w:val="NormalTok"/>
        </w:rPr>
        <w:t xml:space="preserve"> </w:t>
      </w:r>
      <w:r>
        <w:rPr>
          <w:rStyle w:val="DecValTok"/>
        </w:rPr>
        <w:t xml:space="preserve">50</w:t>
      </w:r>
      <w:r>
        <w:rPr>
          <w:rStyle w:val="NormalTok"/>
        </w:rPr>
        <w:t xml:space="preserve">)</w:t>
      </w:r>
      <w:r>
        <w:br/>
      </w:r>
      <w:r>
        <w:rPr>
          <w:rStyle w:val="CommentTok"/>
        </w:rPr>
        <w:t xml:space="preserve"># 二项分布的参数的置信区间覆盖真值的情况</w:t>
      </w:r>
      <w:r>
        <w:br/>
      </w:r>
      <w:r>
        <w:rPr>
          <w:rStyle w:val="FunctionTok"/>
        </w:rPr>
        <w:t xml:space="preserve">ggplot</w:t>
      </w:r>
      <w:r>
        <w:rPr>
          <w:rStyle w:val="NormalTok"/>
        </w:rPr>
        <w:t xml:space="preserve">(</w:t>
      </w:r>
      <w:r>
        <w:rPr>
          <w:rStyle w:val="AttributeTok"/>
        </w:rPr>
        <w:t xml:space="preserve">data =</w:t>
      </w:r>
      <w:r>
        <w:rPr>
          <w:rStyle w:val="NormalTok"/>
        </w:rPr>
        <w:t xml:space="preserve"> dat, </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1</w:t>
      </w:r>
      <w:r>
        <w:rPr>
          <w:rStyle w:val="SpecialCharTok"/>
        </w:rPr>
        <w:t xml:space="preserve">:</w:t>
      </w:r>
      <w:r>
        <w:rPr>
          <w:rStyle w:val="DecValTok"/>
        </w:rPr>
        <w:t xml:space="preserve">50</w:t>
      </w:r>
      <w:r>
        <w:rPr>
          <w:rStyle w:val="NormalTok"/>
        </w:rPr>
        <w:t xml:space="preserve">, </w:t>
      </w:r>
      <w:r>
        <w:rPr>
          <w:rStyle w:val="AttributeTok"/>
        </w:rPr>
        <w:t xml:space="preserve">y =</w:t>
      </w:r>
      <w:r>
        <w:rPr>
          <w:rStyle w:val="NormalTok"/>
        </w:rPr>
        <w:t xml:space="preserve"> nd </w:t>
      </w:r>
      <w:r>
        <w:rPr>
          <w:rStyle w:val="SpecialCharTok"/>
        </w:rPr>
        <w:t xml:space="preserve">/</w:t>
      </w:r>
      <w:r>
        <w:rPr>
          <w:rStyle w:val="NormalTok"/>
        </w:rPr>
        <w:t xml:space="preserve"> </w:t>
      </w:r>
      <w:r>
        <w:rPr>
          <w:rStyle w:val="DecValTok"/>
        </w:rPr>
        <w:t xml:space="preserve">10</w:t>
      </w:r>
      <w:r>
        <w:rPr>
          <w:rStyle w:val="NormalTok"/>
        </w:rPr>
        <w:t xml:space="preserve">, </w:t>
      </w:r>
      <w:r>
        <w:rPr>
          <w:rStyle w:val="AttributeTok"/>
        </w:rPr>
        <w:t xml:space="preserve">colour =</w:t>
      </w:r>
      <w:r>
        <w:rPr>
          <w:rStyle w:val="NormalTok"/>
        </w:rPr>
        <w:t xml:space="preserve"> cover)) </w:t>
      </w:r>
      <w:r>
        <w:rPr>
          <w:rStyle w:val="SpecialCharTok"/>
        </w:rPr>
        <w:t xml:space="preserve">+</w:t>
      </w:r>
      <w:r>
        <w:br/>
      </w:r>
      <w:r>
        <w:rPr>
          <w:rStyle w:val="NormalTok"/>
        </w:rPr>
        <w:t xml:space="preserve">  </w:t>
      </w:r>
      <w:r>
        <w:rPr>
          <w:rStyle w:val="FunctionTok"/>
        </w:rPr>
        <w:t xml:space="preserve">geom_hline</w:t>
      </w:r>
      <w:r>
        <w:rPr>
          <w:rStyle w:val="NormalTok"/>
        </w:rPr>
        <w:t xml:space="preserve">(</w:t>
      </w:r>
      <w:r>
        <w:rPr>
          <w:rStyle w:val="AttributeTok"/>
        </w:rPr>
        <w:t xml:space="preserve">yintercept =</w:t>
      </w:r>
      <w:r>
        <w:rPr>
          <w:rStyle w:val="NormalTok"/>
        </w:rPr>
        <w:t xml:space="preserve"> </w:t>
      </w:r>
      <w:r>
        <w:rPr>
          <w:rStyle w:val="FloatTok"/>
        </w:rPr>
        <w:t xml:space="preserve">0.7</w:t>
      </w:r>
      <w:r>
        <w:rPr>
          <w:rStyle w:val="NormalTok"/>
        </w:rPr>
        <w:t xml:space="preserve">, </w:t>
      </w:r>
      <w:r>
        <w:rPr>
          <w:rStyle w:val="AttributeTok"/>
        </w:rPr>
        <w:t xml:space="preserve">lty =</w:t>
      </w:r>
      <w:r>
        <w:rPr>
          <w:rStyle w:val="NormalTok"/>
        </w:rPr>
        <w:t xml:space="preserve"> </w:t>
      </w:r>
      <w:r>
        <w:rPr>
          <w:rStyle w:val="DecValTok"/>
        </w:rPr>
        <w:t xml:space="preserve">2</w:t>
      </w:r>
      <w:r>
        <w:rPr>
          <w:rStyle w:val="NormalTok"/>
        </w:rPr>
        <w:t xml:space="preserve">, </w:t>
      </w:r>
      <w:r>
        <w:rPr>
          <w:rStyle w:val="AttributeTok"/>
        </w:rPr>
        <w:t xml:space="preserve">linewidth =</w:t>
      </w:r>
      <w:r>
        <w:rPr>
          <w:rStyle w:val="NormalTok"/>
        </w:rPr>
        <w:t xml:space="preserve"> </w:t>
      </w:r>
      <w:r>
        <w:rPr>
          <w:rStyle w:val="FloatTok"/>
        </w:rPr>
        <w:t xml:space="preserve">1.2</w:t>
      </w:r>
      <w:r>
        <w:rPr>
          <w:rStyle w:val="NormalTok"/>
        </w:rPr>
        <w:t xml:space="preserve">, </w:t>
      </w:r>
      <w:r>
        <w:rPr>
          <w:rStyle w:val="AttributeTok"/>
        </w:rPr>
        <w:t xml:space="preserve">color =</w:t>
      </w:r>
      <w:r>
        <w:rPr>
          <w:rStyle w:val="NormalTok"/>
        </w:rPr>
        <w:t xml:space="preserve"> </w:t>
      </w:r>
      <w:r>
        <w:rPr>
          <w:rStyle w:val="StringTok"/>
        </w:rPr>
        <w:t xml:space="preserve">"gray"</w:t>
      </w:r>
      <w:r>
        <w:rPr>
          <w:rStyle w:val="NormalTok"/>
        </w:rPr>
        <w:t xml:space="preserve">) </w:t>
      </w:r>
      <w:r>
        <w:rPr>
          <w:rStyle w:val="SpecialCharTok"/>
        </w:rPr>
        <w:t xml:space="preserve">+</w:t>
      </w:r>
      <w:r>
        <w:br/>
      </w:r>
      <w:r>
        <w:rPr>
          <w:rStyle w:val="NormalTok"/>
        </w:rPr>
        <w:t xml:space="preserve">  </w:t>
      </w:r>
      <w:r>
        <w:rPr>
          <w:rStyle w:val="FunctionTok"/>
        </w:rPr>
        <w:t xml:space="preserve">geom_pointrange</w:t>
      </w:r>
      <w:r>
        <w:rPr>
          <w:rStyle w:val="NormalTok"/>
        </w:rPr>
        <w:t xml:space="preserve">(</w:t>
      </w:r>
      <w:r>
        <w:rPr>
          <w:rStyle w:val="FunctionTok"/>
        </w:rPr>
        <w:t xml:space="preserve">aes</w:t>
      </w:r>
      <w:r>
        <w:rPr>
          <w:rStyle w:val="NormalTok"/>
        </w:rPr>
        <w:t xml:space="preserve">(</w:t>
      </w:r>
      <w:r>
        <w:rPr>
          <w:rStyle w:val="AttributeTok"/>
        </w:rPr>
        <w:t xml:space="preserve">ymin =</w:t>
      </w:r>
      <w:r>
        <w:rPr>
          <w:rStyle w:val="NormalTok"/>
        </w:rPr>
        <w:t xml:space="preserve"> ll, </w:t>
      </w:r>
      <w:r>
        <w:rPr>
          <w:rStyle w:val="AttributeTok"/>
        </w:rPr>
        <w:t xml:space="preserve">ymax =</w:t>
      </w:r>
      <w:r>
        <w:rPr>
          <w:rStyle w:val="NormalTok"/>
        </w:rPr>
        <w:t xml:space="preserve"> ul))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"第几次模拟"</w:t>
      </w:r>
      <w:r>
        <w:rPr>
          <w:rStyle w:val="NormalTok"/>
        </w:rPr>
        <w:t xml:space="preserve">, </w:t>
      </w:r>
      <w:r>
        <w:rPr>
          <w:rStyle w:val="AttributeTok"/>
        </w:rPr>
        <w:t xml:space="preserve">y =</w:t>
      </w:r>
      <w:r>
        <w:rPr>
          <w:rStyle w:val="NormalTok"/>
        </w:rPr>
        <w:t xml:space="preserve"> </w:t>
      </w:r>
      <w:r>
        <w:rPr>
          <w:rStyle w:val="StringTok"/>
        </w:rPr>
        <w:t xml:space="preserve">"置信区间上下限"</w:t>
      </w:r>
      <w:r>
        <w:rPr>
          <w:rStyle w:val="NormalTok"/>
        </w:rPr>
        <w:t xml:space="preserve">, </w:t>
      </w:r>
      <w:r>
        <w:rPr>
          <w:rStyle w:val="AttributeTok"/>
        </w:rPr>
        <w:t xml:space="preserve">color =</w:t>
      </w:r>
      <w:r>
        <w:rPr>
          <w:rStyle w:val="NormalTok"/>
        </w:rPr>
        <w:t xml:space="preserve"> </w:t>
      </w:r>
      <w:r>
        <w:rPr>
          <w:rStyle w:val="StringTok"/>
        </w:rPr>
        <w:t xml:space="preserve">"覆盖"</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96" w:name="fig-clopper-pearson-ci"/>
          <w:p>
            <w:pPr>
              <w:jc w:val="center"/>
            </w:pPr>
            <w:r>
              <w:drawing>
                <wp:inline>
                  <wp:extent cx="5334000" cy="3048000"/>
                  <wp:effectExtent b="0" l="0" r="0" t="0"/>
                  <wp:docPr descr="" title="" id="694" name="Picture"/>
                  <a:graphic>
                    <a:graphicData uri="http://schemas.openxmlformats.org/drawingml/2006/picture">
                      <pic:pic>
                        <pic:nvPicPr>
                          <pic:cNvPr descr="visualization-advanced_files/figure-docx/fig-clopper-pearson-ci-1.png" id="695" name="Picture"/>
                          <pic:cNvPicPr>
                            <a:picLocks noChangeArrowheads="1" noChangeAspect="1"/>
                          </pic:cNvPicPr>
                        </pic:nvPicPr>
                        <pic:blipFill>
                          <a:blip r:embed="rId693"/>
                          <a:stretch>
                            <a:fillRect/>
                          </a:stretch>
                        </pic:blipFill>
                        <pic:spPr bwMode="auto">
                          <a:xfrm>
                            <a:off x="0" y="0"/>
                            <a:ext cx="53340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9.30: Clopper-Pearson 置信区间</w:t>
            </w:r>
          </w:p>
          <w:bookmarkEnd w:id="696"/>
        </w:tc>
      </w:tr>
    </w:tbl>
    <w:bookmarkEnd w:id="697"/>
    <w:bookmarkStart w:id="712" w:name="sec-hypothesis-tests"/>
    <w:p>
      <w:pPr>
        <w:pStyle w:val="Heading3"/>
      </w:pPr>
      <w:r>
        <w:t xml:space="preserve">9.3.2 假设检验</w:t>
      </w:r>
    </w:p>
    <w:p>
      <w:pPr>
        <w:pStyle w:val="FirstParagraph"/>
      </w:pPr>
      <w:r>
        <w:t xml:space="preserve">假设检验的目的是做决策，决策是有风险的，是可能发生错误的，为了控制犯第一类错误的可能性，我们用 P 值描述检验统计假设的不确定性，用功效描述检验方法的优劣。对同一个统计假设，同一组数据，不同的检验方法有不同的 P 值，本质是检验方法的功效不同。</w:t>
      </w:r>
    </w:p>
    <w:p>
      <w:pPr>
        <w:pStyle w:val="BodyText"/>
      </w:pPr>
      <w:hyperlink r:id="rId698">
        <w:r>
          <w:rPr>
            <w:rStyle w:val="Hyperlink"/>
            <w:bCs/>
            <w:b/>
          </w:rPr>
          <w:t xml:space="preserve">ggpval</w:t>
        </w:r>
      </w:hyperlink>
      <w:r>
        <w:t xml:space="preserve"> </w:t>
      </w:r>
      <w:r>
        <w:t xml:space="preserve">在图上添加检验的 P 值结果，</w:t>
      </w:r>
      <w:hyperlink r:id="rId699">
        <w:r>
          <w:rPr>
            <w:rStyle w:val="Hyperlink"/>
            <w:bCs/>
            <w:b/>
          </w:rPr>
          <w:t xml:space="preserve">ggsignif</w:t>
        </w:r>
      </w:hyperlink>
      <w:r>
        <w:t xml:space="preserve"> </w:t>
      </w:r>
      <w:r>
        <w:t xml:space="preserve">(Constantin 和 Patil 2021)</w:t>
      </w:r>
      <w:r>
        <w:t xml:space="preserve"> </w:t>
      </w:r>
      <w:r>
        <w:t xml:space="preserve">在图上添加显著性注释。</w:t>
      </w:r>
      <w:hyperlink r:id="rId700">
        <w:r>
          <w:rPr>
            <w:rStyle w:val="Hyperlink"/>
            <w:bCs/>
            <w:b/>
          </w:rPr>
          <w:t xml:space="preserve">ggstatsplot</w:t>
        </w:r>
      </w:hyperlink>
      <w:r>
        <w:t xml:space="preserve"> </w:t>
      </w:r>
      <w:r>
        <w:t xml:space="preserve">(Patil 2021)</w:t>
      </w:r>
      <w:r>
        <w:t xml:space="preserve"> </w:t>
      </w:r>
      <w:r>
        <w:t xml:space="preserve">可视化统计检验、模型的结果，描述功效变化。</w:t>
      </w:r>
      <w:hyperlink r:id="rId277">
        <w:r>
          <w:rPr>
            <w:rStyle w:val="Hyperlink"/>
            <w:bCs/>
            <w:b/>
          </w:rPr>
          <w:t xml:space="preserve">ggpubr</w:t>
        </w:r>
      </w:hyperlink>
      <w:r>
        <w:t xml:space="preserve"> </w:t>
      </w:r>
      <w:r>
        <w:t xml:space="preserve">制作出版级统计图形，两样本均值的比较。</w:t>
      </w:r>
    </w:p>
    <w:p>
      <w:pPr>
        <w:pStyle w:val="SourceCode"/>
      </w:pPr>
      <w:r>
        <w:rPr>
          <w:rStyle w:val="FunctionTok"/>
        </w:rPr>
        <w:t xml:space="preserve">with</w:t>
      </w:r>
      <w:r>
        <w:rPr>
          <w:rStyle w:val="NormalTok"/>
        </w:rPr>
        <w:t xml:space="preserve">(</w:t>
      </w:r>
      <w:r>
        <w:br/>
      </w:r>
      <w:r>
        <w:rPr>
          <w:rStyle w:val="NormalTok"/>
        </w:rPr>
        <w:t xml:space="preserve">  </w:t>
      </w:r>
      <w:r>
        <w:rPr>
          <w:rStyle w:val="FunctionTok"/>
        </w:rPr>
        <w:t xml:space="preserve">aggregate</w:t>
      </w:r>
      <w:r>
        <w:rPr>
          <w:rStyle w:val="NormalTok"/>
        </w:rPr>
        <w:t xml:space="preserve">(</w:t>
      </w:r>
      <w:r>
        <w:br/>
      </w:r>
      <w:r>
        <w:rPr>
          <w:rStyle w:val="NormalTok"/>
        </w:rPr>
        <w:t xml:space="preserve">    </w:t>
      </w:r>
      <w:r>
        <w:rPr>
          <w:rStyle w:val="AttributeTok"/>
        </w:rPr>
        <w:t xml:space="preserve">data =</w:t>
      </w:r>
      <w:r>
        <w:rPr>
          <w:rStyle w:val="NormalTok"/>
        </w:rPr>
        <w:t xml:space="preserve"> PlantGrowth, weight </w:t>
      </w:r>
      <w:r>
        <w:rPr>
          <w:rStyle w:val="SpecialCharTok"/>
        </w:rPr>
        <w:t xml:space="preserve">~</w:t>
      </w:r>
      <w:r>
        <w:rPr>
          <w:rStyle w:val="NormalTok"/>
        </w:rPr>
        <w:t xml:space="preserve"> group,</w:t>
      </w:r>
      <w:r>
        <w:br/>
      </w:r>
      <w:r>
        <w:rPr>
          <w:rStyle w:val="NormalTok"/>
        </w:rPr>
        <w:t xml:space="preserve">    </w:t>
      </w:r>
      <w:r>
        <w:rPr>
          <w:rStyle w:val="AttributeTok"/>
        </w:rPr>
        <w:t xml:space="preserve">FUN =</w:t>
      </w:r>
      <w:r>
        <w:rPr>
          <w:rStyle w:val="NormalTok"/>
        </w:rPr>
        <w:t xml:space="preserve"> </w:t>
      </w:r>
      <w:r>
        <w:rPr>
          <w:rStyle w:val="ControlFlowTok"/>
        </w:rPr>
        <w:t xml:space="preserve">function</w:t>
      </w:r>
      <w:r>
        <w:rPr>
          <w:rStyle w:val="NormalTok"/>
        </w:rPr>
        <w:t xml:space="preserve">(x) </w:t>
      </w:r>
      <w:r>
        <w:rPr>
          <w:rStyle w:val="FunctionTok"/>
        </w:rPr>
        <w:t xml:space="preserve">c</w:t>
      </w:r>
      <w:r>
        <w:rPr>
          <w:rStyle w:val="NormalTok"/>
        </w:rPr>
        <w:t xml:space="preserve">(</w:t>
      </w:r>
      <w:r>
        <w:rPr>
          <w:rStyle w:val="AttributeTok"/>
        </w:rPr>
        <w:t xml:space="preserve">dist_mean =</w:t>
      </w:r>
      <w:r>
        <w:rPr>
          <w:rStyle w:val="NormalTok"/>
        </w:rPr>
        <w:t xml:space="preserve"> </w:t>
      </w:r>
      <w:r>
        <w:rPr>
          <w:rStyle w:val="FunctionTok"/>
        </w:rPr>
        <w:t xml:space="preserve">mean</w:t>
      </w:r>
      <w:r>
        <w:rPr>
          <w:rStyle w:val="NormalTok"/>
        </w:rPr>
        <w:t xml:space="preserve">(x), </w:t>
      </w:r>
      <w:r>
        <w:rPr>
          <w:rStyle w:val="AttributeTok"/>
        </w:rPr>
        <w:t xml:space="preserve">dist_sd =</w:t>
      </w:r>
      <w:r>
        <w:rPr>
          <w:rStyle w:val="NormalTok"/>
        </w:rPr>
        <w:t xml:space="preserve"> </w:t>
      </w:r>
      <w:r>
        <w:rPr>
          <w:rStyle w:val="FunctionTok"/>
        </w:rPr>
        <w:t xml:space="preserve">sd</w:t>
      </w:r>
      <w:r>
        <w:rPr>
          <w:rStyle w:val="NormalTok"/>
        </w:rPr>
        <w:t xml:space="preserve">(x))</w:t>
      </w:r>
      <w:r>
        <w:br/>
      </w:r>
      <w:r>
        <w:rPr>
          <w:rStyle w:val="NormalTok"/>
        </w:rPr>
        <w:t xml:space="preserve">  ),</w:t>
      </w:r>
      <w:r>
        <w:br/>
      </w:r>
      <w:r>
        <w:rPr>
          <w:rStyle w:val="NormalTok"/>
        </w:rPr>
        <w:t xml:space="preserve">  </w:t>
      </w:r>
      <w:r>
        <w:rPr>
          <w:rStyle w:val="FunctionTok"/>
        </w:rPr>
        <w:t xml:space="preserve">cbind.data.frame</w:t>
      </w:r>
      <w:r>
        <w:rPr>
          <w:rStyle w:val="NormalTok"/>
        </w:rPr>
        <w:t xml:space="preserve">(weight, group)</w:t>
      </w:r>
      <w:r>
        <w:br/>
      </w:r>
      <w:r>
        <w:rPr>
          <w:rStyle w:val="NormalTok"/>
        </w:rPr>
        <w:t xml:space="preserve">) </w:t>
      </w:r>
      <w:r>
        <w:rPr>
          <w:rStyle w:val="SpecialCharTok"/>
        </w:rPr>
        <w:t xml:space="preserve">|&gt;</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group, </w:t>
      </w:r>
      <w:r>
        <w:rPr>
          <w:rStyle w:val="AttributeTok"/>
        </w:rPr>
        <w:t xml:space="preserve">y =</w:t>
      </w:r>
      <w:r>
        <w:rPr>
          <w:rStyle w:val="NormalTok"/>
        </w:rPr>
        <w:t xml:space="preserve"> dist_mean)) </w:t>
      </w:r>
      <w:r>
        <w:rPr>
          <w:rStyle w:val="SpecialCharTok"/>
        </w:rPr>
        <w:t xml:space="preserve">+</w:t>
      </w:r>
      <w:r>
        <w:br/>
      </w:r>
      <w:r>
        <w:rPr>
          <w:rStyle w:val="NormalTok"/>
        </w:rPr>
        <w:t xml:space="preserve">  </w:t>
      </w:r>
      <w:r>
        <w:rPr>
          <w:rStyle w:val="FunctionTok"/>
        </w:rPr>
        <w:t xml:space="preserve">geom_col</w:t>
      </w:r>
      <w:r>
        <w:rPr>
          <w:rStyle w:val="NormalTok"/>
        </w:rPr>
        <w:t xml:space="preserve">(</w:t>
      </w:r>
      <w:r>
        <w:br/>
      </w:r>
      <w:r>
        <w:rPr>
          <w:rStyle w:val="NormalTok"/>
        </w:rPr>
        <w:t xml:space="preserve">    </w:t>
      </w:r>
      <w:r>
        <w:rPr>
          <w:rStyle w:val="AttributeTok"/>
        </w:rPr>
        <w:t xml:space="preserve">position =</w:t>
      </w:r>
      <w:r>
        <w:rPr>
          <w:rStyle w:val="NormalTok"/>
        </w:rPr>
        <w:t xml:space="preserve"> </w:t>
      </w:r>
      <w:r>
        <w:rPr>
          <w:rStyle w:val="FunctionTok"/>
        </w:rPr>
        <w:t xml:space="preserve">position_dodge</w:t>
      </w:r>
      <w:r>
        <w:rPr>
          <w:rStyle w:val="NormalTok"/>
        </w:rPr>
        <w:t xml:space="preserve">(</w:t>
      </w:r>
      <w:r>
        <w:rPr>
          <w:rStyle w:val="FloatTok"/>
        </w:rPr>
        <w:t xml:space="preserve">0.4</w:t>
      </w:r>
      <w:r>
        <w:rPr>
          <w:rStyle w:val="NormalTok"/>
        </w:rPr>
        <w:t xml:space="preserve">), </w:t>
      </w:r>
      <w:r>
        <w:rPr>
          <w:rStyle w:val="AttributeTok"/>
        </w:rPr>
        <w:t xml:space="preserve">width =</w:t>
      </w:r>
      <w:r>
        <w:rPr>
          <w:rStyle w:val="NormalTok"/>
        </w:rPr>
        <w:t xml:space="preserve"> </w:t>
      </w:r>
      <w:r>
        <w:rPr>
          <w:rStyle w:val="FloatTok"/>
        </w:rPr>
        <w:t xml:space="preserve">0.4</w:t>
      </w:r>
      <w:r>
        <w:rPr>
          <w:rStyle w:val="NormalTok"/>
        </w:rPr>
        <w:t xml:space="preserve">, </w:t>
      </w:r>
      <w:r>
        <w:rPr>
          <w:rStyle w:val="AttributeTok"/>
        </w:rPr>
        <w:t xml:space="preserve">fill =</w:t>
      </w:r>
      <w:r>
        <w:rPr>
          <w:rStyle w:val="NormalTok"/>
        </w:rPr>
        <w:t xml:space="preserve"> </w:t>
      </w:r>
      <w:r>
        <w:rPr>
          <w:rStyle w:val="StringTok"/>
        </w:rPr>
        <w:t xml:space="preserve">"gray"</w:t>
      </w:r>
      <w:r>
        <w:br/>
      </w:r>
      <w:r>
        <w:rPr>
          <w:rStyle w:val="NormalTok"/>
        </w:rPr>
        <w:t xml:space="preserve">  ) </w:t>
      </w:r>
      <w:r>
        <w:rPr>
          <w:rStyle w:val="SpecialCharTok"/>
        </w:rPr>
        <w:t xml:space="preserve">+</w:t>
      </w:r>
      <w:r>
        <w:br/>
      </w:r>
      <w:r>
        <w:rPr>
          <w:rStyle w:val="NormalTok"/>
        </w:rPr>
        <w:t xml:space="preserve">  </w:t>
      </w:r>
      <w:r>
        <w:rPr>
          <w:rStyle w:val="FunctionTok"/>
        </w:rPr>
        <w:t xml:space="preserve">geom_errorbar</w:t>
      </w:r>
      <w:r>
        <w:rPr>
          <w:rStyle w:val="NormalTok"/>
        </w:rPr>
        <w:t xml:space="preserve">(</w:t>
      </w:r>
      <w:r>
        <w:rPr>
          <w:rStyle w:val="FunctionTok"/>
        </w:rPr>
        <w:t xml:space="preserve">aes</w:t>
      </w:r>
      <w:r>
        <w:rPr>
          <w:rStyle w:val="NormalTok"/>
        </w:rPr>
        <w:t xml:space="preserve">(</w:t>
      </w:r>
      <w:r>
        <w:br/>
      </w:r>
      <w:r>
        <w:rPr>
          <w:rStyle w:val="NormalTok"/>
        </w:rPr>
        <w:t xml:space="preserve">    </w:t>
      </w:r>
      <w:r>
        <w:rPr>
          <w:rStyle w:val="AttributeTok"/>
        </w:rPr>
        <w:t xml:space="preserve">ymin =</w:t>
      </w:r>
      <w:r>
        <w:rPr>
          <w:rStyle w:val="NormalTok"/>
        </w:rPr>
        <w:t xml:space="preserve"> dist_mean </w:t>
      </w:r>
      <w:r>
        <w:rPr>
          <w:rStyle w:val="SpecialCharTok"/>
        </w:rPr>
        <w:t xml:space="preserve">-</w:t>
      </w:r>
      <w:r>
        <w:rPr>
          <w:rStyle w:val="NormalTok"/>
        </w:rPr>
        <w:t xml:space="preserve"> dist_sd,</w:t>
      </w:r>
      <w:r>
        <w:br/>
      </w:r>
      <w:r>
        <w:rPr>
          <w:rStyle w:val="NormalTok"/>
        </w:rPr>
        <w:t xml:space="preserve">    </w:t>
      </w:r>
      <w:r>
        <w:rPr>
          <w:rStyle w:val="AttributeTok"/>
        </w:rPr>
        <w:t xml:space="preserve">ymax =</w:t>
      </w:r>
      <w:r>
        <w:rPr>
          <w:rStyle w:val="NormalTok"/>
        </w:rPr>
        <w:t xml:space="preserve"> dist_mean </w:t>
      </w:r>
      <w:r>
        <w:rPr>
          <w:rStyle w:val="SpecialCharTok"/>
        </w:rPr>
        <w:t xml:space="preserve">+</w:t>
      </w:r>
      <w:r>
        <w:rPr>
          <w:rStyle w:val="NormalTok"/>
        </w:rPr>
        <w:t xml:space="preserve"> dist_sd</w:t>
      </w:r>
      <w:r>
        <w:br/>
      </w:r>
      <w:r>
        <w:rPr>
          <w:rStyle w:val="NormalTok"/>
        </w:rPr>
        <w:t xml:space="preserve">  ),</w:t>
      </w:r>
      <w:r>
        <w:br/>
      </w:r>
      <w:r>
        <w:rPr>
          <w:rStyle w:val="NormalTok"/>
        </w:rPr>
        <w:t xml:space="preserve">  </w:t>
      </w:r>
      <w:r>
        <w:rPr>
          <w:rStyle w:val="AttributeTok"/>
        </w:rPr>
        <w:t xml:space="preserve">position =</w:t>
      </w:r>
      <w:r>
        <w:rPr>
          <w:rStyle w:val="NormalTok"/>
        </w:rPr>
        <w:t xml:space="preserve"> </w:t>
      </w:r>
      <w:r>
        <w:rPr>
          <w:rStyle w:val="FunctionTok"/>
        </w:rPr>
        <w:t xml:space="preserve">position_dodge</w:t>
      </w:r>
      <w:r>
        <w:rPr>
          <w:rStyle w:val="NormalTok"/>
        </w:rPr>
        <w:t xml:space="preserve">(</w:t>
      </w:r>
      <w:r>
        <w:rPr>
          <w:rStyle w:val="FloatTok"/>
        </w:rPr>
        <w:t xml:space="preserve">0.4</w:t>
      </w:r>
      <w:r>
        <w:rPr>
          <w:rStyle w:val="NormalTok"/>
        </w:rPr>
        <w:t xml:space="preserve">), </w:t>
      </w:r>
      <w:r>
        <w:rPr>
          <w:rStyle w:val="AttributeTok"/>
        </w:rPr>
        <w:t xml:space="preserve">width =</w:t>
      </w:r>
      <w:r>
        <w:rPr>
          <w:rStyle w:val="NormalTok"/>
        </w:rPr>
        <w:t xml:space="preserve"> </w:t>
      </w:r>
      <w:r>
        <w:rPr>
          <w:rStyle w:val="FloatTok"/>
        </w:rPr>
        <w:t xml:space="preserve">0.2</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"组别"</w:t>
      </w:r>
      <w:r>
        <w:rPr>
          <w:rStyle w:val="NormalTok"/>
        </w:rPr>
        <w:t xml:space="preserve">, </w:t>
      </w:r>
      <w:r>
        <w:rPr>
          <w:rStyle w:val="AttributeTok"/>
        </w:rPr>
        <w:t xml:space="preserve">y =</w:t>
      </w:r>
      <w:r>
        <w:rPr>
          <w:rStyle w:val="NormalTok"/>
        </w:rPr>
        <w:t xml:space="preserve"> </w:t>
      </w:r>
      <w:r>
        <w:rPr>
          <w:rStyle w:val="StringTok"/>
        </w:rPr>
        <w:t xml:space="preserve">"植物干重"</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04" w:name="fig-plant-growth"/>
          <w:p>
            <w:pPr>
              <w:jc w:val="center"/>
            </w:pPr>
            <w:r>
              <w:drawing>
                <wp:inline>
                  <wp:extent cx="4620126" cy="3234088"/>
                  <wp:effectExtent b="0" l="0" r="0" t="0"/>
                  <wp:docPr descr="" title="" id="702" name="Picture"/>
                  <a:graphic>
                    <a:graphicData uri="http://schemas.openxmlformats.org/drawingml/2006/picture">
                      <pic:pic>
                        <pic:nvPicPr>
                          <pic:cNvPr descr="visualization-advanced_files/figure-docx/fig-plant-growth-1.png" id="703" name="Picture"/>
                          <pic:cNvPicPr>
                            <a:picLocks noChangeArrowheads="1" noChangeAspect="1"/>
                          </pic:cNvPicPr>
                        </pic:nvPicPr>
                        <pic:blipFill>
                          <a:blip r:embed="rId701"/>
                          <a:stretch>
                            <a:fillRect/>
                          </a:stretch>
                        </pic:blipFill>
                        <pic:spPr bwMode="auto">
                          <a:xfrm>
                            <a:off x="0" y="0"/>
                            <a:ext cx="4620126"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9.31: 植物生长</w:t>
            </w:r>
          </w:p>
          <w:bookmarkEnd w:id="704"/>
        </w:tc>
      </w:tr>
    </w:tbl>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BodyText"/>
            </w:pPr>
            <w:pPr>
              <w:spacing w:before="0" w:after="0"/>
              <w:textAlignment w:val="center"/>
            </w:pPr>
            <w:r>
              <w:drawing>
                <wp:inline>
                  <wp:extent cx="152400" cy="152400"/>
                  <wp:effectExtent b="0" l="0" r="0" t="0"/>
                  <wp:docPr descr="" title="" id="706" name="Picture"/>
                  <a:graphic>
                    <a:graphicData uri="http://schemas.openxmlformats.org/drawingml/2006/picture">
                      <pic:pic>
                        <pic:nvPicPr>
                          <pic:cNvPr descr="/opt/quarto/quarto-1.3.361/share/formats/docx/note.png" id="707" name="Picture"/>
                          <pic:cNvPicPr>
                            <a:picLocks noChangeArrowheads="1" noChangeAspect="1"/>
                          </pic:cNvPicPr>
                        </pic:nvPicPr>
                        <pic:blipFill>
                          <a:blip r:embed="rId70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注释</w:t>
            </w:r>
          </w:p>
        </w:tc>
      </w:tr>
      <w:tr>
        <w:trPr>
          <w:cantSplit/>
        </w:trPr>
        <w:tc>
          <w:tcPr>
            <w:tcMar>
              <w:top w:w="108" w:type="dxa"/>
              <w:bottom w:w="108" w:type="dxa"/>
            </w:tcMar>
          </w:tcPr>
          <w:p>
            <w:pPr>
              <w:pStyle w:val="BodyText"/>
            </w:pPr>
            <w:pPr>
              <w:spacing w:before="16" w:after="16"/>
            </w:pPr>
            <w:r>
              <w:t xml:space="preserve">R 3.5.0 以后，函数</w:t>
            </w:r>
            <w:r>
              <w:t xml:space="preserve"> </w:t>
            </w:r>
            <w:r>
              <w:rPr>
                <w:rStyle w:val="VerbatimChar"/>
              </w:rPr>
              <w:t xml:space="preserve">aggregate()</w:t>
            </w:r>
            <w:r>
              <w:t xml:space="preserve"> </w:t>
            </w:r>
            <w:r>
              <w:t xml:space="preserve">的参数</w:t>
            </w:r>
            <w:r>
              <w:t xml:space="preserve"> </w:t>
            </w:r>
            <w:r>
              <w:rPr>
                <w:rStyle w:val="VerbatimChar"/>
              </w:rPr>
              <w:t xml:space="preserve">drop</w:t>
            </w:r>
            <w:r>
              <w:t xml:space="preserve"> </w:t>
            </w:r>
            <w:r>
              <w:t xml:space="preserve">默认值为</w:t>
            </w:r>
            <w:r>
              <w:t xml:space="preserve"> </w:t>
            </w:r>
            <w:r>
              <w:rPr>
                <w:rStyle w:val="VerbatimChar"/>
              </w:rPr>
              <w:t xml:space="preserve">TRUE</w:t>
            </w:r>
            <w:r>
              <w:t xml:space="preserve">， 表示扔掉未用来分组的变量，聚合返回的是一个矩阵类型的数据对象。</w:t>
            </w:r>
          </w:p>
        </w:tc>
      </w:tr>
    </w:tbl>
    <w:p>
      <w:pPr>
        <w:pStyle w:val="BodyText"/>
      </w:pPr>
      <w:r>
        <w:t xml:space="preserve">单因素方差分析</w:t>
      </w:r>
    </w:p>
    <w:p>
      <w:pPr>
        <w:pStyle w:val="SourceCode"/>
      </w:pPr>
      <w:r>
        <w:rPr>
          <w:rStyle w:val="FunctionTok"/>
        </w:rPr>
        <w:t xml:space="preserve">oneway.test</w:t>
      </w:r>
      <w:r>
        <w:rPr>
          <w:rStyle w:val="NormalTok"/>
        </w:rPr>
        <w:t xml:space="preserve">(</w:t>
      </w:r>
      <w:r>
        <w:rPr>
          <w:rStyle w:val="AttributeTok"/>
        </w:rPr>
        <w:t xml:space="preserve">data =</w:t>
      </w:r>
      <w:r>
        <w:rPr>
          <w:rStyle w:val="NormalTok"/>
        </w:rPr>
        <w:t xml:space="preserve"> PlantGrowth, weight </w:t>
      </w:r>
      <w:r>
        <w:rPr>
          <w:rStyle w:val="SpecialCharTok"/>
        </w:rPr>
        <w:t xml:space="preserve">~</w:t>
      </w:r>
      <w:r>
        <w:rPr>
          <w:rStyle w:val="NormalTok"/>
        </w:rPr>
        <w:t xml:space="preserve"> group)</w:t>
      </w:r>
    </w:p>
    <w:p>
      <w:pPr>
        <w:pStyle w:val="SourceCode"/>
      </w:pPr>
      <w:r>
        <w:rPr>
          <w:rStyle w:val="VerbatimChar"/>
        </w:rPr>
        <w:t xml:space="preserve">#&gt; </w:t>
      </w:r>
      <w:r>
        <w:br/>
      </w:r>
      <w:r>
        <w:rPr>
          <w:rStyle w:val="VerbatimChar"/>
        </w:rPr>
        <w:t xml:space="preserve">#&gt;  One-way analysis of means (not assuming equal variances)</w:t>
      </w:r>
      <w:r>
        <w:br/>
      </w:r>
      <w:r>
        <w:rPr>
          <w:rStyle w:val="VerbatimChar"/>
        </w:rPr>
        <w:t xml:space="preserve">#&gt; </w:t>
      </w:r>
      <w:r>
        <w:br/>
      </w:r>
      <w:r>
        <w:rPr>
          <w:rStyle w:val="VerbatimChar"/>
        </w:rPr>
        <w:t xml:space="preserve">#&gt; data:  weight and group</w:t>
      </w:r>
      <w:r>
        <w:br/>
      </w:r>
      <w:r>
        <w:rPr>
          <w:rStyle w:val="VerbatimChar"/>
        </w:rPr>
        <w:t xml:space="preserve">#&gt; F = 5.181, num df = 2.000, denom df = 17.128, p-value = 0.01739</w:t>
      </w:r>
    </w:p>
    <w:p>
      <w:pPr>
        <w:pStyle w:val="FirstParagraph"/>
      </w:pPr>
      <w:hyperlink w:anchor="fig-signif">
        <w:r>
          <w:rPr>
            <w:rStyle w:val="Hyperlink"/>
          </w:rPr>
          <w:t xml:space="preserve">图 9.32</w:t>
        </w:r>
      </w:hyperlink>
      <w:r>
        <w:t xml:space="preserve"> </w:t>
      </w:r>
      <w:r>
        <w:t xml:space="preserve">展示假设检验的结果</w:t>
      </w:r>
    </w:p>
    <w:p>
      <w:pPr>
        <w:pStyle w:val="SourceCode"/>
      </w:pPr>
      <w:r>
        <w:rPr>
          <w:rStyle w:val="FunctionTok"/>
        </w:rPr>
        <w:t xml:space="preserve">library</w:t>
      </w:r>
      <w:r>
        <w:rPr>
          <w:rStyle w:val="NormalTok"/>
        </w:rPr>
        <w:t xml:space="preserve">(ggsignif)</w:t>
      </w:r>
      <w:r>
        <w:br/>
      </w:r>
      <w:r>
        <w:rPr>
          <w:rStyle w:val="FunctionTok"/>
        </w:rPr>
        <w:t xml:space="preserve">ggplot</w:t>
      </w:r>
      <w:r>
        <w:rPr>
          <w:rStyle w:val="NormalTok"/>
        </w:rPr>
        <w:t xml:space="preserve">(</w:t>
      </w:r>
      <w:r>
        <w:rPr>
          <w:rStyle w:val="AttributeTok"/>
        </w:rPr>
        <w:t xml:space="preserve">data =</w:t>
      </w:r>
      <w:r>
        <w:rPr>
          <w:rStyle w:val="NormalTok"/>
        </w:rPr>
        <w:t xml:space="preserve"> PlantGrowth, </w:t>
      </w:r>
      <w:r>
        <w:rPr>
          <w:rStyle w:val="FunctionTok"/>
        </w:rPr>
        <w:t xml:space="preserve">aes</w:t>
      </w:r>
      <w:r>
        <w:rPr>
          <w:rStyle w:val="NormalTok"/>
        </w:rPr>
        <w:t xml:space="preserve">(</w:t>
      </w:r>
      <w:r>
        <w:rPr>
          <w:rStyle w:val="AttributeTok"/>
        </w:rPr>
        <w:t xml:space="preserve">x =</w:t>
      </w:r>
      <w:r>
        <w:rPr>
          <w:rStyle w:val="NormalTok"/>
        </w:rPr>
        <w:t xml:space="preserve"> group, </w:t>
      </w:r>
      <w:r>
        <w:rPr>
          <w:rStyle w:val="AttributeTok"/>
        </w:rPr>
        <w:t xml:space="preserve">y =</w:t>
      </w:r>
      <w:r>
        <w:rPr>
          <w:rStyle w:val="NormalTok"/>
        </w:rPr>
        <w:t xml:space="preserve"> weight)) </w:t>
      </w:r>
      <w:r>
        <w:rPr>
          <w:rStyle w:val="SpecialCharTok"/>
        </w:rPr>
        <w:t xml:space="preserve">+</w:t>
      </w:r>
      <w:r>
        <w:br/>
      </w:r>
      <w:r>
        <w:rPr>
          <w:rStyle w:val="NormalTok"/>
        </w:rPr>
        <w:t xml:space="preserve">  </w:t>
      </w:r>
      <w:r>
        <w:rPr>
          <w:rStyle w:val="FunctionTok"/>
        </w:rPr>
        <w:t xml:space="preserve">geom_boxplot</w:t>
      </w:r>
      <w:r>
        <w:rPr>
          <w:rStyle w:val="NormalTok"/>
        </w:rPr>
        <w:t xml:space="preserve">(</w:t>
      </w:r>
      <w:r>
        <w:rPr>
          <w:rStyle w:val="AttributeTok"/>
        </w:rPr>
        <w:t xml:space="preserve">width =</w:t>
      </w:r>
      <w:r>
        <w:rPr>
          <w:rStyle w:val="NormalTok"/>
        </w:rPr>
        <w:t xml:space="preserve"> </w:t>
      </w:r>
      <w:r>
        <w:rPr>
          <w:rStyle w:val="FloatTok"/>
        </w:rPr>
        <w:t xml:space="preserve">0.25</w:t>
      </w:r>
      <w:r>
        <w:rPr>
          <w:rStyle w:val="NormalTok"/>
        </w:rPr>
        <w:t xml:space="preserve">) </w:t>
      </w:r>
      <w:r>
        <w:rPr>
          <w:rStyle w:val="SpecialCharTok"/>
        </w:rPr>
        <w:t xml:space="preserve">+</w:t>
      </w:r>
      <w:r>
        <w:br/>
      </w:r>
      <w:r>
        <w:rPr>
          <w:rStyle w:val="NormalTok"/>
        </w:rPr>
        <w:t xml:space="preserve">  </w:t>
      </w:r>
      <w:r>
        <w:rPr>
          <w:rStyle w:val="FunctionTok"/>
        </w:rPr>
        <w:t xml:space="preserve">geom_jitter</w:t>
      </w:r>
      <w:r>
        <w:rPr>
          <w:rStyle w:val="NormalTok"/>
        </w:rPr>
        <w:t xml:space="preserve">(</w:t>
      </w:r>
      <w:r>
        <w:rPr>
          <w:rStyle w:val="AttributeTok"/>
        </w:rPr>
        <w:t xml:space="preserve">width =</w:t>
      </w:r>
      <w:r>
        <w:rPr>
          <w:rStyle w:val="NormalTok"/>
        </w:rPr>
        <w:t xml:space="preserve"> </w:t>
      </w:r>
      <w:r>
        <w:rPr>
          <w:rStyle w:val="FloatTok"/>
        </w:rPr>
        <w:t xml:space="preserve">0.15</w:t>
      </w:r>
      <w:r>
        <w:rPr>
          <w:rStyle w:val="NormalTok"/>
        </w:rPr>
        <w:t xml:space="preserve">) </w:t>
      </w:r>
      <w:r>
        <w:rPr>
          <w:rStyle w:val="SpecialCharTok"/>
        </w:rPr>
        <w:t xml:space="preserve">+</w:t>
      </w:r>
      <w:r>
        <w:br/>
      </w:r>
      <w:r>
        <w:rPr>
          <w:rStyle w:val="NormalTok"/>
        </w:rPr>
        <w:t xml:space="preserve">  </w:t>
      </w:r>
      <w:r>
        <w:rPr>
          <w:rStyle w:val="FunctionTok"/>
        </w:rPr>
        <w:t xml:space="preserve">geom_signif</w:t>
      </w:r>
      <w:r>
        <w:rPr>
          <w:rStyle w:val="NormalTok"/>
        </w:rPr>
        <w:t xml:space="preserve">(</w:t>
      </w:r>
      <w:r>
        <w:rPr>
          <w:rStyle w:val="AttributeTok"/>
        </w:rPr>
        <w:t xml:space="preserve">comparisons =</w:t>
      </w:r>
      <w:r>
        <w:rPr>
          <w:rStyle w:val="NormalTok"/>
        </w:rPr>
        <w:t xml:space="preserve"> </w:t>
      </w:r>
      <w:r>
        <w:rPr>
          <w:rStyle w:val="FunctionTok"/>
        </w:rPr>
        <w:t xml:space="preserve">list</w:t>
      </w:r>
      <w:r>
        <w:rPr>
          <w:rStyle w:val="NormalTok"/>
        </w:rPr>
        <w:t xml:space="preserve">(</w:t>
      </w:r>
      <w:r>
        <w:rPr>
          <w:rStyle w:val="FunctionTok"/>
        </w:rPr>
        <w:t xml:space="preserve">c</w:t>
      </w:r>
      <w:r>
        <w:rPr>
          <w:rStyle w:val="NormalTok"/>
        </w:rPr>
        <w:t xml:space="preserve">(</w:t>
      </w:r>
      <w:r>
        <w:rPr>
          <w:rStyle w:val="StringTok"/>
        </w:rPr>
        <w:t xml:space="preserve">"ctrl"</w:t>
      </w:r>
      <w:r>
        <w:rPr>
          <w:rStyle w:val="NormalTok"/>
        </w:rPr>
        <w:t xml:space="preserve">, </w:t>
      </w:r>
      <w:r>
        <w:rPr>
          <w:rStyle w:val="StringTok"/>
        </w:rPr>
        <w:t xml:space="preserve">"trt1"</w:t>
      </w:r>
      <w:r>
        <w:rPr>
          <w:rStyle w:val="NormalTok"/>
        </w:rPr>
        <w:t xml:space="preserve">), </w:t>
      </w:r>
      <w:r>
        <w:rPr>
          <w:rStyle w:val="FunctionTok"/>
        </w:rPr>
        <w:t xml:space="preserve">c</w:t>
      </w:r>
      <w:r>
        <w:rPr>
          <w:rStyle w:val="NormalTok"/>
        </w:rPr>
        <w:t xml:space="preserve">(</w:t>
      </w:r>
      <w:r>
        <w:rPr>
          <w:rStyle w:val="StringTok"/>
        </w:rPr>
        <w:t xml:space="preserve">"trt1"</w:t>
      </w:r>
      <w:r>
        <w:rPr>
          <w:rStyle w:val="NormalTok"/>
        </w:rPr>
        <w:t xml:space="preserve">, </w:t>
      </w:r>
      <w:r>
        <w:rPr>
          <w:rStyle w:val="StringTok"/>
        </w:rPr>
        <w:t xml:space="preserve">"trt2"</w:t>
      </w:r>
      <w:r>
        <w:rPr>
          <w:rStyle w:val="NormalTok"/>
        </w:rPr>
        <w:t xml:space="preserve">)), </w:t>
      </w:r>
      <w:r>
        <w:br/>
      </w:r>
      <w:r>
        <w:rPr>
          <w:rStyle w:val="NormalTok"/>
        </w:rPr>
        <w:t xml:space="preserve">              </w:t>
      </w:r>
      <w:r>
        <w:rPr>
          <w:rStyle w:val="AttributeTok"/>
        </w:rPr>
        <w:t xml:space="preserve">map_signif_level =</w:t>
      </w:r>
      <w:r>
        <w:rPr>
          <w:rStyle w:val="NormalTok"/>
        </w:rPr>
        <w:t xml:space="preserve"> </w:t>
      </w:r>
      <w:r>
        <w:rPr>
          <w:rStyle w:val="ControlFlowTok"/>
        </w:rPr>
        <w:t xml:space="preserve">function</w:t>
      </w:r>
      <w:r>
        <w:rPr>
          <w:rStyle w:val="NormalTok"/>
        </w:rPr>
        <w:t xml:space="preserve">(p) </w:t>
      </w:r>
      <w:r>
        <w:rPr>
          <w:rStyle w:val="FunctionTok"/>
        </w:rPr>
        <w:t xml:space="preserve">sprintf</w:t>
      </w:r>
      <w:r>
        <w:rPr>
          <w:rStyle w:val="NormalTok"/>
        </w:rPr>
        <w:t xml:space="preserve">(</w:t>
      </w:r>
      <w:r>
        <w:rPr>
          <w:rStyle w:val="StringTok"/>
        </w:rPr>
        <w:t xml:space="preserve">"p = %.2g"</w:t>
      </w:r>
      <w:r>
        <w:rPr>
          <w:rStyle w:val="NormalTok"/>
        </w:rPr>
        <w:t xml:space="preserve">, p), </w:t>
      </w:r>
      <w:r>
        <w:br/>
      </w:r>
      <w:r>
        <w:rPr>
          <w:rStyle w:val="NormalTok"/>
        </w:rPr>
        <w:t xml:space="preserve">              </w:t>
      </w:r>
      <w:r>
        <w:rPr>
          <w:rStyle w:val="AttributeTok"/>
        </w:rPr>
        <w:t xml:space="preserve">textsize =</w:t>
      </w:r>
      <w:r>
        <w:rPr>
          <w:rStyle w:val="NormalTok"/>
        </w:rPr>
        <w:t xml:space="preserve"> </w:t>
      </w:r>
      <w:r>
        <w:rPr>
          <w:rStyle w:val="DecValTok"/>
        </w:rPr>
        <w:t xml:space="preserve">6</w:t>
      </w:r>
      <w:r>
        <w:rPr>
          <w:rStyle w:val="NormalTok"/>
        </w:rPr>
        <w:t xml:space="preserve">, </w:t>
      </w:r>
      <w:r>
        <w:rPr>
          <w:rStyle w:val="AttributeTok"/>
        </w:rPr>
        <w:t xml:space="preserve">test =</w:t>
      </w:r>
      <w:r>
        <w:rPr>
          <w:rStyle w:val="NormalTok"/>
        </w:rPr>
        <w:t xml:space="preserve"> </w:t>
      </w:r>
      <w:r>
        <w:rPr>
          <w:rStyle w:val="StringTok"/>
        </w:rPr>
        <w:t xml:space="preserve">"t.test"</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clip =</w:t>
      </w:r>
      <w:r>
        <w:rPr>
          <w:rStyle w:val="NormalTok"/>
        </w:rPr>
        <w:t xml:space="preserve"> </w:t>
      </w:r>
      <w:r>
        <w:rPr>
          <w:rStyle w:val="StringTok"/>
        </w:rPr>
        <w:t xml:space="preserve">"off"</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11" w:name="fig-signif"/>
          <w:p>
            <w:pPr>
              <w:jc w:val="center"/>
            </w:pPr>
            <w:r>
              <w:drawing>
                <wp:inline>
                  <wp:extent cx="4620126" cy="3696101"/>
                  <wp:effectExtent b="0" l="0" r="0" t="0"/>
                  <wp:docPr descr="" title="" id="709" name="Picture"/>
                  <a:graphic>
                    <a:graphicData uri="http://schemas.openxmlformats.org/drawingml/2006/picture">
                      <pic:pic>
                        <pic:nvPicPr>
                          <pic:cNvPr descr="visualization-advanced_files/figure-docx/fig-signif-1.png" id="710" name="Picture"/>
                          <pic:cNvPicPr>
                            <a:picLocks noChangeArrowheads="1" noChangeAspect="1"/>
                          </pic:cNvPicPr>
                        </pic:nvPicPr>
                        <pic:blipFill>
                          <a:blip r:embed="rId708"/>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9.32: 展示假设检验的结果</w:t>
            </w:r>
          </w:p>
          <w:bookmarkEnd w:id="711"/>
        </w:tc>
      </w:tr>
    </w:tbl>
    <w:bookmarkEnd w:id="712"/>
    <w:bookmarkStart w:id="717" w:name="sec-model-predictions"/>
    <w:p>
      <w:pPr>
        <w:pStyle w:val="Heading3"/>
      </w:pPr>
      <w:r>
        <w:t xml:space="preserve">9.3.3 模型预测</w:t>
      </w:r>
    </w:p>
    <w:p>
      <w:pPr>
        <w:pStyle w:val="FirstParagraph"/>
      </w:pPr>
      <w:r>
        <w:t xml:space="preserve">描述模型预测的不确定性，预测的方差、预测区间。线性回归来说，回归线及置信带。代码提交量的趋势拟合</w:t>
      </w:r>
    </w:p>
    <w:p>
      <w:pPr>
        <w:pStyle w:val="SourceCode"/>
      </w:pPr>
      <w:r>
        <w:rPr>
          <w:rStyle w:val="NormalTok"/>
        </w:rPr>
        <w:t xml:space="preserve">svn_trunk_log </w:t>
      </w:r>
      <w:r>
        <w:rPr>
          <w:rStyle w:val="OtherTok"/>
        </w:rPr>
        <w:t xml:space="preserve">&lt;-</w:t>
      </w:r>
      <w:r>
        <w:rPr>
          <w:rStyle w:val="NormalTok"/>
        </w:rPr>
        <w:t xml:space="preserve"> </w:t>
      </w:r>
      <w:r>
        <w:rPr>
          <w:rStyle w:val="FunctionTok"/>
        </w:rPr>
        <w:t xml:space="preserve">readRDS</w:t>
      </w:r>
      <w:r>
        <w:rPr>
          <w:rStyle w:val="NormalTok"/>
        </w:rPr>
        <w:t xml:space="preserve">(</w:t>
      </w:r>
      <w:r>
        <w:rPr>
          <w:rStyle w:val="AttributeTok"/>
        </w:rPr>
        <w:t xml:space="preserve">file =</w:t>
      </w:r>
      <w:r>
        <w:rPr>
          <w:rStyle w:val="NormalTok"/>
        </w:rPr>
        <w:t xml:space="preserve"> </w:t>
      </w:r>
      <w:r>
        <w:rPr>
          <w:rStyle w:val="StringTok"/>
        </w:rPr>
        <w:t xml:space="preserve">"data/svn-trunk-log-2022.rds"</w:t>
      </w:r>
      <w:r>
        <w:rPr>
          <w:rStyle w:val="NormalTok"/>
        </w:rPr>
        <w:t xml:space="preserve">)</w:t>
      </w:r>
      <w:r>
        <w:br/>
      </w:r>
      <w:r>
        <w:rPr>
          <w:rStyle w:val="NormalTok"/>
        </w:rPr>
        <w:t xml:space="preserve">svn_trunk_log</w:t>
      </w:r>
      <w:r>
        <w:rPr>
          <w:rStyle w:val="SpecialCharTok"/>
        </w:rPr>
        <w:t xml:space="preserve">$</w:t>
      </w:r>
      <w:r>
        <w:rPr>
          <w:rStyle w:val="NormalTok"/>
        </w:rPr>
        <w:t xml:space="preserve">year </w:t>
      </w:r>
      <w:r>
        <w:rPr>
          <w:rStyle w:val="OtherTok"/>
        </w:rPr>
        <w:t xml:space="preserve">&lt;-</w:t>
      </w:r>
      <w:r>
        <w:rPr>
          <w:rStyle w:val="NormalTok"/>
        </w:rPr>
        <w:t xml:space="preserve"> </w:t>
      </w:r>
      <w:r>
        <w:rPr>
          <w:rStyle w:val="FunctionTok"/>
        </w:rPr>
        <w:t xml:space="preserve">as.integer</w:t>
      </w:r>
      <w:r>
        <w:rPr>
          <w:rStyle w:val="NormalTok"/>
        </w:rPr>
        <w:t xml:space="preserve">(</w:t>
      </w:r>
      <w:r>
        <w:rPr>
          <w:rStyle w:val="FunctionTok"/>
        </w:rPr>
        <w:t xml:space="preserve">format</w:t>
      </w:r>
      <w:r>
        <w:rPr>
          <w:rStyle w:val="NormalTok"/>
        </w:rPr>
        <w:t xml:space="preserve">(svn_trunk_log</w:t>
      </w:r>
      <w:r>
        <w:rPr>
          <w:rStyle w:val="SpecialCharTok"/>
        </w:rPr>
        <w:t xml:space="preserve">$</w:t>
      </w:r>
      <w:r>
        <w:rPr>
          <w:rStyle w:val="NormalTok"/>
        </w:rPr>
        <w:t xml:space="preserve">stamp, </w:t>
      </w:r>
      <w:r>
        <w:rPr>
          <w:rStyle w:val="StringTok"/>
        </w:rPr>
        <w:t xml:space="preserve">"%Y"</w:t>
      </w:r>
      <w:r>
        <w:rPr>
          <w:rStyle w:val="NormalTok"/>
        </w:rPr>
        <w:t xml:space="preserve">))</w:t>
      </w:r>
      <w:r>
        <w:br/>
      </w:r>
      <w:r>
        <w:rPr>
          <w:rStyle w:val="NormalTok"/>
        </w:rPr>
        <w:t xml:space="preserve">trunk_year </w:t>
      </w:r>
      <w:r>
        <w:rPr>
          <w:rStyle w:val="OtherTok"/>
        </w:rPr>
        <w:t xml:space="preserve">&lt;-</w:t>
      </w:r>
      <w:r>
        <w:rPr>
          <w:rStyle w:val="NormalTok"/>
        </w:rPr>
        <w:t xml:space="preserve"> </w:t>
      </w: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year, </w:t>
      </w:r>
      <w:r>
        <w:rPr>
          <w:rStyle w:val="AttributeTok"/>
        </w:rPr>
        <w:t xml:space="preserve">FUN =</w:t>
      </w:r>
      <w:r>
        <w:rPr>
          <w:rStyle w:val="NormalTok"/>
        </w:rPr>
        <w:t xml:space="preserve"> length)</w:t>
      </w:r>
      <w:r>
        <w:br/>
      </w: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w:t>
      </w:r>
      <w:r>
        <w:rPr>
          <w:rStyle w:val="StringTok"/>
        </w:rPr>
        <w:t xml:space="preserve">"LOESS"</w:t>
      </w:r>
      <w:r>
        <w:rPr>
          <w:rStyle w:val="NormalTok"/>
        </w:rPr>
        <w:t xml:space="preserve">, </w:t>
      </w:r>
      <w:r>
        <w:rPr>
          <w:rStyle w:val="AttributeTok"/>
        </w:rPr>
        <w:t xml:space="preserve">fill =</w:t>
      </w:r>
      <w:r>
        <w:rPr>
          <w:rStyle w:val="NormalTok"/>
        </w:rPr>
        <w:t xml:space="preserve"> </w:t>
      </w:r>
      <w:r>
        <w:rPr>
          <w:rStyle w:val="StringTok"/>
        </w:rPr>
        <w:t xml:space="preserve">"LOESS"</w:t>
      </w:r>
      <w:r>
        <w:rPr>
          <w:rStyle w:val="NormalTok"/>
        </w:rPr>
        <w:t xml:space="preserve">),</w:t>
      </w:r>
      <w:r>
        <w:br/>
      </w:r>
      <w:r>
        <w:rPr>
          <w:rStyle w:val="NormalTok"/>
        </w:rPr>
        <w:t xml:space="preserve">    </w:t>
      </w:r>
      <w:r>
        <w:rPr>
          <w:rStyle w:val="AttributeTok"/>
        </w:rPr>
        <w:t xml:space="preserve">method =</w:t>
      </w:r>
      <w:r>
        <w:rPr>
          <w:rStyle w:val="NormalTok"/>
        </w:rPr>
        <w:t xml:space="preserve"> </w:t>
      </w:r>
      <w:r>
        <w:rPr>
          <w:rStyle w:val="StringTok"/>
        </w:rPr>
        <w:t xml:space="preserve">"loess"</w:t>
      </w:r>
      <w:r>
        <w:rPr>
          <w:rStyle w:val="NormalTok"/>
        </w:rPr>
        <w:t xml:space="preserve">, </w:t>
      </w:r>
      <w:r>
        <w:rPr>
          <w:rStyle w:val="AttributeTok"/>
        </w:rPr>
        <w:t xml:space="preserve">formula =</w:t>
      </w:r>
      <w:r>
        <w:rPr>
          <w:rStyle w:val="NormalTok"/>
        </w:rPr>
        <w:t xml:space="preserve"> </w:t>
      </w:r>
      <w:r>
        <w:rPr>
          <w:rStyle w:val="StringTok"/>
        </w:rPr>
        <w:t xml:space="preserve">"y~x"</w:t>
      </w:r>
      <w:r>
        <w:rPr>
          <w:rStyle w:val="NormalTok"/>
        </w:rPr>
        <w:t xml:space="preserve">,</w:t>
      </w:r>
      <w:r>
        <w:br/>
      </w:r>
      <w:r>
        <w:rPr>
          <w:rStyle w:val="NormalTok"/>
        </w:rPr>
        <w:t xml:space="preserve">    </w:t>
      </w:r>
      <w:r>
        <w:rPr>
          <w:rStyle w:val="AttributeTok"/>
        </w:rPr>
        <w:t xml:space="preserve">method.args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span =</w:t>
      </w:r>
      <w:r>
        <w:rPr>
          <w:rStyle w:val="NormalTok"/>
        </w:rPr>
        <w:t xml:space="preserve"> </w:t>
      </w:r>
      <w:r>
        <w:rPr>
          <w:rStyle w:val="FloatTok"/>
        </w:rPr>
        <w:t xml:space="preserve">0.75</w:t>
      </w:r>
      <w:r>
        <w:rPr>
          <w:rStyle w:val="NormalTok"/>
        </w:rPr>
        <w:t xml:space="preserve">, </w:t>
      </w:r>
      <w:r>
        <w:rPr>
          <w:rStyle w:val="AttributeTok"/>
        </w:rPr>
        <w:t xml:space="preserve">degree =</w:t>
      </w:r>
      <w:r>
        <w:rPr>
          <w:rStyle w:val="NormalTok"/>
        </w:rPr>
        <w:t xml:space="preserve"> </w:t>
      </w:r>
      <w:r>
        <w:rPr>
          <w:rStyle w:val="DecValTok"/>
        </w:rPr>
        <w:t xml:space="preserve">2</w:t>
      </w:r>
      <w:r>
        <w:rPr>
          <w:rStyle w:val="NormalTok"/>
        </w:rPr>
        <w:t xml:space="preserve">, </w:t>
      </w:r>
      <w:r>
        <w:rPr>
          <w:rStyle w:val="AttributeTok"/>
        </w:rPr>
        <w:t xml:space="preserve">family =</w:t>
      </w:r>
      <w:r>
        <w:rPr>
          <w:rStyle w:val="NormalTok"/>
        </w:rPr>
        <w:t xml:space="preserve"> </w:t>
      </w:r>
      <w:r>
        <w:rPr>
          <w:rStyle w:val="StringTok"/>
        </w:rPr>
        <w:t xml:space="preserve">"symmetric"</w:t>
      </w:r>
      <w:r>
        <w:rPr>
          <w:rStyle w:val="NormalTok"/>
        </w:rPr>
        <w:t xml:space="preserve">,</w:t>
      </w:r>
      <w:r>
        <w:br/>
      </w:r>
      <w:r>
        <w:rPr>
          <w:rStyle w:val="NormalTok"/>
        </w:rPr>
        <w:t xml:space="preserve">      </w:t>
      </w:r>
      <w:r>
        <w:rPr>
          <w:rStyle w:val="AttributeTok"/>
        </w:rPr>
        <w:t xml:space="preserve">control =</w:t>
      </w:r>
      <w:r>
        <w:rPr>
          <w:rStyle w:val="NormalTok"/>
        </w:rPr>
        <w:t xml:space="preserve"> </w:t>
      </w:r>
      <w:r>
        <w:rPr>
          <w:rStyle w:val="FunctionTok"/>
        </w:rPr>
        <w:t xml:space="preserve">loess.control</w:t>
      </w:r>
      <w:r>
        <w:rPr>
          <w:rStyle w:val="NormalTok"/>
        </w:rPr>
        <w:t xml:space="preserve">(</w:t>
      </w:r>
      <w:r>
        <w:rPr>
          <w:rStyle w:val="AttributeTok"/>
        </w:rPr>
        <w:t xml:space="preserve">surface =</w:t>
      </w:r>
      <w:r>
        <w:rPr>
          <w:rStyle w:val="NormalTok"/>
        </w:rPr>
        <w:t xml:space="preserve"> </w:t>
      </w:r>
      <w:r>
        <w:rPr>
          <w:rStyle w:val="StringTok"/>
        </w:rPr>
        <w:t xml:space="preserve">"direct"</w:t>
      </w:r>
      <w:r>
        <w:rPr>
          <w:rStyle w:val="NormalTok"/>
        </w:rPr>
        <w:t xml:space="preserve">, </w:t>
      </w:r>
      <w:r>
        <w:rPr>
          <w:rStyle w:val="AttributeTok"/>
        </w:rPr>
        <w:t xml:space="preserve">iterations =</w:t>
      </w:r>
      <w:r>
        <w:rPr>
          <w:rStyle w:val="NormalTok"/>
        </w:rPr>
        <w:t xml:space="preserve"> </w:t>
      </w:r>
      <w:r>
        <w:rPr>
          <w:rStyle w:val="DecValTok"/>
        </w:rPr>
        <w:t xml:space="preserve">4</w:t>
      </w:r>
      <w:r>
        <w:rPr>
          <w:rStyle w:val="NormalTok"/>
        </w:rPr>
        <w:t xml:space="preserve">)</w:t>
      </w:r>
      <w:r>
        <w:br/>
      </w:r>
      <w:r>
        <w:rPr>
          <w:rStyle w:val="NormalTok"/>
        </w:rPr>
        <w:t xml:space="preserve">    ),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FunctionTok"/>
        </w:rPr>
        <w:t xml:space="preserve">c</w:t>
      </w:r>
      <w:r>
        <w:rPr>
          <w:rStyle w:val="NormalTok"/>
        </w:rPr>
        <w:t xml:space="preserve">(</w:t>
      </w:r>
      <w:r>
        <w:rPr>
          <w:rStyle w:val="DecValTok"/>
        </w:rPr>
        <w:t xml:space="preserve">1997</w:t>
      </w:r>
      <w:r>
        <w:rPr>
          <w:rStyle w:val="NormalTok"/>
        </w:rPr>
        <w:t xml:space="preserve">, </w:t>
      </w:r>
      <w:r>
        <w:rPr>
          <w:rStyle w:val="DecValTok"/>
        </w:rPr>
        <w:t xml:space="preserve">2022</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w:t>
      </w:r>
      <w:r>
        <w:rPr>
          <w:rStyle w:val="StringTok"/>
        </w:rPr>
        <w:t xml:space="preserve">"GAM"</w:t>
      </w:r>
      <w:r>
        <w:rPr>
          <w:rStyle w:val="NormalTok"/>
        </w:rPr>
        <w:t xml:space="preserve">, </w:t>
      </w:r>
      <w:r>
        <w:rPr>
          <w:rStyle w:val="AttributeTok"/>
        </w:rPr>
        <w:t xml:space="preserve">fill =</w:t>
      </w:r>
      <w:r>
        <w:rPr>
          <w:rStyle w:val="NormalTok"/>
        </w:rPr>
        <w:t xml:space="preserve"> </w:t>
      </w:r>
      <w:r>
        <w:rPr>
          <w:rStyle w:val="StringTok"/>
        </w:rPr>
        <w:t xml:space="preserve">"GAM"</w:t>
      </w:r>
      <w:r>
        <w:rPr>
          <w:rStyle w:val="NormalTok"/>
        </w:rPr>
        <w:t xml:space="preserve">),</w:t>
      </w:r>
      <w:r>
        <w:br/>
      </w:r>
      <w:r>
        <w:rPr>
          <w:rStyle w:val="NormalTok"/>
        </w:rPr>
        <w:t xml:space="preserve">    </w:t>
      </w:r>
      <w:r>
        <w:rPr>
          <w:rStyle w:val="AttributeTok"/>
        </w:rPr>
        <w:t xml:space="preserve">formula =</w:t>
      </w:r>
      <w:r>
        <w:rPr>
          <w:rStyle w:val="NormalTok"/>
        </w:rPr>
        <w:t xml:space="preserve"> y </w:t>
      </w:r>
      <w:r>
        <w:rPr>
          <w:rStyle w:val="SpecialCharTok"/>
        </w:rPr>
        <w:t xml:space="preserve">~</w:t>
      </w:r>
      <w:r>
        <w:rPr>
          <w:rStyle w:val="NormalTok"/>
        </w:rPr>
        <w:t xml:space="preserve"> </w:t>
      </w:r>
      <w:r>
        <w:rPr>
          <w:rStyle w:val="FunctionTok"/>
        </w:rPr>
        <w:t xml:space="preserve">s</w:t>
      </w:r>
      <w:r>
        <w:rPr>
          <w:rStyle w:val="NormalTok"/>
        </w:rPr>
        <w:t xml:space="preserve">(x, </w:t>
      </w:r>
      <w:r>
        <w:rPr>
          <w:rStyle w:val="AttributeTok"/>
        </w:rPr>
        <w:t xml:space="preserve">k =</w:t>
      </w:r>
      <w:r>
        <w:rPr>
          <w:rStyle w:val="NormalTok"/>
        </w:rPr>
        <w:t xml:space="preserve"> </w:t>
      </w:r>
      <w:r>
        <w:rPr>
          <w:rStyle w:val="DecValTok"/>
        </w:rPr>
        <w:t xml:space="preserve">12</w:t>
      </w:r>
      <w:r>
        <w:rPr>
          <w:rStyle w:val="NormalTok"/>
        </w:rPr>
        <w:t xml:space="preserve">),</w:t>
      </w:r>
      <w:r>
        <w:br/>
      </w:r>
      <w:r>
        <w:rPr>
          <w:rStyle w:val="NormalTok"/>
        </w:rPr>
        <w:t xml:space="preserve">    </w:t>
      </w:r>
      <w:r>
        <w:rPr>
          <w:rStyle w:val="AttributeTok"/>
        </w:rPr>
        <w:t xml:space="preserve">method =</w:t>
      </w:r>
      <w:r>
        <w:rPr>
          <w:rStyle w:val="NormalTok"/>
        </w:rPr>
        <w:t xml:space="preserve"> </w:t>
      </w:r>
      <w:r>
        <w:rPr>
          <w:rStyle w:val="StringTok"/>
        </w:rPr>
        <w:t xml:space="preserve">"gam"</w:t>
      </w:r>
      <w:r>
        <w:rPr>
          <w:rStyle w:val="NormalTok"/>
        </w:rPr>
        <w:t xml:space="preserve">, </w:t>
      </w:r>
      <w:r>
        <w:rPr>
          <w:rStyle w:val="AttributeTok"/>
        </w:rPr>
        <w:t xml:space="preserve">se =</w:t>
      </w:r>
      <w:r>
        <w:rPr>
          <w:rStyle w:val="NormalTok"/>
        </w:rPr>
        <w:t xml:space="preserve"> T,</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FunctionTok"/>
        </w:rPr>
        <w:t xml:space="preserve">c</w:t>
      </w:r>
      <w:r>
        <w:rPr>
          <w:rStyle w:val="NormalTok"/>
        </w:rPr>
        <w:t xml:space="preserve">(</w:t>
      </w:r>
      <w:r>
        <w:rPr>
          <w:rStyle w:val="DecValTok"/>
        </w:rPr>
        <w:t xml:space="preserve">1997</w:t>
      </w:r>
      <w:r>
        <w:rPr>
          <w:rStyle w:val="NormalTok"/>
        </w:rPr>
        <w:t xml:space="preserve">, </w:t>
      </w:r>
      <w:r>
        <w:rPr>
          <w:rStyle w:val="DecValTok"/>
        </w:rPr>
        <w:t xml:space="preserve">2022</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w:t>
      </w:r>
      <w:r>
        <w:rPr>
          <w:rStyle w:val="StringTok"/>
        </w:rPr>
        <w:t xml:space="preserve">"Cubic Spline"</w:t>
      </w:r>
      <w:r>
        <w:rPr>
          <w:rStyle w:val="NormalTok"/>
        </w:rPr>
        <w:t xml:space="preserve">, </w:t>
      </w:r>
      <w:r>
        <w:rPr>
          <w:rStyle w:val="AttributeTok"/>
        </w:rPr>
        <w:t xml:space="preserve">fill =</w:t>
      </w:r>
      <w:r>
        <w:rPr>
          <w:rStyle w:val="NormalTok"/>
        </w:rPr>
        <w:t xml:space="preserve"> </w:t>
      </w:r>
      <w:r>
        <w:rPr>
          <w:rStyle w:val="StringTok"/>
        </w:rPr>
        <w:t xml:space="preserve">"Cubic Spline"</w:t>
      </w:r>
      <w:r>
        <w:rPr>
          <w:rStyle w:val="NormalTok"/>
        </w:rPr>
        <w:t xml:space="preserve">),</w:t>
      </w:r>
      <w:r>
        <w:br/>
      </w:r>
      <w:r>
        <w:rPr>
          <w:rStyle w:val="NormalTok"/>
        </w:rPr>
        <w:t xml:space="preserve">                </w:t>
      </w:r>
      <w:r>
        <w:rPr>
          <w:rStyle w:val="AttributeTok"/>
        </w:rPr>
        <w:t xml:space="preserve">method =</w:t>
      </w:r>
      <w:r>
        <w:rPr>
          <w:rStyle w:val="NormalTok"/>
        </w:rPr>
        <w:t xml:space="preserve"> </w:t>
      </w:r>
      <w:r>
        <w:rPr>
          <w:rStyle w:val="StringTok"/>
        </w:rPr>
        <w:t xml:space="preserve">"lm"</w:t>
      </w:r>
      <w:r>
        <w:rPr>
          <w:rStyle w:val="NormalTok"/>
        </w:rPr>
        <w:t xml:space="preserve">, </w:t>
      </w:r>
      <w:r>
        <w:rPr>
          <w:rStyle w:val="AttributeTok"/>
        </w:rPr>
        <w:t xml:space="preserve">formula =</w:t>
      </w:r>
      <w:r>
        <w:rPr>
          <w:rStyle w:val="NormalTok"/>
        </w:rPr>
        <w:t xml:space="preserve"> y </w:t>
      </w:r>
      <w:r>
        <w:rPr>
          <w:rStyle w:val="SpecialCharTok"/>
        </w:rPr>
        <w:t xml:space="preserve">~</w:t>
      </w:r>
      <w:r>
        <w:rPr>
          <w:rStyle w:val="NormalTok"/>
        </w:rPr>
        <w:t xml:space="preserve"> splines</w:t>
      </w:r>
      <w:r>
        <w:rPr>
          <w:rStyle w:val="SpecialCharTok"/>
        </w:rPr>
        <w:t xml:space="preserve">::</w:t>
      </w:r>
      <w:r>
        <w:rPr>
          <w:rStyle w:val="FunctionTok"/>
        </w:rPr>
        <w:t xml:space="preserve">bs</w:t>
      </w:r>
      <w:r>
        <w:rPr>
          <w:rStyle w:val="NormalTok"/>
        </w:rPr>
        <w:t xml:space="preserve">(x, </w:t>
      </w:r>
      <w:r>
        <w:rPr>
          <w:rStyle w:val="DecValTok"/>
        </w:rPr>
        <w:t xml:space="preserve">3</w:t>
      </w:r>
      <w:r>
        <w:rPr>
          <w:rStyle w:val="NormalTok"/>
        </w:rPr>
        <w:t xml:space="preserve">), </w:t>
      </w:r>
      <w:r>
        <w:rPr>
          <w:rStyle w:val="AttributeTok"/>
        </w:rPr>
        <w:t xml:space="preserve">se =</w:t>
      </w:r>
      <w:r>
        <w:rPr>
          <w:rStyle w:val="NormalTok"/>
        </w:rPr>
        <w:t xml:space="preserve"> T,</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FunctionTok"/>
        </w:rPr>
        <w:t xml:space="preserve">c</w:t>
      </w:r>
      <w:r>
        <w:rPr>
          <w:rStyle w:val="NormalTok"/>
        </w:rPr>
        <w:t xml:space="preserve">(</w:t>
      </w:r>
      <w:r>
        <w:rPr>
          <w:rStyle w:val="DecValTok"/>
        </w:rPr>
        <w:t xml:space="preserve">1997</w:t>
      </w:r>
      <w:r>
        <w:rPr>
          <w:rStyle w:val="NormalTok"/>
        </w:rPr>
        <w:t xml:space="preserve">, </w:t>
      </w:r>
      <w:r>
        <w:rPr>
          <w:rStyle w:val="DecValTok"/>
        </w:rPr>
        <w:t xml:space="preserve">2022</w:t>
      </w:r>
      <w:r>
        <w:rPr>
          <w:rStyle w:val="NormalTok"/>
        </w:rPr>
        <w:t xml:space="preserve">))) </w:t>
      </w:r>
      <w:r>
        <w:rPr>
          <w:rStyle w:val="SpecialCharTok"/>
        </w:rPr>
        <w:t xml:space="preserve">+</w:t>
      </w:r>
      <w:r>
        <w:br/>
      </w:r>
      <w:r>
        <w:rPr>
          <w:rStyle w:val="NormalTok"/>
        </w:rPr>
        <w:t xml:space="preserve">  </w:t>
      </w:r>
      <w:r>
        <w:rPr>
          <w:rStyle w:val="FunctionTok"/>
        </w:rPr>
        <w:t xml:space="preserve">scale_color_brewer</w:t>
      </w:r>
      <w:r>
        <w:rPr>
          <w:rStyle w:val="NormalTok"/>
        </w:rPr>
        <w:t xml:space="preserve">(</w:t>
      </w:r>
      <w:r>
        <w:rPr>
          <w:rStyle w:val="AttributeTok"/>
        </w:rPr>
        <w:t xml:space="preserve">name =</w:t>
      </w:r>
      <w:r>
        <w:rPr>
          <w:rStyle w:val="NormalTok"/>
        </w:rPr>
        <w:t xml:space="preserve"> </w:t>
      </w:r>
      <w:r>
        <w:rPr>
          <w:rStyle w:val="StringTok"/>
        </w:rPr>
        <w:t xml:space="preserve">"模型"</w:t>
      </w:r>
      <w:r>
        <w:rPr>
          <w:rStyle w:val="NormalTok"/>
        </w:rPr>
        <w:t xml:space="preserve">, </w:t>
      </w:r>
      <w:r>
        <w:rPr>
          <w:rStyle w:val="AttributeTok"/>
        </w:rPr>
        <w:t xml:space="preserve">palette =</w:t>
      </w:r>
      <w:r>
        <w:rPr>
          <w:rStyle w:val="NormalTok"/>
        </w:rPr>
        <w:t xml:space="preserve"> </w:t>
      </w:r>
      <w:r>
        <w:rPr>
          <w:rStyle w:val="StringTok"/>
        </w:rPr>
        <w:t xml:space="preserve">"Set1"</w:t>
      </w:r>
      <w:r>
        <w:rPr>
          <w:rStyle w:val="NormalTok"/>
        </w:rPr>
        <w:t xml:space="preserve">) </w:t>
      </w:r>
      <w:r>
        <w:rPr>
          <w:rStyle w:val="SpecialCharTok"/>
        </w:rPr>
        <w:t xml:space="preserve">+</w:t>
      </w:r>
      <w:r>
        <w:br/>
      </w:r>
      <w:r>
        <w:rPr>
          <w:rStyle w:val="NormalTok"/>
        </w:rPr>
        <w:t xml:space="preserve">  </w:t>
      </w:r>
      <w:r>
        <w:rPr>
          <w:rStyle w:val="FunctionTok"/>
        </w:rPr>
        <w:t xml:space="preserve">scale_fill_brewer</w:t>
      </w:r>
      <w:r>
        <w:rPr>
          <w:rStyle w:val="NormalTok"/>
        </w:rPr>
        <w:t xml:space="preserve">(</w:t>
      </w:r>
      <w:r>
        <w:rPr>
          <w:rStyle w:val="AttributeTok"/>
        </w:rPr>
        <w:t xml:space="preserve">name =</w:t>
      </w:r>
      <w:r>
        <w:rPr>
          <w:rStyle w:val="NormalTok"/>
        </w:rPr>
        <w:t xml:space="preserve"> </w:t>
      </w:r>
      <w:r>
        <w:rPr>
          <w:rStyle w:val="StringTok"/>
        </w:rPr>
        <w:t xml:space="preserve">"模型"</w:t>
      </w:r>
      <w:r>
        <w:rPr>
          <w:rStyle w:val="NormalTok"/>
        </w:rPr>
        <w:t xml:space="preserve">, </w:t>
      </w:r>
      <w:r>
        <w:rPr>
          <w:rStyle w:val="AttributeTok"/>
        </w:rPr>
        <w:t xml:space="preserve">palette =</w:t>
      </w:r>
      <w:r>
        <w:rPr>
          <w:rStyle w:val="NormalTok"/>
        </w:rPr>
        <w:t xml:space="preserve"> </w:t>
      </w:r>
      <w:r>
        <w:rPr>
          <w:rStyle w:val="StringTok"/>
        </w:rPr>
        <w:t xml:space="preserve">"Set1"</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16" w:name="fig-smooth"/>
          <w:p>
            <w:pPr>
              <w:jc w:val="center"/>
            </w:pPr>
            <w:r>
              <w:drawing>
                <wp:inline>
                  <wp:extent cx="5334000" cy="3429000"/>
                  <wp:effectExtent b="0" l="0" r="0" t="0"/>
                  <wp:docPr descr="" title="" id="714" name="Picture"/>
                  <a:graphic>
                    <a:graphicData uri="http://schemas.openxmlformats.org/drawingml/2006/picture">
                      <pic:pic>
                        <pic:nvPicPr>
                          <pic:cNvPr descr="visualization-advanced_files/figure-docx/fig-smooth-1.png" id="715" name="Picture"/>
                          <pic:cNvPicPr>
                            <a:picLocks noChangeArrowheads="1" noChangeAspect="1"/>
                          </pic:cNvPicPr>
                        </pic:nvPicPr>
                        <pic:blipFill>
                          <a:blip r:embed="rId713"/>
                          <a:stretch>
                            <a:fillRect/>
                          </a:stretch>
                        </pic:blipFill>
                        <pic:spPr bwMode="auto">
                          <a:xfrm>
                            <a:off x="0" y="0"/>
                            <a:ext cx="5334000" cy="3429000"/>
                          </a:xfrm>
                          <a:prstGeom prst="rect">
                            <a:avLst/>
                          </a:prstGeom>
                          <a:noFill/>
                          <a:ln w="9525">
                            <a:noFill/>
                            <a:headEnd/>
                            <a:tailEnd/>
                          </a:ln>
                        </pic:spPr>
                      </pic:pic>
                    </a:graphicData>
                  </a:graphic>
                </wp:inline>
              </w:drawing>
            </w:r>
          </w:p>
          <w:p>
            <w:pPr>
              <w:jc w:val="center"/>
            </w:pPr>
            <w:pPr>
              <w:jc w:val="start"/>
              <w:spacing w:before="200"/>
              <w:pStyle w:val="ImageCaption"/>
            </w:pPr>
            <w:r>
              <w:t xml:space="preserve">图 9.33: 趋势拟合、预测和推断</w:t>
            </w:r>
          </w:p>
          <w:bookmarkEnd w:id="716"/>
        </w:tc>
      </w:tr>
    </w:tbl>
    <w:bookmarkEnd w:id="717"/>
    <w:bookmarkStart w:id="723" w:name="sec-model-diagnostics"/>
    <w:p>
      <w:pPr>
        <w:pStyle w:val="Heading3"/>
      </w:pPr>
      <w:r>
        <w:t xml:space="preserve">9.3.4 模型诊断</w:t>
      </w:r>
    </w:p>
    <w:p>
      <w:pPr>
        <w:pStyle w:val="BlockText"/>
      </w:pPr>
      <w:r>
        <w:t xml:space="preserve">所有模型都是错误的，但有些是有用的。</w:t>
      </w:r>
    </w:p>
    <w:p>
      <w:pPr>
        <w:pStyle w:val="BlockText"/>
      </w:pPr>
      <w:r>
        <w:t xml:space="preserve">— 乔治·博克斯</w:t>
      </w:r>
    </w:p>
    <w:p>
      <w:pPr>
        <w:pStyle w:val="FirstParagraph"/>
      </w:pPr>
      <w:r>
        <w:t xml:space="preserve">描述模型的敏感性，数据中存在的离群值，变量之间的多重共线性等。引入 Cook 距离、杠杆值、VIF 等来诊断模型。</w:t>
      </w:r>
    </w:p>
    <w:p>
      <w:pPr>
        <w:pStyle w:val="SourceCode"/>
      </w:pPr>
      <w:r>
        <w:rPr>
          <w:rStyle w:val="NormalTok"/>
        </w:rPr>
        <w:t xml:space="preserve">state_x77 </w:t>
      </w:r>
      <w:r>
        <w:rPr>
          <w:rStyle w:val="OtherTok"/>
        </w:rPr>
        <w:t xml:space="preserve">&lt;-</w:t>
      </w:r>
      <w:r>
        <w:rPr>
          <w:rStyle w:val="NormalTok"/>
        </w:rPr>
        <w:t xml:space="preserve"> </w:t>
      </w:r>
      <w:r>
        <w:rPr>
          <w:rStyle w:val="FunctionTok"/>
        </w:rPr>
        <w:t xml:space="preserve">data.frame</w:t>
      </w:r>
      <w:r>
        <w:rPr>
          <w:rStyle w:val="NormalTok"/>
        </w:rPr>
        <w:t xml:space="preserve">(state.x77,</w:t>
      </w:r>
      <w:r>
        <w:br/>
      </w:r>
      <w:r>
        <w:rPr>
          <w:rStyle w:val="NormalTok"/>
        </w:rPr>
        <w:t xml:space="preserve">  </w:t>
      </w:r>
      <w:r>
        <w:rPr>
          <w:rStyle w:val="AttributeTok"/>
        </w:rPr>
        <w:t xml:space="preserve">state_name =</w:t>
      </w:r>
      <w:r>
        <w:rPr>
          <w:rStyle w:val="NormalTok"/>
        </w:rPr>
        <w:t xml:space="preserve"> </w:t>
      </w:r>
      <w:r>
        <w:rPr>
          <w:rStyle w:val="FunctionTok"/>
        </w:rPr>
        <w:t xml:space="preserve">rownames</w:t>
      </w:r>
      <w:r>
        <w:rPr>
          <w:rStyle w:val="NormalTok"/>
        </w:rPr>
        <w:t xml:space="preserve">(state.x77),</w:t>
      </w:r>
      <w:r>
        <w:br/>
      </w:r>
      <w:r>
        <w:rPr>
          <w:rStyle w:val="NormalTok"/>
        </w:rPr>
        <w:t xml:space="preserve">  </w:t>
      </w:r>
      <w:r>
        <w:rPr>
          <w:rStyle w:val="AttributeTok"/>
        </w:rPr>
        <w:t xml:space="preserve">state_region =</w:t>
      </w:r>
      <w:r>
        <w:rPr>
          <w:rStyle w:val="NormalTok"/>
        </w:rPr>
        <w:t xml:space="preserve"> state.region,</w:t>
      </w:r>
      <w:r>
        <w:br/>
      </w:r>
      <w:r>
        <w:rPr>
          <w:rStyle w:val="NormalTok"/>
        </w:rPr>
        <w:t xml:space="preserve">  </w:t>
      </w:r>
      <w:r>
        <w:rPr>
          <w:rStyle w:val="AttributeTok"/>
        </w:rPr>
        <w:t xml:space="preserve">state_abb =</w:t>
      </w:r>
      <w:r>
        <w:rPr>
          <w:rStyle w:val="NormalTok"/>
        </w:rPr>
        <w:t xml:space="preserve"> state.abb,</w:t>
      </w:r>
      <w:r>
        <w:br/>
      </w:r>
      <w:r>
        <w:rPr>
          <w:rStyle w:val="NormalTok"/>
        </w:rPr>
        <w:t xml:space="preserve">  </w:t>
      </w:r>
      <w:r>
        <w:rPr>
          <w:rStyle w:val="AttributeTok"/>
        </w:rPr>
        <w:t xml:space="preserve">check.names =</w:t>
      </w:r>
      <w:r>
        <w:rPr>
          <w:rStyle w:val="NormalTok"/>
        </w:rPr>
        <w:t xml:space="preserve"> </w:t>
      </w:r>
      <w:r>
        <w:rPr>
          <w:rStyle w:val="ConstantTok"/>
        </w:rPr>
        <w:t xml:space="preserve">FALSE</w:t>
      </w:r>
      <w:r>
        <w:br/>
      </w:r>
      <w:r>
        <w:rPr>
          <w:rStyle w:val="NormalTok"/>
        </w:rPr>
        <w:t xml:space="preserve">)</w:t>
      </w:r>
      <w:r>
        <w:br/>
      </w:r>
      <w:r>
        <w:br/>
      </w:r>
      <w:r>
        <w:rPr>
          <w:rStyle w:val="CommentTok"/>
        </w:rPr>
        <w:t xml:space="preserve"># 模型诊断图</w:t>
      </w:r>
      <w:r>
        <w:br/>
      </w:r>
      <w:r>
        <w:rPr>
          <w:rStyle w:val="NormalTok"/>
        </w:rPr>
        <w:t xml:space="preserve">fit </w:t>
      </w:r>
      <w:r>
        <w:rPr>
          <w:rStyle w:val="OtherTok"/>
        </w:rPr>
        <w:t xml:space="preserve">&lt;-</w:t>
      </w:r>
      <w:r>
        <w:rPr>
          <w:rStyle w:val="NormalTok"/>
        </w:rPr>
        <w:t xml:space="preserve"> </w:t>
      </w:r>
      <w:r>
        <w:rPr>
          <w:rStyle w:val="FunctionTok"/>
        </w:rPr>
        <w:t xml:space="preserve">lm</w:t>
      </w:r>
      <w:r>
        <w:rPr>
          <w:rStyle w:val="NormalTok"/>
        </w:rPr>
        <w:t xml:space="preserve">(</w:t>
      </w:r>
      <w:r>
        <w:rPr>
          <w:rStyle w:val="StringTok"/>
        </w:rPr>
        <w:t xml:space="preserve">`</w:t>
      </w:r>
      <w:r>
        <w:rPr>
          <w:rStyle w:val="AttributeTok"/>
        </w:rPr>
        <w:t xml:space="preserve">Life Exp</w:t>
      </w:r>
      <w:r>
        <w:rPr>
          <w:rStyle w:val="StringTok"/>
        </w:rPr>
        <w:t xml:space="preserve">`</w:t>
      </w:r>
      <w:r>
        <w:rPr>
          <w:rStyle w:val="NormalTok"/>
        </w:rPr>
        <w:t xml:space="preserve"> </w:t>
      </w:r>
      <w:r>
        <w:rPr>
          <w:rStyle w:val="SpecialCharTok"/>
        </w:rPr>
        <w:t xml:space="preserve">~</w:t>
      </w:r>
      <w:r>
        <w:rPr>
          <w:rStyle w:val="NormalTok"/>
        </w:rPr>
        <w:t xml:space="preserve"> Income </w:t>
      </w:r>
      <w:r>
        <w:rPr>
          <w:rStyle w:val="SpecialCharTok"/>
        </w:rPr>
        <w:t xml:space="preserve">+</w:t>
      </w:r>
      <w:r>
        <w:rPr>
          <w:rStyle w:val="NormalTok"/>
        </w:rPr>
        <w:t xml:space="preserve"> Murder, </w:t>
      </w:r>
      <w:r>
        <w:rPr>
          <w:rStyle w:val="AttributeTok"/>
        </w:rPr>
        <w:t xml:space="preserve">data =</w:t>
      </w:r>
      <w:r>
        <w:rPr>
          <w:rStyle w:val="NormalTok"/>
        </w:rPr>
        <w:t xml:space="preserve"> state_x77)</w:t>
      </w:r>
      <w:r>
        <w:br/>
      </w:r>
      <w:r>
        <w:rPr>
          <w:rStyle w:val="NormalTok"/>
        </w:rPr>
        <w:t xml:space="preserve">op </w:t>
      </w:r>
      <w:r>
        <w:rPr>
          <w:rStyle w:val="OtherTok"/>
        </w:rPr>
        <w:t xml:space="preserve">&lt;-</w:t>
      </w:r>
      <w:r>
        <w:rPr>
          <w:rStyle w:val="NormalTok"/>
        </w:rPr>
        <w:t xml:space="preserve"> </w:t>
      </w:r>
      <w:r>
        <w:rPr>
          <w:rStyle w:val="FunctionTok"/>
        </w:rPr>
        <w:t xml:space="preserve">par</w:t>
      </w:r>
      <w:r>
        <w:rPr>
          <w:rStyle w:val="NormalTok"/>
        </w:rPr>
        <w:t xml:space="preserve">(</w:t>
      </w:r>
      <w:r>
        <w:rPr>
          <w:rStyle w:val="AttributeTok"/>
        </w:rPr>
        <w:t xml:space="preserve">mfrow =</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2</w:t>
      </w:r>
      <w:r>
        <w:rPr>
          <w:rStyle w:val="NormalTok"/>
        </w:rPr>
        <w:t xml:space="preserve">), </w:t>
      </w:r>
      <w:r>
        <w:rPr>
          <w:rStyle w:val="AttributeTok"/>
        </w:rPr>
        <w:t xml:space="preserve">mar =</w:t>
      </w:r>
      <w:r>
        <w:rPr>
          <w:rStyle w:val="NormalTok"/>
        </w:rPr>
        <w:t xml:space="preserve"> </w:t>
      </w:r>
      <w:r>
        <w:rPr>
          <w:rStyle w:val="FunctionTok"/>
        </w:rPr>
        <w:t xml:space="preserve">c</w:t>
      </w:r>
      <w:r>
        <w:rPr>
          <w:rStyle w:val="NormalTok"/>
        </w:rPr>
        <w:t xml:space="preserve">(</w:t>
      </w:r>
      <w:r>
        <w:rPr>
          <w:rStyle w:val="DecValTok"/>
        </w:rPr>
        <w:t xml:space="preserve">4</w:t>
      </w:r>
      <w:r>
        <w:rPr>
          <w:rStyle w:val="NormalTok"/>
        </w:rPr>
        <w:t xml:space="preserve">, </w:t>
      </w:r>
      <w:r>
        <w:rPr>
          <w:rStyle w:val="DecValTok"/>
        </w:rPr>
        <w:t xml:space="preserve">4</w:t>
      </w:r>
      <w:r>
        <w:rPr>
          <w:rStyle w:val="NormalTok"/>
        </w:rPr>
        <w:t xml:space="preserve">, </w:t>
      </w:r>
      <w:r>
        <w:rPr>
          <w:rStyle w:val="DecValTok"/>
        </w:rPr>
        <w:t xml:space="preserve">3</w:t>
      </w:r>
      <w:r>
        <w:rPr>
          <w:rStyle w:val="NormalTok"/>
        </w:rPr>
        <w:t xml:space="preserve">, </w:t>
      </w:r>
      <w:r>
        <w:rPr>
          <w:rStyle w:val="DecValTok"/>
        </w:rPr>
        <w:t xml:space="preserve">1</w:t>
      </w:r>
      <w:r>
        <w:rPr>
          <w:rStyle w:val="NormalTok"/>
        </w:rPr>
        <w:t xml:space="preserve">))</w:t>
      </w:r>
      <w:r>
        <w:br/>
      </w:r>
      <w:r>
        <w:rPr>
          <w:rStyle w:val="FunctionTok"/>
        </w:rPr>
        <w:t xml:space="preserve">plot</w:t>
      </w:r>
      <w:r>
        <w:rPr>
          <w:rStyle w:val="NormalTok"/>
        </w:rPr>
        <w:t xml:space="preserve">(fit,</w:t>
      </w:r>
      <w:r>
        <w:br/>
      </w:r>
      <w:r>
        <w:rPr>
          <w:rStyle w:val="NormalTok"/>
        </w:rPr>
        <w:t xml:space="preserve">  </w:t>
      </w:r>
      <w:r>
        <w:rPr>
          <w:rStyle w:val="AttributeTok"/>
        </w:rPr>
        <w:t xml:space="preserve">ask =</w:t>
      </w:r>
      <w:r>
        <w:rPr>
          <w:rStyle w:val="NormalTok"/>
        </w:rPr>
        <w:t xml:space="preserve"> </w:t>
      </w:r>
      <w:r>
        <w:rPr>
          <w:rStyle w:val="ConstantTok"/>
        </w:rPr>
        <w:t xml:space="preserve">FALSE</w:t>
      </w:r>
      <w:r>
        <w:rPr>
          <w:rStyle w:val="NormalTok"/>
        </w:rPr>
        <w:t xml:space="preserve">, </w:t>
      </w:r>
      <w:r>
        <w:rPr>
          <w:rStyle w:val="AttributeTok"/>
        </w:rPr>
        <w:t xml:space="preserve">which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 </w:t>
      </w:r>
      <w:r>
        <w:rPr>
          <w:rStyle w:val="DecValTok"/>
        </w:rPr>
        <w:t xml:space="preserve">4</w:t>
      </w:r>
      <w:r>
        <w:rPr>
          <w:rStyle w:val="NormalTok"/>
        </w:rPr>
        <w:t xml:space="preserve">, </w:t>
      </w:r>
      <w:r>
        <w:rPr>
          <w:rStyle w:val="DecValTok"/>
        </w:rPr>
        <w:t xml:space="preserve">5</w:t>
      </w:r>
      <w:r>
        <w:rPr>
          <w:rStyle w:val="NormalTok"/>
        </w:rPr>
        <w:t xml:space="preserve">, </w:t>
      </w:r>
      <w:r>
        <w:rPr>
          <w:rStyle w:val="DecValTok"/>
        </w:rPr>
        <w:t xml:space="preserve">6</w:t>
      </w:r>
      <w:r>
        <w:rPr>
          <w:rStyle w:val="NormalTok"/>
        </w:rPr>
        <w:t xml:space="preserve">),</w:t>
      </w:r>
      <w:r>
        <w:br/>
      </w:r>
      <w:r>
        <w:rPr>
          <w:rStyle w:val="NormalTok"/>
        </w:rPr>
        <w:t xml:space="preserve">  </w:t>
      </w:r>
      <w:r>
        <w:rPr>
          <w:rStyle w:val="AttributeTok"/>
        </w:rPr>
        <w:t xml:space="preserve">caption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StringTok"/>
        </w:rPr>
        <w:t xml:space="preserve">"残差和拟合值"</w:t>
      </w:r>
      <w:r>
        <w:rPr>
          <w:rStyle w:val="NormalTok"/>
        </w:rPr>
        <w:t xml:space="preserve">, </w:t>
      </w:r>
      <w:r>
        <w:rPr>
          <w:rStyle w:val="StringTok"/>
        </w:rPr>
        <w:t xml:space="preserve">"正态 Q-Q 图"</w:t>
      </w:r>
      <w:r>
        <w:rPr>
          <w:rStyle w:val="NormalTok"/>
        </w:rPr>
        <w:t xml:space="preserve">,</w:t>
      </w:r>
      <w:r>
        <w:br/>
      </w:r>
      <w:r>
        <w:rPr>
          <w:rStyle w:val="NormalTok"/>
        </w:rPr>
        <w:t xml:space="preserve">    </w:t>
      </w:r>
      <w:r>
        <w:rPr>
          <w:rStyle w:val="StringTok"/>
        </w:rPr>
        <w:t xml:space="preserve">"尺度-位置"</w:t>
      </w:r>
      <w:r>
        <w:rPr>
          <w:rStyle w:val="NormalTok"/>
        </w:rPr>
        <w:t xml:space="preserve">, </w:t>
      </w:r>
      <w:r>
        <w:rPr>
          <w:rStyle w:val="StringTok"/>
        </w:rPr>
        <w:t xml:space="preserve">"Cook 距离"</w:t>
      </w:r>
      <w:r>
        <w:rPr>
          <w:rStyle w:val="NormalTok"/>
        </w:rPr>
        <w:t xml:space="preserve">, </w:t>
      </w:r>
      <w:r>
        <w:rPr>
          <w:rStyle w:val="StringTok"/>
        </w:rPr>
        <w:t xml:space="preserve">"残差和杠杆值"</w:t>
      </w:r>
      <w:r>
        <w:rPr>
          <w:rStyle w:val="NormalTok"/>
        </w:rPr>
        <w:t xml:space="preserve">,</w:t>
      </w:r>
      <w:r>
        <w:br/>
      </w:r>
      <w:r>
        <w:rPr>
          <w:rStyle w:val="NormalTok"/>
        </w:rPr>
        <w:t xml:space="preserve">    </w:t>
      </w:r>
      <w:r>
        <w:rPr>
          <w:rStyle w:val="FunctionTok"/>
        </w:rPr>
        <w:t xml:space="preserve">expression</w:t>
      </w:r>
      <w:r>
        <w:rPr>
          <w:rStyle w:val="NormalTok"/>
        </w:rPr>
        <w:t xml:space="preserve">(</w:t>
      </w:r>
      <w:r>
        <w:rPr>
          <w:rStyle w:val="StringTok"/>
        </w:rPr>
        <w:t xml:space="preserve">"Cook 距离 vs 杠杆值"</w:t>
      </w:r>
      <w:r>
        <w:rPr>
          <w:rStyle w:val="NormalTok"/>
        </w:rPr>
        <w:t xml:space="preserve"> </w:t>
      </w:r>
      <w:r>
        <w:rPr>
          <w:rStyle w:val="SpecialCharTok"/>
        </w:rPr>
        <w:t xml:space="preserve">*</w:t>
      </w:r>
      <w:r>
        <w:rPr>
          <w:rStyle w:val="NormalTok"/>
        </w:rPr>
        <w:t xml:space="preserve"> h[ii]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h[ii]))</w:t>
      </w:r>
      <w:r>
        <w:br/>
      </w:r>
      <w:r>
        <w:rPr>
          <w:rStyle w:val="NormalTok"/>
        </w:rPr>
        <w:t xml:space="preserve">  )</w:t>
      </w:r>
      <w:r>
        <w:br/>
      </w:r>
      <w:r>
        <w:rPr>
          <w:rStyle w:val="NormalTok"/>
        </w:rPr>
        <w:t xml:space="preserve">)</w:t>
      </w:r>
      <w:r>
        <w:br/>
      </w:r>
      <w:r>
        <w:rPr>
          <w:rStyle w:val="FunctionTok"/>
        </w:rPr>
        <w:t xml:space="preserve">par</w:t>
      </w:r>
      <w:r>
        <w:rPr>
          <w:rStyle w:val="NormalTok"/>
        </w:rPr>
        <w:t xml:space="preserve">(op)</w:t>
      </w:r>
    </w:p>
    <w:tbl>
      <w:tblPr>
        <w:tblStyle w:val="Table"/>
        <w:tblW w:type="pct" w:w="5000"/>
        <w:tblLook w:firstRow="0" w:lastRow="0" w:firstColumn="0" w:lastColumn="0" w:noHBand="0" w:noVBand="0" w:val="0000"/>
        <w:jc w:val="start"/>
      </w:tblPr>
      <w:tblGrid>
        <w:gridCol w:w="7920"/>
      </w:tblGrid>
      <w:tr>
        <w:tc>
          <w:tcPr/>
          <w:bookmarkStart w:id="721" w:name="fig-lm-diagnostics"/>
          <w:p>
            <w:pPr>
              <w:jc w:val="center"/>
            </w:pPr>
            <w:r>
              <w:drawing>
                <wp:inline>
                  <wp:extent cx="5334000" cy="6096000"/>
                  <wp:effectExtent b="0" l="0" r="0" t="0"/>
                  <wp:docPr descr="" title="" id="719" name="Picture"/>
                  <a:graphic>
                    <a:graphicData uri="http://schemas.openxmlformats.org/drawingml/2006/picture">
                      <pic:pic>
                        <pic:nvPicPr>
                          <pic:cNvPr descr="visualization-advanced_files/figure-docx/fig-lm-diagnostics-1.png" id="720" name="Picture"/>
                          <pic:cNvPicPr>
                            <a:picLocks noChangeArrowheads="1" noChangeAspect="1"/>
                          </pic:cNvPicPr>
                        </pic:nvPicPr>
                        <pic:blipFill>
                          <a:blip r:embed="rId718"/>
                          <a:stretch>
                            <a:fillRect/>
                          </a:stretch>
                        </pic:blipFill>
                        <pic:spPr bwMode="auto">
                          <a:xfrm>
                            <a:off x="0" y="0"/>
                            <a:ext cx="5334000" cy="6096000"/>
                          </a:xfrm>
                          <a:prstGeom prst="rect">
                            <a:avLst/>
                          </a:prstGeom>
                          <a:noFill/>
                          <a:ln w="9525">
                            <a:noFill/>
                            <a:headEnd/>
                            <a:tailEnd/>
                          </a:ln>
                        </pic:spPr>
                      </pic:pic>
                    </a:graphicData>
                  </a:graphic>
                </wp:inline>
              </w:drawing>
            </w:r>
          </w:p>
          <w:p>
            <w:pPr>
              <w:jc w:val="center"/>
            </w:pPr>
            <w:pPr>
              <w:jc w:val="start"/>
              <w:spacing w:before="200"/>
              <w:pStyle w:val="ImageCaption"/>
            </w:pPr>
            <w:r>
              <w:t xml:space="preserve">图 9.34: 线性模型的诊断图</w:t>
            </w:r>
          </w:p>
          <w:bookmarkEnd w:id="721"/>
        </w:tc>
      </w:tr>
    </w:tbl>
    <w:p>
      <w:pPr>
        <w:pStyle w:val="BodyText"/>
      </w:pPr>
      <w:r>
        <w:t xml:space="preserve">对于复杂的统计模型，比如混合效应模型的诊断，</w:t>
      </w:r>
      <w:hyperlink r:id="rId722">
        <w:r>
          <w:rPr>
            <w:rStyle w:val="Hyperlink"/>
            <w:bCs/>
            <w:b/>
          </w:rPr>
          <w:t xml:space="preserve">ggPMX</w:t>
        </w:r>
      </w:hyperlink>
      <w:r>
        <w:t xml:space="preserve"> </w:t>
      </w:r>
      <w:r>
        <w:t xml:space="preserve">包。</w:t>
      </w:r>
    </w:p>
    <w:bookmarkEnd w:id="723"/>
    <w:bookmarkStart w:id="730" w:name="sec-marginal-effects"/>
    <w:p>
      <w:pPr>
        <w:pStyle w:val="Heading3"/>
      </w:pPr>
      <w:r>
        <w:t xml:space="preserve">9.3.5 边际效应</w:t>
      </w:r>
    </w:p>
    <w:p>
      <w:pPr>
        <w:pStyle w:val="FirstParagraph"/>
      </w:pPr>
      <w:r>
        <w:t xml:space="preserve">继续 state_x77 数据集，以预期寿命（1969-1971 年统计）为因变量，Income 人均收入（1974 年）和 Murder 谋杀和非过失杀人率（单位：十万分之一，1976 年统计）为自变量，建立线性模型如下：</w:t>
      </w:r>
    </w:p>
    <w:p>
      <w:pPr>
        <w:pStyle w:val="BodyText"/>
      </w:pPr>
      <w:bookmarkStart w:id="724" w:name="eq-lm-state-x77"/>
      <m:oMathPara>
        <m:oMathParaPr>
          <m:jc m:val="center"/>
        </m:oMathParaPr>
        <m:oMath>
          <m:r>
            <m:rPr>
              <m:nor/>
              <m:sty m:val="p"/>
            </m:rPr>
            <m:t>Life Exp</m:t>
          </m:r>
          <m:r>
            <m:rPr>
              <m:sty m:val="p"/>
            </m:rPr>
            <m:t>=</m:t>
          </m:r>
          <m:r>
            <m:t>α</m:t>
          </m:r>
          <m:r>
            <m:rPr>
              <m:sty m:val="p"/>
            </m:rPr>
            <m:t>+</m:t>
          </m:r>
          <m:sSub>
            <m:e>
              <m:r>
                <m:t>β</m:t>
              </m:r>
            </m:e>
            <m:sub>
              <m:r>
                <m:t>1</m:t>
              </m:r>
            </m:sub>
          </m:sSub>
          <m:r>
            <m:rPr>
              <m:nor/>
              <m:sty m:val="p"/>
            </m:rPr>
            <m:t>Income</m:t>
          </m:r>
          <m:r>
            <m:rPr>
              <m:sty m:val="p"/>
            </m:rPr>
            <m:t>+</m:t>
          </m:r>
          <m:sSub>
            <m:e>
              <m:r>
                <m:t>β</m:t>
              </m:r>
            </m:e>
            <m:sub>
              <m:r>
                <m:t>2</m:t>
              </m:r>
            </m:sub>
          </m:sSub>
          <m:r>
            <m:rPr>
              <m:nor/>
              <m:sty m:val="p"/>
            </m:rPr>
            <m:t>Murder</m:t>
          </m:r>
          <m:r>
            <m:rPr>
              <m:sty m:val="p"/>
            </m:rPr>
            <m:t>+</m:t>
          </m:r>
          <m:r>
            <m:t>ϵ</m:t>
          </m:r>
          <m:r>
            <m:t>  </m:t>
          </m:r>
          <m:d>
            <m:dPr>
              <m:begChr m:val="("/>
              <m:endChr m:val=")"/>
              <m:sepChr m:val=""/>
              <m:grow/>
            </m:dPr>
            <m:e>
              <m:r>
                <m:t>9.2</m:t>
              </m:r>
            </m:e>
          </m:d>
        </m:oMath>
      </m:oMathPara>
      <w:bookmarkEnd w:id="724"/>
    </w:p>
    <w:p>
      <w:pPr>
        <w:pStyle w:val="FirstParagraph"/>
      </w:pPr>
      <w:r>
        <w:t xml:space="preserve">在 R 语言中，可以用函数</w:t>
      </w:r>
      <w:r>
        <w:t xml:space="preserve"> </w:t>
      </w:r>
      <w:r>
        <w:rPr>
          <w:rStyle w:val="VerbatimChar"/>
        </w:rPr>
        <w:t xml:space="preserve">lm()</w:t>
      </w:r>
      <w:r>
        <w:t xml:space="preserve"> </w:t>
      </w:r>
      <w:r>
        <w:t xml:space="preserve">拟合上述模型，</w:t>
      </w:r>
    </w:p>
    <w:p>
      <w:pPr>
        <w:pStyle w:val="SourceCode"/>
      </w:pPr>
      <w:r>
        <w:rPr>
          <w:rStyle w:val="NormalTok"/>
        </w:rPr>
        <w:t xml:space="preserve">fit </w:t>
      </w:r>
      <w:r>
        <w:rPr>
          <w:rStyle w:val="OtherTok"/>
        </w:rPr>
        <w:t xml:space="preserve">&lt;-</w:t>
      </w:r>
      <w:r>
        <w:rPr>
          <w:rStyle w:val="NormalTok"/>
        </w:rPr>
        <w:t xml:space="preserve"> </w:t>
      </w:r>
      <w:r>
        <w:rPr>
          <w:rStyle w:val="FunctionTok"/>
        </w:rPr>
        <w:t xml:space="preserve">lm</w:t>
      </w:r>
      <w:r>
        <w:rPr>
          <w:rStyle w:val="NormalTok"/>
        </w:rPr>
        <w:t xml:space="preserve">(</w:t>
      </w:r>
      <w:r>
        <w:rPr>
          <w:rStyle w:val="StringTok"/>
        </w:rPr>
        <w:t xml:space="preserve">`</w:t>
      </w:r>
      <w:r>
        <w:rPr>
          <w:rStyle w:val="AttributeTok"/>
        </w:rPr>
        <w:t xml:space="preserve">Life Exp</w:t>
      </w:r>
      <w:r>
        <w:rPr>
          <w:rStyle w:val="StringTok"/>
        </w:rPr>
        <w:t xml:space="preserve">`</w:t>
      </w:r>
      <w:r>
        <w:rPr>
          <w:rStyle w:val="NormalTok"/>
        </w:rPr>
        <w:t xml:space="preserve"> </w:t>
      </w:r>
      <w:r>
        <w:rPr>
          <w:rStyle w:val="SpecialCharTok"/>
        </w:rPr>
        <w:t xml:space="preserve">~</w:t>
      </w:r>
      <w:r>
        <w:rPr>
          <w:rStyle w:val="NormalTok"/>
        </w:rPr>
        <w:t xml:space="preserve"> Income </w:t>
      </w:r>
      <w:r>
        <w:rPr>
          <w:rStyle w:val="SpecialCharTok"/>
        </w:rPr>
        <w:t xml:space="preserve">+</w:t>
      </w:r>
      <w:r>
        <w:rPr>
          <w:rStyle w:val="NormalTok"/>
        </w:rPr>
        <w:t xml:space="preserve"> Murder, </w:t>
      </w:r>
      <w:r>
        <w:rPr>
          <w:rStyle w:val="AttributeTok"/>
        </w:rPr>
        <w:t xml:space="preserve">data =</w:t>
      </w:r>
      <w:r>
        <w:rPr>
          <w:rStyle w:val="NormalTok"/>
        </w:rPr>
        <w:t xml:space="preserve"> state_x77)</w:t>
      </w:r>
    </w:p>
    <w:p>
      <w:pPr>
        <w:pStyle w:val="FirstParagraph"/>
      </w:pPr>
      <w:r>
        <w:t xml:space="preserve">模型拟合结果输出如下：</w:t>
      </w:r>
    </w:p>
    <w:p>
      <w:pPr>
        <w:pStyle w:val="SourceCode"/>
      </w:pPr>
      <w:r>
        <w:rPr>
          <w:rStyle w:val="FunctionTok"/>
        </w:rPr>
        <w:t xml:space="preserve">summary</w:t>
      </w:r>
      <w:r>
        <w:rPr>
          <w:rStyle w:val="NormalTok"/>
        </w:rPr>
        <w:t xml:space="preserve">(fit)</w:t>
      </w:r>
    </w:p>
    <w:p>
      <w:pPr>
        <w:pStyle w:val="SourceCode"/>
      </w:pPr>
      <w:r>
        <w:rPr>
          <w:rStyle w:val="VerbatimChar"/>
        </w:rPr>
        <w:t xml:space="preserve">#&gt; </w:t>
      </w:r>
      <w:r>
        <w:br/>
      </w:r>
      <w:r>
        <w:rPr>
          <w:rStyle w:val="VerbatimChar"/>
        </w:rPr>
        <w:t xml:space="preserve">#&gt; Call:</w:t>
      </w:r>
      <w:r>
        <w:br/>
      </w:r>
      <w:r>
        <w:rPr>
          <w:rStyle w:val="VerbatimChar"/>
        </w:rPr>
        <w:t xml:space="preserve">#&gt; lm(formula = `Life Exp` ~ Income + Murder, data = state_x77)</w:t>
      </w:r>
      <w:r>
        <w:br/>
      </w:r>
      <w:r>
        <w:rPr>
          <w:rStyle w:val="VerbatimChar"/>
        </w:rPr>
        <w:t xml:space="preserve">#&gt; </w:t>
      </w:r>
      <w:r>
        <w:br/>
      </w:r>
      <w:r>
        <w:rPr>
          <w:rStyle w:val="VerbatimChar"/>
        </w:rPr>
        <w:t xml:space="preserve">#&gt; Residuals:</w:t>
      </w:r>
      <w:r>
        <w:br/>
      </w:r>
      <w:r>
        <w:rPr>
          <w:rStyle w:val="VerbatimChar"/>
        </w:rPr>
        <w:t xml:space="preserve">#&gt;      Min       1Q   Median       3Q      Max </w:t>
      </w:r>
      <w:r>
        <w:br/>
      </w:r>
      <w:r>
        <w:rPr>
          <w:rStyle w:val="VerbatimChar"/>
        </w:rPr>
        <w:t xml:space="preserve">#&gt; -1.48301 -0.62099 -0.01714  0.47768  2.20831 </w:t>
      </w:r>
      <w:r>
        <w:br/>
      </w:r>
      <w:r>
        <w:rPr>
          <w:rStyle w:val="VerbatimChar"/>
        </w:rPr>
        <w:t xml:space="preserve">#&gt; </w:t>
      </w:r>
      <w:r>
        <w:br/>
      </w:r>
      <w:r>
        <w:rPr>
          <w:rStyle w:val="VerbatimChar"/>
        </w:rPr>
        <w:t xml:space="preserve">#&gt; Coefficients:</w:t>
      </w:r>
      <w:r>
        <w:br/>
      </w:r>
      <w:r>
        <w:rPr>
          <w:rStyle w:val="VerbatimChar"/>
        </w:rPr>
        <w:t xml:space="preserve">#&gt;               Estimate Std. Error t value Pr(&gt;|t|)    </w:t>
      </w:r>
      <w:r>
        <w:br/>
      </w:r>
      <w:r>
        <w:rPr>
          <w:rStyle w:val="VerbatimChar"/>
        </w:rPr>
        <w:t xml:space="preserve">#&gt; (Intercept) 71.2255815  0.9673952  73.626  &lt; 2e-16 ***</w:t>
      </w:r>
      <w:r>
        <w:br/>
      </w:r>
      <w:r>
        <w:rPr>
          <w:rStyle w:val="VerbatimChar"/>
        </w:rPr>
        <w:t xml:space="preserve">#&gt; Income       0.0003705  0.0001973   1.878   0.0666 .  </w:t>
      </w:r>
      <w:r>
        <w:br/>
      </w:r>
      <w:r>
        <w:rPr>
          <w:rStyle w:val="VerbatimChar"/>
        </w:rPr>
        <w:t xml:space="preserve">#&gt; Murder      -0.2697594  0.0328408  -8.214 1.22e-10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Residual standard error: 0.8259 on 47 degrees of freedom</w:t>
      </w:r>
      <w:r>
        <w:br/>
      </w:r>
      <w:r>
        <w:rPr>
          <w:rStyle w:val="VerbatimChar"/>
        </w:rPr>
        <w:t xml:space="preserve">#&gt; Multiple R-squared:  0.637,  Adjusted R-squared:  0.6215 </w:t>
      </w:r>
      <w:r>
        <w:br/>
      </w:r>
      <w:r>
        <w:rPr>
          <w:rStyle w:val="VerbatimChar"/>
        </w:rPr>
        <w:t xml:space="preserve">#&gt; F-statistic: 41.23 on 2 and 47 DF,  p-value: 4.561e-11</w:t>
      </w:r>
    </w:p>
    <w:p>
      <w:pPr>
        <w:pStyle w:val="FirstParagraph"/>
      </w:pPr>
      <w:hyperlink r:id="rId725">
        <w:r>
          <w:rPr>
            <w:rStyle w:val="Hyperlink"/>
            <w:bCs/>
            <w:b/>
          </w:rPr>
          <w:t xml:space="preserve">ggeffects</w:t>
        </w:r>
      </w:hyperlink>
      <w:r>
        <w:t xml:space="preserve"> </w:t>
      </w:r>
      <w:r>
        <w:t xml:space="preserve">描述单个自变量的作用，人均收入对预期寿命的边际效应</w:t>
      </w:r>
    </w:p>
    <w:p>
      <w:pPr>
        <w:pStyle w:val="SourceCode"/>
      </w:pPr>
      <w:r>
        <w:rPr>
          <w:rStyle w:val="FunctionTok"/>
        </w:rPr>
        <w:t xml:space="preserve">library</w:t>
      </w:r>
      <w:r>
        <w:rPr>
          <w:rStyle w:val="NormalTok"/>
        </w:rPr>
        <w:t xml:space="preserve">(ggeffects)</w:t>
      </w:r>
      <w:r>
        <w:br/>
      </w:r>
      <w:r>
        <w:rPr>
          <w:rStyle w:val="NormalTok"/>
        </w:rPr>
        <w:t xml:space="preserve">income_pred </w:t>
      </w:r>
      <w:r>
        <w:rPr>
          <w:rStyle w:val="OtherTok"/>
        </w:rPr>
        <w:t xml:space="preserve">&lt;-</w:t>
      </w:r>
      <w:r>
        <w:rPr>
          <w:rStyle w:val="NormalTok"/>
        </w:rPr>
        <w:t xml:space="preserve"> </w:t>
      </w:r>
      <w:r>
        <w:rPr>
          <w:rStyle w:val="FunctionTok"/>
        </w:rPr>
        <w:t xml:space="preserve">ggpredict</w:t>
      </w:r>
      <w:r>
        <w:rPr>
          <w:rStyle w:val="NormalTok"/>
        </w:rPr>
        <w:t xml:space="preserve">(fit, </w:t>
      </w:r>
      <w:r>
        <w:rPr>
          <w:rStyle w:val="AttributeTok"/>
        </w:rPr>
        <w:t xml:space="preserve">terms =</w:t>
      </w:r>
      <w:r>
        <w:rPr>
          <w:rStyle w:val="NormalTok"/>
        </w:rPr>
        <w:t xml:space="preserve"> </w:t>
      </w:r>
      <w:r>
        <w:rPr>
          <w:rStyle w:val="StringTok"/>
        </w:rPr>
        <w:t xml:space="preserve">"Income"</w:t>
      </w:r>
      <w:r>
        <w:rPr>
          <w:rStyle w:val="NormalTok"/>
        </w:rPr>
        <w:t xml:space="preserve">)</w:t>
      </w:r>
      <w:r>
        <w:br/>
      </w:r>
      <w:r>
        <w:rPr>
          <w:rStyle w:val="FunctionTok"/>
        </w:rPr>
        <w:t xml:space="preserve">ggplot</w:t>
      </w:r>
      <w:r>
        <w:rPr>
          <w:rStyle w:val="NormalTok"/>
        </w:rPr>
        <w:t xml:space="preserve">(income_pred, </w:t>
      </w:r>
      <w:r>
        <w:rPr>
          <w:rStyle w:val="FunctionTok"/>
        </w:rPr>
        <w:t xml:space="preserve">aes</w:t>
      </w:r>
      <w:r>
        <w:rPr>
          <w:rStyle w:val="NormalTok"/>
        </w:rPr>
        <w:t xml:space="preserve">(x, predicted)) </w:t>
      </w:r>
      <w:r>
        <w:rPr>
          <w:rStyle w:val="SpecialCharTok"/>
        </w:rPr>
        <w:t xml:space="preserve">+</w:t>
      </w:r>
      <w:r>
        <w:br/>
      </w:r>
      <w:r>
        <w:rPr>
          <w:rStyle w:val="NormalTok"/>
        </w:rPr>
        <w:t xml:space="preserve">  </w:t>
      </w:r>
      <w:r>
        <w:rPr>
          <w:rStyle w:val="FunctionTok"/>
        </w:rPr>
        <w:t xml:space="preserve">geom_line</w:t>
      </w:r>
      <w:r>
        <w:rPr>
          <w:rStyle w:val="NormalTok"/>
        </w:rPr>
        <w:t xml:space="preserve">() </w:t>
      </w:r>
      <w:r>
        <w:rPr>
          <w:rStyle w:val="SpecialCharTok"/>
        </w:rPr>
        <w:t xml:space="preserve">+</w:t>
      </w:r>
      <w:r>
        <w:br/>
      </w:r>
      <w:r>
        <w:rPr>
          <w:rStyle w:val="NormalTok"/>
        </w:rPr>
        <w:t xml:space="preserve">  </w:t>
      </w:r>
      <w:r>
        <w:rPr>
          <w:rStyle w:val="FunctionTok"/>
        </w:rPr>
        <w:t xml:space="preserve">geom_ribbon</w:t>
      </w:r>
      <w:r>
        <w:rPr>
          <w:rStyle w:val="NormalTok"/>
        </w:rPr>
        <w:t xml:space="preserve">(</w:t>
      </w:r>
      <w:r>
        <w:rPr>
          <w:rStyle w:val="FunctionTok"/>
        </w:rPr>
        <w:t xml:space="preserve">aes</w:t>
      </w:r>
      <w:r>
        <w:rPr>
          <w:rStyle w:val="NormalTok"/>
        </w:rPr>
        <w:t xml:space="preserve">(</w:t>
      </w:r>
      <w:r>
        <w:rPr>
          <w:rStyle w:val="AttributeTok"/>
        </w:rPr>
        <w:t xml:space="preserve">ymin =</w:t>
      </w:r>
      <w:r>
        <w:rPr>
          <w:rStyle w:val="NormalTok"/>
        </w:rPr>
        <w:t xml:space="preserve"> conf.low, </w:t>
      </w:r>
      <w:r>
        <w:rPr>
          <w:rStyle w:val="AttributeTok"/>
        </w:rPr>
        <w:t xml:space="preserve">ymax =</w:t>
      </w:r>
      <w:r>
        <w:rPr>
          <w:rStyle w:val="NormalTok"/>
        </w:rPr>
        <w:t xml:space="preserve"> conf.high), </w:t>
      </w:r>
      <w:r>
        <w:rPr>
          <w:rStyle w:val="AttributeTok"/>
        </w:rPr>
        <w:t xml:space="preserve">alpha =</w:t>
      </w:r>
      <w:r>
        <w:rPr>
          <w:rStyle w:val="NormalTok"/>
        </w:rPr>
        <w:t xml:space="preserve"> </w:t>
      </w:r>
      <w:r>
        <w:rPr>
          <w:rStyle w:val="FloatTok"/>
        </w:rPr>
        <w:t xml:space="preserve">0.1</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"人均收入"</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29" w:name="fig-marginal-effects"/>
          <w:p>
            <w:pPr>
              <w:jc w:val="center"/>
            </w:pPr>
            <w:r>
              <w:drawing>
                <wp:inline>
                  <wp:extent cx="4620126" cy="3696101"/>
                  <wp:effectExtent b="0" l="0" r="0" t="0"/>
                  <wp:docPr descr="" title="" id="727" name="Picture"/>
                  <a:graphic>
                    <a:graphicData uri="http://schemas.openxmlformats.org/drawingml/2006/picture">
                      <pic:pic>
                        <pic:nvPicPr>
                          <pic:cNvPr descr="visualization-advanced_files/figure-docx/fig-marginal-effects-1.png" id="728" name="Picture"/>
                          <pic:cNvPicPr>
                            <a:picLocks noChangeArrowheads="1" noChangeAspect="1"/>
                          </pic:cNvPicPr>
                        </pic:nvPicPr>
                        <pic:blipFill>
                          <a:blip r:embed="rId726"/>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9.35: 边际效应</w:t>
            </w:r>
          </w:p>
          <w:bookmarkEnd w:id="729"/>
        </w:tc>
      </w:tr>
    </w:tbl>
    <w:bookmarkEnd w:id="730"/>
    <w:bookmarkEnd w:id="731"/>
    <w:bookmarkEnd w:id="732"/>
    <w:bookmarkStart w:id="863" w:name="sec-basic-lattice"/>
    <w:p>
      <w:pPr>
        <w:pStyle w:val="Heading1"/>
      </w:pPr>
      <w:r>
        <w:t xml:space="preserve">10. lattice 入门</w:t>
      </w:r>
    </w:p>
    <w:p>
      <w:pPr>
        <w:pStyle w:val="BlockText"/>
      </w:pPr>
      <w:r>
        <w:t xml:space="preserve">If you imagine that this pen is Trellis, then Lattice is not this pen.</w:t>
      </w:r>
    </w:p>
    <w:p>
      <w:pPr>
        <w:pStyle w:val="BlockText"/>
      </w:pPr>
      <w:r>
        <w:t xml:space="preserve">— Paul Murrell</w:t>
      </w:r>
      <w:r>
        <w:t xml:space="preserve"> </w:t>
      </w:r>
      <w:r>
        <w:rPr>
          <w:rStyle w:val="FootnoteReference"/>
        </w:rPr>
        <w:footnoteReference w:id="733"/>
      </w:r>
    </w:p>
    <w:p>
      <w:pPr>
        <w:pStyle w:val="FirstParagraph"/>
      </w:pPr>
      <w:r>
        <w:rPr>
          <w:bCs/>
          <w:b/>
        </w:rPr>
        <w:t xml:space="preserve">lattice</w:t>
      </w:r>
      <w:r>
        <w:t xml:space="preserve"> </w:t>
      </w:r>
      <w:r>
        <w:t xml:space="preserve">最初是受到商业统计软件 S/S-Plus 中的 Trellis 组件启发，打算在 R 软件中重新实现一套新的绘图系统，在使用接口上保持与 Trellis 兼容，Trellis 使用文档也同样适用于</w:t>
      </w:r>
      <w:r>
        <w:t xml:space="preserve"> </w:t>
      </w:r>
      <w:r>
        <w:rPr>
          <w:bCs/>
          <w:b/>
        </w:rPr>
        <w:t xml:space="preserve">lattice</w:t>
      </w:r>
      <w:r>
        <w:t xml:space="preserve">。</w:t>
      </w:r>
    </w:p>
    <w:p>
      <w:pPr>
        <w:pStyle w:val="BodyText"/>
      </w:pPr>
      <w:r>
        <w:t xml:space="preserve">本章主要介绍</w:t>
      </w:r>
      <w:r>
        <w:t xml:space="preserve"> </w:t>
      </w:r>
      <w:r>
        <w:rPr>
          <w:bCs/>
          <w:b/>
        </w:rPr>
        <w:t xml:space="preserve">lattice</w:t>
      </w:r>
      <w:r>
        <w:t xml:space="preserve"> </w:t>
      </w:r>
      <w:r>
        <w:t xml:space="preserve">包</w:t>
      </w:r>
      <w:r>
        <w:t xml:space="preserve"> </w:t>
      </w:r>
      <w:r>
        <w:t xml:space="preserve">(Sarkar 2008)</w:t>
      </w:r>
      <w:r>
        <w:t xml:space="preserve"> </w:t>
      </w:r>
      <w:r>
        <w:t xml:space="preserve">及其相关的</w:t>
      </w:r>
      <w:r>
        <w:t xml:space="preserve"> </w:t>
      </w:r>
      <w:r>
        <w:rPr>
          <w:bCs/>
          <w:b/>
        </w:rPr>
        <w:t xml:space="preserve">latticeExtra</w:t>
      </w:r>
      <w:r>
        <w:t xml:space="preserve"> </w:t>
      </w:r>
      <w:r>
        <w:t xml:space="preserve">包。</w:t>
      </w:r>
    </w:p>
    <w:p>
      <w:pPr>
        <w:pStyle w:val="SourceCode"/>
      </w:pPr>
      <w:r>
        <w:rPr>
          <w:rStyle w:val="FunctionTok"/>
        </w:rPr>
        <w:t xml:space="preserve">library</w:t>
      </w:r>
      <w:r>
        <w:rPr>
          <w:rStyle w:val="NormalTok"/>
        </w:rPr>
        <w:t xml:space="preserve">(lattice)</w:t>
      </w:r>
      <w:r>
        <w:br/>
      </w:r>
      <w:r>
        <w:rPr>
          <w:rStyle w:val="FunctionTok"/>
        </w:rPr>
        <w:t xml:space="preserve">library</w:t>
      </w:r>
      <w:r>
        <w:rPr>
          <w:rStyle w:val="NormalTok"/>
        </w:rPr>
        <w:t xml:space="preserve">(latticeExtra)</w:t>
      </w:r>
      <w:r>
        <w:br/>
      </w:r>
      <w:r>
        <w:rPr>
          <w:rStyle w:val="FunctionTok"/>
        </w:rPr>
        <w:t xml:space="preserve">library</w:t>
      </w:r>
      <w:r>
        <w:rPr>
          <w:rStyle w:val="NormalTok"/>
        </w:rPr>
        <w:t xml:space="preserve">(splines)</w:t>
      </w:r>
      <w:r>
        <w:br/>
      </w:r>
      <w:r>
        <w:rPr>
          <w:rStyle w:val="FunctionTok"/>
        </w:rPr>
        <w:t xml:space="preserve">library</w:t>
      </w:r>
      <w:r>
        <w:rPr>
          <w:rStyle w:val="NormalTok"/>
        </w:rPr>
        <w:t xml:space="preserve">(nlme)</w:t>
      </w:r>
      <w:r>
        <w:br/>
      </w:r>
      <w:r>
        <w:rPr>
          <w:rStyle w:val="FunctionTok"/>
        </w:rPr>
        <w:t xml:space="preserve">library</w:t>
      </w:r>
      <w:r>
        <w:rPr>
          <w:rStyle w:val="NormalTok"/>
        </w:rPr>
        <w:t xml:space="preserve">(mgcv)</w:t>
      </w:r>
      <w:r>
        <w:br/>
      </w:r>
      <w:r>
        <w:rPr>
          <w:rStyle w:val="FunctionTok"/>
        </w:rPr>
        <w:t xml:space="preserve">library</w:t>
      </w:r>
      <w:r>
        <w:rPr>
          <w:rStyle w:val="NormalTok"/>
        </w:rPr>
        <w:t xml:space="preserve">(maps)</w:t>
      </w:r>
      <w:r>
        <w:br/>
      </w:r>
      <w:r>
        <w:rPr>
          <w:rStyle w:val="FunctionTok"/>
        </w:rPr>
        <w:t xml:space="preserve">library</w:t>
      </w:r>
      <w:r>
        <w:rPr>
          <w:rStyle w:val="NormalTok"/>
        </w:rPr>
        <w:t xml:space="preserve">(sf)</w:t>
      </w:r>
      <w:r>
        <w:br/>
      </w:r>
      <w:r>
        <w:rPr>
          <w:rStyle w:val="FunctionTok"/>
        </w:rPr>
        <w:t xml:space="preserve">library</w:t>
      </w:r>
      <w:r>
        <w:rPr>
          <w:rStyle w:val="NormalTok"/>
        </w:rPr>
        <w:t xml:space="preserve">(RColorBrewer)</w:t>
      </w:r>
    </w:p>
    <w:bookmarkStart w:id="748" w:name="sec-lattice-xyplot"/>
    <w:p>
      <w:pPr>
        <w:pStyle w:val="Heading2"/>
      </w:pPr>
      <w:r>
        <w:t xml:space="preserve">10.1 分组散点图</w:t>
      </w:r>
    </w:p>
    <w:p>
      <w:pPr>
        <w:pStyle w:val="FirstParagraph"/>
      </w:pPr>
      <w:r>
        <w:t xml:space="preserve">函数</w:t>
      </w:r>
      <w:r>
        <w:t xml:space="preserve"> </w:t>
      </w:r>
      <w:r>
        <w:rPr>
          <w:rStyle w:val="VerbatimChar"/>
        </w:rPr>
        <w:t xml:space="preserve">xyplot()</w:t>
      </w:r>
      <w:r>
        <w:t xml:space="preserve"> </w:t>
      </w:r>
      <w:r>
        <w:t xml:space="preserve">在 lattice 包中非常具有代表性，掌握此函数的作图规律，其它函数学起来也就不难了。分组散点图是一个非常常见的、用来描述变量之间关系的图形，下面就以绘制一个分组散点图来介绍函数</w:t>
      </w:r>
      <w:r>
        <w:t xml:space="preserve"> </w:t>
      </w:r>
      <w:r>
        <w:rPr>
          <w:rStyle w:val="VerbatimChar"/>
        </w:rPr>
        <w:t xml:space="preserve">xyplot()</w:t>
      </w:r>
      <w:r>
        <w:t xml:space="preserve"> </w:t>
      </w:r>
      <w:r>
        <w:t xml:space="preserve">的用法。</w:t>
      </w:r>
    </w:p>
    <w:p>
      <w:pPr>
        <w:pStyle w:val="SourceCode"/>
      </w:pPr>
      <w:r>
        <w:rPr>
          <w:rStyle w:val="FunctionTok"/>
        </w:rPr>
        <w:t xml:space="preserve">library</w:t>
      </w:r>
      <w:r>
        <w:rPr>
          <w:rStyle w:val="NormalTok"/>
        </w:rPr>
        <w:t xml:space="preserve">(lattice)</w:t>
      </w:r>
      <w:r>
        <w:br/>
      </w:r>
      <w:r>
        <w:rPr>
          <w:rStyle w:val="FunctionTok"/>
        </w:rPr>
        <w:t xml:space="preserve">xyplot</w:t>
      </w:r>
      <w:r>
        <w:rPr>
          <w:rStyle w:val="NormalTok"/>
        </w:rPr>
        <w:t xml:space="preserve">(</w:t>
      </w:r>
      <w:r>
        <w:br/>
      </w:r>
      <w:r>
        <w:rPr>
          <w:rStyle w:val="NormalTok"/>
        </w:rPr>
        <w:t xml:space="preserve">  </w:t>
      </w:r>
      <w:r>
        <w:rPr>
          <w:rStyle w:val="AttributeTok"/>
        </w:rPr>
        <w:t xml:space="preserve">x =</w:t>
      </w:r>
      <w:r>
        <w:rPr>
          <w:rStyle w:val="NormalTok"/>
        </w:rPr>
        <w:t xml:space="preserve"> Sepal.Length </w:t>
      </w:r>
      <w:r>
        <w:rPr>
          <w:rStyle w:val="SpecialCharTok"/>
        </w:rPr>
        <w:t xml:space="preserve">~</w:t>
      </w:r>
      <w:r>
        <w:rPr>
          <w:rStyle w:val="NormalTok"/>
        </w:rPr>
        <w:t xml:space="preserve"> Petal.Length, </w:t>
      </w:r>
      <w:r>
        <w:rPr>
          <w:rStyle w:val="AttributeTok"/>
        </w:rPr>
        <w:t xml:space="preserve">groups =</w:t>
      </w:r>
      <w:r>
        <w:rPr>
          <w:rStyle w:val="NormalTok"/>
        </w:rPr>
        <w:t xml:space="preserve"> Species, </w:t>
      </w:r>
      <w:r>
        <w:rPr>
          <w:rStyle w:val="AttributeTok"/>
        </w:rPr>
        <w:t xml:space="preserve">scales =</w:t>
      </w:r>
      <w:r>
        <w:rPr>
          <w:rStyle w:val="NormalTok"/>
        </w:rPr>
        <w:t xml:space="preserve"> </w:t>
      </w:r>
      <w:r>
        <w:rPr>
          <w:rStyle w:val="StringTok"/>
        </w:rPr>
        <w:t xml:space="preserve">"free"</w:t>
      </w:r>
      <w:r>
        <w:rPr>
          <w:rStyle w:val="NormalTok"/>
        </w:rPr>
        <w:t xml:space="preserve">,</w:t>
      </w:r>
      <w:r>
        <w:br/>
      </w:r>
      <w:r>
        <w:rPr>
          <w:rStyle w:val="NormalTok"/>
        </w:rPr>
        <w:t xml:space="preserve">  </w:t>
      </w:r>
      <w:r>
        <w:rPr>
          <w:rStyle w:val="AttributeTok"/>
        </w:rPr>
        <w:t xml:space="preserve">data =</w:t>
      </w:r>
      <w:r>
        <w:rPr>
          <w:rStyle w:val="NormalTok"/>
        </w:rPr>
        <w:t xml:space="preserve"> iris, </w:t>
      </w:r>
      <w:r>
        <w:rPr>
          <w:rStyle w:val="AttributeTok"/>
        </w:rPr>
        <w:t xml:space="preserve">grid =</w:t>
      </w:r>
      <w:r>
        <w:rPr>
          <w:rStyle w:val="NormalTok"/>
        </w:rPr>
        <w:t xml:space="preserve"> </w:t>
      </w:r>
      <w:r>
        <w:rPr>
          <w:rStyle w:val="ConstantTok"/>
        </w:rPr>
        <w:t xml:space="preserve">TRUE</w:t>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w:t>
      </w:r>
      <w:r>
        <w:br/>
      </w:r>
      <w:r>
        <w:rPr>
          <w:rStyle w:val="NormalTok"/>
        </w:rPr>
        <w:t xml:space="preserve">  </w:t>
      </w:r>
      <w:r>
        <w:rPr>
          <w:rStyle w:val="AttributeTok"/>
        </w:rPr>
        <w:t xml:space="preserve">auto.key =</w:t>
      </w:r>
      <w:r>
        <w:rPr>
          <w:rStyle w:val="NormalTok"/>
        </w:rPr>
        <w:t xml:space="preserve"> </w:t>
      </w:r>
      <w:r>
        <w:rPr>
          <w:rStyle w:val="FunctionTok"/>
        </w:rPr>
        <w:t xml:space="preserve">list</w:t>
      </w:r>
      <w:r>
        <w:rPr>
          <w:rStyle w:val="NormalTok"/>
        </w:rPr>
        <w:t xml:space="preserve">(</w:t>
      </w:r>
      <w:r>
        <w:rPr>
          <w:rStyle w:val="AttributeTok"/>
        </w:rPr>
        <w:t xml:space="preserve">space =</w:t>
      </w:r>
      <w:r>
        <w:rPr>
          <w:rStyle w:val="NormalTok"/>
        </w:rPr>
        <w:t xml:space="preserve"> </w:t>
      </w:r>
      <w:r>
        <w:rPr>
          <w:rStyle w:val="StringTok"/>
        </w:rPr>
        <w:t xml:space="preserve">"top"</w:t>
      </w:r>
      <w:r>
        <w:rPr>
          <w:rStyle w:val="NormalTok"/>
        </w:rPr>
        <w:t xml:space="preserve">, </w:t>
      </w:r>
      <w:r>
        <w:rPr>
          <w:rStyle w:val="AttributeTok"/>
        </w:rPr>
        <w:t xml:space="preserve">columns =</w:t>
      </w:r>
      <w:r>
        <w:rPr>
          <w:rStyle w:val="NormalTok"/>
        </w:rPr>
        <w:t xml:space="preserve"> </w:t>
      </w:r>
      <w:r>
        <w:rPr>
          <w:rStyle w:val="DecValTok"/>
        </w:rPr>
        <w:t xml:space="preserve">3</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38" w:name="fig-lattice-xyplot-1"/>
          <w:p>
            <w:pPr>
              <w:jc w:val="center"/>
            </w:pPr>
            <w:r>
              <w:drawing>
                <wp:inline>
                  <wp:extent cx="4158113" cy="3696101"/>
                  <wp:effectExtent b="0" l="0" r="0" t="0"/>
                  <wp:docPr descr="" title="" id="736" name="Picture"/>
                  <a:graphic>
                    <a:graphicData uri="http://schemas.openxmlformats.org/drawingml/2006/picture">
                      <pic:pic>
                        <pic:nvPicPr>
                          <pic:cNvPr descr="visualization-lattice_files/figure-docx/fig-lattice-xyplot-1-1.png" id="737" name="Picture"/>
                          <pic:cNvPicPr>
                            <a:picLocks noChangeArrowheads="1" noChangeAspect="1"/>
                          </pic:cNvPicPr>
                        </pic:nvPicPr>
                        <pic:blipFill>
                          <a:blip r:embed="rId735"/>
                          <a:stretch>
                            <a:fillRect/>
                          </a:stretch>
                        </pic:blipFill>
                        <pic:spPr bwMode="auto">
                          <a:xfrm>
                            <a:off x="0" y="0"/>
                            <a:ext cx="4158113"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10.1: 分组散点图</w:t>
            </w:r>
          </w:p>
          <w:bookmarkEnd w:id="738"/>
        </w:tc>
      </w:tr>
    </w:tbl>
    <w:p>
      <w:pPr>
        <w:numPr>
          <w:ilvl w:val="0"/>
          <w:numId w:val="1020"/>
        </w:numPr>
        <w:pStyle w:val="Compact"/>
      </w:pPr>
      <w:r>
        <w:t xml:space="preserve">参数</w:t>
      </w:r>
      <w:r>
        <w:t xml:space="preserve"> </w:t>
      </w:r>
      <w:r>
        <w:rPr>
          <w:rStyle w:val="VerbatimChar"/>
        </w:rPr>
        <w:t xml:space="preserve">x</w:t>
      </w:r>
      <w:r>
        <w:t xml:space="preserve"> </w:t>
      </w:r>
      <w:r>
        <w:t xml:space="preserve">需要传递 R 语言中的表达式，这是一种被广泛使用的公式语法，示例中为</w:t>
      </w:r>
      <w:r>
        <w:t xml:space="preserve"> </w:t>
      </w:r>
      <w:r>
        <w:rPr>
          <w:rStyle w:val="VerbatimChar"/>
        </w:rPr>
        <w:t xml:space="preserve">Sepal.Length ~ Petal.Length</w:t>
      </w:r>
      <w:r>
        <w:t xml:space="preserve"> </w:t>
      </w:r>
      <w:r>
        <w:t xml:space="preserve">，表示横坐标为</w:t>
      </w:r>
      <w:r>
        <w:t xml:space="preserve"> </w:t>
      </w:r>
      <w:r>
        <w:rPr>
          <w:rStyle w:val="VerbatimChar"/>
        </w:rPr>
        <w:t xml:space="preserve">Petal.Length</w:t>
      </w:r>
      <w:r>
        <w:t xml:space="preserve">， 纵坐标为</w:t>
      </w:r>
      <w:r>
        <w:t xml:space="preserve"> </w:t>
      </w:r>
      <w:r>
        <w:rPr>
          <w:rStyle w:val="VerbatimChar"/>
        </w:rPr>
        <w:t xml:space="preserve">Sepal.Length</w:t>
      </w:r>
      <w:r>
        <w:t xml:space="preserve"> </w:t>
      </w:r>
      <w:r>
        <w:t xml:space="preserve">。</w:t>
      </w:r>
    </w:p>
    <w:p>
      <w:pPr>
        <w:numPr>
          <w:ilvl w:val="0"/>
          <w:numId w:val="1020"/>
        </w:numPr>
        <w:pStyle w:val="Compact"/>
      </w:pPr>
      <w:r>
        <w:t xml:space="preserve">参数</w:t>
      </w:r>
      <w:r>
        <w:t xml:space="preserve"> </w:t>
      </w:r>
      <w:r>
        <w:rPr>
          <w:rStyle w:val="VerbatimChar"/>
        </w:rPr>
        <w:t xml:space="preserve">groups</w:t>
      </w:r>
      <w:r>
        <w:t xml:space="preserve"> </w:t>
      </w:r>
      <w:r>
        <w:t xml:space="preserve">指定分组变量，此处为</w:t>
      </w:r>
      <w:r>
        <w:t xml:space="preserve"> </w:t>
      </w:r>
      <w:r>
        <w:rPr>
          <w:rStyle w:val="VerbatimChar"/>
        </w:rPr>
        <w:t xml:space="preserve">Species</w:t>
      </w:r>
      <w:r>
        <w:t xml:space="preserve"> </w:t>
      </w:r>
      <w:r>
        <w:t xml:space="preserve">变量，表示鸢尾花种类。</w:t>
      </w:r>
    </w:p>
    <w:p>
      <w:pPr>
        <w:numPr>
          <w:ilvl w:val="0"/>
          <w:numId w:val="1020"/>
        </w:numPr>
        <w:pStyle w:val="Compact"/>
      </w:pPr>
      <w:r>
        <w:t xml:space="preserve">参数</w:t>
      </w:r>
      <w:r>
        <w:t xml:space="preserve"> </w:t>
      </w:r>
      <w:r>
        <w:rPr>
          <w:rStyle w:val="VerbatimChar"/>
        </w:rPr>
        <w:t xml:space="preserve">scales</w:t>
      </w:r>
      <w:r>
        <w:t xml:space="preserve"> </w:t>
      </w:r>
      <w:r>
        <w:t xml:space="preserve">设置坐标轴刻度，</w:t>
      </w:r>
      <w:r>
        <w:t xml:space="preserve"> </w:t>
      </w:r>
      <w:r>
        <w:rPr>
          <w:rStyle w:val="VerbatimChar"/>
        </w:rPr>
        <w:t xml:space="preserve">scales = "free"</w:t>
      </w:r>
      <w:r>
        <w:t xml:space="preserve"> </w:t>
      </w:r>
      <w:r>
        <w:t xml:space="preserve">表示去掉边框上面和右面的刻度线。</w:t>
      </w:r>
    </w:p>
    <w:p>
      <w:pPr>
        <w:numPr>
          <w:ilvl w:val="0"/>
          <w:numId w:val="1020"/>
        </w:numPr>
        <w:pStyle w:val="Compact"/>
      </w:pPr>
      <w:r>
        <w:t xml:space="preserve">参数</w:t>
      </w:r>
      <w:r>
        <w:t xml:space="preserve"> </w:t>
      </w:r>
      <w:r>
        <w:rPr>
          <w:rStyle w:val="VerbatimChar"/>
        </w:rPr>
        <w:t xml:space="preserve">data</w:t>
      </w:r>
      <w:r>
        <w:t xml:space="preserve"> </w:t>
      </w:r>
      <w:r>
        <w:t xml:space="preserve">指定绘图数据，此处为</w:t>
      </w:r>
      <w:r>
        <w:t xml:space="preserve"> </w:t>
      </w:r>
      <w:r>
        <w:rPr>
          <w:rStyle w:val="VerbatimChar"/>
        </w:rPr>
        <w:t xml:space="preserve">iris</w:t>
      </w:r>
      <w:r>
        <w:t xml:space="preserve"> </w:t>
      </w:r>
      <w:r>
        <w:t xml:space="preserve">数据集。</w:t>
      </w:r>
    </w:p>
    <w:p>
      <w:pPr>
        <w:numPr>
          <w:ilvl w:val="0"/>
          <w:numId w:val="1020"/>
        </w:numPr>
        <w:pStyle w:val="Compact"/>
      </w:pPr>
      <w:r>
        <w:t xml:space="preserve">参数</w:t>
      </w:r>
      <w:r>
        <w:t xml:space="preserve"> </w:t>
      </w:r>
      <w:r>
        <w:rPr>
          <w:rStyle w:val="VerbatimChar"/>
        </w:rPr>
        <w:t xml:space="preserve">grid</w:t>
      </w:r>
      <w:r>
        <w:t xml:space="preserve"> </w:t>
      </w:r>
      <w:r>
        <w:t xml:space="preserve">控制是否添加背景网格线，此处为</w:t>
      </w:r>
      <w:r>
        <w:t xml:space="preserve"> </w:t>
      </w:r>
      <w:r>
        <w:rPr>
          <w:rStyle w:val="VerbatimChar"/>
        </w:rPr>
        <w:t xml:space="preserve">TRUE</w:t>
      </w:r>
      <w:r>
        <w:t xml:space="preserve"> </w:t>
      </w:r>
      <w:r>
        <w:t xml:space="preserve">表示添加背景网格线。</w:t>
      </w:r>
    </w:p>
    <w:p>
      <w:pPr>
        <w:numPr>
          <w:ilvl w:val="0"/>
          <w:numId w:val="1020"/>
        </w:numPr>
        <w:pStyle w:val="Compact"/>
      </w:pPr>
      <w:r>
        <w:t xml:space="preserve">参数</w:t>
      </w:r>
      <w:r>
        <w:t xml:space="preserve"> </w:t>
      </w:r>
      <w:r>
        <w:rPr>
          <w:rStyle w:val="VerbatimChar"/>
        </w:rPr>
        <w:t xml:space="preserve">xlab</w:t>
      </w:r>
      <w:r>
        <w:t xml:space="preserve"> </w:t>
      </w:r>
      <w:r>
        <w:t xml:space="preserve">和参数</w:t>
      </w:r>
      <w:r>
        <w:t xml:space="preserve"> </w:t>
      </w:r>
      <w:r>
        <w:rPr>
          <w:rStyle w:val="VerbatimChar"/>
        </w:rPr>
        <w:t xml:space="preserve">ylab</w:t>
      </w:r>
      <w:r>
        <w:t xml:space="preserve"> </w:t>
      </w:r>
      <w:r>
        <w:t xml:space="preserve">分别指定横、纵坐标轴标签。</w:t>
      </w:r>
    </w:p>
    <w:p>
      <w:pPr>
        <w:numPr>
          <w:ilvl w:val="0"/>
          <w:numId w:val="1020"/>
        </w:numPr>
        <w:pStyle w:val="Compact"/>
      </w:pPr>
      <w:r>
        <w:t xml:space="preserve">参数</w:t>
      </w:r>
      <w:r>
        <w:t xml:space="preserve"> </w:t>
      </w:r>
      <w:r>
        <w:rPr>
          <w:rStyle w:val="VerbatimChar"/>
        </w:rPr>
        <w:t xml:space="preserve">auto.key</w:t>
      </w:r>
      <w:r>
        <w:t xml:space="preserve"> </w:t>
      </w:r>
      <w:r>
        <w:t xml:space="preserve">设置图例，示例中设置</w:t>
      </w:r>
      <w:r>
        <w:t xml:space="preserve"> </w:t>
      </w:r>
      <w:r>
        <w:rPr>
          <w:rStyle w:val="VerbatimChar"/>
        </w:rPr>
        <w:t xml:space="preserve">space = "top"</w:t>
      </w:r>
      <w:r>
        <w:t xml:space="preserve"> </w:t>
      </w:r>
      <w:r>
        <w:t xml:space="preserve">将图例置于图形上方，设置</w:t>
      </w:r>
      <w:r>
        <w:t xml:space="preserve"> </w:t>
      </w:r>
      <w:r>
        <w:rPr>
          <w:rStyle w:val="VerbatimChar"/>
        </w:rPr>
        <w:t xml:space="preserve">columns = 3</w:t>
      </w:r>
      <w:r>
        <w:t xml:space="preserve"> </w:t>
      </w:r>
      <w:r>
        <w:t xml:space="preserve">使条目排成 3 列，此外，设置</w:t>
      </w:r>
      <w:r>
        <w:t xml:space="preserve"> </w:t>
      </w:r>
      <w:r>
        <w:rPr>
          <w:rStyle w:val="VerbatimChar"/>
        </w:rPr>
        <w:t xml:space="preserve">reverse.rows = TRUE</w:t>
      </w:r>
      <w:r>
        <w:t xml:space="preserve"> </w:t>
      </w:r>
      <w:r>
        <w:t xml:space="preserve">还可以使图例中的条目顺序反向。</w:t>
      </w:r>
    </w:p>
    <w:p>
      <w:pPr>
        <w:pStyle w:val="FirstParagraph"/>
      </w:pPr>
      <w:r>
        <w:t xml:space="preserve">除了通过</w:t>
      </w:r>
      <w:r>
        <w:t xml:space="preserve"> </w:t>
      </w:r>
      <w:r>
        <w:rPr>
          <w:rStyle w:val="VerbatimChar"/>
        </w:rPr>
        <w:t xml:space="preserve">space</w:t>
      </w:r>
      <w:r>
        <w:t xml:space="preserve"> </w:t>
      </w:r>
      <w:r>
        <w:t xml:space="preserve">参数设置图例的位置，还可以通过坐标设置图例的位置，比如下</w:t>
      </w:r>
      <w:r>
        <w:t xml:space="preserve"> </w:t>
      </w:r>
      <w:hyperlink w:anchor="fig-lattice-xyplot-key-2">
        <w:r>
          <w:rPr>
            <w:rStyle w:val="Hyperlink"/>
          </w:rPr>
          <w:t xml:space="preserve">图 10.2 (b)</w:t>
        </w:r>
      </w:hyperlink>
      <w:r>
        <w:t xml:space="preserve"> </w:t>
      </w:r>
      <w:r>
        <w:t xml:space="preserve">中设置图例的位置坐标为</w:t>
      </w:r>
      <w:r>
        <w:t xml:space="preserve"> </w:t>
      </w:r>
      <w:r>
        <w:rPr>
          <w:rStyle w:val="VerbatimChar"/>
        </w:rPr>
        <w:t xml:space="preserve">x = 1, y = 0</w:t>
      </w:r>
      <w:r>
        <w:t xml:space="preserve"> </w:t>
      </w:r>
      <w:r>
        <w:t xml:space="preserve">使得图例位于图的右下角。图例坐标的参考点是原点</w:t>
      </w:r>
      <w:r>
        <w:t xml:space="preserve"> </w:t>
      </w:r>
      <w:r>
        <w:rPr>
          <w:rStyle w:val="VerbatimChar"/>
        </w:rPr>
        <w:t xml:space="preserve">x = 0, y = 0</w:t>
      </w:r>
      <w:r>
        <w:t xml:space="preserve"> </w:t>
      </w:r>
      <w:r>
        <w:t xml:space="preserve">就是左下角的位置，而右上角的位置为</w:t>
      </w:r>
      <w:r>
        <w:t xml:space="preserve"> </w:t>
      </w:r>
      <w:r>
        <w:rPr>
          <w:rStyle w:val="VerbatimChar"/>
        </w:rPr>
        <w:t xml:space="preserve">x = 1, y = 1</w:t>
      </w:r>
      <w:r>
        <w:t xml:space="preserve"> </w:t>
      </w:r>
      <w:r>
        <w:t xml:space="preserve">。</w:t>
      </w:r>
    </w:p>
    <w:p>
      <w:pPr>
        <w:pStyle w:val="SourceCode"/>
      </w:pPr>
      <w:r>
        <w:rPr>
          <w:rStyle w:val="FunctionTok"/>
        </w:rPr>
        <w:t xml:space="preserve">xyplot</w:t>
      </w:r>
      <w:r>
        <w:rPr>
          <w:rStyle w:val="NormalTok"/>
        </w:rPr>
        <w:t xml:space="preserve">(</w:t>
      </w:r>
      <w:r>
        <w:br/>
      </w:r>
      <w:r>
        <w:rPr>
          <w:rStyle w:val="NormalTok"/>
        </w:rPr>
        <w:t xml:space="preserve">  Sepal.Length </w:t>
      </w:r>
      <w:r>
        <w:rPr>
          <w:rStyle w:val="SpecialCharTok"/>
        </w:rPr>
        <w:t xml:space="preserve">~</w:t>
      </w:r>
      <w:r>
        <w:rPr>
          <w:rStyle w:val="NormalTok"/>
        </w:rPr>
        <w:t xml:space="preserve"> Petal.Length, </w:t>
      </w:r>
      <w:r>
        <w:rPr>
          <w:rStyle w:val="AttributeTok"/>
        </w:rPr>
        <w:t xml:space="preserve">groups =</w:t>
      </w:r>
      <w:r>
        <w:rPr>
          <w:rStyle w:val="NormalTok"/>
        </w:rPr>
        <w:t xml:space="preserve"> Species, </w:t>
      </w:r>
      <w:r>
        <w:rPr>
          <w:rStyle w:val="AttributeTok"/>
        </w:rPr>
        <w:t xml:space="preserve">data =</w:t>
      </w:r>
      <w:r>
        <w:rPr>
          <w:rStyle w:val="NormalTok"/>
        </w:rPr>
        <w:t xml:space="preserve"> iris,</w:t>
      </w:r>
      <w:r>
        <w:br/>
      </w:r>
      <w:r>
        <w:rPr>
          <w:rStyle w:val="NormalTok"/>
        </w:rPr>
        <w:t xml:space="preserve">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grid =</w:t>
      </w:r>
      <w:r>
        <w:rPr>
          <w:rStyle w:val="NormalTok"/>
        </w:rPr>
        <w:t xml:space="preserve"> </w:t>
      </w:r>
      <w:r>
        <w:rPr>
          <w:rStyle w:val="ConstantTok"/>
        </w:rPr>
        <w:t xml:space="preserve">TRUE</w:t>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 </w:t>
      </w:r>
      <w:r>
        <w:br/>
      </w:r>
      <w:r>
        <w:rPr>
          <w:rStyle w:val="NormalTok"/>
        </w:rPr>
        <w:t xml:space="preserve">  </w:t>
      </w:r>
      <w:r>
        <w:rPr>
          <w:rStyle w:val="AttributeTok"/>
        </w:rPr>
        <w:t xml:space="preserve">auto.key =</w:t>
      </w:r>
      <w:r>
        <w:rPr>
          <w:rStyle w:val="NormalTok"/>
        </w:rPr>
        <w:t xml:space="preserve"> </w:t>
      </w:r>
      <w:r>
        <w:rPr>
          <w:rStyle w:val="FunctionTok"/>
        </w:rPr>
        <w:t xml:space="preserve">list</w:t>
      </w:r>
      <w:r>
        <w:rPr>
          <w:rStyle w:val="NormalTok"/>
        </w:rPr>
        <w:t xml:space="preserve">(</w:t>
      </w:r>
      <w:r>
        <w:rPr>
          <w:rStyle w:val="AttributeTok"/>
        </w:rPr>
        <w:t xml:space="preserve">space =</w:t>
      </w:r>
      <w:r>
        <w:rPr>
          <w:rStyle w:val="NormalTok"/>
        </w:rPr>
        <w:t xml:space="preserve"> </w:t>
      </w:r>
      <w:r>
        <w:rPr>
          <w:rStyle w:val="StringTok"/>
        </w:rPr>
        <w:t xml:space="preserve">"right"</w:t>
      </w:r>
      <w:r>
        <w:rPr>
          <w:rStyle w:val="NormalTok"/>
        </w:rPr>
        <w:t xml:space="preserve">, </w:t>
      </w:r>
      <w:r>
        <w:rPr>
          <w:rStyle w:val="AttributeTok"/>
        </w:rPr>
        <w:t xml:space="preserve">columns =</w:t>
      </w:r>
      <w:r>
        <w:rPr>
          <w:rStyle w:val="NormalTok"/>
        </w:rPr>
        <w:t xml:space="preserve"> </w:t>
      </w:r>
      <w:r>
        <w:rPr>
          <w:rStyle w:val="DecValTok"/>
        </w:rPr>
        <w:t xml:space="preserve">1</w:t>
      </w:r>
      <w:r>
        <w:rPr>
          <w:rStyle w:val="NormalTok"/>
        </w:rPr>
        <w:t xml:space="preserve">)</w:t>
      </w:r>
      <w:r>
        <w:br/>
      </w:r>
      <w:r>
        <w:rPr>
          <w:rStyle w:val="NormalTok"/>
        </w:rPr>
        <w:t xml:space="preserve">)</w:t>
      </w:r>
      <w:r>
        <w:br/>
      </w:r>
      <w:r>
        <w:rPr>
          <w:rStyle w:val="FunctionTok"/>
        </w:rPr>
        <w:t xml:space="preserve">xyplot</w:t>
      </w:r>
      <w:r>
        <w:rPr>
          <w:rStyle w:val="NormalTok"/>
        </w:rPr>
        <w:t xml:space="preserve">(</w:t>
      </w:r>
      <w:r>
        <w:br/>
      </w:r>
      <w:r>
        <w:rPr>
          <w:rStyle w:val="NormalTok"/>
        </w:rPr>
        <w:t xml:space="preserve">  Sepal.Length </w:t>
      </w:r>
      <w:r>
        <w:rPr>
          <w:rStyle w:val="SpecialCharTok"/>
        </w:rPr>
        <w:t xml:space="preserve">~</w:t>
      </w:r>
      <w:r>
        <w:rPr>
          <w:rStyle w:val="NormalTok"/>
        </w:rPr>
        <w:t xml:space="preserve"> Petal.Length, </w:t>
      </w:r>
      <w:r>
        <w:rPr>
          <w:rStyle w:val="AttributeTok"/>
        </w:rPr>
        <w:t xml:space="preserve">groups =</w:t>
      </w:r>
      <w:r>
        <w:rPr>
          <w:rStyle w:val="NormalTok"/>
        </w:rPr>
        <w:t xml:space="preserve"> Species, </w:t>
      </w:r>
      <w:r>
        <w:rPr>
          <w:rStyle w:val="AttributeTok"/>
        </w:rPr>
        <w:t xml:space="preserve">data =</w:t>
      </w:r>
      <w:r>
        <w:rPr>
          <w:rStyle w:val="NormalTok"/>
        </w:rPr>
        <w:t xml:space="preserve"> iris,</w:t>
      </w:r>
      <w:r>
        <w:br/>
      </w:r>
      <w:r>
        <w:rPr>
          <w:rStyle w:val="NormalTok"/>
        </w:rPr>
        <w:t xml:space="preserve">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grid =</w:t>
      </w:r>
      <w:r>
        <w:rPr>
          <w:rStyle w:val="NormalTok"/>
        </w:rPr>
        <w:t xml:space="preserve"> </w:t>
      </w:r>
      <w:r>
        <w:rPr>
          <w:rStyle w:val="ConstantTok"/>
        </w:rPr>
        <w:t xml:space="preserve">TRUE</w:t>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 </w:t>
      </w:r>
      <w:r>
        <w:br/>
      </w:r>
      <w:r>
        <w:rPr>
          <w:rStyle w:val="NormalTok"/>
        </w:rPr>
        <w:t xml:space="preserve">  </w:t>
      </w:r>
      <w:r>
        <w:rPr>
          <w:rStyle w:val="AttributeTok"/>
        </w:rPr>
        <w:t xml:space="preserve">auto.key =</w:t>
      </w:r>
      <w:r>
        <w:rPr>
          <w:rStyle w:val="NormalTok"/>
        </w:rPr>
        <w:t xml:space="preserve"> </w:t>
      </w:r>
      <w:r>
        <w:rPr>
          <w:rStyle w:val="FunctionTok"/>
        </w:rPr>
        <w:t xml:space="preserve">list</w:t>
      </w:r>
      <w:r>
        <w:rPr>
          <w:rStyle w:val="NormalTok"/>
        </w:rPr>
        <w:t xml:space="preserve">(</w:t>
      </w:r>
      <w:r>
        <w:rPr>
          <w:rStyle w:val="AttributeTok"/>
        </w:rPr>
        <w:t xml:space="preserve">corner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0</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47" w:name="fig-lattice-xyplot-key"/>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742" w:name="fig-lattice-xyplot-key-1"/>
                      <w:p>
                        <w:pPr>
                          <w:jc w:val="center"/>
                          <w:jc w:val="center"/>
                          <w:jc w:val="center"/>
                        </w:pPr>
                        <w:r>
                          <w:drawing>
                            <wp:inline>
                              <wp:extent cx="5334000" cy="3879272"/>
                              <wp:effectExtent b="0" l="0" r="0" t="0"/>
                              <wp:docPr descr="" title="" id="740" name="Picture"/>
                              <a:graphic>
                                <a:graphicData uri="http://schemas.openxmlformats.org/drawingml/2006/picture">
                                  <pic:pic>
                                    <pic:nvPicPr>
                                      <pic:cNvPr descr="visualization-lattice_files/figure-docx/fig-lattice-xyplot-key-1.png" id="741" name="Picture"/>
                                      <pic:cNvPicPr>
                                        <a:picLocks noChangeArrowheads="1" noChangeAspect="1"/>
                                      </pic:cNvPicPr>
                                    </pic:nvPicPr>
                                    <pic:blipFill>
                                      <a:blip r:embed="rId739"/>
                                      <a:stretch>
                                        <a:fillRect/>
                                      </a:stretch>
                                    </pic:blipFill>
                                    <pic:spPr bwMode="auto">
                                      <a:xfrm>
                                        <a:off x="0" y="0"/>
                                        <a:ext cx="5334000" cy="3879272"/>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图例位于图右侧</w:t>
                        </w:r>
                      </w:p>
                      <w:bookmarkEnd w:id="742"/>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746" w:name="fig-lattice-xyplot-key-2"/>
                      <w:p>
                        <w:pPr>
                          <w:jc w:val="center"/>
                          <w:jc w:val="center"/>
                          <w:jc w:val="center"/>
                        </w:pPr>
                        <w:r>
                          <w:drawing>
                            <wp:inline>
                              <wp:extent cx="5334000" cy="3879272"/>
                              <wp:effectExtent b="0" l="0" r="0" t="0"/>
                              <wp:docPr descr="" title="" id="744" name="Picture"/>
                              <a:graphic>
                                <a:graphicData uri="http://schemas.openxmlformats.org/drawingml/2006/picture">
                                  <pic:pic>
                                    <pic:nvPicPr>
                                      <pic:cNvPr descr="visualization-lattice_files/figure-docx/fig-lattice-xyplot-key-2.png" id="745" name="Picture"/>
                                      <pic:cNvPicPr>
                                        <a:picLocks noChangeArrowheads="1" noChangeAspect="1"/>
                                      </pic:cNvPicPr>
                                    </pic:nvPicPr>
                                    <pic:blipFill>
                                      <a:blip r:embed="rId743"/>
                                      <a:stretch>
                                        <a:fillRect/>
                                      </a:stretch>
                                    </pic:blipFill>
                                    <pic:spPr bwMode="auto">
                                      <a:xfrm>
                                        <a:off x="0" y="0"/>
                                        <a:ext cx="5334000" cy="3879272"/>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图例位于内内部</w:t>
                        </w:r>
                      </w:p>
                      <w:bookmarkEnd w:id="746"/>
                    </w:tc>
                  </w:tr>
                </w:tbl>
                <w:p/>
              </w:tc>
            </w:tr>
          </w:tbl>
          <w:p>
            <w:pPr>
              <w:jc w:val="center"/>
            </w:pPr>
            <w:pPr>
              <w:jc w:val="start"/>
              <w:spacing w:before="200"/>
              <w:pStyle w:val="ImageCaption"/>
            </w:pPr>
            <w:pPr>
              <w:spacing w:before="200"/>
              <w:pStyle w:val="ImageCaption"/>
            </w:pPr>
            <w:r>
              <w:t xml:space="preserve">图 10.2: 调整图例位置</w:t>
            </w:r>
          </w:p>
          <w:bookmarkEnd w:id="747"/>
        </w:tc>
      </w:tr>
    </w:tbl>
    <w:p>
      <w:pPr>
        <w:pStyle w:val="BodyText"/>
      </w:pPr>
      <w:r>
        <w:t xml:space="preserve">除了上面介绍的几个参数，还有许多其它参数，其中一部分会在后续介绍其它种类的图形时顺带介绍，剩余的部分请感兴趣的读者查看函数</w:t>
      </w:r>
      <w:r>
        <w:t xml:space="preserve"> </w:t>
      </w:r>
      <w:r>
        <w:rPr>
          <w:rStyle w:val="VerbatimChar"/>
        </w:rPr>
        <w:t xml:space="preserve">xyplot()</w:t>
      </w:r>
      <w:r>
        <w:t xml:space="preserve"> </w:t>
      </w:r>
      <w:r>
        <w:t xml:space="preserve">的帮助文档。</w:t>
      </w:r>
    </w:p>
    <w:bookmarkEnd w:id="748"/>
    <w:bookmarkStart w:id="770" w:name="sec-lattice-par"/>
    <w:p>
      <w:pPr>
        <w:pStyle w:val="Heading2"/>
      </w:pPr>
      <w:r>
        <w:t xml:space="preserve">10.2 图形参数</w:t>
      </w:r>
    </w:p>
    <w:p>
      <w:pPr>
        <w:pStyle w:val="FirstParagraph"/>
      </w:pPr>
      <w:r>
        <w:t xml:space="preserve">类似 Base R 绘图系统中的图形参数设置函数</w:t>
      </w:r>
      <w:r>
        <w:t xml:space="preserve"> </w:t>
      </w:r>
      <w:r>
        <w:rPr>
          <w:rStyle w:val="VerbatimChar"/>
        </w:rPr>
        <w:t xml:space="preserve">par()</w:t>
      </w:r>
      <w:r>
        <w:t xml:space="preserve">和</w:t>
      </w:r>
      <w:r>
        <w:t xml:space="preserve"> </w:t>
      </w:r>
      <w:r>
        <w:rPr>
          <w:bCs/>
          <w:b/>
        </w:rPr>
        <w:t xml:space="preserve">ggplot2</w:t>
      </w:r>
      <w:r>
        <w:t xml:space="preserve"> </w:t>
      </w:r>
      <w:r>
        <w:t xml:space="preserve">包中的主题设置函数</w:t>
      </w:r>
      <w:r>
        <w:t xml:space="preserve"> </w:t>
      </w:r>
      <w:r>
        <w:rPr>
          <w:rStyle w:val="VerbatimChar"/>
        </w:rPr>
        <w:t xml:space="preserve">theme()</w:t>
      </w:r>
      <w:r>
        <w:t xml:space="preserve">，</w:t>
      </w:r>
      <w:r>
        <w:t xml:space="preserve"> </w:t>
      </w:r>
      <w:r>
        <w:rPr>
          <w:bCs/>
          <w:b/>
        </w:rPr>
        <w:t xml:space="preserve">lattice</w:t>
      </w:r>
      <w:r>
        <w:t xml:space="preserve"> </w:t>
      </w:r>
      <w:r>
        <w:t xml:space="preserve">包也有图形参数设置函数</w:t>
      </w:r>
      <w:r>
        <w:t xml:space="preserve"> </w:t>
      </w:r>
      <w:r>
        <w:rPr>
          <w:rStyle w:val="VerbatimChar"/>
        </w:rPr>
        <w:t xml:space="preserve">trellis.par.set()</w:t>
      </w:r>
      <w:r>
        <w:t xml:space="preserve"> </w:t>
      </w:r>
      <w:r>
        <w:t xml:space="preserve">，而图形参数查询函数为</w:t>
      </w:r>
      <w:r>
        <w:t xml:space="preserve"> </w:t>
      </w:r>
      <w:r>
        <w:rPr>
          <w:rStyle w:val="VerbatimChar"/>
        </w:rPr>
        <w:t xml:space="preserve">trellis.par.get()</w:t>
      </w:r>
      <w:r>
        <w:t xml:space="preserve"> </w:t>
      </w:r>
      <w:r>
        <w:t xml:space="preserve">。可设置的图形参数非常多，仅常用的也不少。首先来看看有哪些图形参数可以设置。</w:t>
      </w:r>
    </w:p>
    <w:p>
      <w:pPr>
        <w:pStyle w:val="SourceCode"/>
      </w:pPr>
      <w:r>
        <w:rPr>
          <w:rStyle w:val="NormalTok"/>
        </w:rPr>
        <w:t xml:space="preserve">tp </w:t>
      </w:r>
      <w:r>
        <w:rPr>
          <w:rStyle w:val="OtherTok"/>
        </w:rPr>
        <w:t xml:space="preserve">&lt;-</w:t>
      </w:r>
      <w:r>
        <w:rPr>
          <w:rStyle w:val="NormalTok"/>
        </w:rPr>
        <w:t xml:space="preserve"> </w:t>
      </w:r>
      <w:r>
        <w:rPr>
          <w:rStyle w:val="FunctionTok"/>
        </w:rPr>
        <w:t xml:space="preserve">trellis.par.get</w:t>
      </w:r>
      <w:r>
        <w:rPr>
          <w:rStyle w:val="NormalTok"/>
        </w:rPr>
        <w:t xml:space="preserve">()</w:t>
      </w:r>
      <w:r>
        <w:br/>
      </w:r>
      <w:r>
        <w:rPr>
          <w:rStyle w:val="FunctionTok"/>
        </w:rPr>
        <w:t xml:space="preserve">names</w:t>
      </w:r>
      <w:r>
        <w:rPr>
          <w:rStyle w:val="NormalTok"/>
        </w:rPr>
        <w:t xml:space="preserve">(tp)</w:t>
      </w:r>
    </w:p>
    <w:p>
      <w:pPr>
        <w:pStyle w:val="SourceCode"/>
      </w:pPr>
      <w:r>
        <w:rPr>
          <w:rStyle w:val="VerbatimChar"/>
        </w:rPr>
        <w:t xml:space="preserve">#&gt;  [1] "grid.pars"         "fontsize"          "background"       </w:t>
      </w:r>
      <w:r>
        <w:br/>
      </w:r>
      <w:r>
        <w:rPr>
          <w:rStyle w:val="VerbatimChar"/>
        </w:rPr>
        <w:t xml:space="preserve">#&gt;  [4] "panel.background"  "clip"              "add.line"         </w:t>
      </w:r>
      <w:r>
        <w:br/>
      </w:r>
      <w:r>
        <w:rPr>
          <w:rStyle w:val="VerbatimChar"/>
        </w:rPr>
        <w:t xml:space="preserve">#&gt;  [7] "add.text"          "plot.polygon"      "box.dot"          </w:t>
      </w:r>
      <w:r>
        <w:br/>
      </w:r>
      <w:r>
        <w:rPr>
          <w:rStyle w:val="VerbatimChar"/>
        </w:rPr>
        <w:t xml:space="preserve">#&gt; [10] "box.rectangle"     "box.umbrella"      "dot.line"         </w:t>
      </w:r>
      <w:r>
        <w:br/>
      </w:r>
      <w:r>
        <w:rPr>
          <w:rStyle w:val="VerbatimChar"/>
        </w:rPr>
        <w:t xml:space="preserve">#&gt; [13] "dot.symbol"        "plot.line"         "plot.symbol"      </w:t>
      </w:r>
      <w:r>
        <w:br/>
      </w:r>
      <w:r>
        <w:rPr>
          <w:rStyle w:val="VerbatimChar"/>
        </w:rPr>
        <w:t xml:space="preserve">#&gt; [16] "reference.line"    "strip.background"  "strip.shingle"    </w:t>
      </w:r>
      <w:r>
        <w:br/>
      </w:r>
      <w:r>
        <w:rPr>
          <w:rStyle w:val="VerbatimChar"/>
        </w:rPr>
        <w:t xml:space="preserve">#&gt; [19] "strip.border"      "superpose.line"    "superpose.symbol" </w:t>
      </w:r>
      <w:r>
        <w:br/>
      </w:r>
      <w:r>
        <w:rPr>
          <w:rStyle w:val="VerbatimChar"/>
        </w:rPr>
        <w:t xml:space="preserve">#&gt; [22] "superpose.polygon" "regions"           "shade.colors"     </w:t>
      </w:r>
      <w:r>
        <w:br/>
      </w:r>
      <w:r>
        <w:rPr>
          <w:rStyle w:val="VerbatimChar"/>
        </w:rPr>
        <w:t xml:space="preserve">#&gt; [25] "axis.line"         "axis.text"         "axis.components"  </w:t>
      </w:r>
      <w:r>
        <w:br/>
      </w:r>
      <w:r>
        <w:rPr>
          <w:rStyle w:val="VerbatimChar"/>
        </w:rPr>
        <w:t xml:space="preserve">#&gt; [28] "layout.heights"    "layout.widths"     "box.3d"           </w:t>
      </w:r>
      <w:r>
        <w:br/>
      </w:r>
      <w:r>
        <w:rPr>
          <w:rStyle w:val="VerbatimChar"/>
        </w:rPr>
        <w:t xml:space="preserve">#&gt; [31] "par.title.text"    "par.xlab.text"     "par.ylab.text"    </w:t>
      </w:r>
      <w:r>
        <w:br/>
      </w:r>
      <w:r>
        <w:rPr>
          <w:rStyle w:val="VerbatimChar"/>
        </w:rPr>
        <w:t xml:space="preserve">#&gt; [34] "par.zlab.text"     "par.main.text"     "par.sub.text"</w:t>
      </w:r>
    </w:p>
    <w:p>
      <w:pPr>
        <w:pStyle w:val="FirstParagraph"/>
      </w:pPr>
      <w:r>
        <w:t xml:space="preserve">可以看到，图形参数着实非常多，知道了这么多图形参数，而每个参数又有哪些选项可取呢？不忙，再看看图形参数的结构，比如</w:t>
      </w:r>
      <w:r>
        <w:t xml:space="preserve"> </w:t>
      </w:r>
      <w:r>
        <w:rPr>
          <w:rStyle w:val="VerbatimChar"/>
        </w:rPr>
        <w:t xml:space="preserve">superpose.symbol</w:t>
      </w:r>
      <w:r>
        <w:t xml:space="preserve"> </w:t>
      </w:r>
      <w:r>
        <w:t xml:space="preserve">。</w:t>
      </w:r>
    </w:p>
    <w:p>
      <w:pPr>
        <w:pStyle w:val="SourceCode"/>
      </w:pPr>
      <w:r>
        <w:rPr>
          <w:rStyle w:val="NormalTok"/>
        </w:rPr>
        <w:t xml:space="preserve">tp</w:t>
      </w:r>
      <w:r>
        <w:rPr>
          <w:rStyle w:val="SpecialCharTok"/>
        </w:rPr>
        <w:t xml:space="preserve">$</w:t>
      </w:r>
      <w:r>
        <w:rPr>
          <w:rStyle w:val="NormalTok"/>
        </w:rPr>
        <w:t xml:space="preserve">superpose.symbol</w:t>
      </w:r>
    </w:p>
    <w:p>
      <w:pPr>
        <w:pStyle w:val="SourceCode"/>
      </w:pPr>
      <w:r>
        <w:rPr>
          <w:rStyle w:val="VerbatimChar"/>
        </w:rPr>
        <w:t xml:space="preserve">#&gt; $alpha</w:t>
      </w:r>
      <w:r>
        <w:br/>
      </w:r>
      <w:r>
        <w:rPr>
          <w:rStyle w:val="VerbatimChar"/>
        </w:rPr>
        <w:t xml:space="preserve">#&gt; [1] 1 1 1 1 1 1 1</w:t>
      </w:r>
      <w:r>
        <w:br/>
      </w:r>
      <w:r>
        <w:rPr>
          <w:rStyle w:val="VerbatimChar"/>
        </w:rPr>
        <w:t xml:space="preserve">#&gt; </w:t>
      </w:r>
      <w:r>
        <w:br/>
      </w:r>
      <w:r>
        <w:rPr>
          <w:rStyle w:val="VerbatimChar"/>
        </w:rPr>
        <w:t xml:space="preserve">#&gt; $cex</w:t>
      </w:r>
      <w:r>
        <w:br/>
      </w:r>
      <w:r>
        <w:rPr>
          <w:rStyle w:val="VerbatimChar"/>
        </w:rPr>
        <w:t xml:space="preserve">#&gt; [1] 0.8 0.8 0.8 0.8 0.8 0.8 0.8</w:t>
      </w:r>
      <w:r>
        <w:br/>
      </w:r>
      <w:r>
        <w:rPr>
          <w:rStyle w:val="VerbatimChar"/>
        </w:rPr>
        <w:t xml:space="preserve">#&gt; </w:t>
      </w:r>
      <w:r>
        <w:br/>
      </w:r>
      <w:r>
        <w:rPr>
          <w:rStyle w:val="VerbatimChar"/>
        </w:rPr>
        <w:t xml:space="preserve">#&gt; $col</w:t>
      </w:r>
      <w:r>
        <w:br/>
      </w:r>
      <w:r>
        <w:rPr>
          <w:rStyle w:val="VerbatimChar"/>
        </w:rPr>
        <w:t xml:space="preserve">#&gt;          blue        orange   bluishgreen    vermillion       skyblue </w:t>
      </w:r>
      <w:r>
        <w:br/>
      </w:r>
      <w:r>
        <w:rPr>
          <w:rStyle w:val="VerbatimChar"/>
        </w:rPr>
        <w:t xml:space="preserve">#&gt;     "#0072B2"     "#E69F00"     "#009E73"     "#D55E00"     "#56B4E9" </w:t>
      </w:r>
      <w:r>
        <w:br/>
      </w:r>
      <w:r>
        <w:rPr>
          <w:rStyle w:val="VerbatimChar"/>
        </w:rPr>
        <w:t xml:space="preserve">#&gt;        yellow reddishpurple </w:t>
      </w:r>
      <w:r>
        <w:br/>
      </w:r>
      <w:r>
        <w:rPr>
          <w:rStyle w:val="VerbatimChar"/>
        </w:rPr>
        <w:t xml:space="preserve">#&gt;     "#F0E442"     "#CC79A7" </w:t>
      </w:r>
      <w:r>
        <w:br/>
      </w:r>
      <w:r>
        <w:rPr>
          <w:rStyle w:val="VerbatimChar"/>
        </w:rPr>
        <w:t xml:space="preserve">#&gt; </w:t>
      </w:r>
      <w:r>
        <w:br/>
      </w:r>
      <w:r>
        <w:rPr>
          <w:rStyle w:val="VerbatimChar"/>
        </w:rPr>
        <w:t xml:space="preserve">#&gt; $fill</w:t>
      </w:r>
      <w:r>
        <w:br/>
      </w:r>
      <w:r>
        <w:rPr>
          <w:rStyle w:val="VerbatimChar"/>
        </w:rPr>
        <w:t xml:space="preserve">#&gt; [1] "#CCFFFF" "#FFCCFF" "#CCFFCC" "#FFE5CC" "#CCE6FF" "#FFFFCC" "#FFCCCC"</w:t>
      </w:r>
      <w:r>
        <w:br/>
      </w:r>
      <w:r>
        <w:rPr>
          <w:rStyle w:val="VerbatimChar"/>
        </w:rPr>
        <w:t xml:space="preserve">#&gt; </w:t>
      </w:r>
      <w:r>
        <w:br/>
      </w:r>
      <w:r>
        <w:rPr>
          <w:rStyle w:val="VerbatimChar"/>
        </w:rPr>
        <w:t xml:space="preserve">#&gt; $font</w:t>
      </w:r>
      <w:r>
        <w:br/>
      </w:r>
      <w:r>
        <w:rPr>
          <w:rStyle w:val="VerbatimChar"/>
        </w:rPr>
        <w:t xml:space="preserve">#&gt; [1] 1 1 1 1 1 1 1</w:t>
      </w:r>
      <w:r>
        <w:br/>
      </w:r>
      <w:r>
        <w:rPr>
          <w:rStyle w:val="VerbatimChar"/>
        </w:rPr>
        <w:t xml:space="preserve">#&gt; </w:t>
      </w:r>
      <w:r>
        <w:br/>
      </w:r>
      <w:r>
        <w:rPr>
          <w:rStyle w:val="VerbatimChar"/>
        </w:rPr>
        <w:t xml:space="preserve">#&gt; $pch</w:t>
      </w:r>
      <w:r>
        <w:br/>
      </w:r>
      <w:r>
        <w:rPr>
          <w:rStyle w:val="VerbatimChar"/>
        </w:rPr>
        <w:t xml:space="preserve">#&gt; [1] 1 1 1 1 1 1 1</w:t>
      </w:r>
    </w:p>
    <w:p>
      <w:pPr>
        <w:pStyle w:val="FirstParagraph"/>
      </w:pPr>
      <w:r>
        <w:t xml:space="preserve">这是一个列表，有 6 个元素，每个元素设置符号的不同属性，依次是透明度</w:t>
      </w:r>
      <w:r>
        <w:t xml:space="preserve"> </w:t>
      </w:r>
      <w:r>
        <w:rPr>
          <w:rStyle w:val="VerbatimChar"/>
        </w:rPr>
        <w:t xml:space="preserve">alpha</w:t>
      </w:r>
      <w:r>
        <w:t xml:space="preserve">、大小</w:t>
      </w:r>
      <w:r>
        <w:t xml:space="preserve"> </w:t>
      </w:r>
      <w:r>
        <w:rPr>
          <w:rStyle w:val="VerbatimChar"/>
        </w:rPr>
        <w:t xml:space="preserve">cex</w:t>
      </w:r>
      <w:r>
        <w:t xml:space="preserve">、颜色</w:t>
      </w:r>
      <w:r>
        <w:t xml:space="preserve"> </w:t>
      </w:r>
      <w:r>
        <w:rPr>
          <w:rStyle w:val="VerbatimChar"/>
        </w:rPr>
        <w:t xml:space="preserve">col</w:t>
      </w:r>
      <w:r>
        <w:t xml:space="preserve">、填充色</w:t>
      </w:r>
      <w:r>
        <w:t xml:space="preserve"> </w:t>
      </w:r>
      <w:r>
        <w:rPr>
          <w:rStyle w:val="VerbatimChar"/>
        </w:rPr>
        <w:t xml:space="preserve">fill</w:t>
      </w:r>
      <w:r>
        <w:t xml:space="preserve">、字型</w:t>
      </w:r>
      <w:r>
        <w:t xml:space="preserve"> </w:t>
      </w:r>
      <w:r>
        <w:rPr>
          <w:rStyle w:val="VerbatimChar"/>
        </w:rPr>
        <w:t xml:space="preserve">font</w:t>
      </w:r>
      <w:r>
        <w:t xml:space="preserve"> </w:t>
      </w:r>
      <w:r>
        <w:t xml:space="preserve">和类型</w:t>
      </w:r>
      <w:r>
        <w:t xml:space="preserve"> </w:t>
      </w:r>
      <w:r>
        <w:rPr>
          <w:rStyle w:val="VerbatimChar"/>
        </w:rPr>
        <w:t xml:space="preserve">pch</w:t>
      </w:r>
      <w:r>
        <w:t xml:space="preserve"> </w:t>
      </w:r>
      <w:r>
        <w:t xml:space="preserve">，这些属性的含义与函数</w:t>
      </w:r>
      <w:r>
        <w:t xml:space="preserve"> </w:t>
      </w:r>
      <w:r>
        <w:rPr>
          <w:rStyle w:val="VerbatimChar"/>
        </w:rPr>
        <w:t xml:space="preserve">par()</w:t>
      </w:r>
      <w:r>
        <w:t xml:space="preserve"> </w:t>
      </w:r>
      <w:r>
        <w:t xml:space="preserve">是一致的。下</w:t>
      </w:r>
      <w:r>
        <w:t xml:space="preserve"> </w:t>
      </w:r>
      <w:hyperlink w:anchor="fig-lattice-par">
        <w:r>
          <w:rPr>
            <w:rStyle w:val="Hyperlink"/>
          </w:rPr>
          <w:t xml:space="preserve">图 10.3</w:t>
        </w:r>
      </w:hyperlink>
      <w:r>
        <w:t xml:space="preserve"> </w:t>
      </w:r>
      <w:r>
        <w:t xml:space="preserve">展示所有的常用图形参数及其可设置的选项。</w:t>
      </w:r>
    </w:p>
    <w:tbl>
      <w:tblPr>
        <w:tblStyle w:val="Table"/>
        <w:tblW w:type="pct" w:w="5000"/>
        <w:tblLook w:firstRow="0" w:lastRow="0" w:firstColumn="0" w:lastColumn="0" w:noHBand="0" w:noVBand="0" w:val="0000"/>
        <w:jc w:val="start"/>
      </w:tblPr>
      <w:tblGrid>
        <w:gridCol w:w="7920"/>
      </w:tblGrid>
      <w:tr>
        <w:tc>
          <w:tcPr/>
          <w:bookmarkStart w:id="752" w:name="fig-lattice-par"/>
          <w:p>
            <w:pPr>
              <w:jc w:val="center"/>
            </w:pPr>
            <w:r>
              <w:drawing>
                <wp:inline>
                  <wp:extent cx="5334000" cy="7112000"/>
                  <wp:effectExtent b="0" l="0" r="0" t="0"/>
                  <wp:docPr descr="" title="" id="750" name="Picture"/>
                  <a:graphic>
                    <a:graphicData uri="http://schemas.openxmlformats.org/drawingml/2006/picture">
                      <pic:pic>
                        <pic:nvPicPr>
                          <pic:cNvPr descr="visualization-lattice_files/figure-docx/fig-lattice-par-1.png" id="751" name="Picture"/>
                          <pic:cNvPicPr>
                            <a:picLocks noChangeArrowheads="1" noChangeAspect="1"/>
                          </pic:cNvPicPr>
                        </pic:nvPicPr>
                        <pic:blipFill>
                          <a:blip r:embed="rId749"/>
                          <a:stretch>
                            <a:fillRect/>
                          </a:stretch>
                        </pic:blipFill>
                        <pic:spPr bwMode="auto">
                          <a:xfrm>
                            <a:off x="0" y="0"/>
                            <a:ext cx="5334000" cy="7112000"/>
                          </a:xfrm>
                          <a:prstGeom prst="rect">
                            <a:avLst/>
                          </a:prstGeom>
                          <a:noFill/>
                          <a:ln w="9525">
                            <a:noFill/>
                            <a:headEnd/>
                            <a:tailEnd/>
                          </a:ln>
                        </pic:spPr>
                      </pic:pic>
                    </a:graphicData>
                  </a:graphic>
                </wp:inline>
              </w:drawing>
            </w:r>
          </w:p>
          <w:p>
            <w:pPr>
              <w:jc w:val="center"/>
            </w:pPr>
            <w:pPr>
              <w:jc w:val="start"/>
              <w:spacing w:before="200"/>
              <w:pStyle w:val="ImageCaption"/>
            </w:pPr>
            <w:r>
              <w:t xml:space="preserve">图 10.3: 常用图形参数</w:t>
            </w:r>
          </w:p>
          <w:bookmarkEnd w:id="752"/>
        </w:tc>
      </w:tr>
    </w:tbl>
    <w:p>
      <w:pPr>
        <w:pStyle w:val="BodyText"/>
      </w:pPr>
      <w:r>
        <w:t xml:space="preserve">现在，知道了图形设置参数及其结构，还需要知道它们究竟在绘图时起什么作用，也就是说它们控制图形中的哪部分元素及效果。下</w:t>
      </w:r>
      <w:r>
        <w:t xml:space="preserve"> </w:t>
      </w:r>
      <w:hyperlink w:anchor="fig-lattice-settings">
        <w:r>
          <w:rPr>
            <w:rStyle w:val="Hyperlink"/>
          </w:rPr>
          <w:t xml:space="preserve">图 10.4</w:t>
        </w:r>
      </w:hyperlink>
      <w:r>
        <w:t xml:space="preserve"> </w:t>
      </w:r>
      <w:r>
        <w:t xml:space="preserve">展示</w:t>
      </w:r>
      <w:r>
        <w:t xml:space="preserve"> </w:t>
      </w:r>
      <w:r>
        <w:rPr>
          <w:bCs/>
          <w:b/>
        </w:rPr>
        <w:t xml:space="preserve">lattice</w:t>
      </w:r>
      <w:r>
        <w:t xml:space="preserve"> </w:t>
      </w:r>
      <w:r>
        <w:t xml:space="preserve">包图形参数效果。由图可知，图形参数</w:t>
      </w:r>
      <w:r>
        <w:t xml:space="preserve"> </w:t>
      </w:r>
      <w:r>
        <w:rPr>
          <w:rStyle w:val="VerbatimChar"/>
        </w:rPr>
        <w:t xml:space="preserve">superpose.symbol</w:t>
      </w:r>
      <w:r>
        <w:t xml:space="preserve"> </w:t>
      </w:r>
      <w:r>
        <w:t xml:space="preserve">是控制散点图中的点，点可以是普通的点，也可以是任意的字母符号。</w:t>
      </w:r>
    </w:p>
    <w:tbl>
      <w:tblPr>
        <w:tblStyle w:val="Table"/>
        <w:tblW w:type="pct" w:w="5000"/>
        <w:tblLook w:firstRow="0" w:lastRow="0" w:firstColumn="0" w:lastColumn="0" w:noHBand="0" w:noVBand="0" w:val="0000"/>
        <w:jc w:val="start"/>
      </w:tblPr>
      <w:tblGrid>
        <w:gridCol w:w="7920"/>
      </w:tblGrid>
      <w:tr>
        <w:tc>
          <w:tcPr/>
          <w:bookmarkStart w:id="756" w:name="fig-lattice-settings"/>
          <w:p>
            <w:pPr>
              <w:jc w:val="center"/>
            </w:pPr>
            <w:r>
              <w:drawing>
                <wp:inline>
                  <wp:extent cx="5334000" cy="5334000"/>
                  <wp:effectExtent b="0" l="0" r="0" t="0"/>
                  <wp:docPr descr="" title="" id="754" name="Picture"/>
                  <a:graphic>
                    <a:graphicData uri="http://schemas.openxmlformats.org/drawingml/2006/picture">
                      <pic:pic>
                        <pic:nvPicPr>
                          <pic:cNvPr descr="visualization-lattice_files/figure-docx/fig-lattice-settings-1.png" id="755" name="Picture"/>
                          <pic:cNvPicPr>
                            <a:picLocks noChangeArrowheads="1" noChangeAspect="1"/>
                          </pic:cNvPicPr>
                        </pic:nvPicPr>
                        <pic:blipFill>
                          <a:blip r:embed="rId753"/>
                          <a:stretch>
                            <a:fillRect/>
                          </a:stretch>
                        </pic:blipFill>
                        <pic:spPr bwMode="auto">
                          <a:xfrm>
                            <a:off x="0" y="0"/>
                            <a:ext cx="5334000" cy="5334000"/>
                          </a:xfrm>
                          <a:prstGeom prst="rect">
                            <a:avLst/>
                          </a:prstGeom>
                          <a:noFill/>
                          <a:ln w="9525">
                            <a:noFill/>
                            <a:headEnd/>
                            <a:tailEnd/>
                          </a:ln>
                        </pic:spPr>
                      </pic:pic>
                    </a:graphicData>
                  </a:graphic>
                </wp:inline>
              </w:drawing>
            </w:r>
          </w:p>
          <w:p>
            <w:pPr>
              <w:jc w:val="center"/>
            </w:pPr>
            <w:pPr>
              <w:jc w:val="start"/>
              <w:spacing w:before="200"/>
              <w:pStyle w:val="ImageCaption"/>
            </w:pPr>
            <w:r>
              <w:t xml:space="preserve">图 10.4: 图形参数效果预览</w:t>
            </w:r>
          </w:p>
          <w:bookmarkEnd w:id="756"/>
        </w:tc>
      </w:tr>
    </w:tbl>
    <w:p>
      <w:pPr>
        <w:pStyle w:val="BodyText"/>
      </w:pPr>
      <w:r>
        <w:t xml:space="preserve">在之前的</w:t>
      </w:r>
      <w:r>
        <w:t xml:space="preserve"> </w:t>
      </w:r>
      <w:hyperlink w:anchor="fig-lattice-xyplot-1">
        <w:r>
          <w:rPr>
            <w:rStyle w:val="Hyperlink"/>
          </w:rPr>
          <w:t xml:space="preserve">图 10.1</w:t>
        </w:r>
      </w:hyperlink>
      <w:r>
        <w:t xml:space="preserve"> </w:t>
      </w:r>
      <w:r>
        <w:t xml:space="preserve">的基础上，设置</w:t>
      </w:r>
      <w:r>
        <w:t xml:space="preserve"> </w:t>
      </w:r>
      <w:r>
        <w:rPr>
          <w:rStyle w:val="VerbatimChar"/>
        </w:rPr>
        <w:t xml:space="preserve">type = c("p", "r")</w:t>
      </w:r>
      <w:r>
        <w:t xml:space="preserve"> </w:t>
      </w:r>
      <w:r>
        <w:t xml:space="preserve">添加回归线。通过图形参数</w:t>
      </w:r>
      <w:r>
        <w:t xml:space="preserve"> </w:t>
      </w:r>
      <w:r>
        <w:rPr>
          <w:rStyle w:val="VerbatimChar"/>
        </w:rPr>
        <w:t xml:space="preserve">par.settings</w:t>
      </w:r>
      <w:r>
        <w:t xml:space="preserve"> </w:t>
      </w:r>
      <w:r>
        <w:t xml:space="preserve">设置各类绘图元素的符号类型和大小，该参数接受一个列表类型的数据，列表的元素还是列表，列表的层层嵌套实现图中元素的精细控制。列表元素</w:t>
      </w:r>
      <w:r>
        <w:t xml:space="preserve"> </w:t>
      </w:r>
      <w:r>
        <w:rPr>
          <w:rStyle w:val="VerbatimChar"/>
        </w:rPr>
        <w:t xml:space="preserve">superpose.symbol</w:t>
      </w:r>
      <w:r>
        <w:t xml:space="preserve"> </w:t>
      </w:r>
      <w:r>
        <w:t xml:space="preserve">控制点的符号，</w:t>
      </w:r>
      <w:r>
        <w:rPr>
          <w:rStyle w:val="VerbatimChar"/>
        </w:rPr>
        <w:t xml:space="preserve">pch = 16</w:t>
      </w:r>
      <w:r>
        <w:t xml:space="preserve"> </w:t>
      </w:r>
      <w:r>
        <w:t xml:space="preserve">设置为 16，相比于默认的点要大一号。列表元素</w:t>
      </w:r>
      <w:r>
        <w:t xml:space="preserve"> </w:t>
      </w:r>
      <w:r>
        <w:rPr>
          <w:rStyle w:val="VerbatimChar"/>
        </w:rPr>
        <w:t xml:space="preserve">superpose.line</w:t>
      </w:r>
      <w:r>
        <w:t xml:space="preserve"> </w:t>
      </w:r>
      <w:r>
        <w:t xml:space="preserve">控制线，</w:t>
      </w:r>
      <w:r>
        <w:rPr>
          <w:rStyle w:val="VerbatimChar"/>
        </w:rPr>
        <w:t xml:space="preserve">lwd = 2</w:t>
      </w:r>
      <w:r>
        <w:t xml:space="preserve"> </w:t>
      </w:r>
      <w:r>
        <w:t xml:space="preserve">设置宽度为 2，比默认的宽度大一倍，</w:t>
      </w:r>
      <w:r>
        <w:rPr>
          <w:rStyle w:val="VerbatimChar"/>
        </w:rPr>
        <w:t xml:space="preserve">lty = 3</w:t>
      </w:r>
      <w:r>
        <w:t xml:space="preserve"> </w:t>
      </w:r>
      <w:r>
        <w:t xml:space="preserve">设置线的类型为 3，表示虚线。通过参数</w:t>
      </w:r>
      <w:r>
        <w:t xml:space="preserve"> </w:t>
      </w:r>
      <w:r>
        <w:rPr>
          <w:rStyle w:val="VerbatimChar"/>
        </w:rPr>
        <w:t xml:space="preserve">auto.key</w:t>
      </w:r>
      <w:r>
        <w:t xml:space="preserve"> </w:t>
      </w:r>
      <w:r>
        <w:t xml:space="preserve">设置图例位置，图例位于图形上方，图例中的条目排成3列。</w:t>
      </w:r>
    </w:p>
    <w:p>
      <w:pPr>
        <w:pStyle w:val="SourceCode"/>
      </w:pPr>
      <w:r>
        <w:rPr>
          <w:rStyle w:val="FunctionTok"/>
        </w:rPr>
        <w:t xml:space="preserve">xyplot</w:t>
      </w:r>
      <w:r>
        <w:rPr>
          <w:rStyle w:val="NormalTok"/>
        </w:rPr>
        <w:t xml:space="preserve">(</w:t>
      </w:r>
      <w:r>
        <w:br/>
      </w:r>
      <w:r>
        <w:rPr>
          <w:rStyle w:val="NormalTok"/>
        </w:rPr>
        <w:t xml:space="preserve">  Sepal.Length </w:t>
      </w:r>
      <w:r>
        <w:rPr>
          <w:rStyle w:val="SpecialCharTok"/>
        </w:rPr>
        <w:t xml:space="preserve">~</w:t>
      </w:r>
      <w:r>
        <w:rPr>
          <w:rStyle w:val="NormalTok"/>
        </w:rPr>
        <w:t xml:space="preserve"> Petal.Length, </w:t>
      </w:r>
      <w:r>
        <w:rPr>
          <w:rStyle w:val="AttributeTok"/>
        </w:rPr>
        <w:t xml:space="preserve">groups =</w:t>
      </w:r>
      <w:r>
        <w:rPr>
          <w:rStyle w:val="NormalTok"/>
        </w:rPr>
        <w:t xml:space="preserve"> Species, </w:t>
      </w:r>
      <w:r>
        <w:rPr>
          <w:rStyle w:val="AttributeTok"/>
        </w:rPr>
        <w:t xml:space="preserve">data =</w:t>
      </w:r>
      <w:r>
        <w:rPr>
          <w:rStyle w:val="NormalTok"/>
        </w:rPr>
        <w:t xml:space="preserve"> iris,</w:t>
      </w:r>
      <w:r>
        <w:br/>
      </w:r>
      <w:r>
        <w:rPr>
          <w:rStyle w:val="NormalTok"/>
        </w:rPr>
        <w:t xml:space="preserve">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grid =</w:t>
      </w:r>
      <w:r>
        <w:rPr>
          <w:rStyle w:val="NormalTok"/>
        </w:rPr>
        <w:t xml:space="preserve"> </w:t>
      </w:r>
      <w:r>
        <w:rPr>
          <w:rStyle w:val="ConstantTok"/>
        </w:rPr>
        <w:t xml:space="preserve">TRUE</w:t>
      </w:r>
      <w:r>
        <w:rPr>
          <w:rStyle w:val="NormalTok"/>
        </w:rPr>
        <w:t xml:space="preserve">, </w:t>
      </w:r>
      <w:r>
        <w:rPr>
          <w:rStyle w:val="AttributeTok"/>
        </w:rPr>
        <w:t xml:space="preserve">type =</w:t>
      </w:r>
      <w:r>
        <w:rPr>
          <w:rStyle w:val="NormalTok"/>
        </w:rPr>
        <w:t xml:space="preserve"> </w:t>
      </w:r>
      <w:r>
        <w:rPr>
          <w:rStyle w:val="FunctionTok"/>
        </w:rPr>
        <w:t xml:space="preserve">c</w:t>
      </w:r>
      <w:r>
        <w:rPr>
          <w:rStyle w:val="NormalTok"/>
        </w:rPr>
        <w:t xml:space="preserve">(</w:t>
      </w:r>
      <w:r>
        <w:rPr>
          <w:rStyle w:val="StringTok"/>
        </w:rPr>
        <w:t xml:space="preserve">"p"</w:t>
      </w:r>
      <w:r>
        <w:rPr>
          <w:rStyle w:val="NormalTok"/>
        </w:rPr>
        <w:t xml:space="preserve">, </w:t>
      </w:r>
      <w:r>
        <w:rPr>
          <w:rStyle w:val="StringTok"/>
        </w:rPr>
        <w:t xml:space="preserve">"r"</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 </w:t>
      </w:r>
      <w:r>
        <w:br/>
      </w:r>
      <w:r>
        <w:rPr>
          <w:rStyle w:val="NormalTok"/>
        </w:rPr>
        <w:t xml:space="preserve">  </w:t>
      </w:r>
      <w:r>
        <w:rPr>
          <w:rStyle w:val="AttributeTok"/>
        </w:rPr>
        <w:t xml:space="preserve">auto.key =</w:t>
      </w:r>
      <w:r>
        <w:rPr>
          <w:rStyle w:val="NormalTok"/>
        </w:rPr>
        <w:t xml:space="preserve"> </w:t>
      </w:r>
      <w:r>
        <w:rPr>
          <w:rStyle w:val="FunctionTok"/>
        </w:rPr>
        <w:t xml:space="preserve">list</w:t>
      </w:r>
      <w:r>
        <w:rPr>
          <w:rStyle w:val="NormalTok"/>
        </w:rPr>
        <w:t xml:space="preserve">(</w:t>
      </w:r>
      <w:r>
        <w:rPr>
          <w:rStyle w:val="AttributeTok"/>
        </w:rPr>
        <w:t xml:space="preserve">columns =</w:t>
      </w:r>
      <w:r>
        <w:rPr>
          <w:rStyle w:val="NormalTok"/>
        </w:rPr>
        <w:t xml:space="preserve"> </w:t>
      </w:r>
      <w:r>
        <w:rPr>
          <w:rStyle w:val="DecValTok"/>
        </w:rPr>
        <w:t xml:space="preserve">3</w:t>
      </w:r>
      <w:r>
        <w:rPr>
          <w:rStyle w:val="NormalTok"/>
        </w:rPr>
        <w:t xml:space="preserve">, </w:t>
      </w:r>
      <w:r>
        <w:rPr>
          <w:rStyle w:val="AttributeTok"/>
        </w:rPr>
        <w:t xml:space="preserve">space =</w:t>
      </w:r>
      <w:r>
        <w:rPr>
          <w:rStyle w:val="NormalTok"/>
        </w:rPr>
        <w:t xml:space="preserve"> </w:t>
      </w:r>
      <w:r>
        <w:rPr>
          <w:rStyle w:val="StringTok"/>
        </w:rPr>
        <w:t xml:space="preserve">"top"</w:t>
      </w:r>
      <w:r>
        <w:rPr>
          <w:rStyle w:val="NormalTok"/>
        </w:rPr>
        <w:t xml:space="preserve">), </w:t>
      </w:r>
      <w:r>
        <w:br/>
      </w:r>
      <w:r>
        <w:rPr>
          <w:rStyle w:val="NormalTok"/>
        </w:rPr>
        <w:t xml:space="preserve">  </w:t>
      </w:r>
      <w:r>
        <w:rPr>
          <w:rStyle w:val="AttributeTok"/>
        </w:rPr>
        <w:t xml:space="preserve">par.settings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superpose.symbol =</w:t>
      </w:r>
      <w:r>
        <w:rPr>
          <w:rStyle w:val="NormalTok"/>
        </w:rPr>
        <w:t xml:space="preserve"> </w:t>
      </w:r>
      <w:r>
        <w:rPr>
          <w:rStyle w:val="FunctionTok"/>
        </w:rPr>
        <w:t xml:space="preserve">list</w:t>
      </w:r>
      <w:r>
        <w:rPr>
          <w:rStyle w:val="NormalTok"/>
        </w:rPr>
        <w:t xml:space="preserve">(</w:t>
      </w:r>
      <w:r>
        <w:rPr>
          <w:rStyle w:val="AttributeTok"/>
        </w:rPr>
        <w:t xml:space="preserve">pch =</w:t>
      </w:r>
      <w:r>
        <w:rPr>
          <w:rStyle w:val="NormalTok"/>
        </w:rPr>
        <w:t xml:space="preserve"> </w:t>
      </w:r>
      <w:r>
        <w:rPr>
          <w:rStyle w:val="DecValTok"/>
        </w:rPr>
        <w:t xml:space="preserve">16</w:t>
      </w:r>
      <w:r>
        <w:rPr>
          <w:rStyle w:val="NormalTok"/>
        </w:rPr>
        <w:t xml:space="preserve">),</w:t>
      </w:r>
      <w:r>
        <w:br/>
      </w:r>
      <w:r>
        <w:rPr>
          <w:rStyle w:val="NormalTok"/>
        </w:rPr>
        <w:t xml:space="preserve">    </w:t>
      </w:r>
      <w:r>
        <w:rPr>
          <w:rStyle w:val="AttributeTok"/>
        </w:rPr>
        <w:t xml:space="preserve">superpose.line =</w:t>
      </w:r>
      <w:r>
        <w:rPr>
          <w:rStyle w:val="NormalTok"/>
        </w:rPr>
        <w:t xml:space="preserve"> </w:t>
      </w:r>
      <w:r>
        <w:rPr>
          <w:rStyle w:val="FunctionTok"/>
        </w:rPr>
        <w:t xml:space="preserve">list</w:t>
      </w:r>
      <w:r>
        <w:rPr>
          <w:rStyle w:val="NormalTok"/>
        </w:rPr>
        <w:t xml:space="preserve">(</w:t>
      </w:r>
      <w:r>
        <w:rPr>
          <w:rStyle w:val="AttributeTok"/>
        </w:rPr>
        <w:t xml:space="preserve">lwd =</w:t>
      </w:r>
      <w:r>
        <w:rPr>
          <w:rStyle w:val="NormalTok"/>
        </w:rPr>
        <w:t xml:space="preserve"> </w:t>
      </w:r>
      <w:r>
        <w:rPr>
          <w:rStyle w:val="DecValTok"/>
        </w:rPr>
        <w:t xml:space="preserve">2</w:t>
      </w:r>
      <w:r>
        <w:rPr>
          <w:rStyle w:val="NormalTok"/>
        </w:rPr>
        <w:t xml:space="preserve">, </w:t>
      </w:r>
      <w:r>
        <w:rPr>
          <w:rStyle w:val="AttributeTok"/>
        </w:rPr>
        <w:t xml:space="preserve">lty =</w:t>
      </w:r>
      <w:r>
        <w:rPr>
          <w:rStyle w:val="NormalTok"/>
        </w:rPr>
        <w:t xml:space="preserve"> </w:t>
      </w:r>
      <w:r>
        <w:rPr>
          <w:rStyle w:val="DecValTok"/>
        </w:rPr>
        <w:t xml:space="preserve">3</w:t>
      </w:r>
      <w:r>
        <w:rPr>
          <w:rStyle w:val="NormalTok"/>
        </w:rPr>
        <w:t xml:space="preserve">)</w:t>
      </w:r>
      <w:r>
        <w:br/>
      </w:r>
      <w:r>
        <w:rPr>
          <w:rStyle w:val="NormalTok"/>
        </w:rPr>
        <w:t xml:space="preserve">  )</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60" w:name="fig-lattice-xyplot-2"/>
          <w:p>
            <w:pPr>
              <w:jc w:val="center"/>
            </w:pPr>
            <w:r>
              <w:drawing>
                <wp:inline>
                  <wp:extent cx="5082138" cy="4158113"/>
                  <wp:effectExtent b="0" l="0" r="0" t="0"/>
                  <wp:docPr descr="" title="" id="758" name="Picture"/>
                  <a:graphic>
                    <a:graphicData uri="http://schemas.openxmlformats.org/drawingml/2006/picture">
                      <pic:pic>
                        <pic:nvPicPr>
                          <pic:cNvPr descr="visualization-lattice_files/figure-docx/fig-lattice-xyplot-2-1.png" id="759" name="Picture"/>
                          <pic:cNvPicPr>
                            <a:picLocks noChangeArrowheads="1" noChangeAspect="1"/>
                          </pic:cNvPicPr>
                        </pic:nvPicPr>
                        <pic:blipFill>
                          <a:blip r:embed="rId757"/>
                          <a:stretch>
                            <a:fillRect/>
                          </a:stretch>
                        </pic:blipFill>
                        <pic:spPr bwMode="auto">
                          <a:xfrm>
                            <a:off x="0" y="0"/>
                            <a:ext cx="5082138"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10.5: 调整点、线、图例元素</w:t>
            </w:r>
          </w:p>
          <w:bookmarkEnd w:id="760"/>
        </w:tc>
      </w:tr>
    </w:tbl>
    <w:p>
      <w:pPr>
        <w:pStyle w:val="BodyText"/>
      </w:pPr>
      <w:r>
        <w:rPr>
          <w:bCs/>
          <w:b/>
        </w:rPr>
        <w:t xml:space="preserve">latticeExtra</w:t>
      </w:r>
      <w:r>
        <w:t xml:space="preserve"> </w:t>
      </w:r>
      <w:r>
        <w:t xml:space="preserve">包有两个函数专门用来设置图形风格，分别是</w:t>
      </w:r>
      <w:r>
        <w:t xml:space="preserve"> </w:t>
      </w:r>
      <w:r>
        <w:rPr>
          <w:rStyle w:val="VerbatimChar"/>
        </w:rPr>
        <w:t xml:space="preserve">theEconomist.theme()</w:t>
      </w:r>
      <w:r>
        <w:t xml:space="preserve"> </w:t>
      </w:r>
      <w:r>
        <w:t xml:space="preserve">和</w:t>
      </w:r>
      <w:r>
        <w:t xml:space="preserve"> </w:t>
      </w:r>
      <w:r>
        <w:rPr>
          <w:rStyle w:val="VerbatimChar"/>
        </w:rPr>
        <w:t xml:space="preserve">ggplot2like()</w:t>
      </w:r>
      <w:r>
        <w:t xml:space="preserve"> </w:t>
      </w:r>
      <w:r>
        <w:t xml:space="preserve">，这两个主题函数提供一系列预设的图形参数，前者来自《经济学人》杂志的图形主题，后者来自</w:t>
      </w:r>
      <w:r>
        <w:t xml:space="preserve"> </w:t>
      </w:r>
      <w:r>
        <w:rPr>
          <w:bCs/>
          <w:b/>
        </w:rPr>
        <w:t xml:space="preserve">ggplot2</w:t>
      </w:r>
      <w:r>
        <w:t xml:space="preserve"> </w:t>
      </w:r>
      <w:r>
        <w:t xml:space="preserve">包的默认绘图主题。</w:t>
      </w:r>
    </w:p>
    <w:p>
      <w:pPr>
        <w:pStyle w:val="SourceCode"/>
      </w:pPr>
      <w:r>
        <w:rPr>
          <w:rStyle w:val="FunctionTok"/>
        </w:rPr>
        <w:t xml:space="preserve">library</w:t>
      </w:r>
      <w:r>
        <w:rPr>
          <w:rStyle w:val="NormalTok"/>
        </w:rPr>
        <w:t xml:space="preserve">(latticeExtra)</w:t>
      </w:r>
      <w:r>
        <w:br/>
      </w:r>
      <w:r>
        <w:rPr>
          <w:rStyle w:val="FunctionTok"/>
        </w:rPr>
        <w:t xml:space="preserve">xyplot</w:t>
      </w:r>
      <w:r>
        <w:rPr>
          <w:rStyle w:val="NormalTok"/>
        </w:rPr>
        <w:t xml:space="preserve">(</w:t>
      </w:r>
      <w:r>
        <w:br/>
      </w:r>
      <w:r>
        <w:rPr>
          <w:rStyle w:val="NormalTok"/>
        </w:rPr>
        <w:t xml:space="preserve">  Sepal.Length </w:t>
      </w:r>
      <w:r>
        <w:rPr>
          <w:rStyle w:val="SpecialCharTok"/>
        </w:rPr>
        <w:t xml:space="preserve">~</w:t>
      </w:r>
      <w:r>
        <w:rPr>
          <w:rStyle w:val="NormalTok"/>
        </w:rPr>
        <w:t xml:space="preserve"> Petal.Length, </w:t>
      </w:r>
      <w:r>
        <w:rPr>
          <w:rStyle w:val="AttributeTok"/>
        </w:rPr>
        <w:t xml:space="preserve">groups =</w:t>
      </w:r>
      <w:r>
        <w:rPr>
          <w:rStyle w:val="NormalTok"/>
        </w:rPr>
        <w:t xml:space="preserve"> Species, </w:t>
      </w:r>
      <w:r>
        <w:rPr>
          <w:rStyle w:val="AttributeTok"/>
        </w:rPr>
        <w:t xml:space="preserve">data =</w:t>
      </w:r>
      <w:r>
        <w:rPr>
          <w:rStyle w:val="NormalTok"/>
        </w:rPr>
        <w:t xml:space="preserve"> iris,</w:t>
      </w:r>
      <w:r>
        <w:br/>
      </w:r>
      <w:r>
        <w:rPr>
          <w:rStyle w:val="NormalTok"/>
        </w:rPr>
        <w:t xml:space="preserve">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grid =</w:t>
      </w:r>
      <w:r>
        <w:rPr>
          <w:rStyle w:val="NormalTok"/>
        </w:rPr>
        <w:t xml:space="preserve"> </w:t>
      </w:r>
      <w:r>
        <w:rPr>
          <w:rStyle w:val="ConstantTok"/>
        </w:rPr>
        <w:t xml:space="preserve">TRUE</w:t>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 </w:t>
      </w:r>
      <w:r>
        <w:br/>
      </w:r>
      <w:r>
        <w:rPr>
          <w:rStyle w:val="NormalTok"/>
        </w:rPr>
        <w:t xml:space="preserve">  </w:t>
      </w:r>
      <w:r>
        <w:rPr>
          <w:rStyle w:val="AttributeTok"/>
        </w:rPr>
        <w:t xml:space="preserve">auto.key =</w:t>
      </w:r>
      <w:r>
        <w:rPr>
          <w:rStyle w:val="NormalTok"/>
        </w:rPr>
        <w:t xml:space="preserve"> </w:t>
      </w:r>
      <w:r>
        <w:rPr>
          <w:rStyle w:val="FunctionTok"/>
        </w:rPr>
        <w:t xml:space="preserve">list</w:t>
      </w:r>
      <w:r>
        <w:rPr>
          <w:rStyle w:val="NormalTok"/>
        </w:rPr>
        <w:t xml:space="preserve">(</w:t>
      </w:r>
      <w:r>
        <w:rPr>
          <w:rStyle w:val="AttributeTok"/>
        </w:rPr>
        <w:t xml:space="preserve">space =</w:t>
      </w:r>
      <w:r>
        <w:rPr>
          <w:rStyle w:val="NormalTok"/>
        </w:rPr>
        <w:t xml:space="preserve"> </w:t>
      </w:r>
      <w:r>
        <w:rPr>
          <w:rStyle w:val="StringTok"/>
        </w:rPr>
        <w:t xml:space="preserve">"top"</w:t>
      </w:r>
      <w:r>
        <w:rPr>
          <w:rStyle w:val="NormalTok"/>
        </w:rPr>
        <w:t xml:space="preserve">, </w:t>
      </w:r>
      <w:r>
        <w:rPr>
          <w:rStyle w:val="AttributeTok"/>
        </w:rPr>
        <w:t xml:space="preserve">columns =</w:t>
      </w:r>
      <w:r>
        <w:rPr>
          <w:rStyle w:val="NormalTok"/>
        </w:rPr>
        <w:t xml:space="preserve"> </w:t>
      </w:r>
      <w:r>
        <w:rPr>
          <w:rStyle w:val="DecValTok"/>
        </w:rPr>
        <w:t xml:space="preserve">3</w:t>
      </w:r>
      <w:r>
        <w:rPr>
          <w:rStyle w:val="NormalTok"/>
        </w:rPr>
        <w:t xml:space="preserve">), </w:t>
      </w:r>
      <w:r>
        <w:br/>
      </w:r>
      <w:r>
        <w:rPr>
          <w:rStyle w:val="NormalTok"/>
        </w:rPr>
        <w:t xml:space="preserve">  </w:t>
      </w:r>
      <w:r>
        <w:rPr>
          <w:rStyle w:val="AttributeTok"/>
        </w:rPr>
        <w:t xml:space="preserve">par.settings =</w:t>
      </w:r>
      <w:r>
        <w:rPr>
          <w:rStyle w:val="NormalTok"/>
        </w:rPr>
        <w:t xml:space="preserve"> </w:t>
      </w:r>
      <w:r>
        <w:rPr>
          <w:rStyle w:val="FunctionTok"/>
        </w:rPr>
        <w:t xml:space="preserve">ggplot2like</w:t>
      </w:r>
      <w:r>
        <w:rPr>
          <w:rStyle w:val="NormalTok"/>
        </w:rPr>
        <w:t xml:space="preserve">()</w:t>
      </w:r>
      <w:r>
        <w:br/>
      </w:r>
      <w:r>
        <w:rPr>
          <w:rStyle w:val="NormalTok"/>
        </w:rPr>
        <w:t xml:space="preserve">)</w:t>
      </w:r>
      <w:r>
        <w:br/>
      </w:r>
      <w:r>
        <w:rPr>
          <w:rStyle w:val="FunctionTok"/>
        </w:rPr>
        <w:t xml:space="preserve">xyplot</w:t>
      </w:r>
      <w:r>
        <w:rPr>
          <w:rStyle w:val="NormalTok"/>
        </w:rPr>
        <w:t xml:space="preserve">(</w:t>
      </w:r>
      <w:r>
        <w:br/>
      </w:r>
      <w:r>
        <w:rPr>
          <w:rStyle w:val="NormalTok"/>
        </w:rPr>
        <w:t xml:space="preserve">  Sepal.Length </w:t>
      </w:r>
      <w:r>
        <w:rPr>
          <w:rStyle w:val="SpecialCharTok"/>
        </w:rPr>
        <w:t xml:space="preserve">~</w:t>
      </w:r>
      <w:r>
        <w:rPr>
          <w:rStyle w:val="NormalTok"/>
        </w:rPr>
        <w:t xml:space="preserve"> Petal.Length, </w:t>
      </w:r>
      <w:r>
        <w:rPr>
          <w:rStyle w:val="AttributeTok"/>
        </w:rPr>
        <w:t xml:space="preserve">groups =</w:t>
      </w:r>
      <w:r>
        <w:rPr>
          <w:rStyle w:val="NormalTok"/>
        </w:rPr>
        <w:t xml:space="preserve"> Species, </w:t>
      </w:r>
      <w:r>
        <w:rPr>
          <w:rStyle w:val="AttributeTok"/>
        </w:rPr>
        <w:t xml:space="preserve">data =</w:t>
      </w:r>
      <w:r>
        <w:rPr>
          <w:rStyle w:val="NormalTok"/>
        </w:rPr>
        <w:t xml:space="preserve"> iris,</w:t>
      </w:r>
      <w:r>
        <w:br/>
      </w:r>
      <w:r>
        <w:rPr>
          <w:rStyle w:val="NormalTok"/>
        </w:rPr>
        <w:t xml:space="preserve">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grid =</w:t>
      </w:r>
      <w:r>
        <w:rPr>
          <w:rStyle w:val="NormalTok"/>
        </w:rPr>
        <w:t xml:space="preserve"> </w:t>
      </w:r>
      <w:r>
        <w:rPr>
          <w:rStyle w:val="ConstantTok"/>
        </w:rPr>
        <w:t xml:space="preserve">TRUE</w:t>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 </w:t>
      </w:r>
      <w:r>
        <w:br/>
      </w:r>
      <w:r>
        <w:rPr>
          <w:rStyle w:val="NormalTok"/>
        </w:rPr>
        <w:t xml:space="preserve">  </w:t>
      </w:r>
      <w:r>
        <w:rPr>
          <w:rStyle w:val="AttributeTok"/>
        </w:rPr>
        <w:t xml:space="preserve">auto.key =</w:t>
      </w:r>
      <w:r>
        <w:rPr>
          <w:rStyle w:val="NormalTok"/>
        </w:rPr>
        <w:t xml:space="preserve"> </w:t>
      </w:r>
      <w:r>
        <w:rPr>
          <w:rStyle w:val="FunctionTok"/>
        </w:rPr>
        <w:t xml:space="preserve">list</w:t>
      </w:r>
      <w:r>
        <w:rPr>
          <w:rStyle w:val="NormalTok"/>
        </w:rPr>
        <w:t xml:space="preserve">(</w:t>
      </w:r>
      <w:r>
        <w:rPr>
          <w:rStyle w:val="AttributeTok"/>
        </w:rPr>
        <w:t xml:space="preserve">space =</w:t>
      </w:r>
      <w:r>
        <w:rPr>
          <w:rStyle w:val="NormalTok"/>
        </w:rPr>
        <w:t xml:space="preserve"> </w:t>
      </w:r>
      <w:r>
        <w:rPr>
          <w:rStyle w:val="StringTok"/>
        </w:rPr>
        <w:t xml:space="preserve">"top"</w:t>
      </w:r>
      <w:r>
        <w:rPr>
          <w:rStyle w:val="NormalTok"/>
        </w:rPr>
        <w:t xml:space="preserve">, </w:t>
      </w:r>
      <w:r>
        <w:rPr>
          <w:rStyle w:val="AttributeTok"/>
        </w:rPr>
        <w:t xml:space="preserve">columns =</w:t>
      </w:r>
      <w:r>
        <w:rPr>
          <w:rStyle w:val="NormalTok"/>
        </w:rPr>
        <w:t xml:space="preserve"> </w:t>
      </w:r>
      <w:r>
        <w:rPr>
          <w:rStyle w:val="DecValTok"/>
        </w:rPr>
        <w:t xml:space="preserve">3</w:t>
      </w:r>
      <w:r>
        <w:rPr>
          <w:rStyle w:val="NormalTok"/>
        </w:rPr>
        <w:t xml:space="preserve">), </w:t>
      </w:r>
      <w:r>
        <w:br/>
      </w:r>
      <w:r>
        <w:rPr>
          <w:rStyle w:val="NormalTok"/>
        </w:rPr>
        <w:t xml:space="preserve">  </w:t>
      </w:r>
      <w:r>
        <w:rPr>
          <w:rStyle w:val="AttributeTok"/>
        </w:rPr>
        <w:t xml:space="preserve">par.settings =</w:t>
      </w:r>
      <w:r>
        <w:rPr>
          <w:rStyle w:val="NormalTok"/>
        </w:rPr>
        <w:t xml:space="preserve"> </w:t>
      </w:r>
      <w:r>
        <w:rPr>
          <w:rStyle w:val="FunctionTok"/>
        </w:rPr>
        <w:t xml:space="preserve">theEconomist.theme</w:t>
      </w:r>
      <w:r>
        <w:rPr>
          <w:rStyle w:val="NormalTok"/>
        </w:rPr>
        <w:t xml:space="preserve">(</w:t>
      </w:r>
      <w:r>
        <w:rPr>
          <w:rStyle w:val="AttributeTok"/>
        </w:rPr>
        <w:t xml:space="preserve">with.bg =</w:t>
      </w:r>
      <w:r>
        <w:rPr>
          <w:rStyle w:val="NormalTok"/>
        </w:rPr>
        <w:t xml:space="preserve"> </w:t>
      </w:r>
      <w:r>
        <w:rPr>
          <w:rStyle w:val="ConstantTok"/>
        </w:rPr>
        <w:t xml:space="preserve">TRUE</w:t>
      </w:r>
      <w:r>
        <w:rPr>
          <w:rStyle w:val="NormalTok"/>
        </w:rPr>
        <w:t xml:space="preserve">, </w:t>
      </w:r>
      <w:r>
        <w:rPr>
          <w:rStyle w:val="AttributeTok"/>
        </w:rPr>
        <w:t xml:space="preserve">box =</w:t>
      </w:r>
      <w:r>
        <w:rPr>
          <w:rStyle w:val="NormalTok"/>
        </w:rPr>
        <w:t xml:space="preserve"> </w:t>
      </w:r>
      <w:r>
        <w:rPr>
          <w:rStyle w:val="StringTok"/>
        </w:rPr>
        <w:t xml:space="preserve">"transparent"</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69" w:name="fig-lattice-extra-themes"/>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764" w:name="fig-lattice-extra-themes-1"/>
                      <w:p>
                        <w:pPr>
                          <w:jc w:val="center"/>
                          <w:jc w:val="center"/>
                          <w:jc w:val="center"/>
                        </w:pPr>
                        <w:r>
                          <w:drawing>
                            <wp:inline>
                              <wp:extent cx="5334000" cy="3879272"/>
                              <wp:effectExtent b="0" l="0" r="0" t="0"/>
                              <wp:docPr descr="" title="" id="762" name="Picture"/>
                              <a:graphic>
                                <a:graphicData uri="http://schemas.openxmlformats.org/drawingml/2006/picture">
                                  <pic:pic>
                                    <pic:nvPicPr>
                                      <pic:cNvPr descr="visualization-lattice_files/figure-docx/fig-lattice-extra-themes-1.png" id="763" name="Picture"/>
                                      <pic:cNvPicPr>
                                        <a:picLocks noChangeArrowheads="1" noChangeAspect="1"/>
                                      </pic:cNvPicPr>
                                    </pic:nvPicPr>
                                    <pic:blipFill>
                                      <a:blip r:embed="rId761"/>
                                      <a:stretch>
                                        <a:fillRect/>
                                      </a:stretch>
                                    </pic:blipFill>
                                    <pic:spPr bwMode="auto">
                                      <a:xfrm>
                                        <a:off x="0" y="0"/>
                                        <a:ext cx="5334000" cy="3879272"/>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ggplot2 包默认的绘图主题</w:t>
                        </w:r>
                      </w:p>
                      <w:bookmarkEnd w:id="764"/>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768" w:name="fig-lattice-extra-themes-2"/>
                      <w:p>
                        <w:pPr>
                          <w:jc w:val="center"/>
                          <w:jc w:val="center"/>
                          <w:jc w:val="center"/>
                        </w:pPr>
                        <w:r>
                          <w:drawing>
                            <wp:inline>
                              <wp:extent cx="5334000" cy="3879272"/>
                              <wp:effectExtent b="0" l="0" r="0" t="0"/>
                              <wp:docPr descr="" title="" id="766" name="Picture"/>
                              <a:graphic>
                                <a:graphicData uri="http://schemas.openxmlformats.org/drawingml/2006/picture">
                                  <pic:pic>
                                    <pic:nvPicPr>
                                      <pic:cNvPr descr="visualization-lattice_files/figure-docx/fig-lattice-extra-themes-2.png" id="767" name="Picture"/>
                                      <pic:cNvPicPr>
                                        <a:picLocks noChangeArrowheads="1" noChangeAspect="1"/>
                                      </pic:cNvPicPr>
                                    </pic:nvPicPr>
                                    <pic:blipFill>
                                      <a:blip r:embed="rId765"/>
                                      <a:stretch>
                                        <a:fillRect/>
                                      </a:stretch>
                                    </pic:blipFill>
                                    <pic:spPr bwMode="auto">
                                      <a:xfrm>
                                        <a:off x="0" y="0"/>
                                        <a:ext cx="5334000" cy="3879272"/>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《经济学人》杂志的绘图主题</w:t>
                        </w:r>
                      </w:p>
                      <w:bookmarkEnd w:id="768"/>
                    </w:tc>
                  </w:tr>
                </w:tbl>
                <w:p/>
              </w:tc>
            </w:tr>
          </w:tbl>
          <w:p>
            <w:pPr>
              <w:jc w:val="center"/>
            </w:pPr>
            <w:pPr>
              <w:jc w:val="start"/>
              <w:spacing w:before="200"/>
              <w:pStyle w:val="ImageCaption"/>
            </w:pPr>
            <w:pPr>
              <w:spacing w:before="200"/>
              <w:pStyle w:val="ImageCaption"/>
            </w:pPr>
            <w:r>
              <w:t xml:space="preserve">图 10.6: latticeExtra 内置的两个主题</w:t>
            </w:r>
          </w:p>
          <w:bookmarkEnd w:id="769"/>
        </w:tc>
      </w:tr>
    </w:tbl>
    <w:bookmarkEnd w:id="770"/>
    <w:bookmarkStart w:id="851" w:name="sec-common-lattice"/>
    <w:p>
      <w:pPr>
        <w:pStyle w:val="Heading2"/>
      </w:pPr>
      <w:r>
        <w:t xml:space="preserve">10.3 常见图形</w:t>
      </w:r>
    </w:p>
    <w:bookmarkStart w:id="775" w:name="sec-lattice-barchart"/>
    <w:p>
      <w:pPr>
        <w:pStyle w:val="Heading3"/>
      </w:pPr>
      <w:r>
        <w:t xml:space="preserve">10.3.1 分组柱形图</w:t>
      </w:r>
    </w:p>
    <w:p>
      <w:pPr>
        <w:pStyle w:val="FirstParagraph"/>
      </w:pPr>
      <w:r>
        <w:t xml:space="preserve">本节所用数据集</w:t>
      </w:r>
      <w:r>
        <w:t xml:space="preserve"> </w:t>
      </w:r>
      <w:r>
        <w:rPr>
          <w:rStyle w:val="VerbatimChar"/>
        </w:rPr>
        <w:t xml:space="preserve">Insurance</w:t>
      </w:r>
      <w:r>
        <w:t xml:space="preserve"> </w:t>
      </w:r>
      <w:r>
        <w:t xml:space="preserve">来自</w:t>
      </w:r>
      <w:r>
        <w:t xml:space="preserve"> </w:t>
      </w:r>
      <w:r>
        <w:rPr>
          <w:bCs/>
          <w:b/>
        </w:rPr>
        <w:t xml:space="preserve">MASS</w:t>
      </w:r>
      <w:r>
        <w:t xml:space="preserve"> </w:t>
      </w:r>
      <w:r>
        <w:t xml:space="preserve">包，记录一家保险公司面临风险的投保人数量，以及在 1973 年第 3 季度他们提出汽车理赔的数量。数据类型、各个变量的类型及部分预览数据如下：</w:t>
      </w:r>
    </w:p>
    <w:p>
      <w:pPr>
        <w:pStyle w:val="SourceCode"/>
      </w:pPr>
      <w:r>
        <w:rPr>
          <w:rStyle w:val="FunctionTok"/>
        </w:rPr>
        <w:t xml:space="preserve">data</w:t>
      </w:r>
      <w:r>
        <w:rPr>
          <w:rStyle w:val="NormalTok"/>
        </w:rPr>
        <w:t xml:space="preserve">(Insurance, </w:t>
      </w:r>
      <w:r>
        <w:rPr>
          <w:rStyle w:val="AttributeTok"/>
        </w:rPr>
        <w:t xml:space="preserve">package =</w:t>
      </w:r>
      <w:r>
        <w:rPr>
          <w:rStyle w:val="NormalTok"/>
        </w:rPr>
        <w:t xml:space="preserve"> </w:t>
      </w:r>
      <w:r>
        <w:rPr>
          <w:rStyle w:val="StringTok"/>
        </w:rPr>
        <w:t xml:space="preserve">"MASS"</w:t>
      </w:r>
      <w:r>
        <w:rPr>
          <w:rStyle w:val="NormalTok"/>
        </w:rPr>
        <w:t xml:space="preserve">)</w:t>
      </w:r>
      <w:r>
        <w:br/>
      </w:r>
      <w:r>
        <w:rPr>
          <w:rStyle w:val="FunctionTok"/>
        </w:rPr>
        <w:t xml:space="preserve">str</w:t>
      </w:r>
      <w:r>
        <w:rPr>
          <w:rStyle w:val="NormalTok"/>
        </w:rPr>
        <w:t xml:space="preserve">(Insurance)</w:t>
      </w:r>
    </w:p>
    <w:p>
      <w:pPr>
        <w:pStyle w:val="SourceCode"/>
      </w:pPr>
      <w:r>
        <w:rPr>
          <w:rStyle w:val="VerbatimChar"/>
        </w:rPr>
        <w:t xml:space="preserve">#&gt; 'data.frame':    64 obs. of  5 variables:</w:t>
      </w:r>
      <w:r>
        <w:br/>
      </w:r>
      <w:r>
        <w:rPr>
          <w:rStyle w:val="VerbatimChar"/>
        </w:rPr>
        <w:t xml:space="preserve">#&gt;  $ District: Factor w/ 4 levels "1","2","3","4": 1 1 1 1 1 1 1 1 1 1 ...</w:t>
      </w:r>
      <w:r>
        <w:br/>
      </w:r>
      <w:r>
        <w:rPr>
          <w:rStyle w:val="VerbatimChar"/>
        </w:rPr>
        <w:t xml:space="preserve">#&gt;  $ Group   : Ord.factor w/ 4 levels "&lt;1l"&lt;"1-1.5l"&lt;..: 1 1 1 1 2 2 2 2 3 3 ...</w:t>
      </w:r>
      <w:r>
        <w:br/>
      </w:r>
      <w:r>
        <w:rPr>
          <w:rStyle w:val="VerbatimChar"/>
        </w:rPr>
        <w:t xml:space="preserve">#&gt;  $ Age     : Ord.factor w/ 4 levels "&lt;25"&lt;"25-29"&lt;..: 1 2 3 4 1 2 3 4 1 2 ...</w:t>
      </w:r>
      <w:r>
        <w:br/>
      </w:r>
      <w:r>
        <w:rPr>
          <w:rStyle w:val="VerbatimChar"/>
        </w:rPr>
        <w:t xml:space="preserve">#&gt;  $ Holders : int  197 264 246 1680 284 536 696 3582 133 286 ...</w:t>
      </w:r>
      <w:r>
        <w:br/>
      </w:r>
      <w:r>
        <w:rPr>
          <w:rStyle w:val="VerbatimChar"/>
        </w:rPr>
        <w:t xml:space="preserve">#&gt;  $ Claims  : int  38 35 20 156 63 84 89 400 19 52 ...</w:t>
      </w:r>
    </w:p>
    <w:p>
      <w:pPr>
        <w:pStyle w:val="FirstParagraph"/>
      </w:pPr>
      <w:r>
        <w:t xml:space="preserve">其中，District 表示投保人居住的地区，因子型变量。Group 汽车按油箱大小分组的变量，有序的因子型变量。Age 投保人的年龄段标签，有序的因子型变量。Holders 投保人数量，整型变量。Claims 理赔数量，整型变量。下</w:t>
      </w:r>
      <w:r>
        <w:t xml:space="preserve"> </w:t>
      </w:r>
      <w:hyperlink w:anchor="fig-lattice-barchart">
        <w:r>
          <w:rPr>
            <w:rStyle w:val="Hyperlink"/>
          </w:rPr>
          <w:t xml:space="preserve">图 10.7</w:t>
        </w:r>
      </w:hyperlink>
      <w:r>
        <w:t xml:space="preserve"> </w:t>
      </w:r>
      <w:r>
        <w:t xml:space="preserve">先按投保人的汽车类型分面，再按投保人所在地区分组，展示理赔频度与投保人年龄的关系。</w:t>
      </w:r>
    </w:p>
    <w:p>
      <w:pPr>
        <w:pStyle w:val="SourceCode"/>
      </w:pPr>
      <w:r>
        <w:rPr>
          <w:rStyle w:val="FunctionTok"/>
        </w:rPr>
        <w:t xml:space="preserve">barchart</w:t>
      </w:r>
      <w:r>
        <w:rPr>
          <w:rStyle w:val="NormalTok"/>
        </w:rPr>
        <w:t xml:space="preserve">(</w:t>
      </w:r>
      <w:r>
        <w:br/>
      </w:r>
      <w:r>
        <w:rPr>
          <w:rStyle w:val="NormalTok"/>
        </w:rPr>
        <w:t xml:space="preserve">  Claims </w:t>
      </w:r>
      <w:r>
        <w:rPr>
          <w:rStyle w:val="SpecialCharTok"/>
        </w:rPr>
        <w:t xml:space="preserve">/</w:t>
      </w:r>
      <w:r>
        <w:rPr>
          <w:rStyle w:val="NormalTok"/>
        </w:rPr>
        <w:t xml:space="preserve"> Holders </w:t>
      </w:r>
      <w:r>
        <w:rPr>
          <w:rStyle w:val="SpecialCharTok"/>
        </w:rPr>
        <w:t xml:space="preserve">~</w:t>
      </w:r>
      <w:r>
        <w:rPr>
          <w:rStyle w:val="NormalTok"/>
        </w:rPr>
        <w:t xml:space="preserve"> Age </w:t>
      </w:r>
      <w:r>
        <w:rPr>
          <w:rStyle w:val="SpecialCharTok"/>
        </w:rPr>
        <w:t xml:space="preserve">|</w:t>
      </w:r>
      <w:r>
        <w:rPr>
          <w:rStyle w:val="NormalTok"/>
        </w:rPr>
        <w:t xml:space="preserve"> Group, </w:t>
      </w:r>
      <w:r>
        <w:rPr>
          <w:rStyle w:val="AttributeTok"/>
        </w:rPr>
        <w:t xml:space="preserve">groups =</w:t>
      </w:r>
      <w:r>
        <w:rPr>
          <w:rStyle w:val="NormalTok"/>
        </w:rPr>
        <w:t xml:space="preserve"> District,</w:t>
      </w:r>
      <w:r>
        <w:br/>
      </w:r>
      <w:r>
        <w:rPr>
          <w:rStyle w:val="NormalTok"/>
        </w:rPr>
        <w:t xml:space="preserve">  </w:t>
      </w:r>
      <w:r>
        <w:rPr>
          <w:rStyle w:val="AttributeTok"/>
        </w:rPr>
        <w:t xml:space="preserve">data =</w:t>
      </w:r>
      <w:r>
        <w:rPr>
          <w:rStyle w:val="NormalTok"/>
        </w:rPr>
        <w:t xml:space="preserve"> Insurance, </w:t>
      </w:r>
      <w:r>
        <w:rPr>
          <w:rStyle w:val="AttributeTok"/>
        </w:rPr>
        <w:t xml:space="preserve">xlab =</w:t>
      </w:r>
      <w:r>
        <w:rPr>
          <w:rStyle w:val="NormalTok"/>
        </w:rPr>
        <w:t xml:space="preserve"> </w:t>
      </w:r>
      <w:r>
        <w:rPr>
          <w:rStyle w:val="StringTok"/>
        </w:rPr>
        <w:t xml:space="preserve">"年龄段"</w:t>
      </w:r>
      <w:r>
        <w:rPr>
          <w:rStyle w:val="NormalTok"/>
        </w:rPr>
        <w:t xml:space="preserve">, </w:t>
      </w:r>
      <w:r>
        <w:rPr>
          <w:rStyle w:val="AttributeTok"/>
        </w:rPr>
        <w:t xml:space="preserve">ylab =</w:t>
      </w:r>
      <w:r>
        <w:rPr>
          <w:rStyle w:val="NormalTok"/>
        </w:rPr>
        <w:t xml:space="preserve"> </w:t>
      </w:r>
      <w:r>
        <w:rPr>
          <w:rStyle w:val="StringTok"/>
        </w:rPr>
        <w:t xml:space="preserve">"理赔频度"</w:t>
      </w:r>
      <w:r>
        <w:rPr>
          <w:rStyle w:val="NormalTok"/>
        </w:rPr>
        <w:t xml:space="preserve">,</w:t>
      </w:r>
      <w:r>
        <w:br/>
      </w:r>
      <w:r>
        <w:rPr>
          <w:rStyle w:val="NormalTok"/>
        </w:rPr>
        <w:t xml:space="preserve">  </w:t>
      </w:r>
      <w:r>
        <w:rPr>
          <w:rStyle w:val="AttributeTok"/>
        </w:rPr>
        <w:t xml:space="preserve">auto.key =</w:t>
      </w:r>
      <w:r>
        <w:rPr>
          <w:rStyle w:val="NormalTok"/>
        </w:rPr>
        <w:t xml:space="preserve"> </w:t>
      </w:r>
      <w:r>
        <w:rPr>
          <w:rStyle w:val="FunctionTok"/>
        </w:rPr>
        <w:t xml:space="preserve">list</w:t>
      </w:r>
      <w:r>
        <w:rPr>
          <w:rStyle w:val="NormalTok"/>
        </w:rPr>
        <w:t xml:space="preserve">(</w:t>
      </w:r>
      <w:r>
        <w:rPr>
          <w:rStyle w:val="AttributeTok"/>
        </w:rPr>
        <w:t xml:space="preserve">space =</w:t>
      </w:r>
      <w:r>
        <w:rPr>
          <w:rStyle w:val="NormalTok"/>
        </w:rPr>
        <w:t xml:space="preserve"> </w:t>
      </w:r>
      <w:r>
        <w:rPr>
          <w:rStyle w:val="StringTok"/>
        </w:rPr>
        <w:t xml:space="preserve">"top"</w:t>
      </w:r>
      <w:r>
        <w:rPr>
          <w:rStyle w:val="NormalTok"/>
        </w:rPr>
        <w:t xml:space="preserve">, </w:t>
      </w:r>
      <w:r>
        <w:rPr>
          <w:rStyle w:val="AttributeTok"/>
        </w:rPr>
        <w:t xml:space="preserve">columns =</w:t>
      </w:r>
      <w:r>
        <w:rPr>
          <w:rStyle w:val="NormalTok"/>
        </w:rPr>
        <w:t xml:space="preserve"> </w:t>
      </w:r>
      <w:r>
        <w:rPr>
          <w:rStyle w:val="DecValTok"/>
        </w:rPr>
        <w:t xml:space="preserve">4</w:t>
      </w:r>
      <w:r>
        <w:rPr>
          <w:rStyle w:val="NormalTok"/>
        </w:rPr>
        <w:t xml:space="preserve">, </w:t>
      </w:r>
      <w:r>
        <w:rPr>
          <w:rStyle w:val="AttributeTok"/>
        </w:rPr>
        <w:t xml:space="preserve">title =</w:t>
      </w:r>
      <w:r>
        <w:rPr>
          <w:rStyle w:val="NormalTok"/>
        </w:rPr>
        <w:t xml:space="preserve"> </w:t>
      </w:r>
      <w:r>
        <w:rPr>
          <w:rStyle w:val="StringTok"/>
        </w:rPr>
        <w:t xml:space="preserve">"地区"</w:t>
      </w:r>
      <w:r>
        <w:rPr>
          <w:rStyle w:val="NormalTok"/>
        </w:rPr>
        <w:t xml:space="preserve">, </w:t>
      </w:r>
      <w:r>
        <w:rPr>
          <w:rStyle w:val="AttributeTok"/>
        </w:rPr>
        <w:t xml:space="preserve">cex.title =</w:t>
      </w:r>
      <w:r>
        <w:rPr>
          <w:rStyle w:val="NormalTok"/>
        </w:rPr>
        <w:t xml:space="preserve"> </w:t>
      </w:r>
      <w:r>
        <w:rPr>
          <w:rStyle w:val="DecValTok"/>
        </w:rPr>
        <w:t xml:space="preserve">1</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74" w:name="fig-lattice-barchart"/>
          <w:p>
            <w:pPr>
              <w:jc w:val="center"/>
            </w:pPr>
            <w:r>
              <w:drawing>
                <wp:inline>
                  <wp:extent cx="5334000" cy="5334000"/>
                  <wp:effectExtent b="0" l="0" r="0" t="0"/>
                  <wp:docPr descr="" title="" id="772" name="Picture"/>
                  <a:graphic>
                    <a:graphicData uri="http://schemas.openxmlformats.org/drawingml/2006/picture">
                      <pic:pic>
                        <pic:nvPicPr>
                          <pic:cNvPr descr="visualization-lattice_files/figure-docx/fig-lattice-barchart-1.png" id="773" name="Picture"/>
                          <pic:cNvPicPr>
                            <a:picLocks noChangeArrowheads="1" noChangeAspect="1"/>
                          </pic:cNvPicPr>
                        </pic:nvPicPr>
                        <pic:blipFill>
                          <a:blip r:embed="rId771"/>
                          <a:stretch>
                            <a:fillRect/>
                          </a:stretch>
                        </pic:blipFill>
                        <pic:spPr bwMode="auto">
                          <a:xfrm>
                            <a:off x="0" y="0"/>
                            <a:ext cx="5334000" cy="5334000"/>
                          </a:xfrm>
                          <a:prstGeom prst="rect">
                            <a:avLst/>
                          </a:prstGeom>
                          <a:noFill/>
                          <a:ln w="9525">
                            <a:noFill/>
                            <a:headEnd/>
                            <a:tailEnd/>
                          </a:ln>
                        </pic:spPr>
                      </pic:pic>
                    </a:graphicData>
                  </a:graphic>
                </wp:inline>
              </w:drawing>
            </w:r>
          </w:p>
          <w:p>
            <w:pPr>
              <w:jc w:val="center"/>
            </w:pPr>
            <w:pPr>
              <w:jc w:val="start"/>
              <w:spacing w:before="200"/>
              <w:pStyle w:val="ImageCaption"/>
            </w:pPr>
            <w:r>
              <w:t xml:space="preserve">图 10.7: 分组柱形图</w:t>
            </w:r>
          </w:p>
          <w:bookmarkEnd w:id="774"/>
        </w:tc>
      </w:tr>
    </w:tbl>
    <w:p>
      <w:pPr>
        <w:pStyle w:val="BodyText"/>
      </w:pPr>
      <w:r>
        <w:t xml:space="preserve">函数</w:t>
      </w:r>
      <w:r>
        <w:t xml:space="preserve"> </w:t>
      </w:r>
      <w:r>
        <w:rPr>
          <w:rStyle w:val="VerbatimChar"/>
        </w:rPr>
        <w:t xml:space="preserve">barchart()</w:t>
      </w:r>
      <w:r>
        <w:t xml:space="preserve"> </w:t>
      </w:r>
      <w:r>
        <w:t xml:space="preserve">中的公式</w:t>
      </w:r>
      <w:r>
        <w:t xml:space="preserve"> </w:t>
      </w:r>
      <w:r>
        <w:rPr>
          <w:rStyle w:val="VerbatimChar"/>
        </w:rPr>
        <w:t xml:space="preserve">Claims / Holders ~ Age | Group</w:t>
      </w:r>
      <w:r>
        <w:t xml:space="preserve"> </w:t>
      </w:r>
      <w:r>
        <w:t xml:space="preserve">，斜杠</w:t>
      </w:r>
      <w:r>
        <w:t xml:space="preserve"> </w:t>
      </w:r>
      <w:r>
        <w:rPr>
          <w:rStyle w:val="VerbatimChar"/>
        </w:rPr>
        <w:t xml:space="preserve">/</w:t>
      </w:r>
      <w:r>
        <w:t xml:space="preserve"> </w:t>
      </w:r>
      <w:r>
        <w:t xml:space="preserve">表示除法，波浪线</w:t>
      </w:r>
      <w:r>
        <w:t xml:space="preserve"> </w:t>
      </w:r>
      <w:r>
        <w:rPr>
          <w:rStyle w:val="VerbatimChar"/>
        </w:rPr>
        <w:t xml:space="preserve">~</w:t>
      </w:r>
      <w:r>
        <w:t xml:space="preserve"> </w:t>
      </w:r>
      <w:r>
        <w:t xml:space="preserve">表示响应变量与自变量的分界，竖线</w:t>
      </w:r>
      <w:r>
        <w:t xml:space="preserve"> </w:t>
      </w:r>
      <w:r>
        <w:rPr>
          <w:rStyle w:val="VerbatimChar"/>
        </w:rPr>
        <w:t xml:space="preserve">|</w:t>
      </w:r>
      <w:r>
        <w:t xml:space="preserve"> </w:t>
      </w:r>
      <w:r>
        <w:t xml:space="preserve">表示分面。</w:t>
      </w:r>
    </w:p>
    <w:bookmarkEnd w:id="775"/>
    <w:bookmarkStart w:id="780" w:name="sec-lattice-boxplot"/>
    <w:p>
      <w:pPr>
        <w:pStyle w:val="Heading3"/>
      </w:pPr>
      <w:r>
        <w:t xml:space="preserve">10.3.2 分组箱线图</w:t>
      </w:r>
    </w:p>
    <w:p>
      <w:pPr>
        <w:pStyle w:val="SourceCode"/>
      </w:pPr>
      <w:r>
        <w:rPr>
          <w:rStyle w:val="FunctionTok"/>
        </w:rPr>
        <w:t xml:space="preserve">bwplot</w:t>
      </w:r>
      <w:r>
        <w:rPr>
          <w:rStyle w:val="NormalTok"/>
        </w:rPr>
        <w:t xml:space="preserve">(Petal.Length </w:t>
      </w:r>
      <w:r>
        <w:rPr>
          <w:rStyle w:val="SpecialCharTok"/>
        </w:rPr>
        <w:t xml:space="preserve">~</w:t>
      </w:r>
      <w:r>
        <w:rPr>
          <w:rStyle w:val="NormalTok"/>
        </w:rPr>
        <w:t xml:space="preserve"> Species, </w:t>
      </w:r>
      <w:r>
        <w:rPr>
          <w:rStyle w:val="AttributeTok"/>
        </w:rPr>
        <w:t xml:space="preserve">data =</w:t>
      </w:r>
      <w:r>
        <w:rPr>
          <w:rStyle w:val="NormalTok"/>
        </w:rPr>
        <w:t xml:space="preserve"> iris, </w:t>
      </w:r>
      <w:r>
        <w:rPr>
          <w:rStyle w:val="AttributeTok"/>
        </w:rPr>
        <w:t xml:space="preserve">scales =</w:t>
      </w:r>
      <w:r>
        <w:rPr>
          <w:rStyle w:val="NormalTok"/>
        </w:rPr>
        <w:t xml:space="preserve"> </w:t>
      </w:r>
      <w:r>
        <w:rPr>
          <w:rStyle w:val="StringTok"/>
        </w:rPr>
        <w:t xml:space="preserve">"free"</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"鸢尾花种类"</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79" w:name="fig-lattice-bwplot"/>
          <w:p>
            <w:pPr>
              <w:jc w:val="center"/>
            </w:pPr>
            <w:r>
              <w:drawing>
                <wp:inline>
                  <wp:extent cx="4158113" cy="3696101"/>
                  <wp:effectExtent b="0" l="0" r="0" t="0"/>
                  <wp:docPr descr="" title="" id="777" name="Picture"/>
                  <a:graphic>
                    <a:graphicData uri="http://schemas.openxmlformats.org/drawingml/2006/picture">
                      <pic:pic>
                        <pic:nvPicPr>
                          <pic:cNvPr descr="visualization-lattice_files/figure-docx/fig-lattice-bwplot-1.png" id="778" name="Picture"/>
                          <pic:cNvPicPr>
                            <a:picLocks noChangeArrowheads="1" noChangeAspect="1"/>
                          </pic:cNvPicPr>
                        </pic:nvPicPr>
                        <pic:blipFill>
                          <a:blip r:embed="rId776"/>
                          <a:stretch>
                            <a:fillRect/>
                          </a:stretch>
                        </pic:blipFill>
                        <pic:spPr bwMode="auto">
                          <a:xfrm>
                            <a:off x="0" y="0"/>
                            <a:ext cx="4158113"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10.8: 分组箱线图</w:t>
            </w:r>
          </w:p>
          <w:bookmarkEnd w:id="779"/>
        </w:tc>
      </w:tr>
    </w:tbl>
    <w:bookmarkEnd w:id="780"/>
    <w:bookmarkStart w:id="785" w:name="sec-lattice-step"/>
    <w:p>
      <w:pPr>
        <w:pStyle w:val="Heading3"/>
      </w:pPr>
      <w:r>
        <w:t xml:space="preserve">10.3.3 经验分布图</w:t>
      </w:r>
    </w:p>
    <w:p>
      <w:pPr>
        <w:pStyle w:val="FirstParagraph"/>
      </w:pPr>
      <w:r>
        <w:t xml:space="preserve">用阶梯图表示累积经验分布图，纵轴表示累积概率，不同种类的鸢尾花，花瓣长度的分布明显不同。根据 Glivenko–Cantelli 定理，经验分布函数以概率 1 收敛至累积分布函数。</w:t>
      </w:r>
    </w:p>
    <w:p>
      <w:pPr>
        <w:pStyle w:val="SourceCode"/>
      </w:pPr>
      <w:r>
        <w:rPr>
          <w:rStyle w:val="FunctionTok"/>
        </w:rPr>
        <w:t xml:space="preserve">library</w:t>
      </w:r>
      <w:r>
        <w:rPr>
          <w:rStyle w:val="NormalTok"/>
        </w:rPr>
        <w:t xml:space="preserve">(latticeExtra)</w:t>
      </w:r>
      <w:r>
        <w:br/>
      </w:r>
      <w:r>
        <w:rPr>
          <w:rStyle w:val="FunctionTok"/>
        </w:rPr>
        <w:t xml:space="preserve">ecdfplot</w:t>
      </w:r>
      <w:r>
        <w:rPr>
          <w:rStyle w:val="NormalTok"/>
        </w:rPr>
        <w:t xml:space="preserve">(</w:t>
      </w:r>
      <w:r>
        <w:rPr>
          <w:rStyle w:val="SpecialCharTok"/>
        </w:rPr>
        <w:t xml:space="preserve">~</w:t>
      </w:r>
      <w:r>
        <w:rPr>
          <w:rStyle w:val="NormalTok"/>
        </w:rPr>
        <w:t xml:space="preserve"> Petal.Length </w:t>
      </w:r>
      <w:r>
        <w:rPr>
          <w:rStyle w:val="SpecialCharTok"/>
        </w:rPr>
        <w:t xml:space="preserve">|</w:t>
      </w:r>
      <w:r>
        <w:rPr>
          <w:rStyle w:val="NormalTok"/>
        </w:rPr>
        <w:t xml:space="preserve"> Species, </w:t>
      </w:r>
      <w:r>
        <w:rPr>
          <w:rStyle w:val="AttributeTok"/>
        </w:rPr>
        <w:t xml:space="preserve">data =</w:t>
      </w:r>
      <w:r>
        <w:rPr>
          <w:rStyle w:val="NormalTok"/>
        </w:rPr>
        <w:t xml:space="preserve"> iris, </w:t>
      </w:r>
      <w:r>
        <w:rPr>
          <w:rStyle w:val="AttributeTok"/>
        </w:rPr>
        <w:t xml:space="preserve">scales =</w:t>
      </w:r>
      <w:r>
        <w:rPr>
          <w:rStyle w:val="NormalTok"/>
        </w:rPr>
        <w:t xml:space="preserve"> </w:t>
      </w:r>
      <w:r>
        <w:rPr>
          <w:rStyle w:val="StringTok"/>
        </w:rPr>
        <w:t xml:space="preserve">"free"</w:t>
      </w:r>
      <w:r>
        <w:rPr>
          <w:rStyle w:val="NormalTok"/>
        </w:rPr>
        <w:t xml:space="preserve">, </w:t>
      </w:r>
      <w:r>
        <w:br/>
      </w:r>
      <w:r>
        <w:rPr>
          <w:rStyle w:val="NormalTok"/>
        </w:rPr>
        <w:t xml:space="preserve">         </w:t>
      </w:r>
      <w:r>
        <w:rPr>
          <w:rStyle w:val="AttributeTok"/>
        </w:rPr>
        <w:t xml:space="preserve">xlab =</w:t>
      </w:r>
      <w:r>
        <w:rPr>
          <w:rStyle w:val="NormalTok"/>
        </w:rPr>
        <w:t xml:space="preserve"> </w:t>
      </w:r>
      <w:r>
        <w:rPr>
          <w:rStyle w:val="StringTok"/>
        </w:rPr>
        <w:t xml:space="preserve">"花瓣长度"</w:t>
      </w:r>
      <w:r>
        <w:rPr>
          <w:rStyle w:val="NormalTok"/>
        </w:rPr>
        <w:t xml:space="preserve">, </w:t>
      </w:r>
      <w:r>
        <w:rPr>
          <w:rStyle w:val="AttributeTok"/>
        </w:rPr>
        <w:t xml:space="preserve">ylab =</w:t>
      </w:r>
      <w:r>
        <w:rPr>
          <w:rStyle w:val="NormalTok"/>
        </w:rPr>
        <w:t xml:space="preserve"> </w:t>
      </w:r>
      <w:r>
        <w:rPr>
          <w:rStyle w:val="StringTok"/>
        </w:rPr>
        <w:t xml:space="preserve">"累积概率"</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84" w:name="fig-lattice-ecdfplot"/>
          <w:p>
            <w:pPr>
              <w:jc w:val="center"/>
            </w:pPr>
            <w:r>
              <w:drawing>
                <wp:inline>
                  <wp:extent cx="5334000" cy="3556000"/>
                  <wp:effectExtent b="0" l="0" r="0" t="0"/>
                  <wp:docPr descr="" title="" id="782" name="Picture"/>
                  <a:graphic>
                    <a:graphicData uri="http://schemas.openxmlformats.org/drawingml/2006/picture">
                      <pic:pic>
                        <pic:nvPicPr>
                          <pic:cNvPr descr="visualization-lattice_files/figure-docx/fig-lattice-ecdfplot-1.png" id="783" name="Picture"/>
                          <pic:cNvPicPr>
                            <a:picLocks noChangeArrowheads="1" noChangeAspect="1"/>
                          </pic:cNvPicPr>
                        </pic:nvPicPr>
                        <pic:blipFill>
                          <a:blip r:embed="rId781"/>
                          <a:stretch>
                            <a:fillRect/>
                          </a:stretch>
                        </pic:blipFill>
                        <pic:spPr bwMode="auto">
                          <a:xfrm>
                            <a:off x="0" y="0"/>
                            <a:ext cx="5334000" cy="3556000"/>
                          </a:xfrm>
                          <a:prstGeom prst="rect">
                            <a:avLst/>
                          </a:prstGeom>
                          <a:noFill/>
                          <a:ln w="9525">
                            <a:noFill/>
                            <a:headEnd/>
                            <a:tailEnd/>
                          </a:ln>
                        </pic:spPr>
                      </pic:pic>
                    </a:graphicData>
                  </a:graphic>
                </wp:inline>
              </w:drawing>
            </w:r>
          </w:p>
          <w:p>
            <w:pPr>
              <w:jc w:val="center"/>
            </w:pPr>
            <w:pPr>
              <w:jc w:val="start"/>
              <w:spacing w:before="200"/>
              <w:pStyle w:val="ImageCaption"/>
            </w:pPr>
            <w:r>
              <w:t xml:space="preserve">图 10.9: 经验分布图</w:t>
            </w:r>
          </w:p>
          <w:bookmarkEnd w:id="784"/>
        </w:tc>
      </w:tr>
    </w:tbl>
    <w:bookmarkEnd w:id="785"/>
    <w:bookmarkStart w:id="807" w:name="sec-lattice-smoother"/>
    <w:p>
      <w:pPr>
        <w:pStyle w:val="Heading3"/>
      </w:pPr>
      <w:r>
        <w:t xml:space="preserve">10.3.4 回归曲线图</w:t>
      </w:r>
    </w:p>
    <w:p>
      <w:pPr>
        <w:numPr>
          <w:ilvl w:val="0"/>
          <w:numId w:val="1021"/>
        </w:numPr>
        <w:pStyle w:val="Compact"/>
      </w:pPr>
      <w:r>
        <w:rPr>
          <w:bCs/>
          <w:b/>
        </w:rPr>
        <w:t xml:space="preserve">splines</w:t>
      </w:r>
      <w:r>
        <w:t xml:space="preserve"> </w:t>
      </w:r>
      <w:r>
        <w:t xml:space="preserve">自然立方样条</w:t>
      </w:r>
      <w:r>
        <w:t xml:space="preserve"> </w:t>
      </w:r>
      <w:r>
        <w:rPr>
          <w:rStyle w:val="VerbatimChar"/>
        </w:rPr>
        <w:t xml:space="preserve">ns()</w:t>
      </w:r>
    </w:p>
    <w:p>
      <w:pPr>
        <w:numPr>
          <w:ilvl w:val="0"/>
          <w:numId w:val="1021"/>
        </w:numPr>
        <w:pStyle w:val="Compact"/>
      </w:pPr>
      <w:r>
        <w:rPr>
          <w:bCs/>
          <w:b/>
        </w:rPr>
        <w:t xml:space="preserve">mgcv</w:t>
      </w:r>
      <w:r>
        <w:t xml:space="preserve"> </w:t>
      </w:r>
      <w:r>
        <w:t xml:space="preserve">广义可加模型</w:t>
      </w:r>
      <w:r>
        <w:t xml:space="preserve"> </w:t>
      </w:r>
      <w:r>
        <w:rPr>
          <w:rStyle w:val="VerbatimChar"/>
        </w:rPr>
        <w:t xml:space="preserve">s()</w:t>
      </w:r>
    </w:p>
    <w:tbl>
      <w:tblPr>
        <w:tblStyle w:val="Table"/>
        <w:tblW w:type="pct" w:w="5000"/>
        <w:tblLook w:firstRow="0" w:lastRow="0" w:firstColumn="0" w:lastColumn="0" w:noHBand="0" w:noVBand="0" w:val="0000"/>
        <w:jc w:val="start"/>
      </w:tblPr>
      <w:tblGrid>
        <w:gridCol w:w="7920"/>
      </w:tblGrid>
      <w:tr>
        <w:tc>
          <w:tcPr/>
          <w:bookmarkStart w:id="789" w:name="fig-lattice-colours"/>
          <w:p>
            <w:pPr>
              <w:jc w:val="center"/>
            </w:pPr>
            <w:r>
              <w:drawing>
                <wp:inline>
                  <wp:extent cx="2772075" cy="2772075"/>
                  <wp:effectExtent b="0" l="0" r="0" t="0"/>
                  <wp:docPr descr="" title="" id="787" name="Picture"/>
                  <a:graphic>
                    <a:graphicData uri="http://schemas.openxmlformats.org/drawingml/2006/picture">
                      <pic:pic>
                        <pic:nvPicPr>
                          <pic:cNvPr descr="visualization-lattice_files/figure-docx/fig-lattice-colours-1.png" id="788" name="Picture"/>
                          <pic:cNvPicPr>
                            <a:picLocks noChangeArrowheads="1" noChangeAspect="1"/>
                          </pic:cNvPicPr>
                        </pic:nvPicPr>
                        <pic:blipFill>
                          <a:blip r:embed="rId786"/>
                          <a:stretch>
                            <a:fillRect/>
                          </a:stretch>
                        </pic:blipFill>
                        <pic:spPr bwMode="auto">
                          <a:xfrm>
                            <a:off x="0" y="0"/>
                            <a:ext cx="2772075" cy="2772075"/>
                          </a:xfrm>
                          <a:prstGeom prst="rect">
                            <a:avLst/>
                          </a:prstGeom>
                          <a:noFill/>
                          <a:ln w="9525">
                            <a:noFill/>
                            <a:headEnd/>
                            <a:tailEnd/>
                          </a:ln>
                        </pic:spPr>
                      </pic:pic>
                    </a:graphicData>
                  </a:graphic>
                </wp:inline>
              </w:drawing>
            </w:r>
          </w:p>
          <w:p>
            <w:pPr>
              <w:jc w:val="center"/>
            </w:pPr>
            <w:pPr>
              <w:jc w:val="start"/>
              <w:spacing w:before="200"/>
              <w:pStyle w:val="ImageCaption"/>
            </w:pPr>
            <w:r>
              <w:t xml:space="preserve">图 10.10: 调色板</w:t>
            </w:r>
          </w:p>
          <w:bookmarkEnd w:id="789"/>
        </w:tc>
      </w:tr>
    </w:tbl>
    <w:p>
      <w:pPr>
        <w:pStyle w:val="BodyText"/>
      </w:pPr>
      <w:hyperlink w:anchor="fig-lattice-smoother">
        <w:r>
          <w:rPr>
            <w:rStyle w:val="Hyperlink"/>
          </w:rPr>
          <w:t xml:space="preserve">图 10.11</w:t>
        </w:r>
      </w:hyperlink>
      <w:r>
        <w:t xml:space="preserve"> </w:t>
      </w:r>
      <w:r>
        <w:t xml:space="preserve">中用不同的回归模型拟合数据中的趋势。1920s 汽车行驶距离和速度的关系图。函数</w:t>
      </w:r>
      <w:r>
        <w:t xml:space="preserve"> </w:t>
      </w:r>
      <w:r>
        <w:rPr>
          <w:rStyle w:val="VerbatimChar"/>
        </w:rPr>
        <w:t xml:space="preserve">panel.smoother()</w:t>
      </w:r>
      <w:r>
        <w:t xml:space="preserve"> </w:t>
      </w:r>
      <w:r>
        <w:t xml:space="preserve">来自</w:t>
      </w:r>
      <w:r>
        <w:t xml:space="preserve"> </w:t>
      </w:r>
      <w:r>
        <w:rPr>
          <w:bCs/>
          <w:b/>
        </w:rPr>
        <w:t xml:space="preserve">latticeExtra</w:t>
      </w:r>
      <w:r>
        <w:t xml:space="preserve"> </w:t>
      </w:r>
      <w:r>
        <w:t xml:space="preserve">包</w:t>
      </w:r>
    </w:p>
    <w:p>
      <w:pPr>
        <w:pStyle w:val="SourceCode"/>
      </w:pPr>
      <w:r>
        <w:rPr>
          <w:rStyle w:val="FunctionTok"/>
        </w:rPr>
        <w:t xml:space="preserve">library</w:t>
      </w:r>
      <w:r>
        <w:rPr>
          <w:rStyle w:val="NormalTok"/>
        </w:rPr>
        <w:t xml:space="preserve">(splines)</w:t>
      </w:r>
      <w:r>
        <w:br/>
      </w:r>
      <w:r>
        <w:rPr>
          <w:rStyle w:val="FunctionTok"/>
        </w:rPr>
        <w:t xml:space="preserve">library</w:t>
      </w:r>
      <w:r>
        <w:rPr>
          <w:rStyle w:val="NormalTok"/>
        </w:rPr>
        <w:t xml:space="preserve">(nlme)</w:t>
      </w:r>
      <w:r>
        <w:br/>
      </w:r>
      <w:r>
        <w:rPr>
          <w:rStyle w:val="FunctionTok"/>
        </w:rPr>
        <w:t xml:space="preserve">library</w:t>
      </w:r>
      <w:r>
        <w:rPr>
          <w:rStyle w:val="NormalTok"/>
        </w:rPr>
        <w:t xml:space="preserve">(mgcv)</w:t>
      </w:r>
      <w:r>
        <w:br/>
      </w:r>
      <w:r>
        <w:rPr>
          <w:rStyle w:val="FunctionTok"/>
        </w:rPr>
        <w:t xml:space="preserve">xyplot</w:t>
      </w:r>
      <w:r>
        <w:rPr>
          <w:rStyle w:val="NormalTok"/>
        </w:rPr>
        <w:t xml:space="preserve">(dist </w:t>
      </w:r>
      <w:r>
        <w:rPr>
          <w:rStyle w:val="SpecialCharTok"/>
        </w:rPr>
        <w:t xml:space="preserve">~</w:t>
      </w:r>
      <w:r>
        <w:rPr>
          <w:rStyle w:val="NormalTok"/>
        </w:rPr>
        <w:t xml:space="preserve"> speed,</w:t>
      </w:r>
      <w:r>
        <w:br/>
      </w:r>
      <w:r>
        <w:rPr>
          <w:rStyle w:val="NormalTok"/>
        </w:rPr>
        <w:t xml:space="preserve">  </w:t>
      </w:r>
      <w:r>
        <w:rPr>
          <w:rStyle w:val="AttributeTok"/>
        </w:rPr>
        <w:t xml:space="preserve">data =</w:t>
      </w:r>
      <w:r>
        <w:rPr>
          <w:rStyle w:val="NormalTok"/>
        </w:rPr>
        <w:t xml:space="preserve"> cars,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xlab =</w:t>
      </w:r>
      <w:r>
        <w:rPr>
          <w:rStyle w:val="NormalTok"/>
        </w:rPr>
        <w:t xml:space="preserve"> </w:t>
      </w:r>
      <w:r>
        <w:rPr>
          <w:rStyle w:val="StringTok"/>
        </w:rPr>
        <w:t xml:space="preserve">"速度"</w:t>
      </w:r>
      <w:r>
        <w:rPr>
          <w:rStyle w:val="NormalTok"/>
        </w:rPr>
        <w:t xml:space="preserve">, </w:t>
      </w:r>
      <w:r>
        <w:rPr>
          <w:rStyle w:val="AttributeTok"/>
        </w:rPr>
        <w:t xml:space="preserve">ylab =</w:t>
      </w:r>
      <w:r>
        <w:rPr>
          <w:rStyle w:val="NormalTok"/>
        </w:rPr>
        <w:t xml:space="preserve"> </w:t>
      </w:r>
      <w:r>
        <w:rPr>
          <w:rStyle w:val="StringTok"/>
        </w:rPr>
        <w:t xml:space="preserve">"距离"</w:t>
      </w:r>
      <w:r>
        <w:rPr>
          <w:rStyle w:val="NormalTok"/>
        </w:rPr>
        <w:t xml:space="preserve">,</w:t>
      </w:r>
      <w:r>
        <w:br/>
      </w:r>
      <w:r>
        <w:rPr>
          <w:rStyle w:val="NormalTok"/>
        </w:rPr>
        <w:t xml:space="preserve">  </w:t>
      </w:r>
      <w:r>
        <w:rPr>
          <w:rStyle w:val="AttributeTok"/>
        </w:rPr>
        <w:t xml:space="preserve">panel =</w:t>
      </w:r>
      <w:r>
        <w:rPr>
          <w:rStyle w:val="NormalTok"/>
        </w:rPr>
        <w:t xml:space="preserve"> </w:t>
      </w:r>
      <w:r>
        <w:rPr>
          <w:rStyle w:val="ControlFlowTok"/>
        </w:rPr>
        <w:t xml:space="preserve">function</w:t>
      </w:r>
      <w:r>
        <w:rPr>
          <w:rStyle w:val="NormalTok"/>
        </w:rPr>
        <w:t xml:space="preserve">(x, y, ...) {</w:t>
      </w:r>
      <w:r>
        <w:br/>
      </w:r>
      <w:r>
        <w:rPr>
          <w:rStyle w:val="NormalTok"/>
        </w:rPr>
        <w:t xml:space="preserve">    </w:t>
      </w:r>
      <w:r>
        <w:rPr>
          <w:rStyle w:val="FunctionTok"/>
        </w:rPr>
        <w:t xml:space="preserve">panel.xyplot</w:t>
      </w:r>
      <w:r>
        <w:rPr>
          <w:rStyle w:val="NormalTok"/>
        </w:rPr>
        <w:t xml:space="preserve">(x, y, ...)</w:t>
      </w:r>
      <w:r>
        <w:br/>
      </w:r>
      <w:r>
        <w:rPr>
          <w:rStyle w:val="NormalTok"/>
        </w:rPr>
        <w:t xml:space="preserve">    </w:t>
      </w:r>
      <w:r>
        <w:rPr>
          <w:rStyle w:val="FunctionTok"/>
        </w:rPr>
        <w:t xml:space="preserve">panel.smoother</w:t>
      </w:r>
      <w:r>
        <w:rPr>
          <w:rStyle w:val="NormalTok"/>
        </w:rPr>
        <w:t xml:space="preserve">(y </w:t>
      </w:r>
      <w:r>
        <w:rPr>
          <w:rStyle w:val="SpecialCharTok"/>
        </w:rPr>
        <w:t xml:space="preserve">~</w:t>
      </w:r>
      <w:r>
        <w:rPr>
          <w:rStyle w:val="NormalTok"/>
        </w:rPr>
        <w:t xml:space="preserve"> x,</w:t>
      </w:r>
      <w:r>
        <w:br/>
      </w:r>
      <w:r>
        <w:rPr>
          <w:rStyle w:val="NormalTok"/>
        </w:rPr>
        <w:t xml:space="preserve">      </w:t>
      </w:r>
      <w:r>
        <w:rPr>
          <w:rStyle w:val="AttributeTok"/>
        </w:rPr>
        <w:t xml:space="preserve">col.line =</w:t>
      </w:r>
      <w:r>
        <w:rPr>
          <w:rStyle w:val="NormalTok"/>
        </w:rPr>
        <w:t xml:space="preserve"> </w:t>
      </w:r>
      <w:r>
        <w:rPr>
          <w:rStyle w:val="StringTok"/>
        </w:rPr>
        <w:t xml:space="preserve">"#EA4335"</w:t>
      </w:r>
      <w:r>
        <w:rPr>
          <w:rStyle w:val="NormalTok"/>
        </w:rPr>
        <w:t xml:space="preserve">, </w:t>
      </w:r>
      <w:r>
        <w:rPr>
          <w:rStyle w:val="AttributeTok"/>
        </w:rPr>
        <w:t xml:space="preserve">method =</w:t>
      </w:r>
      <w:r>
        <w:rPr>
          <w:rStyle w:val="NormalTok"/>
        </w:rPr>
        <w:t xml:space="preserve"> </w:t>
      </w:r>
      <w:r>
        <w:rPr>
          <w:rStyle w:val="StringTok"/>
        </w:rPr>
        <w:t xml:space="preserve">"lm"</w:t>
      </w:r>
      <w:r>
        <w:rPr>
          <w:rStyle w:val="NormalTok"/>
        </w:rPr>
        <w:t xml:space="preserve">, ...</w:t>
      </w:r>
      <w:r>
        <w:br/>
      </w:r>
      <w:r>
        <w:rPr>
          <w:rStyle w:val="NormalTok"/>
        </w:rPr>
        <w:t xml:space="preserve">    )</w:t>
      </w:r>
      <w:r>
        <w:br/>
      </w:r>
      <w:r>
        <w:rPr>
          <w:rStyle w:val="NormalTok"/>
        </w:rPr>
        <w:t xml:space="preserve">  }</w:t>
      </w:r>
      <w:r>
        <w:br/>
      </w:r>
      <w:r>
        <w:rPr>
          <w:rStyle w:val="NormalTok"/>
        </w:rPr>
        <w:t xml:space="preserve">)</w:t>
      </w:r>
      <w:r>
        <w:br/>
      </w:r>
      <w:r>
        <w:rPr>
          <w:rStyle w:val="FunctionTok"/>
        </w:rPr>
        <w:t xml:space="preserve">xyplot</w:t>
      </w:r>
      <w:r>
        <w:rPr>
          <w:rStyle w:val="NormalTok"/>
        </w:rPr>
        <w:t xml:space="preserve">(dist </w:t>
      </w:r>
      <w:r>
        <w:rPr>
          <w:rStyle w:val="SpecialCharTok"/>
        </w:rPr>
        <w:t xml:space="preserve">~</w:t>
      </w:r>
      <w:r>
        <w:rPr>
          <w:rStyle w:val="NormalTok"/>
        </w:rPr>
        <w:t xml:space="preserve"> speed,</w:t>
      </w:r>
      <w:r>
        <w:br/>
      </w:r>
      <w:r>
        <w:rPr>
          <w:rStyle w:val="NormalTok"/>
        </w:rPr>
        <w:t xml:space="preserve">  </w:t>
      </w:r>
      <w:r>
        <w:rPr>
          <w:rStyle w:val="AttributeTok"/>
        </w:rPr>
        <w:t xml:space="preserve">data =</w:t>
      </w:r>
      <w:r>
        <w:rPr>
          <w:rStyle w:val="NormalTok"/>
        </w:rPr>
        <w:t xml:space="preserve"> cars,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xlab =</w:t>
      </w:r>
      <w:r>
        <w:rPr>
          <w:rStyle w:val="NormalTok"/>
        </w:rPr>
        <w:t xml:space="preserve"> </w:t>
      </w:r>
      <w:r>
        <w:rPr>
          <w:rStyle w:val="StringTok"/>
        </w:rPr>
        <w:t xml:space="preserve">"速度"</w:t>
      </w:r>
      <w:r>
        <w:rPr>
          <w:rStyle w:val="NormalTok"/>
        </w:rPr>
        <w:t xml:space="preserve">, </w:t>
      </w:r>
      <w:r>
        <w:rPr>
          <w:rStyle w:val="AttributeTok"/>
        </w:rPr>
        <w:t xml:space="preserve">ylab =</w:t>
      </w:r>
      <w:r>
        <w:rPr>
          <w:rStyle w:val="NormalTok"/>
        </w:rPr>
        <w:t xml:space="preserve"> </w:t>
      </w:r>
      <w:r>
        <w:rPr>
          <w:rStyle w:val="StringTok"/>
        </w:rPr>
        <w:t xml:space="preserve">"距离"</w:t>
      </w:r>
      <w:r>
        <w:rPr>
          <w:rStyle w:val="NormalTok"/>
        </w:rPr>
        <w:t xml:space="preserve">,</w:t>
      </w:r>
      <w:r>
        <w:br/>
      </w:r>
      <w:r>
        <w:rPr>
          <w:rStyle w:val="NormalTok"/>
        </w:rPr>
        <w:t xml:space="preserve">  </w:t>
      </w:r>
      <w:r>
        <w:rPr>
          <w:rStyle w:val="AttributeTok"/>
        </w:rPr>
        <w:t xml:space="preserve">panel =</w:t>
      </w:r>
      <w:r>
        <w:rPr>
          <w:rStyle w:val="NormalTok"/>
        </w:rPr>
        <w:t xml:space="preserve"> </w:t>
      </w:r>
      <w:r>
        <w:rPr>
          <w:rStyle w:val="ControlFlowTok"/>
        </w:rPr>
        <w:t xml:space="preserve">function</w:t>
      </w:r>
      <w:r>
        <w:rPr>
          <w:rStyle w:val="NormalTok"/>
        </w:rPr>
        <w:t xml:space="preserve">(x, y, ...) {</w:t>
      </w:r>
      <w:r>
        <w:br/>
      </w:r>
      <w:r>
        <w:rPr>
          <w:rStyle w:val="NormalTok"/>
        </w:rPr>
        <w:t xml:space="preserve">    </w:t>
      </w:r>
      <w:r>
        <w:rPr>
          <w:rStyle w:val="FunctionTok"/>
        </w:rPr>
        <w:t xml:space="preserve">panel.xyplot</w:t>
      </w:r>
      <w:r>
        <w:rPr>
          <w:rStyle w:val="NormalTok"/>
        </w:rPr>
        <w:t xml:space="preserve">(x, y, ...)</w:t>
      </w:r>
      <w:r>
        <w:br/>
      </w:r>
      <w:r>
        <w:rPr>
          <w:rStyle w:val="NormalTok"/>
        </w:rPr>
        <w:t xml:space="preserve">    </w:t>
      </w:r>
      <w:r>
        <w:rPr>
          <w:rStyle w:val="FunctionTok"/>
        </w:rPr>
        <w:t xml:space="preserve">panel.smoother</w:t>
      </w:r>
      <w:r>
        <w:rPr>
          <w:rStyle w:val="NormalTok"/>
        </w:rPr>
        <w:t xml:space="preserve">(y </w:t>
      </w:r>
      <w:r>
        <w:rPr>
          <w:rStyle w:val="SpecialCharTok"/>
        </w:rPr>
        <w:t xml:space="preserve">~</w:t>
      </w:r>
      <w:r>
        <w:rPr>
          <w:rStyle w:val="NormalTok"/>
        </w:rPr>
        <w:t xml:space="preserve"> x,</w:t>
      </w:r>
      <w:r>
        <w:br/>
      </w:r>
      <w:r>
        <w:rPr>
          <w:rStyle w:val="NormalTok"/>
        </w:rPr>
        <w:t xml:space="preserve">      </w:t>
      </w:r>
      <w:r>
        <w:rPr>
          <w:rStyle w:val="AttributeTok"/>
        </w:rPr>
        <w:t xml:space="preserve">col.line =</w:t>
      </w:r>
      <w:r>
        <w:rPr>
          <w:rStyle w:val="NormalTok"/>
        </w:rPr>
        <w:t xml:space="preserve"> </w:t>
      </w:r>
      <w:r>
        <w:rPr>
          <w:rStyle w:val="StringTok"/>
        </w:rPr>
        <w:t xml:space="preserve">"#4285f4"</w:t>
      </w:r>
      <w:r>
        <w:rPr>
          <w:rStyle w:val="NormalTok"/>
        </w:rPr>
        <w:t xml:space="preserve">, </w:t>
      </w:r>
      <w:r>
        <w:rPr>
          <w:rStyle w:val="AttributeTok"/>
        </w:rPr>
        <w:t xml:space="preserve">method =</w:t>
      </w:r>
      <w:r>
        <w:rPr>
          <w:rStyle w:val="NormalTok"/>
        </w:rPr>
        <w:t xml:space="preserve"> </w:t>
      </w:r>
      <w:r>
        <w:rPr>
          <w:rStyle w:val="StringTok"/>
        </w:rPr>
        <w:t xml:space="preserve">"loess"</w:t>
      </w:r>
      <w:r>
        <w:rPr>
          <w:rStyle w:val="NormalTok"/>
        </w:rPr>
        <w:t xml:space="preserve">, </w:t>
      </w:r>
      <w:r>
        <w:rPr>
          <w:rStyle w:val="AttributeTok"/>
        </w:rPr>
        <w:t xml:space="preserve">span =</w:t>
      </w:r>
      <w:r>
        <w:rPr>
          <w:rStyle w:val="NormalTok"/>
        </w:rPr>
        <w:t xml:space="preserve"> </w:t>
      </w:r>
      <w:r>
        <w:rPr>
          <w:rStyle w:val="FloatTok"/>
        </w:rPr>
        <w:t xml:space="preserve">0.9</w:t>
      </w:r>
      <w:r>
        <w:rPr>
          <w:rStyle w:val="NormalTok"/>
        </w:rPr>
        <w:t xml:space="preserve">, ...</w:t>
      </w:r>
      <w:r>
        <w:br/>
      </w:r>
      <w:r>
        <w:rPr>
          <w:rStyle w:val="NormalTok"/>
        </w:rPr>
        <w:t xml:space="preserve">    )</w:t>
      </w:r>
      <w:r>
        <w:br/>
      </w:r>
      <w:r>
        <w:rPr>
          <w:rStyle w:val="NormalTok"/>
        </w:rPr>
        <w:t xml:space="preserve">  }</w:t>
      </w:r>
      <w:r>
        <w:br/>
      </w:r>
      <w:r>
        <w:rPr>
          <w:rStyle w:val="NormalTok"/>
        </w:rPr>
        <w:t xml:space="preserve">)</w:t>
      </w:r>
      <w:r>
        <w:br/>
      </w:r>
      <w:r>
        <w:rPr>
          <w:rStyle w:val="FunctionTok"/>
        </w:rPr>
        <w:t xml:space="preserve">xyplot</w:t>
      </w:r>
      <w:r>
        <w:rPr>
          <w:rStyle w:val="NormalTok"/>
        </w:rPr>
        <w:t xml:space="preserve">(dist </w:t>
      </w:r>
      <w:r>
        <w:rPr>
          <w:rStyle w:val="SpecialCharTok"/>
        </w:rPr>
        <w:t xml:space="preserve">~</w:t>
      </w:r>
      <w:r>
        <w:rPr>
          <w:rStyle w:val="NormalTok"/>
        </w:rPr>
        <w:t xml:space="preserve"> speed,</w:t>
      </w:r>
      <w:r>
        <w:br/>
      </w:r>
      <w:r>
        <w:rPr>
          <w:rStyle w:val="NormalTok"/>
        </w:rPr>
        <w:t xml:space="preserve">  </w:t>
      </w:r>
      <w:r>
        <w:rPr>
          <w:rStyle w:val="AttributeTok"/>
        </w:rPr>
        <w:t xml:space="preserve">data =</w:t>
      </w:r>
      <w:r>
        <w:rPr>
          <w:rStyle w:val="NormalTok"/>
        </w:rPr>
        <w:t xml:space="preserve"> cars,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xlab =</w:t>
      </w:r>
      <w:r>
        <w:rPr>
          <w:rStyle w:val="NormalTok"/>
        </w:rPr>
        <w:t xml:space="preserve"> </w:t>
      </w:r>
      <w:r>
        <w:rPr>
          <w:rStyle w:val="StringTok"/>
        </w:rPr>
        <w:t xml:space="preserve">"速度"</w:t>
      </w:r>
      <w:r>
        <w:rPr>
          <w:rStyle w:val="NormalTok"/>
        </w:rPr>
        <w:t xml:space="preserve">, </w:t>
      </w:r>
      <w:r>
        <w:rPr>
          <w:rStyle w:val="AttributeTok"/>
        </w:rPr>
        <w:t xml:space="preserve">ylab =</w:t>
      </w:r>
      <w:r>
        <w:rPr>
          <w:rStyle w:val="NormalTok"/>
        </w:rPr>
        <w:t xml:space="preserve"> </w:t>
      </w:r>
      <w:r>
        <w:rPr>
          <w:rStyle w:val="StringTok"/>
        </w:rPr>
        <w:t xml:space="preserve">"距离"</w:t>
      </w:r>
      <w:r>
        <w:rPr>
          <w:rStyle w:val="NormalTok"/>
        </w:rPr>
        <w:t xml:space="preserve">,</w:t>
      </w:r>
      <w:r>
        <w:br/>
      </w:r>
      <w:r>
        <w:rPr>
          <w:rStyle w:val="NormalTok"/>
        </w:rPr>
        <w:t xml:space="preserve">  </w:t>
      </w:r>
      <w:r>
        <w:rPr>
          <w:rStyle w:val="AttributeTok"/>
        </w:rPr>
        <w:t xml:space="preserve">panel =</w:t>
      </w:r>
      <w:r>
        <w:rPr>
          <w:rStyle w:val="NormalTok"/>
        </w:rPr>
        <w:t xml:space="preserve"> </w:t>
      </w:r>
      <w:r>
        <w:rPr>
          <w:rStyle w:val="ControlFlowTok"/>
        </w:rPr>
        <w:t xml:space="preserve">function</w:t>
      </w:r>
      <w:r>
        <w:rPr>
          <w:rStyle w:val="NormalTok"/>
        </w:rPr>
        <w:t xml:space="preserve">(x, y, ...) {</w:t>
      </w:r>
      <w:r>
        <w:br/>
      </w:r>
      <w:r>
        <w:rPr>
          <w:rStyle w:val="NormalTok"/>
        </w:rPr>
        <w:t xml:space="preserve">    </w:t>
      </w:r>
      <w:r>
        <w:rPr>
          <w:rStyle w:val="FunctionTok"/>
        </w:rPr>
        <w:t xml:space="preserve">panel.xyplot</w:t>
      </w:r>
      <w:r>
        <w:rPr>
          <w:rStyle w:val="NormalTok"/>
        </w:rPr>
        <w:t xml:space="preserve">(x, y, ...)</w:t>
      </w:r>
      <w:r>
        <w:br/>
      </w:r>
      <w:r>
        <w:rPr>
          <w:rStyle w:val="NormalTok"/>
        </w:rPr>
        <w:t xml:space="preserve">    </w:t>
      </w:r>
      <w:r>
        <w:rPr>
          <w:rStyle w:val="FunctionTok"/>
        </w:rPr>
        <w:t xml:space="preserve">panel.smoother</w:t>
      </w:r>
      <w:r>
        <w:rPr>
          <w:rStyle w:val="NormalTok"/>
        </w:rPr>
        <w:t xml:space="preserve">(y </w:t>
      </w:r>
      <w:r>
        <w:rPr>
          <w:rStyle w:val="SpecialCharTok"/>
        </w:rPr>
        <w:t xml:space="preserve">~</w:t>
      </w:r>
      <w:r>
        <w:rPr>
          <w:rStyle w:val="NormalTok"/>
        </w:rPr>
        <w:t xml:space="preserve"> </w:t>
      </w:r>
      <w:r>
        <w:rPr>
          <w:rStyle w:val="FunctionTok"/>
        </w:rPr>
        <w:t xml:space="preserve">ns</w:t>
      </w:r>
      <w:r>
        <w:rPr>
          <w:rStyle w:val="NormalTok"/>
        </w:rPr>
        <w:t xml:space="preserve">(x, </w:t>
      </w:r>
      <w:r>
        <w:rPr>
          <w:rStyle w:val="DecValTok"/>
        </w:rPr>
        <w:t xml:space="preserve">5</w:t>
      </w:r>
      <w:r>
        <w:rPr>
          <w:rStyle w:val="NormalTok"/>
        </w:rPr>
        <w:t xml:space="preserve">),</w:t>
      </w:r>
      <w:r>
        <w:br/>
      </w:r>
      <w:r>
        <w:rPr>
          <w:rStyle w:val="NormalTok"/>
        </w:rPr>
        <w:t xml:space="preserve">      </w:t>
      </w:r>
      <w:r>
        <w:rPr>
          <w:rStyle w:val="AttributeTok"/>
        </w:rPr>
        <w:t xml:space="preserve">col.line =</w:t>
      </w:r>
      <w:r>
        <w:rPr>
          <w:rStyle w:val="NormalTok"/>
        </w:rPr>
        <w:t xml:space="preserve"> </w:t>
      </w:r>
      <w:r>
        <w:rPr>
          <w:rStyle w:val="StringTok"/>
        </w:rPr>
        <w:t xml:space="preserve">"#34A853"</w:t>
      </w:r>
      <w:r>
        <w:rPr>
          <w:rStyle w:val="NormalTok"/>
        </w:rPr>
        <w:t xml:space="preserve">, </w:t>
      </w:r>
      <w:r>
        <w:rPr>
          <w:rStyle w:val="AttributeTok"/>
        </w:rPr>
        <w:t xml:space="preserve">method =</w:t>
      </w:r>
      <w:r>
        <w:rPr>
          <w:rStyle w:val="NormalTok"/>
        </w:rPr>
        <w:t xml:space="preserve"> </w:t>
      </w:r>
      <w:r>
        <w:rPr>
          <w:rStyle w:val="StringTok"/>
        </w:rPr>
        <w:t xml:space="preserve">"lm"</w:t>
      </w:r>
      <w:r>
        <w:rPr>
          <w:rStyle w:val="NormalTok"/>
        </w:rPr>
        <w:t xml:space="preserve">, ...</w:t>
      </w:r>
      <w:r>
        <w:br/>
      </w:r>
      <w:r>
        <w:rPr>
          <w:rStyle w:val="NormalTok"/>
        </w:rPr>
        <w:t xml:space="preserve">    )</w:t>
      </w:r>
      <w:r>
        <w:br/>
      </w:r>
      <w:r>
        <w:rPr>
          <w:rStyle w:val="NormalTok"/>
        </w:rPr>
        <w:t xml:space="preserve">  }</w:t>
      </w:r>
      <w:r>
        <w:br/>
      </w:r>
      <w:r>
        <w:rPr>
          <w:rStyle w:val="NormalTok"/>
        </w:rPr>
        <w:t xml:space="preserve">)</w:t>
      </w:r>
      <w:r>
        <w:br/>
      </w:r>
      <w:r>
        <w:rPr>
          <w:rStyle w:val="FunctionTok"/>
        </w:rPr>
        <w:t xml:space="preserve">xyplot</w:t>
      </w:r>
      <w:r>
        <w:rPr>
          <w:rStyle w:val="NormalTok"/>
        </w:rPr>
        <w:t xml:space="preserve">(dist </w:t>
      </w:r>
      <w:r>
        <w:rPr>
          <w:rStyle w:val="SpecialCharTok"/>
        </w:rPr>
        <w:t xml:space="preserve">~</w:t>
      </w:r>
      <w:r>
        <w:rPr>
          <w:rStyle w:val="NormalTok"/>
        </w:rPr>
        <w:t xml:space="preserve"> speed,</w:t>
      </w:r>
      <w:r>
        <w:br/>
      </w:r>
      <w:r>
        <w:rPr>
          <w:rStyle w:val="NormalTok"/>
        </w:rPr>
        <w:t xml:space="preserve">  </w:t>
      </w:r>
      <w:r>
        <w:rPr>
          <w:rStyle w:val="AttributeTok"/>
        </w:rPr>
        <w:t xml:space="preserve">data =</w:t>
      </w:r>
      <w:r>
        <w:rPr>
          <w:rStyle w:val="NormalTok"/>
        </w:rPr>
        <w:t xml:space="preserve"> cars,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xlab =</w:t>
      </w:r>
      <w:r>
        <w:rPr>
          <w:rStyle w:val="NormalTok"/>
        </w:rPr>
        <w:t xml:space="preserve"> </w:t>
      </w:r>
      <w:r>
        <w:rPr>
          <w:rStyle w:val="StringTok"/>
        </w:rPr>
        <w:t xml:space="preserve">"速度"</w:t>
      </w:r>
      <w:r>
        <w:rPr>
          <w:rStyle w:val="NormalTok"/>
        </w:rPr>
        <w:t xml:space="preserve">, </w:t>
      </w:r>
      <w:r>
        <w:rPr>
          <w:rStyle w:val="AttributeTok"/>
        </w:rPr>
        <w:t xml:space="preserve">ylab =</w:t>
      </w:r>
      <w:r>
        <w:rPr>
          <w:rStyle w:val="NormalTok"/>
        </w:rPr>
        <w:t xml:space="preserve"> </w:t>
      </w:r>
      <w:r>
        <w:rPr>
          <w:rStyle w:val="StringTok"/>
        </w:rPr>
        <w:t xml:space="preserve">"距离"</w:t>
      </w:r>
      <w:r>
        <w:rPr>
          <w:rStyle w:val="NormalTok"/>
        </w:rPr>
        <w:t xml:space="preserve">,</w:t>
      </w:r>
      <w:r>
        <w:br/>
      </w:r>
      <w:r>
        <w:rPr>
          <w:rStyle w:val="NormalTok"/>
        </w:rPr>
        <w:t xml:space="preserve">  </w:t>
      </w:r>
      <w:r>
        <w:rPr>
          <w:rStyle w:val="AttributeTok"/>
        </w:rPr>
        <w:t xml:space="preserve">panel =</w:t>
      </w:r>
      <w:r>
        <w:rPr>
          <w:rStyle w:val="NormalTok"/>
        </w:rPr>
        <w:t xml:space="preserve"> </w:t>
      </w:r>
      <w:r>
        <w:rPr>
          <w:rStyle w:val="ControlFlowTok"/>
        </w:rPr>
        <w:t xml:space="preserve">function</w:t>
      </w:r>
      <w:r>
        <w:rPr>
          <w:rStyle w:val="NormalTok"/>
        </w:rPr>
        <w:t xml:space="preserve">(x, y, ...) {</w:t>
      </w:r>
      <w:r>
        <w:br/>
      </w:r>
      <w:r>
        <w:rPr>
          <w:rStyle w:val="NormalTok"/>
        </w:rPr>
        <w:t xml:space="preserve">    </w:t>
      </w:r>
      <w:r>
        <w:rPr>
          <w:rStyle w:val="FunctionTok"/>
        </w:rPr>
        <w:t xml:space="preserve">panel.xyplot</w:t>
      </w:r>
      <w:r>
        <w:rPr>
          <w:rStyle w:val="NormalTok"/>
        </w:rPr>
        <w:t xml:space="preserve">(x, y, ...)</w:t>
      </w:r>
      <w:r>
        <w:br/>
      </w:r>
      <w:r>
        <w:rPr>
          <w:rStyle w:val="NormalTok"/>
        </w:rPr>
        <w:t xml:space="preserve">    </w:t>
      </w:r>
      <w:r>
        <w:rPr>
          <w:rStyle w:val="FunctionTok"/>
        </w:rPr>
        <w:t xml:space="preserve">panel.smoother</w:t>
      </w:r>
      <w:r>
        <w:rPr>
          <w:rStyle w:val="NormalTok"/>
        </w:rPr>
        <w:t xml:space="preserve">(y </w:t>
      </w:r>
      <w:r>
        <w:rPr>
          <w:rStyle w:val="SpecialCharTok"/>
        </w:rPr>
        <w:t xml:space="preserve">~</w:t>
      </w:r>
      <w:r>
        <w:rPr>
          <w:rStyle w:val="NormalTok"/>
        </w:rPr>
        <w:t xml:space="preserve"> </w:t>
      </w:r>
      <w:r>
        <w:rPr>
          <w:rStyle w:val="FunctionTok"/>
        </w:rPr>
        <w:t xml:space="preserve">s</w:t>
      </w:r>
      <w:r>
        <w:rPr>
          <w:rStyle w:val="NormalTok"/>
        </w:rPr>
        <w:t xml:space="preserve">(x),</w:t>
      </w:r>
      <w:r>
        <w:br/>
      </w:r>
      <w:r>
        <w:rPr>
          <w:rStyle w:val="NormalTok"/>
        </w:rPr>
        <w:t xml:space="preserve">      </w:t>
      </w:r>
      <w:r>
        <w:rPr>
          <w:rStyle w:val="AttributeTok"/>
        </w:rPr>
        <w:t xml:space="preserve">col.line =</w:t>
      </w:r>
      <w:r>
        <w:rPr>
          <w:rStyle w:val="NormalTok"/>
        </w:rPr>
        <w:t xml:space="preserve"> </w:t>
      </w:r>
      <w:r>
        <w:rPr>
          <w:rStyle w:val="StringTok"/>
        </w:rPr>
        <w:t xml:space="preserve">"#FBBC05"</w:t>
      </w:r>
      <w:r>
        <w:rPr>
          <w:rStyle w:val="NormalTok"/>
        </w:rPr>
        <w:t xml:space="preserve">, </w:t>
      </w:r>
      <w:r>
        <w:rPr>
          <w:rStyle w:val="AttributeTok"/>
        </w:rPr>
        <w:t xml:space="preserve">method =</w:t>
      </w:r>
      <w:r>
        <w:rPr>
          <w:rStyle w:val="NormalTok"/>
        </w:rPr>
        <w:t xml:space="preserve"> </w:t>
      </w:r>
      <w:r>
        <w:rPr>
          <w:rStyle w:val="StringTok"/>
        </w:rPr>
        <w:t xml:space="preserve">"gam"</w:t>
      </w:r>
      <w:r>
        <w:rPr>
          <w:rStyle w:val="NormalTok"/>
        </w:rPr>
        <w:t xml:space="preserve">, ...</w:t>
      </w:r>
      <w:r>
        <w:br/>
      </w:r>
      <w:r>
        <w:rPr>
          <w:rStyle w:val="NormalTok"/>
        </w:rPr>
        <w:t xml:space="preserve">    )</w:t>
      </w:r>
      <w:r>
        <w:br/>
      </w:r>
      <w:r>
        <w:rPr>
          <w:rStyle w:val="NormalTok"/>
        </w:rPr>
        <w:t xml:space="preserve">  }</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06" w:name="fig-lattice-smoother"/>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793" w:name="fig-lattice-smoother-1"/>
                      <w:p>
                        <w:pPr>
                          <w:jc w:val="center"/>
                          <w:jc w:val="center"/>
                          <w:jc w:val="center"/>
                        </w:pPr>
                        <w:r>
                          <w:drawing>
                            <wp:inline>
                              <wp:extent cx="2971800" cy="2641600"/>
                              <wp:effectExtent b="0" l="0" r="0" t="0"/>
                              <wp:docPr descr="" title="" id="791" name="Picture"/>
                              <a:graphic>
                                <a:graphicData uri="http://schemas.openxmlformats.org/drawingml/2006/picture">
                                  <pic:pic>
                                    <pic:nvPicPr>
                                      <pic:cNvPr descr="visualization-lattice_files/figure-docx/fig-lattice-smoother-1.png" id="792" name="Picture"/>
                                      <pic:cNvPicPr>
                                        <a:picLocks noChangeArrowheads="1" noChangeAspect="1"/>
                                      </pic:cNvPicPr>
                                    </pic:nvPicPr>
                                    <pic:blipFill>
                                      <a:blip r:embed="rId790"/>
                                      <a:stretch>
                                        <a:fillRect/>
                                      </a:stretch>
                                    </pic:blipFill>
                                    <pic:spPr bwMode="auto">
                                      <a:xfrm>
                                        <a:off x="0" y="0"/>
                                        <a:ext cx="2971800" cy="26416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线性回归</w:t>
                        </w:r>
                      </w:p>
                      <w:bookmarkEnd w:id="793"/>
                    </w:tc>
                  </w:tr>
                </w:tbl>
                <w:p/>
              </w:tc>
              <w:tc>
                <w:tcPr/>
                <w:tbl>
                  <w:tblPr>
                    <w:tblStyle w:val="Table"/>
                    <w:tblW w:type="pct" w:w="5000"/>
                    <w:tblLook w:firstRow="0" w:lastRow="0" w:firstColumn="0" w:lastColumn="0" w:noHBand="0" w:noVBand="0" w:val="0000"/>
                    <w:jc w:val="start"/>
                  </w:tblPr>
                  <w:tblGrid>
                    <w:gridCol w:w="7920"/>
                  </w:tblGrid>
                  <w:tr>
                    <w:tc>
                      <w:tcPr/>
                      <w:bookmarkStart w:id="797" w:name="fig-lattice-smoother-2"/>
                      <w:p>
                        <w:pPr>
                          <w:jc w:val="center"/>
                          <w:jc w:val="center"/>
                          <w:jc w:val="center"/>
                        </w:pPr>
                        <w:r>
                          <w:drawing>
                            <wp:inline>
                              <wp:extent cx="2971800" cy="2641600"/>
                              <wp:effectExtent b="0" l="0" r="0" t="0"/>
                              <wp:docPr descr="" title="" id="795" name="Picture"/>
                              <a:graphic>
                                <a:graphicData uri="http://schemas.openxmlformats.org/drawingml/2006/picture">
                                  <pic:pic>
                                    <pic:nvPicPr>
                                      <pic:cNvPr descr="visualization-lattice_files/figure-docx/fig-lattice-smoother-2.png" id="796" name="Picture"/>
                                      <pic:cNvPicPr>
                                        <a:picLocks noChangeArrowheads="1" noChangeAspect="1"/>
                                      </pic:cNvPicPr>
                                    </pic:nvPicPr>
                                    <pic:blipFill>
                                      <a:blip r:embed="rId794"/>
                                      <a:stretch>
                                        <a:fillRect/>
                                      </a:stretch>
                                    </pic:blipFill>
                                    <pic:spPr bwMode="auto">
                                      <a:xfrm>
                                        <a:off x="0" y="0"/>
                                        <a:ext cx="2971800" cy="26416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局部多项式回归</w:t>
                        </w:r>
                      </w:p>
                      <w:bookmarkEnd w:id="797"/>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801" w:name="fig-lattice-smoother-3"/>
                      <w:p>
                        <w:pPr>
                          <w:jc w:val="center"/>
                          <w:jc w:val="center"/>
                          <w:jc w:val="center"/>
                        </w:pPr>
                        <w:r>
                          <w:drawing>
                            <wp:inline>
                              <wp:extent cx="2971800" cy="2641600"/>
                              <wp:effectExtent b="0" l="0" r="0" t="0"/>
                              <wp:docPr descr="" title="" id="799" name="Picture"/>
                              <a:graphic>
                                <a:graphicData uri="http://schemas.openxmlformats.org/drawingml/2006/picture">
                                  <pic:pic>
                                    <pic:nvPicPr>
                                      <pic:cNvPr descr="visualization-lattice_files/figure-docx/fig-lattice-smoother-3.png" id="800" name="Picture"/>
                                      <pic:cNvPicPr>
                                        <a:picLocks noChangeArrowheads="1" noChangeAspect="1"/>
                                      </pic:cNvPicPr>
                                    </pic:nvPicPr>
                                    <pic:blipFill>
                                      <a:blip r:embed="rId798"/>
                                      <a:stretch>
                                        <a:fillRect/>
                                      </a:stretch>
                                    </pic:blipFill>
                                    <pic:spPr bwMode="auto">
                                      <a:xfrm>
                                        <a:off x="0" y="0"/>
                                        <a:ext cx="2971800" cy="26416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(c) 自然样条回归</w:t>
                        </w:r>
                      </w:p>
                      <w:bookmarkEnd w:id="801"/>
                    </w:tc>
                  </w:tr>
                </w:tbl>
                <w:p/>
              </w:tc>
              <w:tc>
                <w:tcPr/>
                <w:tbl>
                  <w:tblPr>
                    <w:tblStyle w:val="Table"/>
                    <w:tblW w:type="pct" w:w="5000"/>
                    <w:tblLook w:firstRow="0" w:lastRow="0" w:firstColumn="0" w:lastColumn="0" w:noHBand="0" w:noVBand="0" w:val="0000"/>
                    <w:jc w:val="start"/>
                  </w:tblPr>
                  <w:tblGrid>
                    <w:gridCol w:w="7920"/>
                  </w:tblGrid>
                  <w:tr>
                    <w:tc>
                      <w:tcPr/>
                      <w:bookmarkStart w:id="805" w:name="fig-lattice-smoother-4"/>
                      <w:p>
                        <w:pPr>
                          <w:jc w:val="center"/>
                          <w:jc w:val="center"/>
                          <w:jc w:val="center"/>
                        </w:pPr>
                        <w:r>
                          <w:drawing>
                            <wp:inline>
                              <wp:extent cx="2971800" cy="2641600"/>
                              <wp:effectExtent b="0" l="0" r="0" t="0"/>
                              <wp:docPr descr="" title="" id="803" name="Picture"/>
                              <a:graphic>
                                <a:graphicData uri="http://schemas.openxmlformats.org/drawingml/2006/picture">
                                  <pic:pic>
                                    <pic:nvPicPr>
                                      <pic:cNvPr descr="visualization-lattice_files/figure-docx/fig-lattice-smoother-4.png" id="804" name="Picture"/>
                                      <pic:cNvPicPr>
                                        <a:picLocks noChangeArrowheads="1" noChangeAspect="1"/>
                                      </pic:cNvPicPr>
                                    </pic:nvPicPr>
                                    <pic:blipFill>
                                      <a:blip r:embed="rId802"/>
                                      <a:stretch>
                                        <a:fillRect/>
                                      </a:stretch>
                                    </pic:blipFill>
                                    <pic:spPr bwMode="auto">
                                      <a:xfrm>
                                        <a:off x="0" y="0"/>
                                        <a:ext cx="2971800" cy="26416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(d) 广义可加回归</w:t>
                        </w:r>
                      </w:p>
                      <w:bookmarkEnd w:id="805"/>
                    </w:tc>
                  </w:tr>
                </w:tbl>
                <w:p/>
              </w:tc>
            </w:tr>
          </w:tbl>
          <w:p>
            <w:pPr>
              <w:jc w:val="center"/>
            </w:pPr>
            <w:pPr>
              <w:jc w:val="start"/>
              <w:spacing w:before="200"/>
              <w:pStyle w:val="ImageCaption"/>
            </w:pPr>
            <w:pPr>
              <w:spacing w:before="200"/>
              <w:pStyle w:val="ImageCaption"/>
            </w:pPr>
            <w:r>
              <w:t xml:space="preserve">图 10.11: 回归曲线图</w:t>
            </w:r>
          </w:p>
          <w:bookmarkEnd w:id="806"/>
        </w:tc>
      </w:tr>
    </w:tbl>
    <w:bookmarkEnd w:id="807"/>
    <w:bookmarkStart w:id="812" w:name="sec-lattice-segplot"/>
    <w:p>
      <w:pPr>
        <w:pStyle w:val="Heading3"/>
      </w:pPr>
      <w:r>
        <w:t xml:space="preserve">10.3.5 置信区间图</w:t>
      </w:r>
    </w:p>
    <w:p>
      <w:pPr>
        <w:pStyle w:val="FirstParagraph"/>
      </w:pPr>
      <w:r>
        <w:t xml:space="preserve">各个郡县每 10 万人当中因癌症死亡的人数。</w:t>
      </w:r>
      <w:r>
        <w:rPr>
          <w:rStyle w:val="VerbatimChar"/>
        </w:rPr>
        <w:t xml:space="preserve">USCancerRates</w:t>
      </w:r>
      <w:r>
        <w:t xml:space="preserve"> </w:t>
      </w:r>
      <w:r>
        <w:t xml:space="preserve">数据集来自</w:t>
      </w:r>
      <w:r>
        <w:t xml:space="preserve"> </w:t>
      </w:r>
      <w:r>
        <w:rPr>
          <w:bCs/>
          <w:b/>
        </w:rPr>
        <w:t xml:space="preserve">latticeExtra</w:t>
      </w:r>
      <w:r>
        <w:t xml:space="preserve"> </w:t>
      </w:r>
      <w:r>
        <w:t xml:space="preserve">包，记录各个郡县的癌症死亡率及其置信区间，下图展示新泽西州各个郡县的癌症死亡率及其置信区间。</w:t>
      </w:r>
    </w:p>
    <w:p>
      <w:pPr>
        <w:pStyle w:val="SourceCode"/>
      </w:pPr>
      <w:r>
        <w:rPr>
          <w:rStyle w:val="FunctionTok"/>
        </w:rPr>
        <w:t xml:space="preserve">segplot</w:t>
      </w:r>
      <w:r>
        <w:rPr>
          <w:rStyle w:val="NormalTok"/>
        </w:rPr>
        <w:t xml:space="preserve">(</w:t>
      </w:r>
      <w:r>
        <w:rPr>
          <w:rStyle w:val="FunctionTok"/>
        </w:rPr>
        <w:t xml:space="preserve">reorder</w:t>
      </w:r>
      <w:r>
        <w:rPr>
          <w:rStyle w:val="NormalTok"/>
        </w:rPr>
        <w:t xml:space="preserve">(county, rate.male) </w:t>
      </w:r>
      <w:r>
        <w:rPr>
          <w:rStyle w:val="SpecialCharTok"/>
        </w:rPr>
        <w:t xml:space="preserve">~</w:t>
      </w:r>
      <w:r>
        <w:rPr>
          <w:rStyle w:val="NormalTok"/>
        </w:rPr>
        <w:t xml:space="preserve"> LCL95.male </w:t>
      </w:r>
      <w:r>
        <w:rPr>
          <w:rStyle w:val="SpecialCharTok"/>
        </w:rPr>
        <w:t xml:space="preserve">+</w:t>
      </w:r>
      <w:r>
        <w:rPr>
          <w:rStyle w:val="NormalTok"/>
        </w:rPr>
        <w:t xml:space="preserve"> UCL95.male,</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(USCancerRates, state </w:t>
      </w:r>
      <w:r>
        <w:rPr>
          <w:rStyle w:val="SpecialCharTok"/>
        </w:rPr>
        <w:t xml:space="preserve">==</w:t>
      </w:r>
      <w:r>
        <w:rPr>
          <w:rStyle w:val="NormalTok"/>
        </w:rPr>
        <w:t xml:space="preserve"> </w:t>
      </w:r>
      <w:r>
        <w:rPr>
          <w:rStyle w:val="StringTok"/>
        </w:rPr>
        <w:t xml:space="preserve">"New Jersey"</w:t>
      </w:r>
      <w:r>
        <w:rPr>
          <w:rStyle w:val="NormalTok"/>
        </w:rPr>
        <w:t xml:space="preserve">),</w:t>
      </w:r>
      <w:r>
        <w:br/>
      </w:r>
      <w:r>
        <w:rPr>
          <w:rStyle w:val="NormalTok"/>
        </w:rPr>
        <w:t xml:space="preserve">  </w:t>
      </w:r>
      <w:r>
        <w:rPr>
          <w:rStyle w:val="AttributeTok"/>
        </w:rPr>
        <w:t xml:space="preserve">draw.bands =</w:t>
      </w:r>
      <w:r>
        <w:rPr>
          <w:rStyle w:val="NormalTok"/>
        </w:rPr>
        <w:t xml:space="preserve"> </w:t>
      </w:r>
      <w:r>
        <w:rPr>
          <w:rStyle w:val="ConstantTok"/>
        </w:rPr>
        <w:t xml:space="preserve">FALSE</w:t>
      </w:r>
      <w:r>
        <w:rPr>
          <w:rStyle w:val="NormalTok"/>
        </w:rPr>
        <w:t xml:space="preserve">, </w:t>
      </w:r>
      <w:r>
        <w:rPr>
          <w:rStyle w:val="AttributeTok"/>
        </w:rPr>
        <w:t xml:space="preserve">centers =</w:t>
      </w:r>
      <w:r>
        <w:rPr>
          <w:rStyle w:val="NormalTok"/>
        </w:rPr>
        <w:t xml:space="preserve"> rate.male,</w:t>
      </w:r>
      <w:r>
        <w:br/>
      </w:r>
      <w:r>
        <w:rPr>
          <w:rStyle w:val="NormalTok"/>
        </w:rPr>
        <w:t xml:space="preserve">  </w:t>
      </w:r>
      <w:r>
        <w:rPr>
          <w:rStyle w:val="AttributeTok"/>
        </w:rPr>
        <w:t xml:space="preserve">scales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FunctionTok"/>
        </w:rPr>
        <w:t xml:space="preserve">list</w:t>
      </w:r>
      <w:r>
        <w:rPr>
          <w:rStyle w:val="NormalTok"/>
        </w:rPr>
        <w:t xml:space="preserve">(</w:t>
      </w:r>
      <w:r>
        <w:rPr>
          <w:rStyle w:val="AttributeTok"/>
        </w:rPr>
        <w:t xml:space="preserve">alternating =</w:t>
      </w:r>
      <w:r>
        <w:rPr>
          <w:rStyle w:val="NormalTok"/>
        </w:rPr>
        <w:t xml:space="preserve"> </w:t>
      </w:r>
      <w:r>
        <w:rPr>
          <w:rStyle w:val="DecValTok"/>
        </w:rPr>
        <w:t xml:space="preserve">1</w:t>
      </w:r>
      <w:r>
        <w:rPr>
          <w:rStyle w:val="NormalTok"/>
        </w:rPr>
        <w:t xml:space="preserve">, </w:t>
      </w:r>
      <w:r>
        <w:rPr>
          <w:rStyle w:val="AttributeTok"/>
        </w:rPr>
        <w:t xml:space="preserve">tck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"癌症死亡率"</w:t>
      </w:r>
      <w:r>
        <w:rPr>
          <w:rStyle w:val="NormalTok"/>
        </w:rPr>
        <w:t xml:space="preserve">, </w:t>
      </w:r>
      <w:r>
        <w:rPr>
          <w:rStyle w:val="AttributeTok"/>
        </w:rPr>
        <w:t xml:space="preserve">ylab =</w:t>
      </w:r>
      <w:r>
        <w:rPr>
          <w:rStyle w:val="NormalTok"/>
        </w:rPr>
        <w:t xml:space="preserve"> </w:t>
      </w:r>
      <w:r>
        <w:rPr>
          <w:rStyle w:val="StringTok"/>
        </w:rPr>
        <w:t xml:space="preserve">"郡县"</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11" w:name="fig-lattice-segplot"/>
          <w:p>
            <w:pPr>
              <w:jc w:val="center"/>
            </w:pPr>
            <w:r>
              <w:drawing>
                <wp:inline>
                  <wp:extent cx="5334000" cy="4445000"/>
                  <wp:effectExtent b="0" l="0" r="0" t="0"/>
                  <wp:docPr descr="" title="" id="809" name="Picture"/>
                  <a:graphic>
                    <a:graphicData uri="http://schemas.openxmlformats.org/drawingml/2006/picture">
                      <pic:pic>
                        <pic:nvPicPr>
                          <pic:cNvPr descr="visualization-lattice_files/figure-docx/fig-lattice-segplot-1.png" id="810" name="Picture"/>
                          <pic:cNvPicPr>
                            <a:picLocks noChangeArrowheads="1" noChangeAspect="1"/>
                          </pic:cNvPicPr>
                        </pic:nvPicPr>
                        <pic:blipFill>
                          <a:blip r:embed="rId808"/>
                          <a:stretch>
                            <a:fillRect/>
                          </a:stretch>
                        </pic:blipFill>
                        <pic:spPr bwMode="auto">
                          <a:xfrm>
                            <a:off x="0" y="0"/>
                            <a:ext cx="5334000" cy="4445000"/>
                          </a:xfrm>
                          <a:prstGeom prst="rect">
                            <a:avLst/>
                          </a:prstGeom>
                          <a:noFill/>
                          <a:ln w="9525">
                            <a:noFill/>
                            <a:headEnd/>
                            <a:tailEnd/>
                          </a:ln>
                        </pic:spPr>
                      </pic:pic>
                    </a:graphicData>
                  </a:graphic>
                </wp:inline>
              </w:drawing>
            </w:r>
          </w:p>
          <w:p>
            <w:pPr>
              <w:jc w:val="center"/>
            </w:pPr>
            <w:pPr>
              <w:jc w:val="start"/>
              <w:spacing w:before="200"/>
              <w:pStyle w:val="ImageCaption"/>
            </w:pPr>
            <w:r>
              <w:t xml:space="preserve">图 10.12: 置信区间图</w:t>
            </w:r>
          </w:p>
          <w:bookmarkEnd w:id="811"/>
        </w:tc>
      </w:tr>
    </w:tbl>
    <w:bookmarkEnd w:id="812"/>
    <w:bookmarkStart w:id="817" w:name="sec-lattice-ellipse"/>
    <w:p>
      <w:pPr>
        <w:pStyle w:val="Heading3"/>
      </w:pPr>
      <w:r>
        <w:t xml:space="preserve">10.3.6 置信椭圆图</w:t>
      </w:r>
    </w:p>
    <w:p>
      <w:pPr>
        <w:pStyle w:val="FirstParagraph"/>
      </w:pPr>
      <w:r>
        <w:rPr>
          <w:bCs/>
          <w:b/>
        </w:rPr>
        <w:t xml:space="preserve">latticeExtra</w:t>
      </w:r>
      <w:r>
        <w:t xml:space="preserve"> </w:t>
      </w:r>
      <w:r>
        <w:t xml:space="preserve">包的函数</w:t>
      </w:r>
      <w:r>
        <w:t xml:space="preserve"> </w:t>
      </w:r>
      <w:r>
        <w:rPr>
          <w:rStyle w:val="VerbatimChar"/>
        </w:rPr>
        <w:t xml:space="preserve">panel.ellipse()</w:t>
      </w:r>
      <w:r>
        <w:t xml:space="preserve"> </w:t>
      </w:r>
      <w:r>
        <w:t xml:space="preserve">可以绘制置信椭圆。二维数据，置信水平为 0.95 时，置信椭圆。</w:t>
      </w:r>
    </w:p>
    <w:p>
      <w:pPr>
        <w:pStyle w:val="SourceCode"/>
      </w:pPr>
      <w:r>
        <w:rPr>
          <w:rStyle w:val="FunctionTok"/>
        </w:rPr>
        <w:t xml:space="preserve">xyplot</w:t>
      </w:r>
      <w:r>
        <w:rPr>
          <w:rStyle w:val="NormalTok"/>
        </w:rPr>
        <w:t xml:space="preserve">(Sepal.Length </w:t>
      </w:r>
      <w:r>
        <w:rPr>
          <w:rStyle w:val="SpecialCharTok"/>
        </w:rPr>
        <w:t xml:space="preserve">~</w:t>
      </w:r>
      <w:r>
        <w:rPr>
          <w:rStyle w:val="NormalTok"/>
        </w:rPr>
        <w:t xml:space="preserve"> Petal.Length,</w:t>
      </w:r>
      <w:r>
        <w:br/>
      </w:r>
      <w:r>
        <w:rPr>
          <w:rStyle w:val="NormalTok"/>
        </w:rPr>
        <w:t xml:space="preserve">  </w:t>
      </w:r>
      <w:r>
        <w:rPr>
          <w:rStyle w:val="AttributeTok"/>
        </w:rPr>
        <w:t xml:space="preserve">groups =</w:t>
      </w:r>
      <w:r>
        <w:rPr>
          <w:rStyle w:val="NormalTok"/>
        </w:rPr>
        <w:t xml:space="preserve"> Species, </w:t>
      </w:r>
      <w:r>
        <w:rPr>
          <w:rStyle w:val="AttributeTok"/>
        </w:rPr>
        <w:t xml:space="preserve">data =</w:t>
      </w:r>
      <w:r>
        <w:rPr>
          <w:rStyle w:val="NormalTok"/>
        </w:rPr>
        <w:t xml:space="preserve"> iris, </w:t>
      </w:r>
      <w:r>
        <w:rPr>
          <w:rStyle w:val="AttributeTok"/>
        </w:rPr>
        <w:t xml:space="preserve">scales =</w:t>
      </w:r>
      <w:r>
        <w:rPr>
          <w:rStyle w:val="NormalTok"/>
        </w:rPr>
        <w:t xml:space="preserve"> </w:t>
      </w:r>
      <w:r>
        <w:rPr>
          <w:rStyle w:val="StringTok"/>
        </w:rPr>
        <w:t xml:space="preserve">"free"</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w:t>
      </w:r>
      <w:r>
        <w:br/>
      </w:r>
      <w:r>
        <w:rPr>
          <w:rStyle w:val="NormalTok"/>
        </w:rPr>
        <w:t xml:space="preserve">  </w:t>
      </w:r>
      <w:r>
        <w:rPr>
          <w:rStyle w:val="AttributeTok"/>
        </w:rPr>
        <w:t xml:space="preserve">par.settings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superpose.symbol =</w:t>
      </w:r>
      <w:r>
        <w:rPr>
          <w:rStyle w:val="NormalTok"/>
        </w:rPr>
        <w:t xml:space="preserve"> </w:t>
      </w:r>
      <w:r>
        <w:rPr>
          <w:rStyle w:val="FunctionTok"/>
        </w:rPr>
        <w:t xml:space="preserve">list</w:t>
      </w:r>
      <w:r>
        <w:rPr>
          <w:rStyle w:val="NormalTok"/>
        </w:rPr>
        <w:t xml:space="preserve">(</w:t>
      </w:r>
      <w:r>
        <w:rPr>
          <w:rStyle w:val="AttributeTok"/>
        </w:rPr>
        <w:t xml:space="preserve">pch =</w:t>
      </w:r>
      <w:r>
        <w:rPr>
          <w:rStyle w:val="NormalTok"/>
        </w:rPr>
        <w:t xml:space="preserve"> </w:t>
      </w:r>
      <w:r>
        <w:rPr>
          <w:rStyle w:val="DecValTok"/>
        </w:rPr>
        <w:t xml:space="preserve">16</w:t>
      </w:r>
      <w:r>
        <w:rPr>
          <w:rStyle w:val="NormalTok"/>
        </w:rPr>
        <w:t xml:space="preserve">),</w:t>
      </w:r>
      <w:r>
        <w:br/>
      </w:r>
      <w:r>
        <w:rPr>
          <w:rStyle w:val="NormalTok"/>
        </w:rPr>
        <w:t xml:space="preserve">    </w:t>
      </w:r>
      <w:r>
        <w:rPr>
          <w:rStyle w:val="AttributeTok"/>
        </w:rPr>
        <w:t xml:space="preserve">superpose.line =</w:t>
      </w:r>
      <w:r>
        <w:rPr>
          <w:rStyle w:val="NormalTok"/>
        </w:rPr>
        <w:t xml:space="preserve"> </w:t>
      </w:r>
      <w:r>
        <w:rPr>
          <w:rStyle w:val="FunctionTok"/>
        </w:rPr>
        <w:t xml:space="preserve">list</w:t>
      </w:r>
      <w:r>
        <w:rPr>
          <w:rStyle w:val="NormalTok"/>
        </w:rPr>
        <w:t xml:space="preserve">(</w:t>
      </w:r>
      <w:r>
        <w:rPr>
          <w:rStyle w:val="AttributeTok"/>
        </w:rPr>
        <w:t xml:space="preserve">lwd =</w:t>
      </w:r>
      <w:r>
        <w:rPr>
          <w:rStyle w:val="NormalTok"/>
        </w:rPr>
        <w:t xml:space="preserve"> </w:t>
      </w:r>
      <w:r>
        <w:rPr>
          <w:rStyle w:val="DecValTok"/>
        </w:rPr>
        <w:t xml:space="preserve">2</w:t>
      </w:r>
      <w:r>
        <w:rPr>
          <w:rStyle w:val="NormalTok"/>
        </w:rPr>
        <w:t xml:space="preserve">, </w:t>
      </w:r>
      <w:r>
        <w:rPr>
          <w:rStyle w:val="AttributeTok"/>
        </w:rPr>
        <w:t xml:space="preserve">lty =</w:t>
      </w:r>
      <w:r>
        <w:rPr>
          <w:rStyle w:val="NormalTok"/>
        </w:rPr>
        <w:t xml:space="preserve"> </w:t>
      </w:r>
      <w:r>
        <w:rPr>
          <w:rStyle w:val="DecValTok"/>
        </w:rPr>
        <w:t xml:space="preserve">3</w:t>
      </w:r>
      <w:r>
        <w:rPr>
          <w:rStyle w:val="NormalTok"/>
        </w:rPr>
        <w:t xml:space="preserve">)</w:t>
      </w:r>
      <w:r>
        <w:br/>
      </w:r>
      <w:r>
        <w:rPr>
          <w:rStyle w:val="NormalTok"/>
        </w:rPr>
        <w:t xml:space="preserve">  ),</w:t>
      </w:r>
      <w:r>
        <w:br/>
      </w:r>
      <w:r>
        <w:rPr>
          <w:rStyle w:val="NormalTok"/>
        </w:rPr>
        <w:t xml:space="preserve">  </w:t>
      </w:r>
      <w:r>
        <w:rPr>
          <w:rStyle w:val="AttributeTok"/>
        </w:rPr>
        <w:t xml:space="preserve">panel =</w:t>
      </w:r>
      <w:r>
        <w:rPr>
          <w:rStyle w:val="NormalTok"/>
        </w:rPr>
        <w:t xml:space="preserve"> </w:t>
      </w:r>
      <w:r>
        <w:rPr>
          <w:rStyle w:val="ControlFlowTok"/>
        </w:rPr>
        <w:t xml:space="preserve">function</w:t>
      </w:r>
      <w:r>
        <w:rPr>
          <w:rStyle w:val="NormalTok"/>
        </w:rPr>
        <w:t xml:space="preserve">(x, y, ...) {</w:t>
      </w:r>
      <w:r>
        <w:br/>
      </w:r>
      <w:r>
        <w:rPr>
          <w:rStyle w:val="NormalTok"/>
        </w:rPr>
        <w:t xml:space="preserve">    </w:t>
      </w:r>
      <w:r>
        <w:rPr>
          <w:rStyle w:val="FunctionTok"/>
        </w:rPr>
        <w:t xml:space="preserve">panel.xyplot</w:t>
      </w:r>
      <w:r>
        <w:rPr>
          <w:rStyle w:val="NormalTok"/>
        </w:rPr>
        <w:t xml:space="preserve">(x, y, ...)</w:t>
      </w:r>
      <w:r>
        <w:br/>
      </w:r>
      <w:r>
        <w:rPr>
          <w:rStyle w:val="NormalTok"/>
        </w:rPr>
        <w:t xml:space="preserve">    </w:t>
      </w:r>
      <w:r>
        <w:rPr>
          <w:rStyle w:val="FunctionTok"/>
        </w:rPr>
        <w:t xml:space="preserve">panel.ellipse</w:t>
      </w:r>
      <w:r>
        <w:rPr>
          <w:rStyle w:val="NormalTok"/>
        </w:rPr>
        <w:t xml:space="preserve">(x, y, </w:t>
      </w:r>
      <w:r>
        <w:rPr>
          <w:rStyle w:val="AttributeTok"/>
        </w:rPr>
        <w:t xml:space="preserve">level =</w:t>
      </w:r>
      <w:r>
        <w:rPr>
          <w:rStyle w:val="NormalTok"/>
        </w:rPr>
        <w:t xml:space="preserve"> </w:t>
      </w:r>
      <w:r>
        <w:rPr>
          <w:rStyle w:val="FloatTok"/>
        </w:rPr>
        <w:t xml:space="preserve">0.85</w:t>
      </w:r>
      <w:r>
        <w:rPr>
          <w:rStyle w:val="NormalTok"/>
        </w:rPr>
        <w:t xml:space="preserve">, ...)</w:t>
      </w:r>
      <w:r>
        <w:br/>
      </w:r>
      <w:r>
        <w:rPr>
          <w:rStyle w:val="NormalTok"/>
        </w:rPr>
        <w:t xml:space="preserve">  },</w:t>
      </w:r>
      <w:r>
        <w:br/>
      </w:r>
      <w:r>
        <w:rPr>
          <w:rStyle w:val="NormalTok"/>
        </w:rPr>
        <w:t xml:space="preserve">  </w:t>
      </w:r>
      <w:r>
        <w:rPr>
          <w:rStyle w:val="AttributeTok"/>
        </w:rPr>
        <w:t xml:space="preserve">auto.key =</w:t>
      </w:r>
      <w:r>
        <w:rPr>
          <w:rStyle w:val="NormalTok"/>
        </w:rPr>
        <w:t xml:space="preserve"> </w:t>
      </w:r>
      <w:r>
        <w:rPr>
          <w:rStyle w:val="FunctionTok"/>
        </w:rPr>
        <w:t xml:space="preserve">list</w:t>
      </w:r>
      <w:r>
        <w:rPr>
          <w:rStyle w:val="NormalTok"/>
        </w:rPr>
        <w:t xml:space="preserve">(</w:t>
      </w:r>
      <w:r>
        <w:rPr>
          <w:rStyle w:val="AttributeTok"/>
        </w:rPr>
        <w:t xml:space="preserve">space =</w:t>
      </w:r>
      <w:r>
        <w:rPr>
          <w:rStyle w:val="NormalTok"/>
        </w:rPr>
        <w:t xml:space="preserve"> </w:t>
      </w:r>
      <w:r>
        <w:rPr>
          <w:rStyle w:val="StringTok"/>
        </w:rPr>
        <w:t xml:space="preserve">"top"</w:t>
      </w:r>
      <w:r>
        <w:rPr>
          <w:rStyle w:val="NormalTok"/>
        </w:rPr>
        <w:t xml:space="preserve">, </w:t>
      </w:r>
      <w:r>
        <w:rPr>
          <w:rStyle w:val="AttributeTok"/>
        </w:rPr>
        <w:t xml:space="preserve">columns =</w:t>
      </w:r>
      <w:r>
        <w:rPr>
          <w:rStyle w:val="NormalTok"/>
        </w:rPr>
        <w:t xml:space="preserve"> </w:t>
      </w:r>
      <w:r>
        <w:rPr>
          <w:rStyle w:val="DecValTok"/>
        </w:rPr>
        <w:t xml:space="preserve">3</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16" w:name="fig-lattice-ellipse"/>
          <w:p>
            <w:pPr>
              <w:jc w:val="center"/>
            </w:pPr>
            <w:r>
              <w:drawing>
                <wp:inline>
                  <wp:extent cx="4158113" cy="3696101"/>
                  <wp:effectExtent b="0" l="0" r="0" t="0"/>
                  <wp:docPr descr="" title="" id="814" name="Picture"/>
                  <a:graphic>
                    <a:graphicData uri="http://schemas.openxmlformats.org/drawingml/2006/picture">
                      <pic:pic>
                        <pic:nvPicPr>
                          <pic:cNvPr descr="visualization-lattice_files/figure-docx/fig-lattice-ellipse-1.png" id="815" name="Picture"/>
                          <pic:cNvPicPr>
                            <a:picLocks noChangeArrowheads="1" noChangeAspect="1"/>
                          </pic:cNvPicPr>
                        </pic:nvPicPr>
                        <pic:blipFill>
                          <a:blip r:embed="rId813"/>
                          <a:stretch>
                            <a:fillRect/>
                          </a:stretch>
                        </pic:blipFill>
                        <pic:spPr bwMode="auto">
                          <a:xfrm>
                            <a:off x="0" y="0"/>
                            <a:ext cx="4158113"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10.13: 分组置信椭圆图</w:t>
            </w:r>
          </w:p>
          <w:bookmarkEnd w:id="816"/>
        </w:tc>
      </w:tr>
    </w:tbl>
    <w:bookmarkEnd w:id="817"/>
    <w:bookmarkStart w:id="822" w:name="sec-lattice-facet"/>
    <w:p>
      <w:pPr>
        <w:pStyle w:val="Heading3"/>
      </w:pPr>
      <w:r>
        <w:t xml:space="preserve">10.3.7 切片水平图</w:t>
      </w:r>
    </w:p>
    <w:p>
      <w:pPr>
        <w:pStyle w:val="FirstParagraph"/>
      </w:pPr>
      <w:r>
        <w:t xml:space="preserve">按照深度降序排列，根据震级 mag 划分 4 个区间，每个区间内数据点的数量比较平衡，相邻区间之间有重叠部分。对数据进行切片，观察连续的切片数据，增加一个维度。</w:t>
      </w:r>
    </w:p>
    <w:p>
      <w:pPr>
        <w:pStyle w:val="BodyText"/>
      </w:pPr>
      <w:r>
        <w:t xml:space="preserve">对震深排序的目的是让数据点按照一定的顺序绘制在图上，数据点相距较近容易互相覆盖。使得在二维平面上，通过对数据点的染色，也能体现地震深度在空间中的层次变化。</w:t>
      </w:r>
    </w:p>
    <w:p>
      <w:pPr>
        <w:pStyle w:val="BodyText"/>
      </w:pPr>
      <w:r>
        <w:t xml:space="preserve">不同的震级下，地震深度在空间中的变化是一致的。</w:t>
      </w:r>
    </w:p>
    <w:p>
      <w:pPr>
        <w:pStyle w:val="SourceCode"/>
      </w:pPr>
      <w:r>
        <w:rPr>
          <w:rStyle w:val="CommentTok"/>
        </w:rPr>
        <w:t xml:space="preserve"># 震级区间</w:t>
      </w:r>
      <w:r>
        <w:br/>
      </w:r>
      <w:r>
        <w:rPr>
          <w:rStyle w:val="NormalTok"/>
        </w:rPr>
        <w:t xml:space="preserve">quakes</w:t>
      </w:r>
      <w:r>
        <w:rPr>
          <w:rStyle w:val="SpecialCharTok"/>
        </w:rPr>
        <w:t xml:space="preserve">$</w:t>
      </w:r>
      <w:r>
        <w:rPr>
          <w:rStyle w:val="NormalTok"/>
        </w:rPr>
        <w:t xml:space="preserve">Magnitude </w:t>
      </w:r>
      <w:r>
        <w:rPr>
          <w:rStyle w:val="OtherTok"/>
        </w:rPr>
        <w:t xml:space="preserve">&lt;-</w:t>
      </w:r>
      <w:r>
        <w:rPr>
          <w:rStyle w:val="NormalTok"/>
        </w:rPr>
        <w:t xml:space="preserve"> </w:t>
      </w:r>
      <w:r>
        <w:rPr>
          <w:rStyle w:val="FunctionTok"/>
        </w:rPr>
        <w:t xml:space="preserve">equal.count</w:t>
      </w:r>
      <w:r>
        <w:rPr>
          <w:rStyle w:val="NormalTok"/>
        </w:rPr>
        <w:t xml:space="preserve">(quakes</w:t>
      </w:r>
      <w:r>
        <w:rPr>
          <w:rStyle w:val="SpecialCharTok"/>
        </w:rPr>
        <w:t xml:space="preserve">$</w:t>
      </w:r>
      <w:r>
        <w:rPr>
          <w:rStyle w:val="NormalTok"/>
        </w:rPr>
        <w:t xml:space="preserve">mag, </w:t>
      </w:r>
      <w:r>
        <w:rPr>
          <w:rStyle w:val="AttributeTok"/>
        </w:rPr>
        <w:t xml:space="preserve">number =</w:t>
      </w:r>
      <w:r>
        <w:rPr>
          <w:rStyle w:val="NormalTok"/>
        </w:rPr>
        <w:t xml:space="preserve"> </w:t>
      </w:r>
      <w:r>
        <w:rPr>
          <w:rStyle w:val="DecValTok"/>
        </w:rPr>
        <w:t xml:space="preserve">4</w:t>
      </w:r>
      <w:r>
        <w:rPr>
          <w:rStyle w:val="NormalTok"/>
        </w:rPr>
        <w:t xml:space="preserve">)</w:t>
      </w:r>
      <w:r>
        <w:br/>
      </w:r>
      <w:r>
        <w:rPr>
          <w:rStyle w:val="CommentTok"/>
        </w:rPr>
        <w:t xml:space="preserve"># 震深</w:t>
      </w:r>
      <w:r>
        <w:br/>
      </w:r>
      <w:r>
        <w:rPr>
          <w:rStyle w:val="NormalTok"/>
        </w:rPr>
        <w:t xml:space="preserve">depth.ord </w:t>
      </w:r>
      <w:r>
        <w:rPr>
          <w:rStyle w:val="OtherTok"/>
        </w:rPr>
        <w:t xml:space="preserve">&lt;-</w:t>
      </w:r>
      <w:r>
        <w:rPr>
          <w:rStyle w:val="NormalTok"/>
        </w:rPr>
        <w:t xml:space="preserve"> </w:t>
      </w:r>
      <w:r>
        <w:rPr>
          <w:rStyle w:val="FunctionTok"/>
        </w:rPr>
        <w:t xml:space="preserve">rev</w:t>
      </w:r>
      <w:r>
        <w:rPr>
          <w:rStyle w:val="NormalTok"/>
        </w:rPr>
        <w:t xml:space="preserve">(</w:t>
      </w:r>
      <w:r>
        <w:rPr>
          <w:rStyle w:val="FunctionTok"/>
        </w:rPr>
        <w:t xml:space="preserve">order</w:t>
      </w:r>
      <w:r>
        <w:rPr>
          <w:rStyle w:val="NormalTok"/>
        </w:rPr>
        <w:t xml:space="preserve">(quakes</w:t>
      </w:r>
      <w:r>
        <w:rPr>
          <w:rStyle w:val="SpecialCharTok"/>
        </w:rPr>
        <w:t xml:space="preserve">$</w:t>
      </w:r>
      <w:r>
        <w:rPr>
          <w:rStyle w:val="NormalTok"/>
        </w:rPr>
        <w:t xml:space="preserve">depth))</w:t>
      </w:r>
      <w:r>
        <w:br/>
      </w:r>
      <w:r>
        <w:rPr>
          <w:rStyle w:val="NormalTok"/>
        </w:rPr>
        <w:t xml:space="preserve">quakes.ordered </w:t>
      </w:r>
      <w:r>
        <w:rPr>
          <w:rStyle w:val="OtherTok"/>
        </w:rPr>
        <w:t xml:space="preserve">&lt;-</w:t>
      </w:r>
      <w:r>
        <w:rPr>
          <w:rStyle w:val="NormalTok"/>
        </w:rPr>
        <w:t xml:space="preserve"> quakes[depth.ord, ]</w:t>
      </w:r>
    </w:p>
    <w:p>
      <w:pPr>
        <w:pStyle w:val="SourceCode"/>
      </w:pPr>
      <w:r>
        <w:rPr>
          <w:rStyle w:val="VerbatimChar"/>
        </w:rPr>
        <w:t xml:space="preserve">Intervals:</w:t>
      </w:r>
      <w:r>
        <w:br/>
      </w:r>
      <w:r>
        <w:rPr>
          <w:rStyle w:val="VerbatimChar"/>
        </w:rPr>
        <w:t xml:space="preserve">   min  max count</w:t>
      </w:r>
      <w:r>
        <w:br/>
      </w:r>
      <w:r>
        <w:rPr>
          <w:rStyle w:val="VerbatimChar"/>
        </w:rPr>
        <w:t xml:space="preserve">1 3.95 4.55   484</w:t>
      </w:r>
      <w:r>
        <w:br/>
      </w:r>
      <w:r>
        <w:rPr>
          <w:rStyle w:val="VerbatimChar"/>
        </w:rPr>
        <w:t xml:space="preserve">2 4.25 4.75   492</w:t>
      </w:r>
      <w:r>
        <w:br/>
      </w:r>
      <w:r>
        <w:rPr>
          <w:rStyle w:val="VerbatimChar"/>
        </w:rPr>
        <w:t xml:space="preserve">3 4.45 4.95   425</w:t>
      </w:r>
      <w:r>
        <w:br/>
      </w:r>
      <w:r>
        <w:rPr>
          <w:rStyle w:val="VerbatimChar"/>
        </w:rPr>
        <w:t xml:space="preserve">4 4.65 6.45   415</w:t>
      </w:r>
      <w:r>
        <w:br/>
      </w:r>
      <w:r>
        <w:br/>
      </w:r>
      <w:r>
        <w:rPr>
          <w:rStyle w:val="VerbatimChar"/>
        </w:rPr>
        <w:t xml:space="preserve">Overlap between adjacent intervals:</w:t>
      </w:r>
      <w:r>
        <w:br/>
      </w:r>
      <w:r>
        <w:rPr>
          <w:rStyle w:val="VerbatimChar"/>
        </w:rPr>
        <w:t xml:space="preserve">[1] 293 306 217</w:t>
      </w:r>
    </w:p>
    <w:p>
      <w:pPr>
        <w:pStyle w:val="FirstParagraph"/>
      </w:pPr>
      <w:r>
        <w:t xml:space="preserve">函数</w:t>
      </w:r>
      <w:r>
        <w:t xml:space="preserve"> </w:t>
      </w:r>
      <w:r>
        <w:rPr>
          <w:rStyle w:val="VerbatimChar"/>
        </w:rPr>
        <w:t xml:space="preserve">equal.count()</w:t>
      </w:r>
      <w:r>
        <w:t xml:space="preserve"> </w:t>
      </w:r>
      <w:r>
        <w:t xml:space="preserve">内部调用函数</w:t>
      </w:r>
      <w:r>
        <w:t xml:space="preserve"> </w:t>
      </w:r>
      <w:r>
        <w:rPr>
          <w:rStyle w:val="VerbatimChar"/>
        </w:rPr>
        <w:t xml:space="preserve">co.intervals()</w:t>
      </w:r>
      <w:r>
        <w:t xml:space="preserve"> </w:t>
      </w:r>
      <w:r>
        <w:t xml:space="preserve">，还有两个参数</w:t>
      </w:r>
      <w:r>
        <w:t xml:space="preserve"> </w:t>
      </w:r>
      <w:r>
        <w:rPr>
          <w:rStyle w:val="VerbatimChar"/>
        </w:rPr>
        <w:t xml:space="preserve">number</w:t>
      </w:r>
      <w:r>
        <w:t xml:space="preserve"> </w:t>
      </w:r>
      <w:r>
        <w:t xml:space="preserve">和</w:t>
      </w:r>
      <w:r>
        <w:t xml:space="preserve"> </w:t>
      </w:r>
      <w:r>
        <w:rPr>
          <w:rStyle w:val="VerbatimChar"/>
        </w:rPr>
        <w:t xml:space="preserve">overlap</w:t>
      </w:r>
      <w:r>
        <w:t xml:space="preserve">。如果要没有重叠的话，得设置</w:t>
      </w:r>
      <w:r>
        <w:t xml:space="preserve"> </w:t>
      </w:r>
      <w:r>
        <w:rPr>
          <w:rStyle w:val="VerbatimChar"/>
        </w:rPr>
        <w:t xml:space="preserve">overlap = 0</w:t>
      </w:r>
      <w:r>
        <w:t xml:space="preserve"> </w:t>
      </w:r>
      <w:r>
        <w:t xml:space="preserve">。</w:t>
      </w:r>
    </w:p>
    <w:p>
      <w:pPr>
        <w:pStyle w:val="SourceCode"/>
      </w:pPr>
      <w:r>
        <w:rPr>
          <w:rStyle w:val="NormalTok"/>
        </w:rPr>
        <w:t xml:space="preserve">quakes</w:t>
      </w:r>
      <w:r>
        <w:rPr>
          <w:rStyle w:val="SpecialCharTok"/>
        </w:rPr>
        <w:t xml:space="preserve">$</w:t>
      </w:r>
      <w:r>
        <w:rPr>
          <w:rStyle w:val="NormalTok"/>
        </w:rPr>
        <w:t xml:space="preserve">Magnitude </w:t>
      </w:r>
      <w:r>
        <w:rPr>
          <w:rStyle w:val="OtherTok"/>
        </w:rPr>
        <w:t xml:space="preserve">&lt;-</w:t>
      </w:r>
      <w:r>
        <w:rPr>
          <w:rStyle w:val="NormalTok"/>
        </w:rPr>
        <w:t xml:space="preserve"> </w:t>
      </w:r>
      <w:r>
        <w:rPr>
          <w:rStyle w:val="FunctionTok"/>
        </w:rPr>
        <w:t xml:space="preserve">equal.count</w:t>
      </w:r>
      <w:r>
        <w:rPr>
          <w:rStyle w:val="NormalTok"/>
        </w:rPr>
        <w:t xml:space="preserve">(quakes</w:t>
      </w:r>
      <w:r>
        <w:rPr>
          <w:rStyle w:val="SpecialCharTok"/>
        </w:rPr>
        <w:t xml:space="preserve">$</w:t>
      </w:r>
      <w:r>
        <w:rPr>
          <w:rStyle w:val="NormalTok"/>
        </w:rPr>
        <w:t xml:space="preserve">mag, </w:t>
      </w:r>
      <w:r>
        <w:rPr>
          <w:rStyle w:val="AttributeTok"/>
        </w:rPr>
        <w:t xml:space="preserve">number =</w:t>
      </w:r>
      <w:r>
        <w:rPr>
          <w:rStyle w:val="NormalTok"/>
        </w:rPr>
        <w:t xml:space="preserve"> </w:t>
      </w:r>
      <w:r>
        <w:rPr>
          <w:rStyle w:val="DecValTok"/>
        </w:rPr>
        <w:t xml:space="preserve">4</w:t>
      </w:r>
      <w:r>
        <w:rPr>
          <w:rStyle w:val="NormalTok"/>
        </w:rPr>
        <w:t xml:space="preserve">, </w:t>
      </w:r>
      <w:r>
        <w:rPr>
          <w:rStyle w:val="AttributeTok"/>
        </w:rPr>
        <w:t xml:space="preserve">overlap =</w:t>
      </w:r>
      <w:r>
        <w:rPr>
          <w:rStyle w:val="NormalTok"/>
        </w:rPr>
        <w:t xml:space="preserve"> </w:t>
      </w:r>
      <w:r>
        <w:rPr>
          <w:rStyle w:val="DecValTok"/>
        </w:rPr>
        <w:t xml:space="preserve">0</w:t>
      </w:r>
      <w:r>
        <w:rPr>
          <w:rStyle w:val="NormalTok"/>
        </w:rPr>
        <w:t xml:space="preserve">)</w:t>
      </w:r>
    </w:p>
    <w:p>
      <w:pPr>
        <w:pStyle w:val="SourceCode"/>
      </w:pPr>
      <w:r>
        <w:rPr>
          <w:rStyle w:val="FunctionTok"/>
        </w:rPr>
        <w:t xml:space="preserve">levelplot</w:t>
      </w:r>
      <w:r>
        <w:rPr>
          <w:rStyle w:val="NormalTok"/>
        </w:rPr>
        <w:t xml:space="preserve">(depth </w:t>
      </w:r>
      <w:r>
        <w:rPr>
          <w:rStyle w:val="SpecialCharTok"/>
        </w:rPr>
        <w:t xml:space="preserve">~</w:t>
      </w:r>
      <w:r>
        <w:rPr>
          <w:rStyle w:val="NormalTok"/>
        </w:rPr>
        <w:t xml:space="preserve"> long </w:t>
      </w:r>
      <w:r>
        <w:rPr>
          <w:rStyle w:val="SpecialCharTok"/>
        </w:rPr>
        <w:t xml:space="preserve">+</w:t>
      </w:r>
      <w:r>
        <w:rPr>
          <w:rStyle w:val="NormalTok"/>
        </w:rPr>
        <w:t xml:space="preserve"> lat </w:t>
      </w:r>
      <w:r>
        <w:rPr>
          <w:rStyle w:val="SpecialCharTok"/>
        </w:rPr>
        <w:t xml:space="preserve">|</w:t>
      </w:r>
      <w:r>
        <w:rPr>
          <w:rStyle w:val="NormalTok"/>
        </w:rPr>
        <w:t xml:space="preserve"> Magnitude,</w:t>
      </w:r>
      <w:r>
        <w:br/>
      </w:r>
      <w:r>
        <w:rPr>
          <w:rStyle w:val="NormalTok"/>
        </w:rPr>
        <w:t xml:space="preserve">  </w:t>
      </w:r>
      <w:r>
        <w:rPr>
          <w:rStyle w:val="AttributeTok"/>
        </w:rPr>
        <w:t xml:space="preserve">data =</w:t>
      </w:r>
      <w:r>
        <w:rPr>
          <w:rStyle w:val="NormalTok"/>
        </w:rPr>
        <w:t xml:space="preserve"> quakes.ordered, </w:t>
      </w:r>
      <w:r>
        <w:rPr>
          <w:rStyle w:val="AttributeTok"/>
        </w:rPr>
        <w:t xml:space="preserve">scales =</w:t>
      </w:r>
      <w:r>
        <w:rPr>
          <w:rStyle w:val="NormalTok"/>
        </w:rPr>
        <w:t xml:space="preserve"> </w:t>
      </w:r>
      <w:r>
        <w:rPr>
          <w:rStyle w:val="StringTok"/>
        </w:rPr>
        <w:t xml:space="preserve">"free"</w:t>
      </w:r>
      <w:r>
        <w:rPr>
          <w:rStyle w:val="NormalTok"/>
        </w:rPr>
        <w:t xml:space="preserve">,</w:t>
      </w:r>
      <w:r>
        <w:br/>
      </w:r>
      <w:r>
        <w:rPr>
          <w:rStyle w:val="NormalTok"/>
        </w:rPr>
        <w:t xml:space="preserve">  </w:t>
      </w:r>
      <w:r>
        <w:rPr>
          <w:rStyle w:val="AttributeTok"/>
        </w:rPr>
        <w:t xml:space="preserve">panel =</w:t>
      </w:r>
      <w:r>
        <w:rPr>
          <w:rStyle w:val="NormalTok"/>
        </w:rPr>
        <w:t xml:space="preserve"> panel.levelplot.points, </w:t>
      </w:r>
      <w:r>
        <w:br/>
      </w:r>
      <w:r>
        <w:rPr>
          <w:rStyle w:val="NormalTok"/>
        </w:rPr>
        <w:t xml:space="preserve">  </w:t>
      </w:r>
      <w:r>
        <w:rPr>
          <w:rStyle w:val="AttributeTok"/>
        </w:rPr>
        <w:t xml:space="preserve">prepanel =</w:t>
      </w:r>
      <w:r>
        <w:rPr>
          <w:rStyle w:val="NormalTok"/>
        </w:rPr>
        <w:t xml:space="preserve"> prepanel.default.xyplot, </w:t>
      </w:r>
      <w:r>
        <w:br/>
      </w:r>
      <w:r>
        <w:rPr>
          <w:rStyle w:val="NormalTok"/>
        </w:rPr>
        <w:t xml:space="preserve">  </w:t>
      </w:r>
      <w:r>
        <w:rPr>
          <w:rStyle w:val="AttributeTok"/>
        </w:rPr>
        <w:t xml:space="preserve">type =</w:t>
      </w:r>
      <w:r>
        <w:rPr>
          <w:rStyle w:val="NormalTok"/>
        </w:rPr>
        <w:t xml:space="preserve"> </w:t>
      </w:r>
      <w:r>
        <w:rPr>
          <w:rStyle w:val="FunctionTok"/>
        </w:rPr>
        <w:t xml:space="preserve">c</w:t>
      </w:r>
      <w:r>
        <w:rPr>
          <w:rStyle w:val="NormalTok"/>
        </w:rPr>
        <w:t xml:space="preserve">(</w:t>
      </w:r>
      <w:r>
        <w:rPr>
          <w:rStyle w:val="StringTok"/>
        </w:rPr>
        <w:t xml:space="preserve">"p"</w:t>
      </w:r>
      <w:r>
        <w:rPr>
          <w:rStyle w:val="NormalTok"/>
        </w:rPr>
        <w:t xml:space="preserve">, </w:t>
      </w:r>
      <w:r>
        <w:rPr>
          <w:rStyle w:val="StringTok"/>
        </w:rPr>
        <w:t xml:space="preserve">"g"</w:t>
      </w:r>
      <w:r>
        <w:rPr>
          <w:rStyle w:val="NormalTok"/>
        </w:rPr>
        <w:t xml:space="preserve">), </w:t>
      </w:r>
      <w:r>
        <w:rPr>
          <w:rStyle w:val="AttributeTok"/>
        </w:rPr>
        <w:t xml:space="preserve">layout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2</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21" w:name="fig-lattice-levelplot"/>
          <w:p>
            <w:pPr>
              <w:jc w:val="center"/>
            </w:pPr>
            <w:r>
              <w:drawing>
                <wp:inline>
                  <wp:extent cx="5334000" cy="4923692"/>
                  <wp:effectExtent b="0" l="0" r="0" t="0"/>
                  <wp:docPr descr="" title="" id="819" name="Picture"/>
                  <a:graphic>
                    <a:graphicData uri="http://schemas.openxmlformats.org/drawingml/2006/picture">
                      <pic:pic>
                        <pic:nvPicPr>
                          <pic:cNvPr descr="visualization-lattice_files/figure-docx/fig-lattice-levelplot-1.png" id="820" name="Picture"/>
                          <pic:cNvPicPr>
                            <a:picLocks noChangeArrowheads="1" noChangeAspect="1"/>
                          </pic:cNvPicPr>
                        </pic:nvPicPr>
                        <pic:blipFill>
                          <a:blip r:embed="rId818"/>
                          <a:stretch>
                            <a:fillRect/>
                          </a:stretch>
                        </pic:blipFill>
                        <pic:spPr bwMode="auto">
                          <a:xfrm>
                            <a:off x="0" y="0"/>
                            <a:ext cx="5334000" cy="4923692"/>
                          </a:xfrm>
                          <a:prstGeom prst="rect">
                            <a:avLst/>
                          </a:prstGeom>
                          <a:noFill/>
                          <a:ln w="9525">
                            <a:noFill/>
                            <a:headEnd/>
                            <a:tailEnd/>
                          </a:ln>
                        </pic:spPr>
                      </pic:pic>
                    </a:graphicData>
                  </a:graphic>
                </wp:inline>
              </w:drawing>
            </w:r>
          </w:p>
          <w:p>
            <w:pPr>
              <w:jc w:val="center"/>
            </w:pPr>
            <w:pPr>
              <w:jc w:val="start"/>
              <w:spacing w:before="200"/>
              <w:pStyle w:val="ImageCaption"/>
            </w:pPr>
            <w:r>
              <w:t xml:space="preserve">图 10.14: 分面水平图</w:t>
            </w:r>
          </w:p>
          <w:bookmarkEnd w:id="821"/>
        </w:tc>
      </w:tr>
    </w:tbl>
    <w:bookmarkEnd w:id="822"/>
    <w:bookmarkStart w:id="827" w:name="sec-lattice-cloud"/>
    <w:p>
      <w:pPr>
        <w:pStyle w:val="Heading3"/>
      </w:pPr>
      <w:r>
        <w:t xml:space="preserve">10.3.8 三维散点图</w:t>
      </w:r>
    </w:p>
    <w:p>
      <w:pPr>
        <w:pStyle w:val="FirstParagraph"/>
      </w:pPr>
      <w:r>
        <w:rPr>
          <w:bCs/>
          <w:b/>
        </w:rPr>
        <w:t xml:space="preserve">lattice</w:t>
      </w:r>
      <w:r>
        <w:t xml:space="preserve"> </w:t>
      </w:r>
      <w:r>
        <w:t xml:space="preserve">包的函数</w:t>
      </w:r>
      <w:r>
        <w:t xml:space="preserve"> </w:t>
      </w:r>
      <w:r>
        <w:rPr>
          <w:rStyle w:val="VerbatimChar"/>
        </w:rPr>
        <w:t xml:space="preserve">cloud()</w:t>
      </w:r>
      <w:r>
        <w:t xml:space="preserve"> </w:t>
      </w:r>
      <w:r>
        <w:t xml:space="preserve">三维散点图</w:t>
      </w:r>
    </w:p>
    <w:p>
      <w:pPr>
        <w:pStyle w:val="SourceCode"/>
      </w:pPr>
      <w:r>
        <w:rPr>
          <w:rStyle w:val="FunctionTok"/>
        </w:rPr>
        <w:t xml:space="preserve">cloud</w:t>
      </w:r>
      <w:r>
        <w:rPr>
          <w:rStyle w:val="NormalTok"/>
        </w:rPr>
        <w:t xml:space="preserve">(Sepal.Length </w:t>
      </w:r>
      <w:r>
        <w:rPr>
          <w:rStyle w:val="SpecialCharTok"/>
        </w:rPr>
        <w:t xml:space="preserve">~</w:t>
      </w:r>
      <w:r>
        <w:rPr>
          <w:rStyle w:val="NormalTok"/>
        </w:rPr>
        <w:t xml:space="preserve"> Sepal.Width </w:t>
      </w:r>
      <w:r>
        <w:rPr>
          <w:rStyle w:val="SpecialCharTok"/>
        </w:rPr>
        <w:t xml:space="preserve">+</w:t>
      </w:r>
      <w:r>
        <w:rPr>
          <w:rStyle w:val="NormalTok"/>
        </w:rPr>
        <w:t xml:space="preserve"> Petal.Length,</w:t>
      </w:r>
      <w:r>
        <w:br/>
      </w:r>
      <w:r>
        <w:rPr>
          <w:rStyle w:val="NormalTok"/>
        </w:rPr>
        <w:t xml:space="preserve">  </w:t>
      </w:r>
      <w:r>
        <w:rPr>
          <w:rStyle w:val="AttributeTok"/>
        </w:rPr>
        <w:t xml:space="preserve">groups =</w:t>
      </w:r>
      <w:r>
        <w:rPr>
          <w:rStyle w:val="NormalTok"/>
        </w:rPr>
        <w:t xml:space="preserve"> Species, </w:t>
      </w:r>
      <w:r>
        <w:rPr>
          <w:rStyle w:val="AttributeTok"/>
        </w:rPr>
        <w:t xml:space="preserve">data =</w:t>
      </w:r>
      <w:r>
        <w:rPr>
          <w:rStyle w:val="NormalTok"/>
        </w:rPr>
        <w:t xml:space="preserve"> iris,</w:t>
      </w:r>
      <w:r>
        <w:br/>
      </w:r>
      <w:r>
        <w:rPr>
          <w:rStyle w:val="NormalTok"/>
        </w:rPr>
        <w:t xml:space="preserve">  </w:t>
      </w:r>
      <w:r>
        <w:rPr>
          <w:rStyle w:val="CommentTok"/>
        </w:rPr>
        <w:t xml:space="preserve"># 去掉方向箭头</w:t>
      </w:r>
      <w:r>
        <w:br/>
      </w:r>
      <w:r>
        <w:rPr>
          <w:rStyle w:val="NormalTok"/>
        </w:rPr>
        <w:t xml:space="preserve">  </w:t>
      </w:r>
      <w:r>
        <w:rPr>
          <w:rStyle w:val="AttributeTok"/>
        </w:rPr>
        <w:t xml:space="preserve">scales =</w:t>
      </w:r>
      <w:r>
        <w:rPr>
          <w:rStyle w:val="NormalTok"/>
        </w:rPr>
        <w:t xml:space="preserve"> </w:t>
      </w:r>
      <w:r>
        <w:rPr>
          <w:rStyle w:val="FunctionTok"/>
        </w:rPr>
        <w:t xml:space="preserve">list</w:t>
      </w:r>
      <w:r>
        <w:rPr>
          <w:rStyle w:val="NormalTok"/>
        </w:rPr>
        <w:t xml:space="preserve">(</w:t>
      </w:r>
      <w:r>
        <w:rPr>
          <w:rStyle w:val="AttributeTok"/>
        </w:rPr>
        <w:t xml:space="preserve">arrows =</w:t>
      </w:r>
      <w:r>
        <w:rPr>
          <w:rStyle w:val="NormalTok"/>
        </w:rPr>
        <w:t xml:space="preserve"> </w:t>
      </w:r>
      <w:r>
        <w:rPr>
          <w:rStyle w:val="ConstantTok"/>
        </w:rPr>
        <w:t xml:space="preserve">FALSE</w:t>
      </w:r>
      <w:r>
        <w:rPr>
          <w:rStyle w:val="NormalTok"/>
        </w:rPr>
        <w:t xml:space="preserve">, </w:t>
      </w:r>
      <w:r>
        <w:rPr>
          <w:rStyle w:val="AttributeTok"/>
        </w:rPr>
        <w:t xml:space="preserve">col =</w:t>
      </w:r>
      <w:r>
        <w:rPr>
          <w:rStyle w:val="NormalTok"/>
        </w:rPr>
        <w:t xml:space="preserve"> </w:t>
      </w:r>
      <w:r>
        <w:rPr>
          <w:rStyle w:val="StringTok"/>
        </w:rPr>
        <w:t xml:space="preserve">"black"</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FunctionTok"/>
        </w:rPr>
        <w:t xml:space="preserve">list</w:t>
      </w:r>
      <w:r>
        <w:rPr>
          <w:rStyle w:val="NormalTok"/>
        </w:rPr>
        <w:t xml:space="preserve">(</w:t>
      </w:r>
      <w:r>
        <w:rPr>
          <w:rStyle w:val="StringTok"/>
        </w:rPr>
        <w:t xml:space="preserve">"萼片宽度"</w:t>
      </w:r>
      <w:r>
        <w:rPr>
          <w:rStyle w:val="NormalTok"/>
        </w:rPr>
        <w:t xml:space="preserve">, </w:t>
      </w:r>
      <w:r>
        <w:rPr>
          <w:rStyle w:val="AttributeTok"/>
        </w:rPr>
        <w:t xml:space="preserve">rot =</w:t>
      </w:r>
      <w:r>
        <w:rPr>
          <w:rStyle w:val="NormalTok"/>
        </w:rPr>
        <w:t xml:space="preserve"> </w:t>
      </w:r>
      <w:r>
        <w:rPr>
          <w:rStyle w:val="DecValTok"/>
        </w:rPr>
        <w:t xml:space="preserve">30</w:t>
      </w:r>
      <w:r>
        <w:rPr>
          <w:rStyle w:val="NormalTok"/>
        </w:rPr>
        <w:t xml:space="preserve">),</w:t>
      </w:r>
      <w:r>
        <w:br/>
      </w:r>
      <w:r>
        <w:rPr>
          <w:rStyle w:val="NormalTok"/>
        </w:rPr>
        <w:t xml:space="preserve">  </w:t>
      </w:r>
      <w:r>
        <w:rPr>
          <w:rStyle w:val="AttributeTok"/>
        </w:rPr>
        <w:t xml:space="preserve">ylab =</w:t>
      </w:r>
      <w:r>
        <w:rPr>
          <w:rStyle w:val="NormalTok"/>
        </w:rPr>
        <w:t xml:space="preserve"> </w:t>
      </w:r>
      <w:r>
        <w:rPr>
          <w:rStyle w:val="FunctionTok"/>
        </w:rPr>
        <w:t xml:space="preserve">list</w:t>
      </w:r>
      <w:r>
        <w:rPr>
          <w:rStyle w:val="NormalTok"/>
        </w:rPr>
        <w:t xml:space="preserve">(</w:t>
      </w:r>
      <w:r>
        <w:rPr>
          <w:rStyle w:val="StringTok"/>
        </w:rPr>
        <w:t xml:space="preserve">"花瓣长度"</w:t>
      </w:r>
      <w:r>
        <w:rPr>
          <w:rStyle w:val="NormalTok"/>
        </w:rPr>
        <w:t xml:space="preserve">, </w:t>
      </w:r>
      <w:r>
        <w:rPr>
          <w:rStyle w:val="AttributeTok"/>
        </w:rPr>
        <w:t xml:space="preserve">rot =</w:t>
      </w:r>
      <w:r>
        <w:rPr>
          <w:rStyle w:val="NormalTok"/>
        </w:rPr>
        <w:t xml:space="preserve"> </w:t>
      </w:r>
      <w:r>
        <w:rPr>
          <w:rStyle w:val="SpecialCharTok"/>
        </w:rPr>
        <w:t xml:space="preserve">-</w:t>
      </w:r>
      <w:r>
        <w:rPr>
          <w:rStyle w:val="DecValTok"/>
        </w:rPr>
        <w:t xml:space="preserve">35</w:t>
      </w:r>
      <w:r>
        <w:rPr>
          <w:rStyle w:val="NormalTok"/>
        </w:rPr>
        <w:t xml:space="preserve">),</w:t>
      </w:r>
      <w:r>
        <w:br/>
      </w:r>
      <w:r>
        <w:rPr>
          <w:rStyle w:val="NormalTok"/>
        </w:rPr>
        <w:t xml:space="preserve">  </w:t>
      </w:r>
      <w:r>
        <w:rPr>
          <w:rStyle w:val="AttributeTok"/>
        </w:rPr>
        <w:t xml:space="preserve">zlab =</w:t>
      </w:r>
      <w:r>
        <w:rPr>
          <w:rStyle w:val="NormalTok"/>
        </w:rPr>
        <w:t xml:space="preserve"> </w:t>
      </w:r>
      <w:r>
        <w:rPr>
          <w:rStyle w:val="FunctionTok"/>
        </w:rPr>
        <w:t xml:space="preserve">list</w:t>
      </w:r>
      <w:r>
        <w:rPr>
          <w:rStyle w:val="NormalTok"/>
        </w:rPr>
        <w:t xml:space="preserve">(</w:t>
      </w:r>
      <w:r>
        <w:rPr>
          <w:rStyle w:val="StringTok"/>
        </w:rPr>
        <w:t xml:space="preserve">"萼片长度"</w:t>
      </w:r>
      <w:r>
        <w:rPr>
          <w:rStyle w:val="NormalTok"/>
        </w:rPr>
        <w:t xml:space="preserve">, </w:t>
      </w:r>
      <w:r>
        <w:rPr>
          <w:rStyle w:val="AttributeTok"/>
        </w:rPr>
        <w:t xml:space="preserve">rot =</w:t>
      </w:r>
      <w:r>
        <w:rPr>
          <w:rStyle w:val="NormalTok"/>
        </w:rPr>
        <w:t xml:space="preserve"> </w:t>
      </w:r>
      <w:r>
        <w:rPr>
          <w:rStyle w:val="DecValTok"/>
        </w:rPr>
        <w:t xml:space="preserve">90</w:t>
      </w:r>
      <w:r>
        <w:rPr>
          <w:rStyle w:val="NormalTok"/>
        </w:rPr>
        <w:t xml:space="preserve">),</w:t>
      </w:r>
      <w:r>
        <w:br/>
      </w:r>
      <w:r>
        <w:rPr>
          <w:rStyle w:val="NormalTok"/>
        </w:rPr>
        <w:t xml:space="preserve">  </w:t>
      </w:r>
      <w:r>
        <w:rPr>
          <w:rStyle w:val="CommentTok"/>
        </w:rPr>
        <w:t xml:space="preserve"># 减少三维图形的边空</w:t>
      </w:r>
      <w:r>
        <w:br/>
      </w:r>
      <w:r>
        <w:rPr>
          <w:rStyle w:val="NormalTok"/>
        </w:rPr>
        <w:t xml:space="preserve">  </w:t>
      </w:r>
      <w:r>
        <w:rPr>
          <w:rStyle w:val="AttributeTok"/>
        </w:rPr>
        <w:t xml:space="preserve">lattice.options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layout.widths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left.padding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0.5</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rPr>
          <w:rStyle w:val="AttributeTok"/>
        </w:rPr>
        <w:t xml:space="preserve">right.padding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1.0</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br/>
      </w:r>
      <w:r>
        <w:rPr>
          <w:rStyle w:val="NormalTok"/>
        </w:rPr>
        <w:t xml:space="preserve">    </w:t>
      </w:r>
      <w:r>
        <w:rPr>
          <w:rStyle w:val="AttributeTok"/>
        </w:rPr>
        <w:t xml:space="preserve">layout.heights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bottom.padding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1.5</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rPr>
          <w:rStyle w:val="AttributeTok"/>
        </w:rPr>
        <w:t xml:space="preserve">top.padding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1.5</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br/>
      </w:r>
      <w:r>
        <w:rPr>
          <w:rStyle w:val="NormalTok"/>
        </w:rPr>
        <w:t xml:space="preserve">  ),</w:t>
      </w:r>
      <w:r>
        <w:br/>
      </w:r>
      <w:r>
        <w:rPr>
          <w:rStyle w:val="NormalTok"/>
        </w:rPr>
        <w:t xml:space="preserve">  </w:t>
      </w:r>
      <w:r>
        <w:rPr>
          <w:rStyle w:val="AttributeTok"/>
        </w:rPr>
        <w:t xml:space="preserve">par.settings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CommentTok"/>
        </w:rPr>
        <w:t xml:space="preserve"># 点的类型</w:t>
      </w:r>
      <w:r>
        <w:br/>
      </w:r>
      <w:r>
        <w:rPr>
          <w:rStyle w:val="NormalTok"/>
        </w:rPr>
        <w:t xml:space="preserve">    </w:t>
      </w:r>
      <w:r>
        <w:rPr>
          <w:rStyle w:val="AttributeTok"/>
        </w:rPr>
        <w:t xml:space="preserve">superpose.symbol =</w:t>
      </w:r>
      <w:r>
        <w:rPr>
          <w:rStyle w:val="NormalTok"/>
        </w:rPr>
        <w:t xml:space="preserve"> </w:t>
      </w:r>
      <w:r>
        <w:rPr>
          <w:rStyle w:val="FunctionTok"/>
        </w:rPr>
        <w:t xml:space="preserve">list</w:t>
      </w:r>
      <w:r>
        <w:rPr>
          <w:rStyle w:val="NormalTok"/>
        </w:rPr>
        <w:t xml:space="preserve">(</w:t>
      </w:r>
      <w:r>
        <w:rPr>
          <w:rStyle w:val="AttributeTok"/>
        </w:rPr>
        <w:t xml:space="preserve">pch =</w:t>
      </w:r>
      <w:r>
        <w:rPr>
          <w:rStyle w:val="NormalTok"/>
        </w:rPr>
        <w:t xml:space="preserve"> </w:t>
      </w:r>
      <w:r>
        <w:rPr>
          <w:rStyle w:val="DecValTok"/>
        </w:rPr>
        <w:t xml:space="preserve">16</w:t>
      </w:r>
      <w:r>
        <w:rPr>
          <w:rStyle w:val="NormalTok"/>
        </w:rPr>
        <w:t xml:space="preserve">),</w:t>
      </w:r>
      <w:r>
        <w:br/>
      </w:r>
      <w:r>
        <w:rPr>
          <w:rStyle w:val="NormalTok"/>
        </w:rPr>
        <w:t xml:space="preserve">    </w:t>
      </w:r>
      <w:r>
        <w:rPr>
          <w:rStyle w:val="CommentTok"/>
        </w:rPr>
        <w:t xml:space="preserve"># 去掉外框线</w:t>
      </w:r>
      <w:r>
        <w:br/>
      </w:r>
      <w:r>
        <w:rPr>
          <w:rStyle w:val="NormalTok"/>
        </w:rPr>
        <w:t xml:space="preserve">    </w:t>
      </w:r>
      <w:r>
        <w:rPr>
          <w:rStyle w:val="AttributeTok"/>
        </w:rPr>
        <w:t xml:space="preserve">axis.line =</w:t>
      </w:r>
      <w:r>
        <w:rPr>
          <w:rStyle w:val="NormalTok"/>
        </w:rPr>
        <w:t xml:space="preserve"> </w:t>
      </w:r>
      <w:r>
        <w:rPr>
          <w:rStyle w:val="FunctionTok"/>
        </w:rPr>
        <w:t xml:space="preserve">list</w:t>
      </w:r>
      <w:r>
        <w:rPr>
          <w:rStyle w:val="NormalTok"/>
        </w:rPr>
        <w:t xml:space="preserve">(</w:t>
      </w:r>
      <w:r>
        <w:rPr>
          <w:rStyle w:val="AttributeTok"/>
        </w:rPr>
        <w:t xml:space="preserve">col =</w:t>
      </w:r>
      <w:r>
        <w:rPr>
          <w:rStyle w:val="NormalTok"/>
        </w:rPr>
        <w:t xml:space="preserve"> </w:t>
      </w:r>
      <w:r>
        <w:rPr>
          <w:rStyle w:val="StringTok"/>
        </w:rPr>
        <w:t xml:space="preserve">"transparent"</w:t>
      </w:r>
      <w:r>
        <w:rPr>
          <w:rStyle w:val="NormalTok"/>
        </w:rPr>
        <w:t xml:space="preserve">)</w:t>
      </w:r>
      <w:r>
        <w:br/>
      </w:r>
      <w:r>
        <w:rPr>
          <w:rStyle w:val="NormalTok"/>
        </w:rPr>
        <w:t xml:space="preserve">  )</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26" w:name="fig-lattice-cloud"/>
          <w:p>
            <w:pPr>
              <w:jc w:val="center"/>
            </w:pPr>
            <w:r>
              <w:drawing>
                <wp:inline>
                  <wp:extent cx="4158113" cy="4158113"/>
                  <wp:effectExtent b="0" l="0" r="0" t="0"/>
                  <wp:docPr descr="" title="" id="824" name="Picture"/>
                  <a:graphic>
                    <a:graphicData uri="http://schemas.openxmlformats.org/drawingml/2006/picture">
                      <pic:pic>
                        <pic:nvPicPr>
                          <pic:cNvPr descr="visualization-lattice_files/figure-docx/fig-lattice-cloud-1.png" id="825" name="Picture"/>
                          <pic:cNvPicPr>
                            <a:picLocks noChangeArrowheads="1" noChangeAspect="1"/>
                          </pic:cNvPicPr>
                        </pic:nvPicPr>
                        <pic:blipFill>
                          <a:blip r:embed="rId823"/>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10.15: 三维散点图</w:t>
            </w:r>
          </w:p>
          <w:bookmarkEnd w:id="826"/>
        </w:tc>
      </w:tr>
    </w:tbl>
    <w:bookmarkEnd w:id="827"/>
    <w:bookmarkStart w:id="836" w:name="sec-lattice-wireframe"/>
    <w:p>
      <w:pPr>
        <w:pStyle w:val="Heading3"/>
      </w:pPr>
      <w:r>
        <w:t xml:space="preserve">10.3.9 三维透视图</w:t>
      </w:r>
    </w:p>
    <w:p>
      <w:pPr>
        <w:pStyle w:val="FirstParagraph"/>
      </w:pPr>
      <w:r>
        <w:t xml:space="preserve">有如下参数方程</w:t>
      </w:r>
    </w:p>
    <w:p>
      <w:pPr>
        <w:pStyle w:val="BodyText"/>
      </w:pPr>
      <m:oMathPara>
        <m:oMathParaPr>
          <m:jc m:val="center"/>
        </m:oMathParaPr>
        <m:oMath>
          <m:m>
            <m:mPr>
              <m:baseJc m:val="center"/>
              <m:plcHide m:val="1"/>
              <m:mcs>
                <m:mc>
                  <m:mcPr>
                    <m:mcJc m:val="right"/>
                    <m:count m:val="1"/>
                  </m:mcPr>
                </m:mc>
              </m:mcs>
            </m:mPr>
            <m:mr>
              <m:e>
                <m:d>
                  <m:dPr>
                    <m:begChr m:val="{"/>
                    <m:endChr m:val=""/>
                    <m:sepChr m:val=""/>
                    <m:grow/>
                  </m:dPr>
                  <m:e>
                    <m:m>
                      <m:mPr>
                        <m:baseJc m:val="center"/>
                        <m:plcHide m:val="1"/>
                        <m:mcs>
                          <m:mc>
                            <m:mcPr>
                              <m:mcJc m:val="left"/>
                              <m:count m:val="1"/>
                            </m:mcPr>
                          </m:mc>
                        </m:mcs>
                      </m:mPr>
                      <m:mr>
                        <m:e>
                          <m:r>
                            <m:t>x</m:t>
                          </m:r>
                          <m:d>
                            <m:dPr>
                              <m:begChr m:val="("/>
                              <m:endChr m:val=")"/>
                              <m:sepChr m:val=""/>
                              <m:grow/>
                            </m:dPr>
                            <m:e>
                              <m:r>
                                <m:t>u</m:t>
                              </m:r>
                              <m:r>
                                <m:rPr>
                                  <m:sty m:val="p"/>
                                </m:rPr>
                                <m:t>,</m:t>
                              </m:r>
                              <m:r>
                                <m:t>v</m:t>
                              </m:r>
                            </m:e>
                          </m:d>
                          <m:r>
                            <m:rPr>
                              <m:sty m:val="p"/>
                            </m:rPr>
                            <m:t>=</m:t>
                          </m:r>
                          <m:r>
                            <m:rPr>
                              <m:sty m:val="p"/>
                            </m:rPr>
                            <m:t>cos</m:t>
                          </m:r>
                          <m:d>
                            <m:dPr>
                              <m:begChr m:val="("/>
                              <m:endChr m:val=")"/>
                              <m:sepChr m:val=""/>
                              <m:grow/>
                            </m:dPr>
                            <m:e>
                              <m:r>
                                <m:t>u</m:t>
                              </m:r>
                            </m:e>
                          </m:d>
                          <m:d>
                            <m:dPr>
                              <m:begChr m:val="("/>
                              <m:endChr m:val=")"/>
                              <m:sepChr m:val=""/>
                              <m:grow/>
                            </m:dPr>
                            <m:e>
                              <m:r>
                                <m:t>r</m:t>
                              </m:r>
                              <m:r>
                                <m:rPr>
                                  <m:sty m:val="p"/>
                                </m:rPr>
                                <m:t>+</m:t>
                              </m:r>
                              <m:r>
                                <m:rPr>
                                  <m:sty m:val="p"/>
                                </m:rPr>
                                <m:t>cos</m:t>
                              </m:r>
                              <m:d>
                                <m:dPr>
                                  <m:begChr m:val="("/>
                                  <m:endChr m:val=")"/>
                                  <m:sepChr m:val=""/>
                                  <m:grow/>
                                </m:dPr>
                                <m:e>
                                  <m:r>
                                    <m:t>u</m:t>
                                  </m:r>
                                  <m:r>
                                    <m:rPr>
                                      <m:sty m:val="p"/>
                                    </m:rPr>
                                    <m:t>/</m:t>
                                  </m:r>
                                  <m:r>
                                    <m:t>2</m:t>
                                  </m:r>
                                </m:e>
                              </m:d>
                            </m:e>
                          </m:d>
                        </m:e>
                      </m:mr>
                      <m:mr>
                        <m:e>
                          <m:r>
                            <m:t>y</m:t>
                          </m:r>
                          <m:d>
                            <m:dPr>
                              <m:begChr m:val="("/>
                              <m:endChr m:val=")"/>
                              <m:sepChr m:val=""/>
                              <m:grow/>
                            </m:dPr>
                            <m:e>
                              <m:r>
                                <m:t>u</m:t>
                              </m:r>
                              <m:r>
                                <m:rPr>
                                  <m:sty m:val="p"/>
                                </m:rPr>
                                <m:t>,</m:t>
                              </m:r>
                              <m:r>
                                <m:t>v</m:t>
                              </m:r>
                            </m:e>
                          </m:d>
                          <m:r>
                            <m:rPr>
                              <m:sty m:val="p"/>
                            </m:rPr>
                            <m:t>=</m:t>
                          </m:r>
                          <m:r>
                            <m:rPr>
                              <m:sty m:val="p"/>
                            </m:rPr>
                            <m:t>sin</m:t>
                          </m:r>
                          <m:d>
                            <m:dPr>
                              <m:begChr m:val="("/>
                              <m:endChr m:val=")"/>
                              <m:sepChr m:val=""/>
                              <m:grow/>
                            </m:dPr>
                            <m:e>
                              <m:r>
                                <m:t>u</m:t>
                              </m:r>
                            </m:e>
                          </m:d>
                          <m:d>
                            <m:dPr>
                              <m:begChr m:val="("/>
                              <m:endChr m:val=")"/>
                              <m:sepChr m:val=""/>
                              <m:grow/>
                            </m:dPr>
                            <m:e>
                              <m:r>
                                <m:t>r</m:t>
                              </m:r>
                              <m:r>
                                <m:rPr>
                                  <m:sty m:val="p"/>
                                </m:rPr>
                                <m:t>+</m:t>
                              </m:r>
                              <m:r>
                                <m:rPr>
                                  <m:sty m:val="p"/>
                                </m:rPr>
                                <m:t>cos</m:t>
                              </m:r>
                              <m:d>
                                <m:dPr>
                                  <m:begChr m:val="("/>
                                  <m:endChr m:val=")"/>
                                  <m:sepChr m:val=""/>
                                  <m:grow/>
                                </m:dPr>
                                <m:e>
                                  <m:r>
                                    <m:t>u</m:t>
                                  </m:r>
                                  <m:r>
                                    <m:rPr>
                                      <m:sty m:val="p"/>
                                    </m:rPr>
                                    <m:t>/</m:t>
                                  </m:r>
                                  <m:r>
                                    <m:t>2</m:t>
                                  </m:r>
                                </m:e>
                              </m:d>
                              <m:r>
                                <m:rPr>
                                  <m:sty m:val="p"/>
                                </m:rPr>
                                <m:t>sin</m:t>
                              </m:r>
                              <m:d>
                                <m:dPr>
                                  <m:begChr m:val="("/>
                                  <m:endChr m:val=")"/>
                                  <m:sepChr m:val=""/>
                                  <m:grow/>
                                </m:dPr>
                                <m:e>
                                  <m:r>
                                    <m:t>t</m:t>
                                  </m:r>
                                  <m:r>
                                    <m:t>v</m:t>
                                  </m:r>
                                </m:e>
                              </m:d>
                              <m:r>
                                <m:rPr>
                                  <m:sty m:val="p"/>
                                </m:rPr>
                                <m:t>−</m:t>
                              </m:r>
                              <m:r>
                                <m:rPr>
                                  <m:sty m:val="p"/>
                                </m:rPr>
                                <m:t>sin</m:t>
                              </m:r>
                              <m:d>
                                <m:dPr>
                                  <m:begChr m:val="("/>
                                  <m:endChr m:val=")"/>
                                  <m:sepChr m:val=""/>
                                  <m:grow/>
                                </m:dPr>
                                <m:e>
                                  <m:r>
                                    <m:t>u</m:t>
                                  </m:r>
                                  <m:r>
                                    <m:rPr>
                                      <m:sty m:val="p"/>
                                    </m:rPr>
                                    <m:t>/</m:t>
                                  </m:r>
                                  <m:r>
                                    <m:t>2</m:t>
                                  </m:r>
                                </m:e>
                              </m:d>
                              <m:r>
                                <m:rPr>
                                  <m:sty m:val="p"/>
                                </m:rPr>
                                <m:t>sin</m:t>
                              </m:r>
                              <m:d>
                                <m:dPr>
                                  <m:begChr m:val="("/>
                                  <m:endChr m:val=")"/>
                                  <m:sepChr m:val=""/>
                                  <m:grow/>
                                </m:dPr>
                                <m:e>
                                  <m:r>
                                    <m:t>2</m:t>
                                  </m:r>
                                  <m:r>
                                    <m:t>t</m:t>
                                  </m:r>
                                  <m:r>
                                    <m:t>v</m:t>
                                  </m:r>
                                </m:e>
                              </m:d>
                            </m:e>
                          </m:d>
                          <m:r>
                            <m:rPr>
                              <m:sty m:val="p"/>
                            </m:rPr>
                            <m:t>sin</m:t>
                          </m:r>
                          <m:d>
                            <m:dPr>
                              <m:begChr m:val="("/>
                              <m:endChr m:val=")"/>
                              <m:sepChr m:val=""/>
                              <m:grow/>
                            </m:dPr>
                            <m:e>
                              <m:r>
                                <m:t>t</m:t>
                              </m:r>
                              <m:r>
                                <m:t>v</m:t>
                              </m:r>
                            </m:e>
                          </m:d>
                          <m:r>
                            <m:rPr>
                              <m:sty m:val="p"/>
                            </m:rPr>
                            <m:t>−</m:t>
                          </m:r>
                          <m:r>
                            <m:rPr>
                              <m:sty m:val="p"/>
                            </m:rPr>
                            <m:t>sin</m:t>
                          </m:r>
                          <m:d>
                            <m:dPr>
                              <m:begChr m:val="("/>
                              <m:endChr m:val=")"/>
                              <m:sepChr m:val=""/>
                              <m:grow/>
                            </m:dPr>
                            <m:e>
                              <m:r>
                                <m:t>u</m:t>
                              </m:r>
                              <m:r>
                                <m:rPr>
                                  <m:sty m:val="p"/>
                                </m:rPr>
                                <m:t>/</m:t>
                              </m:r>
                              <m:r>
                                <m:t>2</m:t>
                              </m:r>
                            </m:e>
                          </m:d>
                          <m:r>
                            <m:rPr>
                              <m:sty m:val="p"/>
                            </m:rPr>
                            <m:t>sin</m:t>
                          </m:r>
                          <m:d>
                            <m:dPr>
                              <m:begChr m:val="("/>
                              <m:endChr m:val=")"/>
                              <m:sepChr m:val=""/>
                              <m:grow/>
                            </m:dPr>
                            <m:e>
                              <m:r>
                                <m:t>2</m:t>
                              </m:r>
                              <m:r>
                                <m:t>t</m:t>
                              </m:r>
                              <m:r>
                                <m:t>v</m:t>
                              </m:r>
                            </m:e>
                          </m:d>
                        </m:e>
                      </m:mr>
                      <m:mr>
                        <m:e>
                          <m:r>
                            <m:t>z</m:t>
                          </m:r>
                          <m:d>
                            <m:dPr>
                              <m:begChr m:val="("/>
                              <m:endChr m:val=")"/>
                              <m:sepChr m:val=""/>
                              <m:grow/>
                            </m:dPr>
                            <m:e>
                              <m:r>
                                <m:t>u</m:t>
                              </m:r>
                              <m:r>
                                <m:rPr>
                                  <m:sty m:val="p"/>
                                </m:rPr>
                                <m:t>,</m:t>
                              </m:r>
                              <m:r>
                                <m:t>v</m:t>
                              </m:r>
                            </m:e>
                          </m:d>
                          <m:r>
                            <m:rPr>
                              <m:sty m:val="p"/>
                            </m:rPr>
                            <m:t>=</m:t>
                          </m:r>
                          <m:r>
                            <m:rPr>
                              <m:sty m:val="p"/>
                            </m:rPr>
                            <m:t>sin</m:t>
                          </m:r>
                          <m:d>
                            <m:dPr>
                              <m:begChr m:val="("/>
                              <m:endChr m:val=")"/>
                              <m:sepChr m:val=""/>
                              <m:grow/>
                            </m:dPr>
                            <m:e>
                              <m:r>
                                <m:t>u</m:t>
                              </m:r>
                              <m:r>
                                <m:rPr>
                                  <m:sty m:val="p"/>
                                </m:rPr>
                                <m:t>/</m:t>
                              </m:r>
                              <m:r>
                                <m:t>2</m:t>
                              </m:r>
                            </m:e>
                          </m:d>
                          <m:r>
                            <m:rPr>
                              <m:sty m:val="p"/>
                            </m:rPr>
                            <m:t>sin</m:t>
                          </m:r>
                          <m:d>
                            <m:dPr>
                              <m:begChr m:val="("/>
                              <m:endChr m:val=")"/>
                              <m:sepChr m:val=""/>
                              <m:grow/>
                            </m:dPr>
                            <m:e>
                              <m:r>
                                <m:t>t</m:t>
                              </m:r>
                              <m:r>
                                <m:t>v</m:t>
                              </m:r>
                            </m:e>
                          </m:d>
                          <m:r>
                            <m:rPr>
                              <m:sty m:val="p"/>
                            </m:rPr>
                            <m:t>+</m:t>
                          </m:r>
                          <m:r>
                            <m:rPr>
                              <m:sty m:val="p"/>
                            </m:rPr>
                            <m:t>cos</m:t>
                          </m:r>
                          <m:d>
                            <m:dPr>
                              <m:begChr m:val="("/>
                              <m:endChr m:val=")"/>
                              <m:sepChr m:val=""/>
                              <m:grow/>
                            </m:dPr>
                            <m:e>
                              <m:r>
                                <m:t>u</m:t>
                              </m:r>
                              <m:r>
                                <m:rPr>
                                  <m:sty m:val="p"/>
                                </m:rPr>
                                <m:t>/</m:t>
                              </m:r>
                              <m:r>
                                <m:t>2</m:t>
                              </m:r>
                            </m:e>
                          </m:d>
                          <m:r>
                            <m:rPr>
                              <m:sty m:val="p"/>
                            </m:rPr>
                            <m:t>sin</m:t>
                          </m:r>
                          <m:d>
                            <m:dPr>
                              <m:begChr m:val="("/>
                              <m:endChr m:val=")"/>
                              <m:sepChr m:val=""/>
                              <m:grow/>
                            </m:dPr>
                            <m:e>
                              <m:r>
                                <m:t>t</m:t>
                              </m:r>
                              <m:r>
                                <m:t>v</m:t>
                              </m:r>
                            </m:e>
                          </m:d>
                        </m:e>
                      </m:mr>
                    </m:m>
                  </m:e>
                </m:d>
              </m:e>
            </m:mr>
          </m:m>
        </m:oMath>
      </m:oMathPara>
    </w:p>
    <w:p>
      <w:pPr>
        <w:pStyle w:val="FirstParagraph"/>
      </w:pPr>
      <w:r>
        <w:t xml:space="preserve">其中，</w:t>
      </w:r>
      <m:oMath>
        <m:r>
          <m:t>u</m:t>
        </m:r>
      </m:oMath>
      <w:r>
        <w:t xml:space="preserve"> </w:t>
      </w:r>
      <w:r>
        <w:t xml:space="preserve">和</w:t>
      </w:r>
      <w:r>
        <w:t xml:space="preserve"> </w:t>
      </w:r>
      <m:oMath>
        <m:r>
          <m:t>v</m:t>
        </m:r>
      </m:oMath>
      <w:r>
        <w:t xml:space="preserve"> </w:t>
      </w:r>
      <w:r>
        <w:t xml:space="preserve">是参数，</w:t>
      </w:r>
      <m:oMath>
        <m:f>
          <m:fPr>
            <m:type m:val="bar"/>
          </m:fPr>
          <m:num>
            <m:r>
              <m:t>u</m:t>
            </m:r>
          </m:num>
          <m:den>
            <m:r>
              <m:t>2</m:t>
            </m:r>
            <m:r>
              <m:t>π</m:t>
            </m:r>
          </m:den>
        </m:f>
        <m:r>
          <m:rPr>
            <m:sty m:val="p"/>
          </m:rPr>
          <m:t>∈</m:t>
        </m:r>
        <m:d>
          <m:dPr>
            <m:begChr m:val="["/>
            <m:endChr m:val="]"/>
            <m:sepChr m:val=""/>
            <m:grow/>
          </m:dPr>
          <m:e>
            <m:r>
              <m:t>0.3</m:t>
            </m:r>
            <m:r>
              <m:rPr>
                <m:sty m:val="p"/>
              </m:rPr>
              <m:t>,</m:t>
            </m:r>
            <m:r>
              <m:t>1.25</m:t>
            </m:r>
          </m:e>
        </m:d>
        <m:r>
          <m:rPr>
            <m:sty m:val="p"/>
          </m:rPr>
          <m:t>,</m:t>
        </m:r>
        <m:f>
          <m:fPr>
            <m:type m:val="bar"/>
          </m:fPr>
          <m:num>
            <m:r>
              <m:t>v</m:t>
            </m:r>
          </m:num>
          <m:den>
            <m:r>
              <m:t>2</m:t>
            </m:r>
            <m:r>
              <m:t>π</m:t>
            </m:r>
          </m:den>
        </m:f>
        <m:r>
          <m:rPr>
            <m:sty m:val="p"/>
          </m:rPr>
          <m:t>∈</m:t>
        </m:r>
        <m:d>
          <m:dPr>
            <m:begChr m:val="["/>
            <m:endChr m:val="]"/>
            <m:sepChr m:val=""/>
            <m:grow/>
          </m:dPr>
          <m:e>
            <m:r>
              <m:t>0</m:t>
            </m:r>
            <m:r>
              <m:rPr>
                <m:sty m:val="p"/>
              </m:rPr>
              <m:t>,</m:t>
            </m:r>
            <m:r>
              <m:t>1</m:t>
            </m:r>
          </m:e>
        </m:d>
      </m:oMath>
      <w:r>
        <w:t xml:space="preserve">，</w:t>
      </w:r>
      <m:oMath>
        <m:r>
          <m:t>r</m:t>
        </m:r>
      </m:oMath>
      <w:r>
        <w:t xml:space="preserve"> </w:t>
      </w:r>
      <w:r>
        <w:t xml:space="preserve">和</w:t>
      </w:r>
      <w:r>
        <w:t xml:space="preserve"> </w:t>
      </w:r>
      <m:oMath>
        <m:r>
          <m:t>t</m:t>
        </m:r>
      </m:oMath>
      <w:r>
        <w:t xml:space="preserve"> </w:t>
      </w:r>
      <w:r>
        <w:t xml:space="preserve">是常量，不妨设</w:t>
      </w:r>
      <w:r>
        <w:t xml:space="preserve"> </w:t>
      </w:r>
      <m:oMath>
        <m:r>
          <m:t>r</m:t>
        </m:r>
        <m:r>
          <m:rPr>
            <m:sty m:val="p"/>
          </m:rPr>
          <m:t>=</m:t>
        </m:r>
        <m:r>
          <m:t>2</m:t>
        </m:r>
      </m:oMath>
      <w:r>
        <w:t xml:space="preserve"> </w:t>
      </w:r>
      <w:r>
        <w:t xml:space="preserve">和</w:t>
      </w:r>
      <w:r>
        <w:t xml:space="preserve"> </w:t>
      </w:r>
      <m:oMath>
        <m:r>
          <m:t>t</m:t>
        </m:r>
        <m:r>
          <m:rPr>
            <m:sty m:val="p"/>
          </m:rPr>
          <m:t>=</m:t>
        </m:r>
        <m:r>
          <m:t>1</m:t>
        </m:r>
      </m:oMath>
      <w:r>
        <w:t xml:space="preserve"> </w:t>
      </w:r>
      <w:r>
        <w:t xml:space="preserve">。</w:t>
      </w:r>
    </w:p>
    <w:p>
      <w:pPr>
        <w:pStyle w:val="SourceCode"/>
      </w:pPr>
      <w:r>
        <w:rPr>
          <w:rStyle w:val="CommentTok"/>
        </w:rPr>
        <w:t xml:space="preserve"># lattice 书 6.3.1 节 参数</w:t>
      </w:r>
      <w:r>
        <w:br/>
      </w:r>
      <w:r>
        <w:rPr>
          <w:rStyle w:val="NormalTok"/>
        </w:rPr>
        <w:t xml:space="preserve">kx </w:t>
      </w:r>
      <w:r>
        <w:rPr>
          <w:rStyle w:val="OtherTok"/>
        </w:rPr>
        <w:t xml:space="preserve">&lt;-</w:t>
      </w:r>
      <w:r>
        <w:rPr>
          <w:rStyle w:val="NormalTok"/>
        </w:rPr>
        <w:t xml:space="preserve"> </w:t>
      </w:r>
      <w:r>
        <w:rPr>
          <w:rStyle w:val="ControlFlowTok"/>
        </w:rPr>
        <w:t xml:space="preserve">function</w:t>
      </w:r>
      <w:r>
        <w:rPr>
          <w:rStyle w:val="NormalTok"/>
        </w:rPr>
        <w:t xml:space="preserve">(u, v) </w:t>
      </w:r>
      <w:r>
        <w:rPr>
          <w:rStyle w:val="FunctionTok"/>
        </w:rPr>
        <w:t xml:space="preserve">cos</w:t>
      </w:r>
      <w:r>
        <w:rPr>
          <w:rStyle w:val="NormalTok"/>
        </w:rPr>
        <w:t xml:space="preserve">(u) </w:t>
      </w:r>
      <w:r>
        <w:rPr>
          <w:rStyle w:val="SpecialCharTok"/>
        </w:rPr>
        <w:t xml:space="preserve">*</w:t>
      </w:r>
      <w:r>
        <w:rPr>
          <w:rStyle w:val="NormalTok"/>
        </w:rPr>
        <w:t xml:space="preserve"> (r </w:t>
      </w:r>
      <w:r>
        <w:rPr>
          <w:rStyle w:val="SpecialCharTok"/>
        </w:rPr>
        <w:t xml:space="preserve">+</w:t>
      </w:r>
      <w:r>
        <w:rPr>
          <w:rStyle w:val="NormalTok"/>
        </w:rPr>
        <w:t xml:space="preserve"> </w:t>
      </w:r>
      <w:r>
        <w:rPr>
          <w:rStyle w:val="FunctionTok"/>
        </w:rPr>
        <w:t xml:space="preserve">cos</w:t>
      </w:r>
      <w:r>
        <w:rPr>
          <w:rStyle w:val="NormalTok"/>
        </w:rPr>
        <w:t xml:space="preserve">(u </w:t>
      </w:r>
      <w:r>
        <w:rPr>
          <w:rStyle w:val="SpecialCha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ky </w:t>
      </w:r>
      <w:r>
        <w:rPr>
          <w:rStyle w:val="OtherTok"/>
        </w:rPr>
        <w:t xml:space="preserve">&lt;-</w:t>
      </w:r>
      <w:r>
        <w:rPr>
          <w:rStyle w:val="NormalTok"/>
        </w:rPr>
        <w:t xml:space="preserve"> </w:t>
      </w:r>
      <w:r>
        <w:rPr>
          <w:rStyle w:val="ControlFlowTok"/>
        </w:rPr>
        <w:t xml:space="preserve">function</w:t>
      </w:r>
      <w:r>
        <w:rPr>
          <w:rStyle w:val="NormalTok"/>
        </w:rPr>
        <w:t xml:space="preserve">(u, v) {</w:t>
      </w:r>
      <w:r>
        <w:br/>
      </w:r>
      <w:r>
        <w:rPr>
          <w:rStyle w:val="NormalTok"/>
        </w:rPr>
        <w:t xml:space="preserve">  </w:t>
      </w:r>
      <w:r>
        <w:rPr>
          <w:rStyle w:val="FunctionTok"/>
        </w:rPr>
        <w:t xml:space="preserve">sin</w:t>
      </w:r>
      <w:r>
        <w:rPr>
          <w:rStyle w:val="NormalTok"/>
        </w:rPr>
        <w:t xml:space="preserve">(u) </w:t>
      </w:r>
      <w:r>
        <w:rPr>
          <w:rStyle w:val="SpecialCharTok"/>
        </w:rPr>
        <w:t xml:space="preserve">*</w:t>
      </w:r>
      <w:r>
        <w:rPr>
          <w:rStyle w:val="NormalTok"/>
        </w:rPr>
        <w:t xml:space="preserve"> (r </w:t>
      </w:r>
      <w:r>
        <w:rPr>
          <w:rStyle w:val="SpecialCharTok"/>
        </w:rPr>
        <w:t xml:space="preserve">+</w:t>
      </w:r>
      <w:r>
        <w:rPr>
          <w:rStyle w:val="NormalTok"/>
        </w:rPr>
        <w:t xml:space="preserve"> </w:t>
      </w:r>
      <w:r>
        <w:rPr>
          <w:rStyle w:val="FunctionTok"/>
        </w:rPr>
        <w:t xml:space="preserve">cos</w:t>
      </w:r>
      <w:r>
        <w:rPr>
          <w:rStyle w:val="NormalTok"/>
        </w:rPr>
        <w:t xml:space="preserve">(u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sin</w:t>
      </w:r>
      <w:r>
        <w:rPr>
          <w:rStyle w:val="NormalTok"/>
        </w:rPr>
        <w:t xml:space="preserve">(t </w:t>
      </w:r>
      <w:r>
        <w:rPr>
          <w:rStyle w:val="SpecialCharTok"/>
        </w:rPr>
        <w:t xml:space="preserve">*</w:t>
      </w:r>
      <w:r>
        <w:rPr>
          <w:rStyle w:val="NormalTok"/>
        </w:rPr>
        <w:t xml:space="preserve"> v) </w:t>
      </w:r>
      <w:r>
        <w:rPr>
          <w:rStyle w:val="SpecialCharTok"/>
        </w:rPr>
        <w:t xml:space="preserve">-</w:t>
      </w:r>
      <w:r>
        <w:br/>
      </w:r>
      <w:r>
        <w:rPr>
          <w:rStyle w:val="NormalTok"/>
        </w:rPr>
        <w:t xml:space="preserve">    </w:t>
      </w:r>
      <w:r>
        <w:rPr>
          <w:rStyle w:val="FunctionTok"/>
        </w:rPr>
        <w:t xml:space="preserve">sin</w:t>
      </w:r>
      <w:r>
        <w:rPr>
          <w:rStyle w:val="NormalTok"/>
        </w:rPr>
        <w:t xml:space="preserve">(u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sin</w:t>
      </w:r>
      <w:r>
        <w:rPr>
          <w:rStyle w:val="NormalTok"/>
        </w:rPr>
        <w:t xml:space="preserve">(</w:t>
      </w:r>
      <w:r>
        <w:rPr>
          <w:rStyle w:val="DecValTok"/>
        </w:rPr>
        <w:t xml:space="preserve">2</w:t>
      </w:r>
      <w:r>
        <w:rPr>
          <w:rStyle w:val="NormalTok"/>
        </w:rPr>
        <w:t xml:space="preserve"> </w:t>
      </w:r>
      <w:r>
        <w:rPr>
          <w:rStyle w:val="SpecialCharTok"/>
        </w:rPr>
        <w:t xml:space="preserve">*</w:t>
      </w:r>
      <w:r>
        <w:rPr>
          <w:rStyle w:val="NormalTok"/>
        </w:rPr>
        <w:t xml:space="preserve"> t </w:t>
      </w:r>
      <w:r>
        <w:rPr>
          <w:rStyle w:val="SpecialCharTok"/>
        </w:rPr>
        <w:t xml:space="preserve">*</w:t>
      </w:r>
      <w:r>
        <w:rPr>
          <w:rStyle w:val="NormalTok"/>
        </w:rPr>
        <w:t xml:space="preserve"> v)) </w:t>
      </w:r>
      <w:r>
        <w:rPr>
          <w:rStyle w:val="SpecialCharTok"/>
        </w:rPr>
        <w:t xml:space="preserve">*</w:t>
      </w:r>
      <w:r>
        <w:rPr>
          <w:rStyle w:val="NormalTok"/>
        </w:rPr>
        <w:t xml:space="preserve"> </w:t>
      </w:r>
      <w:r>
        <w:rPr>
          <w:rStyle w:val="FunctionTok"/>
        </w:rPr>
        <w:t xml:space="preserve">sin</w:t>
      </w:r>
      <w:r>
        <w:rPr>
          <w:rStyle w:val="NormalTok"/>
        </w:rPr>
        <w:t xml:space="preserve">(t </w:t>
      </w:r>
      <w:r>
        <w:rPr>
          <w:rStyle w:val="SpecialCharTok"/>
        </w:rPr>
        <w:t xml:space="preserve">*</w:t>
      </w:r>
      <w:r>
        <w:rPr>
          <w:rStyle w:val="NormalTok"/>
        </w:rPr>
        <w:t xml:space="preserve"> v) </w:t>
      </w:r>
      <w:r>
        <w:rPr>
          <w:rStyle w:val="SpecialCharTok"/>
        </w:rPr>
        <w:t xml:space="preserve">-</w:t>
      </w:r>
      <w:r>
        <w:br/>
      </w:r>
      <w:r>
        <w:rPr>
          <w:rStyle w:val="NormalTok"/>
        </w:rPr>
        <w:t xml:space="preserve">    </w:t>
      </w:r>
      <w:r>
        <w:rPr>
          <w:rStyle w:val="FunctionTok"/>
        </w:rPr>
        <w:t xml:space="preserve">sin</w:t>
      </w:r>
      <w:r>
        <w:rPr>
          <w:rStyle w:val="NormalTok"/>
        </w:rPr>
        <w:t xml:space="preserve">(u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sin</w:t>
      </w:r>
      <w:r>
        <w:rPr>
          <w:rStyle w:val="NormalTok"/>
        </w:rPr>
        <w:t xml:space="preserve">(</w:t>
      </w:r>
      <w:r>
        <w:rPr>
          <w:rStyle w:val="DecValTok"/>
        </w:rPr>
        <w:t xml:space="preserve">2</w:t>
      </w:r>
      <w:r>
        <w:rPr>
          <w:rStyle w:val="NormalTok"/>
        </w:rPr>
        <w:t xml:space="preserve"> </w:t>
      </w:r>
      <w:r>
        <w:rPr>
          <w:rStyle w:val="SpecialCharTok"/>
        </w:rPr>
        <w:t xml:space="preserve">*</w:t>
      </w:r>
      <w:r>
        <w:rPr>
          <w:rStyle w:val="NormalTok"/>
        </w:rPr>
        <w:t xml:space="preserve"> t </w:t>
      </w:r>
      <w:r>
        <w:rPr>
          <w:rStyle w:val="SpecialCharTok"/>
        </w:rPr>
        <w:t xml:space="preserve">*</w:t>
      </w:r>
      <w:r>
        <w:rPr>
          <w:rStyle w:val="NormalTok"/>
        </w:rPr>
        <w:t xml:space="preserve"> v)</w:t>
      </w:r>
      <w:r>
        <w:br/>
      </w:r>
      <w:r>
        <w:rPr>
          <w:rStyle w:val="NormalTok"/>
        </w:rPr>
        <w:t xml:space="preserve">}</w:t>
      </w:r>
      <w:r>
        <w:br/>
      </w:r>
      <w:r>
        <w:rPr>
          <w:rStyle w:val="NormalTok"/>
        </w:rPr>
        <w:t xml:space="preserve">kz </w:t>
      </w:r>
      <w:r>
        <w:rPr>
          <w:rStyle w:val="OtherTok"/>
        </w:rPr>
        <w:t xml:space="preserve">&lt;-</w:t>
      </w:r>
      <w:r>
        <w:rPr>
          <w:rStyle w:val="NormalTok"/>
        </w:rPr>
        <w:t xml:space="preserve"> </w:t>
      </w:r>
      <w:r>
        <w:rPr>
          <w:rStyle w:val="ControlFlowTok"/>
        </w:rPr>
        <w:t xml:space="preserve">function</w:t>
      </w:r>
      <w:r>
        <w:rPr>
          <w:rStyle w:val="NormalTok"/>
        </w:rPr>
        <w:t xml:space="preserve">(u, v) </w:t>
      </w:r>
      <w:r>
        <w:rPr>
          <w:rStyle w:val="FunctionTok"/>
        </w:rPr>
        <w:t xml:space="preserve">sin</w:t>
      </w:r>
      <w:r>
        <w:rPr>
          <w:rStyle w:val="NormalTok"/>
        </w:rPr>
        <w:t xml:space="preserve">(u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sin</w:t>
      </w:r>
      <w:r>
        <w:rPr>
          <w:rStyle w:val="NormalTok"/>
        </w:rPr>
        <w:t xml:space="preserve">(t </w:t>
      </w:r>
      <w:r>
        <w:rPr>
          <w:rStyle w:val="SpecialCharTok"/>
        </w:rPr>
        <w:t xml:space="preserve">*</w:t>
      </w:r>
      <w:r>
        <w:rPr>
          <w:rStyle w:val="NormalTok"/>
        </w:rPr>
        <w:t xml:space="preserve"> v) </w:t>
      </w:r>
      <w:r>
        <w:rPr>
          <w:rStyle w:val="SpecialCharTok"/>
        </w:rPr>
        <w:t xml:space="preserve">+</w:t>
      </w:r>
      <w:r>
        <w:rPr>
          <w:rStyle w:val="NormalTok"/>
        </w:rPr>
        <w:t xml:space="preserve"> </w:t>
      </w:r>
      <w:r>
        <w:rPr>
          <w:rStyle w:val="FunctionTok"/>
        </w:rPr>
        <w:t xml:space="preserve">cos</w:t>
      </w:r>
      <w:r>
        <w:rPr>
          <w:rStyle w:val="NormalTok"/>
        </w:rPr>
        <w:t xml:space="preserve">(u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sin</w:t>
      </w:r>
      <w:r>
        <w:rPr>
          <w:rStyle w:val="NormalTok"/>
        </w:rPr>
        <w:t xml:space="preserve">(t </w:t>
      </w:r>
      <w:r>
        <w:rPr>
          <w:rStyle w:val="SpecialCharTok"/>
        </w:rPr>
        <w:t xml:space="preserve">*</w:t>
      </w:r>
      <w:r>
        <w:rPr>
          <w:rStyle w:val="NormalTok"/>
        </w:rPr>
        <w:t xml:space="preserve"> v)</w:t>
      </w:r>
      <w:r>
        <w:br/>
      </w:r>
      <w:r>
        <w:rPr>
          <w:rStyle w:val="NormalTok"/>
        </w:rPr>
        <w:t xml:space="preserve">n </w:t>
      </w:r>
      <w:r>
        <w:rPr>
          <w:rStyle w:val="OtherTok"/>
        </w:rPr>
        <w:t xml:space="preserve">&lt;-</w:t>
      </w:r>
      <w:r>
        <w:rPr>
          <w:rStyle w:val="NormalTok"/>
        </w:rPr>
        <w:t xml:space="preserve"> </w:t>
      </w:r>
      <w:r>
        <w:rPr>
          <w:rStyle w:val="DecValTok"/>
        </w:rPr>
        <w:t xml:space="preserve">50</w:t>
      </w:r>
      <w:r>
        <w:br/>
      </w:r>
      <w:r>
        <w:rPr>
          <w:rStyle w:val="NormalTok"/>
        </w:rPr>
        <w:t xml:space="preserve">u </w:t>
      </w:r>
      <w:r>
        <w:rPr>
          <w:rStyle w:val="OtherTok"/>
        </w:rPr>
        <w:t xml:space="preserve">&lt;-</w:t>
      </w:r>
      <w:r>
        <w:rPr>
          <w:rStyle w:val="NormalTok"/>
        </w:rPr>
        <w:t xml:space="preserve"> </w:t>
      </w:r>
      <w:r>
        <w:rPr>
          <w:rStyle w:val="FunctionTok"/>
        </w:rPr>
        <w:t xml:space="preserve">seq</w:t>
      </w:r>
      <w:r>
        <w:rPr>
          <w:rStyle w:val="NormalTok"/>
        </w:rPr>
        <w:t xml:space="preserve">(</w:t>
      </w:r>
      <w:r>
        <w:rPr>
          <w:rStyle w:val="FloatTok"/>
        </w:rPr>
        <w:t xml:space="preserve">0.3</w:t>
      </w:r>
      <w:r>
        <w:rPr>
          <w:rStyle w:val="NormalTok"/>
        </w:rPr>
        <w:t xml:space="preserve">, </w:t>
      </w:r>
      <w:r>
        <w:rPr>
          <w:rStyle w:val="FloatTok"/>
        </w:rPr>
        <w:t xml:space="preserve">1.25</w:t>
      </w:r>
      <w:r>
        <w:rPr>
          <w:rStyle w:val="NormalTok"/>
        </w:rPr>
        <w:t xml:space="preserve">, </w:t>
      </w:r>
      <w:r>
        <w:rPr>
          <w:rStyle w:val="AttributeTok"/>
        </w:rPr>
        <w:t xml:space="preserve">length =</w:t>
      </w:r>
      <w:r>
        <w:rPr>
          <w:rStyle w:val="NormalTok"/>
        </w:rPr>
        <w:t xml:space="preserve"> n)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pi</w:t>
      </w:r>
      <w:r>
        <w:br/>
      </w:r>
      <w:r>
        <w:rPr>
          <w:rStyle w:val="NormalTok"/>
        </w:rPr>
        <w:t xml:space="preserve">v </w:t>
      </w:r>
      <w:r>
        <w:rPr>
          <w:rStyle w:val="OtherTok"/>
        </w:rPr>
        <w:t xml:space="preserve">&lt;-</w:t>
      </w:r>
      <w:r>
        <w:rPr>
          <w:rStyle w:val="NormalTok"/>
        </w:rPr>
        <w:t xml:space="preserve"> </w:t>
      </w:r>
      <w:r>
        <w:rPr>
          <w:rStyle w:val="FunctionTok"/>
        </w:rPr>
        <w:t xml:space="preserve">seq</w:t>
      </w:r>
      <w:r>
        <w:rPr>
          <w:rStyle w:val="NormalTok"/>
        </w:rPr>
        <w:t xml:space="preserve">(</w:t>
      </w:r>
      <w:r>
        <w:rPr>
          <w:rStyle w:val="DecValTok"/>
        </w:rPr>
        <w:t xml:space="preserve">0</w:t>
      </w:r>
      <w:r>
        <w:rPr>
          <w:rStyle w:val="NormalTok"/>
        </w:rPr>
        <w:t xml:space="preserve">, </w:t>
      </w:r>
      <w:r>
        <w:rPr>
          <w:rStyle w:val="DecValTok"/>
        </w:rPr>
        <w:t xml:space="preserve">1</w:t>
      </w:r>
      <w:r>
        <w:rPr>
          <w:rStyle w:val="NormalTok"/>
        </w:rPr>
        <w:t xml:space="preserve">, </w:t>
      </w:r>
      <w:r>
        <w:rPr>
          <w:rStyle w:val="AttributeTok"/>
        </w:rPr>
        <w:t xml:space="preserve">length =</w:t>
      </w:r>
      <w:r>
        <w:rPr>
          <w:rStyle w:val="NormalTok"/>
        </w:rPr>
        <w:t xml:space="preserve"> n)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pi</w:t>
      </w:r>
      <w:r>
        <w:br/>
      </w:r>
      <w:r>
        <w:rPr>
          <w:rStyle w:val="NormalTok"/>
        </w:rPr>
        <w:t xml:space="preserve">um </w:t>
      </w:r>
      <w:r>
        <w:rPr>
          <w:rStyle w:val="OtherTok"/>
        </w:rPr>
        <w:t xml:space="preserve">&lt;-</w:t>
      </w:r>
      <w:r>
        <w:rPr>
          <w:rStyle w:val="NormalTok"/>
        </w:rPr>
        <w:t xml:space="preserve"> </w:t>
      </w:r>
      <w:r>
        <w:rPr>
          <w:rStyle w:val="FunctionTok"/>
        </w:rPr>
        <w:t xml:space="preserve">matrix</w:t>
      </w:r>
      <w:r>
        <w:rPr>
          <w:rStyle w:val="NormalTok"/>
        </w:rPr>
        <w:t xml:space="preserve">(u, </w:t>
      </w:r>
      <w:r>
        <w:rPr>
          <w:rStyle w:val="FunctionTok"/>
        </w:rPr>
        <w:t xml:space="preserve">length</w:t>
      </w:r>
      <w:r>
        <w:rPr>
          <w:rStyle w:val="NormalTok"/>
        </w:rPr>
        <w:t xml:space="preserve">(u), </w:t>
      </w:r>
      <w:r>
        <w:rPr>
          <w:rStyle w:val="FunctionTok"/>
        </w:rPr>
        <w:t xml:space="preserve">length</w:t>
      </w:r>
      <w:r>
        <w:rPr>
          <w:rStyle w:val="NormalTok"/>
        </w:rPr>
        <w:t xml:space="preserve">(u))</w:t>
      </w:r>
      <w:r>
        <w:br/>
      </w:r>
      <w:r>
        <w:rPr>
          <w:rStyle w:val="NormalTok"/>
        </w:rPr>
        <w:t xml:space="preserve">vm </w:t>
      </w:r>
      <w:r>
        <w:rPr>
          <w:rStyle w:val="OtherTok"/>
        </w:rPr>
        <w:t xml:space="preserve">&lt;-</w:t>
      </w:r>
      <w:r>
        <w:rPr>
          <w:rStyle w:val="NormalTok"/>
        </w:rPr>
        <w:t xml:space="preserve"> </w:t>
      </w:r>
      <w:r>
        <w:rPr>
          <w:rStyle w:val="FunctionTok"/>
        </w:rPr>
        <w:t xml:space="preserve">matrix</w:t>
      </w:r>
      <w:r>
        <w:rPr>
          <w:rStyle w:val="NormalTok"/>
        </w:rPr>
        <w:t xml:space="preserve">(v, </w:t>
      </w:r>
      <w:r>
        <w:rPr>
          <w:rStyle w:val="FunctionTok"/>
        </w:rPr>
        <w:t xml:space="preserve">length</w:t>
      </w:r>
      <w:r>
        <w:rPr>
          <w:rStyle w:val="NormalTok"/>
        </w:rPr>
        <w:t xml:space="preserve">(v), </w:t>
      </w:r>
      <w:r>
        <w:rPr>
          <w:rStyle w:val="FunctionTok"/>
        </w:rPr>
        <w:t xml:space="preserve">length</w:t>
      </w:r>
      <w:r>
        <w:rPr>
          <w:rStyle w:val="NormalTok"/>
        </w:rPr>
        <w:t xml:space="preserve">(v),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NormalTok"/>
        </w:rPr>
        <w:t xml:space="preserve">r </w:t>
      </w:r>
      <w:r>
        <w:rPr>
          <w:rStyle w:val="OtherTok"/>
        </w:rPr>
        <w:t xml:space="preserve">&lt;-</w:t>
      </w:r>
      <w:r>
        <w:rPr>
          <w:rStyle w:val="NormalTok"/>
        </w:rPr>
        <w:t xml:space="preserve"> </w:t>
      </w:r>
      <w:r>
        <w:rPr>
          <w:rStyle w:val="DecValTok"/>
        </w:rPr>
        <w:t xml:space="preserve">2</w:t>
      </w:r>
      <w:r>
        <w:br/>
      </w:r>
      <w:r>
        <w:rPr>
          <w:rStyle w:val="NormalTok"/>
        </w:rPr>
        <w:t xml:space="preserve">t </w:t>
      </w:r>
      <w:r>
        <w:rPr>
          <w:rStyle w:val="OtherTok"/>
        </w:rPr>
        <w:t xml:space="preserve">&lt;-</w:t>
      </w:r>
      <w:r>
        <w:rPr>
          <w:rStyle w:val="NormalTok"/>
        </w:rPr>
        <w:t xml:space="preserve"> </w:t>
      </w:r>
      <w:r>
        <w:rPr>
          <w:rStyle w:val="DecValTok"/>
        </w:rPr>
        <w:t xml:space="preserve">1</w:t>
      </w:r>
      <w:r>
        <w:br/>
      </w:r>
      <w:r>
        <w:br/>
      </w:r>
      <w:r>
        <w:rPr>
          <w:rStyle w:val="FunctionTok"/>
        </w:rPr>
        <w:t xml:space="preserve">wireframe</w:t>
      </w:r>
      <w:r>
        <w:rPr>
          <w:rStyle w:val="NormalTok"/>
        </w:rPr>
        <w:t xml:space="preserve">(</w:t>
      </w:r>
      <w:r>
        <w:rPr>
          <w:rStyle w:val="FunctionTok"/>
        </w:rPr>
        <w:t xml:space="preserve">kz</w:t>
      </w:r>
      <w:r>
        <w:rPr>
          <w:rStyle w:val="NormalTok"/>
        </w:rPr>
        <w:t xml:space="preserve">(um, vm) </w:t>
      </w:r>
      <w:r>
        <w:rPr>
          <w:rStyle w:val="SpecialCharTok"/>
        </w:rPr>
        <w:t xml:space="preserve">~</w:t>
      </w:r>
      <w:r>
        <w:rPr>
          <w:rStyle w:val="NormalTok"/>
        </w:rPr>
        <w:t xml:space="preserve"> </w:t>
      </w:r>
      <w:r>
        <w:rPr>
          <w:rStyle w:val="FunctionTok"/>
        </w:rPr>
        <w:t xml:space="preserve">kx</w:t>
      </w:r>
      <w:r>
        <w:rPr>
          <w:rStyle w:val="NormalTok"/>
        </w:rPr>
        <w:t xml:space="preserve">(um, vm) </w:t>
      </w:r>
      <w:r>
        <w:rPr>
          <w:rStyle w:val="SpecialCharTok"/>
        </w:rPr>
        <w:t xml:space="preserve">+</w:t>
      </w:r>
      <w:r>
        <w:rPr>
          <w:rStyle w:val="NormalTok"/>
        </w:rPr>
        <w:t xml:space="preserve"> </w:t>
      </w:r>
      <w:r>
        <w:rPr>
          <w:rStyle w:val="FunctionTok"/>
        </w:rPr>
        <w:t xml:space="preserve">ky</w:t>
      </w:r>
      <w:r>
        <w:rPr>
          <w:rStyle w:val="NormalTok"/>
        </w:rPr>
        <w:t xml:space="preserve">(um, vm),</w:t>
      </w:r>
      <w:r>
        <w:br/>
      </w:r>
      <w:r>
        <w:rPr>
          <w:rStyle w:val="NormalTok"/>
        </w:rPr>
        <w:t xml:space="preserve">  </w:t>
      </w:r>
      <w:r>
        <w:rPr>
          <w:rStyle w:val="AttributeTok"/>
        </w:rPr>
        <w:t xml:space="preserve">shade =</w:t>
      </w:r>
      <w:r>
        <w:rPr>
          <w:rStyle w:val="NormalTok"/>
        </w:rPr>
        <w:t xml:space="preserve"> </w:t>
      </w:r>
      <w:r>
        <w:rPr>
          <w:rStyle w:val="ConstantTok"/>
        </w:rPr>
        <w:t xml:space="preserve">TRUE</w:t>
      </w:r>
      <w:r>
        <w:rPr>
          <w:rStyle w:val="NormalTok"/>
        </w:rPr>
        <w:t xml:space="preserve">, </w:t>
      </w:r>
      <w:r>
        <w:rPr>
          <w:rStyle w:val="AttributeTok"/>
        </w:rPr>
        <w:t xml:space="preserve">drape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FunctionTok"/>
        </w:rPr>
        <w:t xml:space="preserve">expression</w:t>
      </w:r>
      <w:r>
        <w:rPr>
          <w:rStyle w:val="NormalTok"/>
        </w:rPr>
        <w:t xml:space="preserve">(x[</w:t>
      </w:r>
      <w:r>
        <w:rPr>
          <w:rStyle w:val="DecValTok"/>
        </w:rPr>
        <w:t xml:space="preserve">1</w:t>
      </w:r>
      <w:r>
        <w:rPr>
          <w:rStyle w:val="NormalTok"/>
        </w:rPr>
        <w:t xml:space="preserve">]), </w:t>
      </w:r>
      <w:r>
        <w:rPr>
          <w:rStyle w:val="AttributeTok"/>
        </w:rPr>
        <w:t xml:space="preserve">ylab =</w:t>
      </w:r>
      <w:r>
        <w:rPr>
          <w:rStyle w:val="NormalTok"/>
        </w:rPr>
        <w:t xml:space="preserve"> </w:t>
      </w:r>
      <w:r>
        <w:rPr>
          <w:rStyle w:val="FunctionTok"/>
        </w:rPr>
        <w:t xml:space="preserve">expression</w:t>
      </w:r>
      <w:r>
        <w:rPr>
          <w:rStyle w:val="NormalTok"/>
        </w:rPr>
        <w:t xml:space="preserve">(x[</w:t>
      </w:r>
      <w:r>
        <w:rPr>
          <w:rStyle w:val="DecValTok"/>
        </w:rPr>
        <w:t xml:space="preserve">2</w:t>
      </w:r>
      <w:r>
        <w:rPr>
          <w:rStyle w:val="NormalTok"/>
        </w:rPr>
        <w:t xml:space="preserve">]),</w:t>
      </w:r>
      <w:r>
        <w:br/>
      </w:r>
      <w:r>
        <w:rPr>
          <w:rStyle w:val="NormalTok"/>
        </w:rPr>
        <w:t xml:space="preserve">  </w:t>
      </w:r>
      <w:r>
        <w:rPr>
          <w:rStyle w:val="AttributeTok"/>
        </w:rPr>
        <w:t xml:space="preserve">zlab =</w:t>
      </w:r>
      <w:r>
        <w:rPr>
          <w:rStyle w:val="NormalTok"/>
        </w:rPr>
        <w:t xml:space="preserve"> </w:t>
      </w:r>
      <w:r>
        <w:rPr>
          <w:rStyle w:val="FunctionTok"/>
        </w:rPr>
        <w:t xml:space="preserve">list</w:t>
      </w:r>
      <w:r>
        <w:rPr>
          <w:rStyle w:val="NormalTok"/>
        </w:rPr>
        <w:t xml:space="preserve">(</w:t>
      </w:r>
      <w:r>
        <w:rPr>
          <w:rStyle w:val="FunctionTok"/>
        </w:rPr>
        <w:t xml:space="preserve">expression</w:t>
      </w:r>
      <w:r>
        <w:rPr>
          <w:rStyle w:val="NormalTok"/>
        </w:rPr>
        <w:t xml:space="preserve">(</w:t>
      </w:r>
      <w:r>
        <w:br/>
      </w:r>
      <w:r>
        <w:rPr>
          <w:rStyle w:val="NormalTok"/>
        </w:rPr>
        <w:t xml:space="preserve">    </w:t>
      </w:r>
      <w:r>
        <w:rPr>
          <w:rStyle w:val="FunctionTok"/>
        </w:rPr>
        <w:t xml:space="preserve">italic</w:t>
      </w:r>
      <w:r>
        <w:rPr>
          <w:rStyle w:val="NormalTok"/>
        </w:rPr>
        <w:t xml:space="preserve">(f) </w:t>
      </w:r>
      <w:r>
        <w:rPr>
          <w:rStyle w:val="SpecialCharTok"/>
        </w:rPr>
        <w:t xml:space="preserve">~</w:t>
      </w:r>
      <w:r>
        <w:rPr>
          <w:rStyle w:val="NormalTok"/>
        </w:rPr>
        <w:t xml:space="preserve"> </w:t>
      </w:r>
      <w:r>
        <w:rPr>
          <w:rStyle w:val="FunctionTok"/>
        </w:rPr>
        <w:t xml:space="preserve">group</w:t>
      </w:r>
      <w:r>
        <w:rPr>
          <w:rStyle w:val="NormalTok"/>
        </w:rPr>
        <w:t xml:space="preserve">(</w:t>
      </w:r>
      <w:r>
        <w:rPr>
          <w:rStyle w:val="StringTok"/>
        </w:rPr>
        <w:t xml:space="preserve">"("</w:t>
      </w:r>
      <w:r>
        <w:rPr>
          <w:rStyle w:val="NormalTok"/>
        </w:rPr>
        <w:t xml:space="preserve">, </w:t>
      </w:r>
      <w:r>
        <w:rPr>
          <w:rStyle w:val="FunctionTok"/>
        </w:rPr>
        <w:t xml:space="preserve">list</w:t>
      </w:r>
      <w:r>
        <w:rPr>
          <w:rStyle w:val="NormalTok"/>
        </w:rPr>
        <w:t xml:space="preserve">(x[</w:t>
      </w:r>
      <w:r>
        <w:rPr>
          <w:rStyle w:val="DecValTok"/>
        </w:rPr>
        <w:t xml:space="preserve">1</w:t>
      </w:r>
      <w:r>
        <w:rPr>
          <w:rStyle w:val="NormalTok"/>
        </w:rPr>
        <w:t xml:space="preserve">], x[</w:t>
      </w:r>
      <w:r>
        <w:rPr>
          <w:rStyle w:val="DecValTok"/>
        </w:rPr>
        <w:t xml:space="preserve">2</w:t>
      </w:r>
      <w:r>
        <w:rPr>
          <w:rStyle w:val="NormalTok"/>
        </w:rPr>
        <w:t xml:space="preserve">]), </w:t>
      </w:r>
      <w:r>
        <w:rPr>
          <w:rStyle w:val="StringTok"/>
        </w:rPr>
        <w:t xml:space="preserve">")"</w:t>
      </w:r>
      <w:r>
        <w:rPr>
          <w:rStyle w:val="NormalTok"/>
        </w:rPr>
        <w:t xml:space="preserve">)</w:t>
      </w:r>
      <w:r>
        <w:br/>
      </w:r>
      <w:r>
        <w:rPr>
          <w:rStyle w:val="NormalTok"/>
        </w:rPr>
        <w:t xml:space="preserve">  ), </w:t>
      </w:r>
      <w:r>
        <w:rPr>
          <w:rStyle w:val="AttributeTok"/>
        </w:rPr>
        <w:t xml:space="preserve">rot =</w:t>
      </w:r>
      <w:r>
        <w:rPr>
          <w:rStyle w:val="NormalTok"/>
        </w:rPr>
        <w:t xml:space="preserve"> </w:t>
      </w:r>
      <w:r>
        <w:rPr>
          <w:rStyle w:val="DecValTok"/>
        </w:rPr>
        <w:t xml:space="preserve">90</w:t>
      </w:r>
      <w:r>
        <w:rPr>
          <w:rStyle w:val="NormalTok"/>
        </w:rPr>
        <w:t xml:space="preserve">), </w:t>
      </w:r>
      <w:r>
        <w:rPr>
          <w:rStyle w:val="AttributeTok"/>
        </w:rPr>
        <w:t xml:space="preserve">alpha =</w:t>
      </w:r>
      <w:r>
        <w:rPr>
          <w:rStyle w:val="NormalTok"/>
        </w:rPr>
        <w:t xml:space="preserve"> </w:t>
      </w:r>
      <w:r>
        <w:rPr>
          <w:rStyle w:val="FloatTok"/>
        </w:rPr>
        <w:t xml:space="preserve">0.75</w:t>
      </w:r>
      <w:r>
        <w:rPr>
          <w:rStyle w:val="NormalTok"/>
        </w:rPr>
        <w:t xml:space="preserve">,</w:t>
      </w:r>
      <w:r>
        <w:br/>
      </w:r>
      <w:r>
        <w:rPr>
          <w:rStyle w:val="NormalTok"/>
        </w:rPr>
        <w:t xml:space="preserve">  </w:t>
      </w:r>
      <w:r>
        <w:rPr>
          <w:rStyle w:val="AttributeTok"/>
        </w:rPr>
        <w:t xml:space="preserve">scales =</w:t>
      </w:r>
      <w:r>
        <w:rPr>
          <w:rStyle w:val="NormalTok"/>
        </w:rPr>
        <w:t xml:space="preserve"> </w:t>
      </w:r>
      <w:r>
        <w:rPr>
          <w:rStyle w:val="FunctionTok"/>
        </w:rPr>
        <w:t xml:space="preserve">list</w:t>
      </w:r>
      <w:r>
        <w:rPr>
          <w:rStyle w:val="NormalTok"/>
        </w:rPr>
        <w:t xml:space="preserve">(</w:t>
      </w:r>
      <w:r>
        <w:rPr>
          <w:rStyle w:val="AttributeTok"/>
        </w:rPr>
        <w:t xml:space="preserve">arrows =</w:t>
      </w:r>
      <w:r>
        <w:rPr>
          <w:rStyle w:val="NormalTok"/>
        </w:rPr>
        <w:t xml:space="preserve"> </w:t>
      </w:r>
      <w:r>
        <w:rPr>
          <w:rStyle w:val="ConstantTok"/>
        </w:rPr>
        <w:t xml:space="preserve">FALSE</w:t>
      </w:r>
      <w:r>
        <w:rPr>
          <w:rStyle w:val="NormalTok"/>
        </w:rPr>
        <w:t xml:space="preserve">, </w:t>
      </w:r>
      <w:r>
        <w:rPr>
          <w:rStyle w:val="AttributeTok"/>
        </w:rPr>
        <w:t xml:space="preserve">col =</w:t>
      </w:r>
      <w:r>
        <w:rPr>
          <w:rStyle w:val="NormalTok"/>
        </w:rPr>
        <w:t xml:space="preserve"> </w:t>
      </w:r>
      <w:r>
        <w:rPr>
          <w:rStyle w:val="StringTok"/>
        </w:rPr>
        <w:t xml:space="preserve">"black"</w:t>
      </w:r>
      <w:r>
        <w:rPr>
          <w:rStyle w:val="NormalTok"/>
        </w:rPr>
        <w:t xml:space="preserve">),</w:t>
      </w:r>
      <w:r>
        <w:br/>
      </w:r>
      <w:r>
        <w:rPr>
          <w:rStyle w:val="NormalTok"/>
        </w:rPr>
        <w:t xml:space="preserve">  </w:t>
      </w:r>
      <w:r>
        <w:rPr>
          <w:rStyle w:val="CommentTok"/>
        </w:rPr>
        <w:t xml:space="preserve"># 减少三维图形的边空</w:t>
      </w:r>
      <w:r>
        <w:br/>
      </w:r>
      <w:r>
        <w:rPr>
          <w:rStyle w:val="NormalTok"/>
        </w:rPr>
        <w:t xml:space="preserve">  </w:t>
      </w:r>
      <w:r>
        <w:rPr>
          <w:rStyle w:val="AttributeTok"/>
        </w:rPr>
        <w:t xml:space="preserve">lattice.options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layout.widths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left.padding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0.5</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rPr>
          <w:rStyle w:val="AttributeTok"/>
        </w:rPr>
        <w:t xml:space="preserve">right.padding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1.0</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br/>
      </w:r>
      <w:r>
        <w:rPr>
          <w:rStyle w:val="NormalTok"/>
        </w:rPr>
        <w:t xml:space="preserve">    </w:t>
      </w:r>
      <w:r>
        <w:rPr>
          <w:rStyle w:val="AttributeTok"/>
        </w:rPr>
        <w:t xml:space="preserve">layout.heights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bottom.padding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1.5</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rPr>
          <w:rStyle w:val="AttributeTok"/>
        </w:rPr>
        <w:t xml:space="preserve">top.padding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1.5</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br/>
      </w:r>
      <w:r>
        <w:rPr>
          <w:rStyle w:val="NormalTok"/>
        </w:rPr>
        <w:t xml:space="preserve">  ),</w:t>
      </w:r>
      <w:r>
        <w:br/>
      </w:r>
      <w:r>
        <w:rPr>
          <w:rStyle w:val="NormalTok"/>
        </w:rPr>
        <w:t xml:space="preserve">  </w:t>
      </w:r>
      <w:r>
        <w:rPr>
          <w:rStyle w:val="AttributeTok"/>
        </w:rPr>
        <w:t xml:space="preserve">par.settings =</w:t>
      </w:r>
      <w:r>
        <w:rPr>
          <w:rStyle w:val="NormalTok"/>
        </w:rPr>
        <w:t xml:space="preserve"> </w:t>
      </w:r>
      <w:r>
        <w:rPr>
          <w:rStyle w:val="FunctionTok"/>
        </w:rPr>
        <w:t xml:space="preserve">list</w:t>
      </w:r>
      <w:r>
        <w:rPr>
          <w:rStyle w:val="NormalTok"/>
        </w:rPr>
        <w:t xml:space="preserve">(</w:t>
      </w:r>
      <w:r>
        <w:rPr>
          <w:rStyle w:val="AttributeTok"/>
        </w:rPr>
        <w:t xml:space="preserve">axis.line =</w:t>
      </w:r>
      <w:r>
        <w:rPr>
          <w:rStyle w:val="NormalTok"/>
        </w:rPr>
        <w:t xml:space="preserve"> </w:t>
      </w:r>
      <w:r>
        <w:rPr>
          <w:rStyle w:val="FunctionTok"/>
        </w:rPr>
        <w:t xml:space="preserve">list</w:t>
      </w:r>
      <w:r>
        <w:rPr>
          <w:rStyle w:val="NormalTok"/>
        </w:rPr>
        <w:t xml:space="preserve">(</w:t>
      </w:r>
      <w:r>
        <w:rPr>
          <w:rStyle w:val="AttributeTok"/>
        </w:rPr>
        <w:t xml:space="preserve">col =</w:t>
      </w:r>
      <w:r>
        <w:rPr>
          <w:rStyle w:val="NormalTok"/>
        </w:rPr>
        <w:t xml:space="preserve"> </w:t>
      </w:r>
      <w:r>
        <w:rPr>
          <w:rStyle w:val="StringTok"/>
        </w:rPr>
        <w:t xml:space="preserve">"transparent"</w:t>
      </w:r>
      <w:r>
        <w:rPr>
          <w:rStyle w:val="NormalTok"/>
        </w:rPr>
        <w:t xml:space="preserve">)),</w:t>
      </w:r>
      <w:r>
        <w:br/>
      </w:r>
      <w:r>
        <w:rPr>
          <w:rStyle w:val="NormalTok"/>
        </w:rPr>
        <w:t xml:space="preserve">  </w:t>
      </w:r>
      <w:r>
        <w:rPr>
          <w:rStyle w:val="AttributeTok"/>
        </w:rPr>
        <w:t xml:space="preserve">screen =</w:t>
      </w:r>
      <w:r>
        <w:rPr>
          <w:rStyle w:val="NormalTok"/>
        </w:rPr>
        <w:t xml:space="preserve"> </w:t>
      </w:r>
      <w:r>
        <w:rPr>
          <w:rStyle w:val="FunctionTok"/>
        </w:rPr>
        <w:t xml:space="preserve">list</w:t>
      </w:r>
      <w:r>
        <w:rPr>
          <w:rStyle w:val="NormalTok"/>
        </w:rPr>
        <w:t xml:space="preserve">(</w:t>
      </w:r>
      <w:r>
        <w:rPr>
          <w:rStyle w:val="AttributeTok"/>
        </w:rPr>
        <w:t xml:space="preserve">z =</w:t>
      </w:r>
      <w:r>
        <w:rPr>
          <w:rStyle w:val="NormalTok"/>
        </w:rPr>
        <w:t xml:space="preserve"> </w:t>
      </w:r>
      <w:r>
        <w:rPr>
          <w:rStyle w:val="DecValTok"/>
        </w:rPr>
        <w:t xml:space="preserve">30</w:t>
      </w:r>
      <w:r>
        <w:rPr>
          <w:rStyle w:val="NormalTok"/>
        </w:rPr>
        <w:t xml:space="preserve">, </w:t>
      </w:r>
      <w:r>
        <w:rPr>
          <w:rStyle w:val="AttributeTok"/>
        </w:rPr>
        <w:t xml:space="preserve">x =</w:t>
      </w:r>
      <w:r>
        <w:rPr>
          <w:rStyle w:val="NormalTok"/>
        </w:rPr>
        <w:t xml:space="preserve"> </w:t>
      </w:r>
      <w:r>
        <w:rPr>
          <w:rStyle w:val="SpecialCharTok"/>
        </w:rPr>
        <w:t xml:space="preserve">-</w:t>
      </w:r>
      <w:r>
        <w:rPr>
          <w:rStyle w:val="DecValTok"/>
        </w:rPr>
        <w:t xml:space="preserve">65</w:t>
      </w:r>
      <w:r>
        <w:rPr>
          <w:rStyle w:val="NormalTok"/>
        </w:rPr>
        <w:t xml:space="preserve">, </w:t>
      </w:r>
      <w:r>
        <w:rPr>
          <w:rStyle w:val="AttributeTok"/>
        </w:rPr>
        <w:t xml:space="preserve">y =</w:t>
      </w:r>
      <w:r>
        <w:rPr>
          <w:rStyle w:val="NormalTok"/>
        </w:rPr>
        <w:t xml:space="preserve"> </w:t>
      </w:r>
      <w:r>
        <w:rPr>
          <w:rStyle w:val="DecValTok"/>
        </w:rPr>
        <w:t xml:space="preserve">0</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31" w:name="fig-lattice-wireframe"/>
          <w:p>
            <w:pPr>
              <w:jc w:val="center"/>
            </w:pPr>
            <w:r>
              <w:drawing>
                <wp:inline>
                  <wp:extent cx="4158113" cy="4158113"/>
                  <wp:effectExtent b="0" l="0" r="0" t="0"/>
                  <wp:docPr descr="" title="" id="829" name="Picture"/>
                  <a:graphic>
                    <a:graphicData uri="http://schemas.openxmlformats.org/drawingml/2006/picture">
                      <pic:pic>
                        <pic:nvPicPr>
                          <pic:cNvPr descr="visualization-lattice_files/figure-docx/fig-lattice-wireframe-1.png" id="830" name="Picture"/>
                          <pic:cNvPicPr>
                            <a:picLocks noChangeArrowheads="1" noChangeAspect="1"/>
                          </pic:cNvPicPr>
                        </pic:nvPicPr>
                        <pic:blipFill>
                          <a:blip r:embed="rId828"/>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10.16: 三维透视图</w:t>
            </w:r>
          </w:p>
          <w:bookmarkEnd w:id="831"/>
        </w:tc>
      </w:tr>
    </w:tbl>
    <w:p>
      <w:pPr>
        <w:pStyle w:val="BodyText"/>
      </w:pPr>
      <w:r>
        <w:t xml:space="preserve">绘图函数</w:t>
      </w:r>
      <w:r>
        <w:t xml:space="preserve"> </w:t>
      </w:r>
      <w:r>
        <w:rPr>
          <w:rStyle w:val="VerbatimChar"/>
        </w:rPr>
        <w:t xml:space="preserve">wireframe()</w:t>
      </w:r>
      <w:r>
        <w:t xml:space="preserve"> </w:t>
      </w:r>
      <w:r>
        <w:t xml:space="preserve">支持使用公式语法，也支持矩阵类型的数据绘制透视图。</w:t>
      </w:r>
    </w:p>
    <w:p>
      <w:pPr>
        <w:pStyle w:val="SourceCode"/>
      </w:pPr>
      <w:r>
        <w:rPr>
          <w:rStyle w:val="FunctionTok"/>
        </w:rPr>
        <w:t xml:space="preserve">wireframe</w:t>
      </w:r>
      <w:r>
        <w:rPr>
          <w:rStyle w:val="NormalTok"/>
        </w:rPr>
        <w:t xml:space="preserve">(volcano,</w:t>
      </w:r>
      <w:r>
        <w:br/>
      </w:r>
      <w:r>
        <w:rPr>
          <w:rStyle w:val="NormalTok"/>
        </w:rPr>
        <w:t xml:space="preserve">  </w:t>
      </w:r>
      <w:r>
        <w:rPr>
          <w:rStyle w:val="AttributeTok"/>
        </w:rPr>
        <w:t xml:space="preserve">drape =</w:t>
      </w:r>
      <w:r>
        <w:rPr>
          <w:rStyle w:val="NormalTok"/>
        </w:rPr>
        <w:t xml:space="preserve"> </w:t>
      </w:r>
      <w:r>
        <w:rPr>
          <w:rStyle w:val="ConstantTok"/>
        </w:rPr>
        <w:t xml:space="preserve">TRUE</w:t>
      </w:r>
      <w:r>
        <w:rPr>
          <w:rStyle w:val="NormalTok"/>
        </w:rPr>
        <w:t xml:space="preserve">, </w:t>
      </w:r>
      <w:r>
        <w:rPr>
          <w:rStyle w:val="AttributeTok"/>
        </w:rPr>
        <w:t xml:space="preserve">colorkey =</w:t>
      </w:r>
      <w:r>
        <w:rPr>
          <w:rStyle w:val="NormalTok"/>
        </w:rPr>
        <w:t xml:space="preserve"> </w:t>
      </w:r>
      <w:r>
        <w:rPr>
          <w:rStyle w:val="ConstantTok"/>
        </w:rPr>
        <w:t xml:space="preserve">FALSE</w:t>
      </w:r>
      <w:r>
        <w:rPr>
          <w:rStyle w:val="NormalTok"/>
        </w:rPr>
        <w:t xml:space="preserve">, </w:t>
      </w:r>
      <w:r>
        <w:rPr>
          <w:rStyle w:val="AttributeTok"/>
        </w:rPr>
        <w:t xml:space="preserve">shade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FunctionTok"/>
        </w:rPr>
        <w:t xml:space="preserve">list</w:t>
      </w:r>
      <w:r>
        <w:rPr>
          <w:rStyle w:val="NormalTok"/>
        </w:rPr>
        <w:t xml:space="preserve">(</w:t>
      </w:r>
      <w:r>
        <w:rPr>
          <w:rStyle w:val="StringTok"/>
        </w:rPr>
        <w:t xml:space="preserve">"南北方向"</w:t>
      </w:r>
      <w:r>
        <w:rPr>
          <w:rStyle w:val="NormalTok"/>
        </w:rPr>
        <w:t xml:space="preserve">, </w:t>
      </w:r>
      <w:r>
        <w:rPr>
          <w:rStyle w:val="AttributeTok"/>
        </w:rPr>
        <w:t xml:space="preserve">rot =</w:t>
      </w:r>
      <w:r>
        <w:rPr>
          <w:rStyle w:val="NormalTok"/>
        </w:rPr>
        <w:t xml:space="preserve"> </w:t>
      </w:r>
      <w:r>
        <w:rPr>
          <w:rStyle w:val="SpecialCharTok"/>
        </w:rPr>
        <w:t xml:space="preserve">-</w:t>
      </w:r>
      <w:r>
        <w:rPr>
          <w:rStyle w:val="DecValTok"/>
        </w:rPr>
        <w:t xml:space="preserve">40</w:t>
      </w:r>
      <w:r>
        <w:rPr>
          <w:rStyle w:val="NormalTok"/>
        </w:rPr>
        <w:t xml:space="preserve">),</w:t>
      </w:r>
      <w:r>
        <w:br/>
      </w:r>
      <w:r>
        <w:rPr>
          <w:rStyle w:val="NormalTok"/>
        </w:rPr>
        <w:t xml:space="preserve">  </w:t>
      </w:r>
      <w:r>
        <w:rPr>
          <w:rStyle w:val="AttributeTok"/>
        </w:rPr>
        <w:t xml:space="preserve">ylab =</w:t>
      </w:r>
      <w:r>
        <w:rPr>
          <w:rStyle w:val="NormalTok"/>
        </w:rPr>
        <w:t xml:space="preserve"> </w:t>
      </w:r>
      <w:r>
        <w:rPr>
          <w:rStyle w:val="FunctionTok"/>
        </w:rPr>
        <w:t xml:space="preserve">list</w:t>
      </w:r>
      <w:r>
        <w:rPr>
          <w:rStyle w:val="NormalTok"/>
        </w:rPr>
        <w:t xml:space="preserve">(</w:t>
      </w:r>
      <w:r>
        <w:rPr>
          <w:rStyle w:val="StringTok"/>
        </w:rPr>
        <w:t xml:space="preserve">"东西方向"</w:t>
      </w:r>
      <w:r>
        <w:rPr>
          <w:rStyle w:val="NormalTok"/>
        </w:rPr>
        <w:t xml:space="preserve">, </w:t>
      </w:r>
      <w:r>
        <w:rPr>
          <w:rStyle w:val="AttributeTok"/>
        </w:rPr>
        <w:t xml:space="preserve">rot =</w:t>
      </w:r>
      <w:r>
        <w:rPr>
          <w:rStyle w:val="NormalTok"/>
        </w:rPr>
        <w:t xml:space="preserve"> </w:t>
      </w:r>
      <w:r>
        <w:rPr>
          <w:rStyle w:val="DecValTok"/>
        </w:rPr>
        <w:t xml:space="preserve">45</w:t>
      </w:r>
      <w:r>
        <w:rPr>
          <w:rStyle w:val="NormalTok"/>
        </w:rPr>
        <w:t xml:space="preserve">),</w:t>
      </w:r>
      <w:r>
        <w:br/>
      </w:r>
      <w:r>
        <w:rPr>
          <w:rStyle w:val="NormalTok"/>
        </w:rPr>
        <w:t xml:space="preserve">  </w:t>
      </w:r>
      <w:r>
        <w:rPr>
          <w:rStyle w:val="AttributeTok"/>
        </w:rPr>
        <w:t xml:space="preserve">zlab =</w:t>
      </w:r>
      <w:r>
        <w:rPr>
          <w:rStyle w:val="NormalTok"/>
        </w:rPr>
        <w:t xml:space="preserve"> </w:t>
      </w:r>
      <w:r>
        <w:rPr>
          <w:rStyle w:val="FunctionTok"/>
        </w:rPr>
        <w:t xml:space="preserve">list</w:t>
      </w:r>
      <w:r>
        <w:rPr>
          <w:rStyle w:val="NormalTok"/>
        </w:rPr>
        <w:t xml:space="preserve">(</w:t>
      </w:r>
      <w:r>
        <w:rPr>
          <w:rStyle w:val="StringTok"/>
        </w:rPr>
        <w:t xml:space="preserve">"高度"</w:t>
      </w:r>
      <w:r>
        <w:rPr>
          <w:rStyle w:val="NormalTok"/>
        </w:rPr>
        <w:t xml:space="preserve">, </w:t>
      </w:r>
      <w:r>
        <w:rPr>
          <w:rStyle w:val="AttributeTok"/>
        </w:rPr>
        <w:t xml:space="preserve">rot =</w:t>
      </w:r>
      <w:r>
        <w:rPr>
          <w:rStyle w:val="NormalTok"/>
        </w:rPr>
        <w:t xml:space="preserve"> </w:t>
      </w:r>
      <w:r>
        <w:rPr>
          <w:rStyle w:val="DecValTok"/>
        </w:rPr>
        <w:t xml:space="preserve">90</w:t>
      </w:r>
      <w:r>
        <w:rPr>
          <w:rStyle w:val="NormalTok"/>
        </w:rPr>
        <w:t xml:space="preserve">),</w:t>
      </w:r>
      <w:r>
        <w:br/>
      </w:r>
      <w:r>
        <w:rPr>
          <w:rStyle w:val="NormalTok"/>
        </w:rPr>
        <w:t xml:space="preserve">  </w:t>
      </w:r>
      <w:r>
        <w:rPr>
          <w:rStyle w:val="CommentTok"/>
        </w:rPr>
        <w:t xml:space="preserve"># 减少三维图形的边空</w:t>
      </w:r>
      <w:r>
        <w:br/>
      </w:r>
      <w:r>
        <w:rPr>
          <w:rStyle w:val="NormalTok"/>
        </w:rPr>
        <w:t xml:space="preserve">  </w:t>
      </w:r>
      <w:r>
        <w:rPr>
          <w:rStyle w:val="AttributeTok"/>
        </w:rPr>
        <w:t xml:space="preserve">lattice.options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layout.widths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left.padding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NormalTok"/>
        </w:rPr>
        <w:t xml:space="preserve">.</w:t>
      </w:r>
      <w:r>
        <w:rPr>
          <w:rStyle w:val="DecValTok"/>
        </w:rPr>
        <w:t xml:space="preserve">6</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rPr>
          <w:rStyle w:val="AttributeTok"/>
        </w:rPr>
        <w:t xml:space="preserve">right.padding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1.0</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br/>
      </w:r>
      <w:r>
        <w:rPr>
          <w:rStyle w:val="NormalTok"/>
        </w:rPr>
        <w:t xml:space="preserve">    </w:t>
      </w:r>
      <w:r>
        <w:rPr>
          <w:rStyle w:val="AttributeTok"/>
        </w:rPr>
        <w:t xml:space="preserve">layout.heights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bottom.padding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NormalTok"/>
        </w:rPr>
        <w:t xml:space="preserve">.</w:t>
      </w:r>
      <w:r>
        <w:rPr>
          <w:rStyle w:val="DecValTok"/>
        </w:rPr>
        <w:t xml:space="preserve">8</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rPr>
          <w:rStyle w:val="AttributeTok"/>
        </w:rPr>
        <w:t xml:space="preserve">top.padding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1.0</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br/>
      </w:r>
      <w:r>
        <w:rPr>
          <w:rStyle w:val="NormalTok"/>
        </w:rPr>
        <w:t xml:space="preserve">  ),</w:t>
      </w:r>
      <w:r>
        <w:br/>
      </w:r>
      <w:r>
        <w:rPr>
          <w:rStyle w:val="NormalTok"/>
        </w:rPr>
        <w:t xml:space="preserve">  </w:t>
      </w:r>
      <w:r>
        <w:rPr>
          <w:rStyle w:val="CommentTok"/>
        </w:rPr>
        <w:t xml:space="preserve"># 设置坐标轴字体大小</w:t>
      </w:r>
      <w:r>
        <w:br/>
      </w:r>
      <w:r>
        <w:rPr>
          <w:rStyle w:val="NormalTok"/>
        </w:rPr>
        <w:t xml:space="preserve">  </w:t>
      </w:r>
      <w:r>
        <w:rPr>
          <w:rStyle w:val="AttributeTok"/>
        </w:rPr>
        <w:t xml:space="preserve">par.settings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axis.line =</w:t>
      </w:r>
      <w:r>
        <w:rPr>
          <w:rStyle w:val="NormalTok"/>
        </w:rPr>
        <w:t xml:space="preserve"> </w:t>
      </w:r>
      <w:r>
        <w:rPr>
          <w:rStyle w:val="FunctionTok"/>
        </w:rPr>
        <w:t xml:space="preserve">list</w:t>
      </w:r>
      <w:r>
        <w:rPr>
          <w:rStyle w:val="NormalTok"/>
        </w:rPr>
        <w:t xml:space="preserve">(</w:t>
      </w:r>
      <w:r>
        <w:rPr>
          <w:rStyle w:val="AttributeTok"/>
        </w:rPr>
        <w:t xml:space="preserve">col =</w:t>
      </w:r>
      <w:r>
        <w:rPr>
          <w:rStyle w:val="NormalTok"/>
        </w:rPr>
        <w:t xml:space="preserve"> </w:t>
      </w:r>
      <w:r>
        <w:rPr>
          <w:rStyle w:val="StringTok"/>
        </w:rPr>
        <w:t xml:space="preserve">"transparent"</w:t>
      </w:r>
      <w:r>
        <w:rPr>
          <w:rStyle w:val="NormalTok"/>
        </w:rPr>
        <w:t xml:space="preserve">),</w:t>
      </w:r>
      <w:r>
        <w:br/>
      </w:r>
      <w:r>
        <w:rPr>
          <w:rStyle w:val="NormalTok"/>
        </w:rPr>
        <w:t xml:space="preserve">    </w:t>
      </w:r>
      <w:r>
        <w:rPr>
          <w:rStyle w:val="AttributeTok"/>
        </w:rPr>
        <w:t xml:space="preserve">fontsize =</w:t>
      </w:r>
      <w:r>
        <w:rPr>
          <w:rStyle w:val="NormalTok"/>
        </w:rPr>
        <w:t xml:space="preserve"> </w:t>
      </w:r>
      <w:r>
        <w:rPr>
          <w:rStyle w:val="FunctionTok"/>
        </w:rPr>
        <w:t xml:space="preserve">list</w:t>
      </w:r>
      <w:r>
        <w:rPr>
          <w:rStyle w:val="NormalTok"/>
        </w:rPr>
        <w:t xml:space="preserve">(</w:t>
      </w:r>
      <w:r>
        <w:rPr>
          <w:rStyle w:val="AttributeTok"/>
        </w:rPr>
        <w:t xml:space="preserve">text =</w:t>
      </w:r>
      <w:r>
        <w:rPr>
          <w:rStyle w:val="NormalTok"/>
        </w:rPr>
        <w:t xml:space="preserve"> </w:t>
      </w:r>
      <w:r>
        <w:rPr>
          <w:rStyle w:val="DecValTok"/>
        </w:rPr>
        <w:t xml:space="preserve">12</w:t>
      </w:r>
      <w:r>
        <w:rPr>
          <w:rStyle w:val="NormalTok"/>
        </w:rPr>
        <w:t xml:space="preserve">, </w:t>
      </w:r>
      <w:r>
        <w:rPr>
          <w:rStyle w:val="AttributeTok"/>
        </w:rPr>
        <w:t xml:space="preserve">points =</w:t>
      </w:r>
      <w:r>
        <w:rPr>
          <w:rStyle w:val="NormalTok"/>
        </w:rPr>
        <w:t xml:space="preserve"> </w:t>
      </w:r>
      <w:r>
        <w:rPr>
          <w:rStyle w:val="DecValTok"/>
        </w:rPr>
        <w:t xml:space="preserve">10</w:t>
      </w:r>
      <w:r>
        <w:rPr>
          <w:rStyle w:val="NormalTok"/>
        </w:rPr>
        <w:t xml:space="preserve">)</w:t>
      </w:r>
      <w:r>
        <w:br/>
      </w:r>
      <w:r>
        <w:rPr>
          <w:rStyle w:val="NormalTok"/>
        </w:rPr>
        <w:t xml:space="preserve">  ),</w:t>
      </w:r>
      <w:r>
        <w:br/>
      </w:r>
      <w:r>
        <w:rPr>
          <w:rStyle w:val="NormalTok"/>
        </w:rPr>
        <w:t xml:space="preserve">  </w:t>
      </w:r>
      <w:r>
        <w:rPr>
          <w:rStyle w:val="AttributeTok"/>
        </w:rPr>
        <w:t xml:space="preserve">scales =</w:t>
      </w:r>
      <w:r>
        <w:rPr>
          <w:rStyle w:val="NormalTok"/>
        </w:rPr>
        <w:t xml:space="preserve"> </w:t>
      </w:r>
      <w:r>
        <w:rPr>
          <w:rStyle w:val="FunctionTok"/>
        </w:rPr>
        <w:t xml:space="preserve">list</w:t>
      </w:r>
      <w:r>
        <w:rPr>
          <w:rStyle w:val="NormalTok"/>
        </w:rPr>
        <w:t xml:space="preserve">(</w:t>
      </w:r>
      <w:r>
        <w:rPr>
          <w:rStyle w:val="AttributeTok"/>
        </w:rPr>
        <w:t xml:space="preserve">arrows =</w:t>
      </w:r>
      <w:r>
        <w:rPr>
          <w:rStyle w:val="NormalTok"/>
        </w:rPr>
        <w:t xml:space="preserve"> </w:t>
      </w:r>
      <w:r>
        <w:rPr>
          <w:rStyle w:val="ConstantTok"/>
        </w:rPr>
        <w:t xml:space="preserve">FALSE</w:t>
      </w:r>
      <w:r>
        <w:rPr>
          <w:rStyle w:val="NormalTok"/>
        </w:rPr>
        <w:t xml:space="preserve">, </w:t>
      </w:r>
      <w:r>
        <w:rPr>
          <w:rStyle w:val="AttributeTok"/>
        </w:rPr>
        <w:t xml:space="preserve">col =</w:t>
      </w:r>
      <w:r>
        <w:rPr>
          <w:rStyle w:val="NormalTok"/>
        </w:rPr>
        <w:t xml:space="preserve"> </w:t>
      </w:r>
      <w:r>
        <w:rPr>
          <w:rStyle w:val="StringTok"/>
        </w:rPr>
        <w:t xml:space="preserve">"black"</w:t>
      </w:r>
      <w:r>
        <w:rPr>
          <w:rStyle w:val="NormalTok"/>
        </w:rPr>
        <w:t xml:space="preserve">), </w:t>
      </w:r>
      <w:r>
        <w:br/>
      </w:r>
      <w:r>
        <w:rPr>
          <w:rStyle w:val="NormalTok"/>
        </w:rPr>
        <w:t xml:space="preserve">  </w:t>
      </w:r>
      <w:r>
        <w:rPr>
          <w:rStyle w:val="AttributeTok"/>
        </w:rPr>
        <w:t xml:space="preserve">screen =</w:t>
      </w:r>
      <w:r>
        <w:rPr>
          <w:rStyle w:val="NormalTok"/>
        </w:rPr>
        <w:t xml:space="preserve"> </w:t>
      </w:r>
      <w:r>
        <w:rPr>
          <w:rStyle w:val="FunctionTok"/>
        </w:rPr>
        <w:t xml:space="preserve">list</w:t>
      </w:r>
      <w:r>
        <w:rPr>
          <w:rStyle w:val="NormalTok"/>
        </w:rPr>
        <w:t xml:space="preserve">(</w:t>
      </w:r>
      <w:r>
        <w:rPr>
          <w:rStyle w:val="AttributeTok"/>
        </w:rPr>
        <w:t xml:space="preserve">z =</w:t>
      </w:r>
      <w:r>
        <w:rPr>
          <w:rStyle w:val="NormalTok"/>
        </w:rPr>
        <w:t xml:space="preserve"> </w:t>
      </w:r>
      <w:r>
        <w:rPr>
          <w:rStyle w:val="SpecialCharTok"/>
        </w:rPr>
        <w:t xml:space="preserve">-</w:t>
      </w:r>
      <w:r>
        <w:rPr>
          <w:rStyle w:val="DecValTok"/>
        </w:rPr>
        <w:t xml:space="preserve">45</w:t>
      </w:r>
      <w:r>
        <w:rPr>
          <w:rStyle w:val="NormalTok"/>
        </w:rPr>
        <w:t xml:space="preserve">, </w:t>
      </w:r>
      <w:r>
        <w:rPr>
          <w:rStyle w:val="AttributeTok"/>
        </w:rPr>
        <w:t xml:space="preserve">x =</w:t>
      </w:r>
      <w:r>
        <w:rPr>
          <w:rStyle w:val="NormalTok"/>
        </w:rPr>
        <w:t xml:space="preserve"> </w:t>
      </w:r>
      <w:r>
        <w:rPr>
          <w:rStyle w:val="SpecialCharTok"/>
        </w:rPr>
        <w:t xml:space="preserve">-</w:t>
      </w:r>
      <w:r>
        <w:rPr>
          <w:rStyle w:val="DecValTok"/>
        </w:rPr>
        <w:t xml:space="preserve">50</w:t>
      </w:r>
      <w:r>
        <w:rPr>
          <w:rStyle w:val="NormalTok"/>
        </w:rPr>
        <w:t xml:space="preserve">, </w:t>
      </w:r>
      <w:r>
        <w:rPr>
          <w:rStyle w:val="AttributeTok"/>
        </w:rPr>
        <w:t xml:space="preserve">y =</w:t>
      </w:r>
      <w:r>
        <w:rPr>
          <w:rStyle w:val="NormalTok"/>
        </w:rPr>
        <w:t xml:space="preserve"> </w:t>
      </w:r>
      <w:r>
        <w:rPr>
          <w:rStyle w:val="DecValTok"/>
        </w:rPr>
        <w:t xml:space="preserve">0</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35" w:name="fig-wireframe-volcano"/>
          <w:p>
            <w:pPr>
              <w:jc w:val="center"/>
            </w:pPr>
            <w:r>
              <w:drawing>
                <wp:inline>
                  <wp:extent cx="5334000" cy="4889500"/>
                  <wp:effectExtent b="0" l="0" r="0" t="0"/>
                  <wp:docPr descr="" title="" id="833" name="Picture"/>
                  <a:graphic>
                    <a:graphicData uri="http://schemas.openxmlformats.org/drawingml/2006/picture">
                      <pic:pic>
                        <pic:nvPicPr>
                          <pic:cNvPr descr="visualization-lattice_files/figure-docx/fig-wireframe-volcano-1.png" id="834" name="Picture"/>
                          <pic:cNvPicPr>
                            <a:picLocks noChangeArrowheads="1" noChangeAspect="1"/>
                          </pic:cNvPicPr>
                        </pic:nvPicPr>
                        <pic:blipFill>
                          <a:blip r:embed="rId832"/>
                          <a:stretch>
                            <a:fillRect/>
                          </a:stretch>
                        </pic:blipFill>
                        <pic:spPr bwMode="auto">
                          <a:xfrm>
                            <a:off x="0" y="0"/>
                            <a:ext cx="5334000" cy="4889500"/>
                          </a:xfrm>
                          <a:prstGeom prst="rect">
                            <a:avLst/>
                          </a:prstGeom>
                          <a:noFill/>
                          <a:ln w="9525">
                            <a:noFill/>
                            <a:headEnd/>
                            <a:tailEnd/>
                          </a:ln>
                        </pic:spPr>
                      </pic:pic>
                    </a:graphicData>
                  </a:graphic>
                </wp:inline>
              </w:drawing>
            </w:r>
          </w:p>
          <w:p>
            <w:pPr>
              <w:jc w:val="center"/>
            </w:pPr>
            <w:pPr>
              <w:jc w:val="start"/>
              <w:spacing w:before="200"/>
              <w:pStyle w:val="ImageCaption"/>
            </w:pPr>
            <w:r>
              <w:t xml:space="preserve">图 10.17: 奥克兰火山地形图</w:t>
            </w:r>
          </w:p>
          <w:bookmarkEnd w:id="835"/>
        </w:tc>
      </w:tr>
    </w:tbl>
    <w:bookmarkEnd w:id="836"/>
    <w:bookmarkStart w:id="845" w:name="sec-lattice-contour"/>
    <w:p>
      <w:pPr>
        <w:pStyle w:val="Heading3"/>
      </w:pPr>
      <w:r>
        <w:t xml:space="preserve">10.3.10 地形轮廓图</w:t>
      </w:r>
    </w:p>
    <w:p>
      <w:pPr>
        <w:pStyle w:val="FirstParagraph"/>
      </w:pPr>
      <w:r>
        <w:t xml:space="preserve">绘图函数</w:t>
      </w:r>
      <w:r>
        <w:t xml:space="preserve"> </w:t>
      </w:r>
      <w:r>
        <w:rPr>
          <w:rStyle w:val="VerbatimChar"/>
        </w:rPr>
        <w:t xml:space="preserve">levelplot()</w:t>
      </w:r>
      <w:r>
        <w:t xml:space="preserve"> </w:t>
      </w:r>
      <w:r>
        <w:t xml:space="preserve">支持使用公式语法，也支持矩阵类型的数据绘制轮廓图。基于奥克兰火山地形数据 volcano 绘制轮廓图，volcano 是矩阵类型的数据。</w:t>
      </w:r>
    </w:p>
    <w:p>
      <w:pPr>
        <w:pStyle w:val="SourceCode"/>
      </w:pPr>
      <w:r>
        <w:rPr>
          <w:rStyle w:val="FunctionTok"/>
        </w:rPr>
        <w:t xml:space="preserve">levelplot</w:t>
      </w:r>
      <w:r>
        <w:rPr>
          <w:rStyle w:val="NormalTok"/>
        </w:rPr>
        <w:t xml:space="preserve">(volcano, </w:t>
      </w:r>
      <w:r>
        <w:rPr>
          <w:rStyle w:val="AttributeTok"/>
        </w:rPr>
        <w:t xml:space="preserve">useRaster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CommentTok"/>
        </w:rPr>
        <w:t xml:space="preserve"># 去掉图形上、右边多余的刻度线</w:t>
      </w:r>
      <w:r>
        <w:br/>
      </w:r>
      <w:r>
        <w:rPr>
          <w:rStyle w:val="NormalTok"/>
        </w:rPr>
        <w:t xml:space="preserve">  </w:t>
      </w:r>
      <w:r>
        <w:rPr>
          <w:rStyle w:val="AttributeTok"/>
        </w:rPr>
        <w:t xml:space="preserve">scales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list</w:t>
      </w:r>
      <w:r>
        <w:rPr>
          <w:rStyle w:val="NormalTok"/>
        </w:rPr>
        <w:t xml:space="preserve">(</w:t>
      </w:r>
      <w:r>
        <w:rPr>
          <w:rStyle w:val="AttributeTok"/>
        </w:rPr>
        <w:t xml:space="preserve">alternating =</w:t>
      </w:r>
      <w:r>
        <w:rPr>
          <w:rStyle w:val="NormalTok"/>
        </w:rPr>
        <w:t xml:space="preserve"> </w:t>
      </w:r>
      <w:r>
        <w:rPr>
          <w:rStyle w:val="DecValTok"/>
        </w:rPr>
        <w:t xml:space="preserve">1</w:t>
      </w:r>
      <w:r>
        <w:rPr>
          <w:rStyle w:val="NormalTok"/>
        </w:rPr>
        <w:t xml:space="preserve">, </w:t>
      </w:r>
      <w:r>
        <w:rPr>
          <w:rStyle w:val="AttributeTok"/>
        </w:rPr>
        <w:t xml:space="preserve">tck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FunctionTok"/>
        </w:rPr>
        <w:t xml:space="preserve">list</w:t>
      </w:r>
      <w:r>
        <w:rPr>
          <w:rStyle w:val="NormalTok"/>
        </w:rPr>
        <w:t xml:space="preserve">(</w:t>
      </w:r>
      <w:r>
        <w:rPr>
          <w:rStyle w:val="AttributeTok"/>
        </w:rPr>
        <w:t xml:space="preserve">alternating =</w:t>
      </w:r>
      <w:r>
        <w:rPr>
          <w:rStyle w:val="NormalTok"/>
        </w:rPr>
        <w:t xml:space="preserve"> </w:t>
      </w:r>
      <w:r>
        <w:rPr>
          <w:rStyle w:val="DecValTok"/>
        </w:rPr>
        <w:t xml:space="preserve">1</w:t>
      </w:r>
      <w:r>
        <w:rPr>
          <w:rStyle w:val="NormalTok"/>
        </w:rPr>
        <w:t xml:space="preserve">, </w:t>
      </w:r>
      <w:r>
        <w:rPr>
          <w:rStyle w:val="AttributeTok"/>
        </w:rPr>
        <w:t xml:space="preserve">tck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0</w:t>
      </w:r>
      <w:r>
        <w:rPr>
          <w:rStyle w:val="NormalTok"/>
        </w:rPr>
        <w:t xml:space="preserve">))</w:t>
      </w:r>
      <w:r>
        <w:br/>
      </w:r>
      <w:r>
        <w:rPr>
          <w:rStyle w:val="NormalTok"/>
        </w:rPr>
        <w:t xml:space="preserve">  ),</w:t>
      </w:r>
      <w:r>
        <w:br/>
      </w:r>
      <w:r>
        <w:rPr>
          <w:rStyle w:val="NormalTok"/>
        </w:rPr>
        <w:t xml:space="preserve">  </w:t>
      </w:r>
      <w:r>
        <w:rPr>
          <w:rStyle w:val="AttributeTok"/>
        </w:rPr>
        <w:t xml:space="preserve">par.settings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CommentTok"/>
        </w:rPr>
        <w:t xml:space="preserve"># x/y 轴标签字体，刻度标签字体</w:t>
      </w:r>
      <w:r>
        <w:br/>
      </w:r>
      <w:r>
        <w:rPr>
          <w:rStyle w:val="NormalTok"/>
        </w:rPr>
        <w:t xml:space="preserve">    </w:t>
      </w:r>
      <w:r>
        <w:rPr>
          <w:rStyle w:val="AttributeTok"/>
        </w:rPr>
        <w:t xml:space="preserve">par.xlab.text =</w:t>
      </w:r>
      <w:r>
        <w:rPr>
          <w:rStyle w:val="NormalTok"/>
        </w:rPr>
        <w:t xml:space="preserve"> </w:t>
      </w:r>
      <w:r>
        <w:rPr>
          <w:rStyle w:val="FunctionTok"/>
        </w:rPr>
        <w:t xml:space="preserve">list</w:t>
      </w:r>
      <w:r>
        <w:rPr>
          <w:rStyle w:val="NormalTok"/>
        </w:rPr>
        <w:t xml:space="preserve">(</w:t>
      </w:r>
      <w:r>
        <w:rPr>
          <w:rStyle w:val="AttributeTok"/>
        </w:rPr>
        <w:t xml:space="preserve">fontfamily =</w:t>
      </w:r>
      <w:r>
        <w:rPr>
          <w:rStyle w:val="NormalTok"/>
        </w:rPr>
        <w:t xml:space="preserve"> </w:t>
      </w:r>
      <w:r>
        <w:rPr>
          <w:rStyle w:val="StringTok"/>
        </w:rPr>
        <w:t xml:space="preserve">"Noto Serif CJK SC"</w:t>
      </w:r>
      <w:r>
        <w:rPr>
          <w:rStyle w:val="NormalTok"/>
        </w:rPr>
        <w:t xml:space="preserve">),</w:t>
      </w:r>
      <w:r>
        <w:br/>
      </w:r>
      <w:r>
        <w:rPr>
          <w:rStyle w:val="NormalTok"/>
        </w:rPr>
        <w:t xml:space="preserve">    </w:t>
      </w:r>
      <w:r>
        <w:rPr>
          <w:rStyle w:val="AttributeTok"/>
        </w:rPr>
        <w:t xml:space="preserve">par.ylab.text =</w:t>
      </w:r>
      <w:r>
        <w:rPr>
          <w:rStyle w:val="NormalTok"/>
        </w:rPr>
        <w:t xml:space="preserve"> </w:t>
      </w:r>
      <w:r>
        <w:rPr>
          <w:rStyle w:val="FunctionTok"/>
        </w:rPr>
        <w:t xml:space="preserve">list</w:t>
      </w:r>
      <w:r>
        <w:rPr>
          <w:rStyle w:val="NormalTok"/>
        </w:rPr>
        <w:t xml:space="preserve">(</w:t>
      </w:r>
      <w:r>
        <w:rPr>
          <w:rStyle w:val="AttributeTok"/>
        </w:rPr>
        <w:t xml:space="preserve">fontfamily =</w:t>
      </w:r>
      <w:r>
        <w:rPr>
          <w:rStyle w:val="NormalTok"/>
        </w:rPr>
        <w:t xml:space="preserve"> </w:t>
      </w:r>
      <w:r>
        <w:rPr>
          <w:rStyle w:val="StringTok"/>
        </w:rPr>
        <w:t xml:space="preserve">"Noto Serif CJK SC"</w:t>
      </w:r>
      <w:r>
        <w:rPr>
          <w:rStyle w:val="NormalTok"/>
        </w:rPr>
        <w:t xml:space="preserve">),</w:t>
      </w:r>
      <w:r>
        <w:br/>
      </w:r>
      <w:r>
        <w:rPr>
          <w:rStyle w:val="NormalTok"/>
        </w:rPr>
        <w:t xml:space="preserve">    </w:t>
      </w:r>
      <w:r>
        <w:rPr>
          <w:rStyle w:val="AttributeTok"/>
        </w:rPr>
        <w:t xml:space="preserve">axis.text =</w:t>
      </w:r>
      <w:r>
        <w:rPr>
          <w:rStyle w:val="NormalTok"/>
        </w:rPr>
        <w:t xml:space="preserve"> </w:t>
      </w:r>
      <w:r>
        <w:rPr>
          <w:rStyle w:val="FunctionTok"/>
        </w:rPr>
        <w:t xml:space="preserve">list</w:t>
      </w:r>
      <w:r>
        <w:rPr>
          <w:rStyle w:val="NormalTok"/>
        </w:rPr>
        <w:t xml:space="preserve">(</w:t>
      </w:r>
      <w:r>
        <w:rPr>
          <w:rStyle w:val="AttributeTok"/>
        </w:rPr>
        <w:t xml:space="preserve">fontfamily =</w:t>
      </w:r>
      <w:r>
        <w:rPr>
          <w:rStyle w:val="NormalTok"/>
        </w:rPr>
        <w:t xml:space="preserve"> </w:t>
      </w:r>
      <w:r>
        <w:rPr>
          <w:rStyle w:val="StringTok"/>
        </w:rPr>
        <w:t xml:space="preserve">"sans"</w:t>
      </w:r>
      <w:r>
        <w:rPr>
          <w:rStyle w:val="NormalTok"/>
        </w:rPr>
        <w:t xml:space="preserve">)</w:t>
      </w:r>
      <w:r>
        <w:br/>
      </w:r>
      <w:r>
        <w:rPr>
          <w:rStyle w:val="NormalTok"/>
        </w:rPr>
        <w:t xml:space="preserve">  ),</w:t>
      </w:r>
      <w:r>
        <w:br/>
      </w:r>
      <w:r>
        <w:rPr>
          <w:rStyle w:val="NormalTok"/>
        </w:rPr>
        <w:t xml:space="preserve">  </w:t>
      </w:r>
      <w:r>
        <w:rPr>
          <w:rStyle w:val="AttributeTok"/>
        </w:rPr>
        <w:t xml:space="preserve">xlab =</w:t>
      </w:r>
      <w:r>
        <w:rPr>
          <w:rStyle w:val="NormalTok"/>
        </w:rPr>
        <w:t xml:space="preserve"> </w:t>
      </w:r>
      <w:r>
        <w:rPr>
          <w:rStyle w:val="StringTok"/>
        </w:rPr>
        <w:t xml:space="preserve">"南北方向"</w:t>
      </w:r>
      <w:r>
        <w:rPr>
          <w:rStyle w:val="NormalTok"/>
        </w:rPr>
        <w:t xml:space="preserve">, </w:t>
      </w:r>
      <w:r>
        <w:rPr>
          <w:rStyle w:val="AttributeTok"/>
        </w:rPr>
        <w:t xml:space="preserve">ylab =</w:t>
      </w:r>
      <w:r>
        <w:rPr>
          <w:rStyle w:val="NormalTok"/>
        </w:rPr>
        <w:t xml:space="preserve"> </w:t>
      </w:r>
      <w:r>
        <w:rPr>
          <w:rStyle w:val="StringTok"/>
        </w:rPr>
        <w:t xml:space="preserve">"东西方向"</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40" w:name="fig-levelplot-volcano"/>
          <w:p>
            <w:pPr>
              <w:jc w:val="center"/>
            </w:pPr>
            <w:r>
              <w:drawing>
                <wp:inline>
                  <wp:extent cx="5334000" cy="3556000"/>
                  <wp:effectExtent b="0" l="0" r="0" t="0"/>
                  <wp:docPr descr="" title="" id="838" name="Picture"/>
                  <a:graphic>
                    <a:graphicData uri="http://schemas.openxmlformats.org/drawingml/2006/picture">
                      <pic:pic>
                        <pic:nvPicPr>
                          <pic:cNvPr descr="visualization-lattice_files/figure-docx/fig-levelplot-volcano-1.png" id="839" name="Picture"/>
                          <pic:cNvPicPr>
                            <a:picLocks noChangeArrowheads="1" noChangeAspect="1"/>
                          </pic:cNvPicPr>
                        </pic:nvPicPr>
                        <pic:blipFill>
                          <a:blip r:embed="rId837"/>
                          <a:stretch>
                            <a:fillRect/>
                          </a:stretch>
                        </pic:blipFill>
                        <pic:spPr bwMode="auto">
                          <a:xfrm>
                            <a:off x="0" y="0"/>
                            <a:ext cx="5334000" cy="3556000"/>
                          </a:xfrm>
                          <a:prstGeom prst="rect">
                            <a:avLst/>
                          </a:prstGeom>
                          <a:noFill/>
                          <a:ln w="9525">
                            <a:noFill/>
                            <a:headEnd/>
                            <a:tailEnd/>
                          </a:ln>
                        </pic:spPr>
                      </pic:pic>
                    </a:graphicData>
                  </a:graphic>
                </wp:inline>
              </w:drawing>
            </w:r>
          </w:p>
          <w:p>
            <w:pPr>
              <w:jc w:val="center"/>
            </w:pPr>
            <w:pPr>
              <w:jc w:val="start"/>
              <w:spacing w:before="200"/>
              <w:pStyle w:val="ImageCaption"/>
            </w:pPr>
            <w:r>
              <w:t xml:space="preserve">图 10.18: 奥克兰火山的地形轮廓图</w:t>
            </w:r>
          </w:p>
          <w:bookmarkEnd w:id="840"/>
        </w:tc>
      </w:tr>
    </w:tbl>
    <w:p>
      <w:pPr>
        <w:pStyle w:val="BodyText"/>
      </w:pPr>
      <w:r>
        <w:t xml:space="preserve">函数</w:t>
      </w:r>
      <w:r>
        <w:t xml:space="preserve"> </w:t>
      </w:r>
      <w:r>
        <w:rPr>
          <w:rStyle w:val="VerbatimChar"/>
        </w:rPr>
        <w:t xml:space="preserve">levelplot()</w:t>
      </w:r>
      <w:r>
        <w:t xml:space="preserve"> </w:t>
      </w:r>
      <w:r>
        <w:t xml:space="preserve">的参数</w:t>
      </w:r>
      <w:r>
        <w:t xml:space="preserve"> </w:t>
      </w:r>
      <w:r>
        <w:rPr>
          <w:rStyle w:val="VerbatimChar"/>
        </w:rPr>
        <w:t xml:space="preserve">col.regions</w:t>
      </w:r>
      <w:r>
        <w:t xml:space="preserve"> </w:t>
      </w:r>
      <w:r>
        <w:t xml:space="preserve">需要传递一个函数，示例中使用的默认设置。常见的函数有</w:t>
      </w:r>
      <w:r>
        <w:t xml:space="preserve"> </w:t>
      </w:r>
      <w:r>
        <w:rPr>
          <w:rStyle w:val="VerbatimChar"/>
        </w:rPr>
        <w:t xml:space="preserve">hcl.colors()</w:t>
      </w:r>
      <w:r>
        <w:t xml:space="preserve"> </w:t>
      </w:r>
      <w:r>
        <w:t xml:space="preserve">、</w:t>
      </w:r>
      <w:r>
        <w:t xml:space="preserve"> </w:t>
      </w:r>
      <w:r>
        <w:rPr>
          <w:rStyle w:val="VerbatimChar"/>
        </w:rPr>
        <w:t xml:space="preserve">gray.colors()</w:t>
      </w:r>
      <w:r>
        <w:t xml:space="preserve"> </w:t>
      </w:r>
      <w:r>
        <w:t xml:space="preserve">、</w:t>
      </w:r>
      <w:r>
        <w:rPr>
          <w:rStyle w:val="VerbatimChar"/>
        </w:rPr>
        <w:t xml:space="preserve">terrain.colors()</w:t>
      </w:r>
      <w:r>
        <w:t xml:space="preserve"> </w:t>
      </w:r>
      <w:r>
        <w:t xml:space="preserve">、</w:t>
      </w:r>
      <w:r>
        <w:rPr>
          <w:rStyle w:val="VerbatimChar"/>
        </w:rPr>
        <w:t xml:space="preserve">cm.colors()</w:t>
      </w:r>
      <w:r>
        <w:t xml:space="preserve"> </w:t>
      </w:r>
      <w:r>
        <w:t xml:space="preserve">和</w:t>
      </w:r>
      <w:r>
        <w:t xml:space="preserve"> </w:t>
      </w:r>
      <w:r>
        <w:rPr>
          <w:rStyle w:val="VerbatimChar"/>
        </w:rPr>
        <w:t xml:space="preserve">topo.colors()</w:t>
      </w:r>
      <w:r>
        <w:t xml:space="preserve"> </w:t>
      </w:r>
      <w:r>
        <w:t xml:space="preserve">等，函数</w:t>
      </w:r>
      <w:r>
        <w:t xml:space="preserve"> </w:t>
      </w:r>
      <w:r>
        <w:rPr>
          <w:rStyle w:val="VerbatimChar"/>
        </w:rPr>
        <w:t xml:space="preserve">hcl.colors()</w:t>
      </w:r>
      <w:r>
        <w:t xml:space="preserve"> </w:t>
      </w:r>
      <w:r>
        <w:t xml:space="preserve">默认使用</w:t>
      </w:r>
      <w:r>
        <w:t xml:space="preserve"> </w:t>
      </w:r>
      <w:r>
        <w:rPr>
          <w:rStyle w:val="VerbatimChar"/>
        </w:rPr>
        <w:t xml:space="preserve">viridis</w:t>
      </w:r>
      <w:r>
        <w:t xml:space="preserve"> </w:t>
      </w:r>
      <w:r>
        <w:t xml:space="preserve">调色板，还可以用函数</w:t>
      </w:r>
      <w:r>
        <w:t xml:space="preserve"> </w:t>
      </w:r>
      <w:r>
        <w:rPr>
          <w:rStyle w:val="VerbatimChar"/>
        </w:rPr>
        <w:t xml:space="preserve">colorRampPalette()</w:t>
      </w:r>
      <w:r>
        <w:t xml:space="preserve"> </w:t>
      </w:r>
      <w:r>
        <w:t xml:space="preserve">构造调色板函数。</w:t>
      </w:r>
    </w:p>
    <w:p>
      <w:pPr>
        <w:pStyle w:val="SourceCode"/>
      </w:pPr>
      <w:r>
        <w:rPr>
          <w:rStyle w:val="FunctionTok"/>
        </w:rPr>
        <w:t xml:space="preserve">data</w:t>
      </w:r>
      <w:r>
        <w:rPr>
          <w:rStyle w:val="NormalTok"/>
        </w:rPr>
        <w:t xml:space="preserve">(topo, </w:t>
      </w:r>
      <w:r>
        <w:rPr>
          <w:rStyle w:val="AttributeTok"/>
        </w:rPr>
        <w:t xml:space="preserve">package =</w:t>
      </w:r>
      <w:r>
        <w:rPr>
          <w:rStyle w:val="NormalTok"/>
        </w:rPr>
        <w:t xml:space="preserve"> </w:t>
      </w:r>
      <w:r>
        <w:rPr>
          <w:rStyle w:val="StringTok"/>
        </w:rPr>
        <w:t xml:space="preserve">"MASS"</w:t>
      </w:r>
      <w:r>
        <w:rPr>
          <w:rStyle w:val="NormalTok"/>
        </w:rPr>
        <w:t xml:space="preserve">)</w:t>
      </w:r>
      <w:r>
        <w:br/>
      </w:r>
      <w:r>
        <w:rPr>
          <w:rStyle w:val="FunctionTok"/>
        </w:rPr>
        <w:t xml:space="preserve">levelplot</w:t>
      </w:r>
      <w:r>
        <w:rPr>
          <w:rStyle w:val="NormalTok"/>
        </w:rPr>
        <w:t xml:space="preserve">(z </w:t>
      </w:r>
      <w:r>
        <w:rPr>
          <w:rStyle w:val="SpecialCharTok"/>
        </w:rPr>
        <w:t xml:space="preserve">~</w:t>
      </w:r>
      <w:r>
        <w:rPr>
          <w:rStyle w:val="NormalTok"/>
        </w:rPr>
        <w:t xml:space="preserve"> x </w:t>
      </w:r>
      <w:r>
        <w:rPr>
          <w:rStyle w:val="SpecialCharTok"/>
        </w:rPr>
        <w:t xml:space="preserve">*</w:t>
      </w:r>
      <w:r>
        <w:rPr>
          <w:rStyle w:val="NormalTok"/>
        </w:rPr>
        <w:t xml:space="preserve"> y, </w:t>
      </w:r>
      <w:r>
        <w:rPr>
          <w:rStyle w:val="AttributeTok"/>
        </w:rPr>
        <w:t xml:space="preserve">data =</w:t>
      </w:r>
      <w:r>
        <w:rPr>
          <w:rStyle w:val="NormalTok"/>
        </w:rPr>
        <w:t xml:space="preserve"> topo, </w:t>
      </w:r>
      <w:r>
        <w:rPr>
          <w:rStyle w:val="AttributeTok"/>
        </w:rPr>
        <w:t xml:space="preserve">scales =</w:t>
      </w:r>
      <w:r>
        <w:rPr>
          <w:rStyle w:val="NormalTok"/>
        </w:rPr>
        <w:t xml:space="preserve"> </w:t>
      </w:r>
      <w:r>
        <w:rPr>
          <w:rStyle w:val="StringTok"/>
        </w:rPr>
        <w:t xml:space="preserve">"free"</w:t>
      </w:r>
      <w:r>
        <w:rPr>
          <w:rStyle w:val="NormalTok"/>
        </w:rPr>
        <w:t xml:space="preserve">,</w:t>
      </w:r>
      <w:r>
        <w:br/>
      </w:r>
      <w:r>
        <w:rPr>
          <w:rStyle w:val="NormalTok"/>
        </w:rPr>
        <w:t xml:space="preserve">  </w:t>
      </w:r>
      <w:r>
        <w:rPr>
          <w:rStyle w:val="AttributeTok"/>
        </w:rPr>
        <w:t xml:space="preserve">panel =</w:t>
      </w:r>
      <w:r>
        <w:rPr>
          <w:rStyle w:val="NormalTok"/>
        </w:rPr>
        <w:t xml:space="preserve"> panel</w:t>
      </w:r>
      <w:r>
        <w:rPr>
          <w:rStyle w:val="FloatTok"/>
        </w:rPr>
        <w:t xml:space="preserve">.2</w:t>
      </w:r>
      <w:r>
        <w:rPr>
          <w:rStyle w:val="NormalTok"/>
        </w:rPr>
        <w:t xml:space="preserve">dsmoother, </w:t>
      </w:r>
      <w:r>
        <w:rPr>
          <w:rStyle w:val="AttributeTok"/>
        </w:rPr>
        <w:t xml:space="preserve">contour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form =</w:t>
      </w:r>
      <w:r>
        <w:rPr>
          <w:rStyle w:val="NormalTok"/>
        </w:rPr>
        <w:t xml:space="preserve"> z </w:t>
      </w:r>
      <w:r>
        <w:rPr>
          <w:rStyle w:val="SpecialCharTok"/>
        </w:rPr>
        <w:t xml:space="preserve">~</w:t>
      </w:r>
      <w:r>
        <w:rPr>
          <w:rStyle w:val="NormalTok"/>
        </w:rPr>
        <w:t xml:space="preserve"> </w:t>
      </w:r>
      <w:r>
        <w:rPr>
          <w:rStyle w:val="FunctionTok"/>
        </w:rPr>
        <w:t xml:space="preserve">s</w:t>
      </w:r>
      <w:r>
        <w:rPr>
          <w:rStyle w:val="NormalTok"/>
        </w:rPr>
        <w:t xml:space="preserve">(x, y, </w:t>
      </w:r>
      <w:r>
        <w:rPr>
          <w:rStyle w:val="AttributeTok"/>
        </w:rPr>
        <w:t xml:space="preserve">bs =</w:t>
      </w:r>
      <w:r>
        <w:rPr>
          <w:rStyle w:val="NormalTok"/>
        </w:rPr>
        <w:t xml:space="preserve"> </w:t>
      </w:r>
      <w:r>
        <w:rPr>
          <w:rStyle w:val="StringTok"/>
        </w:rPr>
        <w:t xml:space="preserve">"gp"</w:t>
      </w:r>
      <w:r>
        <w:rPr>
          <w:rStyle w:val="NormalTok"/>
        </w:rPr>
        <w:t xml:space="preserve">, </w:t>
      </w:r>
      <w:r>
        <w:rPr>
          <w:rStyle w:val="AttributeTok"/>
        </w:rPr>
        <w:t xml:space="preserve">k =</w:t>
      </w:r>
      <w:r>
        <w:rPr>
          <w:rStyle w:val="NormalTok"/>
        </w:rPr>
        <w:t xml:space="preserve"> </w:t>
      </w:r>
      <w:r>
        <w:rPr>
          <w:rStyle w:val="DecValTok"/>
        </w:rPr>
        <w:t xml:space="preserve">50</w:t>
      </w:r>
      <w:r>
        <w:rPr>
          <w:rStyle w:val="NormalTok"/>
        </w:rPr>
        <w:t xml:space="preserve">), </w:t>
      </w:r>
      <w:r>
        <w:rPr>
          <w:rStyle w:val="AttributeTok"/>
        </w:rPr>
        <w:t xml:space="preserve">method =</w:t>
      </w:r>
      <w:r>
        <w:rPr>
          <w:rStyle w:val="NormalTok"/>
        </w:rPr>
        <w:t xml:space="preserve"> </w:t>
      </w:r>
      <w:r>
        <w:rPr>
          <w:rStyle w:val="StringTok"/>
        </w:rPr>
        <w:t xml:space="preserve">"gam"</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"水平方向"</w:t>
      </w:r>
      <w:r>
        <w:rPr>
          <w:rStyle w:val="NormalTok"/>
        </w:rPr>
        <w:t xml:space="preserve">, </w:t>
      </w:r>
      <w:r>
        <w:rPr>
          <w:rStyle w:val="AttributeTok"/>
        </w:rPr>
        <w:t xml:space="preserve">ylab =</w:t>
      </w:r>
      <w:r>
        <w:rPr>
          <w:rStyle w:val="NormalTok"/>
        </w:rPr>
        <w:t xml:space="preserve"> </w:t>
      </w:r>
      <w:r>
        <w:rPr>
          <w:rStyle w:val="StringTok"/>
        </w:rPr>
        <w:t xml:space="preserve">"垂直方向"</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44" w:name="fig-levelplot-topo"/>
          <w:p>
            <w:pPr>
              <w:jc w:val="center"/>
            </w:pPr>
            <w:r>
              <w:drawing>
                <wp:inline>
                  <wp:extent cx="4158113" cy="3696101"/>
                  <wp:effectExtent b="0" l="0" r="0" t="0"/>
                  <wp:docPr descr="" title="" id="842" name="Picture"/>
                  <a:graphic>
                    <a:graphicData uri="http://schemas.openxmlformats.org/drawingml/2006/picture">
                      <pic:pic>
                        <pic:nvPicPr>
                          <pic:cNvPr descr="visualization-lattice_files/figure-docx/fig-levelplot-topo-1.png" id="843" name="Picture"/>
                          <pic:cNvPicPr>
                            <a:picLocks noChangeArrowheads="1" noChangeAspect="1"/>
                          </pic:cNvPicPr>
                        </pic:nvPicPr>
                        <pic:blipFill>
                          <a:blip r:embed="rId841"/>
                          <a:stretch>
                            <a:fillRect/>
                          </a:stretch>
                        </pic:blipFill>
                        <pic:spPr bwMode="auto">
                          <a:xfrm>
                            <a:off x="0" y="0"/>
                            <a:ext cx="4158113"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10.19: 奥克兰火山的地形轮廓图</w:t>
            </w:r>
          </w:p>
          <w:bookmarkEnd w:id="844"/>
        </w:tc>
      </w:tr>
    </w:tbl>
    <w:p>
      <w:pPr>
        <w:pStyle w:val="BodyText"/>
      </w:pPr>
      <w:r>
        <w:t xml:space="preserve">函数</w:t>
      </w:r>
      <w:r>
        <w:t xml:space="preserve"> </w:t>
      </w:r>
      <w:r>
        <w:rPr>
          <w:rStyle w:val="VerbatimChar"/>
        </w:rPr>
        <w:t xml:space="preserve">panel.2dsmoother()</w:t>
      </w:r>
      <w:r>
        <w:t xml:space="preserve"> </w:t>
      </w:r>
      <w:r>
        <w:t xml:space="preserve">来自</w:t>
      </w:r>
      <w:r>
        <w:t xml:space="preserve"> </w:t>
      </w:r>
      <w:r>
        <w:rPr>
          <w:bCs/>
          <w:b/>
        </w:rPr>
        <w:t xml:space="preserve">latticeExtra</w:t>
      </w:r>
      <w:r>
        <w:t xml:space="preserve"> </w:t>
      </w:r>
      <w:r>
        <w:t xml:space="preserve">包，数据的二维分布，默认采用</w:t>
      </w:r>
      <w:r>
        <w:t xml:space="preserve"> </w:t>
      </w:r>
      <w:r>
        <w:rPr>
          <w:rStyle w:val="VerbatimChar"/>
        </w:rPr>
        <w:t xml:space="preserve">tp</w:t>
      </w:r>
    </w:p>
    <w:p>
      <w:pPr>
        <w:numPr>
          <w:ilvl w:val="0"/>
          <w:numId w:val="1022"/>
        </w:numPr>
        <w:pStyle w:val="Compact"/>
      </w:pPr>
      <w:r>
        <w:rPr>
          <w:rStyle w:val="VerbatimChar"/>
        </w:rPr>
        <w:t xml:space="preserve">tp</w:t>
      </w:r>
      <w:r>
        <w:t xml:space="preserve"> </w:t>
      </w:r>
      <w:r>
        <w:t xml:space="preserve">thin plate regression spline 回归样条方法平滑。</w:t>
      </w:r>
    </w:p>
    <w:p>
      <w:pPr>
        <w:numPr>
          <w:ilvl w:val="0"/>
          <w:numId w:val="1022"/>
        </w:numPr>
        <w:pStyle w:val="Compact"/>
      </w:pPr>
      <w:r>
        <w:rPr>
          <w:rStyle w:val="VerbatimChar"/>
        </w:rPr>
        <w:t xml:space="preserve">cr</w:t>
      </w:r>
      <w:r>
        <w:t xml:space="preserve"> </w:t>
      </w:r>
      <w:r>
        <w:t xml:space="preserve">Cubic regression spline 立方回归样条。</w:t>
      </w:r>
    </w:p>
    <w:p>
      <w:pPr>
        <w:numPr>
          <w:ilvl w:val="0"/>
          <w:numId w:val="1022"/>
        </w:numPr>
        <w:pStyle w:val="Compact"/>
      </w:pPr>
      <w:r>
        <w:rPr>
          <w:rStyle w:val="VerbatimChar"/>
        </w:rPr>
        <w:t xml:space="preserve">gp</w:t>
      </w:r>
      <w:r>
        <w:t xml:space="preserve"> </w:t>
      </w:r>
      <w:r>
        <w:t xml:space="preserve">Gaussian process smooths 高斯过程平滑，默认为全秩 Full Rank，指定 k 低秩近似 Low Rank。</w:t>
      </w:r>
    </w:p>
    <w:bookmarkEnd w:id="845"/>
    <w:bookmarkStart w:id="850" w:name="sec-lattice-mapplot"/>
    <w:p>
      <w:pPr>
        <w:pStyle w:val="Heading3"/>
      </w:pPr>
      <w:r>
        <w:t xml:space="preserve">10.3.11 地区分布图</w:t>
      </w:r>
    </w:p>
    <w:p>
      <w:pPr>
        <w:pStyle w:val="FirstParagraph"/>
      </w:pPr>
      <w:r>
        <w:t xml:space="preserve">最后一个想要介绍的是地区分布图，也叫面量图、围栏图，描述空间栅格数据的分布，常见的一种情况是展示各个地区的人口、社会、经济指标。下面通过</w:t>
      </w:r>
      <w:r>
        <w:t xml:space="preserve"> </w:t>
      </w:r>
      <w:r>
        <w:rPr>
          <w:bCs/>
          <w:b/>
        </w:rPr>
        <w:t xml:space="preserve">tigris</w:t>
      </w:r>
      <w:r>
        <w:t xml:space="preserve"> </w:t>
      </w:r>
      <w:r>
        <w:t xml:space="preserve">包可以下载美国人口调查局发布的数据，本想下载与观测数据年份最近的地图数据，但是 2009 年及以前的地图数据缺失，因此，笔者下载了 2010 年的地图数据，它与得票率数据最近。</w:t>
      </w:r>
    </w:p>
    <w:p>
      <w:pPr>
        <w:pStyle w:val="SourceCode"/>
      </w:pPr>
      <w:r>
        <w:rPr>
          <w:rStyle w:val="FunctionTok"/>
        </w:rPr>
        <w:t xml:space="preserve">library</w:t>
      </w:r>
      <w:r>
        <w:rPr>
          <w:rStyle w:val="NormalTok"/>
        </w:rPr>
        <w:t xml:space="preserve">(tigris)</w:t>
      </w:r>
      <w:r>
        <w:br/>
      </w:r>
      <w:r>
        <w:rPr>
          <w:rStyle w:val="NormalTok"/>
        </w:rPr>
        <w:t xml:space="preserve">us_state_map </w:t>
      </w:r>
      <w:r>
        <w:rPr>
          <w:rStyle w:val="OtherTok"/>
        </w:rPr>
        <w:t xml:space="preserve">&lt;-</w:t>
      </w:r>
      <w:r>
        <w:rPr>
          <w:rStyle w:val="NormalTok"/>
        </w:rPr>
        <w:t xml:space="preserve"> </w:t>
      </w:r>
      <w:r>
        <w:rPr>
          <w:rStyle w:val="FunctionTok"/>
        </w:rPr>
        <w:t xml:space="preserve">states</w:t>
      </w:r>
      <w:r>
        <w:rPr>
          <w:rStyle w:val="NormalTok"/>
        </w:rPr>
        <w:t xml:space="preserve">(</w:t>
      </w:r>
      <w:r>
        <w:rPr>
          <w:rStyle w:val="AttributeTok"/>
        </w:rPr>
        <w:t xml:space="preserve">cb =</w:t>
      </w:r>
      <w:r>
        <w:rPr>
          <w:rStyle w:val="NormalTok"/>
        </w:rPr>
        <w:t xml:space="preserve"> </w:t>
      </w:r>
      <w:r>
        <w:rPr>
          <w:rStyle w:val="ConstantTok"/>
        </w:rPr>
        <w:t xml:space="preserve">TRUE</w:t>
      </w:r>
      <w:r>
        <w:rPr>
          <w:rStyle w:val="NormalTok"/>
        </w:rPr>
        <w:t xml:space="preserve">, </w:t>
      </w:r>
      <w:r>
        <w:rPr>
          <w:rStyle w:val="AttributeTok"/>
        </w:rPr>
        <w:t xml:space="preserve">year =</w:t>
      </w:r>
      <w:r>
        <w:rPr>
          <w:rStyle w:val="NormalTok"/>
        </w:rPr>
        <w:t xml:space="preserve"> </w:t>
      </w:r>
      <w:r>
        <w:rPr>
          <w:rStyle w:val="DecValTok"/>
        </w:rPr>
        <w:t xml:space="preserve">2010</w:t>
      </w:r>
      <w:r>
        <w:rPr>
          <w:rStyle w:val="NormalTok"/>
        </w:rPr>
        <w:t xml:space="preserve">, </w:t>
      </w:r>
      <w:r>
        <w:rPr>
          <w:rStyle w:val="AttributeTok"/>
        </w:rPr>
        <w:t xml:space="preserve">resolution =</w:t>
      </w:r>
      <w:r>
        <w:rPr>
          <w:rStyle w:val="NormalTok"/>
        </w:rPr>
        <w:t xml:space="preserve"> </w:t>
      </w:r>
      <w:r>
        <w:rPr>
          <w:rStyle w:val="StringTok"/>
        </w:rPr>
        <w:t xml:space="preserve">"20m"</w:t>
      </w:r>
      <w:r>
        <w:rPr>
          <w:rStyle w:val="NormalTok"/>
        </w:rPr>
        <w:t xml:space="preserve">, </w:t>
      </w:r>
      <w:r>
        <w:rPr>
          <w:rStyle w:val="AttributeTok"/>
        </w:rPr>
        <w:t xml:space="preserve">class =</w:t>
      </w:r>
      <w:r>
        <w:rPr>
          <w:rStyle w:val="NormalTok"/>
        </w:rPr>
        <w:t xml:space="preserve"> </w:t>
      </w:r>
      <w:r>
        <w:rPr>
          <w:rStyle w:val="StringTok"/>
        </w:rPr>
        <w:t xml:space="preserve">"sf"</w:t>
      </w:r>
      <w:r>
        <w:rPr>
          <w:rStyle w:val="NormalTok"/>
        </w:rPr>
        <w:t xml:space="preserve">)</w:t>
      </w:r>
      <w:r>
        <w:br/>
      </w:r>
      <w:r>
        <w:rPr>
          <w:rStyle w:val="NormalTok"/>
        </w:rPr>
        <w:t xml:space="preserve">us_state_map </w:t>
      </w:r>
      <w:r>
        <w:rPr>
          <w:rStyle w:val="OtherTok"/>
        </w:rPr>
        <w:t xml:space="preserve">&lt;-</w:t>
      </w:r>
      <w:r>
        <w:rPr>
          <w:rStyle w:val="NormalTok"/>
        </w:rPr>
        <w:t xml:space="preserve"> </w:t>
      </w:r>
      <w:r>
        <w:rPr>
          <w:rStyle w:val="FunctionTok"/>
        </w:rPr>
        <w:t xml:space="preserve">shift_geometry</w:t>
      </w:r>
      <w:r>
        <w:rPr>
          <w:rStyle w:val="NormalTok"/>
        </w:rPr>
        <w:t xml:space="preserve">(us_state_map, </w:t>
      </w:r>
      <w:r>
        <w:rPr>
          <w:rStyle w:val="AttributeTok"/>
        </w:rPr>
        <w:t xml:space="preserve">geoid_column =</w:t>
      </w:r>
      <w:r>
        <w:rPr>
          <w:rStyle w:val="NormalTok"/>
        </w:rPr>
        <w:t xml:space="preserve"> </w:t>
      </w:r>
      <w:r>
        <w:rPr>
          <w:rStyle w:val="StringTok"/>
        </w:rPr>
        <w:t xml:space="preserve">"STATE"</w:t>
      </w:r>
      <w:r>
        <w:rPr>
          <w:rStyle w:val="NormalTok"/>
        </w:rPr>
        <w:t xml:space="preserve">, </w:t>
      </w:r>
      <w:r>
        <w:rPr>
          <w:rStyle w:val="AttributeTok"/>
        </w:rPr>
        <w:t xml:space="preserve">position =</w:t>
      </w:r>
      <w:r>
        <w:rPr>
          <w:rStyle w:val="NormalTok"/>
        </w:rPr>
        <w:t xml:space="preserve"> </w:t>
      </w:r>
      <w:r>
        <w:rPr>
          <w:rStyle w:val="StringTok"/>
        </w:rPr>
        <w:t xml:space="preserve">"below"</w:t>
      </w:r>
      <w:r>
        <w:rPr>
          <w:rStyle w:val="NormalTok"/>
        </w:rPr>
        <w:t xml:space="preserve">)</w:t>
      </w:r>
    </w:p>
    <w:p>
      <w:pPr>
        <w:pStyle w:val="FirstParagraph"/>
      </w:pPr>
      <w:r>
        <w:t xml:space="preserve">第一行代码用</w:t>
      </w:r>
      <w:r>
        <w:t xml:space="preserve"> </w:t>
      </w:r>
      <w:r>
        <w:rPr>
          <w:bCs/>
          <w:b/>
        </w:rPr>
        <w:t xml:space="preserve">tigris</w:t>
      </w:r>
      <w:r>
        <w:t xml:space="preserve"> </w:t>
      </w:r>
      <w:r>
        <w:t xml:space="preserve">包的函数</w:t>
      </w:r>
      <w:r>
        <w:t xml:space="preserve"> </w:t>
      </w:r>
      <w:r>
        <w:rPr>
          <w:rStyle w:val="VerbatimChar"/>
        </w:rPr>
        <w:t xml:space="preserve">states()</w:t>
      </w:r>
      <w:r>
        <w:t xml:space="preserve"> </w:t>
      </w:r>
      <w:r>
        <w:t xml:space="preserve">下载 2010 年比例尺为 1:20000000 的多边形州边界矢量地图数据，返回一个 simple feature 类型的空间数据类型。第二行代码用该包的另一个函数</w:t>
      </w:r>
      <w:r>
        <w:t xml:space="preserve"> </w:t>
      </w:r>
      <w:r>
        <w:rPr>
          <w:rStyle w:val="VerbatimChar"/>
        </w:rPr>
        <w:t xml:space="preserve">shift_geometry()</w:t>
      </w:r>
      <w:r>
        <w:t xml:space="preserve"> </w:t>
      </w:r>
      <w:r>
        <w:t xml:space="preserve">移动离岸的州和领地，将它们移动到主体部分的下方。</w:t>
      </w:r>
    </w:p>
    <w:p>
      <w:pPr>
        <w:pStyle w:val="SourceCode"/>
      </w:pPr>
      <w:r>
        <w:rPr>
          <w:rStyle w:val="FunctionTok"/>
        </w:rPr>
        <w:t xml:space="preserve">library</w:t>
      </w:r>
      <w:r>
        <w:rPr>
          <w:rStyle w:val="NormalTok"/>
        </w:rPr>
        <w:t xml:space="preserve">(sf)</w:t>
      </w:r>
      <w:r>
        <w:br/>
      </w:r>
      <w:r>
        <w:rPr>
          <w:rStyle w:val="NormalTok"/>
        </w:rPr>
        <w:t xml:space="preserve">us_state_sf </w:t>
      </w:r>
      <w:r>
        <w:rPr>
          <w:rStyle w:val="OtherTok"/>
        </w:rPr>
        <w:t xml:space="preserve">&lt;-</w:t>
      </w:r>
      <w:r>
        <w:rPr>
          <w:rStyle w:val="NormalTok"/>
        </w:rPr>
        <w:t xml:space="preserve"> </w:t>
      </w:r>
      <w:r>
        <w:rPr>
          <w:rStyle w:val="FunctionTok"/>
        </w:rPr>
        <w:t xml:space="preserve">readRDS</w:t>
      </w:r>
      <w:r>
        <w:rPr>
          <w:rStyle w:val="NormalTok"/>
        </w:rPr>
        <w:t xml:space="preserve">(</w:t>
      </w:r>
      <w:r>
        <w:rPr>
          <w:rStyle w:val="StringTok"/>
        </w:rPr>
        <w:t xml:space="preserve">"data/us-state-map-2010.rds"</w:t>
      </w:r>
      <w:r>
        <w:rPr>
          <w:rStyle w:val="NormalTok"/>
        </w:rPr>
        <w:t xml:space="preserve">)</w:t>
      </w:r>
      <w:r>
        <w:br/>
      </w:r>
      <w:r>
        <w:rPr>
          <w:rStyle w:val="CommentTok"/>
        </w:rPr>
        <w:t xml:space="preserve"># sf 转 sp</w:t>
      </w:r>
      <w:r>
        <w:br/>
      </w:r>
      <w:r>
        <w:rPr>
          <w:rStyle w:val="NormalTok"/>
        </w:rPr>
        <w:t xml:space="preserve">us_state_sp </w:t>
      </w:r>
      <w:r>
        <w:rPr>
          <w:rStyle w:val="OtherTok"/>
        </w:rPr>
        <w:t xml:space="preserve">&lt;-</w:t>
      </w:r>
      <w:r>
        <w:rPr>
          <w:rStyle w:val="NormalTok"/>
        </w:rPr>
        <w:t xml:space="preserve"> </w:t>
      </w:r>
      <w:r>
        <w:rPr>
          <w:rStyle w:val="FunctionTok"/>
        </w:rPr>
        <w:t xml:space="preserve">as</w:t>
      </w:r>
      <w:r>
        <w:rPr>
          <w:rStyle w:val="NormalTok"/>
        </w:rPr>
        <w:t xml:space="preserve">(us_state_sf, </w:t>
      </w:r>
      <w:r>
        <w:rPr>
          <w:rStyle w:val="StringTok"/>
        </w:rPr>
        <w:t xml:space="preserve">"Spatial"</w:t>
      </w:r>
      <w:r>
        <w:rPr>
          <w:rStyle w:val="NormalTok"/>
        </w:rPr>
        <w:t xml:space="preserve">)</w:t>
      </w:r>
      <w:r>
        <w:br/>
      </w:r>
      <w:r>
        <w:rPr>
          <w:rStyle w:val="FunctionTok"/>
        </w:rPr>
        <w:t xml:space="preserve">library</w:t>
      </w:r>
      <w:r>
        <w:rPr>
          <w:rStyle w:val="NormalTok"/>
        </w:rPr>
        <w:t xml:space="preserve">(maps)</w:t>
      </w:r>
      <w:r>
        <w:br/>
      </w:r>
      <w:r>
        <w:rPr>
          <w:rStyle w:val="CommentTok"/>
        </w:rPr>
        <w:t xml:space="preserve"># sp 转 map</w:t>
      </w:r>
      <w:r>
        <w:br/>
      </w:r>
      <w:r>
        <w:rPr>
          <w:rStyle w:val="NormalTok"/>
        </w:rPr>
        <w:t xml:space="preserve">us_state_map </w:t>
      </w:r>
      <w:r>
        <w:rPr>
          <w:rStyle w:val="OtherTok"/>
        </w:rPr>
        <w:t xml:space="preserve">&lt;-</w:t>
      </w:r>
      <w:r>
        <w:rPr>
          <w:rStyle w:val="NormalTok"/>
        </w:rPr>
        <w:t xml:space="preserve"> </w:t>
      </w:r>
      <w:r>
        <w:rPr>
          <w:rStyle w:val="FunctionTok"/>
        </w:rPr>
        <w:t xml:space="preserve">SpatialPolygons2map</w:t>
      </w:r>
      <w:r>
        <w:rPr>
          <w:rStyle w:val="NormalTok"/>
        </w:rPr>
        <w:t xml:space="preserve">(us_state_sp, </w:t>
      </w:r>
      <w:r>
        <w:rPr>
          <w:rStyle w:val="AttributeTok"/>
        </w:rPr>
        <w:t xml:space="preserve">namefield =</w:t>
      </w:r>
      <w:r>
        <w:rPr>
          <w:rStyle w:val="NormalTok"/>
        </w:rPr>
        <w:t xml:space="preserve"> </w:t>
      </w:r>
      <w:r>
        <w:rPr>
          <w:rStyle w:val="StringTok"/>
        </w:rPr>
        <w:t xml:space="preserve">"NAME"</w:t>
      </w:r>
      <w:r>
        <w:rPr>
          <w:rStyle w:val="NormalTok"/>
        </w:rPr>
        <w:t xml:space="preserve">)</w:t>
      </w:r>
      <w:r>
        <w:br/>
      </w:r>
      <w:r>
        <w:rPr>
          <w:rStyle w:val="CommentTok"/>
        </w:rPr>
        <w:t xml:space="preserve"># 准备观测数据</w:t>
      </w:r>
      <w:r>
        <w:br/>
      </w:r>
      <w:r>
        <w:rPr>
          <w:rStyle w:val="FunctionTok"/>
        </w:rPr>
        <w:t xml:space="preserve">data</w:t>
      </w:r>
      <w:r>
        <w:rPr>
          <w:rStyle w:val="NormalTok"/>
        </w:rPr>
        <w:t xml:space="preserve">(votes.repub)</w:t>
      </w:r>
      <w:r>
        <w:br/>
      </w:r>
      <w:r>
        <w:rPr>
          <w:rStyle w:val="CommentTok"/>
        </w:rPr>
        <w:t xml:space="preserve"># 转为 data.frame 类型</w:t>
      </w:r>
      <w:r>
        <w:br/>
      </w:r>
      <w:r>
        <w:rPr>
          <w:rStyle w:val="NormalTok"/>
        </w:rPr>
        <w:t xml:space="preserve">votes_repub </w:t>
      </w:r>
      <w:r>
        <w:rPr>
          <w:rStyle w:val="OtherTok"/>
        </w:rPr>
        <w:t xml:space="preserve">&lt;-</w:t>
      </w:r>
      <w:r>
        <w:rPr>
          <w:rStyle w:val="NormalTok"/>
        </w:rPr>
        <w:t xml:space="preserve"> </w:t>
      </w:r>
      <w:r>
        <w:rPr>
          <w:rStyle w:val="FunctionTok"/>
        </w:rPr>
        <w:t xml:space="preserve">as.data.frame</w:t>
      </w:r>
      <w:r>
        <w:rPr>
          <w:rStyle w:val="NormalTok"/>
        </w:rPr>
        <w:t xml:space="preserve">(votes.repub)</w:t>
      </w:r>
    </w:p>
    <w:p>
      <w:pPr>
        <w:pStyle w:val="FirstParagraph"/>
      </w:pPr>
      <w:r>
        <w:t xml:space="preserve">数据集</w:t>
      </w:r>
      <w:r>
        <w:t xml:space="preserve"> </w:t>
      </w:r>
      <w:r>
        <w:rPr>
          <w:rStyle w:val="VerbatimChar"/>
        </w:rPr>
        <w:t xml:space="preserve">votes.repub</w:t>
      </w:r>
      <w:r>
        <w:t xml:space="preserve"> </w:t>
      </w:r>
      <w:r>
        <w:t xml:space="preserve">记录 1856-1976 年美国历届大选中共和党在各州的得票率。图中以由红到蓝的颜色变化表示由低到高的得票率，1964 年共和党在东南一隅得票率较高，在其它地方得票率普遍较低，形成一边倒的情况，最终由民主党的林登·约翰逊当选美国第36任总统。1968 年共和党在东南部得票率最低，与 1964 年相比，整个反过来了，最终由共和党的理查德·尼克松当选美国第37任总统。</w:t>
      </w:r>
    </w:p>
    <w:p>
      <w:pPr>
        <w:pStyle w:val="SourceCode"/>
      </w:pPr>
      <w:r>
        <w:rPr>
          <w:rStyle w:val="FunctionTok"/>
        </w:rPr>
        <w:t xml:space="preserve">library</w:t>
      </w:r>
      <w:r>
        <w:rPr>
          <w:rStyle w:val="NormalTok"/>
        </w:rPr>
        <w:t xml:space="preserve">(RColorBrewer)</w:t>
      </w:r>
      <w:r>
        <w:br/>
      </w:r>
      <w:r>
        <w:rPr>
          <w:rStyle w:val="NormalTok"/>
        </w:rPr>
        <w:t xml:space="preserve">rdbu_pal </w:t>
      </w:r>
      <w:r>
        <w:rPr>
          <w:rStyle w:val="OtherTok"/>
        </w:rPr>
        <w:t xml:space="preserve">&lt;-</w:t>
      </w:r>
      <w:r>
        <w:rPr>
          <w:rStyle w:val="NormalTok"/>
        </w:rPr>
        <w:t xml:space="preserve"> </w:t>
      </w:r>
      <w:r>
        <w:rPr>
          <w:rStyle w:val="FunctionTok"/>
        </w:rPr>
        <w:t xml:space="preserve">colorRampPalette</w:t>
      </w:r>
      <w:r>
        <w:rPr>
          <w:rStyle w:val="NormalTok"/>
        </w:rPr>
        <w:t xml:space="preserve">(</w:t>
      </w:r>
      <w:r>
        <w:rPr>
          <w:rStyle w:val="AttributeTok"/>
        </w:rPr>
        <w:t xml:space="preserve">colors =</w:t>
      </w:r>
      <w:r>
        <w:rPr>
          <w:rStyle w:val="NormalTok"/>
        </w:rPr>
        <w:t xml:space="preserve"> </w:t>
      </w:r>
      <w:r>
        <w:rPr>
          <w:rStyle w:val="FunctionTok"/>
        </w:rPr>
        <w:t xml:space="preserve">brewer.pal</w:t>
      </w:r>
      <w:r>
        <w:rPr>
          <w:rStyle w:val="NormalTok"/>
        </w:rPr>
        <w:t xml:space="preserve">(</w:t>
      </w:r>
      <w:r>
        <w:rPr>
          <w:rStyle w:val="AttributeTok"/>
        </w:rPr>
        <w:t xml:space="preserve">n =</w:t>
      </w:r>
      <w:r>
        <w:rPr>
          <w:rStyle w:val="NormalTok"/>
        </w:rPr>
        <w:t xml:space="preserve"> </w:t>
      </w:r>
      <w:r>
        <w:rPr>
          <w:rStyle w:val="DecValTok"/>
        </w:rPr>
        <w:t xml:space="preserve">11</w:t>
      </w:r>
      <w:r>
        <w:rPr>
          <w:rStyle w:val="NormalTok"/>
        </w:rPr>
        <w:t xml:space="preserve">, </w:t>
      </w:r>
      <w:r>
        <w:rPr>
          <w:rStyle w:val="AttributeTok"/>
        </w:rPr>
        <w:t xml:space="preserve">name =</w:t>
      </w:r>
      <w:r>
        <w:rPr>
          <w:rStyle w:val="NormalTok"/>
        </w:rPr>
        <w:t xml:space="preserve"> </w:t>
      </w:r>
      <w:r>
        <w:rPr>
          <w:rStyle w:val="StringTok"/>
        </w:rPr>
        <w:t xml:space="preserve">"RdBu"</w:t>
      </w:r>
      <w:r>
        <w:rPr>
          <w:rStyle w:val="NormalTok"/>
        </w:rPr>
        <w:t xml:space="preserve">))</w:t>
      </w:r>
      <w:r>
        <w:br/>
      </w:r>
      <w:r>
        <w:rPr>
          <w:rStyle w:val="FunctionTok"/>
        </w:rPr>
        <w:t xml:space="preserve">mapplot</w:t>
      </w:r>
      <w:r>
        <w:rPr>
          <w:rStyle w:val="NormalTok"/>
        </w:rPr>
        <w:t xml:space="preserve">(</w:t>
      </w:r>
      <w:r>
        <w:rPr>
          <w:rStyle w:val="FunctionTok"/>
        </w:rPr>
        <w:t xml:space="preserve">rownames</w:t>
      </w:r>
      <w:r>
        <w:rPr>
          <w:rStyle w:val="NormalTok"/>
        </w:rPr>
        <w:t xml:space="preserve">(votes_repub) </w:t>
      </w:r>
      <w:r>
        <w:rPr>
          <w:rStyle w:val="SpecialCharTok"/>
        </w:rPr>
        <w:t xml:space="preserve">~</w:t>
      </w:r>
      <w:r>
        <w:rPr>
          <w:rStyle w:val="NormalTok"/>
        </w:rPr>
        <w:t xml:space="preserve"> </w:t>
      </w:r>
      <w:r>
        <w:rPr>
          <w:rStyle w:val="StringTok"/>
        </w:rPr>
        <w:t xml:space="preserve">`</w:t>
      </w:r>
      <w:r>
        <w:rPr>
          <w:rStyle w:val="AttributeTok"/>
        </w:rPr>
        <w:t xml:space="preserve">1964</w:t>
      </w:r>
      <w:r>
        <w:rPr>
          <w:rStyle w:val="StringTok"/>
        </w:rPr>
        <w:t xml:space="preserve">`</w:t>
      </w:r>
      <w:r>
        <w:rPr>
          <w:rStyle w:val="NormalTok"/>
        </w:rPr>
        <w:t xml:space="preserve"> </w:t>
      </w:r>
      <w:r>
        <w:rPr>
          <w:rStyle w:val="SpecialCharTok"/>
        </w:rPr>
        <w:t xml:space="preserve">+</w:t>
      </w:r>
      <w:r>
        <w:rPr>
          <w:rStyle w:val="NormalTok"/>
        </w:rPr>
        <w:t xml:space="preserve"> </w:t>
      </w:r>
      <w:r>
        <w:rPr>
          <w:rStyle w:val="StringTok"/>
        </w:rPr>
        <w:t xml:space="preserve">`</w:t>
      </w:r>
      <w:r>
        <w:rPr>
          <w:rStyle w:val="AttributeTok"/>
        </w:rPr>
        <w:t xml:space="preserve">1968</w:t>
      </w:r>
      <w:r>
        <w:rPr>
          <w:rStyle w:val="StringTok"/>
        </w:rPr>
        <w:t xml:space="preserve">`</w:t>
      </w:r>
      <w:r>
        <w:rPr>
          <w:rStyle w:val="NormalTok"/>
        </w:rPr>
        <w:t xml:space="preserve">, </w:t>
      </w:r>
      <w:r>
        <w:rPr>
          <w:rStyle w:val="AttributeTok"/>
        </w:rPr>
        <w:t xml:space="preserve">data =</w:t>
      </w:r>
      <w:r>
        <w:rPr>
          <w:rStyle w:val="NormalTok"/>
        </w:rPr>
        <w:t xml:space="preserve"> votes_repub,</w:t>
      </w:r>
      <w:r>
        <w:br/>
      </w:r>
      <w:r>
        <w:rPr>
          <w:rStyle w:val="NormalTok"/>
        </w:rPr>
        <w:t xml:space="preserve">  </w:t>
      </w:r>
      <w:r>
        <w:rPr>
          <w:rStyle w:val="AttributeTok"/>
        </w:rPr>
        <w:t xml:space="preserve">border =</w:t>
      </w:r>
      <w:r>
        <w:rPr>
          <w:rStyle w:val="NormalTok"/>
        </w:rPr>
        <w:t xml:space="preserve"> </w:t>
      </w:r>
      <w:r>
        <w:rPr>
          <w:rStyle w:val="ConstantTok"/>
        </w:rPr>
        <w:t xml:space="preserve">NA</w:t>
      </w:r>
      <w:r>
        <w:rPr>
          <w:rStyle w:val="NormalTok"/>
        </w:rPr>
        <w:t xml:space="preserve">, </w:t>
      </w:r>
      <w:r>
        <w:rPr>
          <w:rStyle w:val="AttributeTok"/>
        </w:rPr>
        <w:t xml:space="preserve">map =</w:t>
      </w:r>
      <w:r>
        <w:rPr>
          <w:rStyle w:val="NormalTok"/>
        </w:rPr>
        <w:t xml:space="preserve"> us_state_map, </w:t>
      </w:r>
      <w:r>
        <w:rPr>
          <w:rStyle w:val="AttributeTok"/>
        </w:rPr>
        <w:t xml:space="preserve">colramp =</w:t>
      </w:r>
      <w:r>
        <w:rPr>
          <w:rStyle w:val="NormalTok"/>
        </w:rPr>
        <w:t xml:space="preserve"> rdbu_pal, </w:t>
      </w:r>
      <w:r>
        <w:rPr>
          <w:rStyle w:val="AttributeTok"/>
        </w:rPr>
        <w:t xml:space="preserve">layout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w:t>
      </w:r>
      <w:r>
        <w:br/>
      </w:r>
      <w:r>
        <w:rPr>
          <w:rStyle w:val="NormalTok"/>
        </w:rPr>
        <w:t xml:space="preserve">  </w:t>
      </w:r>
      <w:r>
        <w:rPr>
          <w:rStyle w:val="AttributeTok"/>
        </w:rPr>
        <w:t xml:space="preserve">scales =</w:t>
      </w:r>
      <w:r>
        <w:rPr>
          <w:rStyle w:val="NormalTok"/>
        </w:rPr>
        <w:t xml:space="preserve"> </w:t>
      </w:r>
      <w:r>
        <w:rPr>
          <w:rStyle w:val="FunctionTok"/>
        </w:rPr>
        <w:t xml:space="preserve">list</w:t>
      </w:r>
      <w:r>
        <w:rPr>
          <w:rStyle w:val="NormalTok"/>
        </w:rPr>
        <w:t xml:space="preserve">(</w:t>
      </w:r>
      <w:r>
        <w:rPr>
          <w:rStyle w:val="AttributeTok"/>
        </w:rPr>
        <w:t xml:space="preserve">draw =</w:t>
      </w:r>
      <w:r>
        <w:rPr>
          <w:rStyle w:val="NormalTok"/>
        </w:rPr>
        <w:t xml:space="preserve"> </w:t>
      </w:r>
      <w:r>
        <w:rPr>
          <w:rStyle w:val="ConstantTok"/>
        </w:rPr>
        <w:t xml:space="preserve">FALSE</w:t>
      </w:r>
      <w:r>
        <w:rPr>
          <w:rStyle w:val="NormalTok"/>
        </w:rPr>
        <w:t xml:space="preserve">), </w:t>
      </w:r>
      <w:r>
        <w:rPr>
          <w:rStyle w:val="AttributeTok"/>
        </w:rPr>
        <w:t xml:space="preserve">xlab =</w:t>
      </w:r>
      <w:r>
        <w:rPr>
          <w:rStyle w:val="NormalTok"/>
        </w:rPr>
        <w:t xml:space="preserve"> </w:t>
      </w:r>
      <w:r>
        <w:rPr>
          <w:rStyle w:val="StringTok"/>
        </w:rPr>
        <w:t xml:space="preserve">""</w:t>
      </w:r>
      <w:r>
        <w:rPr>
          <w:rStyle w:val="NormalTok"/>
        </w:rPr>
        <w:t xml:space="preserve">, </w:t>
      </w:r>
      <w:r>
        <w:rPr>
          <w:rStyle w:val="AttributeTok"/>
        </w:rPr>
        <w:t xml:space="preserve">ylab =</w:t>
      </w:r>
      <w:r>
        <w:rPr>
          <w:rStyle w:val="NormalTok"/>
        </w:rPr>
        <w:t xml:space="preserve"> </w:t>
      </w:r>
      <w:r>
        <w:rPr>
          <w:rStyle w:val="String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49" w:name="fig-lattice-choropleth"/>
          <w:p>
            <w:pPr>
              <w:jc w:val="center"/>
            </w:pPr>
            <w:r>
              <w:drawing>
                <wp:inline>
                  <wp:extent cx="4620126" cy="4620126"/>
                  <wp:effectExtent b="0" l="0" r="0" t="0"/>
                  <wp:docPr descr="" title="" id="847" name="Picture"/>
                  <a:graphic>
                    <a:graphicData uri="http://schemas.openxmlformats.org/drawingml/2006/picture">
                      <pic:pic>
                        <pic:nvPicPr>
                          <pic:cNvPr descr="visualization-lattice_files/figure-docx/fig-lattice-choropleth-1.png" id="848" name="Picture"/>
                          <pic:cNvPicPr>
                            <a:picLocks noChangeArrowheads="1" noChangeAspect="1"/>
                          </pic:cNvPicPr>
                        </pic:nvPicPr>
                        <pic:blipFill>
                          <a:blip r:embed="rId846"/>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10.20: 共和党在各州的得票率</w:t>
            </w:r>
          </w:p>
          <w:bookmarkEnd w:id="849"/>
        </w:tc>
      </w:tr>
    </w:tbl>
    <w:p>
      <w:pPr>
        <w:pStyle w:val="BodyText"/>
      </w:pPr>
      <w:r>
        <w:t xml:space="preserve">参数</w:t>
      </w:r>
      <w:r>
        <w:t xml:space="preserve"> </w:t>
      </w:r>
      <w:r>
        <w:rPr>
          <w:rStyle w:val="VerbatimChar"/>
        </w:rPr>
        <w:t xml:space="preserve">border</w:t>
      </w:r>
      <w:r>
        <w:t xml:space="preserve"> </w:t>
      </w:r>
      <w:r>
        <w:t xml:space="preserve">设置州边界线的颜色，NA 表示去掉边界线。参数</w:t>
      </w:r>
      <w:r>
        <w:t xml:space="preserve"> </w:t>
      </w:r>
      <w:r>
        <w:rPr>
          <w:rStyle w:val="VerbatimChar"/>
        </w:rPr>
        <w:t xml:space="preserve">map</w:t>
      </w:r>
      <w:r>
        <w:t xml:space="preserve"> </w:t>
      </w:r>
      <w:r>
        <w:t xml:space="preserve">设置州边界地图数据。参数</w:t>
      </w:r>
      <w:r>
        <w:t xml:space="preserve"> </w:t>
      </w:r>
      <w:r>
        <w:rPr>
          <w:rStyle w:val="VerbatimChar"/>
        </w:rPr>
        <w:t xml:space="preserve">colramp</w:t>
      </w:r>
      <w:r>
        <w:t xml:space="preserve"> </w:t>
      </w:r>
      <w:r>
        <w:t xml:space="preserve">设置一个调色板，用于将得票率与调色板上的颜色映射起来。美国历届大选，共和党和民主党竞争总统职位，最终由得票率决定，用红蓝对抗型调色板表现竞争关系。基于</w:t>
      </w:r>
      <w:r>
        <w:t xml:space="preserve"> </w:t>
      </w:r>
      <w:r>
        <w:rPr>
          <w:bCs/>
          <w:b/>
        </w:rPr>
        <w:t xml:space="preserve">RColorBrewer</w:t>
      </w:r>
      <w:r>
        <w:t xml:space="preserve"> </w:t>
      </w:r>
      <w:r>
        <w:t xml:space="preserve">包的</w:t>
      </w:r>
      <w:r>
        <w:t xml:space="preserve"> </w:t>
      </w:r>
      <w:r>
        <w:rPr>
          <w:rStyle w:val="VerbatimChar"/>
        </w:rPr>
        <w:t xml:space="preserve">RdBu</w:t>
      </w:r>
      <w:r>
        <w:t xml:space="preserve"> </w:t>
      </w:r>
      <w:r>
        <w:t xml:space="preserve">调色板，用函数</w:t>
      </w:r>
      <w:r>
        <w:t xml:space="preserve"> </w:t>
      </w:r>
      <w:r>
        <w:rPr>
          <w:rStyle w:val="VerbatimChar"/>
        </w:rPr>
        <w:t xml:space="preserve">colorRampPalette()</w:t>
      </w:r>
      <w:r>
        <w:t xml:space="preserve"> </w:t>
      </w:r>
      <w:r>
        <w:t xml:space="preserve">构造一个新的红蓝调色板。参数</w:t>
      </w:r>
      <w:r>
        <w:t xml:space="preserve"> </w:t>
      </w:r>
      <w:r>
        <w:rPr>
          <w:rStyle w:val="VerbatimChar"/>
        </w:rPr>
        <w:t xml:space="preserve">layout</w:t>
      </w:r>
      <w:r>
        <w:t xml:space="preserve"> </w:t>
      </w:r>
      <w:r>
        <w:t xml:space="preserve">将多个子图按照一定顺序排列，图中设置 2 行 1 列的多图布局。参数</w:t>
      </w:r>
      <w:r>
        <w:t xml:space="preserve"> </w:t>
      </w:r>
      <w:r>
        <w:rPr>
          <w:rStyle w:val="VerbatimChar"/>
        </w:rPr>
        <w:t xml:space="preserve">scales</w:t>
      </w:r>
      <w:r>
        <w:t xml:space="preserve"> </w:t>
      </w:r>
      <w:r>
        <w:t xml:space="preserve">用来调整刻度，设置</w:t>
      </w:r>
      <w:r>
        <w:t xml:space="preserve"> </w:t>
      </w:r>
      <w:r>
        <w:rPr>
          <w:rStyle w:val="VerbatimChar"/>
        </w:rPr>
        <w:t xml:space="preserve">list(draw = FALSE)</w:t>
      </w:r>
      <w:r>
        <w:t xml:space="preserve"> </w:t>
      </w:r>
      <w:r>
        <w:t xml:space="preserve">将图中的刻度去掉了。参数</w:t>
      </w:r>
      <w:r>
        <w:t xml:space="preserve"> </w:t>
      </w:r>
      <w:r>
        <w:rPr>
          <w:rStyle w:val="VerbatimChar"/>
        </w:rPr>
        <w:t xml:space="preserve">xlab</w:t>
      </w:r>
      <w:r>
        <w:t xml:space="preserve"> </w:t>
      </w:r>
      <w:r>
        <w:t xml:space="preserve">设置一个空字符，即</w:t>
      </w:r>
      <w:r>
        <w:t xml:space="preserve"> </w:t>
      </w:r>
      <w:r>
        <w:rPr>
          <w:rStyle w:val="VerbatimChar"/>
        </w:rPr>
        <w:t xml:space="preserve">xlab = ""</w:t>
      </w:r>
      <w:r>
        <w:t xml:space="preserve"> </w:t>
      </w:r>
      <w:r>
        <w:t xml:space="preserve">可去掉横坐标轴标签，参数</w:t>
      </w:r>
      <w:r>
        <w:t xml:space="preserve"> </w:t>
      </w:r>
      <w:r>
        <w:rPr>
          <w:rStyle w:val="VerbatimChar"/>
        </w:rPr>
        <w:t xml:space="preserve">ylab</w:t>
      </w:r>
      <w:r>
        <w:t xml:space="preserve"> </w:t>
      </w:r>
      <w:r>
        <w:t xml:space="preserve">应用于设置纵坐标，用法与参数</w:t>
      </w:r>
      <w:r>
        <w:t xml:space="preserve"> </w:t>
      </w:r>
      <w:r>
        <w:rPr>
          <w:rStyle w:val="VerbatimChar"/>
        </w:rPr>
        <w:t xml:space="preserve">xlab</w:t>
      </w:r>
      <w:r>
        <w:t xml:space="preserve"> </w:t>
      </w:r>
      <w:r>
        <w:t xml:space="preserve">一样。图中，主要表现得票率在各州的分布，因此，坐标轴刻度和标签都不太重要，可以去掉。</w:t>
      </w:r>
    </w:p>
    <w:bookmarkEnd w:id="850"/>
    <w:bookmarkEnd w:id="851"/>
    <w:bookmarkStart w:id="862" w:name="sec-basic-lattice-summary"/>
    <w:p>
      <w:pPr>
        <w:pStyle w:val="Heading2"/>
      </w:pPr>
      <w:r>
        <w:t xml:space="preserve">10.4 总结</w:t>
      </w:r>
    </w:p>
    <w:p>
      <w:pPr>
        <w:pStyle w:val="FirstParagraph"/>
      </w:pPr>
      <w:r>
        <w:t xml:space="preserve">现在回过头来看，无论是图形样式还是绘图语法，</w:t>
      </w:r>
      <w:r>
        <w:t xml:space="preserve"> </w:t>
      </w:r>
      <w:r>
        <w:rPr>
          <w:bCs/>
          <w:b/>
        </w:rPr>
        <w:t xml:space="preserve">lattice</w:t>
      </w:r>
      <w:r>
        <w:t xml:space="preserve"> </w:t>
      </w:r>
      <w:r>
        <w:t xml:space="preserve">可以看作是介于 Base R 和</w:t>
      </w:r>
      <w:r>
        <w:t xml:space="preserve"> </w:t>
      </w:r>
      <w:r>
        <w:rPr>
          <w:bCs/>
          <w:b/>
        </w:rPr>
        <w:t xml:space="preserve">ggplot2</w:t>
      </w:r>
      <w:r>
        <w:t xml:space="preserve"> </w:t>
      </w:r>
      <w:r>
        <w:t xml:space="preserve">之间的一种绘图风格。举例来说，下面比较 Base R 和</w:t>
      </w:r>
      <w:r>
        <w:t xml:space="preserve"> </w:t>
      </w:r>
      <w:r>
        <w:rPr>
          <w:bCs/>
          <w:b/>
        </w:rPr>
        <w:t xml:space="preserve">lattice</w:t>
      </w:r>
      <w:r>
        <w:t xml:space="preserve"> </w:t>
      </w:r>
      <w:r>
        <w:t xml:space="preserve">的图形样式。</w:t>
      </w:r>
    </w:p>
    <w:p>
      <w:pPr>
        <w:pStyle w:val="SourceCode"/>
      </w:pPr>
      <w:r>
        <w:rPr>
          <w:rStyle w:val="FunctionTok"/>
        </w:rPr>
        <w:t xml:space="preserve">plot</w:t>
      </w:r>
      <w:r>
        <w:rPr>
          <w:rStyle w:val="NormalTok"/>
        </w:rPr>
        <w:t xml:space="preserve">(Sepal.Length </w:t>
      </w:r>
      <w:r>
        <w:rPr>
          <w:rStyle w:val="SpecialCharTok"/>
        </w:rPr>
        <w:t xml:space="preserve">~</w:t>
      </w:r>
      <w:r>
        <w:rPr>
          <w:rStyle w:val="NormalTok"/>
        </w:rPr>
        <w:t xml:space="preserve"> Petal.Length, </w:t>
      </w:r>
      <w:r>
        <w:rPr>
          <w:rStyle w:val="AttributeTok"/>
        </w:rPr>
        <w:t xml:space="preserve">col =</w:t>
      </w:r>
      <w:r>
        <w:rPr>
          <w:rStyle w:val="NormalTok"/>
        </w:rPr>
        <w:t xml:space="preserve"> Species, </w:t>
      </w:r>
      <w:r>
        <w:rPr>
          <w:rStyle w:val="AttributeTok"/>
        </w:rPr>
        <w:t xml:space="preserve">data =</w:t>
      </w:r>
      <w:r>
        <w:rPr>
          <w:rStyle w:val="NormalTok"/>
        </w:rPr>
        <w:t xml:space="preserve"> iris,</w:t>
      </w:r>
      <w:r>
        <w:br/>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w:t>
      </w:r>
      <w:r>
        <w:br/>
      </w:r>
      <w:r>
        <w:rPr>
          <w:rStyle w:val="FunctionTok"/>
        </w:rPr>
        <w:t xml:space="preserve">xyplot</w:t>
      </w:r>
      <w:r>
        <w:rPr>
          <w:rStyle w:val="NormalTok"/>
        </w:rPr>
        <w:t xml:space="preserve">(Sepal.Length </w:t>
      </w:r>
      <w:r>
        <w:rPr>
          <w:rStyle w:val="SpecialCharTok"/>
        </w:rPr>
        <w:t xml:space="preserve">~</w:t>
      </w:r>
      <w:r>
        <w:rPr>
          <w:rStyle w:val="NormalTok"/>
        </w:rPr>
        <w:t xml:space="preserve"> Petal.Length, </w:t>
      </w:r>
      <w:r>
        <w:rPr>
          <w:rStyle w:val="AttributeTok"/>
        </w:rPr>
        <w:t xml:space="preserve">groups =</w:t>
      </w:r>
      <w:r>
        <w:rPr>
          <w:rStyle w:val="NormalTok"/>
        </w:rPr>
        <w:t xml:space="preserve"> Species, </w:t>
      </w:r>
      <w:r>
        <w:rPr>
          <w:rStyle w:val="AttributeTok"/>
        </w:rPr>
        <w:t xml:space="preserve">data =</w:t>
      </w:r>
      <w:r>
        <w:rPr>
          <w:rStyle w:val="NormalTok"/>
        </w:rPr>
        <w:t xml:space="preserve"> iris,</w:t>
      </w:r>
      <w:r>
        <w:br/>
      </w:r>
      <w:r>
        <w:rPr>
          <w:rStyle w:val="NormalTok"/>
        </w:rPr>
        <w:t xml:space="preserve">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60" w:name="fig-lattice-vs-base"/>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855" w:name="fig-lattice-vs-base-1"/>
                      <w:p>
                        <w:pPr>
                          <w:jc w:val="center"/>
                          <w:jc w:val="center"/>
                          <w:jc w:val="center"/>
                        </w:pPr>
                        <w:r>
                          <w:drawing>
                            <wp:inline>
                              <wp:extent cx="2971800" cy="2971800"/>
                              <wp:effectExtent b="0" l="0" r="0" t="0"/>
                              <wp:docPr descr="" title="" id="853" name="Picture"/>
                              <a:graphic>
                                <a:graphicData uri="http://schemas.openxmlformats.org/drawingml/2006/picture">
                                  <pic:pic>
                                    <pic:nvPicPr>
                                      <pic:cNvPr descr="visualization-lattice_files/figure-docx/fig-lattice-vs-base-1.png" id="854" name="Picture"/>
                                      <pic:cNvPicPr>
                                        <a:picLocks noChangeArrowheads="1" noChangeAspect="1"/>
                                      </pic:cNvPicPr>
                                    </pic:nvPicPr>
                                    <pic:blipFill>
                                      <a:blip r:embed="rId852"/>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Base R 图形</w:t>
                        </w:r>
                      </w:p>
                      <w:bookmarkEnd w:id="855"/>
                    </w:tc>
                  </w:tr>
                </w:tbl>
                <w:p/>
              </w:tc>
              <w:tc>
                <w:tcPr/>
                <w:tbl>
                  <w:tblPr>
                    <w:tblStyle w:val="Table"/>
                    <w:tblW w:type="pct" w:w="5000"/>
                    <w:tblLook w:firstRow="0" w:lastRow="0" w:firstColumn="0" w:lastColumn="0" w:noHBand="0" w:noVBand="0" w:val="0000"/>
                    <w:jc w:val="start"/>
                  </w:tblPr>
                  <w:tblGrid>
                    <w:gridCol w:w="7920"/>
                  </w:tblGrid>
                  <w:tr>
                    <w:tc>
                      <w:tcPr/>
                      <w:bookmarkStart w:id="859" w:name="fig-lattice-vs-base-2"/>
                      <w:p>
                        <w:pPr>
                          <w:jc w:val="center"/>
                          <w:jc w:val="center"/>
                          <w:jc w:val="center"/>
                        </w:pPr>
                        <w:r>
                          <w:drawing>
                            <wp:inline>
                              <wp:extent cx="2971800" cy="2971800"/>
                              <wp:effectExtent b="0" l="0" r="0" t="0"/>
                              <wp:docPr descr="" title="" id="857" name="Picture"/>
                              <a:graphic>
                                <a:graphicData uri="http://schemas.openxmlformats.org/drawingml/2006/picture">
                                  <pic:pic>
                                    <pic:nvPicPr>
                                      <pic:cNvPr descr="visualization-lattice_files/figure-docx/fig-lattice-vs-base-2.png" id="858" name="Picture"/>
                                      <pic:cNvPicPr>
                                        <a:picLocks noChangeArrowheads="1" noChangeAspect="1"/>
                                      </pic:cNvPicPr>
                                    </pic:nvPicPr>
                                    <pic:blipFill>
                                      <a:blip r:embed="rId856"/>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lattice 图形</w:t>
                        </w:r>
                      </w:p>
                      <w:bookmarkEnd w:id="859"/>
                    </w:tc>
                  </w:tr>
                </w:tbl>
                <w:p/>
              </w:tc>
            </w:tr>
          </w:tbl>
          <w:p>
            <w:pPr>
              <w:jc w:val="center"/>
            </w:pPr>
            <w:pPr>
              <w:jc w:val="start"/>
              <w:spacing w:before="200"/>
              <w:pStyle w:val="ImageCaption"/>
            </w:pPr>
            <w:pPr>
              <w:spacing w:before="200"/>
              <w:pStyle w:val="ImageCaption"/>
            </w:pPr>
            <w:r>
              <w:t xml:space="preserve">图 10.21: 对比 Base R 和 lattice 制作的分组散点图</w:t>
            </w:r>
          </w:p>
          <w:bookmarkEnd w:id="860"/>
        </w:tc>
      </w:tr>
    </w:tbl>
    <w:p>
      <w:pPr>
        <w:pStyle w:val="BodyText"/>
      </w:pPr>
      <w:r>
        <w:t xml:space="preserve">与函数</w:t>
      </w:r>
      <w:r>
        <w:t xml:space="preserve"> </w:t>
      </w:r>
      <w:r>
        <w:rPr>
          <w:rStyle w:val="VerbatimChar"/>
        </w:rPr>
        <w:t xml:space="preserve">plot()</w:t>
      </w:r>
      <w:r>
        <w:t xml:space="preserve"> </w:t>
      </w:r>
      <w:r>
        <w:t xml:space="preserve">对应的是函数</w:t>
      </w:r>
      <w:r>
        <w:t xml:space="preserve"> </w:t>
      </w:r>
      <w:r>
        <w:rPr>
          <w:rStyle w:val="VerbatimChar"/>
        </w:rPr>
        <w:t xml:space="preserve">xyplot()</w:t>
      </w:r>
      <w:r>
        <w:t xml:space="preserve"> </w:t>
      </w:r>
      <w:r>
        <w:t xml:space="preserve">，它们共用一套公式语法，参数</w:t>
      </w:r>
      <w:r>
        <w:t xml:space="preserve"> </w:t>
      </w:r>
      <w:r>
        <w:rPr>
          <w:rStyle w:val="VerbatimChar"/>
        </w:rPr>
        <w:t xml:space="preserve">data</w:t>
      </w:r>
      <w:r>
        <w:t xml:space="preserve"> </w:t>
      </w:r>
      <w:r>
        <w:t xml:space="preserve">的含义也是一样的。与参数</w:t>
      </w:r>
      <w:r>
        <w:t xml:space="preserve"> </w:t>
      </w:r>
      <w:r>
        <w:rPr>
          <w:rStyle w:val="VerbatimChar"/>
        </w:rPr>
        <w:t xml:space="preserve">col</w:t>
      </w:r>
      <w:r>
        <w:t xml:space="preserve"> </w:t>
      </w:r>
      <w:r>
        <w:t xml:space="preserve">对应的是参数</w:t>
      </w:r>
      <w:r>
        <w:t xml:space="preserve"> </w:t>
      </w:r>
      <w:r>
        <w:rPr>
          <w:rStyle w:val="VerbatimChar"/>
        </w:rPr>
        <w:t xml:space="preserve">groups</w:t>
      </w:r>
      <w:r>
        <w:t xml:space="preserve"> </w:t>
      </w:r>
      <w:r>
        <w:t xml:space="preserve">，作用是添加数据分组标识。在两个函数中，添加横纵坐标轴标签都是用参数</w:t>
      </w:r>
      <w:r>
        <w:t xml:space="preserve"> </w:t>
      </w:r>
      <w:r>
        <w:rPr>
          <w:rStyle w:val="VerbatimChar"/>
        </w:rPr>
        <w:t xml:space="preserve">xlab</w:t>
      </w:r>
      <w:r>
        <w:t xml:space="preserve"> </w:t>
      </w:r>
      <w:r>
        <w:t xml:space="preserve">和</w:t>
      </w:r>
      <w:r>
        <w:t xml:space="preserve"> </w:t>
      </w:r>
      <w:r>
        <w:rPr>
          <w:rStyle w:val="VerbatimChar"/>
        </w:rPr>
        <w:t xml:space="preserve">ylab</w:t>
      </w:r>
      <w:r>
        <w:t xml:space="preserve"> </w:t>
      </w:r>
      <w:r>
        <w:t xml:space="preserve">。函数</w:t>
      </w:r>
      <w:r>
        <w:t xml:space="preserve"> </w:t>
      </w:r>
      <w:r>
        <w:rPr>
          <w:rStyle w:val="VerbatimChar"/>
        </w:rPr>
        <w:t xml:space="preserve">xyplot()</w:t>
      </w:r>
      <w:r>
        <w:t xml:space="preserve"> </w:t>
      </w:r>
      <w:r>
        <w:t xml:space="preserve">中参数</w:t>
      </w:r>
      <w:r>
        <w:t xml:space="preserve"> </w:t>
      </w:r>
      <w:r>
        <w:rPr>
          <w:rStyle w:val="VerbatimChar"/>
        </w:rPr>
        <w:t xml:space="preserve">scales</w:t>
      </w:r>
      <w:r>
        <w:t xml:space="preserve"> </w:t>
      </w:r>
      <w:r>
        <w:t xml:space="preserve">的作用是对坐标轴刻度的调整，参数值</w:t>
      </w:r>
      <w:r>
        <w:t xml:space="preserve"> </w:t>
      </w:r>
      <w:r>
        <w:rPr>
          <w:rStyle w:val="VerbatimChar"/>
        </w:rPr>
        <w:t xml:space="preserve">"free"</w:t>
      </w:r>
      <w:r>
        <w:t xml:space="preserve"> </w:t>
      </w:r>
      <w:r>
        <w:t xml:space="preserve">表示去掉图形上边和右边的刻度线，默认情况下是有刻度线的。</w:t>
      </w:r>
    </w:p>
    <w:p>
      <w:pPr>
        <w:pStyle w:val="BodyText"/>
      </w:pPr>
      <w:r>
        <w:t xml:space="preserve">在高级的绘图函数方面，Base R 和</w:t>
      </w:r>
      <w:r>
        <w:t xml:space="preserve"> </w:t>
      </w:r>
      <w:r>
        <w:rPr>
          <w:bCs/>
          <w:b/>
        </w:rPr>
        <w:t xml:space="preserve">lattice</w:t>
      </w:r>
      <w:r>
        <w:t xml:space="preserve"> </w:t>
      </w:r>
      <w:r>
        <w:t xml:space="preserve">基本都有功能对应的函数，在低水平的绘图函数方面，二者截然不同，主要是因为后者基于另一套绘图系统 —</w:t>
      </w:r>
      <w:r>
        <w:t xml:space="preserve"> </w:t>
      </w:r>
      <w:r>
        <w:rPr>
          <w:bCs/>
          <w:b/>
        </w:rPr>
        <w:t xml:space="preserve">grid</w:t>
      </w:r>
      <w:r>
        <w:t xml:space="preserve"> </w:t>
      </w:r>
      <w:r>
        <w:t xml:space="preserve">绘图系统。Base R 作图常常需要一个函数一个函数地不断叠加，在图中画上点、线、轴、标签等元素，而</w:t>
      </w:r>
      <w:r>
        <w:t xml:space="preserve"> </w:t>
      </w:r>
      <w:r>
        <w:rPr>
          <w:bCs/>
          <w:b/>
        </w:rPr>
        <w:t xml:space="preserve">lattice</w:t>
      </w:r>
      <w:r>
        <w:t xml:space="preserve"> </w:t>
      </w:r>
      <w:r>
        <w:t xml:space="preserve">主要通过面板函数，层层叠加的方式，每一个面板函数实现一个功能，整合一系列绘图操作。本章主要介绍</w:t>
      </w:r>
      <w:r>
        <w:t xml:space="preserve"> </w:t>
      </w:r>
      <w:r>
        <w:rPr>
          <w:bCs/>
          <w:b/>
        </w:rPr>
        <w:t xml:space="preserve">lattice</w:t>
      </w:r>
      <w:r>
        <w:t xml:space="preserve"> </w:t>
      </w:r>
      <w:r>
        <w:t xml:space="preserve">包和</w:t>
      </w:r>
      <w:r>
        <w:t xml:space="preserve"> </w:t>
      </w:r>
      <w:r>
        <w:rPr>
          <w:bCs/>
          <w:b/>
        </w:rPr>
        <w:t xml:space="preserve">latticeExtra</w:t>
      </w:r>
      <w:r>
        <w:t xml:space="preserve"> </w:t>
      </w:r>
      <w:r>
        <w:t xml:space="preserve">包，用到的高级绘图函数如下表。</w:t>
      </w:r>
    </w:p>
    <w:bookmarkStart w:id="861" w:name="tbl-lattice-extra"/>
    <w:p>
      <w:pPr>
        <w:pStyle w:val="TableCaption"/>
      </w:pPr>
      <w:r>
        <w:t xml:space="preserve">表格 10.1: lattice 和 latticeExtra 包的部分函数</w:t>
      </w:r>
    </w:p>
    <w:tbl>
      <w:tblPr>
        <w:tblStyle w:val="Table"/>
        <w:tblW w:type="pct" w:w="5000"/>
        <w:tblLook w:firstRow="1" w:lastRow="0" w:firstColumn="0" w:lastColumn="0" w:noHBand="0" w:noVBand="0" w:val="0020"/>
        <w:jc w:val="start"/>
        <w:tblCaption w:val="表格 10.1: lattice 和 latticeExtra 包的部分函数"/>
      </w:tblPr>
      <w:tblGrid>
        <w:gridCol w:w="2036"/>
        <w:gridCol w:w="2489"/>
        <w:gridCol w:w="1810"/>
        <w:gridCol w:w="1584"/>
      </w:tblGrid>
      <w:tr>
        <w:trPr>
          <w:tblHeader w:val="true"/>
        </w:trPr>
        <w:tc>
          <w:tcPr/>
          <w:p>
            <w:pPr>
              <w:pStyle w:val="Compact"/>
              <w:jc w:val="left"/>
            </w:pPr>
            <w:r>
              <w:t xml:space="preserve">R 包</w:t>
            </w:r>
          </w:p>
        </w:tc>
        <w:tc>
          <w:tcPr/>
          <w:p>
            <w:pPr>
              <w:pStyle w:val="Compact"/>
              <w:jc w:val="left"/>
            </w:pPr>
            <w:r>
              <w:t xml:space="preserve">函数</w:t>
            </w:r>
          </w:p>
        </w:tc>
        <w:tc>
          <w:tcPr/>
          <w:p>
            <w:pPr>
              <w:pStyle w:val="Compact"/>
              <w:jc w:val="left"/>
            </w:pPr>
            <w:r>
              <w:t xml:space="preserve">图形</w:t>
            </w:r>
          </w:p>
        </w:tc>
        <w:tc>
          <w:tcPr/>
          <w:p>
            <w:pPr>
              <w:pStyle w:val="Compact"/>
              <w:jc w:val="left"/>
            </w:pPr>
            <w:r>
              <w:t xml:space="preserve">作用</w:t>
            </w:r>
          </w:p>
        </w:tc>
      </w:tr>
      <w:tr>
        <w:tc>
          <w:tcPr/>
          <w:p>
            <w:pPr>
              <w:pStyle w:val="Compact"/>
              <w:jc w:val="left"/>
            </w:pPr>
            <w:r>
              <w:rPr>
                <w:bCs/>
                <w:b/>
              </w:rPr>
              <w:t xml:space="preserve">lattice</w:t>
            </w:r>
          </w:p>
        </w:tc>
        <w:tc>
          <w:tcPr/>
          <w:p>
            <w:pPr>
              <w:pStyle w:val="Compact"/>
              <w:jc w:val="left"/>
            </w:pPr>
            <w:r>
              <w:rPr>
                <w:rStyle w:val="VerbatimChar"/>
              </w:rPr>
              <w:t xml:space="preserve">xyplot()</w:t>
            </w:r>
          </w:p>
        </w:tc>
        <w:tc>
          <w:tcPr/>
          <w:p>
            <w:pPr>
              <w:pStyle w:val="Compact"/>
              <w:jc w:val="left"/>
            </w:pPr>
            <w:r>
              <w:t xml:space="preserve">（分组）散点图</w:t>
            </w:r>
          </w:p>
        </w:tc>
        <w:tc>
          <w:tcPr/>
          <w:p>
            <w:pPr>
              <w:pStyle w:val="Compact"/>
              <w:jc w:val="left"/>
            </w:pPr>
            <w:r>
              <w:t xml:space="preserve">描述关系</w:t>
            </w:r>
          </w:p>
        </w:tc>
      </w:tr>
      <w:tr>
        <w:tc>
          <w:tcPr/>
          <w:p>
            <w:pPr>
              <w:pStyle w:val="Compact"/>
              <w:jc w:val="left"/>
            </w:pPr>
            <w:r>
              <w:rPr>
                <w:bCs/>
                <w:b/>
              </w:rPr>
              <w:t xml:space="preserve">lattice</w:t>
            </w:r>
          </w:p>
        </w:tc>
        <w:tc>
          <w:tcPr/>
          <w:p>
            <w:pPr>
              <w:pStyle w:val="Compact"/>
              <w:jc w:val="left"/>
            </w:pPr>
            <w:r>
              <w:rPr>
                <w:rStyle w:val="VerbatimChar"/>
              </w:rPr>
              <w:t xml:space="preserve">bwplot()</w:t>
            </w:r>
          </w:p>
        </w:tc>
        <w:tc>
          <w:tcPr/>
          <w:p>
            <w:pPr>
              <w:pStyle w:val="Compact"/>
              <w:jc w:val="left"/>
            </w:pPr>
            <w:r>
              <w:t xml:space="preserve">（分组）箱线图</w:t>
            </w:r>
          </w:p>
        </w:tc>
        <w:tc>
          <w:tcPr/>
          <w:p>
            <w:pPr>
              <w:pStyle w:val="Compact"/>
              <w:jc w:val="left"/>
            </w:pPr>
            <w:r>
              <w:t xml:space="preserve">描述分布</w:t>
            </w:r>
          </w:p>
        </w:tc>
      </w:tr>
      <w:tr>
        <w:tc>
          <w:tcPr/>
          <w:p>
            <w:pPr>
              <w:pStyle w:val="Compact"/>
              <w:jc w:val="left"/>
            </w:pPr>
            <w:r>
              <w:rPr>
                <w:bCs/>
                <w:b/>
              </w:rPr>
              <w:t xml:space="preserve">lattice</w:t>
            </w:r>
          </w:p>
        </w:tc>
        <w:tc>
          <w:tcPr/>
          <w:p>
            <w:pPr>
              <w:pStyle w:val="Compact"/>
              <w:jc w:val="left"/>
            </w:pPr>
            <w:r>
              <w:rPr>
                <w:rStyle w:val="VerbatimChar"/>
              </w:rPr>
              <w:t xml:space="preserve">barchart()</w:t>
            </w:r>
          </w:p>
        </w:tc>
        <w:tc>
          <w:tcPr/>
          <w:p>
            <w:pPr>
              <w:pStyle w:val="Compact"/>
              <w:jc w:val="left"/>
            </w:pPr>
            <w:r>
              <w:t xml:space="preserve">（分组）柱形图</w:t>
            </w:r>
          </w:p>
        </w:tc>
        <w:tc>
          <w:tcPr/>
          <w:p>
            <w:pPr>
              <w:pStyle w:val="Compact"/>
              <w:jc w:val="left"/>
            </w:pPr>
            <w:r>
              <w:t xml:space="preserve">描述对比</w:t>
            </w:r>
          </w:p>
        </w:tc>
      </w:tr>
      <w:tr>
        <w:tc>
          <w:tcPr/>
          <w:p>
            <w:pPr>
              <w:pStyle w:val="Compact"/>
              <w:jc w:val="left"/>
            </w:pPr>
            <w:r>
              <w:rPr>
                <w:bCs/>
                <w:b/>
              </w:rPr>
              <w:t xml:space="preserve">lattice</w:t>
            </w:r>
          </w:p>
        </w:tc>
        <w:tc>
          <w:tcPr/>
          <w:p>
            <w:pPr>
              <w:pStyle w:val="Compact"/>
              <w:jc w:val="left"/>
            </w:pPr>
            <w:r>
              <w:rPr>
                <w:rStyle w:val="VerbatimChar"/>
              </w:rPr>
              <w:t xml:space="preserve">levelplot()</w:t>
            </w:r>
          </w:p>
        </w:tc>
        <w:tc>
          <w:tcPr/>
          <w:p>
            <w:pPr>
              <w:pStyle w:val="Compact"/>
              <w:jc w:val="left"/>
            </w:pPr>
            <w:r>
              <w:t xml:space="preserve">切片水平图</w:t>
            </w:r>
          </w:p>
        </w:tc>
        <w:tc>
          <w:tcPr/>
          <w:p>
            <w:pPr>
              <w:pStyle w:val="Compact"/>
              <w:jc w:val="left"/>
            </w:pPr>
            <w:r>
              <w:t xml:space="preserve">描述趋势</w:t>
            </w:r>
          </w:p>
        </w:tc>
      </w:tr>
      <w:tr>
        <w:tc>
          <w:tcPr/>
          <w:p>
            <w:pPr>
              <w:pStyle w:val="Compact"/>
              <w:jc w:val="left"/>
            </w:pPr>
            <w:r>
              <w:rPr>
                <w:bCs/>
                <w:b/>
              </w:rPr>
              <w:t xml:space="preserve">lattice</w:t>
            </w:r>
          </w:p>
        </w:tc>
        <w:tc>
          <w:tcPr/>
          <w:p>
            <w:pPr>
              <w:pStyle w:val="Compact"/>
              <w:jc w:val="left"/>
            </w:pPr>
            <w:r>
              <w:rPr>
                <w:rStyle w:val="VerbatimChar"/>
              </w:rPr>
              <w:t xml:space="preserve">wireframe()</w:t>
            </w:r>
          </w:p>
        </w:tc>
        <w:tc>
          <w:tcPr/>
          <w:p>
            <w:pPr>
              <w:pStyle w:val="Compact"/>
              <w:jc w:val="left"/>
            </w:pPr>
            <w:r>
              <w:t xml:space="preserve">三维透视图</w:t>
            </w:r>
          </w:p>
        </w:tc>
        <w:tc>
          <w:tcPr/>
          <w:p>
            <w:pPr>
              <w:pStyle w:val="Compact"/>
              <w:jc w:val="left"/>
            </w:pPr>
            <w:r>
              <w:t xml:space="preserve">描述趋势</w:t>
            </w:r>
          </w:p>
        </w:tc>
      </w:tr>
      <w:tr>
        <w:tc>
          <w:tcPr/>
          <w:p>
            <w:pPr>
              <w:pStyle w:val="Compact"/>
              <w:jc w:val="left"/>
            </w:pPr>
            <w:r>
              <w:rPr>
                <w:bCs/>
                <w:b/>
              </w:rPr>
              <w:t xml:space="preserve">lattice</w:t>
            </w:r>
          </w:p>
        </w:tc>
        <w:tc>
          <w:tcPr/>
          <w:p>
            <w:pPr>
              <w:pStyle w:val="Compact"/>
              <w:jc w:val="left"/>
            </w:pPr>
            <w:r>
              <w:rPr>
                <w:rStyle w:val="VerbatimChar"/>
              </w:rPr>
              <w:t xml:space="preserve">cloud()</w:t>
            </w:r>
          </w:p>
        </w:tc>
        <w:tc>
          <w:tcPr/>
          <w:p>
            <w:pPr>
              <w:pStyle w:val="Compact"/>
              <w:jc w:val="left"/>
            </w:pPr>
            <w:r>
              <w:t xml:space="preserve">三维散点图</w:t>
            </w:r>
          </w:p>
        </w:tc>
        <w:tc>
          <w:tcPr/>
          <w:p>
            <w:pPr>
              <w:pStyle w:val="Compact"/>
              <w:jc w:val="left"/>
            </w:pPr>
            <w:r>
              <w:t xml:space="preserve">描述分布</w:t>
            </w:r>
          </w:p>
        </w:tc>
      </w:tr>
      <w:tr>
        <w:tc>
          <w:tcPr/>
          <w:p>
            <w:pPr>
              <w:pStyle w:val="Compact"/>
              <w:jc w:val="left"/>
            </w:pPr>
            <w:r>
              <w:rPr>
                <w:bCs/>
                <w:b/>
              </w:rPr>
              <w:t xml:space="preserve">latticeExtra</w:t>
            </w:r>
          </w:p>
        </w:tc>
        <w:tc>
          <w:tcPr/>
          <w:p>
            <w:pPr>
              <w:pStyle w:val="Compact"/>
              <w:jc w:val="left"/>
            </w:pPr>
            <w:r>
              <w:rPr>
                <w:rStyle w:val="VerbatimChar"/>
              </w:rPr>
              <w:t xml:space="preserve">panel.smoother()</w:t>
            </w:r>
          </w:p>
        </w:tc>
        <w:tc>
          <w:tcPr/>
          <w:p>
            <w:pPr>
              <w:pStyle w:val="Compact"/>
              <w:jc w:val="left"/>
            </w:pPr>
            <w:r>
              <w:t xml:space="preserve">回归曲线图</w:t>
            </w:r>
          </w:p>
        </w:tc>
        <w:tc>
          <w:tcPr/>
          <w:p>
            <w:pPr>
              <w:pStyle w:val="Compact"/>
              <w:jc w:val="left"/>
            </w:pPr>
            <w:r>
              <w:t xml:space="preserve">描述趋势</w:t>
            </w:r>
          </w:p>
        </w:tc>
      </w:tr>
      <w:tr>
        <w:tc>
          <w:tcPr/>
          <w:p>
            <w:pPr>
              <w:pStyle w:val="Compact"/>
              <w:jc w:val="left"/>
            </w:pPr>
            <w:r>
              <w:rPr>
                <w:bCs/>
                <w:b/>
              </w:rPr>
              <w:t xml:space="preserve">latticeExtra</w:t>
            </w:r>
          </w:p>
        </w:tc>
        <w:tc>
          <w:tcPr/>
          <w:p>
            <w:pPr>
              <w:pStyle w:val="Compact"/>
              <w:jc w:val="left"/>
            </w:pPr>
            <w:r>
              <w:rPr>
                <w:rStyle w:val="VerbatimChar"/>
              </w:rPr>
              <w:t xml:space="preserve">panel.2dsmoother()</w:t>
            </w:r>
          </w:p>
        </w:tc>
        <w:tc>
          <w:tcPr/>
          <w:p>
            <w:pPr>
              <w:pStyle w:val="Compact"/>
              <w:jc w:val="left"/>
            </w:pPr>
            <w:r>
              <w:t xml:space="preserve">地形轮廓图</w:t>
            </w:r>
          </w:p>
        </w:tc>
        <w:tc>
          <w:tcPr/>
          <w:p>
            <w:pPr>
              <w:pStyle w:val="Compact"/>
              <w:jc w:val="left"/>
            </w:pPr>
            <w:r>
              <w:t xml:space="preserve">描述趋势</w:t>
            </w:r>
          </w:p>
        </w:tc>
      </w:tr>
      <w:tr>
        <w:tc>
          <w:tcPr/>
          <w:p>
            <w:pPr>
              <w:pStyle w:val="Compact"/>
              <w:jc w:val="left"/>
            </w:pPr>
            <w:r>
              <w:rPr>
                <w:bCs/>
                <w:b/>
              </w:rPr>
              <w:t xml:space="preserve">latticeExtra</w:t>
            </w:r>
          </w:p>
        </w:tc>
        <w:tc>
          <w:tcPr/>
          <w:p>
            <w:pPr>
              <w:pStyle w:val="Compact"/>
              <w:jc w:val="left"/>
            </w:pPr>
            <w:r>
              <w:rPr>
                <w:rStyle w:val="VerbatimChar"/>
              </w:rPr>
              <w:t xml:space="preserve">ecdfplot()</w:t>
            </w:r>
          </w:p>
        </w:tc>
        <w:tc>
          <w:tcPr/>
          <w:p>
            <w:pPr>
              <w:pStyle w:val="Compact"/>
              <w:jc w:val="left"/>
            </w:pPr>
            <w:r>
              <w:t xml:space="preserve">经验分布图</w:t>
            </w:r>
          </w:p>
        </w:tc>
        <w:tc>
          <w:tcPr/>
          <w:p>
            <w:pPr>
              <w:pStyle w:val="Compact"/>
              <w:jc w:val="left"/>
            </w:pPr>
            <w:r>
              <w:t xml:space="preserve">描述分布</w:t>
            </w:r>
          </w:p>
        </w:tc>
      </w:tr>
      <w:tr>
        <w:tc>
          <w:tcPr/>
          <w:p>
            <w:pPr>
              <w:pStyle w:val="Compact"/>
              <w:jc w:val="left"/>
            </w:pPr>
            <w:r>
              <w:rPr>
                <w:bCs/>
                <w:b/>
              </w:rPr>
              <w:t xml:space="preserve">latticeExtra</w:t>
            </w:r>
          </w:p>
        </w:tc>
        <w:tc>
          <w:tcPr/>
          <w:p>
            <w:pPr>
              <w:pStyle w:val="Compact"/>
              <w:jc w:val="left"/>
            </w:pPr>
            <w:r>
              <w:rPr>
                <w:rStyle w:val="VerbatimChar"/>
              </w:rPr>
              <w:t xml:space="preserve">segplot()</w:t>
            </w:r>
          </w:p>
        </w:tc>
        <w:tc>
          <w:tcPr/>
          <w:p>
            <w:pPr>
              <w:pStyle w:val="Compact"/>
              <w:jc w:val="left"/>
            </w:pPr>
            <w:r>
              <w:t xml:space="preserve">置信区间图</w:t>
            </w:r>
          </w:p>
        </w:tc>
        <w:tc>
          <w:tcPr/>
          <w:p>
            <w:pPr>
              <w:pStyle w:val="Compact"/>
              <w:jc w:val="left"/>
            </w:pPr>
            <w:r>
              <w:t xml:space="preserve">描述不确定性</w:t>
            </w:r>
          </w:p>
        </w:tc>
      </w:tr>
      <w:tr>
        <w:tc>
          <w:tcPr/>
          <w:p>
            <w:pPr>
              <w:pStyle w:val="Compact"/>
              <w:jc w:val="left"/>
            </w:pPr>
            <w:r>
              <w:rPr>
                <w:bCs/>
                <w:b/>
              </w:rPr>
              <w:t xml:space="preserve">latticeExtra</w:t>
            </w:r>
          </w:p>
        </w:tc>
        <w:tc>
          <w:tcPr/>
          <w:p>
            <w:pPr>
              <w:pStyle w:val="Compact"/>
              <w:jc w:val="left"/>
            </w:pPr>
            <w:r>
              <w:rPr>
                <w:rStyle w:val="VerbatimChar"/>
              </w:rPr>
              <w:t xml:space="preserve">panel.ellipse()</w:t>
            </w:r>
          </w:p>
        </w:tc>
        <w:tc>
          <w:tcPr/>
          <w:p>
            <w:pPr>
              <w:pStyle w:val="Compact"/>
              <w:jc w:val="left"/>
            </w:pPr>
            <w:r>
              <w:t xml:space="preserve">置信椭圆图</w:t>
            </w:r>
          </w:p>
        </w:tc>
        <w:tc>
          <w:tcPr/>
          <w:p>
            <w:pPr>
              <w:pStyle w:val="Compact"/>
              <w:jc w:val="left"/>
            </w:pPr>
            <w:r>
              <w:t xml:space="preserve">描述不确定性</w:t>
            </w:r>
          </w:p>
        </w:tc>
      </w:tr>
      <w:tr>
        <w:tc>
          <w:tcPr/>
          <w:p>
            <w:pPr>
              <w:pStyle w:val="Compact"/>
              <w:jc w:val="left"/>
            </w:pPr>
            <w:r>
              <w:rPr>
                <w:bCs/>
                <w:b/>
              </w:rPr>
              <w:t xml:space="preserve">latticeExtra</w:t>
            </w:r>
          </w:p>
        </w:tc>
        <w:tc>
          <w:tcPr/>
          <w:p>
            <w:pPr>
              <w:pStyle w:val="Compact"/>
              <w:jc w:val="left"/>
            </w:pPr>
            <w:r>
              <w:rPr>
                <w:rStyle w:val="VerbatimChar"/>
              </w:rPr>
              <w:t xml:space="preserve">mapplot()</w:t>
            </w:r>
          </w:p>
        </w:tc>
        <w:tc>
          <w:tcPr/>
          <w:p>
            <w:pPr>
              <w:pStyle w:val="Compact"/>
              <w:jc w:val="left"/>
            </w:pPr>
            <w:r>
              <w:t xml:space="preserve">地区分布图</w:t>
            </w:r>
          </w:p>
        </w:tc>
        <w:tc>
          <w:tcPr/>
          <w:p>
            <w:pPr>
              <w:pStyle w:val="Compact"/>
              <w:jc w:val="left"/>
            </w:pPr>
            <w:r>
              <w:t xml:space="preserve">描述分布</w:t>
            </w:r>
          </w:p>
        </w:tc>
      </w:tr>
    </w:tbl>
    <w:bookmarkEnd w:id="861"/>
    <w:bookmarkEnd w:id="862"/>
    <w:bookmarkEnd w:id="863"/>
    <w:bookmarkStart w:id="1000" w:name="sec-basic-graphics"/>
    <w:p>
      <w:pPr>
        <w:pStyle w:val="Heading1"/>
      </w:pPr>
      <w:r>
        <w:t xml:space="preserve">11. graphics 入门</w:t>
      </w:r>
    </w:p>
    <w:p>
      <w:pPr>
        <w:pStyle w:val="FirstParagraph"/>
      </w:pPr>
      <w:r>
        <w:t xml:space="preserve">不是把每个绘图函数都挨个讲一遍，也不是把它们统统归纳总结，而是比较深入地介绍一、两种图形，一、两个例子，重点阐述 Base R 的绘图特点，使用图形时，注意图形本身的作用，最终，希望读者能够达到举一反三的效果。</w:t>
      </w:r>
    </w:p>
    <w:p>
      <w:pPr>
        <w:pStyle w:val="BodyText"/>
      </w:pPr>
      <w:r>
        <w:t xml:space="preserve">基础绘图系统。相比于</w:t>
      </w:r>
      <w:r>
        <w:t xml:space="preserve"> </w:t>
      </w:r>
      <w:r>
        <w:rPr>
          <w:bCs/>
          <w:b/>
        </w:rPr>
        <w:t xml:space="preserve">ggplot2</w:t>
      </w:r>
      <w:r>
        <w:t xml:space="preserve"> </w:t>
      </w:r>
      <w:r>
        <w:t xml:space="preserve">和</w:t>
      </w:r>
      <w:r>
        <w:t xml:space="preserve"> </w:t>
      </w:r>
      <w:r>
        <w:rPr>
          <w:bCs/>
          <w:b/>
        </w:rPr>
        <w:t xml:space="preserve">lattice</w:t>
      </w:r>
      <w:r>
        <w:t xml:space="preserve">，</w:t>
      </w:r>
      <w:r>
        <w:rPr>
          <w:bCs/>
          <w:b/>
        </w:rPr>
        <w:t xml:space="preserve">graphics</w:t>
      </w:r>
      <w:r>
        <w:t xml:space="preserve"> </w:t>
      </w:r>
      <w:r>
        <w:t xml:space="preserve">制作示意图是优势。</w:t>
      </w:r>
    </w:p>
    <w:bookmarkStart w:id="938" w:name="sec-graphics-elements"/>
    <w:p>
      <w:pPr>
        <w:pStyle w:val="Heading2"/>
      </w:pPr>
      <w:r>
        <w:t xml:space="preserve">11.1 绘图基础</w:t>
      </w:r>
    </w:p>
    <w:p>
      <w:pPr>
        <w:pStyle w:val="FirstParagraph"/>
      </w:pPr>
      <w:r>
        <w:t xml:space="preserve">利用点、线等基础元素从零开始绘图。</w:t>
      </w:r>
    </w:p>
    <w:bookmarkStart w:id="886" w:name="sec-elements-plot"/>
    <w:p>
      <w:pPr>
        <w:pStyle w:val="Heading3"/>
      </w:pPr>
      <w:r>
        <w:t xml:space="preserve">11.1.1</w:t>
      </w:r>
      <w:r>
        <w:t xml:space="preserve"> </w:t>
      </w:r>
      <w:r>
        <w:rPr>
          <w:rStyle w:val="VerbatimChar"/>
        </w:rPr>
        <w:t xml:space="preserve">plot()</w:t>
      </w:r>
    </w:p>
    <w:p>
      <w:pPr>
        <w:pStyle w:val="FirstParagraph"/>
      </w:pPr>
      <w:r>
        <w:t xml:space="preserve">本节将主要基于鸢尾花数据集介绍 R 语言基础绘图系统，该数据集最早来自埃德加·安德森，后来，被罗纳德·费希尔在介绍判别分析的论文中用到，从而，流行于机器学习社区。鸢尾花是非常漂亮的一种花，在统计和机器学习社区家喻户晓，更别提在植物界的名声。其实，远不止于此，在绘画艺术界也是如雷贯耳，印象派大师文森特·梵高画了一系列鸢尾花作品。万紫千红，但能入画的不多，故而，鸢尾花更显高雅。在生命最后的一段日子里，梵高受精神病折磨，在法国普罗旺斯的圣·雷米医院里，唯有盛开的鸢尾花陪着他，最著名的《星月夜》就是在这时候创作出来的。下面先让我们一睹鸢尾花芳容，图片来自维基百科鸢尾花词条。</w:t>
      </w:r>
    </w:p>
    <w:tbl>
      <w:tblPr>
        <w:tblStyle w:val="Table"/>
        <w:tblW w:type="pct" w:w="5000"/>
        <w:tblLook w:firstRow="0" w:lastRow="0" w:firstColumn="0" w:lastColumn="0" w:noHBand="0" w:noVBand="0" w:val="0000"/>
        <w:jc w:val="start"/>
      </w:tblPr>
      <w:tblGrid>
        <w:gridCol w:w="7920"/>
      </w:tblGrid>
      <w:tr>
        <w:tc>
          <w:tcPr/>
          <w:bookmarkStart w:id="876" w:name="fig-iris"/>
          <w:tbl>
            <w:tblPr>
              <w:tblStyle w:val="Table"/>
              <w:tblW w:type="pct" w:w="5000"/>
              <w:tblLook w:firstRow="0" w:lastRow="0" w:firstColumn="0" w:lastColumn="0" w:noHBand="0" w:noVBand="0" w:val="0000"/>
              <w:jc w:val="start"/>
            </w:tblPr>
            <w:tblGrid>
              <w:gridCol w:w="2376"/>
              <w:gridCol w:w="2376"/>
              <w:gridCol w:w="3168"/>
            </w:tblGrid>
            <w:tr>
              <w:tc>
                <w:tcPr/>
                <w:tbl>
                  <w:tblPr>
                    <w:tblStyle w:val="Table"/>
                    <w:tblW w:type="pct" w:w="5000"/>
                    <w:tblLook w:firstRow="0" w:lastRow="0" w:firstColumn="0" w:lastColumn="0" w:noHBand="0" w:noVBand="0" w:val="0000"/>
                    <w:jc w:val="start"/>
                  </w:tblPr>
                  <w:tblGrid>
                    <w:gridCol w:w="7920"/>
                  </w:tblGrid>
                  <w:tr>
                    <w:tc>
                      <w:tcPr/>
                      <w:bookmarkStart w:id="867" w:name="fig-iris-versicolor"/>
                      <w:p>
                        <w:pPr>
                          <w:jc w:val="center"/>
                          <w:jc w:val="center"/>
                          <w:jc w:val="center"/>
                        </w:pPr>
                        <w:r>
                          <w:drawing>
                            <wp:inline>
                              <wp:extent cx="1783080" cy="1783080"/>
                              <wp:effectExtent b="0" l="0" r="0" t="0"/>
                              <wp:docPr descr="" title="" id="865" name="Picture"/>
                              <a:graphic>
                                <a:graphicData uri="http://schemas.openxmlformats.org/drawingml/2006/picture">
                                  <pic:pic>
                                    <pic:nvPicPr>
                                      <pic:cNvPr descr="images/iris-versicolor.jpeg" id="866" name="Picture"/>
                                      <pic:cNvPicPr>
                                        <a:picLocks noChangeArrowheads="1" noChangeAspect="1"/>
                                      </pic:cNvPicPr>
                                    </pic:nvPicPr>
                                    <pic:blipFill>
                                      <a:blip r:embed="rId864"/>
                                      <a:stretch>
                                        <a:fillRect/>
                                      </a:stretch>
                                    </pic:blipFill>
                                    <pic:spPr bwMode="auto">
                                      <a:xfrm>
                                        <a:off x="0" y="0"/>
                                        <a:ext cx="1783080" cy="178308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versicolor 杂色鸢尾</w:t>
                        </w:r>
                      </w:p>
                      <w:bookmarkEnd w:id="867"/>
                    </w:tc>
                  </w:tr>
                </w:tbl>
                <w:p/>
              </w:tc>
              <w:tc>
                <w:tcPr/>
                <w:p>
                  <w:pPr>
                    <w:jc w:val="center"/>
                    <w:jc w:val="center"/>
                  </w:pPr>
                  <w:r>
                    <w:t xml:space="preserve"> </w:t>
                  </w:r>
                </w:p>
              </w:tc>
              <w:tc>
                <w:tcPr/>
                <w:tbl>
                  <w:tblPr>
                    <w:tblStyle w:val="Table"/>
                    <w:tblW w:type="pct" w:w="5000"/>
                    <w:tblLook w:firstRow="0" w:lastRow="0" w:firstColumn="0" w:lastColumn="0" w:noHBand="0" w:noVBand="0" w:val="0000"/>
                    <w:jc w:val="start"/>
                  </w:tblPr>
                  <w:tblGrid>
                    <w:gridCol w:w="7920"/>
                  </w:tblGrid>
                  <w:tr>
                    <w:tc>
                      <w:tcPr/>
                      <w:bookmarkStart w:id="871" w:name="fig-iris-setosa"/>
                      <w:p>
                        <w:pPr>
                          <w:jc w:val="center"/>
                          <w:jc w:val="center"/>
                          <w:jc w:val="center"/>
                        </w:pPr>
                        <w:r>
                          <w:drawing>
                            <wp:inline>
                              <wp:extent cx="2377440" cy="1783080"/>
                              <wp:effectExtent b="0" l="0" r="0" t="0"/>
                              <wp:docPr descr="" title="" id="869" name="Picture"/>
                              <a:graphic>
                                <a:graphicData uri="http://schemas.openxmlformats.org/drawingml/2006/picture">
                                  <pic:pic>
                                    <pic:nvPicPr>
                                      <pic:cNvPr descr="images/iris-setosa.jpeg" id="870" name="Picture"/>
                                      <pic:cNvPicPr>
                                        <a:picLocks noChangeArrowheads="1" noChangeAspect="1"/>
                                      </pic:cNvPicPr>
                                    </pic:nvPicPr>
                                    <pic:blipFill>
                                      <a:blip r:embed="rId868"/>
                                      <a:stretch>
                                        <a:fillRect/>
                                      </a:stretch>
                                    </pic:blipFill>
                                    <pic:spPr bwMode="auto">
                                      <a:xfrm>
                                        <a:off x="0" y="0"/>
                                        <a:ext cx="2377440" cy="178308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setosa 山鸢尾</w:t>
                        </w:r>
                      </w:p>
                      <w:bookmarkEnd w:id="871"/>
                    </w:tc>
                  </w:tr>
                </w:tbl>
                <w:p/>
              </w:tc>
            </w:tr>
          </w:tbl>
          <w:p>
            <w:pPr>
              <w:framePr w:w="0" w:h="0" w:vAnchor="margin" w:hAnchor="margin" w:xAlign="right" w:yAlign="top"/>
            </w:pPr>
          </w:p>
          <w:tbl>
            <w:tblPr>
              <w:tblStyle w:val="Table"/>
              <w:tblW w:type="pct" w:w="3330"/>
              <w:tblLook w:firstRow="0" w:lastRow="0" w:firstColumn="0" w:lastColumn="0" w:noHBand="0" w:noVBand="0" w:val="0000"/>
              <w:jc w:val="start"/>
            </w:tblPr>
            <w:tblGrid>
              <w:gridCol w:w="2637"/>
              <w:gridCol w:w="2637"/>
            </w:tblGrid>
            <w:tr>
              <w:tc>
                <w:tcPr/>
                <w:p>
                  <w:pPr>
                    <w:jc w:val="center"/>
                    <w:jc w:val="center"/>
                  </w:pPr>
                  <w:r>
                    <w:t xml:space="preserve"> </w:t>
                  </w:r>
                </w:p>
              </w:tc>
              <w:tc>
                <w:tcPr/>
                <w:tbl>
                  <w:tblPr>
                    <w:tblStyle w:val="Table"/>
                    <w:tblW w:type="pct" w:w="5000"/>
                    <w:tblLook w:firstRow="0" w:lastRow="0" w:firstColumn="0" w:lastColumn="0" w:noHBand="0" w:noVBand="0" w:val="0000"/>
                    <w:jc w:val="start"/>
                  </w:tblPr>
                  <w:tblGrid>
                    <w:gridCol w:w="7920"/>
                  </w:tblGrid>
                  <w:tr>
                    <w:tc>
                      <w:tcPr/>
                      <w:bookmarkStart w:id="875" w:name="fig-iris-virginica"/>
                      <w:p>
                        <w:pPr>
                          <w:jc w:val="center"/>
                          <w:jc w:val="center"/>
                          <w:jc w:val="center"/>
                        </w:pPr>
                        <w:r>
                          <w:drawing>
                            <wp:inline>
                              <wp:extent cx="1975104" cy="1316736"/>
                              <wp:effectExtent b="0" l="0" r="0" t="0"/>
                              <wp:docPr descr="" title="" id="873" name="Picture"/>
                              <a:graphic>
                                <a:graphicData uri="http://schemas.openxmlformats.org/drawingml/2006/picture">
                                  <pic:pic>
                                    <pic:nvPicPr>
                                      <pic:cNvPr descr="images/iris-virginica.jpeg" id="874" name="Picture"/>
                                      <pic:cNvPicPr>
                                        <a:picLocks noChangeArrowheads="1" noChangeAspect="1"/>
                                      </pic:cNvPicPr>
                                    </pic:nvPicPr>
                                    <pic:blipFill>
                                      <a:blip r:embed="rId872"/>
                                      <a:stretch>
                                        <a:fillRect/>
                                      </a:stretch>
                                    </pic:blipFill>
                                    <pic:spPr bwMode="auto">
                                      <a:xfrm>
                                        <a:off x="0" y="0"/>
                                        <a:ext cx="1975104" cy="1316736"/>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(c) virginica 弗吉尼亚鸢尾</w:t>
                        </w:r>
                      </w:p>
                      <w:bookmarkEnd w:id="875"/>
                    </w:tc>
                  </w:tr>
                </w:tbl>
                <w:p/>
              </w:tc>
            </w:tr>
          </w:tbl>
          <w:p>
            <w:pPr>
              <w:jc w:val="center"/>
            </w:pPr>
            <w:pPr>
              <w:jc w:val="start"/>
              <w:spacing w:before="200"/>
              <w:pStyle w:val="ImageCaption"/>
            </w:pPr>
            <w:pPr>
              <w:spacing w:before="200"/>
              <w:pStyle w:val="ImageCaption"/>
            </w:pPr>
            <w:r>
              <w:t xml:space="preserve">图 11.1: 三种鸢尾花</w:t>
            </w:r>
          </w:p>
          <w:bookmarkEnd w:id="876"/>
        </w:tc>
      </w:tr>
    </w:tbl>
    <w:p>
      <w:pPr>
        <w:pStyle w:val="BodyText"/>
      </w:pPr>
      <w:r>
        <w:t xml:space="preserve">鸢尾花数据集已经打包在 R 软件中，而且默认已经加载到命名空间，下面用函数</w:t>
      </w:r>
      <w:r>
        <w:t xml:space="preserve"> </w:t>
      </w:r>
      <w:r>
        <w:rPr>
          <w:rStyle w:val="VerbatimChar"/>
        </w:rPr>
        <w:t xml:space="preserve">summary()</w:t>
      </w:r>
      <w:r>
        <w:t xml:space="preserve"> </w:t>
      </w:r>
      <w:r>
        <w:t xml:space="preserve">查看其概况。</w:t>
      </w:r>
    </w:p>
    <w:p>
      <w:pPr>
        <w:pStyle w:val="SourceCode"/>
      </w:pPr>
      <w:r>
        <w:rPr>
          <w:rStyle w:val="FunctionTok"/>
        </w:rPr>
        <w:t xml:space="preserve">summary</w:t>
      </w:r>
      <w:r>
        <w:rPr>
          <w:rStyle w:val="NormalTok"/>
        </w:rPr>
        <w:t xml:space="preserve">(iris)</w:t>
      </w:r>
    </w:p>
    <w:p>
      <w:pPr>
        <w:pStyle w:val="SourceCode"/>
      </w:pPr>
      <w:r>
        <w:rPr>
          <w:rStyle w:val="VerbatimChar"/>
        </w:rPr>
        <w:t xml:space="preserve">#&gt;   Sepal.Length    Sepal.Width     Petal.Length    Petal.Width   </w:t>
      </w:r>
      <w:r>
        <w:br/>
      </w:r>
      <w:r>
        <w:rPr>
          <w:rStyle w:val="VerbatimChar"/>
        </w:rPr>
        <w:t xml:space="preserve">#&gt;  Min.   :4.300   Min.   :2.000   Min.   :1.000   Min.   :0.100  </w:t>
      </w:r>
      <w:r>
        <w:br/>
      </w:r>
      <w:r>
        <w:rPr>
          <w:rStyle w:val="VerbatimChar"/>
        </w:rPr>
        <w:t xml:space="preserve">#&gt;  1st Qu.:5.100   1st Qu.:2.800   1st Qu.:1.600   1st Qu.:0.300  </w:t>
      </w:r>
      <w:r>
        <w:br/>
      </w:r>
      <w:r>
        <w:rPr>
          <w:rStyle w:val="VerbatimChar"/>
        </w:rPr>
        <w:t xml:space="preserve">#&gt;  Median :5.800   Median :3.000   Median :4.350   Median :1.300  </w:t>
      </w:r>
      <w:r>
        <w:br/>
      </w:r>
      <w:r>
        <w:rPr>
          <w:rStyle w:val="VerbatimChar"/>
        </w:rPr>
        <w:t xml:space="preserve">#&gt;  Mean   :5.843   Mean   :3.057   Mean   :3.758   Mean   :1.199  </w:t>
      </w:r>
      <w:r>
        <w:br/>
      </w:r>
      <w:r>
        <w:rPr>
          <w:rStyle w:val="VerbatimChar"/>
        </w:rPr>
        <w:t xml:space="preserve">#&gt;  3rd Qu.:6.400   3rd Qu.:3.300   3rd Qu.:5.100   3rd Qu.:1.800  </w:t>
      </w:r>
      <w:r>
        <w:br/>
      </w:r>
      <w:r>
        <w:rPr>
          <w:rStyle w:val="VerbatimChar"/>
        </w:rPr>
        <w:t xml:space="preserve">#&gt;  Max.   :7.900   Max.   :4.400   Max.   :6.900   Max.   :2.500  </w:t>
      </w:r>
      <w:r>
        <w:br/>
      </w:r>
      <w:r>
        <w:rPr>
          <w:rStyle w:val="VerbatimChar"/>
        </w:rPr>
        <w:t xml:space="preserve">#&gt;        Species  </w:t>
      </w:r>
      <w:r>
        <w:br/>
      </w:r>
      <w:r>
        <w:rPr>
          <w:rStyle w:val="VerbatimChar"/>
        </w:rPr>
        <w:t xml:space="preserve">#&gt;  setosa    :50  </w:t>
      </w:r>
      <w:r>
        <w:br/>
      </w:r>
      <w:r>
        <w:rPr>
          <w:rStyle w:val="VerbatimChar"/>
        </w:rPr>
        <w:t xml:space="preserve">#&gt;  versicolor:50  </w:t>
      </w:r>
      <w:r>
        <w:br/>
      </w:r>
      <w:r>
        <w:rPr>
          <w:rStyle w:val="VerbatimChar"/>
        </w:rPr>
        <w:t xml:space="preserve">#&gt;  virginica :50  </w:t>
      </w:r>
      <w:r>
        <w:br/>
      </w:r>
      <w:r>
        <w:rPr>
          <w:rStyle w:val="VerbatimChar"/>
        </w:rPr>
        <w:t xml:space="preserve">#&gt;                 </w:t>
      </w:r>
      <w:r>
        <w:br/>
      </w:r>
      <w:r>
        <w:rPr>
          <w:rStyle w:val="VerbatimChar"/>
        </w:rPr>
        <w:t xml:space="preserve">#&gt;                 </w:t>
      </w:r>
      <w:r>
        <w:br/>
      </w:r>
      <w:r>
        <w:rPr>
          <w:rStyle w:val="VerbatimChar"/>
        </w:rPr>
        <w:t xml:space="preserve">#&gt; </w:t>
      </w:r>
    </w:p>
    <w:p>
      <w:pPr>
        <w:pStyle w:val="FirstParagraph"/>
      </w:pPr>
      <w:r>
        <w:t xml:space="preserve">函数</w:t>
      </w:r>
      <w:r>
        <w:t xml:space="preserve"> </w:t>
      </w:r>
      <w:r>
        <w:rPr>
          <w:rStyle w:val="VerbatimChar"/>
        </w:rPr>
        <w:t xml:space="preserve">plot()</w:t>
      </w:r>
      <w:r>
        <w:t xml:space="preserve"> </w:t>
      </w:r>
      <w:r>
        <w:t xml:space="preserve">采用公式语法可以快速作图。</w:t>
      </w:r>
    </w:p>
    <w:p>
      <w:pPr>
        <w:pStyle w:val="SourceCode"/>
      </w:pPr>
      <w:r>
        <w:rPr>
          <w:rStyle w:val="FunctionTok"/>
        </w:rPr>
        <w:t xml:space="preserve">plot</w:t>
      </w:r>
      <w:r>
        <w:rPr>
          <w:rStyle w:val="NormalTok"/>
        </w:rPr>
        <w:t xml:space="preserve">(Sepal.Length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w:t>
      </w:r>
      <w:r>
        <w:br/>
      </w:r>
      <w:r>
        <w:rPr>
          <w:rStyle w:val="FunctionTok"/>
        </w:rPr>
        <w:t xml:space="preserve">plot</w:t>
      </w:r>
      <w:r>
        <w:rPr>
          <w:rStyle w:val="NormalTok"/>
        </w:rPr>
        <w:t xml:space="preserve">(iris</w:t>
      </w:r>
      <w:r>
        <w:rPr>
          <w:rStyle w:val="SpecialCharTok"/>
        </w:rPr>
        <w:t xml:space="preserve">$</w:t>
      </w:r>
      <w:r>
        <w:rPr>
          <w:rStyle w:val="NormalTok"/>
        </w:rPr>
        <w:t xml:space="preserve">Sepal.Width, iris</w:t>
      </w:r>
      <w:r>
        <w:rPr>
          <w:rStyle w:val="SpecialCharTok"/>
        </w:rPr>
        <w:t xml:space="preserve">$</w:t>
      </w:r>
      <w:r>
        <w:rPr>
          <w:rStyle w:val="NormalTok"/>
        </w:rPr>
        <w:t xml:space="preserve">Sepal.Length, </w:t>
      </w:r>
      <w:r>
        <w:rPr>
          <w:rStyle w:val="AttributeTok"/>
        </w:rPr>
        <w:t xml:space="preserve">panel.first =</w:t>
      </w:r>
      <w:r>
        <w:rPr>
          <w:rStyle w:val="NormalTok"/>
        </w:rPr>
        <w:t xml:space="preserve"> </w:t>
      </w:r>
      <w:r>
        <w:rPr>
          <w:rStyle w:val="FunctionTok"/>
        </w:rPr>
        <w:t xml:space="preserve">grid</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85" w:name="fig-iris-plot"/>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880" w:name="fig-iris-plot-1"/>
                      <w:p>
                        <w:pPr>
                          <w:jc w:val="center"/>
                          <w:jc w:val="center"/>
                          <w:jc w:val="center"/>
                        </w:pPr>
                        <w:r>
                          <w:drawing>
                            <wp:inline>
                              <wp:extent cx="2971800" cy="2971800"/>
                              <wp:effectExtent b="0" l="0" r="0" t="0"/>
                              <wp:docPr descr="" title="" id="878" name="Picture"/>
                              <a:graphic>
                                <a:graphicData uri="http://schemas.openxmlformats.org/drawingml/2006/picture">
                                  <pic:pic>
                                    <pic:nvPicPr>
                                      <pic:cNvPr descr="visualization-graphics_files/figure-docx/fig-iris-plot-1.png" id="879" name="Picture"/>
                                      <pic:cNvPicPr>
                                        <a:picLocks noChangeArrowheads="1" noChangeAspect="1"/>
                                      </pic:cNvPicPr>
                                    </pic:nvPicPr>
                                    <pic:blipFill>
                                      <a:blip r:embed="rId877"/>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公式语法绘制散点图</w:t>
                        </w:r>
                      </w:p>
                      <w:bookmarkEnd w:id="880"/>
                    </w:tc>
                  </w:tr>
                </w:tbl>
                <w:p/>
              </w:tc>
              <w:tc>
                <w:tcPr/>
                <w:tbl>
                  <w:tblPr>
                    <w:tblStyle w:val="Table"/>
                    <w:tblW w:type="pct" w:w="5000"/>
                    <w:tblLook w:firstRow="0" w:lastRow="0" w:firstColumn="0" w:lastColumn="0" w:noHBand="0" w:noVBand="0" w:val="0000"/>
                    <w:jc w:val="start"/>
                  </w:tblPr>
                  <w:tblGrid>
                    <w:gridCol w:w="7920"/>
                  </w:tblGrid>
                  <w:tr>
                    <w:tc>
                      <w:tcPr/>
                      <w:bookmarkStart w:id="884" w:name="fig-iris-plot-2"/>
                      <w:p>
                        <w:pPr>
                          <w:jc w:val="center"/>
                          <w:jc w:val="center"/>
                          <w:jc w:val="center"/>
                        </w:pPr>
                        <w:r>
                          <w:drawing>
                            <wp:inline>
                              <wp:extent cx="2971800" cy="2971800"/>
                              <wp:effectExtent b="0" l="0" r="0" t="0"/>
                              <wp:docPr descr="" title="" id="882" name="Picture"/>
                              <a:graphic>
                                <a:graphicData uri="http://schemas.openxmlformats.org/drawingml/2006/picture">
                                  <pic:pic>
                                    <pic:nvPicPr>
                                      <pic:cNvPr descr="visualization-graphics_files/figure-docx/fig-iris-plot-2.png" id="883" name="Picture"/>
                                      <pic:cNvPicPr>
                                        <a:picLocks noChangeArrowheads="1" noChangeAspect="1"/>
                                      </pic:cNvPicPr>
                                    </pic:nvPicPr>
                                    <pic:blipFill>
                                      <a:blip r:embed="rId881"/>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带背景参考线的散点图</w:t>
                        </w:r>
                      </w:p>
                      <w:bookmarkEnd w:id="884"/>
                    </w:tc>
                  </w:tr>
                </w:tbl>
                <w:p/>
              </w:tc>
            </w:tr>
          </w:tbl>
          <w:p>
            <w:pPr>
              <w:jc w:val="center"/>
            </w:pPr>
            <w:pPr>
              <w:jc w:val="start"/>
              <w:spacing w:before="200"/>
              <w:pStyle w:val="ImageCaption"/>
            </w:pPr>
            <w:pPr>
              <w:spacing w:before="200"/>
              <w:pStyle w:val="ImageCaption"/>
            </w:pPr>
            <w:r>
              <w:t xml:space="preserve">图 11.2: 快速作图函数</w:t>
            </w:r>
            <w:r>
              <w:t xml:space="preserve"> </w:t>
            </w:r>
            <w:r>
              <w:rPr>
                <w:rStyle w:val="VerbatimChar"/>
              </w:rPr>
              <w:t xml:space="preserve">plot()</w:t>
            </w:r>
          </w:p>
          <w:bookmarkEnd w:id="885"/>
        </w:tc>
      </w:tr>
    </w:tbl>
    <w:p>
      <w:pPr>
        <w:pStyle w:val="BodyText"/>
      </w:pPr>
      <w:r>
        <w:t xml:space="preserve">函数</w:t>
      </w:r>
      <w:r>
        <w:t xml:space="preserve"> </w:t>
      </w:r>
      <w:r>
        <w:rPr>
          <w:rStyle w:val="VerbatimChar"/>
        </w:rPr>
        <w:t xml:space="preserve">plot()</w:t>
      </w:r>
      <w:r>
        <w:t xml:space="preserve"> </w:t>
      </w:r>
      <w:r>
        <w:t xml:space="preserve">是一个泛型函数，传递不同类型的参数值会调用不同的绘图方法，而不同的绘图方法的参数是不同的。当采用公式语法绘图时，会自动调用函数</w:t>
      </w:r>
      <w:r>
        <w:t xml:space="preserve"> </w:t>
      </w:r>
      <w:r>
        <w:rPr>
          <w:rStyle w:val="VerbatimChar"/>
        </w:rPr>
        <w:t xml:space="preserve">plot.formula()</w:t>
      </w:r>
      <w:r>
        <w:t xml:space="preserve"> </w:t>
      </w:r>
      <w:r>
        <w:t xml:space="preserve">，此时，参数</w:t>
      </w:r>
      <w:r>
        <w:t xml:space="preserve"> </w:t>
      </w:r>
      <w:r>
        <w:rPr>
          <w:rStyle w:val="VerbatimChar"/>
        </w:rPr>
        <w:t xml:space="preserve">panel.first</w:t>
      </w:r>
      <w:r>
        <w:t xml:space="preserve"> </w:t>
      </w:r>
      <w:r>
        <w:t xml:space="preserve">就不起作用。当不使用公式语法时，会调用函数</w:t>
      </w:r>
      <w:r>
        <w:t xml:space="preserve"> </w:t>
      </w:r>
      <w:r>
        <w:rPr>
          <w:rStyle w:val="VerbatimChar"/>
        </w:rPr>
        <w:t xml:space="preserve">plot.default()</w:t>
      </w:r>
      <w:r>
        <w:t xml:space="preserve"> </w:t>
      </w:r>
      <w:r>
        <w:t xml:space="preserve">，此时，参数</w:t>
      </w:r>
      <w:r>
        <w:t xml:space="preserve"> </w:t>
      </w:r>
      <w:r>
        <w:rPr>
          <w:rStyle w:val="VerbatimChar"/>
        </w:rPr>
        <w:t xml:space="preserve">panel.first</w:t>
      </w:r>
      <w:r>
        <w:t xml:space="preserve"> </w:t>
      </w:r>
      <w:r>
        <w:t xml:space="preserve">就起作用，利用该参数可以添加背景参考线。</w:t>
      </w:r>
    </w:p>
    <w:bookmarkEnd w:id="886"/>
    <w:bookmarkStart w:id="891" w:name="sec-elements-label"/>
    <w:p>
      <w:pPr>
        <w:pStyle w:val="Heading3"/>
      </w:pPr>
      <w:r>
        <w:t xml:space="preserve">11.1.2 标签</w:t>
      </w:r>
    </w:p>
    <w:p>
      <w:pPr>
        <w:pStyle w:val="FirstParagraph"/>
      </w:pPr>
      <w:r>
        <w:t xml:space="preserve">函数</w:t>
      </w:r>
      <w:r>
        <w:t xml:space="preserve"> </w:t>
      </w:r>
      <w:r>
        <w:rPr>
          <w:rStyle w:val="VerbatimChar"/>
        </w:rPr>
        <w:t xml:space="preserve">plot()</w:t>
      </w:r>
      <w:r>
        <w:t xml:space="preserve"> </w:t>
      </w:r>
      <w:r>
        <w:t xml:space="preserve">的参数</w:t>
      </w:r>
      <w:r>
        <w:t xml:space="preserve"> </w:t>
      </w:r>
      <w:r>
        <w:rPr>
          <w:rStyle w:val="VerbatimChar"/>
        </w:rPr>
        <w:t xml:space="preserve">xlab</w:t>
      </w:r>
      <w:r>
        <w:t xml:space="preserve"> </w:t>
      </w:r>
      <w:r>
        <w:t xml:space="preserve">、</w:t>
      </w:r>
      <w:r>
        <w:rPr>
          <w:rStyle w:val="VerbatimChar"/>
        </w:rPr>
        <w:t xml:space="preserve">ylab</w:t>
      </w:r>
      <w:r>
        <w:t xml:space="preserve"> </w:t>
      </w:r>
      <w:r>
        <w:t xml:space="preserve">和</w:t>
      </w:r>
      <w:r>
        <w:t xml:space="preserve"> </w:t>
      </w:r>
      <w:r>
        <w:rPr>
          <w:rStyle w:val="VerbatimChar"/>
        </w:rPr>
        <w:t xml:space="preserve">main</w:t>
      </w:r>
      <w:r>
        <w:t xml:space="preserve"> </w:t>
      </w:r>
      <w:r>
        <w:t xml:space="preserve">可以分别设置坐标轴横、纵标签和图主标题。</w:t>
      </w:r>
    </w:p>
    <w:p>
      <w:pPr>
        <w:pStyle w:val="SourceCode"/>
      </w:pPr>
      <w:r>
        <w:rPr>
          <w:rStyle w:val="FunctionTok"/>
        </w:rPr>
        <w:t xml:space="preserve">plot</w:t>
      </w:r>
      <w:r>
        <w:rPr>
          <w:rStyle w:val="NormalTok"/>
        </w:rPr>
        <w:t xml:space="preserve">(</w:t>
      </w:r>
      <w:r>
        <w:br/>
      </w:r>
      <w:r>
        <w:rPr>
          <w:rStyle w:val="NormalTok"/>
        </w:rPr>
        <w:t xml:space="preserve">  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 </w:t>
      </w:r>
      <w:r>
        <w:br/>
      </w:r>
      <w:r>
        <w:rPr>
          <w:rStyle w:val="NormalTok"/>
        </w:rPr>
        <w:t xml:space="preserve">  </w:t>
      </w:r>
      <w:r>
        <w:rPr>
          <w:rStyle w:val="AttributeTok"/>
        </w:rPr>
        <w:t xml:space="preserve">xlab =</w:t>
      </w:r>
      <w:r>
        <w:rPr>
          <w:rStyle w:val="NormalTok"/>
        </w:rPr>
        <w:t xml:space="preserve"> </w:t>
      </w:r>
      <w:r>
        <w:rPr>
          <w:rStyle w:val="StringTok"/>
        </w:rPr>
        <w:t xml:space="preserve">"Sepal Width"</w:t>
      </w:r>
      <w:r>
        <w:rPr>
          <w:rStyle w:val="NormalTok"/>
        </w:rPr>
        <w:t xml:space="preserve">, </w:t>
      </w:r>
      <w:r>
        <w:rPr>
          <w:rStyle w:val="AttributeTok"/>
        </w:rPr>
        <w:t xml:space="preserve">ylab =</w:t>
      </w:r>
      <w:r>
        <w:rPr>
          <w:rStyle w:val="NormalTok"/>
        </w:rPr>
        <w:t xml:space="preserve"> </w:t>
      </w:r>
      <w:r>
        <w:rPr>
          <w:rStyle w:val="StringTok"/>
        </w:rPr>
        <w:t xml:space="preserve">"Sepal Length"</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"Edgar Anderson's Iris Data"</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90" w:name="fig-iris-label"/>
          <w:p>
            <w:pPr>
              <w:jc w:val="center"/>
            </w:pPr>
            <w:r>
              <w:drawing>
                <wp:inline>
                  <wp:extent cx="4620126" cy="4620126"/>
                  <wp:effectExtent b="0" l="0" r="0" t="0"/>
                  <wp:docPr descr="" title="" id="888" name="Picture"/>
                  <a:graphic>
                    <a:graphicData uri="http://schemas.openxmlformats.org/drawingml/2006/picture">
                      <pic:pic>
                        <pic:nvPicPr>
                          <pic:cNvPr descr="visualization-graphics_files/figure-docx/fig-iris-label-1.png" id="889" name="Picture"/>
                          <pic:cNvPicPr>
                            <a:picLocks noChangeArrowheads="1" noChangeAspect="1"/>
                          </pic:cNvPicPr>
                        </pic:nvPicPr>
                        <pic:blipFill>
                          <a:blip r:embed="rId887"/>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11.3: 标签</w:t>
            </w:r>
          </w:p>
          <w:bookmarkEnd w:id="890"/>
        </w:tc>
      </w:tr>
    </w:tbl>
    <w:bookmarkEnd w:id="891"/>
    <w:bookmarkStart w:id="896" w:name="sec-elements-fonts"/>
    <w:p>
      <w:pPr>
        <w:pStyle w:val="Heading3"/>
      </w:pPr>
      <w:r>
        <w:t xml:space="preserve">11.1.3 字体</w:t>
      </w:r>
    </w:p>
    <w:p>
      <w:pPr>
        <w:pStyle w:val="FirstParagraph"/>
      </w:pPr>
      <w:r>
        <w:t xml:space="preserve">作图函数</w:t>
      </w:r>
      <w:r>
        <w:t xml:space="preserve"> </w:t>
      </w:r>
      <w:r>
        <w:rPr>
          <w:rStyle w:val="VerbatimChar"/>
        </w:rPr>
        <w:t xml:space="preserve">plot()</w:t>
      </w:r>
      <w:r>
        <w:t xml:space="preserve"> </w:t>
      </w:r>
      <w:r>
        <w:t xml:space="preserve">和</w:t>
      </w:r>
      <w:r>
        <w:t xml:space="preserve"> </w:t>
      </w:r>
      <w:r>
        <w:rPr>
          <w:rStyle w:val="VerbatimChar"/>
        </w:rPr>
        <w:t xml:space="preserve">title()</w:t>
      </w:r>
      <w:r>
        <w:t xml:space="preserve"> </w:t>
      </w:r>
      <w:r>
        <w:t xml:space="preserve">都有参数</w:t>
      </w:r>
      <w:r>
        <w:t xml:space="preserve"> </w:t>
      </w:r>
      <w:r>
        <w:rPr>
          <w:rStyle w:val="VerbatimChar"/>
        </w:rPr>
        <w:t xml:space="preserve">family</w:t>
      </w:r>
      <w:r>
        <w:t xml:space="preserve"> </w:t>
      </w:r>
      <w:r>
        <w:t xml:space="preserve">，设置该参数可以调整图形中的字体。下</w:t>
      </w:r>
      <w:r>
        <w:t xml:space="preserve"> </w:t>
      </w:r>
      <w:hyperlink w:anchor="fig-iris-fonts">
        <w:r>
          <w:rPr>
            <w:rStyle w:val="Hyperlink"/>
          </w:rPr>
          <w:t xml:space="preserve">图 11.4</w:t>
        </w:r>
      </w:hyperlink>
      <w:r>
        <w:t xml:space="preserve"> </w:t>
      </w:r>
      <w:r>
        <w:t xml:space="preserve">的横纵坐标轴标签和图标题设为宋体，坐标轴刻度标签设为无衬线字体。</w:t>
      </w:r>
    </w:p>
    <w:p>
      <w:pPr>
        <w:pStyle w:val="SourceCode"/>
      </w:pPr>
      <w:r>
        <w:rPr>
          <w:rStyle w:val="FunctionTok"/>
        </w:rPr>
        <w:t xml:space="preserve">plot</w:t>
      </w:r>
      <w:r>
        <w:rPr>
          <w:rStyle w:val="NormalTok"/>
        </w:rPr>
        <w:t xml:space="preserve">(Sepal.Length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 </w:t>
      </w:r>
      <w:r>
        <w:rPr>
          <w:rStyle w:val="AttributeTok"/>
        </w:rPr>
        <w:t xml:space="preserve">ann =</w:t>
      </w:r>
      <w:r>
        <w:rPr>
          <w:rStyle w:val="NormalTok"/>
        </w:rPr>
        <w:t xml:space="preserve"> </w:t>
      </w:r>
      <w:r>
        <w:rPr>
          <w:rStyle w:val="ConstantTok"/>
        </w:rPr>
        <w:t xml:space="preserve">FALSE</w:t>
      </w:r>
      <w:r>
        <w:rPr>
          <w:rStyle w:val="NormalTok"/>
        </w:rPr>
        <w:t xml:space="preserve">, </w:t>
      </w:r>
      <w:r>
        <w:rPr>
          <w:rStyle w:val="AttributeTok"/>
        </w:rPr>
        <w:t xml:space="preserve">family =</w:t>
      </w:r>
      <w:r>
        <w:rPr>
          <w:rStyle w:val="NormalTok"/>
        </w:rPr>
        <w:t xml:space="preserve"> </w:t>
      </w:r>
      <w:r>
        <w:rPr>
          <w:rStyle w:val="StringTok"/>
        </w:rPr>
        <w:t xml:space="preserve">"sans"</w:t>
      </w:r>
      <w:r>
        <w:rPr>
          <w:rStyle w:val="NormalTok"/>
        </w:rPr>
        <w:t xml:space="preserve">)</w:t>
      </w:r>
      <w:r>
        <w:br/>
      </w:r>
      <w:r>
        <w:rPr>
          <w:rStyle w:val="FunctionTok"/>
        </w:rPr>
        <w:t xml:space="preserve">title</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"萼片宽度"</w:t>
      </w:r>
      <w:r>
        <w:rPr>
          <w:rStyle w:val="NormalTok"/>
        </w:rPr>
        <w:t xml:space="preserve">, </w:t>
      </w:r>
      <w:r>
        <w:rPr>
          <w:rStyle w:val="AttributeTok"/>
        </w:rPr>
        <w:t xml:space="preserve">ylab =</w:t>
      </w:r>
      <w:r>
        <w:rPr>
          <w:rStyle w:val="NormalTok"/>
        </w:rPr>
        <w:t xml:space="preserve"> </w:t>
      </w:r>
      <w:r>
        <w:rPr>
          <w:rStyle w:val="StringTok"/>
        </w:rPr>
        <w:t xml:space="preserve">"萼片长度"</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"埃德加·安德森的鸢尾花数据"</w:t>
      </w:r>
      <w:r>
        <w:rPr>
          <w:rStyle w:val="NormalTok"/>
        </w:rPr>
        <w:t xml:space="preserve">, </w:t>
      </w:r>
      <w:r>
        <w:rPr>
          <w:rStyle w:val="AttributeTok"/>
        </w:rPr>
        <w:t xml:space="preserve">family =</w:t>
      </w:r>
      <w:r>
        <w:rPr>
          <w:rStyle w:val="NormalTok"/>
        </w:rPr>
        <w:t xml:space="preserve"> </w:t>
      </w:r>
      <w:r>
        <w:rPr>
          <w:rStyle w:val="StringTok"/>
        </w:rPr>
        <w:t xml:space="preserve">"Noto Serif CJK SC"</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95" w:name="fig-iris-fonts"/>
          <w:p>
            <w:pPr>
              <w:jc w:val="center"/>
            </w:pPr>
            <w:r>
              <w:drawing>
                <wp:inline>
                  <wp:extent cx="4620126" cy="4620126"/>
                  <wp:effectExtent b="0" l="0" r="0" t="0"/>
                  <wp:docPr descr="" title="" id="893" name="Picture"/>
                  <a:graphic>
                    <a:graphicData uri="http://schemas.openxmlformats.org/drawingml/2006/picture">
                      <pic:pic>
                        <pic:nvPicPr>
                          <pic:cNvPr descr="visualization-graphics_files/figure-docx/fig-iris-fonts-1.png" id="894" name="Picture"/>
                          <pic:cNvPicPr>
                            <a:picLocks noChangeArrowheads="1" noChangeAspect="1"/>
                          </pic:cNvPicPr>
                        </pic:nvPicPr>
                        <pic:blipFill>
                          <a:blip r:embed="rId892"/>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11.4: 字体</w:t>
            </w:r>
          </w:p>
          <w:bookmarkEnd w:id="895"/>
        </w:tc>
      </w:tr>
    </w:tbl>
    <w:bookmarkEnd w:id="896"/>
    <w:bookmarkStart w:id="905" w:name="sec-elements-group"/>
    <w:p>
      <w:pPr>
        <w:pStyle w:val="Heading3"/>
      </w:pPr>
      <w:r>
        <w:t xml:space="preserve">11.1.4 分组</w:t>
      </w:r>
    </w:p>
    <w:p>
      <w:pPr>
        <w:pStyle w:val="FirstParagraph"/>
      </w:pPr>
      <w:r>
        <w:t xml:space="preserve">分组有两种方式，其一按照数据中的分类变量分组，其二按照一定的规则分组。而图形表达的方式可以借助颜色或图形元素的样式。</w:t>
      </w:r>
    </w:p>
    <w:p>
      <w:pPr>
        <w:pStyle w:val="BodyText"/>
      </w:pPr>
      <w:r>
        <w:t xml:space="preserve">函数</w:t>
      </w:r>
      <w:r>
        <w:t xml:space="preserve"> </w:t>
      </w:r>
      <w:r>
        <w:rPr>
          <w:rStyle w:val="VerbatimChar"/>
        </w:rPr>
        <w:t xml:space="preserve">plot()</w:t>
      </w:r>
      <w:r>
        <w:t xml:space="preserve"> </w:t>
      </w:r>
      <w:r>
        <w:t xml:space="preserve">的参数</w:t>
      </w:r>
      <w:r>
        <w:t xml:space="preserve"> </w:t>
      </w:r>
      <w:r>
        <w:rPr>
          <w:rStyle w:val="VerbatimChar"/>
        </w:rPr>
        <w:t xml:space="preserve">col</w:t>
      </w:r>
      <w:r>
        <w:t xml:space="preserve"> </w:t>
      </w:r>
      <w:r>
        <w:t xml:space="preserve">和</w:t>
      </w:r>
      <w:r>
        <w:t xml:space="preserve"> </w:t>
      </w:r>
      <w:r>
        <w:rPr>
          <w:rStyle w:val="VerbatimChar"/>
        </w:rPr>
        <w:t xml:space="preserve">pch</w:t>
      </w:r>
      <w:r>
        <w:t xml:space="preserve"> </w:t>
      </w:r>
      <w:r>
        <w:t xml:space="preserve">都可以用来分组，前者通过颜色，后者通过点的类型。简单起见，将数据集</w:t>
      </w:r>
      <w:r>
        <w:t xml:space="preserve"> </w:t>
      </w:r>
      <w:r>
        <w:rPr>
          <w:rStyle w:val="VerbatimChar"/>
        </w:rPr>
        <w:t xml:space="preserve">iris</w:t>
      </w:r>
      <w:r>
        <w:t xml:space="preserve"> </w:t>
      </w:r>
      <w:r>
        <w:t xml:space="preserve">中的</w:t>
      </w:r>
      <w:r>
        <w:t xml:space="preserve"> </w:t>
      </w:r>
      <w:r>
        <w:rPr>
          <w:rStyle w:val="VerbatimChar"/>
        </w:rPr>
        <w:t xml:space="preserve">Species</w:t>
      </w:r>
      <w:r>
        <w:t xml:space="preserve"> </w:t>
      </w:r>
      <w:r>
        <w:t xml:space="preserve">列传递给参数</w:t>
      </w:r>
      <w:r>
        <w:t xml:space="preserve"> </w:t>
      </w:r>
      <w:r>
        <w:rPr>
          <w:rStyle w:val="VerbatimChar"/>
        </w:rPr>
        <w:t xml:space="preserve">col</w:t>
      </w:r>
      <w:r>
        <w:t xml:space="preserve"> </w:t>
      </w:r>
      <w:r>
        <w:t xml:space="preserve">，实现不同种类的鸢尾花配以不同的颜色。</w:t>
      </w:r>
    </w:p>
    <w:p>
      <w:pPr>
        <w:pStyle w:val="SourceCode"/>
      </w:pPr>
      <w:r>
        <w:rPr>
          <w:rStyle w:val="FunctionTok"/>
        </w:rPr>
        <w:t xml:space="preserve">plot</w:t>
      </w:r>
      <w:r>
        <w:rPr>
          <w:rStyle w:val="NormalTok"/>
        </w:rPr>
        <w:t xml:space="preserve">(Sepal.Length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 </w:t>
      </w:r>
      <w:r>
        <w:rPr>
          <w:rStyle w:val="AttributeTok"/>
        </w:rPr>
        <w:t xml:space="preserve">col =</w:t>
      </w:r>
      <w:r>
        <w:rPr>
          <w:rStyle w:val="NormalTok"/>
        </w:rPr>
        <w:t xml:space="preserve"> Species, </w:t>
      </w:r>
      <w:r>
        <w:rPr>
          <w:rStyle w:val="AttributeTok"/>
        </w:rPr>
        <w:t xml:space="preserve">pch =</w:t>
      </w:r>
      <w:r>
        <w:rPr>
          <w:rStyle w:val="NormalTok"/>
        </w:rPr>
        <w:t xml:space="preserve"> </w:t>
      </w:r>
      <w:r>
        <w:rPr>
          <w:rStyle w:val="DecValTok"/>
        </w:rPr>
        <w:t xml:space="preserve">16</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00" w:name="fig-iris-group1"/>
          <w:p>
            <w:pPr>
              <w:jc w:val="center"/>
            </w:pPr>
            <w:r>
              <w:drawing>
                <wp:inline>
                  <wp:extent cx="3696101" cy="3696101"/>
                  <wp:effectExtent b="0" l="0" r="0" t="0"/>
                  <wp:docPr descr="" title="" id="898" name="Picture"/>
                  <a:graphic>
                    <a:graphicData uri="http://schemas.openxmlformats.org/drawingml/2006/picture">
                      <pic:pic>
                        <pic:nvPicPr>
                          <pic:cNvPr descr="visualization-graphics_files/figure-docx/fig-iris-group1-1.png" id="899" name="Picture"/>
                          <pic:cNvPicPr>
                            <a:picLocks noChangeArrowheads="1" noChangeAspect="1"/>
                          </pic:cNvPicPr>
                        </pic:nvPicPr>
                        <pic:blipFill>
                          <a:blip r:embed="rId897"/>
                          <a:stretch>
                            <a:fillRect/>
                          </a:stretch>
                        </pic:blipFill>
                        <pic:spPr bwMode="auto">
                          <a:xfrm>
                            <a:off x="0" y="0"/>
                            <a:ext cx="3696101"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11.5: 分组</w:t>
            </w:r>
          </w:p>
          <w:bookmarkEnd w:id="900"/>
        </w:tc>
      </w:tr>
    </w:tbl>
    <w:p>
      <w:pPr>
        <w:pStyle w:val="BodyText"/>
      </w:pPr>
      <w:r>
        <w:t xml:space="preserve">下面采用一个简单规则将数据分成两组，将鸢尾花中 setosa 山毛榉类型且 Sepal.Length 萼片长度大于 5 厘米的分成一组，以红色填充散点代表这部分数据，与余下的散点形成对比，达到区分的目的。</w:t>
      </w:r>
    </w:p>
    <w:p>
      <w:pPr>
        <w:pStyle w:val="SourceCode"/>
      </w:pPr>
      <w:r>
        <w:rPr>
          <w:rStyle w:val="FunctionTok"/>
        </w:rPr>
        <w:t xml:space="preserve">plot</w:t>
      </w:r>
      <w:r>
        <w:rPr>
          <w:rStyle w:val="NormalTok"/>
        </w:rPr>
        <w:t xml:space="preserve">(Sepal.Length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w:t>
      </w:r>
      <w:r>
        <w:br/>
      </w:r>
      <w:r>
        <w:rPr>
          <w:rStyle w:val="FunctionTok"/>
        </w:rPr>
        <w:t xml:space="preserve">points</w:t>
      </w:r>
      <w:r>
        <w:rPr>
          <w:rStyle w:val="NormalTok"/>
        </w:rPr>
        <w:t xml:space="preserve">(Sepal.Length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 </w:t>
      </w:r>
      <w:r>
        <w:br/>
      </w:r>
      <w:r>
        <w:rPr>
          <w:rStyle w:val="NormalTok"/>
        </w:rPr>
        <w:t xml:space="preserve">  </w:t>
      </w:r>
      <w:r>
        <w:rPr>
          <w:rStyle w:val="AttributeTok"/>
        </w:rPr>
        <w:t xml:space="preserve">col =</w:t>
      </w:r>
      <w:r>
        <w:rPr>
          <w:rStyle w:val="NormalTok"/>
        </w:rPr>
        <w:t xml:space="preserve"> </w:t>
      </w:r>
      <w:r>
        <w:rPr>
          <w:rStyle w:val="StringTok"/>
        </w:rPr>
        <w:t xml:space="preserve">"#EA4335"</w:t>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w:t>
      </w:r>
      <w:r>
        <w:br/>
      </w:r>
      <w:r>
        <w:rPr>
          <w:rStyle w:val="NormalTok"/>
        </w:rPr>
        <w:t xml:space="preserve">  </w:t>
      </w:r>
      <w:r>
        <w:rPr>
          <w:rStyle w:val="AttributeTok"/>
        </w:rPr>
        <w:t xml:space="preserve">subset =</w:t>
      </w:r>
      <w:r>
        <w:rPr>
          <w:rStyle w:val="NormalTok"/>
        </w:rPr>
        <w:t xml:space="preserve"> Species </w:t>
      </w:r>
      <w:r>
        <w:rPr>
          <w:rStyle w:val="SpecialCharTok"/>
        </w:rPr>
        <w:t xml:space="preserve">==</w:t>
      </w:r>
      <w:r>
        <w:rPr>
          <w:rStyle w:val="NormalTok"/>
        </w:rPr>
        <w:t xml:space="preserve"> </w:t>
      </w:r>
      <w:r>
        <w:rPr>
          <w:rStyle w:val="StringTok"/>
        </w:rPr>
        <w:t xml:space="preserve">"setosa"</w:t>
      </w:r>
      <w:r>
        <w:rPr>
          <w:rStyle w:val="NormalTok"/>
        </w:rPr>
        <w:t xml:space="preserve"> </w:t>
      </w:r>
      <w:r>
        <w:rPr>
          <w:rStyle w:val="SpecialCharTok"/>
        </w:rPr>
        <w:t xml:space="preserve">&amp;</w:t>
      </w:r>
      <w:r>
        <w:rPr>
          <w:rStyle w:val="NormalTok"/>
        </w:rPr>
        <w:t xml:space="preserve"> Sepal.Length </w:t>
      </w:r>
      <w:r>
        <w:rPr>
          <w:rStyle w:val="SpecialCharTok"/>
        </w:rPr>
        <w:t xml:space="preserve">&gt;</w:t>
      </w:r>
      <w:r>
        <w:rPr>
          <w:rStyle w:val="NormalTok"/>
        </w:rPr>
        <w:t xml:space="preserve"> </w:t>
      </w:r>
      <w:r>
        <w:rPr>
          <w:rStyle w:val="DecValTok"/>
        </w:rPr>
        <w:t xml:space="preserve">5</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04" w:name="fig-iris-group2"/>
          <w:p>
            <w:pPr>
              <w:jc w:val="center"/>
            </w:pPr>
            <w:r>
              <w:drawing>
                <wp:inline>
                  <wp:extent cx="3696101" cy="3696101"/>
                  <wp:effectExtent b="0" l="0" r="0" t="0"/>
                  <wp:docPr descr="" title="" id="902" name="Picture"/>
                  <a:graphic>
                    <a:graphicData uri="http://schemas.openxmlformats.org/drawingml/2006/picture">
                      <pic:pic>
                        <pic:nvPicPr>
                          <pic:cNvPr descr="visualization-graphics_files/figure-docx/fig-iris-group2-1.png" id="903" name="Picture"/>
                          <pic:cNvPicPr>
                            <a:picLocks noChangeArrowheads="1" noChangeAspect="1"/>
                          </pic:cNvPicPr>
                        </pic:nvPicPr>
                        <pic:blipFill>
                          <a:blip r:embed="rId901"/>
                          <a:stretch>
                            <a:fillRect/>
                          </a:stretch>
                        </pic:blipFill>
                        <pic:spPr bwMode="auto">
                          <a:xfrm>
                            <a:off x="0" y="0"/>
                            <a:ext cx="3696101"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11.6: 分组</w:t>
            </w:r>
          </w:p>
          <w:bookmarkEnd w:id="904"/>
        </w:tc>
      </w:tr>
    </w:tbl>
    <w:bookmarkEnd w:id="905"/>
    <w:bookmarkStart w:id="914" w:name="sec-elements-color"/>
    <w:p>
      <w:pPr>
        <w:pStyle w:val="Heading3"/>
      </w:pPr>
      <w:r>
        <w:t xml:space="preserve">11.1.5 配色</w:t>
      </w:r>
    </w:p>
    <w:p>
      <w:pPr>
        <w:pStyle w:val="FirstParagraph"/>
      </w:pPr>
      <w:r>
        <w:t xml:space="preserve">经过探查，知道数据集</w:t>
      </w:r>
      <w:r>
        <w:t xml:space="preserve"> </w:t>
      </w:r>
      <w:r>
        <w:rPr>
          <w:rStyle w:val="VerbatimChar"/>
        </w:rPr>
        <w:t xml:space="preserve">iris</w:t>
      </w:r>
      <w:r>
        <w:t xml:space="preserve"> </w:t>
      </w:r>
      <w:r>
        <w:t xml:space="preserve">中的</w:t>
      </w:r>
      <w:r>
        <w:t xml:space="preserve"> </w:t>
      </w:r>
      <w:r>
        <w:rPr>
          <w:rStyle w:val="VerbatimChar"/>
        </w:rPr>
        <w:t xml:space="preserve">Species</w:t>
      </w:r>
      <w:r>
        <w:t xml:space="preserve"> </w:t>
      </w:r>
      <w:r>
        <w:t xml:space="preserve">列有三种取值。调用函数</w:t>
      </w:r>
      <w:r>
        <w:t xml:space="preserve"> </w:t>
      </w:r>
      <w:r>
        <w:rPr>
          <w:rStyle w:val="VerbatimChar"/>
        </w:rPr>
        <w:t xml:space="preserve">palette()</w:t>
      </w:r>
      <w:r>
        <w:t xml:space="preserve"> </w:t>
      </w:r>
      <w:r>
        <w:t xml:space="preserve">设置一个超过 3 种颜色的调色板可以实现自定义配色。首先来看看当前调色板的颜色。</w:t>
      </w:r>
    </w:p>
    <w:p>
      <w:pPr>
        <w:pStyle w:val="SourceCode"/>
      </w:pPr>
      <w:r>
        <w:rPr>
          <w:rStyle w:val="FunctionTok"/>
        </w:rPr>
        <w:t xml:space="preserve">palette</w:t>
      </w:r>
      <w:r>
        <w:rPr>
          <w:rStyle w:val="NormalTok"/>
        </w:rPr>
        <w:t xml:space="preserve">()</w:t>
      </w:r>
    </w:p>
    <w:p>
      <w:pPr>
        <w:pStyle w:val="SourceCode"/>
      </w:pPr>
      <w:r>
        <w:rPr>
          <w:rStyle w:val="VerbatimChar"/>
        </w:rPr>
        <w:t xml:space="preserve">#&gt; [1] "black"   "#DF536B" "#61D04F" "#2297E6" "#28E2E5" "#CD0BBC" "#F5C710"</w:t>
      </w:r>
      <w:r>
        <w:br/>
      </w:r>
      <w:r>
        <w:rPr>
          <w:rStyle w:val="VerbatimChar"/>
        </w:rPr>
        <w:t xml:space="preserve">#&gt; [8] "gray62"</w:t>
      </w:r>
    </w:p>
    <w:p>
      <w:pPr>
        <w:pStyle w:val="FirstParagraph"/>
      </w:pPr>
      <w:r>
        <w:t xml:space="preserve">一共是 8 种颜色，效果预览见</w:t>
      </w:r>
      <w:r>
        <w:t xml:space="preserve"> </w:t>
      </w:r>
      <w:hyperlink w:anchor="fig-graphics-palette">
        <w:r>
          <w:rPr>
            <w:rStyle w:val="Hyperlink"/>
          </w:rPr>
          <w:t xml:space="preserve">图 11.7</w:t>
        </w:r>
      </w:hyperlink>
      <w:r>
        <w:t xml:space="preserve"> </w:t>
      </w:r>
      <w:r>
        <w:t xml:space="preserve">。</w:t>
      </w:r>
    </w:p>
    <w:tbl>
      <w:tblPr>
        <w:tblStyle w:val="Table"/>
        <w:tblW w:type="pct" w:w="5000"/>
        <w:tblLook w:firstRow="0" w:lastRow="0" w:firstColumn="0" w:lastColumn="0" w:noHBand="0" w:noVBand="0" w:val="0000"/>
        <w:jc w:val="start"/>
      </w:tblPr>
      <w:tblGrid>
        <w:gridCol w:w="7920"/>
      </w:tblGrid>
      <w:tr>
        <w:tc>
          <w:tcPr/>
          <w:bookmarkStart w:id="909" w:name="fig-graphics-palette"/>
          <w:p>
            <w:pPr>
              <w:jc w:val="center"/>
            </w:pPr>
            <w:r>
              <w:drawing>
                <wp:inline>
                  <wp:extent cx="2772075" cy="2772075"/>
                  <wp:effectExtent b="0" l="0" r="0" t="0"/>
                  <wp:docPr descr="" title="" id="907" name="Picture"/>
                  <a:graphic>
                    <a:graphicData uri="http://schemas.openxmlformats.org/drawingml/2006/picture">
                      <pic:pic>
                        <pic:nvPicPr>
                          <pic:cNvPr descr="visualization-graphics_files/figure-docx/fig-graphics-palette-1.png" id="908" name="Picture"/>
                          <pic:cNvPicPr>
                            <a:picLocks noChangeArrowheads="1" noChangeAspect="1"/>
                          </pic:cNvPicPr>
                        </pic:nvPicPr>
                        <pic:blipFill>
                          <a:blip r:embed="rId906"/>
                          <a:stretch>
                            <a:fillRect/>
                          </a:stretch>
                        </pic:blipFill>
                        <pic:spPr bwMode="auto">
                          <a:xfrm>
                            <a:off x="0" y="0"/>
                            <a:ext cx="2772075" cy="2772075"/>
                          </a:xfrm>
                          <a:prstGeom prst="rect">
                            <a:avLst/>
                          </a:prstGeom>
                          <a:noFill/>
                          <a:ln w="9525">
                            <a:noFill/>
                            <a:headEnd/>
                            <a:tailEnd/>
                          </a:ln>
                        </pic:spPr>
                      </pic:pic>
                    </a:graphicData>
                  </a:graphic>
                </wp:inline>
              </w:drawing>
            </w:r>
          </w:p>
          <w:p>
            <w:pPr>
              <w:jc w:val="center"/>
            </w:pPr>
            <w:pPr>
              <w:jc w:val="start"/>
              <w:spacing w:before="200"/>
              <w:pStyle w:val="ImageCaption"/>
            </w:pPr>
            <w:r>
              <w:t xml:space="preserve">图 11.7: 默认调色板</w:t>
            </w:r>
          </w:p>
          <w:bookmarkEnd w:id="909"/>
        </w:tc>
      </w:tr>
    </w:tbl>
    <w:p>
      <w:pPr>
        <w:pStyle w:val="BodyText"/>
      </w:pPr>
      <w:r>
        <w:t xml:space="preserve">设置新的调色板也是用函数</w:t>
      </w:r>
      <w:r>
        <w:t xml:space="preserve"> </w:t>
      </w:r>
      <w:r>
        <w:rPr>
          <w:rStyle w:val="VerbatimChar"/>
        </w:rPr>
        <w:t xml:space="preserve">palette()</w:t>
      </w:r>
      <w:r>
        <w:t xml:space="preserve"> </w:t>
      </w:r>
      <w:r>
        <w:t xml:space="preserve">，参数</w:t>
      </w:r>
      <w:r>
        <w:t xml:space="preserve"> </w:t>
      </w:r>
      <w:r>
        <w:rPr>
          <w:rStyle w:val="VerbatimChar"/>
        </w:rPr>
        <w:t xml:space="preserve">value</w:t>
      </w:r>
      <w:r>
        <w:t xml:space="preserve"> </w:t>
      </w:r>
      <w:r>
        <w:t xml:space="preserve">设置新的颜色值向量，下面依次是红、蓝、绿、黄四种颜色。</w:t>
      </w:r>
    </w:p>
    <w:p>
      <w:pPr>
        <w:pStyle w:val="SourceCode"/>
      </w:pPr>
      <w:r>
        <w:rPr>
          <w:rStyle w:val="FunctionTok"/>
        </w:rPr>
        <w:t xml:space="preserve">palette</w:t>
      </w:r>
      <w:r>
        <w:rPr>
          <w:rStyle w:val="NormalTok"/>
        </w:rPr>
        <w:t xml:space="preserve">(</w:t>
      </w:r>
      <w:r>
        <w:rPr>
          <w:rStyle w:val="AttributeTok"/>
        </w:rPr>
        <w:t xml:space="preserve">value =</w:t>
      </w:r>
      <w:r>
        <w:rPr>
          <w:rStyle w:val="NormalTok"/>
        </w:rPr>
        <w:t xml:space="preserve"> </w:t>
      </w:r>
      <w:r>
        <w:rPr>
          <w:rStyle w:val="FunctionTok"/>
        </w:rPr>
        <w:t xml:space="preserve">c</w:t>
      </w:r>
      <w:r>
        <w:rPr>
          <w:rStyle w:val="NormalTok"/>
        </w:rPr>
        <w:t xml:space="preserve">(</w:t>
      </w:r>
      <w:r>
        <w:rPr>
          <w:rStyle w:val="StringTok"/>
        </w:rPr>
        <w:t xml:space="preserve">"#EA4335"</w:t>
      </w:r>
      <w:r>
        <w:rPr>
          <w:rStyle w:val="NormalTok"/>
        </w:rPr>
        <w:t xml:space="preserve">, </w:t>
      </w:r>
      <w:r>
        <w:rPr>
          <w:rStyle w:val="StringTok"/>
        </w:rPr>
        <w:t xml:space="preserve">"#4285f4"</w:t>
      </w:r>
      <w:r>
        <w:rPr>
          <w:rStyle w:val="NormalTok"/>
        </w:rPr>
        <w:t xml:space="preserve">, </w:t>
      </w:r>
      <w:r>
        <w:rPr>
          <w:rStyle w:val="StringTok"/>
        </w:rPr>
        <w:t xml:space="preserve">"#34A853"</w:t>
      </w:r>
      <w:r>
        <w:rPr>
          <w:rStyle w:val="NormalTok"/>
        </w:rPr>
        <w:t xml:space="preserve">, </w:t>
      </w:r>
      <w:r>
        <w:rPr>
          <w:rStyle w:val="StringTok"/>
        </w:rPr>
        <w:t xml:space="preserve">"#FBBC05"</w:t>
      </w:r>
      <w:r>
        <w:rPr>
          <w:rStyle w:val="NormalTok"/>
        </w:rPr>
        <w:t xml:space="preserve">))</w:t>
      </w:r>
    </w:p>
    <w:p>
      <w:pPr>
        <w:pStyle w:val="FirstParagraph"/>
      </w:pPr>
      <w:r>
        <w:t xml:space="preserve">函数</w:t>
      </w:r>
      <w:r>
        <w:t xml:space="preserve"> </w:t>
      </w:r>
      <w:r>
        <w:rPr>
          <w:rStyle w:val="VerbatimChar"/>
        </w:rPr>
        <w:t xml:space="preserve">plot()</w:t>
      </w:r>
      <w:r>
        <w:t xml:space="preserve"> </w:t>
      </w:r>
      <w:r>
        <w:t xml:space="preserve">的调色板默认来自函数</w:t>
      </w:r>
      <w:r>
        <w:t xml:space="preserve"> </w:t>
      </w:r>
      <w:r>
        <w:rPr>
          <w:rStyle w:val="VerbatimChar"/>
        </w:rPr>
        <w:t xml:space="preserve">palette()</w:t>
      </w:r>
      <w:r>
        <w:t xml:space="preserve"> </w:t>
      </w:r>
      <w:r>
        <w:t xml:space="preserve">，经过上面的调整，同一行绘图代码出来不同的效果，即</w:t>
      </w:r>
      <w:r>
        <w:t xml:space="preserve"> </w:t>
      </w:r>
      <w:hyperlink w:anchor="fig-iris-group1">
        <w:r>
          <w:rPr>
            <w:rStyle w:val="Hyperlink"/>
          </w:rPr>
          <w:t xml:space="preserve">图 11.5</w:t>
        </w:r>
      </w:hyperlink>
      <w:r>
        <w:t xml:space="preserve"> </w:t>
      </w:r>
      <w:r>
        <w:t xml:space="preserve">变成</w:t>
      </w:r>
      <w:r>
        <w:t xml:space="preserve"> </w:t>
      </w:r>
      <w:hyperlink w:anchor="fig-iris-color">
        <w:r>
          <w:rPr>
            <w:rStyle w:val="Hyperlink"/>
          </w:rPr>
          <w:t xml:space="preserve">图 11.8</w:t>
        </w:r>
      </w:hyperlink>
      <w:r>
        <w:t xml:space="preserve"> </w:t>
      </w:r>
      <w:r>
        <w:t xml:space="preserve">。</w:t>
      </w:r>
    </w:p>
    <w:p>
      <w:pPr>
        <w:pStyle w:val="SourceCode"/>
      </w:pPr>
      <w:r>
        <w:rPr>
          <w:rStyle w:val="FunctionTok"/>
        </w:rPr>
        <w:t xml:space="preserve">plot</w:t>
      </w:r>
      <w:r>
        <w:rPr>
          <w:rStyle w:val="NormalTok"/>
        </w:rPr>
        <w:t xml:space="preserve">(Sepal.Length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 </w:t>
      </w:r>
      <w:r>
        <w:rPr>
          <w:rStyle w:val="AttributeTok"/>
        </w:rPr>
        <w:t xml:space="preserve">col =</w:t>
      </w:r>
      <w:r>
        <w:rPr>
          <w:rStyle w:val="NormalTok"/>
        </w:rPr>
        <w:t xml:space="preserve"> Species, </w:t>
      </w:r>
      <w:r>
        <w:rPr>
          <w:rStyle w:val="AttributeTok"/>
        </w:rPr>
        <w:t xml:space="preserve">pch =</w:t>
      </w:r>
      <w:r>
        <w:rPr>
          <w:rStyle w:val="NormalTok"/>
        </w:rPr>
        <w:t xml:space="preserve"> </w:t>
      </w:r>
      <w:r>
        <w:rPr>
          <w:rStyle w:val="DecValTok"/>
        </w:rPr>
        <w:t xml:space="preserve">16</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13" w:name="fig-iris-color"/>
          <w:p>
            <w:pPr>
              <w:jc w:val="center"/>
            </w:pPr>
            <w:r>
              <w:drawing>
                <wp:inline>
                  <wp:extent cx="3696101" cy="3696101"/>
                  <wp:effectExtent b="0" l="0" r="0" t="0"/>
                  <wp:docPr descr="" title="" id="911" name="Picture"/>
                  <a:graphic>
                    <a:graphicData uri="http://schemas.openxmlformats.org/drawingml/2006/picture">
                      <pic:pic>
                        <pic:nvPicPr>
                          <pic:cNvPr descr="visualization-graphics_files/figure-docx/fig-iris-color-1.png" id="912" name="Picture"/>
                          <pic:cNvPicPr>
                            <a:picLocks noChangeArrowheads="1" noChangeAspect="1"/>
                          </pic:cNvPicPr>
                        </pic:nvPicPr>
                        <pic:blipFill>
                          <a:blip r:embed="rId910"/>
                          <a:stretch>
                            <a:fillRect/>
                          </a:stretch>
                        </pic:blipFill>
                        <pic:spPr bwMode="auto">
                          <a:xfrm>
                            <a:off x="0" y="0"/>
                            <a:ext cx="3696101"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11.8: 配色</w:t>
            </w:r>
          </w:p>
          <w:bookmarkEnd w:id="913"/>
        </w:tc>
      </w:tr>
    </w:tbl>
    <w:bookmarkEnd w:id="914"/>
    <w:bookmarkStart w:id="919" w:name="sec-elements-annotation"/>
    <w:p>
      <w:pPr>
        <w:pStyle w:val="Heading3"/>
      </w:pPr>
      <w:r>
        <w:t xml:space="preserve">11.1.6 注释</w:t>
      </w:r>
    </w:p>
    <w:p>
      <w:pPr>
        <w:pStyle w:val="FirstParagraph"/>
      </w:pPr>
      <w:r>
        <w:t xml:space="preserve">函数</w:t>
      </w:r>
      <w:r>
        <w:t xml:space="preserve"> </w:t>
      </w:r>
      <w:r>
        <w:rPr>
          <w:rStyle w:val="VerbatimChar"/>
        </w:rPr>
        <w:t xml:space="preserve">text()</w:t>
      </w:r>
      <w:r>
        <w:t xml:space="preserve"> </w:t>
      </w:r>
      <w:r>
        <w:t xml:space="preserve">可以在图上任意位置添加文本或公式。下图在位置 (4,6.5) 处添加红色的文字 flower。</w:t>
      </w:r>
    </w:p>
    <w:p>
      <w:pPr>
        <w:pStyle w:val="SourceCode"/>
      </w:pPr>
      <w:r>
        <w:rPr>
          <w:rStyle w:val="FunctionTok"/>
        </w:rPr>
        <w:t xml:space="preserve">plot</w:t>
      </w:r>
      <w:r>
        <w:rPr>
          <w:rStyle w:val="NormalTok"/>
        </w:rPr>
        <w:t xml:space="preserve">(Sepal.Length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w:t>
      </w:r>
      <w:r>
        <w:br/>
      </w:r>
      <w:r>
        <w:rPr>
          <w:rStyle w:val="FunctionTok"/>
        </w:rPr>
        <w:t xml:space="preserve">text</w:t>
      </w:r>
      <w:r>
        <w:rPr>
          <w:rStyle w:val="NormalTok"/>
        </w:rPr>
        <w:t xml:space="preserve">(</w:t>
      </w:r>
      <w:r>
        <w:rPr>
          <w:rStyle w:val="AttributeTok"/>
        </w:rPr>
        <w:t xml:space="preserve">x =</w:t>
      </w:r>
      <w:r>
        <w:rPr>
          <w:rStyle w:val="NormalTok"/>
        </w:rPr>
        <w:t xml:space="preserve"> </w:t>
      </w:r>
      <w:r>
        <w:rPr>
          <w:rStyle w:val="DecValTok"/>
        </w:rPr>
        <w:t xml:space="preserve">4</w:t>
      </w:r>
      <w:r>
        <w:rPr>
          <w:rStyle w:val="NormalTok"/>
        </w:rPr>
        <w:t xml:space="preserve">, </w:t>
      </w:r>
      <w:r>
        <w:rPr>
          <w:rStyle w:val="AttributeTok"/>
        </w:rPr>
        <w:t xml:space="preserve">y =</w:t>
      </w:r>
      <w:r>
        <w:rPr>
          <w:rStyle w:val="NormalTok"/>
        </w:rPr>
        <w:t xml:space="preserve"> </w:t>
      </w:r>
      <w:r>
        <w:rPr>
          <w:rStyle w:val="FloatTok"/>
        </w:rPr>
        <w:t xml:space="preserve">6.5</w:t>
      </w:r>
      <w:r>
        <w:rPr>
          <w:rStyle w:val="NormalTok"/>
        </w:rPr>
        <w:t xml:space="preserve">, </w:t>
      </w:r>
      <w:r>
        <w:rPr>
          <w:rStyle w:val="AttributeTok"/>
        </w:rPr>
        <w:t xml:space="preserve">labels =</w:t>
      </w:r>
      <w:r>
        <w:rPr>
          <w:rStyle w:val="NormalTok"/>
        </w:rPr>
        <w:t xml:space="preserve"> </w:t>
      </w:r>
      <w:r>
        <w:rPr>
          <w:rStyle w:val="StringTok"/>
        </w:rPr>
        <w:t xml:space="preserve">"flower"</w:t>
      </w:r>
      <w:r>
        <w:rPr>
          <w:rStyle w:val="NormalTok"/>
        </w:rPr>
        <w:t xml:space="preserve">, </w:t>
      </w:r>
      <w:r>
        <w:rPr>
          <w:rStyle w:val="AttributeTok"/>
        </w:rPr>
        <w:t xml:space="preserve">col =</w:t>
      </w:r>
      <w:r>
        <w:rPr>
          <w:rStyle w:val="NormalTok"/>
        </w:rPr>
        <w:t xml:space="preserve"> </w:t>
      </w:r>
      <w:r>
        <w:rPr>
          <w:rStyle w:val="StringTok"/>
        </w:rPr>
        <w:t xml:space="preserve">"#EA4335"</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18" w:name="fig-iris-text"/>
          <w:p>
            <w:pPr>
              <w:jc w:val="center"/>
            </w:pPr>
            <w:r>
              <w:drawing>
                <wp:inline>
                  <wp:extent cx="3696101" cy="3696101"/>
                  <wp:effectExtent b="0" l="0" r="0" t="0"/>
                  <wp:docPr descr="" title="" id="916" name="Picture"/>
                  <a:graphic>
                    <a:graphicData uri="http://schemas.openxmlformats.org/drawingml/2006/picture">
                      <pic:pic>
                        <pic:nvPicPr>
                          <pic:cNvPr descr="visualization-graphics_files/figure-docx/fig-iris-text-1.png" id="917" name="Picture"/>
                          <pic:cNvPicPr>
                            <a:picLocks noChangeArrowheads="1" noChangeAspect="1"/>
                          </pic:cNvPicPr>
                        </pic:nvPicPr>
                        <pic:blipFill>
                          <a:blip r:embed="rId915"/>
                          <a:stretch>
                            <a:fillRect/>
                          </a:stretch>
                        </pic:blipFill>
                        <pic:spPr bwMode="auto">
                          <a:xfrm>
                            <a:off x="0" y="0"/>
                            <a:ext cx="3696101"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11.9: 注释</w:t>
            </w:r>
          </w:p>
          <w:bookmarkEnd w:id="918"/>
        </w:tc>
      </w:tr>
    </w:tbl>
    <w:bookmarkEnd w:id="919"/>
    <w:bookmarkStart w:id="932" w:name="sec-elements-legend"/>
    <w:p>
      <w:pPr>
        <w:pStyle w:val="Heading3"/>
      </w:pPr>
      <w:r>
        <w:t xml:space="preserve">11.1.7 图例</w:t>
      </w:r>
    </w:p>
    <w:p>
      <w:pPr>
        <w:pStyle w:val="FirstParagraph"/>
      </w:pPr>
      <w:r>
        <w:t xml:space="preserve">函数</w:t>
      </w:r>
      <w:r>
        <w:t xml:space="preserve"> </w:t>
      </w:r>
      <w:r>
        <w:rPr>
          <w:rStyle w:val="VerbatimChar"/>
        </w:rPr>
        <w:t xml:space="preserve">plot()</w:t>
      </w:r>
      <w:r>
        <w:t xml:space="preserve"> </w:t>
      </w:r>
      <w:r>
        <w:t xml:space="preserve">不会自动添加图例，需要使用函数</w:t>
      </w:r>
      <w:r>
        <w:t xml:space="preserve"> </w:t>
      </w:r>
      <w:r>
        <w:rPr>
          <w:rStyle w:val="VerbatimChar"/>
        </w:rPr>
        <w:t xml:space="preserve">legend()</w:t>
      </w:r>
      <w:r>
        <w:t xml:space="preserve"> </w:t>
      </w:r>
      <w:r>
        <w:t xml:space="preserve">添加图例。</w:t>
      </w:r>
    </w:p>
    <w:p>
      <w:pPr>
        <w:pStyle w:val="SourceCode"/>
      </w:pPr>
      <w:r>
        <w:rPr>
          <w:rStyle w:val="FunctionTok"/>
        </w:rPr>
        <w:t xml:space="preserve">plot</w:t>
      </w:r>
      <w:r>
        <w:rPr>
          <w:rStyle w:val="NormalTok"/>
        </w:rPr>
        <w:t xml:space="preserve">(Sepal.Length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 </w:t>
      </w:r>
      <w:r>
        <w:rPr>
          <w:rStyle w:val="AttributeTok"/>
        </w:rPr>
        <w:t xml:space="preserve">col =</w:t>
      </w:r>
      <w:r>
        <w:rPr>
          <w:rStyle w:val="NormalTok"/>
        </w:rPr>
        <w:t xml:space="preserve"> Species, </w:t>
      </w:r>
      <w:r>
        <w:rPr>
          <w:rStyle w:val="AttributeTok"/>
        </w:rPr>
        <w:t xml:space="preserve">pch =</w:t>
      </w:r>
      <w:r>
        <w:rPr>
          <w:rStyle w:val="NormalTok"/>
        </w:rPr>
        <w:t xml:space="preserve"> </w:t>
      </w:r>
      <w:r>
        <w:rPr>
          <w:rStyle w:val="DecValTok"/>
        </w:rPr>
        <w:t xml:space="preserve">16</w:t>
      </w:r>
      <w:r>
        <w:rPr>
          <w:rStyle w:val="NormalTok"/>
        </w:rPr>
        <w:t xml:space="preserve">)</w:t>
      </w:r>
      <w:r>
        <w:br/>
      </w:r>
      <w:r>
        <w:rPr>
          <w:rStyle w:val="FunctionTok"/>
        </w:rPr>
        <w:t xml:space="preserve">legend</w:t>
      </w:r>
      <w:r>
        <w:rPr>
          <w:rStyle w:val="NormalTok"/>
        </w:rPr>
        <w:t xml:space="preserve">(</w:t>
      </w:r>
      <w:r>
        <w:rPr>
          <w:rStyle w:val="AttributeTok"/>
        </w:rPr>
        <w:t xml:space="preserve">x =</w:t>
      </w:r>
      <w:r>
        <w:rPr>
          <w:rStyle w:val="NormalTok"/>
        </w:rPr>
        <w:t xml:space="preserve"> </w:t>
      </w:r>
      <w:r>
        <w:rPr>
          <w:rStyle w:val="StringTok"/>
        </w:rPr>
        <w:t xml:space="preserve">"topright"</w:t>
      </w:r>
      <w:r>
        <w:rPr>
          <w:rStyle w:val="NormalTok"/>
        </w:rPr>
        <w:t xml:space="preserve">, </w:t>
      </w:r>
      <w:r>
        <w:rPr>
          <w:rStyle w:val="AttributeTok"/>
        </w:rPr>
        <w:t xml:space="preserve">title =</w:t>
      </w:r>
      <w:r>
        <w:rPr>
          <w:rStyle w:val="NormalTok"/>
        </w:rPr>
        <w:t xml:space="preserve"> </w:t>
      </w:r>
      <w:r>
        <w:rPr>
          <w:rStyle w:val="StringTok"/>
        </w:rPr>
        <w:t xml:space="preserve">"Species"</w:t>
      </w:r>
      <w:r>
        <w:rPr>
          <w:rStyle w:val="NormalTok"/>
        </w:rPr>
        <w:t xml:space="preserve">,</w:t>
      </w:r>
      <w:r>
        <w:br/>
      </w:r>
      <w:r>
        <w:rPr>
          <w:rStyle w:val="NormalTok"/>
        </w:rPr>
        <w:t xml:space="preserve">  </w:t>
      </w:r>
      <w:r>
        <w:rPr>
          <w:rStyle w:val="AttributeTok"/>
        </w:rPr>
        <w:t xml:space="preserve">legend =</w:t>
      </w:r>
      <w:r>
        <w:rPr>
          <w:rStyle w:val="NormalTok"/>
        </w:rPr>
        <w:t xml:space="preserve"> </w:t>
      </w:r>
      <w:r>
        <w:rPr>
          <w:rStyle w:val="FunctionTok"/>
        </w:rPr>
        <w:t xml:space="preserve">unique</w:t>
      </w:r>
      <w:r>
        <w:rPr>
          <w:rStyle w:val="NormalTok"/>
        </w:rPr>
        <w:t xml:space="preserve">(iris</w:t>
      </w:r>
      <w:r>
        <w:rPr>
          <w:rStyle w:val="SpecialCharTok"/>
        </w:rPr>
        <w:t xml:space="preserve">$</w:t>
      </w:r>
      <w:r>
        <w:rPr>
          <w:rStyle w:val="NormalTok"/>
        </w:rPr>
        <w:t xml:space="preserve">Species), </w:t>
      </w:r>
      <w:r>
        <w:rPr>
          <w:rStyle w:val="AttributeTok"/>
        </w:rPr>
        <w:t xml:space="preserve">box.col =</w:t>
      </w:r>
      <w:r>
        <w:rPr>
          <w:rStyle w:val="NormalTok"/>
        </w:rPr>
        <w:t xml:space="preserve"> </w:t>
      </w:r>
      <w:r>
        <w:rPr>
          <w:rStyle w:val="ConstantTok"/>
        </w:rPr>
        <w:t xml:space="preserve">NA</w:t>
      </w:r>
      <w:r>
        <w:rPr>
          <w:rStyle w:val="NormalTok"/>
        </w:rPr>
        <w:t xml:space="preserve">, </w:t>
      </w:r>
      <w:r>
        <w:rPr>
          <w:rStyle w:val="AttributeTok"/>
        </w:rPr>
        <w:t xml:space="preserve">bg =</w:t>
      </w:r>
      <w:r>
        <w:rPr>
          <w:rStyle w:val="NormalTok"/>
        </w:rPr>
        <w:t xml:space="preserve"> </w:t>
      </w:r>
      <w:r>
        <w:rPr>
          <w:rStyle w:val="ConstantTok"/>
        </w:rPr>
        <w:t xml:space="preserve">NA</w:t>
      </w:r>
      <w:r>
        <w:rPr>
          <w:rStyle w:val="NormalTok"/>
        </w:rPr>
        <w:t xml:space="preserve">,</w:t>
      </w:r>
      <w:r>
        <w:br/>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 </w:t>
      </w:r>
      <w:r>
        <w:rPr>
          <w:rStyle w:val="AttributeTok"/>
        </w:rPr>
        <w:t xml:space="preserve">col =</w:t>
      </w:r>
      <w:r>
        <w:rPr>
          <w:rStyle w:val="NormalTok"/>
        </w:rPr>
        <w:t xml:space="preserve"> </w:t>
      </w:r>
      <w:r>
        <w:rPr>
          <w:rStyle w:val="FunctionTok"/>
        </w:rPr>
        <w:t xml:space="preserve">c</w:t>
      </w:r>
      <w:r>
        <w:rPr>
          <w:rStyle w:val="NormalTok"/>
        </w:rPr>
        <w:t xml:space="preserve">(</w:t>
      </w:r>
      <w:r>
        <w:rPr>
          <w:rStyle w:val="StringTok"/>
        </w:rPr>
        <w:t xml:space="preserve">"#EA4335"</w:t>
      </w:r>
      <w:r>
        <w:rPr>
          <w:rStyle w:val="NormalTok"/>
        </w:rPr>
        <w:t xml:space="preserve">, </w:t>
      </w:r>
      <w:r>
        <w:rPr>
          <w:rStyle w:val="StringTok"/>
        </w:rPr>
        <w:t xml:space="preserve">"#4285f4"</w:t>
      </w:r>
      <w:r>
        <w:rPr>
          <w:rStyle w:val="NormalTok"/>
        </w:rPr>
        <w:t xml:space="preserve">, </w:t>
      </w:r>
      <w:r>
        <w:rPr>
          <w:rStyle w:val="StringTok"/>
        </w:rPr>
        <w:t xml:space="preserve">"#34A853"</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23" w:name="fig-iris-legend1"/>
          <w:p>
            <w:pPr>
              <w:jc w:val="center"/>
            </w:pPr>
            <w:r>
              <w:drawing>
                <wp:inline>
                  <wp:extent cx="4620126" cy="4158113"/>
                  <wp:effectExtent b="0" l="0" r="0" t="0"/>
                  <wp:docPr descr="" title="" id="921" name="Picture"/>
                  <a:graphic>
                    <a:graphicData uri="http://schemas.openxmlformats.org/drawingml/2006/picture">
                      <pic:pic>
                        <pic:nvPicPr>
                          <pic:cNvPr descr="visualization-graphics_files/figure-docx/fig-iris-legend1-1.png" id="922" name="Picture"/>
                          <pic:cNvPicPr>
                            <a:picLocks noChangeArrowheads="1" noChangeAspect="1"/>
                          </pic:cNvPicPr>
                        </pic:nvPicPr>
                        <pic:blipFill>
                          <a:blip r:embed="rId920"/>
                          <a:stretch>
                            <a:fillRect/>
                          </a:stretch>
                        </pic:blipFill>
                        <pic:spPr bwMode="auto">
                          <a:xfrm>
                            <a:off x="0" y="0"/>
                            <a:ext cx="4620126"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11.10: 图例</w:t>
            </w:r>
          </w:p>
          <w:bookmarkEnd w:id="923"/>
        </w:tc>
      </w:tr>
    </w:tbl>
    <w:p>
      <w:pPr>
        <w:pStyle w:val="BodyText"/>
      </w:pPr>
      <w:r>
        <w:t xml:space="preserve">图例放置在绘图区域以外，比如右边空区域。此时，通过点和文本构造图例。</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par</w:t>
      </w:r>
      <w:r>
        <w:rPr>
          <w:rStyle w:val="NormalTok"/>
        </w:rPr>
        <w:t xml:space="preserve">(</w:t>
      </w:r>
      <w:r>
        <w:rPr>
          <w:rStyle w:val="AttributeTok"/>
        </w:rPr>
        <w:t xml:space="preserve">mar =</w:t>
      </w:r>
      <w:r>
        <w:rPr>
          <w:rStyle w:val="NormalTok"/>
        </w:rPr>
        <w:t xml:space="preserve"> </w:t>
      </w:r>
      <w:r>
        <w:rPr>
          <w:rStyle w:val="FunctionTok"/>
        </w:rPr>
        <w:t xml:space="preserve">c</w:t>
      </w:r>
      <w:r>
        <w:rPr>
          <w:rStyle w:val="NormalTok"/>
        </w:rPr>
        <w:t xml:space="preserve">(</w:t>
      </w:r>
      <w:r>
        <w:rPr>
          <w:rStyle w:val="DecValTok"/>
        </w:rPr>
        <w:t xml:space="preserve">4</w:t>
      </w:r>
      <w:r>
        <w:rPr>
          <w:rStyle w:val="NormalTok"/>
        </w:rPr>
        <w:t xml:space="preserve">, </w:t>
      </w:r>
      <w:r>
        <w:rPr>
          <w:rStyle w:val="DecValTok"/>
        </w:rPr>
        <w:t xml:space="preserve">4</w:t>
      </w:r>
      <w:r>
        <w:rPr>
          <w:rStyle w:val="NormalTok"/>
        </w:rPr>
        <w:t xml:space="preserve">, </w:t>
      </w:r>
      <w:r>
        <w:rPr>
          <w:rStyle w:val="DecValTok"/>
        </w:rPr>
        <w:t xml:space="preserve">3</w:t>
      </w:r>
      <w:r>
        <w:rPr>
          <w:rStyle w:val="NormalTok"/>
        </w:rPr>
        <w:t xml:space="preserve">, </w:t>
      </w:r>
      <w:r>
        <w:rPr>
          <w:rStyle w:val="DecValTok"/>
        </w:rPr>
        <w:t xml:space="preserve">6</w:t>
      </w:r>
      <w:r>
        <w:rPr>
          <w:rStyle w:val="NormalTok"/>
        </w:rPr>
        <w:t xml:space="preserve">))</w:t>
      </w:r>
      <w:r>
        <w:br/>
      </w:r>
      <w:r>
        <w:rPr>
          <w:rStyle w:val="FunctionTok"/>
        </w:rPr>
        <w:t xml:space="preserve">plot</w:t>
      </w:r>
      <w:r>
        <w:rPr>
          <w:rStyle w:val="NormalTok"/>
        </w:rPr>
        <w:t xml:space="preserve">(</w:t>
      </w:r>
      <w:r>
        <w:br/>
      </w:r>
      <w:r>
        <w:rPr>
          <w:rStyle w:val="NormalTok"/>
        </w:rPr>
        <w:t xml:space="preserve">  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 </w:t>
      </w:r>
      <w:r>
        <w:br/>
      </w:r>
      <w:r>
        <w:rPr>
          <w:rStyle w:val="NormalTok"/>
        </w:rPr>
        <w:t xml:space="preserve">  </w:t>
      </w:r>
      <w:r>
        <w:rPr>
          <w:rStyle w:val="AttributeTok"/>
        </w:rPr>
        <w:t xml:space="preserve">col =</w:t>
      </w:r>
      <w:r>
        <w:rPr>
          <w:rStyle w:val="NormalTok"/>
        </w:rPr>
        <w:t xml:space="preserve"> Species, </w:t>
      </w:r>
      <w:r>
        <w:rPr>
          <w:rStyle w:val="AttributeTok"/>
        </w:rPr>
        <w:t xml:space="preserve">pch =</w:t>
      </w:r>
      <w:r>
        <w:rPr>
          <w:rStyle w:val="NormalTok"/>
        </w:rPr>
        <w:t xml:space="preserve"> </w:t>
      </w:r>
      <w:r>
        <w:rPr>
          <w:rStyle w:val="DecValTok"/>
        </w:rPr>
        <w:t xml:space="preserve">16</w:t>
      </w:r>
      <w:r>
        <w:rPr>
          <w:rStyle w:val="NormalTok"/>
        </w:rPr>
        <w:t xml:space="preserve">, </w:t>
      </w:r>
      <w:r>
        <w:rPr>
          <w:rStyle w:val="AttributeTok"/>
        </w:rPr>
        <w:t xml:space="preserve">main =</w:t>
      </w:r>
      <w:r>
        <w:rPr>
          <w:rStyle w:val="NormalTok"/>
        </w:rPr>
        <w:t xml:space="preserve"> </w:t>
      </w:r>
      <w:r>
        <w:rPr>
          <w:rStyle w:val="StringTok"/>
        </w:rPr>
        <w:t xml:space="preserve">"Edgar Anderson's Iris Data"</w:t>
      </w:r>
      <w:r>
        <w:br/>
      </w:r>
      <w:r>
        <w:rPr>
          <w:rStyle w:val="NormalTok"/>
        </w:rPr>
        <w:t xml:space="preserve">)</w:t>
      </w:r>
      <w:r>
        <w:br/>
      </w:r>
      <w:r>
        <w:rPr>
          <w:rStyle w:val="FunctionTok"/>
        </w:rPr>
        <w:t xml:space="preserve">text</w:t>
      </w:r>
      <w:r>
        <w:rPr>
          <w:rStyle w:val="NormalTok"/>
        </w:rPr>
        <w:t xml:space="preserve">(</w:t>
      </w:r>
      <w:r>
        <w:rPr>
          <w:rStyle w:val="AttributeTok"/>
        </w:rPr>
        <w:t xml:space="preserve">x =</w:t>
      </w:r>
      <w:r>
        <w:rPr>
          <w:rStyle w:val="NormalTok"/>
        </w:rPr>
        <w:t xml:space="preserve"> </w:t>
      </w:r>
      <w:r>
        <w:rPr>
          <w:rStyle w:val="FloatTok"/>
        </w:rPr>
        <w:t xml:space="preserve">4.7</w:t>
      </w:r>
      <w:r>
        <w:rPr>
          <w:rStyle w:val="NormalTok"/>
        </w:rPr>
        <w:t xml:space="preserve">, </w:t>
      </w:r>
      <w:r>
        <w:rPr>
          <w:rStyle w:val="AttributeTok"/>
        </w:rPr>
        <w:t xml:space="preserve">y =</w:t>
      </w:r>
      <w:r>
        <w:rPr>
          <w:rStyle w:val="NormalTok"/>
        </w:rPr>
        <w:t xml:space="preserve"> </w:t>
      </w:r>
      <w:r>
        <w:rPr>
          <w:rStyle w:val="FloatTok"/>
        </w:rPr>
        <w:t xml:space="preserve">6.75</w:t>
      </w:r>
      <w:r>
        <w:rPr>
          <w:rStyle w:val="NormalTok"/>
        </w:rPr>
        <w:t xml:space="preserve">, </w:t>
      </w:r>
      <w:r>
        <w:rPr>
          <w:rStyle w:val="AttributeTok"/>
        </w:rPr>
        <w:t xml:space="preserve">labels =</w:t>
      </w:r>
      <w:r>
        <w:rPr>
          <w:rStyle w:val="NormalTok"/>
        </w:rPr>
        <w:t xml:space="preserve"> </w:t>
      </w:r>
      <w:r>
        <w:rPr>
          <w:rStyle w:val="StringTok"/>
        </w:rPr>
        <w:t xml:space="preserve">"Species"</w:t>
      </w:r>
      <w:r>
        <w:rPr>
          <w:rStyle w:val="NormalTok"/>
        </w:rPr>
        <w:t xml:space="preserve">, </w:t>
      </w:r>
      <w:r>
        <w:rPr>
          <w:rStyle w:val="AttributeTok"/>
        </w:rPr>
        <w:t xml:space="preserve">pos =</w:t>
      </w:r>
      <w:r>
        <w:rPr>
          <w:rStyle w:val="NormalTok"/>
        </w:rPr>
        <w:t xml:space="preserve"> </w:t>
      </w:r>
      <w:r>
        <w:rPr>
          <w:rStyle w:val="DecValTok"/>
        </w:rPr>
        <w:t xml:space="preserve">4</w:t>
      </w:r>
      <w:r>
        <w:rPr>
          <w:rStyle w:val="NormalTok"/>
        </w:rPr>
        <w:t xml:space="preserve">, </w:t>
      </w:r>
      <w:r>
        <w:rPr>
          <w:rStyle w:val="AttributeTok"/>
        </w:rPr>
        <w:t xml:space="preserve">offset =</w:t>
      </w:r>
      <w:r>
        <w:rPr>
          <w:rStyle w:val="NormalTok"/>
        </w:rPr>
        <w:t xml:space="preserve"> .</w:t>
      </w:r>
      <w:r>
        <w:rPr>
          <w:rStyle w:val="DecValTok"/>
        </w:rPr>
        <w:t xml:space="preserve">5</w:t>
      </w:r>
      <w:r>
        <w:rPr>
          <w:rStyle w:val="NormalTok"/>
        </w:rPr>
        <w:t xml:space="preserve">, </w:t>
      </w:r>
      <w:r>
        <w:rPr>
          <w:rStyle w:val="AttributeTok"/>
        </w:rPr>
        <w:t xml:space="preserve">xpd =</w:t>
      </w:r>
      <w:r>
        <w:rPr>
          <w:rStyle w:val="NormalTok"/>
        </w:rPr>
        <w:t xml:space="preserve"> T)</w:t>
      </w:r>
      <w:r>
        <w:br/>
      </w:r>
      <w:r>
        <w:rPr>
          <w:rStyle w:val="FunctionTok"/>
        </w:rPr>
        <w:t xml:space="preserve">points</w:t>
      </w:r>
      <w:r>
        <w:rPr>
          <w:rStyle w:val="NormalTok"/>
        </w:rPr>
        <w:t xml:space="preserve">(</w:t>
      </w:r>
      <w:r>
        <w:rPr>
          <w:rStyle w:val="AttributeTok"/>
        </w:rPr>
        <w:t xml:space="preserve">x =</w:t>
      </w:r>
      <w:r>
        <w:rPr>
          <w:rStyle w:val="NormalTok"/>
        </w:rPr>
        <w:t xml:space="preserve"> </w:t>
      </w:r>
      <w:r>
        <w:rPr>
          <w:rStyle w:val="FloatTok"/>
        </w:rPr>
        <w:t xml:space="preserve">4.7</w:t>
      </w:r>
      <w:r>
        <w:rPr>
          <w:rStyle w:val="NormalTok"/>
        </w:rPr>
        <w:t xml:space="preserve">, </w:t>
      </w:r>
      <w:r>
        <w:rPr>
          <w:rStyle w:val="AttributeTok"/>
        </w:rPr>
        <w:t xml:space="preserve">y =</w:t>
      </w:r>
      <w:r>
        <w:rPr>
          <w:rStyle w:val="NormalTok"/>
        </w:rPr>
        <w:t xml:space="preserve"> </w:t>
      </w:r>
      <w:r>
        <w:rPr>
          <w:rStyle w:val="FloatTok"/>
        </w:rPr>
        <w:t xml:space="preserve">6.5</w:t>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 </w:t>
      </w:r>
      <w:r>
        <w:rPr>
          <w:rStyle w:val="AttributeTok"/>
        </w:rPr>
        <w:t xml:space="preserve">cex =</w:t>
      </w:r>
      <w:r>
        <w:rPr>
          <w:rStyle w:val="NormalTok"/>
        </w:rPr>
        <w:t xml:space="preserve"> </w:t>
      </w:r>
      <w:r>
        <w:rPr>
          <w:rStyle w:val="DecValTok"/>
        </w:rPr>
        <w:t xml:space="preserve">1</w:t>
      </w:r>
      <w:r>
        <w:rPr>
          <w:rStyle w:val="NormalTok"/>
        </w:rPr>
        <w:t xml:space="preserve">, </w:t>
      </w:r>
      <w:r>
        <w:rPr>
          <w:rStyle w:val="AttributeTok"/>
        </w:rPr>
        <w:t xml:space="preserve">col =</w:t>
      </w:r>
      <w:r>
        <w:rPr>
          <w:rStyle w:val="NormalTok"/>
        </w:rPr>
        <w:t xml:space="preserve"> </w:t>
      </w:r>
      <w:r>
        <w:rPr>
          <w:rStyle w:val="StringTok"/>
        </w:rPr>
        <w:t xml:space="preserve">"#EA4335"</w:t>
      </w:r>
      <w:r>
        <w:rPr>
          <w:rStyle w:val="NormalTok"/>
        </w:rPr>
        <w:t xml:space="preserve">, </w:t>
      </w:r>
      <w:r>
        <w:rPr>
          <w:rStyle w:val="AttributeTok"/>
        </w:rPr>
        <w:t xml:space="preserve">xpd =</w:t>
      </w:r>
      <w:r>
        <w:rPr>
          <w:rStyle w:val="NormalTok"/>
        </w:rPr>
        <w:t xml:space="preserve"> T)</w:t>
      </w:r>
      <w:r>
        <w:br/>
      </w:r>
      <w:r>
        <w:rPr>
          <w:rStyle w:val="FunctionTok"/>
        </w:rPr>
        <w:t xml:space="preserve">text</w:t>
      </w:r>
      <w:r>
        <w:rPr>
          <w:rStyle w:val="NormalTok"/>
        </w:rPr>
        <w:t xml:space="preserve">(</w:t>
      </w:r>
      <w:r>
        <w:rPr>
          <w:rStyle w:val="AttributeTok"/>
        </w:rPr>
        <w:t xml:space="preserve">x =</w:t>
      </w:r>
      <w:r>
        <w:rPr>
          <w:rStyle w:val="NormalTok"/>
        </w:rPr>
        <w:t xml:space="preserve"> </w:t>
      </w:r>
      <w:r>
        <w:rPr>
          <w:rStyle w:val="FloatTok"/>
        </w:rPr>
        <w:t xml:space="preserve">4.7</w:t>
      </w:r>
      <w:r>
        <w:rPr>
          <w:rStyle w:val="NormalTok"/>
        </w:rPr>
        <w:t xml:space="preserve">, </w:t>
      </w:r>
      <w:r>
        <w:rPr>
          <w:rStyle w:val="AttributeTok"/>
        </w:rPr>
        <w:t xml:space="preserve">y =</w:t>
      </w:r>
      <w:r>
        <w:rPr>
          <w:rStyle w:val="NormalTok"/>
        </w:rPr>
        <w:t xml:space="preserve"> </w:t>
      </w:r>
      <w:r>
        <w:rPr>
          <w:rStyle w:val="FloatTok"/>
        </w:rPr>
        <w:t xml:space="preserve">6.5</w:t>
      </w:r>
      <w:r>
        <w:rPr>
          <w:rStyle w:val="NormalTok"/>
        </w:rPr>
        <w:t xml:space="preserve">, </w:t>
      </w:r>
      <w:r>
        <w:rPr>
          <w:rStyle w:val="AttributeTok"/>
        </w:rPr>
        <w:t xml:space="preserve">labels =</w:t>
      </w:r>
      <w:r>
        <w:rPr>
          <w:rStyle w:val="NormalTok"/>
        </w:rPr>
        <w:t xml:space="preserve"> </w:t>
      </w:r>
      <w:r>
        <w:rPr>
          <w:rStyle w:val="StringTok"/>
        </w:rPr>
        <w:t xml:space="preserve">"setosa"</w:t>
      </w:r>
      <w:r>
        <w:rPr>
          <w:rStyle w:val="NormalTok"/>
        </w:rPr>
        <w:t xml:space="preserve">, </w:t>
      </w:r>
      <w:r>
        <w:rPr>
          <w:rStyle w:val="AttributeTok"/>
        </w:rPr>
        <w:t xml:space="preserve">pos =</w:t>
      </w:r>
      <w:r>
        <w:rPr>
          <w:rStyle w:val="NormalTok"/>
        </w:rPr>
        <w:t xml:space="preserve"> </w:t>
      </w:r>
      <w:r>
        <w:rPr>
          <w:rStyle w:val="DecValTok"/>
        </w:rPr>
        <w:t xml:space="preserve">4</w:t>
      </w:r>
      <w:r>
        <w:rPr>
          <w:rStyle w:val="NormalTok"/>
        </w:rPr>
        <w:t xml:space="preserve">, </w:t>
      </w:r>
      <w:r>
        <w:rPr>
          <w:rStyle w:val="AttributeTok"/>
        </w:rPr>
        <w:t xml:space="preserve">col =</w:t>
      </w:r>
      <w:r>
        <w:rPr>
          <w:rStyle w:val="NormalTok"/>
        </w:rPr>
        <w:t xml:space="preserve"> </w:t>
      </w:r>
      <w:r>
        <w:rPr>
          <w:rStyle w:val="StringTok"/>
        </w:rPr>
        <w:t xml:space="preserve">"#EA4335"</w:t>
      </w:r>
      <w:r>
        <w:rPr>
          <w:rStyle w:val="NormalTok"/>
        </w:rPr>
        <w:t xml:space="preserve">, </w:t>
      </w:r>
      <w:r>
        <w:rPr>
          <w:rStyle w:val="AttributeTok"/>
        </w:rPr>
        <w:t xml:space="preserve">xpd =</w:t>
      </w:r>
      <w:r>
        <w:rPr>
          <w:rStyle w:val="NormalTok"/>
        </w:rPr>
        <w:t xml:space="preserve"> T)</w:t>
      </w:r>
      <w:r>
        <w:br/>
      </w:r>
      <w:r>
        <w:rPr>
          <w:rStyle w:val="FunctionTok"/>
        </w:rPr>
        <w:t xml:space="preserve">points</w:t>
      </w:r>
      <w:r>
        <w:rPr>
          <w:rStyle w:val="NormalTok"/>
        </w:rPr>
        <w:t xml:space="preserve">(</w:t>
      </w:r>
      <w:r>
        <w:rPr>
          <w:rStyle w:val="AttributeTok"/>
        </w:rPr>
        <w:t xml:space="preserve">x =</w:t>
      </w:r>
      <w:r>
        <w:rPr>
          <w:rStyle w:val="NormalTok"/>
        </w:rPr>
        <w:t xml:space="preserve"> </w:t>
      </w:r>
      <w:r>
        <w:rPr>
          <w:rStyle w:val="FloatTok"/>
        </w:rPr>
        <w:t xml:space="preserve">4.7</w:t>
      </w:r>
      <w:r>
        <w:rPr>
          <w:rStyle w:val="NormalTok"/>
        </w:rPr>
        <w:t xml:space="preserve">, </w:t>
      </w:r>
      <w:r>
        <w:rPr>
          <w:rStyle w:val="AttributeTok"/>
        </w:rPr>
        <w:t xml:space="preserve">y =</w:t>
      </w:r>
      <w:r>
        <w:rPr>
          <w:rStyle w:val="NormalTok"/>
        </w:rPr>
        <w:t xml:space="preserve"> </w:t>
      </w:r>
      <w:r>
        <w:rPr>
          <w:rStyle w:val="FloatTok"/>
        </w:rPr>
        <w:t xml:space="preserve">6.3</w:t>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 </w:t>
      </w:r>
      <w:r>
        <w:rPr>
          <w:rStyle w:val="AttributeTok"/>
        </w:rPr>
        <w:t xml:space="preserve">cex =</w:t>
      </w:r>
      <w:r>
        <w:rPr>
          <w:rStyle w:val="NormalTok"/>
        </w:rPr>
        <w:t xml:space="preserve"> </w:t>
      </w:r>
      <w:r>
        <w:rPr>
          <w:rStyle w:val="DecValTok"/>
        </w:rPr>
        <w:t xml:space="preserve">1</w:t>
      </w:r>
      <w:r>
        <w:rPr>
          <w:rStyle w:val="NormalTok"/>
        </w:rPr>
        <w:t xml:space="preserve">, </w:t>
      </w:r>
      <w:r>
        <w:rPr>
          <w:rStyle w:val="AttributeTok"/>
        </w:rPr>
        <w:t xml:space="preserve">col =</w:t>
      </w:r>
      <w:r>
        <w:rPr>
          <w:rStyle w:val="NormalTok"/>
        </w:rPr>
        <w:t xml:space="preserve"> </w:t>
      </w:r>
      <w:r>
        <w:rPr>
          <w:rStyle w:val="StringTok"/>
        </w:rPr>
        <w:t xml:space="preserve">"#4285f4"</w:t>
      </w:r>
      <w:r>
        <w:rPr>
          <w:rStyle w:val="NormalTok"/>
        </w:rPr>
        <w:t xml:space="preserve">, </w:t>
      </w:r>
      <w:r>
        <w:rPr>
          <w:rStyle w:val="AttributeTok"/>
        </w:rPr>
        <w:t xml:space="preserve">xpd =</w:t>
      </w:r>
      <w:r>
        <w:rPr>
          <w:rStyle w:val="NormalTok"/>
        </w:rPr>
        <w:t xml:space="preserve"> T)</w:t>
      </w:r>
      <w:r>
        <w:br/>
      </w:r>
      <w:r>
        <w:rPr>
          <w:rStyle w:val="FunctionTok"/>
        </w:rPr>
        <w:t xml:space="preserve">text</w:t>
      </w:r>
      <w:r>
        <w:rPr>
          <w:rStyle w:val="NormalTok"/>
        </w:rPr>
        <w:t xml:space="preserve">(</w:t>
      </w:r>
      <w:r>
        <w:rPr>
          <w:rStyle w:val="AttributeTok"/>
        </w:rPr>
        <w:t xml:space="preserve">x =</w:t>
      </w:r>
      <w:r>
        <w:rPr>
          <w:rStyle w:val="NormalTok"/>
        </w:rPr>
        <w:t xml:space="preserve"> </w:t>
      </w:r>
      <w:r>
        <w:rPr>
          <w:rStyle w:val="FloatTok"/>
        </w:rPr>
        <w:t xml:space="preserve">4.7</w:t>
      </w:r>
      <w:r>
        <w:rPr>
          <w:rStyle w:val="NormalTok"/>
        </w:rPr>
        <w:t xml:space="preserve">, </w:t>
      </w:r>
      <w:r>
        <w:rPr>
          <w:rStyle w:val="AttributeTok"/>
        </w:rPr>
        <w:t xml:space="preserve">y =</w:t>
      </w:r>
      <w:r>
        <w:rPr>
          <w:rStyle w:val="NormalTok"/>
        </w:rPr>
        <w:t xml:space="preserve"> </w:t>
      </w:r>
      <w:r>
        <w:rPr>
          <w:rStyle w:val="FloatTok"/>
        </w:rPr>
        <w:t xml:space="preserve">6.3</w:t>
      </w:r>
      <w:r>
        <w:rPr>
          <w:rStyle w:val="NormalTok"/>
        </w:rPr>
        <w:t xml:space="preserve">, </w:t>
      </w:r>
      <w:r>
        <w:rPr>
          <w:rStyle w:val="AttributeTok"/>
        </w:rPr>
        <w:t xml:space="preserve">labels =</w:t>
      </w:r>
      <w:r>
        <w:rPr>
          <w:rStyle w:val="NormalTok"/>
        </w:rPr>
        <w:t xml:space="preserve"> </w:t>
      </w:r>
      <w:r>
        <w:rPr>
          <w:rStyle w:val="StringTok"/>
        </w:rPr>
        <w:t xml:space="preserve">"versicolor"</w:t>
      </w:r>
      <w:r>
        <w:rPr>
          <w:rStyle w:val="NormalTok"/>
        </w:rPr>
        <w:t xml:space="preserve">, </w:t>
      </w:r>
      <w:r>
        <w:rPr>
          <w:rStyle w:val="AttributeTok"/>
        </w:rPr>
        <w:t xml:space="preserve">pos =</w:t>
      </w:r>
      <w:r>
        <w:rPr>
          <w:rStyle w:val="NormalTok"/>
        </w:rPr>
        <w:t xml:space="preserve"> </w:t>
      </w:r>
      <w:r>
        <w:rPr>
          <w:rStyle w:val="DecValTok"/>
        </w:rPr>
        <w:t xml:space="preserve">4</w:t>
      </w:r>
      <w:r>
        <w:rPr>
          <w:rStyle w:val="NormalTok"/>
        </w:rPr>
        <w:t xml:space="preserve">, </w:t>
      </w:r>
      <w:r>
        <w:rPr>
          <w:rStyle w:val="AttributeTok"/>
        </w:rPr>
        <w:t xml:space="preserve">col =</w:t>
      </w:r>
      <w:r>
        <w:rPr>
          <w:rStyle w:val="NormalTok"/>
        </w:rPr>
        <w:t xml:space="preserve"> </w:t>
      </w:r>
      <w:r>
        <w:rPr>
          <w:rStyle w:val="StringTok"/>
        </w:rPr>
        <w:t xml:space="preserve">"#4285f4"</w:t>
      </w:r>
      <w:r>
        <w:rPr>
          <w:rStyle w:val="NormalTok"/>
        </w:rPr>
        <w:t xml:space="preserve">, </w:t>
      </w:r>
      <w:r>
        <w:rPr>
          <w:rStyle w:val="AttributeTok"/>
        </w:rPr>
        <w:t xml:space="preserve">xpd =</w:t>
      </w:r>
      <w:r>
        <w:rPr>
          <w:rStyle w:val="NormalTok"/>
        </w:rPr>
        <w:t xml:space="preserve"> T)</w:t>
      </w:r>
      <w:r>
        <w:br/>
      </w:r>
      <w:r>
        <w:rPr>
          <w:rStyle w:val="FunctionTok"/>
        </w:rPr>
        <w:t xml:space="preserve">points</w:t>
      </w:r>
      <w:r>
        <w:rPr>
          <w:rStyle w:val="NormalTok"/>
        </w:rPr>
        <w:t xml:space="preserve">(</w:t>
      </w:r>
      <w:r>
        <w:rPr>
          <w:rStyle w:val="AttributeTok"/>
        </w:rPr>
        <w:t xml:space="preserve">x =</w:t>
      </w:r>
      <w:r>
        <w:rPr>
          <w:rStyle w:val="NormalTok"/>
        </w:rPr>
        <w:t xml:space="preserve"> </w:t>
      </w:r>
      <w:r>
        <w:rPr>
          <w:rStyle w:val="FloatTok"/>
        </w:rPr>
        <w:t xml:space="preserve">4.7</w:t>
      </w:r>
      <w:r>
        <w:rPr>
          <w:rStyle w:val="NormalTok"/>
        </w:rPr>
        <w:t xml:space="preserve">, </w:t>
      </w:r>
      <w:r>
        <w:rPr>
          <w:rStyle w:val="AttributeTok"/>
        </w:rPr>
        <w:t xml:space="preserve">y =</w:t>
      </w:r>
      <w:r>
        <w:rPr>
          <w:rStyle w:val="NormalTok"/>
        </w:rPr>
        <w:t xml:space="preserve"> </w:t>
      </w:r>
      <w:r>
        <w:rPr>
          <w:rStyle w:val="FloatTok"/>
        </w:rPr>
        <w:t xml:space="preserve">6.1</w:t>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 </w:t>
      </w:r>
      <w:r>
        <w:rPr>
          <w:rStyle w:val="AttributeTok"/>
        </w:rPr>
        <w:t xml:space="preserve">cex =</w:t>
      </w:r>
      <w:r>
        <w:rPr>
          <w:rStyle w:val="NormalTok"/>
        </w:rPr>
        <w:t xml:space="preserve"> </w:t>
      </w:r>
      <w:r>
        <w:rPr>
          <w:rStyle w:val="DecValTok"/>
        </w:rPr>
        <w:t xml:space="preserve">1</w:t>
      </w:r>
      <w:r>
        <w:rPr>
          <w:rStyle w:val="NormalTok"/>
        </w:rPr>
        <w:t xml:space="preserve">, </w:t>
      </w:r>
      <w:r>
        <w:rPr>
          <w:rStyle w:val="AttributeTok"/>
        </w:rPr>
        <w:t xml:space="preserve">col =</w:t>
      </w:r>
      <w:r>
        <w:rPr>
          <w:rStyle w:val="NormalTok"/>
        </w:rPr>
        <w:t xml:space="preserve"> </w:t>
      </w:r>
      <w:r>
        <w:rPr>
          <w:rStyle w:val="StringTok"/>
        </w:rPr>
        <w:t xml:space="preserve">"#34A853"</w:t>
      </w:r>
      <w:r>
        <w:rPr>
          <w:rStyle w:val="NormalTok"/>
        </w:rPr>
        <w:t xml:space="preserve">, </w:t>
      </w:r>
      <w:r>
        <w:rPr>
          <w:rStyle w:val="AttributeTok"/>
        </w:rPr>
        <w:t xml:space="preserve">xpd =</w:t>
      </w:r>
      <w:r>
        <w:rPr>
          <w:rStyle w:val="NormalTok"/>
        </w:rPr>
        <w:t xml:space="preserve"> T)</w:t>
      </w:r>
      <w:r>
        <w:br/>
      </w:r>
      <w:r>
        <w:rPr>
          <w:rStyle w:val="FunctionTok"/>
        </w:rPr>
        <w:t xml:space="preserve">text</w:t>
      </w:r>
      <w:r>
        <w:rPr>
          <w:rStyle w:val="NormalTok"/>
        </w:rPr>
        <w:t xml:space="preserve">(</w:t>
      </w:r>
      <w:r>
        <w:rPr>
          <w:rStyle w:val="AttributeTok"/>
        </w:rPr>
        <w:t xml:space="preserve">x =</w:t>
      </w:r>
      <w:r>
        <w:rPr>
          <w:rStyle w:val="NormalTok"/>
        </w:rPr>
        <w:t xml:space="preserve"> </w:t>
      </w:r>
      <w:r>
        <w:rPr>
          <w:rStyle w:val="FloatTok"/>
        </w:rPr>
        <w:t xml:space="preserve">4.7</w:t>
      </w:r>
      <w:r>
        <w:rPr>
          <w:rStyle w:val="NormalTok"/>
        </w:rPr>
        <w:t xml:space="preserve">, </w:t>
      </w:r>
      <w:r>
        <w:rPr>
          <w:rStyle w:val="AttributeTok"/>
        </w:rPr>
        <w:t xml:space="preserve">y =</w:t>
      </w:r>
      <w:r>
        <w:rPr>
          <w:rStyle w:val="NormalTok"/>
        </w:rPr>
        <w:t xml:space="preserve"> </w:t>
      </w:r>
      <w:r>
        <w:rPr>
          <w:rStyle w:val="FloatTok"/>
        </w:rPr>
        <w:t xml:space="preserve">6.1</w:t>
      </w:r>
      <w:r>
        <w:rPr>
          <w:rStyle w:val="NormalTok"/>
        </w:rPr>
        <w:t xml:space="preserve">, </w:t>
      </w:r>
      <w:r>
        <w:rPr>
          <w:rStyle w:val="AttributeTok"/>
        </w:rPr>
        <w:t xml:space="preserve">labels =</w:t>
      </w:r>
      <w:r>
        <w:rPr>
          <w:rStyle w:val="NormalTok"/>
        </w:rPr>
        <w:t xml:space="preserve"> </w:t>
      </w:r>
      <w:r>
        <w:rPr>
          <w:rStyle w:val="StringTok"/>
        </w:rPr>
        <w:t xml:space="preserve">"virginica"</w:t>
      </w:r>
      <w:r>
        <w:rPr>
          <w:rStyle w:val="NormalTok"/>
        </w:rPr>
        <w:t xml:space="preserve">, </w:t>
      </w:r>
      <w:r>
        <w:rPr>
          <w:rStyle w:val="AttributeTok"/>
        </w:rPr>
        <w:t xml:space="preserve">pos =</w:t>
      </w:r>
      <w:r>
        <w:rPr>
          <w:rStyle w:val="NormalTok"/>
        </w:rPr>
        <w:t xml:space="preserve"> </w:t>
      </w:r>
      <w:r>
        <w:rPr>
          <w:rStyle w:val="DecValTok"/>
        </w:rPr>
        <w:t xml:space="preserve">4</w:t>
      </w:r>
      <w:r>
        <w:rPr>
          <w:rStyle w:val="NormalTok"/>
        </w:rPr>
        <w:t xml:space="preserve">, </w:t>
      </w:r>
      <w:r>
        <w:rPr>
          <w:rStyle w:val="AttributeTok"/>
        </w:rPr>
        <w:t xml:space="preserve">col =</w:t>
      </w:r>
      <w:r>
        <w:rPr>
          <w:rStyle w:val="NormalTok"/>
        </w:rPr>
        <w:t xml:space="preserve"> </w:t>
      </w:r>
      <w:r>
        <w:rPr>
          <w:rStyle w:val="StringTok"/>
        </w:rPr>
        <w:t xml:space="preserve">"#34A853"</w:t>
      </w:r>
      <w:r>
        <w:rPr>
          <w:rStyle w:val="NormalTok"/>
        </w:rPr>
        <w:t xml:space="preserve">, </w:t>
      </w:r>
      <w:r>
        <w:rPr>
          <w:rStyle w:val="AttributeTok"/>
        </w:rPr>
        <w:t xml:space="preserve">xpd =</w:t>
      </w:r>
      <w:r>
        <w:rPr>
          <w:rStyle w:val="NormalTok"/>
        </w:rPr>
        <w:t xml:space="preserve"> T)</w:t>
      </w:r>
      <w:r>
        <w:br/>
      </w:r>
      <w:r>
        <w:rPr>
          <w:rStyle w:val="FunctionTok"/>
        </w:rPr>
        <w:t xml:space="preserve">on.exit</w:t>
      </w:r>
      <w:r>
        <w:rPr>
          <w:rStyle w:val="NormalTok"/>
        </w:rPr>
        <w:t xml:space="preserve">(</w:t>
      </w:r>
      <w:r>
        <w:rPr>
          <w:rStyle w:val="FunctionTok"/>
        </w:rPr>
        <w:t xml:space="preserve">par</w:t>
      </w:r>
      <w:r>
        <w:rPr>
          <w:rStyle w:val="NormalTok"/>
        </w:rPr>
        <w:t xml:space="preserve">(op), </w:t>
      </w:r>
      <w:r>
        <w:rPr>
          <w:rStyle w:val="AttributeTok"/>
        </w:rPr>
        <w:t xml:space="preserve">add =</w:t>
      </w:r>
      <w:r>
        <w:rPr>
          <w:rStyle w:val="NormalTok"/>
        </w:rPr>
        <w:t xml:space="preserve"> </w:t>
      </w:r>
      <w:r>
        <w:rPr>
          <w:rStyle w:val="ConstantTok"/>
        </w:rPr>
        <w:t xml:space="preserve">TRUE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27" w:name="fig-iris-legend2"/>
          <w:p>
            <w:pPr>
              <w:jc w:val="center"/>
            </w:pPr>
            <w:r>
              <w:drawing>
                <wp:inline>
                  <wp:extent cx="5334000" cy="4445000"/>
                  <wp:effectExtent b="0" l="0" r="0" t="0"/>
                  <wp:docPr descr="" title="" id="925" name="Picture"/>
                  <a:graphic>
                    <a:graphicData uri="http://schemas.openxmlformats.org/drawingml/2006/picture">
                      <pic:pic>
                        <pic:nvPicPr>
                          <pic:cNvPr descr="visualization-graphics_files/figure-docx/fig-iris-legend2-1.png" id="926" name="Picture"/>
                          <pic:cNvPicPr>
                            <a:picLocks noChangeArrowheads="1" noChangeAspect="1"/>
                          </pic:cNvPicPr>
                        </pic:nvPicPr>
                        <pic:blipFill>
                          <a:blip r:embed="rId924"/>
                          <a:stretch>
                            <a:fillRect/>
                          </a:stretch>
                        </pic:blipFill>
                        <pic:spPr bwMode="auto">
                          <a:xfrm>
                            <a:off x="0" y="0"/>
                            <a:ext cx="5334000" cy="4445000"/>
                          </a:xfrm>
                          <a:prstGeom prst="rect">
                            <a:avLst/>
                          </a:prstGeom>
                          <a:noFill/>
                          <a:ln w="9525">
                            <a:noFill/>
                            <a:headEnd/>
                            <a:tailEnd/>
                          </a:ln>
                        </pic:spPr>
                      </pic:pic>
                    </a:graphicData>
                  </a:graphic>
                </wp:inline>
              </w:drawing>
            </w:r>
          </w:p>
          <w:p>
            <w:pPr>
              <w:jc w:val="center"/>
            </w:pPr>
            <w:pPr>
              <w:jc w:val="start"/>
              <w:spacing w:before="200"/>
              <w:pStyle w:val="ImageCaption"/>
            </w:pPr>
            <w:r>
              <w:t xml:space="preserve">图 11.11: 图例</w:t>
            </w:r>
          </w:p>
          <w:bookmarkEnd w:id="927"/>
        </w:tc>
      </w:tr>
    </w:tbl>
    <w:p>
      <w:pPr>
        <w:pStyle w:val="BodyText"/>
      </w:pPr>
      <w:r>
        <w:t xml:space="preserve">在函数</w:t>
      </w:r>
      <w:r>
        <w:t xml:space="preserve"> </w:t>
      </w:r>
      <w:r>
        <w:rPr>
          <w:rStyle w:val="VerbatimChar"/>
        </w:rPr>
        <w:t xml:space="preserve">plot()</w:t>
      </w:r>
      <w:r>
        <w:t xml:space="preserve"> </w:t>
      </w:r>
      <w:r>
        <w:t xml:space="preserve">内设置较宽的坐标轴范围，获得一个较宽的绘图区域，再用函数</w:t>
      </w:r>
      <w:r>
        <w:t xml:space="preserve"> </w:t>
      </w:r>
      <w:r>
        <w:rPr>
          <w:rStyle w:val="VerbatimChar"/>
        </w:rPr>
        <w:t xml:space="preserve">points()</w:t>
      </w:r>
      <w:r>
        <w:t xml:space="preserve"> </w:t>
      </w:r>
      <w:r>
        <w:t xml:space="preserve">添加数据点，最后，使用函数</w:t>
      </w:r>
      <w:r>
        <w:t xml:space="preserve"> </w:t>
      </w:r>
      <w:r>
        <w:rPr>
          <w:rStyle w:val="VerbatimChar"/>
        </w:rPr>
        <w:t xml:space="preserve">legend()</w:t>
      </w:r>
      <w:r>
        <w:t xml:space="preserve"> </w:t>
      </w:r>
      <w:r>
        <w:t xml:space="preserve">添加图例。</w:t>
      </w:r>
    </w:p>
    <w:p>
      <w:pPr>
        <w:pStyle w:val="SourceCode"/>
      </w:pPr>
      <w:r>
        <w:rPr>
          <w:rStyle w:val="FunctionTok"/>
        </w:rPr>
        <w:t xml:space="preserve">plot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6</w:t>
      </w:r>
      <w:r>
        <w:rPr>
          <w:rStyle w:val="NormalTok"/>
        </w:rPr>
        <w:t xml:space="preserve">), </w:t>
      </w:r>
      <w:r>
        <w:rPr>
          <w:rStyle w:val="AttributeTok"/>
        </w:rPr>
        <w:t xml:space="preserve">y =</w:t>
      </w:r>
      <w:r>
        <w:rPr>
          <w:rStyle w:val="NormalTok"/>
        </w:rPr>
        <w:t xml:space="preserve"> </w:t>
      </w:r>
      <w:r>
        <w:rPr>
          <w:rStyle w:val="FunctionTok"/>
        </w:rPr>
        <w:t xml:space="preserve">range</w:t>
      </w:r>
      <w:r>
        <w:rPr>
          <w:rStyle w:val="NormalTok"/>
        </w:rPr>
        <w:t xml:space="preserve">(iris</w:t>
      </w:r>
      <w:r>
        <w:rPr>
          <w:rStyle w:val="SpecialCharTok"/>
        </w:rPr>
        <w:t xml:space="preserve">$</w:t>
      </w:r>
      <w:r>
        <w:rPr>
          <w:rStyle w:val="NormalTok"/>
        </w:rPr>
        <w:t xml:space="preserve">Sepal.Length), </w:t>
      </w:r>
      <w:r>
        <w:rPr>
          <w:rStyle w:val="AttributeTok"/>
        </w:rPr>
        <w:t xml:space="preserve">type =</w:t>
      </w:r>
      <w:r>
        <w:rPr>
          <w:rStyle w:val="NormalTok"/>
        </w:rPr>
        <w:t xml:space="preserve"> </w:t>
      </w:r>
      <w:r>
        <w:rPr>
          <w:rStyle w:val="StringTok"/>
        </w:rPr>
        <w:t xml:space="preserve">"n"</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"Sepal Width"</w:t>
      </w:r>
      <w:r>
        <w:rPr>
          <w:rStyle w:val="NormalTok"/>
        </w:rPr>
        <w:t xml:space="preserve">, </w:t>
      </w:r>
      <w:r>
        <w:rPr>
          <w:rStyle w:val="AttributeTok"/>
        </w:rPr>
        <w:t xml:space="preserve">ylab =</w:t>
      </w:r>
      <w:r>
        <w:rPr>
          <w:rStyle w:val="NormalTok"/>
        </w:rPr>
        <w:t xml:space="preserve"> </w:t>
      </w:r>
      <w:r>
        <w:rPr>
          <w:rStyle w:val="StringTok"/>
        </w:rPr>
        <w:t xml:space="preserve">"Sepal Length"</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"Edgar Anderson's Iris Data"</w:t>
      </w:r>
      <w:r>
        <w:br/>
      </w:r>
      <w:r>
        <w:rPr>
          <w:rStyle w:val="NormalTok"/>
        </w:rPr>
        <w:t xml:space="preserve">)</w:t>
      </w:r>
      <w:r>
        <w:br/>
      </w:r>
      <w:r>
        <w:rPr>
          <w:rStyle w:val="FunctionTok"/>
        </w:rPr>
        <w:t xml:space="preserve">points</w:t>
      </w:r>
      <w:r>
        <w:rPr>
          <w:rStyle w:val="NormalTok"/>
        </w:rPr>
        <w:t xml:space="preserve">(Sepal.Length </w:t>
      </w:r>
      <w:r>
        <w:rPr>
          <w:rStyle w:val="SpecialCharTok"/>
        </w:rPr>
        <w:t xml:space="preserve">~</w:t>
      </w:r>
      <w:r>
        <w:rPr>
          <w:rStyle w:val="NormalTok"/>
        </w:rPr>
        <w:t xml:space="preserve"> Sepal.Width,</w:t>
      </w:r>
      <w:r>
        <w:br/>
      </w:r>
      <w:r>
        <w:rPr>
          <w:rStyle w:val="NormalTok"/>
        </w:rPr>
        <w:t xml:space="preserve">  </w:t>
      </w:r>
      <w:r>
        <w:rPr>
          <w:rStyle w:val="AttributeTok"/>
        </w:rPr>
        <w:t xml:space="preserve">col =</w:t>
      </w:r>
      <w:r>
        <w:rPr>
          <w:rStyle w:val="NormalTok"/>
        </w:rPr>
        <w:t xml:space="preserve"> Species, </w:t>
      </w:r>
      <w:r>
        <w:rPr>
          <w:rStyle w:val="AttributeTok"/>
        </w:rPr>
        <w:t xml:space="preserve">pch =</w:t>
      </w:r>
      <w:r>
        <w:rPr>
          <w:rStyle w:val="NormalTok"/>
        </w:rPr>
        <w:t xml:space="preserve"> </w:t>
      </w:r>
      <w:r>
        <w:rPr>
          <w:rStyle w:val="DecValTok"/>
        </w:rPr>
        <w:t xml:space="preserve">16</w:t>
      </w:r>
      <w:r>
        <w:rPr>
          <w:rStyle w:val="NormalTok"/>
        </w:rPr>
        <w:t xml:space="preserve">, </w:t>
      </w:r>
      <w:r>
        <w:rPr>
          <w:rStyle w:val="AttributeTok"/>
        </w:rPr>
        <w:t xml:space="preserve">data =</w:t>
      </w:r>
      <w:r>
        <w:rPr>
          <w:rStyle w:val="NormalTok"/>
        </w:rPr>
        <w:t xml:space="preserve"> iris</w:t>
      </w:r>
      <w:r>
        <w:br/>
      </w:r>
      <w:r>
        <w:rPr>
          <w:rStyle w:val="NormalTok"/>
        </w:rPr>
        <w:t xml:space="preserve">)</w:t>
      </w:r>
      <w:r>
        <w:br/>
      </w:r>
      <w:r>
        <w:rPr>
          <w:rStyle w:val="FunctionTok"/>
        </w:rPr>
        <w:t xml:space="preserve">legend</w:t>
      </w:r>
      <w:r>
        <w:rPr>
          <w:rStyle w:val="NormalTok"/>
        </w:rPr>
        <w:t xml:space="preserve">(</w:t>
      </w:r>
      <w:r>
        <w:rPr>
          <w:rStyle w:val="AttributeTok"/>
        </w:rPr>
        <w:t xml:space="preserve">x =</w:t>
      </w:r>
      <w:r>
        <w:rPr>
          <w:rStyle w:val="NormalTok"/>
        </w:rPr>
        <w:t xml:space="preserve"> </w:t>
      </w:r>
      <w:r>
        <w:rPr>
          <w:rStyle w:val="StringTok"/>
        </w:rPr>
        <w:t xml:space="preserve">"right"</w:t>
      </w:r>
      <w:r>
        <w:rPr>
          <w:rStyle w:val="NormalTok"/>
        </w:rPr>
        <w:t xml:space="preserve">, </w:t>
      </w:r>
      <w:r>
        <w:rPr>
          <w:rStyle w:val="AttributeTok"/>
        </w:rPr>
        <w:t xml:space="preserve">title =</w:t>
      </w:r>
      <w:r>
        <w:rPr>
          <w:rStyle w:val="NormalTok"/>
        </w:rPr>
        <w:t xml:space="preserve"> </w:t>
      </w:r>
      <w:r>
        <w:rPr>
          <w:rStyle w:val="StringTok"/>
        </w:rPr>
        <w:t xml:space="preserve">"Species"</w:t>
      </w:r>
      <w:r>
        <w:rPr>
          <w:rStyle w:val="NormalTok"/>
        </w:rPr>
        <w:t xml:space="preserve">,</w:t>
      </w:r>
      <w:r>
        <w:br/>
      </w:r>
      <w:r>
        <w:rPr>
          <w:rStyle w:val="NormalTok"/>
        </w:rPr>
        <w:t xml:space="preserve">  </w:t>
      </w:r>
      <w:r>
        <w:rPr>
          <w:rStyle w:val="AttributeTok"/>
        </w:rPr>
        <w:t xml:space="preserve">legend =</w:t>
      </w:r>
      <w:r>
        <w:rPr>
          <w:rStyle w:val="NormalTok"/>
        </w:rPr>
        <w:t xml:space="preserve"> </w:t>
      </w:r>
      <w:r>
        <w:rPr>
          <w:rStyle w:val="FunctionTok"/>
        </w:rPr>
        <w:t xml:space="preserve">unique</w:t>
      </w:r>
      <w:r>
        <w:rPr>
          <w:rStyle w:val="NormalTok"/>
        </w:rPr>
        <w:t xml:space="preserve">(iris</w:t>
      </w:r>
      <w:r>
        <w:rPr>
          <w:rStyle w:val="SpecialCharTok"/>
        </w:rPr>
        <w:t xml:space="preserve">$</w:t>
      </w:r>
      <w:r>
        <w:rPr>
          <w:rStyle w:val="NormalTok"/>
        </w:rPr>
        <w:t xml:space="preserve">Species), </w:t>
      </w:r>
      <w:r>
        <w:rPr>
          <w:rStyle w:val="AttributeTok"/>
        </w:rPr>
        <w:t xml:space="preserve">box.col =</w:t>
      </w:r>
      <w:r>
        <w:rPr>
          <w:rStyle w:val="NormalTok"/>
        </w:rPr>
        <w:t xml:space="preserve"> </w:t>
      </w:r>
      <w:r>
        <w:rPr>
          <w:rStyle w:val="ConstantTok"/>
        </w:rPr>
        <w:t xml:space="preserve">NA</w:t>
      </w:r>
      <w:r>
        <w:rPr>
          <w:rStyle w:val="NormalTok"/>
        </w:rPr>
        <w:t xml:space="preserve">, </w:t>
      </w:r>
      <w:r>
        <w:rPr>
          <w:rStyle w:val="AttributeTok"/>
        </w:rPr>
        <w:t xml:space="preserve">bg =</w:t>
      </w:r>
      <w:r>
        <w:rPr>
          <w:rStyle w:val="NormalTok"/>
        </w:rPr>
        <w:t xml:space="preserve"> </w:t>
      </w:r>
      <w:r>
        <w:rPr>
          <w:rStyle w:val="ConstantTok"/>
        </w:rPr>
        <w:t xml:space="preserve">NA</w:t>
      </w:r>
      <w:r>
        <w:rPr>
          <w:rStyle w:val="NormalTok"/>
        </w:rPr>
        <w:t xml:space="preserve">,</w:t>
      </w:r>
      <w:r>
        <w:br/>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 </w:t>
      </w:r>
      <w:r>
        <w:rPr>
          <w:rStyle w:val="AttributeTok"/>
        </w:rPr>
        <w:t xml:space="preserve">col =</w:t>
      </w:r>
      <w:r>
        <w:rPr>
          <w:rStyle w:val="NormalTok"/>
        </w:rPr>
        <w:t xml:space="preserve"> </w:t>
      </w:r>
      <w:r>
        <w:rPr>
          <w:rStyle w:val="FunctionTok"/>
        </w:rPr>
        <w:t xml:space="preserve">c</w:t>
      </w:r>
      <w:r>
        <w:rPr>
          <w:rStyle w:val="NormalTok"/>
        </w:rPr>
        <w:t xml:space="preserve">(</w:t>
      </w:r>
      <w:r>
        <w:rPr>
          <w:rStyle w:val="StringTok"/>
        </w:rPr>
        <w:t xml:space="preserve">"#EA4335"</w:t>
      </w:r>
      <w:r>
        <w:rPr>
          <w:rStyle w:val="NormalTok"/>
        </w:rPr>
        <w:t xml:space="preserve">, </w:t>
      </w:r>
      <w:r>
        <w:rPr>
          <w:rStyle w:val="StringTok"/>
        </w:rPr>
        <w:t xml:space="preserve">"#4285f4"</w:t>
      </w:r>
      <w:r>
        <w:rPr>
          <w:rStyle w:val="NormalTok"/>
        </w:rPr>
        <w:t xml:space="preserve">, </w:t>
      </w:r>
      <w:r>
        <w:rPr>
          <w:rStyle w:val="StringTok"/>
        </w:rPr>
        <w:t xml:space="preserve">"#34A853"</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31" w:name="fig-iris-legend3"/>
          <w:p>
            <w:pPr>
              <w:jc w:val="center"/>
            </w:pPr>
            <w:r>
              <w:drawing>
                <wp:inline>
                  <wp:extent cx="4620126" cy="4620126"/>
                  <wp:effectExtent b="0" l="0" r="0" t="0"/>
                  <wp:docPr descr="" title="" id="929" name="Picture"/>
                  <a:graphic>
                    <a:graphicData uri="http://schemas.openxmlformats.org/drawingml/2006/picture">
                      <pic:pic>
                        <pic:nvPicPr>
                          <pic:cNvPr descr="visualization-graphics_files/figure-docx/fig-iris-legend3-1.png" id="930" name="Picture"/>
                          <pic:cNvPicPr>
                            <a:picLocks noChangeArrowheads="1" noChangeAspect="1"/>
                          </pic:cNvPicPr>
                        </pic:nvPicPr>
                        <pic:blipFill>
                          <a:blip r:embed="rId928"/>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11.12: 图例</w:t>
            </w:r>
          </w:p>
          <w:bookmarkEnd w:id="931"/>
        </w:tc>
      </w:tr>
    </w:tbl>
    <w:bookmarkEnd w:id="932"/>
    <w:bookmarkStart w:id="937" w:name="sec-elements-reg"/>
    <w:p>
      <w:pPr>
        <w:pStyle w:val="Heading3"/>
      </w:pPr>
      <w:r>
        <w:t xml:space="preserve">11.1.8 统计</w:t>
      </w:r>
    </w:p>
    <w:p>
      <w:pPr>
        <w:pStyle w:val="FirstParagraph"/>
      </w:pPr>
      <w:r>
        <w:t xml:space="preserve">添加分组线性回归线。按鸢尾花种类分组，线性回归模型拟合数据，抽取回归系数。首先，使用函数</w:t>
      </w:r>
      <w:r>
        <w:t xml:space="preserve"> </w:t>
      </w:r>
      <w:r>
        <w:rPr>
          <w:rStyle w:val="VerbatimChar"/>
        </w:rPr>
        <w:t xml:space="preserve">split()</w:t>
      </w:r>
      <w:r>
        <w:t xml:space="preserve"> </w:t>
      </w:r>
      <w:r>
        <w:t xml:space="preserve">将数据集 iris 按变量 Species 分组拆分，得到一个列表，每个元素都是数据框。接着，调用函数</w:t>
      </w:r>
      <w:r>
        <w:t xml:space="preserve"> </w:t>
      </w:r>
      <w:r>
        <w:rPr>
          <w:rStyle w:val="VerbatimChar"/>
        </w:rPr>
        <w:t xml:space="preserve">lapply()</w:t>
      </w:r>
      <w:r>
        <w:t xml:space="preserve"> </w:t>
      </w:r>
      <w:r>
        <w:t xml:space="preserve">将函数</w:t>
      </w:r>
      <w:r>
        <w:t xml:space="preserve"> </w:t>
      </w:r>
      <w:r>
        <w:rPr>
          <w:rStyle w:val="VerbatimChar"/>
        </w:rPr>
        <w:t xml:space="preserve">lm()</w:t>
      </w:r>
      <w:r>
        <w:t xml:space="preserve"> </w:t>
      </w:r>
      <w:r>
        <w:t xml:space="preserve">作用到列表的每个元素上，得到一个列表，每个元素都是线性拟合对象。最后，再调函数</w:t>
      </w:r>
      <w:r>
        <w:t xml:space="preserve"> </w:t>
      </w:r>
      <w:r>
        <w:rPr>
          <w:rStyle w:val="VerbatimChar"/>
        </w:rPr>
        <w:t xml:space="preserve">lapply()</w:t>
      </w:r>
      <w:r>
        <w:t xml:space="preserve"> </w:t>
      </w:r>
      <w:r>
        <w:t xml:space="preserve">将函数</w:t>
      </w:r>
      <w:r>
        <w:t xml:space="preserve"> </w:t>
      </w:r>
      <w:r>
        <w:rPr>
          <w:rStyle w:val="VerbatimChar"/>
        </w:rPr>
        <w:t xml:space="preserve">coef()</w:t>
      </w:r>
      <w:r>
        <w:t xml:space="preserve"> </w:t>
      </w:r>
      <w:r>
        <w:t xml:space="preserve">应用到列表的每个元素上，得到回归模型的系数向量。</w:t>
      </w:r>
    </w:p>
    <w:p>
      <w:pPr>
        <w:pStyle w:val="SourceCode"/>
      </w:pPr>
      <w:r>
        <w:rPr>
          <w:rStyle w:val="FunctionTok"/>
        </w:rPr>
        <w:t xml:space="preserve">lapply</w:t>
      </w:r>
      <w:r>
        <w:rPr>
          <w:rStyle w:val="NormalTok"/>
        </w:rPr>
        <w:t xml:space="preserve">(</w:t>
      </w:r>
      <w:r>
        <w:br/>
      </w:r>
      <w:r>
        <w:rPr>
          <w:rStyle w:val="NormalTok"/>
        </w:rPr>
        <w:t xml:space="preserve">  </w:t>
      </w:r>
      <w:r>
        <w:rPr>
          <w:rStyle w:val="FunctionTok"/>
        </w:rPr>
        <w:t xml:space="preserve">lapply</w:t>
      </w:r>
      <w:r>
        <w:rPr>
          <w:rStyle w:val="NormalTok"/>
        </w:rPr>
        <w:t xml:space="preserve">(</w:t>
      </w:r>
      <w:r>
        <w:br/>
      </w:r>
      <w:r>
        <w:rPr>
          <w:rStyle w:val="NormalTok"/>
        </w:rPr>
        <w:t xml:space="preserve">    </w:t>
      </w:r>
      <w:r>
        <w:rPr>
          <w:rStyle w:val="FunctionTok"/>
        </w:rPr>
        <w:t xml:space="preserve">split</w:t>
      </w:r>
      <w:r>
        <w:rPr>
          <w:rStyle w:val="NormalTok"/>
        </w:rPr>
        <w:t xml:space="preserve">(iris, </w:t>
      </w:r>
      <w:r>
        <w:rPr>
          <w:rStyle w:val="SpecialCharTok"/>
        </w:rPr>
        <w:t xml:space="preserve">~</w:t>
      </w:r>
      <w:r>
        <w:rPr>
          <w:rStyle w:val="NormalTok"/>
        </w:rPr>
        <w:t xml:space="preserve">Species), lm,</w:t>
      </w:r>
      <w:r>
        <w:br/>
      </w:r>
      <w:r>
        <w:rPr>
          <w:rStyle w:val="NormalTok"/>
        </w:rPr>
        <w:t xml:space="preserve">    </w:t>
      </w:r>
      <w:r>
        <w:rPr>
          <w:rStyle w:val="AttributeTok"/>
        </w:rPr>
        <w:t xml:space="preserve">formula =</w:t>
      </w:r>
      <w:r>
        <w:rPr>
          <w:rStyle w:val="NormalTok"/>
        </w:rPr>
        <w:t xml:space="preserve"> Sepal.Length </w:t>
      </w:r>
      <w:r>
        <w:rPr>
          <w:rStyle w:val="SpecialCharTok"/>
        </w:rPr>
        <w:t xml:space="preserve">~</w:t>
      </w:r>
      <w:r>
        <w:rPr>
          <w:rStyle w:val="NormalTok"/>
        </w:rPr>
        <w:t xml:space="preserve"> Sepal.Width</w:t>
      </w:r>
      <w:r>
        <w:br/>
      </w:r>
      <w:r>
        <w:rPr>
          <w:rStyle w:val="NormalTok"/>
        </w:rPr>
        <w:t xml:space="preserve">  ),</w:t>
      </w:r>
      <w:r>
        <w:br/>
      </w:r>
      <w:r>
        <w:rPr>
          <w:rStyle w:val="NormalTok"/>
        </w:rPr>
        <w:t xml:space="preserve">  coef</w:t>
      </w:r>
      <w:r>
        <w:br/>
      </w:r>
      <w:r>
        <w:rPr>
          <w:rStyle w:val="NormalTok"/>
        </w:rPr>
        <w:t xml:space="preserve">)</w:t>
      </w:r>
    </w:p>
    <w:p>
      <w:pPr>
        <w:pStyle w:val="SourceCode"/>
      </w:pPr>
      <w:r>
        <w:rPr>
          <w:rStyle w:val="VerbatimChar"/>
        </w:rPr>
        <w:t xml:space="preserve">#&gt; $setosa</w:t>
      </w:r>
      <w:r>
        <w:br/>
      </w:r>
      <w:r>
        <w:rPr>
          <w:rStyle w:val="VerbatimChar"/>
        </w:rPr>
        <w:t xml:space="preserve">#&gt; (Intercept) Sepal.Width </w:t>
      </w:r>
      <w:r>
        <w:br/>
      </w:r>
      <w:r>
        <w:rPr>
          <w:rStyle w:val="VerbatimChar"/>
        </w:rPr>
        <w:t xml:space="preserve">#&gt;   2.6390012   0.6904897 </w:t>
      </w:r>
      <w:r>
        <w:br/>
      </w:r>
      <w:r>
        <w:rPr>
          <w:rStyle w:val="VerbatimChar"/>
        </w:rPr>
        <w:t xml:space="preserve">#&gt; </w:t>
      </w:r>
      <w:r>
        <w:br/>
      </w:r>
      <w:r>
        <w:rPr>
          <w:rStyle w:val="VerbatimChar"/>
        </w:rPr>
        <w:t xml:space="preserve">#&gt; $versicolor</w:t>
      </w:r>
      <w:r>
        <w:br/>
      </w:r>
      <w:r>
        <w:rPr>
          <w:rStyle w:val="VerbatimChar"/>
        </w:rPr>
        <w:t xml:space="preserve">#&gt; (Intercept) Sepal.Width </w:t>
      </w:r>
      <w:r>
        <w:br/>
      </w:r>
      <w:r>
        <w:rPr>
          <w:rStyle w:val="VerbatimChar"/>
        </w:rPr>
        <w:t xml:space="preserve">#&gt;   3.5397347   0.8650777 </w:t>
      </w:r>
      <w:r>
        <w:br/>
      </w:r>
      <w:r>
        <w:rPr>
          <w:rStyle w:val="VerbatimChar"/>
        </w:rPr>
        <w:t xml:space="preserve">#&gt; </w:t>
      </w:r>
      <w:r>
        <w:br/>
      </w:r>
      <w:r>
        <w:rPr>
          <w:rStyle w:val="VerbatimChar"/>
        </w:rPr>
        <w:t xml:space="preserve">#&gt; $virginica</w:t>
      </w:r>
      <w:r>
        <w:br/>
      </w:r>
      <w:r>
        <w:rPr>
          <w:rStyle w:val="VerbatimChar"/>
        </w:rPr>
        <w:t xml:space="preserve">#&gt; (Intercept) Sepal.Width </w:t>
      </w:r>
      <w:r>
        <w:br/>
      </w:r>
      <w:r>
        <w:rPr>
          <w:rStyle w:val="VerbatimChar"/>
        </w:rPr>
        <w:t xml:space="preserve">#&gt;   3.9068365   0.9015345</w:t>
      </w:r>
    </w:p>
    <w:p>
      <w:pPr>
        <w:pStyle w:val="FirstParagraph"/>
      </w:pPr>
      <w:r>
        <w:t xml:space="preserve">走到绘图这一步，往往是画什么内容比较清楚，分类数量、调色板都确定下来了。大致来说分 6 步：第一步，实现分组线性回归拟合；第二步，绘制分组散点图；第三步，添加分组回归线；第四步，添加图例并调整图例的位置；第五步，设置图形边界等绘图参数；第六步，添加背景网格线。输入线性拟合对象给函数</w:t>
      </w:r>
      <w:r>
        <w:t xml:space="preserve"> </w:t>
      </w:r>
      <w:r>
        <w:rPr>
          <w:rStyle w:val="VerbatimChar"/>
        </w:rPr>
        <w:t xml:space="preserve">abline()</w:t>
      </w:r>
      <w:r>
        <w:t xml:space="preserve"> </w:t>
      </w:r>
      <w:r>
        <w:t xml:space="preserve">可以直接绘制回归线，不需要从拟合对象中提取回归系数。调用函数</w:t>
      </w:r>
      <w:r>
        <w:t xml:space="preserve"> </w:t>
      </w:r>
      <w:r>
        <w:rPr>
          <w:rStyle w:val="VerbatimChar"/>
        </w:rPr>
        <w:t xml:space="preserve">par()</w:t>
      </w:r>
      <w:r>
        <w:t xml:space="preserve"> </w:t>
      </w:r>
      <w:r>
        <w:t xml:space="preserve">设置图形边界，特别是增加图形右侧边界以容纳图例，再调用函数</w:t>
      </w:r>
      <w:r>
        <w:t xml:space="preserve"> </w:t>
      </w:r>
      <w:r>
        <w:rPr>
          <w:rStyle w:val="VerbatimChar"/>
        </w:rPr>
        <w:t xml:space="preserve">legend()</w:t>
      </w:r>
      <w:r>
        <w:t xml:space="preserve"> </w:t>
      </w:r>
      <w:r>
        <w:t xml:space="preserve">要设置</w:t>
      </w:r>
      <w:r>
        <w:t xml:space="preserve"> </w:t>
      </w:r>
      <w:r>
        <w:rPr>
          <w:rStyle w:val="VerbatimChar"/>
        </w:rPr>
        <w:t xml:space="preserve">xpd = TRUE</w:t>
      </w:r>
      <w:r>
        <w:t xml:space="preserve"> </w:t>
      </w:r>
      <w:r>
        <w:t xml:space="preserve">以允许图例超出绘图区域。</w:t>
      </w:r>
    </w:p>
    <w:p>
      <w:pPr>
        <w:pStyle w:val="SourceCode"/>
      </w:pPr>
      <w:r>
        <w:rPr>
          <w:rStyle w:val="CommentTok"/>
        </w:rPr>
        <w:t xml:space="preserve"># 分组线性拟合</w:t>
      </w:r>
      <w:r>
        <w:br/>
      </w:r>
      <w:r>
        <w:rPr>
          <w:rStyle w:val="NormalTok"/>
        </w:rPr>
        <w:t xml:space="preserve">iris_lm </w:t>
      </w:r>
      <w:r>
        <w:rPr>
          <w:rStyle w:val="OtherTok"/>
        </w:rPr>
        <w:t xml:space="preserve">&lt;-</w:t>
      </w:r>
      <w:r>
        <w:rPr>
          <w:rStyle w:val="NormalTok"/>
        </w:rPr>
        <w:t xml:space="preserve"> </w:t>
      </w:r>
      <w:r>
        <w:rPr>
          <w:rStyle w:val="FunctionTok"/>
        </w:rPr>
        <w:t xml:space="preserve">lapply</w:t>
      </w:r>
      <w:r>
        <w:rPr>
          <w:rStyle w:val="NormalTok"/>
        </w:rPr>
        <w:t xml:space="preserve">(</w:t>
      </w:r>
      <w:r>
        <w:br/>
      </w:r>
      <w:r>
        <w:rPr>
          <w:rStyle w:val="NormalTok"/>
        </w:rPr>
        <w:t xml:space="preserve">  </w:t>
      </w:r>
      <w:r>
        <w:rPr>
          <w:rStyle w:val="FunctionTok"/>
        </w:rPr>
        <w:t xml:space="preserve">split</w:t>
      </w:r>
      <w:r>
        <w:rPr>
          <w:rStyle w:val="NormalTok"/>
        </w:rPr>
        <w:t xml:space="preserve">(iris, </w:t>
      </w:r>
      <w:r>
        <w:rPr>
          <w:rStyle w:val="SpecialCharTok"/>
        </w:rPr>
        <w:t xml:space="preserve">~</w:t>
      </w:r>
      <w:r>
        <w:rPr>
          <w:rStyle w:val="NormalTok"/>
        </w:rPr>
        <w:t xml:space="preserve">Species), lm, </w:t>
      </w:r>
      <w:r>
        <w:rPr>
          <w:rStyle w:val="AttributeTok"/>
        </w:rPr>
        <w:t xml:space="preserve">formula =</w:t>
      </w:r>
      <w:r>
        <w:rPr>
          <w:rStyle w:val="NormalTok"/>
        </w:rPr>
        <w:t xml:space="preserve"> Sepal.Length </w:t>
      </w:r>
      <w:r>
        <w:rPr>
          <w:rStyle w:val="SpecialCharTok"/>
        </w:rPr>
        <w:t xml:space="preserve">~</w:t>
      </w:r>
      <w:r>
        <w:rPr>
          <w:rStyle w:val="NormalTok"/>
        </w:rPr>
        <w:t xml:space="preserve"> Sepal.Width</w:t>
      </w:r>
      <w:r>
        <w:br/>
      </w:r>
      <w:r>
        <w:rPr>
          <w:rStyle w:val="NormalTok"/>
        </w:rPr>
        <w:t xml:space="preserve">)</w:t>
      </w:r>
      <w:r>
        <w:br/>
      </w:r>
      <w:r>
        <w:rPr>
          <w:rStyle w:val="CommentTok"/>
        </w:rPr>
        <w:t xml:space="preserve"># 将分组变量和颜色映射</w:t>
      </w:r>
      <w:r>
        <w:br/>
      </w:r>
      <w:r>
        <w:rPr>
          <w:rStyle w:val="NormalTok"/>
        </w:rPr>
        <w:t xml:space="preserve">cols </w:t>
      </w:r>
      <w:r>
        <w:rPr>
          <w:rStyle w:val="OtherTok"/>
        </w:rPr>
        <w:t xml:space="preserve">&lt;-</w:t>
      </w:r>
      <w:r>
        <w:rPr>
          <w:rStyle w:val="NormalTok"/>
        </w:rPr>
        <w:t xml:space="preserve"> </w:t>
      </w:r>
      <w:r>
        <w:rPr>
          <w:rStyle w:val="FunctionTok"/>
        </w:rPr>
        <w:t xml:space="preserve">c</w:t>
      </w:r>
      <w:r>
        <w:rPr>
          <w:rStyle w:val="NormalTok"/>
        </w:rPr>
        <w:t xml:space="preserve">(</w:t>
      </w:r>
      <w:r>
        <w:rPr>
          <w:rStyle w:val="StringTok"/>
        </w:rPr>
        <w:t xml:space="preserve">"setosa"</w:t>
      </w:r>
      <w:r>
        <w:rPr>
          <w:rStyle w:val="NormalTok"/>
        </w:rPr>
        <w:t xml:space="preserve"> </w:t>
      </w:r>
      <w:r>
        <w:rPr>
          <w:rStyle w:val="OtherTok"/>
        </w:rPr>
        <w:t xml:space="preserve">=</w:t>
      </w:r>
      <w:r>
        <w:rPr>
          <w:rStyle w:val="NormalTok"/>
        </w:rPr>
        <w:t xml:space="preserve"> </w:t>
      </w:r>
      <w:r>
        <w:rPr>
          <w:rStyle w:val="StringTok"/>
        </w:rPr>
        <w:t xml:space="preserve">"#EA4335"</w:t>
      </w:r>
      <w:r>
        <w:rPr>
          <w:rStyle w:val="NormalTok"/>
        </w:rPr>
        <w:t xml:space="preserve">,  </w:t>
      </w:r>
      <w:r>
        <w:rPr>
          <w:rStyle w:val="StringTok"/>
        </w:rPr>
        <w:t xml:space="preserve">"versicolor"</w:t>
      </w:r>
      <w:r>
        <w:rPr>
          <w:rStyle w:val="NormalTok"/>
        </w:rPr>
        <w:t xml:space="preserve"> </w:t>
      </w:r>
      <w:r>
        <w:rPr>
          <w:rStyle w:val="OtherTok"/>
        </w:rPr>
        <w:t xml:space="preserve">=</w:t>
      </w:r>
      <w:r>
        <w:rPr>
          <w:rStyle w:val="NormalTok"/>
        </w:rPr>
        <w:t xml:space="preserve"> </w:t>
      </w:r>
      <w:r>
        <w:rPr>
          <w:rStyle w:val="StringTok"/>
        </w:rPr>
        <w:t xml:space="preserve">"#4285f4"</w:t>
      </w:r>
      <w:r>
        <w:rPr>
          <w:rStyle w:val="NormalTok"/>
        </w:rPr>
        <w:t xml:space="preserve">, </w:t>
      </w:r>
      <w:r>
        <w:rPr>
          <w:rStyle w:val="StringTok"/>
        </w:rPr>
        <w:t xml:space="preserve">"virginica"</w:t>
      </w:r>
      <w:r>
        <w:rPr>
          <w:rStyle w:val="NormalTok"/>
        </w:rPr>
        <w:t xml:space="preserve"> </w:t>
      </w:r>
      <w:r>
        <w:rPr>
          <w:rStyle w:val="OtherTok"/>
        </w:rPr>
        <w:t xml:space="preserve">=</w:t>
      </w:r>
      <w:r>
        <w:rPr>
          <w:rStyle w:val="NormalTok"/>
        </w:rPr>
        <w:t xml:space="preserve"> </w:t>
      </w:r>
      <w:r>
        <w:rPr>
          <w:rStyle w:val="StringTok"/>
        </w:rPr>
        <w:t xml:space="preserve">"#34A853"</w:t>
      </w:r>
      <w:r>
        <w:rPr>
          <w:rStyle w:val="NormalTok"/>
        </w:rPr>
        <w:t xml:space="preserve">)</w:t>
      </w:r>
      <w:r>
        <w:br/>
      </w:r>
      <w:r>
        <w:rPr>
          <w:rStyle w:val="CommentTok"/>
        </w:rPr>
        <w:t xml:space="preserve"># 设置图形边界以容纳标签和图例</w:t>
      </w:r>
      <w:r>
        <w:br/>
      </w:r>
      <w:r>
        <w:rPr>
          <w:rStyle w:val="NormalTok"/>
        </w:rPr>
        <w:t xml:space="preserve">op </w:t>
      </w:r>
      <w:r>
        <w:rPr>
          <w:rStyle w:val="OtherTok"/>
        </w:rPr>
        <w:t xml:space="preserve">&lt;-</w:t>
      </w:r>
      <w:r>
        <w:rPr>
          <w:rStyle w:val="NormalTok"/>
        </w:rPr>
        <w:t xml:space="preserve"> </w:t>
      </w:r>
      <w:r>
        <w:rPr>
          <w:rStyle w:val="FunctionTok"/>
        </w:rPr>
        <w:t xml:space="preserve">par</w:t>
      </w:r>
      <w:r>
        <w:rPr>
          <w:rStyle w:val="NormalTok"/>
        </w:rPr>
        <w:t xml:space="preserve">(</w:t>
      </w:r>
      <w:r>
        <w:rPr>
          <w:rStyle w:val="AttributeTok"/>
        </w:rPr>
        <w:t xml:space="preserve">mar =</w:t>
      </w:r>
      <w:r>
        <w:rPr>
          <w:rStyle w:val="NormalTok"/>
        </w:rPr>
        <w:t xml:space="preserve"> </w:t>
      </w:r>
      <w:r>
        <w:rPr>
          <w:rStyle w:val="FunctionTok"/>
        </w:rPr>
        <w:t xml:space="preserve">c</w:t>
      </w:r>
      <w:r>
        <w:rPr>
          <w:rStyle w:val="NormalTok"/>
        </w:rPr>
        <w:t xml:space="preserve">(</w:t>
      </w:r>
      <w:r>
        <w:rPr>
          <w:rStyle w:val="DecValTok"/>
        </w:rPr>
        <w:t xml:space="preserve">4</w:t>
      </w:r>
      <w:r>
        <w:rPr>
          <w:rStyle w:val="NormalTok"/>
        </w:rPr>
        <w:t xml:space="preserve">, </w:t>
      </w:r>
      <w:r>
        <w:rPr>
          <w:rStyle w:val="DecValTok"/>
        </w:rPr>
        <w:t xml:space="preserve">4</w:t>
      </w:r>
      <w:r>
        <w:rPr>
          <w:rStyle w:val="NormalTok"/>
        </w:rPr>
        <w:t xml:space="preserve">, </w:t>
      </w:r>
      <w:r>
        <w:rPr>
          <w:rStyle w:val="DecValTok"/>
        </w:rPr>
        <w:t xml:space="preserve">3</w:t>
      </w:r>
      <w:r>
        <w:rPr>
          <w:rStyle w:val="NormalTok"/>
        </w:rPr>
        <w:t xml:space="preserve">, </w:t>
      </w:r>
      <w:r>
        <w:rPr>
          <w:rStyle w:val="DecValTok"/>
        </w:rPr>
        <w:t xml:space="preserve">8</w:t>
      </w:r>
      <w:r>
        <w:rPr>
          <w:rStyle w:val="NormalTok"/>
        </w:rPr>
        <w:t xml:space="preserve">))</w:t>
      </w:r>
      <w:r>
        <w:br/>
      </w:r>
      <w:r>
        <w:rPr>
          <w:rStyle w:val="CommentTok"/>
        </w:rPr>
        <w:t xml:space="preserve"># 绘制分组散点图</w:t>
      </w:r>
      <w:r>
        <w:br/>
      </w:r>
      <w:r>
        <w:rPr>
          <w:rStyle w:val="FunctionTok"/>
        </w:rPr>
        <w:t xml:space="preserve">plot</w:t>
      </w:r>
      <w:r>
        <w:rPr>
          <w:rStyle w:val="NormalTok"/>
        </w:rPr>
        <w:t xml:space="preserve">(</w:t>
      </w:r>
      <w:r>
        <w:br/>
      </w:r>
      <w:r>
        <w:rPr>
          <w:rStyle w:val="NormalTok"/>
        </w:rPr>
        <w:t xml:space="preserve">  Sepal.Length </w:t>
      </w:r>
      <w:r>
        <w:rPr>
          <w:rStyle w:val="SpecialCharTok"/>
        </w:rPr>
        <w:t xml:space="preserve">~</w:t>
      </w:r>
      <w:r>
        <w:rPr>
          <w:rStyle w:val="NormalTok"/>
        </w:rPr>
        <w:t xml:space="preserve"> Sepal.Width,</w:t>
      </w:r>
      <w:r>
        <w:br/>
      </w:r>
      <w:r>
        <w:rPr>
          <w:rStyle w:val="NormalTok"/>
        </w:rPr>
        <w:t xml:space="preserve">  </w:t>
      </w:r>
      <w:r>
        <w:rPr>
          <w:rStyle w:val="AttributeTok"/>
        </w:rPr>
        <w:t xml:space="preserve">data =</w:t>
      </w:r>
      <w:r>
        <w:rPr>
          <w:rStyle w:val="NormalTok"/>
        </w:rPr>
        <w:t xml:space="preserve"> iris, </w:t>
      </w:r>
      <w:r>
        <w:rPr>
          <w:rStyle w:val="AttributeTok"/>
        </w:rPr>
        <w:t xml:space="preserve">col =</w:t>
      </w:r>
      <w:r>
        <w:rPr>
          <w:rStyle w:val="NormalTok"/>
        </w:rPr>
        <w:t xml:space="preserve"> Species, </w:t>
      </w:r>
      <w:r>
        <w:rPr>
          <w:rStyle w:val="AttributeTok"/>
        </w:rPr>
        <w:t xml:space="preserve">pch =</w:t>
      </w:r>
      <w:r>
        <w:rPr>
          <w:rStyle w:val="NormalTok"/>
        </w:rPr>
        <w:t xml:space="preserve"> </w:t>
      </w:r>
      <w:r>
        <w:rPr>
          <w:rStyle w:val="DecValTok"/>
        </w:rPr>
        <w:t xml:space="preserve">16</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"Sepal Width"</w:t>
      </w:r>
      <w:r>
        <w:rPr>
          <w:rStyle w:val="NormalTok"/>
        </w:rPr>
        <w:t xml:space="preserve">, </w:t>
      </w:r>
      <w:r>
        <w:rPr>
          <w:rStyle w:val="AttributeTok"/>
        </w:rPr>
        <w:t xml:space="preserve">ylab =</w:t>
      </w:r>
      <w:r>
        <w:rPr>
          <w:rStyle w:val="NormalTok"/>
        </w:rPr>
        <w:t xml:space="preserve"> </w:t>
      </w:r>
      <w:r>
        <w:rPr>
          <w:rStyle w:val="StringTok"/>
        </w:rPr>
        <w:t xml:space="preserve">"Sepal Length"</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"Edgar Anderson's Iris Data"</w:t>
      </w:r>
      <w:r>
        <w:br/>
      </w:r>
      <w:r>
        <w:rPr>
          <w:rStyle w:val="NormalTok"/>
        </w:rPr>
        <w:t xml:space="preserve">)</w:t>
      </w:r>
      <w:r>
        <w:br/>
      </w:r>
      <w:r>
        <w:rPr>
          <w:rStyle w:val="CommentTok"/>
        </w:rPr>
        <w:t xml:space="preserve"># 添加背景参考线</w:t>
      </w:r>
      <w:r>
        <w:br/>
      </w:r>
      <w:r>
        <w:rPr>
          <w:rStyle w:val="FunctionTok"/>
        </w:rPr>
        <w:t xml:space="preserve">grid</w:t>
      </w:r>
      <w:r>
        <w:rPr>
          <w:rStyle w:val="NormalTok"/>
        </w:rPr>
        <w:t xml:space="preserve">()</w:t>
      </w:r>
      <w:r>
        <w:br/>
      </w:r>
      <w:r>
        <w:rPr>
          <w:rStyle w:val="CommentTok"/>
        </w:rPr>
        <w:t xml:space="preserve"># 添加回归线</w:t>
      </w:r>
      <w:r>
        <w:br/>
      </w:r>
      <w:r>
        <w:rPr>
          <w:rStyle w:val="ControlFlowTok"/>
        </w:rPr>
        <w:t xml:space="preserve">for</w:t>
      </w:r>
      <w:r>
        <w:rPr>
          <w:rStyle w:val="NormalTok"/>
        </w:rPr>
        <w:t xml:space="preserve"> (species </w:t>
      </w:r>
      <w:r>
        <w:rPr>
          <w:rStyle w:val="ControlFlowTok"/>
        </w:rPr>
        <w:t xml:space="preserve">in</w:t>
      </w:r>
      <w:r>
        <w:rPr>
          <w:rStyle w:val="NormalTok"/>
        </w:rPr>
        <w:t xml:space="preserve"> </w:t>
      </w:r>
      <w:r>
        <w:rPr>
          <w:rStyle w:val="FunctionTok"/>
        </w:rPr>
        <w:t xml:space="preserve">c</w:t>
      </w:r>
      <w:r>
        <w:rPr>
          <w:rStyle w:val="NormalTok"/>
        </w:rPr>
        <w:t xml:space="preserve">(</w:t>
      </w:r>
      <w:r>
        <w:rPr>
          <w:rStyle w:val="StringTok"/>
        </w:rPr>
        <w:t xml:space="preserve">"setosa"</w:t>
      </w:r>
      <w:r>
        <w:rPr>
          <w:rStyle w:val="NormalTok"/>
        </w:rPr>
        <w:t xml:space="preserve">, </w:t>
      </w:r>
      <w:r>
        <w:rPr>
          <w:rStyle w:val="StringTok"/>
        </w:rPr>
        <w:t xml:space="preserve">"versicolor"</w:t>
      </w:r>
      <w:r>
        <w:rPr>
          <w:rStyle w:val="NormalTok"/>
        </w:rPr>
        <w:t xml:space="preserve">, </w:t>
      </w:r>
      <w:r>
        <w:rPr>
          <w:rStyle w:val="StringTok"/>
        </w:rPr>
        <w:t xml:space="preserve">"virginica"</w:t>
      </w:r>
      <w:r>
        <w:rPr>
          <w:rStyle w:val="NormalTok"/>
        </w:rPr>
        <w:t xml:space="preserve">)) {</w:t>
      </w:r>
      <w:r>
        <w:br/>
      </w:r>
      <w:r>
        <w:rPr>
          <w:rStyle w:val="NormalTok"/>
        </w:rPr>
        <w:t xml:space="preserve">  </w:t>
      </w:r>
      <w:r>
        <w:rPr>
          <w:rStyle w:val="FunctionTok"/>
        </w:rPr>
        <w:t xml:space="preserve">abline</w:t>
      </w:r>
      <w:r>
        <w:rPr>
          <w:rStyle w:val="NormalTok"/>
        </w:rPr>
        <w:t xml:space="preserve">(iris_lm[[species]], </w:t>
      </w:r>
      <w:r>
        <w:rPr>
          <w:rStyle w:val="AttributeTok"/>
        </w:rPr>
        <w:t xml:space="preserve">col =</w:t>
      </w:r>
      <w:r>
        <w:rPr>
          <w:rStyle w:val="NormalTok"/>
        </w:rPr>
        <w:t xml:space="preserve"> cols[species], </w:t>
      </w:r>
      <w:r>
        <w:rPr>
          <w:rStyle w:val="AttributeTok"/>
        </w:rPr>
        <w:t xml:space="preserve">lwd =</w:t>
      </w:r>
      <w:r>
        <w:rPr>
          <w:rStyle w:val="NormalTok"/>
        </w:rPr>
        <w:t xml:space="preserve"> </w:t>
      </w:r>
      <w:r>
        <w:rPr>
          <w:rStyle w:val="DecValTok"/>
        </w:rPr>
        <w:t xml:space="preserve">2</w:t>
      </w:r>
      <w:r>
        <w:rPr>
          <w:rStyle w:val="NormalTok"/>
        </w:rPr>
        <w:t xml:space="preserve">)</w:t>
      </w:r>
      <w:r>
        <w:br/>
      </w:r>
      <w:r>
        <w:rPr>
          <w:rStyle w:val="NormalTok"/>
        </w:rPr>
        <w:t xml:space="preserve">}</w:t>
      </w:r>
      <w:r>
        <w:br/>
      </w:r>
      <w:r>
        <w:rPr>
          <w:rStyle w:val="CommentTok"/>
        </w:rPr>
        <w:t xml:space="preserve"># 添加图例</w:t>
      </w:r>
      <w:r>
        <w:br/>
      </w:r>
      <w:r>
        <w:rPr>
          <w:rStyle w:val="FunctionTok"/>
        </w:rPr>
        <w:t xml:space="preserve">legend</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"right"</w:t>
      </w:r>
      <w:r>
        <w:rPr>
          <w:rStyle w:val="NormalTok"/>
        </w:rPr>
        <w:t xml:space="preserve">, </w:t>
      </w:r>
      <w:r>
        <w:rPr>
          <w:rStyle w:val="AttributeTok"/>
        </w:rPr>
        <w:t xml:space="preserve">title =</w:t>
      </w:r>
      <w:r>
        <w:rPr>
          <w:rStyle w:val="NormalTok"/>
        </w:rPr>
        <w:t xml:space="preserve"> </w:t>
      </w:r>
      <w:r>
        <w:rPr>
          <w:rStyle w:val="StringTok"/>
        </w:rPr>
        <w:t xml:space="preserve">"Species"</w:t>
      </w:r>
      <w:r>
        <w:rPr>
          <w:rStyle w:val="NormalTok"/>
        </w:rPr>
        <w:t xml:space="preserve">, </w:t>
      </w:r>
      <w:r>
        <w:rPr>
          <w:rStyle w:val="AttributeTok"/>
        </w:rPr>
        <w:t xml:space="preserve">inset =</w:t>
      </w:r>
      <w:r>
        <w:rPr>
          <w:rStyle w:val="NormalTok"/>
        </w:rPr>
        <w:t xml:space="preserve"> </w:t>
      </w:r>
      <w:r>
        <w:rPr>
          <w:rStyle w:val="SpecialCharTok"/>
        </w:rPr>
        <w:t xml:space="preserve">-</w:t>
      </w:r>
      <w:r>
        <w:rPr>
          <w:rStyle w:val="FloatTok"/>
        </w:rPr>
        <w:t xml:space="preserve">0.4</w:t>
      </w:r>
      <w:r>
        <w:rPr>
          <w:rStyle w:val="NormalTok"/>
        </w:rPr>
        <w:t xml:space="preserve">, </w:t>
      </w:r>
      <w:r>
        <w:rPr>
          <w:rStyle w:val="AttributeTok"/>
        </w:rPr>
        <w:t xml:space="preserve">xpd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legend =</w:t>
      </w:r>
      <w:r>
        <w:rPr>
          <w:rStyle w:val="NormalTok"/>
        </w:rPr>
        <w:t xml:space="preserve"> </w:t>
      </w:r>
      <w:r>
        <w:rPr>
          <w:rStyle w:val="FunctionTok"/>
        </w:rPr>
        <w:t xml:space="preserve">unique</w:t>
      </w:r>
      <w:r>
        <w:rPr>
          <w:rStyle w:val="NormalTok"/>
        </w:rPr>
        <w:t xml:space="preserve">(iris</w:t>
      </w:r>
      <w:r>
        <w:rPr>
          <w:rStyle w:val="SpecialCharTok"/>
        </w:rPr>
        <w:t xml:space="preserve">$</w:t>
      </w:r>
      <w:r>
        <w:rPr>
          <w:rStyle w:val="NormalTok"/>
        </w:rPr>
        <w:t xml:space="preserve">Species), </w:t>
      </w:r>
      <w:r>
        <w:rPr>
          <w:rStyle w:val="AttributeTok"/>
        </w:rPr>
        <w:t xml:space="preserve">box.col =</w:t>
      </w:r>
      <w:r>
        <w:rPr>
          <w:rStyle w:val="NormalTok"/>
        </w:rPr>
        <w:t xml:space="preserve"> </w:t>
      </w:r>
      <w:r>
        <w:rPr>
          <w:rStyle w:val="ConstantTok"/>
        </w:rPr>
        <w:t xml:space="preserve">NA</w:t>
      </w:r>
      <w:r>
        <w:rPr>
          <w:rStyle w:val="NormalTok"/>
        </w:rPr>
        <w:t xml:space="preserve">, </w:t>
      </w:r>
      <w:r>
        <w:rPr>
          <w:rStyle w:val="AttributeTok"/>
        </w:rPr>
        <w:t xml:space="preserve">bg =</w:t>
      </w:r>
      <w:r>
        <w:rPr>
          <w:rStyle w:val="NormalTok"/>
        </w:rPr>
        <w:t xml:space="preserve"> </w:t>
      </w:r>
      <w:r>
        <w:rPr>
          <w:rStyle w:val="ConstantTok"/>
        </w:rPr>
        <w:t xml:space="preserve">NA</w:t>
      </w:r>
      <w:r>
        <w:rPr>
          <w:rStyle w:val="NormalTok"/>
        </w:rPr>
        <w:t xml:space="preserve">, </w:t>
      </w:r>
      <w:r>
        <w:rPr>
          <w:rStyle w:val="AttributeTok"/>
        </w:rPr>
        <w:t xml:space="preserve">lty =</w:t>
      </w:r>
      <w:r>
        <w:rPr>
          <w:rStyle w:val="NormalTok"/>
        </w:rPr>
        <w:t xml:space="preserve"> </w:t>
      </w:r>
      <w:r>
        <w:rPr>
          <w:rStyle w:val="DecValTok"/>
        </w:rPr>
        <w:t xml:space="preserve">1</w:t>
      </w:r>
      <w:r>
        <w:rPr>
          <w:rStyle w:val="NormalTok"/>
        </w:rPr>
        <w:t xml:space="preserve">, </w:t>
      </w:r>
      <w:r>
        <w:rPr>
          <w:rStyle w:val="AttributeTok"/>
        </w:rPr>
        <w:t xml:space="preserve">lwd =</w:t>
      </w:r>
      <w:r>
        <w:rPr>
          <w:rStyle w:val="NormalTok"/>
        </w:rPr>
        <w:t xml:space="preserve"> </w:t>
      </w:r>
      <w:r>
        <w:rPr>
          <w:rStyle w:val="DecValTok"/>
        </w:rPr>
        <w:t xml:space="preserve">2</w:t>
      </w:r>
      <w:r>
        <w:rPr>
          <w:rStyle w:val="NormalTok"/>
        </w:rPr>
        <w:t xml:space="preserve">,</w:t>
      </w:r>
      <w:r>
        <w:br/>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 </w:t>
      </w:r>
      <w:r>
        <w:rPr>
          <w:rStyle w:val="AttributeTok"/>
        </w:rPr>
        <w:t xml:space="preserve">col =</w:t>
      </w:r>
      <w:r>
        <w:rPr>
          <w:rStyle w:val="NormalTok"/>
        </w:rPr>
        <w:t xml:space="preserve"> </w:t>
      </w:r>
      <w:r>
        <w:rPr>
          <w:rStyle w:val="FunctionTok"/>
        </w:rPr>
        <w:t xml:space="preserve">c</w:t>
      </w:r>
      <w:r>
        <w:rPr>
          <w:rStyle w:val="NormalTok"/>
        </w:rPr>
        <w:t xml:space="preserve">(</w:t>
      </w:r>
      <w:r>
        <w:rPr>
          <w:rStyle w:val="StringTok"/>
        </w:rPr>
        <w:t xml:space="preserve">"#EA4335"</w:t>
      </w:r>
      <w:r>
        <w:rPr>
          <w:rStyle w:val="NormalTok"/>
        </w:rPr>
        <w:t xml:space="preserve">, </w:t>
      </w:r>
      <w:r>
        <w:rPr>
          <w:rStyle w:val="StringTok"/>
        </w:rPr>
        <w:t xml:space="preserve">"#4285f4"</w:t>
      </w:r>
      <w:r>
        <w:rPr>
          <w:rStyle w:val="NormalTok"/>
        </w:rPr>
        <w:t xml:space="preserve">, </w:t>
      </w:r>
      <w:r>
        <w:rPr>
          <w:rStyle w:val="StringTok"/>
        </w:rPr>
        <w:t xml:space="preserve">"#34A853"</w:t>
      </w:r>
      <w:r>
        <w:rPr>
          <w:rStyle w:val="NormalTok"/>
        </w:rPr>
        <w:t xml:space="preserve">)</w:t>
      </w:r>
      <w:r>
        <w:br/>
      </w:r>
      <w:r>
        <w:rPr>
          <w:rStyle w:val="NormalTok"/>
        </w:rPr>
        <w:t xml:space="preserve">)</w:t>
      </w:r>
      <w:r>
        <w:br/>
      </w:r>
      <w:r>
        <w:rPr>
          <w:rStyle w:val="CommentTok"/>
        </w:rPr>
        <w:t xml:space="preserve"># 恢复图形参数设置</w:t>
      </w:r>
      <w:r>
        <w:br/>
      </w:r>
      <w:r>
        <w:rPr>
          <w:rStyle w:val="FunctionTok"/>
        </w:rPr>
        <w:t xml:space="preserve">on.exit</w:t>
      </w:r>
      <w:r>
        <w:rPr>
          <w:rStyle w:val="NormalTok"/>
        </w:rPr>
        <w:t xml:space="preserve">(</w:t>
      </w:r>
      <w:r>
        <w:rPr>
          <w:rStyle w:val="FunctionTok"/>
        </w:rPr>
        <w:t xml:space="preserve">par</w:t>
      </w:r>
      <w:r>
        <w:rPr>
          <w:rStyle w:val="NormalTok"/>
        </w:rPr>
        <w:t xml:space="preserve">(op), </w:t>
      </w:r>
      <w:r>
        <w:rPr>
          <w:rStyle w:val="AttributeTok"/>
        </w:rPr>
        <w:t xml:space="preserve">add =</w:t>
      </w:r>
      <w:r>
        <w:rPr>
          <w:rStyle w:val="NormalTok"/>
        </w:rPr>
        <w:t xml:space="preserve"> </w:t>
      </w:r>
      <w:r>
        <w:rPr>
          <w:rStyle w:val="ConstantTok"/>
        </w:rPr>
        <w:t xml:space="preserve">TRUE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36" w:name="fig-iris-lm"/>
          <w:p>
            <w:pPr>
              <w:jc w:val="center"/>
            </w:pPr>
            <w:r>
              <w:drawing>
                <wp:inline>
                  <wp:extent cx="5334000" cy="4445000"/>
                  <wp:effectExtent b="0" l="0" r="0" t="0"/>
                  <wp:docPr descr="" title="" id="934" name="Picture"/>
                  <a:graphic>
                    <a:graphicData uri="http://schemas.openxmlformats.org/drawingml/2006/picture">
                      <pic:pic>
                        <pic:nvPicPr>
                          <pic:cNvPr descr="visualization-graphics_files/figure-docx/fig-iris-lm-1.png" id="935" name="Picture"/>
                          <pic:cNvPicPr>
                            <a:picLocks noChangeArrowheads="1" noChangeAspect="1"/>
                          </pic:cNvPicPr>
                        </pic:nvPicPr>
                        <pic:blipFill>
                          <a:blip r:embed="rId933"/>
                          <a:stretch>
                            <a:fillRect/>
                          </a:stretch>
                        </pic:blipFill>
                        <pic:spPr bwMode="auto">
                          <a:xfrm>
                            <a:off x="0" y="0"/>
                            <a:ext cx="5334000" cy="4445000"/>
                          </a:xfrm>
                          <a:prstGeom prst="rect">
                            <a:avLst/>
                          </a:prstGeom>
                          <a:noFill/>
                          <a:ln w="9525">
                            <a:noFill/>
                            <a:headEnd/>
                            <a:tailEnd/>
                          </a:ln>
                        </pic:spPr>
                      </pic:pic>
                    </a:graphicData>
                  </a:graphic>
                </wp:inline>
              </w:drawing>
            </w:r>
          </w:p>
          <w:p>
            <w:pPr>
              <w:jc w:val="center"/>
            </w:pPr>
            <w:pPr>
              <w:jc w:val="start"/>
              <w:spacing w:before="200"/>
              <w:pStyle w:val="ImageCaption"/>
            </w:pPr>
            <w:r>
              <w:t xml:space="preserve">图 11.13: 分组线性回归</w:t>
            </w:r>
          </w:p>
          <w:bookmarkEnd w:id="936"/>
        </w:tc>
      </w:tr>
    </w:tbl>
    <w:bookmarkEnd w:id="937"/>
    <w:bookmarkEnd w:id="938"/>
    <w:bookmarkStart w:id="949" w:name="sec-graphics-advanced"/>
    <w:p>
      <w:pPr>
        <w:pStyle w:val="Heading2"/>
      </w:pPr>
      <w:r>
        <w:t xml:space="preserve">11.2 绘图进阶</w:t>
      </w:r>
    </w:p>
    <w:bookmarkStart w:id="943" w:name="sec-graphics-composite"/>
    <w:p>
      <w:pPr>
        <w:pStyle w:val="Heading3"/>
      </w:pPr>
      <w:r>
        <w:t xml:space="preserve">11.2.1 组合图形</w:t>
      </w:r>
    </w:p>
    <w:p>
      <w:pPr>
        <w:pStyle w:val="FirstParagraph"/>
      </w:pPr>
      <w:r>
        <w:t xml:space="preserve">点、线、多边形组合</w:t>
      </w:r>
    </w:p>
    <w:p>
      <w:pPr>
        <w:pStyle w:val="SourceCode"/>
      </w:pPr>
      <w:r>
        <w:rPr>
          <w:rStyle w:val="NormalTok"/>
        </w:rPr>
        <w:t xml:space="preserve">x </w:t>
      </w:r>
      <w:r>
        <w:rPr>
          <w:rStyle w:val="OtherTok"/>
        </w:rPr>
        <w:t xml:space="preserve">&lt;-</w:t>
      </w:r>
      <w:r>
        <w:rPr>
          <w:rStyle w:val="NormalTok"/>
        </w:rPr>
        <w:t xml:space="preserve"> </w:t>
      </w:r>
      <w:r>
        <w:rPr>
          <w:rStyle w:val="FunctionTok"/>
        </w:rPr>
        <w:t xml:space="preserve">seq</w:t>
      </w:r>
      <w:r>
        <w:rPr>
          <w:rStyle w:val="NormalTok"/>
        </w:rPr>
        <w:t xml:space="preserve">(</w:t>
      </w:r>
      <w:r>
        <w:rPr>
          <w:rStyle w:val="SpecialCharTok"/>
        </w:rPr>
        <w:t xml:space="preserve">-</w:t>
      </w:r>
      <w:r>
        <w:rPr>
          <w:rStyle w:val="DecValTok"/>
        </w:rPr>
        <w:t xml:space="preserve">10</w:t>
      </w:r>
      <w:r>
        <w:rPr>
          <w:rStyle w:val="NormalTok"/>
        </w:rPr>
        <w:t xml:space="preserve">, </w:t>
      </w:r>
      <w:r>
        <w:rPr>
          <w:rStyle w:val="DecValTok"/>
        </w:rPr>
        <w:t xml:space="preserve">10</w:t>
      </w:r>
      <w:r>
        <w:rPr>
          <w:rStyle w:val="NormalTok"/>
        </w:rPr>
        <w:t xml:space="preserve">, </w:t>
      </w:r>
      <w:r>
        <w:rPr>
          <w:rStyle w:val="AttributeTok"/>
        </w:rPr>
        <w:t xml:space="preserve">length =</w:t>
      </w:r>
      <w:r>
        <w:rPr>
          <w:rStyle w:val="NormalTok"/>
        </w:rPr>
        <w:t xml:space="preserve"> </w:t>
      </w:r>
      <w:r>
        <w:rPr>
          <w:rStyle w:val="DecValTok"/>
        </w:rPr>
        <w:t xml:space="preserve">400</w:t>
      </w:r>
      <w:r>
        <w:rPr>
          <w:rStyle w:val="NormalTok"/>
        </w:rPr>
        <w:t xml:space="preserve">)</w:t>
      </w:r>
      <w:r>
        <w:br/>
      </w:r>
      <w:r>
        <w:rPr>
          <w:rStyle w:val="NormalTok"/>
        </w:rPr>
        <w:t xml:space="preserve">y1 </w:t>
      </w:r>
      <w:r>
        <w:rPr>
          <w:rStyle w:val="OtherTok"/>
        </w:rPr>
        <w:t xml:space="preserve">&lt;-</w:t>
      </w:r>
      <w:r>
        <w:rPr>
          <w:rStyle w:val="NormalTok"/>
        </w:rPr>
        <w:t xml:space="preserve"> </w:t>
      </w:r>
      <w:r>
        <w:rPr>
          <w:rStyle w:val="FunctionTok"/>
        </w:rPr>
        <w:t xml:space="preserve">dnorm</w:t>
      </w:r>
      <w:r>
        <w:rPr>
          <w:rStyle w:val="NormalTok"/>
        </w:rPr>
        <w:t xml:space="preserve">(x)</w:t>
      </w:r>
      <w:r>
        <w:br/>
      </w:r>
      <w:r>
        <w:rPr>
          <w:rStyle w:val="NormalTok"/>
        </w:rPr>
        <w:t xml:space="preserve">y2 </w:t>
      </w:r>
      <w:r>
        <w:rPr>
          <w:rStyle w:val="OtherTok"/>
        </w:rPr>
        <w:t xml:space="preserve">&lt;-</w:t>
      </w:r>
      <w:r>
        <w:rPr>
          <w:rStyle w:val="NormalTok"/>
        </w:rPr>
        <w:t xml:space="preserve"> </w:t>
      </w:r>
      <w:r>
        <w:rPr>
          <w:rStyle w:val="FunctionTok"/>
        </w:rPr>
        <w:t xml:space="preserve">dnorm</w:t>
      </w:r>
      <w:r>
        <w:rPr>
          <w:rStyle w:val="NormalTok"/>
        </w:rPr>
        <w:t xml:space="preserve">(x, </w:t>
      </w:r>
      <w:r>
        <w:rPr>
          <w:rStyle w:val="AttributeTok"/>
        </w:rPr>
        <w:t xml:space="preserve">m =</w:t>
      </w:r>
      <w:r>
        <w:rPr>
          <w:rStyle w:val="NormalTok"/>
        </w:rPr>
        <w:t xml:space="preserve"> </w:t>
      </w:r>
      <w:r>
        <w:rPr>
          <w:rStyle w:val="DecValTok"/>
        </w:rPr>
        <w:t xml:space="preserve">3</w:t>
      </w:r>
      <w:r>
        <w:rPr>
          <w:rStyle w:val="NormalTok"/>
        </w:rPr>
        <w:t xml:space="preserve">)</w:t>
      </w:r>
      <w:r>
        <w:br/>
      </w:r>
      <w:r>
        <w:rPr>
          <w:rStyle w:val="NormalTok"/>
        </w:rPr>
        <w:t xml:space="preserve">op </w:t>
      </w:r>
      <w:r>
        <w:rPr>
          <w:rStyle w:val="OtherTok"/>
        </w:rPr>
        <w:t xml:space="preserve">&lt;-</w:t>
      </w:r>
      <w:r>
        <w:rPr>
          <w:rStyle w:val="NormalTok"/>
        </w:rPr>
        <w:t xml:space="preserve"> </w:t>
      </w:r>
      <w:r>
        <w:rPr>
          <w:rStyle w:val="FunctionTok"/>
        </w:rPr>
        <w:t xml:space="preserve">par</w:t>
      </w:r>
      <w:r>
        <w:rPr>
          <w:rStyle w:val="NormalTok"/>
        </w:rPr>
        <w:t xml:space="preserve">(</w:t>
      </w:r>
      <w:r>
        <w:rPr>
          <w:rStyle w:val="AttributeTok"/>
        </w:rPr>
        <w:t xml:space="preserve">mar =</w:t>
      </w:r>
      <w:r>
        <w:rPr>
          <w:rStyle w:val="NormalTok"/>
        </w:rPr>
        <w:t xml:space="preserve"> </w:t>
      </w:r>
      <w:r>
        <w:rPr>
          <w:rStyle w:val="FunctionTok"/>
        </w:rPr>
        <w:t xml:space="preserve">c</w:t>
      </w:r>
      <w:r>
        <w:rPr>
          <w:rStyle w:val="NormalTok"/>
        </w:rPr>
        <w:t xml:space="preserve">(</w:t>
      </w:r>
      <w:r>
        <w:rPr>
          <w:rStyle w:val="DecValTok"/>
        </w:rPr>
        <w:t xml:space="preserve">5</w:t>
      </w:r>
      <w:r>
        <w:rPr>
          <w:rStyle w:val="NormalTok"/>
        </w:rPr>
        <w:t xml:space="preserve">, </w:t>
      </w:r>
      <w:r>
        <w:rPr>
          <w:rStyle w:val="DecValTok"/>
        </w:rPr>
        <w:t xml:space="preserve">4</w:t>
      </w:r>
      <w:r>
        <w:rPr>
          <w:rStyle w:val="NormalTok"/>
        </w:rPr>
        <w:t xml:space="preserve">, </w:t>
      </w:r>
      <w:r>
        <w:rPr>
          <w:rStyle w:val="DecValTok"/>
        </w:rPr>
        <w:t xml:space="preserve">2</w:t>
      </w:r>
      <w:r>
        <w:rPr>
          <w:rStyle w:val="NormalTok"/>
        </w:rPr>
        <w:t xml:space="preserve">, </w:t>
      </w:r>
      <w:r>
        <w:rPr>
          <w:rStyle w:val="DecValTok"/>
        </w:rPr>
        <w:t xml:space="preserve">1</w:t>
      </w:r>
      <w:r>
        <w:rPr>
          <w:rStyle w:val="NormalTok"/>
        </w:rPr>
        <w:t xml:space="preserve">))</w:t>
      </w:r>
      <w:r>
        <w:br/>
      </w:r>
      <w:r>
        <w:rPr>
          <w:rStyle w:val="FunctionTok"/>
        </w:rPr>
        <w:t xml:space="preserve">plot</w:t>
      </w:r>
      <w:r>
        <w:rPr>
          <w:rStyle w:val="NormalTok"/>
        </w:rPr>
        <w:t xml:space="preserve">(x, y2,</w:t>
      </w:r>
      <w:r>
        <w:br/>
      </w:r>
      <w:r>
        <w:rPr>
          <w:rStyle w:val="NormalTok"/>
        </w:rPr>
        <w:t xml:space="preserve">  </w:t>
      </w:r>
      <w:r>
        <w:rPr>
          <w:rStyle w:val="AttributeTok"/>
        </w:rPr>
        <w:t xml:space="preserve">xlim =</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3</w:t>
      </w:r>
      <w:r>
        <w:rPr>
          <w:rStyle w:val="NormalTok"/>
        </w:rPr>
        <w:t xml:space="preserve">, </w:t>
      </w:r>
      <w:r>
        <w:rPr>
          <w:rStyle w:val="DecValTok"/>
        </w:rPr>
        <w:t xml:space="preserve">8</w:t>
      </w:r>
      <w:r>
        <w:rPr>
          <w:rStyle w:val="NormalTok"/>
        </w:rPr>
        <w:t xml:space="preserve">), </w:t>
      </w:r>
      <w:r>
        <w:rPr>
          <w:rStyle w:val="AttributeTok"/>
        </w:rPr>
        <w:t xml:space="preserve">type =</w:t>
      </w:r>
      <w:r>
        <w:rPr>
          <w:rStyle w:val="NormalTok"/>
        </w:rPr>
        <w:t xml:space="preserve"> </w:t>
      </w:r>
      <w:r>
        <w:rPr>
          <w:rStyle w:val="StringTok"/>
        </w:rPr>
        <w:t xml:space="preserve">"n"</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FunctionTok"/>
        </w:rPr>
        <w:t xml:space="preserve">quote</w:t>
      </w:r>
      <w:r>
        <w:rPr>
          <w:rStyle w:val="NormalTok"/>
        </w:rPr>
        <w:t xml:space="preserve">(Z </w:t>
      </w:r>
      <w:r>
        <w:rPr>
          <w:rStyle w:val="SpecialCharTok"/>
        </w:rPr>
        <w:t xml:space="preserve">==</w:t>
      </w:r>
      <w:r>
        <w:rPr>
          <w:rStyle w:val="NormalTok"/>
        </w:rPr>
        <w:t xml:space="preserve"> </w:t>
      </w:r>
      <w:r>
        <w:rPr>
          <w:rStyle w:val="FunctionTok"/>
        </w:rPr>
        <w:t xml:space="preserve">frac</w:t>
      </w:r>
      <w:r>
        <w:rPr>
          <w:rStyle w:val="NormalTok"/>
        </w:rPr>
        <w:t xml:space="preserve">(mu[</w:t>
      </w:r>
      <w:r>
        <w:rPr>
          <w:rStyle w:val="DecValTok"/>
        </w:rPr>
        <w:t xml:space="preserve">1</w:t>
      </w:r>
      <w:r>
        <w:rPr>
          <w:rStyle w:val="NormalTok"/>
        </w:rPr>
        <w:t xml:space="preserve">] </w:t>
      </w:r>
      <w:r>
        <w:rPr>
          <w:rStyle w:val="SpecialCharTok"/>
        </w:rPr>
        <w:t xml:space="preserve">-</w:t>
      </w:r>
      <w:r>
        <w:rPr>
          <w:rStyle w:val="NormalTok"/>
        </w:rPr>
        <w:t xml:space="preserve"> mu[</w:t>
      </w:r>
      <w:r>
        <w:rPr>
          <w:rStyle w:val="DecValTok"/>
        </w:rPr>
        <w:t xml:space="preserve">2</w:t>
      </w:r>
      <w:r>
        <w:rPr>
          <w:rStyle w:val="NormalTok"/>
        </w:rPr>
        <w:t xml:space="preserve">], sigma </w:t>
      </w:r>
      <w:r>
        <w:rPr>
          <w:rStyle w:val="SpecialCharTok"/>
        </w:rPr>
        <w:t xml:space="preserve">/</w:t>
      </w:r>
      <w:r>
        <w:rPr>
          <w:rStyle w:val="NormalTok"/>
        </w:rPr>
        <w:t xml:space="preserve"> </w:t>
      </w:r>
      <w:r>
        <w:rPr>
          <w:rStyle w:val="FunctionTok"/>
        </w:rPr>
        <w:t xml:space="preserve">sqrt</w:t>
      </w:r>
      <w:r>
        <w:rPr>
          <w:rStyle w:val="NormalTok"/>
        </w:rPr>
        <w:t xml:space="preserve">(n))),</w:t>
      </w:r>
      <w:r>
        <w:br/>
      </w:r>
      <w:r>
        <w:rPr>
          <w:rStyle w:val="NormalTok"/>
        </w:rPr>
        <w:t xml:space="preserve">  </w:t>
      </w:r>
      <w:r>
        <w:rPr>
          <w:rStyle w:val="AttributeTok"/>
        </w:rPr>
        <w:t xml:space="preserve">ylab =</w:t>
      </w:r>
      <w:r>
        <w:rPr>
          <w:rStyle w:val="NormalTok"/>
        </w:rPr>
        <w:t xml:space="preserve"> </w:t>
      </w:r>
      <w:r>
        <w:rPr>
          <w:rStyle w:val="StringTok"/>
        </w:rPr>
        <w:t xml:space="preserve">"Density"</w:t>
      </w:r>
      <w:r>
        <w:br/>
      </w:r>
      <w:r>
        <w:rPr>
          <w:rStyle w:val="NormalTok"/>
        </w:rPr>
        <w:t xml:space="preserve">)</w:t>
      </w:r>
      <w:r>
        <w:br/>
      </w:r>
      <w:r>
        <w:rPr>
          <w:rStyle w:val="FunctionTok"/>
        </w:rPr>
        <w:t xml:space="preserve">polygon</w:t>
      </w:r>
      <w:r>
        <w:rPr>
          <w:rStyle w:val="NormalTok"/>
        </w:rPr>
        <w:t xml:space="preserve">(</w:t>
      </w:r>
      <w:r>
        <w:rPr>
          <w:rStyle w:val="FunctionTok"/>
        </w:rPr>
        <w:t xml:space="preserve">c</w:t>
      </w:r>
      <w:r>
        <w:rPr>
          <w:rStyle w:val="NormalTok"/>
        </w:rPr>
        <w:t xml:space="preserve">(</w:t>
      </w:r>
      <w:r>
        <w:rPr>
          <w:rStyle w:val="FloatTok"/>
        </w:rPr>
        <w:t xml:space="preserve">1.96</w:t>
      </w:r>
      <w:r>
        <w:rPr>
          <w:rStyle w:val="NormalTok"/>
        </w:rPr>
        <w:t xml:space="preserve">, </w:t>
      </w:r>
      <w:r>
        <w:rPr>
          <w:rStyle w:val="FloatTok"/>
        </w:rPr>
        <w:t xml:space="preserve">1.96</w:t>
      </w:r>
      <w:r>
        <w:rPr>
          <w:rStyle w:val="NormalTok"/>
        </w:rPr>
        <w:t xml:space="preserve">, x[</w:t>
      </w:r>
      <w:r>
        <w:rPr>
          <w:rStyle w:val="DecValTok"/>
        </w:rPr>
        <w:t xml:space="preserve">240</w:t>
      </w:r>
      <w:r>
        <w:rPr>
          <w:rStyle w:val="SpecialCharTok"/>
        </w:rPr>
        <w:t xml:space="preserve">:</w:t>
      </w:r>
      <w:r>
        <w:rPr>
          <w:rStyle w:val="DecValTok"/>
        </w:rPr>
        <w:t xml:space="preserve">400</w:t>
      </w:r>
      <w:r>
        <w:rPr>
          <w:rStyle w:val="NormalTok"/>
        </w:rPr>
        <w:t xml:space="preserve">], </w:t>
      </w:r>
      <w:r>
        <w:rPr>
          <w:rStyle w:val="DecValTok"/>
        </w:rPr>
        <w:t xml:space="preserve">10</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FunctionTok"/>
        </w:rPr>
        <w:t xml:space="preserve">dnorm</w:t>
      </w:r>
      <w:r>
        <w:rPr>
          <w:rStyle w:val="NormalTok"/>
        </w:rPr>
        <w:t xml:space="preserve">(</w:t>
      </w:r>
      <w:r>
        <w:rPr>
          <w:rStyle w:val="FloatTok"/>
        </w:rPr>
        <w:t xml:space="preserve">1.96</w:t>
      </w:r>
      <w:r>
        <w:rPr>
          <w:rStyle w:val="NormalTok"/>
        </w:rPr>
        <w:t xml:space="preserve">, </w:t>
      </w:r>
      <w:r>
        <w:rPr>
          <w:rStyle w:val="AttributeTok"/>
        </w:rPr>
        <w:t xml:space="preserve">m =</w:t>
      </w:r>
      <w:r>
        <w:rPr>
          <w:rStyle w:val="NormalTok"/>
        </w:rPr>
        <w:t xml:space="preserve"> </w:t>
      </w:r>
      <w:r>
        <w:rPr>
          <w:rStyle w:val="DecValTok"/>
        </w:rPr>
        <w:t xml:space="preserve">3</w:t>
      </w:r>
      <w:r>
        <w:rPr>
          <w:rStyle w:val="NormalTok"/>
        </w:rPr>
        <w:t xml:space="preserve">), y2[</w:t>
      </w:r>
      <w:r>
        <w:rPr>
          <w:rStyle w:val="DecValTok"/>
        </w:rPr>
        <w:t xml:space="preserve">240</w:t>
      </w:r>
      <w:r>
        <w:rPr>
          <w:rStyle w:val="SpecialCharTok"/>
        </w:rPr>
        <w:t xml:space="preserve">:</w:t>
      </w:r>
      <w:r>
        <w:rPr>
          <w:rStyle w:val="DecValTok"/>
        </w:rPr>
        <w:t xml:space="preserve">400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col =</w:t>
      </w:r>
      <w:r>
        <w:rPr>
          <w:rStyle w:val="NormalTok"/>
        </w:rPr>
        <w:t xml:space="preserve"> </w:t>
      </w:r>
      <w:r>
        <w:rPr>
          <w:rStyle w:val="StringTok"/>
        </w:rPr>
        <w:t xml:space="preserve">"grey80"</w:t>
      </w:r>
      <w:r>
        <w:rPr>
          <w:rStyle w:val="NormalTok"/>
        </w:rPr>
        <w:t xml:space="preserve">, </w:t>
      </w:r>
      <w:r>
        <w:rPr>
          <w:rStyle w:val="AttributeTok"/>
        </w:rPr>
        <w:t xml:space="preserve">lty =</w:t>
      </w:r>
      <w:r>
        <w:rPr>
          <w:rStyle w:val="NormalTok"/>
        </w:rPr>
        <w:t xml:space="preserve"> </w:t>
      </w:r>
      <w:r>
        <w:rPr>
          <w:rStyle w:val="DecValTok"/>
        </w:rPr>
        <w:t xml:space="preserve">0</w:t>
      </w:r>
      <w:r>
        <w:br/>
      </w:r>
      <w:r>
        <w:rPr>
          <w:rStyle w:val="NormalTok"/>
        </w:rPr>
        <w:t xml:space="preserve">)</w:t>
      </w:r>
      <w:r>
        <w:br/>
      </w:r>
      <w:r>
        <w:rPr>
          <w:rStyle w:val="FunctionTok"/>
        </w:rPr>
        <w:t xml:space="preserve">lines</w:t>
      </w:r>
      <w:r>
        <w:rPr>
          <w:rStyle w:val="NormalTok"/>
        </w:rPr>
        <w:t xml:space="preserve">(x, y2)</w:t>
      </w:r>
      <w:r>
        <w:br/>
      </w:r>
      <w:r>
        <w:rPr>
          <w:rStyle w:val="FunctionTok"/>
        </w:rPr>
        <w:t xml:space="preserve">lines</w:t>
      </w:r>
      <w:r>
        <w:rPr>
          <w:rStyle w:val="NormalTok"/>
        </w:rPr>
        <w:t xml:space="preserve">(x, y1)</w:t>
      </w:r>
      <w:r>
        <w:br/>
      </w:r>
      <w:r>
        <w:rPr>
          <w:rStyle w:val="FunctionTok"/>
        </w:rPr>
        <w:t xml:space="preserve">polygon</w:t>
      </w:r>
      <w:r>
        <w:rPr>
          <w:rStyle w:val="NormalTok"/>
        </w:rPr>
        <w:t xml:space="preserve">(</w:t>
      </w:r>
      <w:r>
        <w:rPr>
          <w:rStyle w:val="FunctionTok"/>
        </w:rPr>
        <w:t xml:space="preserve">c</w:t>
      </w:r>
      <w:r>
        <w:rPr>
          <w:rStyle w:val="NormalTok"/>
        </w:rPr>
        <w:t xml:space="preserve">(</w:t>
      </w:r>
      <w:r>
        <w:rPr>
          <w:rStyle w:val="SpecialCharTok"/>
        </w:rPr>
        <w:t xml:space="preserve">-</w:t>
      </w:r>
      <w:r>
        <w:rPr>
          <w:rStyle w:val="FloatTok"/>
        </w:rPr>
        <w:t xml:space="preserve">1.96</w:t>
      </w:r>
      <w:r>
        <w:rPr>
          <w:rStyle w:val="NormalTok"/>
        </w:rPr>
        <w:t xml:space="preserve">, </w:t>
      </w:r>
      <w:r>
        <w:rPr>
          <w:rStyle w:val="SpecialCharTok"/>
        </w:rPr>
        <w:t xml:space="preserve">-</w:t>
      </w:r>
      <w:r>
        <w:rPr>
          <w:rStyle w:val="FloatTok"/>
        </w:rPr>
        <w:t xml:space="preserve">1.96</w:t>
      </w:r>
      <w:r>
        <w:rPr>
          <w:rStyle w:val="NormalTok"/>
        </w:rPr>
        <w:t xml:space="preserve">, x[</w:t>
      </w:r>
      <w:r>
        <w:rPr>
          <w:rStyle w:val="DecValTok"/>
        </w:rPr>
        <w:t xml:space="preserve">161</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10</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FunctionTok"/>
        </w:rPr>
        <w:t xml:space="preserve">dnorm</w:t>
      </w:r>
      <w:r>
        <w:rPr>
          <w:rStyle w:val="NormalTok"/>
        </w:rPr>
        <w:t xml:space="preserve">(</w:t>
      </w:r>
      <w:r>
        <w:rPr>
          <w:rStyle w:val="SpecialCharTok"/>
        </w:rPr>
        <w:t xml:space="preserve">-</w:t>
      </w:r>
      <w:r>
        <w:rPr>
          <w:rStyle w:val="FloatTok"/>
        </w:rPr>
        <w:t xml:space="preserve">1.96</w:t>
      </w:r>
      <w:r>
        <w:rPr>
          <w:rStyle w:val="NormalTok"/>
        </w:rPr>
        <w:t xml:space="preserve">, </w:t>
      </w:r>
      <w:r>
        <w:rPr>
          <w:rStyle w:val="AttributeTok"/>
        </w:rPr>
        <w:t xml:space="preserve">m =</w:t>
      </w:r>
      <w:r>
        <w:rPr>
          <w:rStyle w:val="NormalTok"/>
        </w:rPr>
        <w:t xml:space="preserve"> </w:t>
      </w:r>
      <w:r>
        <w:rPr>
          <w:rStyle w:val="DecValTok"/>
        </w:rPr>
        <w:t xml:space="preserve">0</w:t>
      </w:r>
      <w:r>
        <w:rPr>
          <w:rStyle w:val="NormalTok"/>
        </w:rPr>
        <w:t xml:space="preserve">), y1[</w:t>
      </w:r>
      <w:r>
        <w:rPr>
          <w:rStyle w:val="DecValTok"/>
        </w:rPr>
        <w:t xml:space="preserve">161</w:t>
      </w:r>
      <w:r>
        <w:rPr>
          <w:rStyle w:val="SpecialCharTok"/>
        </w:rPr>
        <w:t xml:space="preserve">:</w:t>
      </w:r>
      <w:r>
        <w:rPr>
          <w:rStyle w:val="DecValTok"/>
        </w:rPr>
        <w:t xml:space="preserve">1</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col =</w:t>
      </w:r>
      <w:r>
        <w:rPr>
          <w:rStyle w:val="NormalTok"/>
        </w:rPr>
        <w:t xml:space="preserve"> </w:t>
      </w:r>
      <w:r>
        <w:rPr>
          <w:rStyle w:val="StringTok"/>
        </w:rPr>
        <w:t xml:space="preserve">"grey30"</w:t>
      </w:r>
      <w:r>
        <w:rPr>
          <w:rStyle w:val="NormalTok"/>
        </w:rPr>
        <w:t xml:space="preserve">, </w:t>
      </w:r>
      <w:r>
        <w:rPr>
          <w:rStyle w:val="AttributeTok"/>
        </w:rPr>
        <w:t xml:space="preserve">lty =</w:t>
      </w:r>
      <w:r>
        <w:rPr>
          <w:rStyle w:val="NormalTok"/>
        </w:rPr>
        <w:t xml:space="preserve"> </w:t>
      </w:r>
      <w:r>
        <w:rPr>
          <w:rStyle w:val="DecValTok"/>
        </w:rPr>
        <w:t xml:space="preserve">0</w:t>
      </w:r>
      <w:r>
        <w:br/>
      </w:r>
      <w:r>
        <w:rPr>
          <w:rStyle w:val="NormalTok"/>
        </w:rPr>
        <w:t xml:space="preserve">)</w:t>
      </w:r>
      <w:r>
        <w:br/>
      </w:r>
      <w:r>
        <w:rPr>
          <w:rStyle w:val="FunctionTok"/>
        </w:rPr>
        <w:t xml:space="preserve">polygon</w:t>
      </w:r>
      <w:r>
        <w:rPr>
          <w:rStyle w:val="NormalTok"/>
        </w:rPr>
        <w:t xml:space="preserve">(</w:t>
      </w:r>
      <w:r>
        <w:rPr>
          <w:rStyle w:val="FunctionTok"/>
        </w:rPr>
        <w:t xml:space="preserve">c</w:t>
      </w:r>
      <w:r>
        <w:rPr>
          <w:rStyle w:val="NormalTok"/>
        </w:rPr>
        <w:t xml:space="preserve">(</w:t>
      </w:r>
      <w:r>
        <w:rPr>
          <w:rStyle w:val="FloatTok"/>
        </w:rPr>
        <w:t xml:space="preserve">1.96</w:t>
      </w:r>
      <w:r>
        <w:rPr>
          <w:rStyle w:val="NormalTok"/>
        </w:rPr>
        <w:t xml:space="preserve">, </w:t>
      </w:r>
      <w:r>
        <w:rPr>
          <w:rStyle w:val="FloatTok"/>
        </w:rPr>
        <w:t xml:space="preserve">1.96</w:t>
      </w:r>
      <w:r>
        <w:rPr>
          <w:rStyle w:val="NormalTok"/>
        </w:rPr>
        <w:t xml:space="preserve">, x[</w:t>
      </w:r>
      <w:r>
        <w:rPr>
          <w:rStyle w:val="DecValTok"/>
        </w:rPr>
        <w:t xml:space="preserve">240</w:t>
      </w:r>
      <w:r>
        <w:rPr>
          <w:rStyle w:val="SpecialCharTok"/>
        </w:rPr>
        <w:t xml:space="preserve">:</w:t>
      </w:r>
      <w:r>
        <w:rPr>
          <w:rStyle w:val="DecValTok"/>
        </w:rPr>
        <w:t xml:space="preserve">400</w:t>
      </w:r>
      <w:r>
        <w:rPr>
          <w:rStyle w:val="NormalTok"/>
        </w:rPr>
        <w:t xml:space="preserve">], </w:t>
      </w:r>
      <w:r>
        <w:rPr>
          <w:rStyle w:val="DecValTok"/>
        </w:rPr>
        <w:t xml:space="preserve">10</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FunctionTok"/>
        </w:rPr>
        <w:t xml:space="preserve">dnorm</w:t>
      </w:r>
      <w:r>
        <w:rPr>
          <w:rStyle w:val="NormalTok"/>
        </w:rPr>
        <w:t xml:space="preserve">(</w:t>
      </w:r>
      <w:r>
        <w:rPr>
          <w:rStyle w:val="FloatTok"/>
        </w:rPr>
        <w:t xml:space="preserve">1.96</w:t>
      </w:r>
      <w:r>
        <w:rPr>
          <w:rStyle w:val="NormalTok"/>
        </w:rPr>
        <w:t xml:space="preserve">, </w:t>
      </w:r>
      <w:r>
        <w:rPr>
          <w:rStyle w:val="AttributeTok"/>
        </w:rPr>
        <w:t xml:space="preserve">m =</w:t>
      </w:r>
      <w:r>
        <w:rPr>
          <w:rStyle w:val="NormalTok"/>
        </w:rPr>
        <w:t xml:space="preserve"> </w:t>
      </w:r>
      <w:r>
        <w:rPr>
          <w:rStyle w:val="DecValTok"/>
        </w:rPr>
        <w:t xml:space="preserve">0</w:t>
      </w:r>
      <w:r>
        <w:rPr>
          <w:rStyle w:val="NormalTok"/>
        </w:rPr>
        <w:t xml:space="preserve">), y1[</w:t>
      </w:r>
      <w:r>
        <w:rPr>
          <w:rStyle w:val="DecValTok"/>
        </w:rPr>
        <w:t xml:space="preserve">240</w:t>
      </w:r>
      <w:r>
        <w:rPr>
          <w:rStyle w:val="SpecialCharTok"/>
        </w:rPr>
        <w:t xml:space="preserve">:</w:t>
      </w:r>
      <w:r>
        <w:rPr>
          <w:rStyle w:val="DecValTok"/>
        </w:rPr>
        <w:t xml:space="preserve">400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col =</w:t>
      </w:r>
      <w:r>
        <w:rPr>
          <w:rStyle w:val="NormalTok"/>
        </w:rPr>
        <w:t xml:space="preserve"> </w:t>
      </w:r>
      <w:r>
        <w:rPr>
          <w:rStyle w:val="StringTok"/>
        </w:rPr>
        <w:t xml:space="preserve">"grey30"</w:t>
      </w:r>
      <w:r>
        <w:br/>
      </w:r>
      <w:r>
        <w:rPr>
          <w:rStyle w:val="NormalTok"/>
        </w:rPr>
        <w:t xml:space="preserve">)</w:t>
      </w:r>
      <w:r>
        <w:br/>
      </w:r>
      <w:r>
        <w:rPr>
          <w:rStyle w:val="FunctionTok"/>
        </w:rPr>
        <w:t xml:space="preserve">legend</w:t>
      </w:r>
      <w:r>
        <w:rPr>
          <w:rStyle w:val="NormalTok"/>
        </w:rPr>
        <w:t xml:space="preserve">(</w:t>
      </w:r>
      <w:r>
        <w:rPr>
          <w:rStyle w:val="AttributeTok"/>
        </w:rPr>
        <w:t xml:space="preserve">x =</w:t>
      </w:r>
      <w:r>
        <w:rPr>
          <w:rStyle w:val="NormalTok"/>
        </w:rPr>
        <w:t xml:space="preserve"> </w:t>
      </w:r>
      <w:r>
        <w:rPr>
          <w:rStyle w:val="FloatTok"/>
        </w:rPr>
        <w:t xml:space="preserve">4.2</w:t>
      </w:r>
      <w:r>
        <w:rPr>
          <w:rStyle w:val="NormalTok"/>
        </w:rPr>
        <w:t xml:space="preserve">, </w:t>
      </w:r>
      <w:r>
        <w:rPr>
          <w:rStyle w:val="AttributeTok"/>
        </w:rPr>
        <w:t xml:space="preserve">y =</w:t>
      </w:r>
      <w:r>
        <w:rPr>
          <w:rStyle w:val="NormalTok"/>
        </w:rPr>
        <w:t xml:space="preserve"> .</w:t>
      </w:r>
      <w:r>
        <w:rPr>
          <w:rStyle w:val="DecValTok"/>
        </w:rPr>
        <w:t xml:space="preserve">4</w:t>
      </w:r>
      <w:r>
        <w:rPr>
          <w:rStyle w:val="NormalTok"/>
        </w:rPr>
        <w:t xml:space="preserve">,</w:t>
      </w:r>
      <w:r>
        <w:br/>
      </w:r>
      <w:r>
        <w:rPr>
          <w:rStyle w:val="NormalTok"/>
        </w:rPr>
        <w:t xml:space="preserve">  </w:t>
      </w:r>
      <w:r>
        <w:rPr>
          <w:rStyle w:val="AttributeTok"/>
        </w:rPr>
        <w:t xml:space="preserve">fill =</w:t>
      </w:r>
      <w:r>
        <w:rPr>
          <w:rStyle w:val="NormalTok"/>
        </w:rPr>
        <w:t xml:space="preserve"> </w:t>
      </w:r>
      <w:r>
        <w:rPr>
          <w:rStyle w:val="FunctionTok"/>
        </w:rPr>
        <w:t xml:space="preserve">c</w:t>
      </w:r>
      <w:r>
        <w:rPr>
          <w:rStyle w:val="NormalTok"/>
        </w:rPr>
        <w:t xml:space="preserve">(</w:t>
      </w:r>
      <w:r>
        <w:rPr>
          <w:rStyle w:val="StringTok"/>
        </w:rPr>
        <w:t xml:space="preserve">"grey80"</w:t>
      </w:r>
      <w:r>
        <w:rPr>
          <w:rStyle w:val="NormalTok"/>
        </w:rPr>
        <w:t xml:space="preserve">, </w:t>
      </w:r>
      <w:r>
        <w:rPr>
          <w:rStyle w:val="StringTok"/>
        </w:rPr>
        <w:t xml:space="preserve">"grey30"</w:t>
      </w:r>
      <w:r>
        <w:rPr>
          <w:rStyle w:val="NormalTok"/>
        </w:rPr>
        <w:t xml:space="preserve">),</w:t>
      </w:r>
      <w:r>
        <w:br/>
      </w:r>
      <w:r>
        <w:rPr>
          <w:rStyle w:val="NormalTok"/>
        </w:rPr>
        <w:t xml:space="preserve">  </w:t>
      </w:r>
      <w:r>
        <w:rPr>
          <w:rStyle w:val="AttributeTok"/>
        </w:rPr>
        <w:t xml:space="preserve">legend =</w:t>
      </w:r>
      <w:r>
        <w:rPr>
          <w:rStyle w:val="NormalTok"/>
        </w:rPr>
        <w:t xml:space="preserve"> </w:t>
      </w:r>
      <w:r>
        <w:rPr>
          <w:rStyle w:val="FunctionTok"/>
        </w:rPr>
        <w:t xml:space="preserve">expression</w:t>
      </w:r>
      <w:r>
        <w:rPr>
          <w:rStyle w:val="NormalTok"/>
        </w:rPr>
        <w:t xml:space="preserve">(</w:t>
      </w:r>
      <w:r>
        <w:br/>
      </w:r>
      <w:r>
        <w:rPr>
          <w:rStyle w:val="NormalTok"/>
        </w:rPr>
        <w:t xml:space="preserve">    </w:t>
      </w:r>
      <w:r>
        <w:rPr>
          <w:rStyle w:val="FunctionTok"/>
        </w:rPr>
        <w:t xml:space="preserve">P</w:t>
      </w:r>
      <w:r>
        <w:rPr>
          <w:rStyle w:val="NormalTok"/>
        </w:rPr>
        <w:t xml:space="preserve">(</w:t>
      </w:r>
      <w:r>
        <w:rPr>
          <w:rStyle w:val="FunctionTok"/>
        </w:rPr>
        <w:t xml:space="preserve">abs</w:t>
      </w:r>
      <w:r>
        <w:rPr>
          <w:rStyle w:val="NormalTok"/>
        </w:rPr>
        <w:t xml:space="preserve">(Z) </w:t>
      </w:r>
      <w:r>
        <w:rPr>
          <w:rStyle w:val="SpecialCharTok"/>
        </w:rPr>
        <w:t xml:space="preserve">&gt;</w:t>
      </w:r>
      <w:r>
        <w:rPr>
          <w:rStyle w:val="NormalTok"/>
        </w:rPr>
        <w:t xml:space="preserve"> </w:t>
      </w:r>
      <w:r>
        <w:rPr>
          <w:rStyle w:val="FloatTok"/>
        </w:rPr>
        <w:t xml:space="preserve">1.96</w:t>
      </w:r>
      <w:r>
        <w:rPr>
          <w:rStyle w:val="NormalTok"/>
        </w:rPr>
        <w:t xml:space="preserve">, H[</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0.85</w:t>
      </w:r>
      <w:r>
        <w:rPr>
          <w:rStyle w:val="NormalTok"/>
        </w:rPr>
        <w:t xml:space="preserve">,</w:t>
      </w:r>
      <w:r>
        <w:br/>
      </w:r>
      <w:r>
        <w:rPr>
          <w:rStyle w:val="NormalTok"/>
        </w:rPr>
        <w:t xml:space="preserve">    </w:t>
      </w:r>
      <w:r>
        <w:rPr>
          <w:rStyle w:val="FunctionTok"/>
        </w:rPr>
        <w:t xml:space="preserve">P</w:t>
      </w:r>
      <w:r>
        <w:rPr>
          <w:rStyle w:val="NormalTok"/>
        </w:rPr>
        <w:t xml:space="preserve">(</w:t>
      </w:r>
      <w:r>
        <w:rPr>
          <w:rStyle w:val="FunctionTok"/>
        </w:rPr>
        <w:t xml:space="preserve">abs</w:t>
      </w:r>
      <w:r>
        <w:rPr>
          <w:rStyle w:val="NormalTok"/>
        </w:rPr>
        <w:t xml:space="preserve">(Z) </w:t>
      </w:r>
      <w:r>
        <w:rPr>
          <w:rStyle w:val="SpecialCharTok"/>
        </w:rPr>
        <w:t xml:space="preserve">&gt;</w:t>
      </w:r>
      <w:r>
        <w:rPr>
          <w:rStyle w:val="NormalTok"/>
        </w:rPr>
        <w:t xml:space="preserve"> </w:t>
      </w:r>
      <w:r>
        <w:rPr>
          <w:rStyle w:val="FloatTok"/>
        </w:rPr>
        <w:t xml:space="preserve">1.96</w:t>
      </w:r>
      <w:r>
        <w:rPr>
          <w:rStyle w:val="NormalTok"/>
        </w:rPr>
        <w:t xml:space="preserve">, H[</w:t>
      </w:r>
      <w:r>
        <w:rPr>
          <w:rStyle w:val="DecValTok"/>
        </w:rPr>
        <w:t xml:space="preserve">0</w:t>
      </w:r>
      <w:r>
        <w:rPr>
          <w:rStyle w:val="NormalTok"/>
        </w:rPr>
        <w:t xml:space="preserve">]) </w:t>
      </w:r>
      <w:r>
        <w:rPr>
          <w:rStyle w:val="SpecialCharTok"/>
        </w:rPr>
        <w:t xml:space="preserve">==</w:t>
      </w:r>
      <w:r>
        <w:rPr>
          <w:rStyle w:val="NormalTok"/>
        </w:rPr>
        <w:t xml:space="preserve"> </w:t>
      </w:r>
      <w:r>
        <w:rPr>
          <w:rStyle w:val="FloatTok"/>
        </w:rPr>
        <w:t xml:space="preserve">0.05</w:t>
      </w:r>
      <w:r>
        <w:br/>
      </w:r>
      <w:r>
        <w:rPr>
          <w:rStyle w:val="NormalTok"/>
        </w:rPr>
        <w:t xml:space="preserve">  ), </w:t>
      </w:r>
      <w:r>
        <w:rPr>
          <w:rStyle w:val="AttributeTok"/>
        </w:rPr>
        <w:t xml:space="preserve">bty =</w:t>
      </w:r>
      <w:r>
        <w:rPr>
          <w:rStyle w:val="NormalTok"/>
        </w:rPr>
        <w:t xml:space="preserve"> </w:t>
      </w:r>
      <w:r>
        <w:rPr>
          <w:rStyle w:val="StringTok"/>
        </w:rPr>
        <w:t xml:space="preserve">"n"</w:t>
      </w:r>
      <w:r>
        <w:br/>
      </w:r>
      <w:r>
        <w:rPr>
          <w:rStyle w:val="NormalTok"/>
        </w:rPr>
        <w:t xml:space="preserve">)</w:t>
      </w:r>
      <w:r>
        <w:br/>
      </w:r>
      <w:r>
        <w:rPr>
          <w:rStyle w:val="FunctionTok"/>
        </w:rPr>
        <w:t xml:space="preserve">text</w:t>
      </w:r>
      <w:r>
        <w:rPr>
          <w:rStyle w:val="NormalTok"/>
        </w:rPr>
        <w:t xml:space="preserve">(</w:t>
      </w:r>
      <w:r>
        <w:rPr>
          <w:rStyle w:val="DecValTok"/>
        </w:rPr>
        <w:t xml:space="preserve">0</w:t>
      </w:r>
      <w:r>
        <w:rPr>
          <w:rStyle w:val="NormalTok"/>
        </w:rPr>
        <w:t xml:space="preserve">, .</w:t>
      </w:r>
      <w:r>
        <w:rPr>
          <w:rStyle w:val="DecValTok"/>
        </w:rPr>
        <w:t xml:space="preserve">2</w:t>
      </w:r>
      <w:r>
        <w:rPr>
          <w:rStyle w:val="NormalTok"/>
        </w:rPr>
        <w:t xml:space="preserve">, </w:t>
      </w:r>
      <w:r>
        <w:rPr>
          <w:rStyle w:val="FunctionTok"/>
        </w:rPr>
        <w:t xml:space="preserve">quote</w:t>
      </w:r>
      <w:r>
        <w:rPr>
          <w:rStyle w:val="NormalTok"/>
        </w:rPr>
        <w:t xml:space="preserve">(H[</w:t>
      </w:r>
      <w:r>
        <w:rPr>
          <w:rStyle w:val="DecValTok"/>
        </w:rPr>
        <w:t xml:space="preserve">0</w:t>
      </w:r>
      <w:r>
        <w:rPr>
          <w:rStyle w:val="NormalTok"/>
        </w:rPr>
        <w:t xml:space="preserve">]</w:t>
      </w:r>
      <w:r>
        <w:rPr>
          <w:rStyle w:val="SpecialCharTok"/>
        </w:rPr>
        <w:t xml:space="preserve">:</w:t>
      </w:r>
      <w:r>
        <w:rPr>
          <w:rStyle w:val="ErrorTok"/>
        </w:rPr>
        <w:t xml:space="preserve">~</w:t>
      </w:r>
      <w:r>
        <w:rPr>
          <w:rStyle w:val="NormalTok"/>
        </w:rPr>
        <w:t xml:space="preserve"> </w:t>
      </w:r>
      <w:r>
        <w:rPr>
          <w:rStyle w:val="ErrorTok"/>
        </w:rPr>
        <w:t xml:space="preserve">~</w:t>
      </w:r>
      <w:r>
        <w:rPr>
          <w:rStyle w:val="NormalTok"/>
        </w:rPr>
        <w:t xml:space="preserve"> mu[</w:t>
      </w:r>
      <w:r>
        <w:rPr>
          <w:rStyle w:val="DecValTok"/>
        </w:rPr>
        <w:t xml:space="preserve">1</w:t>
      </w:r>
      <w:r>
        <w:rPr>
          <w:rStyle w:val="NormalTok"/>
        </w:rPr>
        <w:t xml:space="preserve">] </w:t>
      </w:r>
      <w:r>
        <w:rPr>
          <w:rStyle w:val="SpecialCharTok"/>
        </w:rPr>
        <w:t xml:space="preserve">==</w:t>
      </w:r>
      <w:r>
        <w:rPr>
          <w:rStyle w:val="NormalTok"/>
        </w:rPr>
        <w:t xml:space="preserve"> mu[</w:t>
      </w:r>
      <w:r>
        <w:rPr>
          <w:rStyle w:val="DecValTok"/>
        </w:rPr>
        <w:t xml:space="preserve">2</w:t>
      </w:r>
      <w:r>
        <w:rPr>
          <w:rStyle w:val="NormalTok"/>
        </w:rPr>
        <w:t xml:space="preserve">]))</w:t>
      </w:r>
      <w:r>
        <w:br/>
      </w:r>
      <w:r>
        <w:rPr>
          <w:rStyle w:val="FunctionTok"/>
        </w:rPr>
        <w:t xml:space="preserve">text</w:t>
      </w:r>
      <w:r>
        <w:rPr>
          <w:rStyle w:val="NormalTok"/>
        </w:rPr>
        <w:t xml:space="preserve">(</w:t>
      </w:r>
      <w:r>
        <w:rPr>
          <w:rStyle w:val="DecValTok"/>
        </w:rPr>
        <w:t xml:space="preserve">3</w:t>
      </w:r>
      <w:r>
        <w:rPr>
          <w:rStyle w:val="NormalTok"/>
        </w:rPr>
        <w:t xml:space="preserve">, .</w:t>
      </w:r>
      <w:r>
        <w:rPr>
          <w:rStyle w:val="DecValTok"/>
        </w:rPr>
        <w:t xml:space="preserve">2</w:t>
      </w:r>
      <w:r>
        <w:rPr>
          <w:rStyle w:val="NormalTok"/>
        </w:rPr>
        <w:t xml:space="preserve">, </w:t>
      </w:r>
      <w:r>
        <w:rPr>
          <w:rStyle w:val="FunctionTok"/>
        </w:rPr>
        <w:t xml:space="preserve">quote</w:t>
      </w:r>
      <w:r>
        <w:rPr>
          <w:rStyle w:val="NormalTok"/>
        </w:rPr>
        <w:t xml:space="preserve">(H[</w:t>
      </w:r>
      <w:r>
        <w:rPr>
          <w:rStyle w:val="DecValTok"/>
        </w:rPr>
        <w:t xml:space="preserve">1</w:t>
      </w:r>
      <w:r>
        <w:rPr>
          <w:rStyle w:val="NormalTok"/>
        </w:rPr>
        <w:t xml:space="preserve">]</w:t>
      </w:r>
      <w:r>
        <w:rPr>
          <w:rStyle w:val="SpecialCharTok"/>
        </w:rPr>
        <w:t xml:space="preserve">:</w:t>
      </w:r>
      <w:r>
        <w:rPr>
          <w:rStyle w:val="ErrorTok"/>
        </w:rPr>
        <w:t xml:space="preserve">~</w:t>
      </w:r>
      <w:r>
        <w:rPr>
          <w:rStyle w:val="NormalTok"/>
        </w:rPr>
        <w:t xml:space="preserve"> </w:t>
      </w:r>
      <w:r>
        <w:rPr>
          <w:rStyle w:val="ErrorTok"/>
        </w:rPr>
        <w:t xml:space="preserve">~</w:t>
      </w:r>
      <w:r>
        <w:rPr>
          <w:rStyle w:val="NormalTok"/>
        </w:rPr>
        <w:t xml:space="preserve"> mu[</w:t>
      </w:r>
      <w:r>
        <w:rPr>
          <w:rStyle w:val="DecValTok"/>
        </w:rPr>
        <w:t xml:space="preserve">1</w:t>
      </w:r>
      <w:r>
        <w:rPr>
          <w:rStyle w:val="NormalTok"/>
        </w:rPr>
        <w:t xml:space="preserve">] </w:t>
      </w:r>
      <w:r>
        <w:rPr>
          <w:rStyle w:val="SpecialCharTok"/>
        </w:rPr>
        <w:t xml:space="preserve">==</w:t>
      </w:r>
      <w:r>
        <w:rPr>
          <w:rStyle w:val="NormalTok"/>
        </w:rPr>
        <w:t xml:space="preserve"> mu[</w:t>
      </w:r>
      <w:r>
        <w:rPr>
          <w:rStyle w:val="DecValTok"/>
        </w:rPr>
        <w:t xml:space="preserve">2</w:t>
      </w:r>
      <w:r>
        <w:rPr>
          <w:rStyle w:val="NormalTok"/>
        </w:rPr>
        <w:t xml:space="preserve">] </w:t>
      </w:r>
      <w:r>
        <w:rPr>
          <w:rStyle w:val="SpecialCharTok"/>
        </w:rPr>
        <w:t xml:space="preserve">+</w:t>
      </w:r>
      <w:r>
        <w:rPr>
          <w:rStyle w:val="NormalTok"/>
        </w:rPr>
        <w:t xml:space="preserve"> delta))</w:t>
      </w:r>
      <w:r>
        <w:br/>
      </w:r>
      <w:r>
        <w:rPr>
          <w:rStyle w:val="FunctionTok"/>
        </w:rPr>
        <w:t xml:space="preserve">on.exit</w:t>
      </w:r>
      <w:r>
        <w:rPr>
          <w:rStyle w:val="NormalTok"/>
        </w:rPr>
        <w:t xml:space="preserve">(</w:t>
      </w:r>
      <w:r>
        <w:rPr>
          <w:rStyle w:val="FunctionTok"/>
        </w:rPr>
        <w:t xml:space="preserve">par</w:t>
      </w:r>
      <w:r>
        <w:rPr>
          <w:rStyle w:val="NormalTok"/>
        </w:rPr>
        <w:t xml:space="preserve">(op), </w:t>
      </w:r>
      <w:r>
        <w:rPr>
          <w:rStyle w:val="AttributeTok"/>
        </w:rPr>
        <w:t xml:space="preserve">add =</w:t>
      </w:r>
      <w:r>
        <w:rPr>
          <w:rStyle w:val="NormalTok"/>
        </w:rPr>
        <w:t xml:space="preserve"> </w:t>
      </w:r>
      <w:r>
        <w:rPr>
          <w:rStyle w:val="ConstantTok"/>
        </w:rPr>
        <w:t xml:space="preserve">TRUE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42" w:name="fig-math-annotation"/>
          <w:p>
            <w:pPr>
              <w:jc w:val="center"/>
            </w:pPr>
            <w:r>
              <w:drawing>
                <wp:inline>
                  <wp:extent cx="5334000" cy="3809999"/>
                  <wp:effectExtent b="0" l="0" r="0" t="0"/>
                  <wp:docPr descr="" title="" id="940" name="Picture"/>
                  <a:graphic>
                    <a:graphicData uri="http://schemas.openxmlformats.org/drawingml/2006/picture">
                      <pic:pic>
                        <pic:nvPicPr>
                          <pic:cNvPr descr="visualization-graphics_files/figure-docx/fig-math-annotation-1.png" id="941" name="Picture"/>
                          <pic:cNvPicPr>
                            <a:picLocks noChangeArrowheads="1" noChangeAspect="1"/>
                          </pic:cNvPicPr>
                        </pic:nvPicPr>
                        <pic:blipFill>
                          <a:blip r:embed="rId939"/>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11.14: 正态总体下两样本均值之差的检验</w:t>
            </w:r>
          </w:p>
          <w:bookmarkEnd w:id="942"/>
        </w:tc>
      </w:tr>
    </w:tbl>
    <w:bookmarkEnd w:id="943"/>
    <w:bookmarkStart w:id="948" w:name="sec-graphics-layout"/>
    <w:p>
      <w:pPr>
        <w:pStyle w:val="Heading3"/>
      </w:pPr>
      <w:r>
        <w:t xml:space="preserve">11.2.2 多图布局</w:t>
      </w:r>
    </w:p>
    <w:p>
      <w:pPr>
        <w:pStyle w:val="FirstParagraph"/>
      </w:pPr>
      <w:r>
        <w:t xml:space="preserve">布局函数</w:t>
      </w:r>
      <w:r>
        <w:t xml:space="preserve"> </w:t>
      </w:r>
      <w:r>
        <w:rPr>
          <w:rStyle w:val="VerbatimChar"/>
        </w:rPr>
        <w:t xml:space="preserve">layout()</w:t>
      </w:r>
      <w:r>
        <w:t xml:space="preserve"> </w:t>
      </w:r>
      <w:r>
        <w:t xml:space="preserve">和图形参数设置函数</w:t>
      </w:r>
      <w:r>
        <w:t xml:space="preserve"> </w:t>
      </w:r>
      <w:r>
        <w:rPr>
          <w:rStyle w:val="VerbatimChar"/>
        </w:rPr>
        <w:t xml:space="preserve">par()</w:t>
      </w:r>
    </w:p>
    <w:p>
      <w:pPr>
        <w:pStyle w:val="SourceCode"/>
      </w:pPr>
      <w:r>
        <w:rPr>
          <w:rStyle w:val="FunctionTok"/>
        </w:rPr>
        <w:t xml:space="preserve">data</w:t>
      </w:r>
      <w:r>
        <w:rPr>
          <w:rStyle w:val="NormalTok"/>
        </w:rPr>
        <w:t xml:space="preserve">(anscombe)</w:t>
      </w:r>
      <w:r>
        <w:br/>
      </w:r>
      <w:r>
        <w:rPr>
          <w:rStyle w:val="NormalTok"/>
        </w:rPr>
        <w:t xml:space="preserve">form </w:t>
      </w:r>
      <w:r>
        <w:rPr>
          <w:rStyle w:val="OtherTok"/>
        </w:rPr>
        <w:t xml:space="preserve">&lt;-</w:t>
      </w:r>
      <w:r>
        <w:rPr>
          <w:rStyle w:val="NormalTok"/>
        </w:rPr>
        <w:t xml:space="preserve"> </w:t>
      </w:r>
      <w:r>
        <w:rPr>
          <w:rStyle w:val="FunctionTok"/>
        </w:rPr>
        <w:t xml:space="preserve">sprintf</w:t>
      </w:r>
      <w:r>
        <w:rPr>
          <w:rStyle w:val="NormalTok"/>
        </w:rPr>
        <w:t xml:space="preserve">(</w:t>
      </w:r>
      <w:r>
        <w:rPr>
          <w:rStyle w:val="StringTok"/>
        </w:rPr>
        <w:t xml:space="preserve">"y%d ~ x%d"</w:t>
      </w:r>
      <w:r>
        <w:rPr>
          <w:rStyle w:val="NormalTok"/>
        </w:rPr>
        <w:t xml:space="preserve">, </w:t>
      </w:r>
      <w:r>
        <w:rPr>
          <w:rStyle w:val="DecValTok"/>
        </w:rPr>
        <w:t xml:space="preserve">1</w:t>
      </w:r>
      <w:r>
        <w:rPr>
          <w:rStyle w:val="SpecialCharTok"/>
        </w:rPr>
        <w:t xml:space="preserve">:</w:t>
      </w:r>
      <w:r>
        <w:rPr>
          <w:rStyle w:val="DecValTok"/>
        </w:rPr>
        <w:t xml:space="preserve">4</w:t>
      </w:r>
      <w:r>
        <w:rPr>
          <w:rStyle w:val="NormalTok"/>
        </w:rPr>
        <w:t xml:space="preserve">, </w:t>
      </w:r>
      <w:r>
        <w:rPr>
          <w:rStyle w:val="DecValTok"/>
        </w:rPr>
        <w:t xml:space="preserve">1</w:t>
      </w:r>
      <w:r>
        <w:rPr>
          <w:rStyle w:val="SpecialCharTok"/>
        </w:rPr>
        <w:t xml:space="preserve">:</w:t>
      </w:r>
      <w:r>
        <w:rPr>
          <w:rStyle w:val="DecValTok"/>
        </w:rPr>
        <w:t xml:space="preserve">4</w:t>
      </w:r>
      <w:r>
        <w:rPr>
          <w:rStyle w:val="NormalTok"/>
        </w:rPr>
        <w:t xml:space="preserve">)</w:t>
      </w:r>
      <w:r>
        <w:br/>
      </w:r>
      <w:r>
        <w:rPr>
          <w:rStyle w:val="NormalTok"/>
        </w:rPr>
        <w:t xml:space="preserve">fit </w:t>
      </w:r>
      <w:r>
        <w:rPr>
          <w:rStyle w:val="OtherTok"/>
        </w:rPr>
        <w:t xml:space="preserve">&lt;-</w:t>
      </w:r>
      <w:r>
        <w:rPr>
          <w:rStyle w:val="NormalTok"/>
        </w:rPr>
        <w:t xml:space="preserve"> </w:t>
      </w:r>
      <w:r>
        <w:rPr>
          <w:rStyle w:val="FunctionTok"/>
        </w:rPr>
        <w:t xml:space="preserve">lapply</w:t>
      </w:r>
      <w:r>
        <w:rPr>
          <w:rStyle w:val="NormalTok"/>
        </w:rPr>
        <w:t xml:space="preserve">(form, lm, </w:t>
      </w:r>
      <w:r>
        <w:rPr>
          <w:rStyle w:val="AttributeTok"/>
        </w:rPr>
        <w:t xml:space="preserve">data =</w:t>
      </w:r>
      <w:r>
        <w:rPr>
          <w:rStyle w:val="NormalTok"/>
        </w:rPr>
        <w:t xml:space="preserve"> anscombe)</w:t>
      </w:r>
      <w:r>
        <w:br/>
      </w:r>
      <w:r>
        <w:rPr>
          <w:rStyle w:val="NormalTok"/>
        </w:rPr>
        <w:t xml:space="preserve">op </w:t>
      </w:r>
      <w:r>
        <w:rPr>
          <w:rStyle w:val="OtherTok"/>
        </w:rPr>
        <w:t xml:space="preserve">&lt;-</w:t>
      </w:r>
      <w:r>
        <w:rPr>
          <w:rStyle w:val="NormalTok"/>
        </w:rPr>
        <w:t xml:space="preserve"> </w:t>
      </w:r>
      <w:r>
        <w:rPr>
          <w:rStyle w:val="FunctionTok"/>
        </w:rPr>
        <w:t xml:space="preserve">par</w:t>
      </w:r>
      <w:r>
        <w:rPr>
          <w:rStyle w:val="NormalTok"/>
        </w:rPr>
        <w:t xml:space="preserve">(</w:t>
      </w:r>
      <w:r>
        <w:rPr>
          <w:rStyle w:val="AttributeTok"/>
        </w:rPr>
        <w:t xml:space="preserve">mfrow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2</w:t>
      </w:r>
      <w:r>
        <w:rPr>
          <w:rStyle w:val="NormalTok"/>
        </w:rPr>
        <w:t xml:space="preserve">), </w:t>
      </w:r>
      <w:r>
        <w:rPr>
          <w:rStyle w:val="AttributeTok"/>
        </w:rPr>
        <w:t xml:space="preserve">mgp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FloatTok"/>
        </w:rPr>
        <w:t xml:space="preserve">0.7</w:t>
      </w:r>
      <w:r>
        <w:rPr>
          <w:rStyle w:val="NormalTok"/>
        </w:rPr>
        <w:t xml:space="preserve">, </w:t>
      </w:r>
      <w:r>
        <w:rPr>
          <w:rStyle w:val="DecValTok"/>
        </w:rPr>
        <w:t xml:space="preserve">0</w:t>
      </w:r>
      <w:r>
        <w:rPr>
          <w:rStyle w:val="NormalTok"/>
        </w:rPr>
        <w:t xml:space="preserve">), </w:t>
      </w:r>
      <w:r>
        <w:br/>
      </w:r>
      <w:r>
        <w:rPr>
          <w:rStyle w:val="NormalTok"/>
        </w:rPr>
        <w:t xml:space="preserve">          </w:t>
      </w:r>
      <w:r>
        <w:rPr>
          <w:rStyle w:val="AttributeTok"/>
        </w:rPr>
        <w:t xml:space="preserve">mar =</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3</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0.1</w:t>
      </w:r>
      <w:r>
        <w:rPr>
          <w:rStyle w:val="NormalTok"/>
        </w:rPr>
        <w:t xml:space="preserve">, </w:t>
      </w:r>
      <w:r>
        <w:rPr>
          <w:rStyle w:val="AttributeTok"/>
        </w:rPr>
        <w:t xml:space="preserve">oma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2</w:t>
      </w:r>
      <w:r>
        <w:rPr>
          <w:rStyle w:val="NormalTok"/>
        </w:rPr>
        <w:t xml:space="preserve">, </w:t>
      </w:r>
      <w:r>
        <w:rPr>
          <w:rStyle w:val="DecValTok"/>
        </w:rPr>
        <w:t xml:space="preserve">0</w:t>
      </w:r>
      <w:r>
        <w:rPr>
          <w:rStyle w:val="NormalTok"/>
        </w:rPr>
        <w:t xml:space="preserve">))</w:t>
      </w:r>
      <w:r>
        <w:br/>
      </w:r>
      <w:r>
        <w:rPr>
          <w:rStyle w:val="ControlFlowTok"/>
        </w:rPr>
        <w:t xml:space="preserve">for</w:t>
      </w:r>
      <w:r>
        <w:rPr>
          <w:rStyle w:val="NormalTok"/>
        </w:rPr>
        <w:t xml:space="preserve"> (i </w:t>
      </w:r>
      <w:r>
        <w:rPr>
          <w:rStyle w:val="ControlFlowTok"/>
        </w:rPr>
        <w:t xml:space="preserve">in</w:t>
      </w:r>
      <w:r>
        <w:rPr>
          <w:rStyle w:val="NormalTok"/>
        </w:rPr>
        <w:t xml:space="preserve"> </w:t>
      </w:r>
      <w:r>
        <w:rPr>
          <w:rStyle w:val="DecValTok"/>
        </w:rPr>
        <w:t xml:space="preserve">1</w:t>
      </w:r>
      <w:r>
        <w:rPr>
          <w:rStyle w:val="SpecialCharTok"/>
        </w:rPr>
        <w:t xml:space="preserve">:</w:t>
      </w:r>
      <w:r>
        <w:rPr>
          <w:rStyle w:val="DecValTok"/>
        </w:rPr>
        <w:t xml:space="preserve">4</w:t>
      </w:r>
      <w:r>
        <w:rPr>
          <w:rStyle w:val="NormalTok"/>
        </w:rPr>
        <w:t xml:space="preserve">) {</w:t>
      </w:r>
      <w:r>
        <w:br/>
      </w:r>
      <w:r>
        <w:rPr>
          <w:rStyle w:val="NormalTok"/>
        </w:rPr>
        <w:t xml:space="preserve">  </w:t>
      </w:r>
      <w:r>
        <w:rPr>
          <w:rStyle w:val="FunctionTok"/>
        </w:rPr>
        <w:t xml:space="preserve">plot</w:t>
      </w:r>
      <w:r>
        <w:rPr>
          <w:rStyle w:val="NormalTok"/>
        </w:rPr>
        <w:t xml:space="preserve">(</w:t>
      </w:r>
      <w:r>
        <w:rPr>
          <w:rStyle w:val="FunctionTok"/>
        </w:rPr>
        <w:t xml:space="preserve">as.formula</w:t>
      </w:r>
      <w:r>
        <w:rPr>
          <w:rStyle w:val="NormalTok"/>
        </w:rPr>
        <w:t xml:space="preserve">(form[i]),</w:t>
      </w:r>
      <w:r>
        <w:br/>
      </w:r>
      <w:r>
        <w:rPr>
          <w:rStyle w:val="NormalTok"/>
        </w:rPr>
        <w:t xml:space="preserve">    </w:t>
      </w:r>
      <w:r>
        <w:rPr>
          <w:rStyle w:val="AttributeTok"/>
        </w:rPr>
        <w:t xml:space="preserve">data =</w:t>
      </w:r>
      <w:r>
        <w:rPr>
          <w:rStyle w:val="NormalTok"/>
        </w:rPr>
        <w:t xml:space="preserve"> anscombe, </w:t>
      </w:r>
      <w:r>
        <w:rPr>
          <w:rStyle w:val="AttributeTok"/>
        </w:rPr>
        <w:t xml:space="preserve">col =</w:t>
      </w:r>
      <w:r>
        <w:rPr>
          <w:rStyle w:val="NormalTok"/>
        </w:rPr>
        <w:t xml:space="preserve"> </w:t>
      </w:r>
      <w:r>
        <w:rPr>
          <w:rStyle w:val="StringTok"/>
        </w:rPr>
        <w:t xml:space="preserve">"black"</w:t>
      </w:r>
      <w:r>
        <w:rPr>
          <w:rStyle w:val="NormalTok"/>
        </w:rPr>
        <w:t xml:space="preserve">,</w:t>
      </w:r>
      <w:r>
        <w:br/>
      </w:r>
      <w:r>
        <w:rPr>
          <w:rStyle w:val="NormalTok"/>
        </w:rPr>
        <w:t xml:space="preserve">    </w:t>
      </w:r>
      <w:r>
        <w:rPr>
          <w:rStyle w:val="AttributeTok"/>
        </w:rPr>
        <w:t xml:space="preserve">pch =</w:t>
      </w:r>
      <w:r>
        <w:rPr>
          <w:rStyle w:val="NormalTok"/>
        </w:rPr>
        <w:t xml:space="preserve"> </w:t>
      </w:r>
      <w:r>
        <w:rPr>
          <w:rStyle w:val="DecValTok"/>
        </w:rPr>
        <w:t xml:space="preserve">20</w:t>
      </w:r>
      <w:r>
        <w:rPr>
          <w:rStyle w:val="NormalTok"/>
        </w:rPr>
        <w:t xml:space="preserve">, </w:t>
      </w:r>
      <w:r>
        <w:rPr>
          <w:rStyle w:val="AttributeTok"/>
        </w:rPr>
        <w:t xml:space="preserve">xlim =</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19</w:t>
      </w:r>
      <w:r>
        <w:rPr>
          <w:rStyle w:val="NormalTok"/>
        </w:rPr>
        <w:t xml:space="preserve">), </w:t>
      </w:r>
      <w:r>
        <w:rPr>
          <w:rStyle w:val="AttributeTok"/>
        </w:rPr>
        <w:t xml:space="preserve">ylim =</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13</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FunctionTok"/>
        </w:rPr>
        <w:t xml:space="preserve">as.expression</w:t>
      </w:r>
      <w:r>
        <w:rPr>
          <w:rStyle w:val="NormalTok"/>
        </w:rPr>
        <w:t xml:space="preserve">(</w:t>
      </w:r>
      <w:r>
        <w:rPr>
          <w:rStyle w:val="FunctionTok"/>
        </w:rPr>
        <w:t xml:space="preserve">substitute</w:t>
      </w:r>
      <w:r>
        <w:rPr>
          <w:rStyle w:val="NormalTok"/>
        </w:rPr>
        <w:t xml:space="preserve">(x[i], </w:t>
      </w:r>
      <w:r>
        <w:rPr>
          <w:rStyle w:val="FunctionTok"/>
        </w:rPr>
        <w:t xml:space="preserve">list</w:t>
      </w:r>
      <w:r>
        <w:rPr>
          <w:rStyle w:val="NormalTok"/>
        </w:rPr>
        <w:t xml:space="preserve">(</w:t>
      </w:r>
      <w:r>
        <w:rPr>
          <w:rStyle w:val="AttributeTok"/>
        </w:rPr>
        <w:t xml:space="preserve">i =</w:t>
      </w:r>
      <w:r>
        <w:rPr>
          <w:rStyle w:val="NormalTok"/>
        </w:rPr>
        <w:t xml:space="preserve"> i))),</w:t>
      </w:r>
      <w:r>
        <w:br/>
      </w:r>
      <w:r>
        <w:rPr>
          <w:rStyle w:val="NormalTok"/>
        </w:rPr>
        <w:t xml:space="preserve">    </w:t>
      </w:r>
      <w:r>
        <w:rPr>
          <w:rStyle w:val="AttributeTok"/>
        </w:rPr>
        <w:t xml:space="preserve">ylab =</w:t>
      </w:r>
      <w:r>
        <w:rPr>
          <w:rStyle w:val="NormalTok"/>
        </w:rPr>
        <w:t xml:space="preserve"> </w:t>
      </w:r>
      <w:r>
        <w:rPr>
          <w:rStyle w:val="FunctionTok"/>
        </w:rPr>
        <w:t xml:space="preserve">as.expression</w:t>
      </w:r>
      <w:r>
        <w:rPr>
          <w:rStyle w:val="NormalTok"/>
        </w:rPr>
        <w:t xml:space="preserve">(</w:t>
      </w:r>
      <w:r>
        <w:rPr>
          <w:rStyle w:val="FunctionTok"/>
        </w:rPr>
        <w:t xml:space="preserve">substitute</w:t>
      </w:r>
      <w:r>
        <w:rPr>
          <w:rStyle w:val="NormalTok"/>
        </w:rPr>
        <w:t xml:space="preserve">(y[i], </w:t>
      </w:r>
      <w:r>
        <w:rPr>
          <w:rStyle w:val="FunctionTok"/>
        </w:rPr>
        <w:t xml:space="preserve">list</w:t>
      </w:r>
      <w:r>
        <w:rPr>
          <w:rStyle w:val="NormalTok"/>
        </w:rPr>
        <w:t xml:space="preserve">(</w:t>
      </w:r>
      <w:r>
        <w:rPr>
          <w:rStyle w:val="AttributeTok"/>
        </w:rPr>
        <w:t xml:space="preserve">i =</w:t>
      </w:r>
      <w:r>
        <w:rPr>
          <w:rStyle w:val="NormalTok"/>
        </w:rPr>
        <w:t xml:space="preserve"> i))),</w:t>
      </w:r>
      <w:r>
        <w:br/>
      </w:r>
      <w:r>
        <w:rPr>
          <w:rStyle w:val="NormalTok"/>
        </w:rPr>
        <w:t xml:space="preserve">    </w:t>
      </w:r>
      <w:r>
        <w:rPr>
          <w:rStyle w:val="AttributeTok"/>
        </w:rPr>
        <w:t xml:space="preserve">family =</w:t>
      </w:r>
      <w:r>
        <w:rPr>
          <w:rStyle w:val="NormalTok"/>
        </w:rPr>
        <w:t xml:space="preserve"> </w:t>
      </w:r>
      <w:r>
        <w:rPr>
          <w:rStyle w:val="StringTok"/>
        </w:rPr>
        <w:t xml:space="preserve">"sans"</w:t>
      </w:r>
      <w:r>
        <w:br/>
      </w:r>
      <w:r>
        <w:rPr>
          <w:rStyle w:val="NormalTok"/>
        </w:rPr>
        <w:t xml:space="preserve">  )</w:t>
      </w:r>
      <w:r>
        <w:br/>
      </w:r>
      <w:r>
        <w:rPr>
          <w:rStyle w:val="NormalTok"/>
        </w:rPr>
        <w:t xml:space="preserve">  </w:t>
      </w:r>
      <w:r>
        <w:rPr>
          <w:rStyle w:val="FunctionTok"/>
        </w:rPr>
        <w:t xml:space="preserve">abline</w:t>
      </w:r>
      <w:r>
        <w:rPr>
          <w:rStyle w:val="NormalTok"/>
        </w:rPr>
        <w:t xml:space="preserve">(fit[[i]], </w:t>
      </w:r>
      <w:r>
        <w:rPr>
          <w:rStyle w:val="AttributeTok"/>
        </w:rPr>
        <w:t xml:space="preserve">col =</w:t>
      </w:r>
      <w:r>
        <w:rPr>
          <w:rStyle w:val="NormalTok"/>
        </w:rPr>
        <w:t xml:space="preserve"> </w:t>
      </w:r>
      <w:r>
        <w:rPr>
          <w:rStyle w:val="StringTok"/>
        </w:rPr>
        <w:t xml:space="preserve">"black"</w:t>
      </w:r>
      <w:r>
        <w:rPr>
          <w:rStyle w:val="NormalTok"/>
        </w:rPr>
        <w:t xml:space="preserve">)</w:t>
      </w:r>
      <w:r>
        <w:br/>
      </w:r>
      <w:r>
        <w:rPr>
          <w:rStyle w:val="NormalTok"/>
        </w:rPr>
        <w:t xml:space="preserve">  </w:t>
      </w:r>
      <w:r>
        <w:rPr>
          <w:rStyle w:val="FunctionTok"/>
        </w:rPr>
        <w:t xml:space="preserve">text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DecValTok"/>
        </w:rPr>
        <w:t xml:space="preserve">7</w:t>
      </w:r>
      <w:r>
        <w:rPr>
          <w:rStyle w:val="NormalTok"/>
        </w:rPr>
        <w:t xml:space="preserve">, </w:t>
      </w:r>
      <w:r>
        <w:rPr>
          <w:rStyle w:val="AttributeTok"/>
        </w:rPr>
        <w:t xml:space="preserve">y =</w:t>
      </w:r>
      <w:r>
        <w:rPr>
          <w:rStyle w:val="NormalTok"/>
        </w:rPr>
        <w:t xml:space="preserve"> </w:t>
      </w:r>
      <w:r>
        <w:rPr>
          <w:rStyle w:val="DecValTok"/>
        </w:rPr>
        <w:t xml:space="preserve">12</w:t>
      </w:r>
      <w:r>
        <w:rPr>
          <w:rStyle w:val="NormalTok"/>
        </w:rPr>
        <w:t xml:space="preserve">, </w:t>
      </w:r>
      <w:r>
        <w:rPr>
          <w:rStyle w:val="AttributeTok"/>
        </w:rPr>
        <w:t xml:space="preserve">family =</w:t>
      </w:r>
      <w:r>
        <w:rPr>
          <w:rStyle w:val="NormalTok"/>
        </w:rPr>
        <w:t xml:space="preserve"> </w:t>
      </w:r>
      <w:r>
        <w:rPr>
          <w:rStyle w:val="StringTok"/>
        </w:rPr>
        <w:t xml:space="preserve">"sans"</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bquote</w:t>
      </w:r>
      <w:r>
        <w:rPr>
          <w:rStyle w:val="NormalTok"/>
        </w:rPr>
        <w:t xml:space="preserve">(R</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round</w:t>
      </w:r>
      <w:r>
        <w:rPr>
          <w:rStyle w:val="NormalTok"/>
        </w:rPr>
        <w:t xml:space="preserve">(</w:t>
      </w:r>
      <w:r>
        <w:rPr>
          <w:rStyle w:val="FunctionTok"/>
        </w:rPr>
        <w:t xml:space="preserve">summary</w:t>
      </w:r>
      <w:r>
        <w:rPr>
          <w:rStyle w:val="NormalTok"/>
        </w:rPr>
        <w:t xml:space="preserve">(fit[[i]])</w:t>
      </w:r>
      <w:r>
        <w:rPr>
          <w:rStyle w:val="SpecialCharTok"/>
        </w:rPr>
        <w:t xml:space="preserve">$</w:t>
      </w:r>
      <w:r>
        <w:rPr>
          <w:rStyle w:val="NormalTok"/>
        </w:rPr>
        <w:t xml:space="preserve">r.squared, </w:t>
      </w:r>
      <w:r>
        <w:rPr>
          <w:rStyle w:val="DecValTok"/>
        </w:rPr>
        <w:t xml:space="preserve">3</w:t>
      </w:r>
      <w:r>
        <w:rPr>
          <w:rStyle w:val="NormalTok"/>
        </w:rPr>
        <w:t xml:space="preserve">)))</w:t>
      </w:r>
      <w:r>
        <w:br/>
      </w:r>
      <w:r>
        <w:rPr>
          <w:rStyle w:val="NormalTok"/>
        </w:rPr>
        <w:t xml:space="preserve">  )</w:t>
      </w:r>
      <w:r>
        <w:br/>
      </w:r>
      <w:r>
        <w:rPr>
          <w:rStyle w:val="NormalTok"/>
        </w:rPr>
        <w:t xml:space="preserve">}</w:t>
      </w:r>
      <w:r>
        <w:br/>
      </w:r>
      <w:r>
        <w:rPr>
          <w:rStyle w:val="FunctionTok"/>
        </w:rPr>
        <w:t xml:space="preserve">mtext</w:t>
      </w:r>
      <w:r>
        <w:rPr>
          <w:rStyle w:val="NormalTok"/>
        </w:rPr>
        <w:t xml:space="preserve">(</w:t>
      </w:r>
      <w:r>
        <w:rPr>
          <w:rStyle w:val="StringTok"/>
        </w:rPr>
        <w:t xml:space="preserve">"数据集的四重奏"</w:t>
      </w:r>
      <w:r>
        <w:rPr>
          <w:rStyle w:val="NormalTok"/>
        </w:rPr>
        <w:t xml:space="preserve">, </w:t>
      </w:r>
      <w:r>
        <w:rPr>
          <w:rStyle w:val="AttributeTok"/>
        </w:rPr>
        <w:t xml:space="preserve">outer =</w:t>
      </w:r>
      <w:r>
        <w:rPr>
          <w:rStyle w:val="NormalTok"/>
        </w:rPr>
        <w:t xml:space="preserve"> </w:t>
      </w:r>
      <w:r>
        <w:rPr>
          <w:rStyle w:val="ConstantTok"/>
        </w:rPr>
        <w:t xml:space="preserve">TRUE</w:t>
      </w:r>
      <w:r>
        <w:rPr>
          <w:rStyle w:val="NormalTok"/>
        </w:rPr>
        <w:t xml:space="preserve">)</w:t>
      </w:r>
      <w:r>
        <w:br/>
      </w:r>
      <w:r>
        <w:rPr>
          <w:rStyle w:val="FunctionTok"/>
        </w:rPr>
        <w:t xml:space="preserve">on.exit</w:t>
      </w:r>
      <w:r>
        <w:rPr>
          <w:rStyle w:val="NormalTok"/>
        </w:rPr>
        <w:t xml:space="preserve">(</w:t>
      </w:r>
      <w:r>
        <w:rPr>
          <w:rStyle w:val="FunctionTok"/>
        </w:rPr>
        <w:t xml:space="preserve">par</w:t>
      </w:r>
      <w:r>
        <w:rPr>
          <w:rStyle w:val="NormalTok"/>
        </w:rPr>
        <w:t xml:space="preserve">(op), </w:t>
      </w:r>
      <w:r>
        <w:rPr>
          <w:rStyle w:val="AttributeTok"/>
        </w:rPr>
        <w:t xml:space="preserve">add =</w:t>
      </w:r>
      <w:r>
        <w:rPr>
          <w:rStyle w:val="NormalTok"/>
        </w:rPr>
        <w:t xml:space="preserve"> </w:t>
      </w:r>
      <w:r>
        <w:rPr>
          <w:rStyle w:val="ConstantTok"/>
        </w:rPr>
        <w:t xml:space="preserve">TRUE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47" w:name="fig-anscombe"/>
          <w:p>
            <w:pPr>
              <w:jc w:val="center"/>
            </w:pPr>
            <w:r>
              <w:drawing>
                <wp:inline>
                  <wp:extent cx="5334000" cy="5334000"/>
                  <wp:effectExtent b="0" l="0" r="0" t="0"/>
                  <wp:docPr descr="" title="" id="945" name="Picture"/>
                  <a:graphic>
                    <a:graphicData uri="http://schemas.openxmlformats.org/drawingml/2006/picture">
                      <pic:pic>
                        <pic:nvPicPr>
                          <pic:cNvPr descr="visualization-graphics_files/figure-docx/fig-anscombe-1.png" id="946" name="Picture"/>
                          <pic:cNvPicPr>
                            <a:picLocks noChangeArrowheads="1" noChangeAspect="1"/>
                          </pic:cNvPicPr>
                        </pic:nvPicPr>
                        <pic:blipFill>
                          <a:blip r:embed="rId944"/>
                          <a:stretch>
                            <a:fillRect/>
                          </a:stretch>
                        </pic:blipFill>
                        <pic:spPr bwMode="auto">
                          <a:xfrm>
                            <a:off x="0" y="0"/>
                            <a:ext cx="5334000" cy="5334000"/>
                          </a:xfrm>
                          <a:prstGeom prst="rect">
                            <a:avLst/>
                          </a:prstGeom>
                          <a:noFill/>
                          <a:ln w="9525">
                            <a:noFill/>
                            <a:headEnd/>
                            <a:tailEnd/>
                          </a:ln>
                        </pic:spPr>
                      </pic:pic>
                    </a:graphicData>
                  </a:graphic>
                </wp:inline>
              </w:drawing>
            </w:r>
          </w:p>
          <w:p>
            <w:pPr>
              <w:jc w:val="center"/>
            </w:pPr>
            <w:pPr>
              <w:jc w:val="start"/>
              <w:spacing w:before="200"/>
              <w:pStyle w:val="ImageCaption"/>
            </w:pPr>
            <w:r>
              <w:t xml:space="preserve">图 11.15: 数据可视化很重要</w:t>
            </w:r>
          </w:p>
          <w:bookmarkEnd w:id="947"/>
        </w:tc>
      </w:tr>
    </w:tbl>
    <w:bookmarkEnd w:id="948"/>
    <w:bookmarkEnd w:id="949"/>
    <w:bookmarkStart w:id="970" w:name="sec-graphics-choose"/>
    <w:p>
      <w:pPr>
        <w:pStyle w:val="Heading2"/>
      </w:pPr>
      <w:r>
        <w:t xml:space="preserve">11.3 图形选择</w:t>
      </w:r>
    </w:p>
    <w:p>
      <w:pPr>
        <w:pStyle w:val="FirstParagraph"/>
      </w:pPr>
      <w:r>
        <w:t xml:space="preserve">以不同的二维或三维图形可视化同一份多元数据。颜色图、透视图、等值线图和填充等值线图存在某种相似性，又有区别。</w:t>
      </w:r>
    </w:p>
    <w:bookmarkStart w:id="954" w:name="sec-color-image"/>
    <w:p>
      <w:pPr>
        <w:pStyle w:val="Heading3"/>
      </w:pPr>
      <w:r>
        <w:t xml:space="preserve">11.3.1 颜色图</w:t>
      </w:r>
    </w:p>
    <w:p>
      <w:pPr>
        <w:pStyle w:val="FirstParagraph"/>
      </w:pPr>
      <m:oMathPara>
        <m:oMathParaPr>
          <m:jc m:val="center"/>
        </m:oMathParaPr>
        <m:oMath>
          <m:r>
            <m:t>f</m:t>
          </m:r>
          <m:d>
            <m:dPr>
              <m:begChr m:val="("/>
              <m:endChr m:val=")"/>
              <m:sepChr m:val=""/>
              <m:grow/>
            </m:dPr>
            <m:e>
              <m:r>
                <m:t>x</m:t>
              </m:r>
              <m:r>
                <m:rPr>
                  <m:sty m:val="p"/>
                </m:rPr>
                <m:t>,</m:t>
              </m:r>
              <m:r>
                <m:t>y</m:t>
              </m:r>
            </m:e>
          </m:d>
          <m:r>
            <m:rPr>
              <m:sty m:val="p"/>
            </m:rPr>
            <m:t>=</m:t>
          </m:r>
          <m:d>
            <m:dPr>
              <m:begChr m:val="{"/>
              <m:endChr m:val=""/>
              <m:sepChr m:val=""/>
              <m:grow/>
            </m:dPr>
            <m:e>
              <m:m>
                <m:mPr>
                  <m:baseJc m:val="center"/>
                  <m:plcHide m:val="1"/>
                  <m:mcs>
                    <m:mc>
                      <m:mcPr>
                        <m:mcJc m:val="left"/>
                        <m:count m:val="1"/>
                      </m:mcPr>
                    </m:mc>
                    <m:mc>
                      <m:mcPr>
                        <m:mcJc m:val="left"/>
                        <m:count m:val="1"/>
                      </m:mcPr>
                    </m:mc>
                  </m:mcs>
                </m:mPr>
                <m:mr>
                  <m:e>
                    <m:f>
                      <m:fPr>
                        <m:type m:val="bar"/>
                      </m:fPr>
                      <m:num>
                        <m:r>
                          <m:rPr>
                            <m:sty m:val="p"/>
                          </m:rPr>
                          <m:t>sin</m:t>
                        </m:r>
                        <m:d>
                          <m:dPr>
                            <m:begChr m:val="("/>
                            <m:endChr m:val=")"/>
                            <m:sepChr m:val=""/>
                            <m:grow/>
                          </m:dPr>
                          <m:e>
                            <m:rad>
                              <m:radPr>
                                <m:degHide m:val="1"/>
                              </m:radPr>
                              <m:deg/>
                              <m:e>
                                <m:sSup>
                                  <m:e>
                                    <m:r>
                                      <m:t>x</m:t>
                                    </m:r>
                                  </m:e>
                                  <m:sup>
                                    <m:r>
                                      <m:t>2</m:t>
                                    </m:r>
                                  </m:sup>
                                </m:sSup>
                                <m:r>
                                  <m:rPr>
                                    <m:sty m:val="p"/>
                                  </m:rPr>
                                  <m:t>+</m:t>
                                </m:r>
                                <m:sSup>
                                  <m:e>
                                    <m:r>
                                      <m:t>y</m:t>
                                    </m:r>
                                  </m:e>
                                  <m:sup>
                                    <m:r>
                                      <m:t>2</m:t>
                                    </m:r>
                                  </m:sup>
                                </m:sSup>
                              </m:e>
                            </m:rad>
                          </m:e>
                        </m:d>
                      </m:num>
                      <m:den>
                        <m:rad>
                          <m:radPr>
                            <m:degHide m:val="1"/>
                          </m:radPr>
                          <m:deg/>
                          <m:e>
                            <m:sSup>
                              <m:e>
                                <m:r>
                                  <m:t>x</m:t>
                                </m:r>
                              </m:e>
                              <m:sup>
                                <m:r>
                                  <m:t>2</m:t>
                                </m:r>
                              </m:sup>
                            </m:sSup>
                            <m:r>
                              <m:rPr>
                                <m:sty m:val="p"/>
                              </m:rPr>
                              <m:t>+</m:t>
                            </m:r>
                            <m:sSup>
                              <m:e>
                                <m:r>
                                  <m:t>y</m:t>
                                </m:r>
                              </m:e>
                              <m:sup>
                                <m:r>
                                  <m:t>2</m:t>
                                </m:r>
                              </m:sup>
                            </m:sSup>
                          </m:e>
                        </m:rad>
                      </m:den>
                    </m:f>
                    <m:r>
                      <m:rPr>
                        <m:sty m:val="p"/>
                      </m:rPr>
                      <m:t>,</m:t>
                    </m:r>
                  </m:e>
                  <m:e>
                    <m:d>
                      <m:dPr>
                        <m:begChr m:val="("/>
                        <m:endChr m:val=")"/>
                        <m:sepChr m:val=""/>
                        <m:grow/>
                      </m:dPr>
                      <m:e>
                        <m:r>
                          <m:t>x</m:t>
                        </m:r>
                        <m:r>
                          <m:rPr>
                            <m:sty m:val="p"/>
                          </m:rPr>
                          <m:t>,</m:t>
                        </m:r>
                        <m:r>
                          <m:t>y</m:t>
                        </m:r>
                      </m:e>
                    </m:d>
                    <m:r>
                      <m:rPr>
                        <m:sty m:val="p"/>
                      </m:rPr>
                      <m:t>≠</m:t>
                    </m:r>
                    <m:d>
                      <m:dPr>
                        <m:begChr m:val="("/>
                        <m:endChr m:val=")"/>
                        <m:sepChr m:val=""/>
                        <m:grow/>
                      </m:dPr>
                      <m:e>
                        <m:r>
                          <m:t>0</m:t>
                        </m:r>
                        <m:r>
                          <m:rPr>
                            <m:sty m:val="p"/>
                          </m:rPr>
                          <m:t>,</m:t>
                        </m:r>
                        <m:r>
                          <m:t>0</m:t>
                        </m:r>
                      </m:e>
                    </m:d>
                  </m:e>
                </m:mr>
                <m:mr>
                  <m:e>
                    <m:r>
                      <m:t>1</m:t>
                    </m:r>
                    <m:r>
                      <m:rPr>
                        <m:sty m:val="p"/>
                      </m:rPr>
                      <m:t>,</m:t>
                    </m:r>
                  </m:e>
                  <m:e>
                    <m:d>
                      <m:dPr>
                        <m:begChr m:val="("/>
                        <m:endChr m:val=")"/>
                        <m:sepChr m:val=""/>
                        <m:grow/>
                      </m:dPr>
                      <m:e>
                        <m:r>
                          <m:t>x</m:t>
                        </m:r>
                        <m:r>
                          <m:rPr>
                            <m:sty m:val="p"/>
                          </m:rPr>
                          <m:t>,</m:t>
                        </m:r>
                        <m:r>
                          <m:t>y</m:t>
                        </m:r>
                      </m:e>
                    </m:d>
                    <m:r>
                      <m:rPr>
                        <m:sty m:val="p"/>
                      </m:rPr>
                      <m:t>=</m:t>
                    </m:r>
                    <m:d>
                      <m:dPr>
                        <m:begChr m:val="("/>
                        <m:endChr m:val=")"/>
                        <m:sepChr m:val=""/>
                        <m:grow/>
                      </m:dPr>
                      <m:e>
                        <m:r>
                          <m:t>0</m:t>
                        </m:r>
                        <m:r>
                          <m:rPr>
                            <m:sty m:val="p"/>
                          </m:rPr>
                          <m:t>,</m:t>
                        </m:r>
                        <m:r>
                          <m:t>0</m:t>
                        </m:r>
                      </m:e>
                    </m:d>
                  </m:e>
                </m:mr>
              </m:m>
            </m:e>
          </m:d>
        </m:oMath>
      </m:oMathPara>
    </w:p>
    <w:p>
      <w:pPr>
        <w:pStyle w:val="SourceCode"/>
      </w:pPr>
      <w:r>
        <w:rPr>
          <w:rStyle w:val="NormalTok"/>
        </w:rPr>
        <w:t xml:space="preserve">y </w:t>
      </w:r>
      <w:r>
        <w:rPr>
          <w:rStyle w:val="OtherTok"/>
        </w:rPr>
        <w:t xml:space="preserve">&lt;-</w:t>
      </w:r>
      <w:r>
        <w:rPr>
          <w:rStyle w:val="NormalTok"/>
        </w:rPr>
        <w:t xml:space="preserve"> x </w:t>
      </w:r>
      <w:r>
        <w:rPr>
          <w:rStyle w:val="OtherTok"/>
        </w:rPr>
        <w:t xml:space="preserve">&lt;-</w:t>
      </w:r>
      <w:r>
        <w:rPr>
          <w:rStyle w:val="NormalTok"/>
        </w:rPr>
        <w:t xml:space="preserve"> </w:t>
      </w:r>
      <w:r>
        <w:rPr>
          <w:rStyle w:val="FunctionTok"/>
        </w:rPr>
        <w:t xml:space="preserve">seq</w:t>
      </w:r>
      <w:r>
        <w:rPr>
          <w:rStyle w:val="NormalTok"/>
        </w:rPr>
        <w:t xml:space="preserve">(</w:t>
      </w:r>
      <w:r>
        <w:rPr>
          <w:rStyle w:val="AttributeTok"/>
        </w:rPr>
        <w:t xml:space="preserve">from =</w:t>
      </w:r>
      <w:r>
        <w:rPr>
          <w:rStyle w:val="NormalTok"/>
        </w:rPr>
        <w:t xml:space="preserve"> </w:t>
      </w:r>
      <w:r>
        <w:rPr>
          <w:rStyle w:val="SpecialCharTok"/>
        </w:rPr>
        <w:t xml:space="preserve">-</w:t>
      </w:r>
      <w:r>
        <w:rPr>
          <w:rStyle w:val="DecValTok"/>
        </w:rPr>
        <w:t xml:space="preserve">8</w:t>
      </w:r>
      <w:r>
        <w:rPr>
          <w:rStyle w:val="NormalTok"/>
        </w:rPr>
        <w:t xml:space="preserve">, </w:t>
      </w:r>
      <w:r>
        <w:rPr>
          <w:rStyle w:val="AttributeTok"/>
        </w:rPr>
        <w:t xml:space="preserve">to =</w:t>
      </w:r>
      <w:r>
        <w:rPr>
          <w:rStyle w:val="NormalTok"/>
        </w:rPr>
        <w:t xml:space="preserve"> </w:t>
      </w:r>
      <w:r>
        <w:rPr>
          <w:rStyle w:val="DecValTok"/>
        </w:rPr>
        <w:t xml:space="preserve">8</w:t>
      </w:r>
      <w:r>
        <w:rPr>
          <w:rStyle w:val="NormalTok"/>
        </w:rPr>
        <w:t xml:space="preserve">, </w:t>
      </w:r>
      <w:r>
        <w:rPr>
          <w:rStyle w:val="AttributeTok"/>
        </w:rPr>
        <w:t xml:space="preserve">length.out =</w:t>
      </w:r>
      <w:r>
        <w:rPr>
          <w:rStyle w:val="NormalTok"/>
        </w:rPr>
        <w:t xml:space="preserve"> </w:t>
      </w:r>
      <w:r>
        <w:rPr>
          <w:rStyle w:val="DecValTok"/>
        </w:rPr>
        <w:t xml:space="preserve">51</w:t>
      </w:r>
      <w:r>
        <w:rPr>
          <w:rStyle w:val="NormalTok"/>
        </w:rPr>
        <w:t xml:space="preserve">)</w:t>
      </w:r>
      <w:r>
        <w:br/>
      </w:r>
      <w:r>
        <w:rPr>
          <w:rStyle w:val="NormalTok"/>
        </w:rPr>
        <w:t xml:space="preserve">z </w:t>
      </w:r>
      <w:r>
        <w:rPr>
          <w:rStyle w:val="OtherTok"/>
        </w:rPr>
        <w:t xml:space="preserve">&lt;-</w:t>
      </w:r>
      <w:r>
        <w:rPr>
          <w:rStyle w:val="NormalTok"/>
        </w:rPr>
        <w:t xml:space="preserve"> </w:t>
      </w:r>
      <w:r>
        <w:rPr>
          <w:rStyle w:val="FunctionTok"/>
        </w:rPr>
        <w:t xml:space="preserve">outer</w:t>
      </w:r>
      <w:r>
        <w:rPr>
          <w:rStyle w:val="NormalTok"/>
        </w:rPr>
        <w:t xml:space="preserve">(x, y, </w:t>
      </w:r>
      <w:r>
        <w:rPr>
          <w:rStyle w:val="AttributeTok"/>
        </w:rPr>
        <w:t xml:space="preserve">FUN =</w:t>
      </w:r>
      <w:r>
        <w:rPr>
          <w:rStyle w:val="NormalTok"/>
        </w:rPr>
        <w:t xml:space="preserve"> </w:t>
      </w:r>
      <w:r>
        <w:rPr>
          <w:rStyle w:val="ControlFlowTok"/>
        </w:rPr>
        <w:t xml:space="preserve">function</w:t>
      </w:r>
      <w:r>
        <w:rPr>
          <w:rStyle w:val="NormalTok"/>
        </w:rPr>
        <w:t xml:space="preserve">(x, y) </w:t>
      </w:r>
      <w:r>
        <w:rPr>
          <w:rStyle w:val="FunctionTok"/>
        </w:rPr>
        <w:t xml:space="preserve">sin</w:t>
      </w:r>
      <w:r>
        <w:rPr>
          <w:rStyle w:val="NormalTok"/>
        </w:rPr>
        <w:t xml:space="preserve">(</w:t>
      </w:r>
      <w:r>
        <w:rPr>
          <w:rStyle w:val="FunctionTok"/>
        </w:rPr>
        <w:t xml:space="preserve">sqrt</w:t>
      </w:r>
      <w:r>
        <w:rPr>
          <w:rStyle w:val="NormalTok"/>
        </w:rPr>
        <w:t xml:space="preserve">(x</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y</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sqrt</w:t>
      </w:r>
      <w:r>
        <w:rPr>
          <w:rStyle w:val="NormalTok"/>
        </w:rPr>
        <w:t xml:space="preserve">(x</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y</w:t>
      </w:r>
      <w:r>
        <w:rPr>
          <w:rStyle w:val="SpecialCharTok"/>
        </w:rPr>
        <w:t xml:space="preserve">^</w:t>
      </w:r>
      <w:r>
        <w:rPr>
          <w:rStyle w:val="DecValTok"/>
        </w:rPr>
        <w:t xml:space="preserve">2</w:t>
      </w:r>
      <w:r>
        <w:rPr>
          <w:rStyle w:val="NormalTok"/>
        </w:rPr>
        <w:t xml:space="preserve">))</w:t>
      </w:r>
      <w:r>
        <w:br/>
      </w:r>
      <w:r>
        <w:rPr>
          <w:rStyle w:val="NormalTok"/>
        </w:rPr>
        <w:t xml:space="preserve">z[</w:t>
      </w:r>
      <w:r>
        <w:rPr>
          <w:rStyle w:val="DecValTok"/>
        </w:rPr>
        <w:t xml:space="preserve">26</w:t>
      </w:r>
      <w:r>
        <w:rPr>
          <w:rStyle w:val="NormalTok"/>
        </w:rPr>
        <w:t xml:space="preserve">, </w:t>
      </w:r>
      <w:r>
        <w:rPr>
          <w:rStyle w:val="DecValTok"/>
        </w:rPr>
        <w:t xml:space="preserve">26</w:t>
      </w:r>
      <w:r>
        <w:rPr>
          <w:rStyle w:val="NormalTok"/>
        </w:rPr>
        <w:t xml:space="preserve">] </w:t>
      </w:r>
      <w:r>
        <w:rPr>
          <w:rStyle w:val="OtherTok"/>
        </w:rPr>
        <w:t xml:space="preserve">&lt;-</w:t>
      </w:r>
      <w:r>
        <w:rPr>
          <w:rStyle w:val="NormalTok"/>
        </w:rPr>
        <w:t xml:space="preserve"> </w:t>
      </w:r>
      <w:r>
        <w:rPr>
          <w:rStyle w:val="DecValTok"/>
        </w:rPr>
        <w:t xml:space="preserve">1</w:t>
      </w:r>
    </w:p>
    <w:p>
      <w:pPr>
        <w:pStyle w:val="FirstParagraph"/>
      </w:pPr>
      <w:r>
        <w:t xml:space="preserve">将绘图区域划分成网格，每个小网格对应一个颜色值。函数</w:t>
      </w:r>
      <w:r>
        <w:t xml:space="preserve"> </w:t>
      </w:r>
      <w:r>
        <w:rPr>
          <w:rStyle w:val="VerbatimChar"/>
        </w:rPr>
        <w:t xml:space="preserve">image()</w:t>
      </w:r>
      <w:r>
        <w:t xml:space="preserve"> </w:t>
      </w:r>
      <w:r>
        <w:t xml:space="preserve">绘制颜色图</w:t>
      </w:r>
    </w:p>
    <w:p>
      <w:pPr>
        <w:pStyle w:val="SourceCode"/>
      </w:pPr>
      <w:r>
        <w:rPr>
          <w:rStyle w:val="FunctionTok"/>
        </w:rPr>
        <w:t xml:space="preserve">image</w:t>
      </w:r>
      <w:r>
        <w:rPr>
          <w:rStyle w:val="NormalTok"/>
        </w:rPr>
        <w:t xml:space="preserve">(</w:t>
      </w:r>
      <w:r>
        <w:rPr>
          <w:rStyle w:val="AttributeTok"/>
        </w:rPr>
        <w:t xml:space="preserve">x =</w:t>
      </w:r>
      <w:r>
        <w:rPr>
          <w:rStyle w:val="NormalTok"/>
        </w:rPr>
        <w:t xml:space="preserve"> x, </w:t>
      </w:r>
      <w:r>
        <w:rPr>
          <w:rStyle w:val="AttributeTok"/>
        </w:rPr>
        <w:t xml:space="preserve">y =</w:t>
      </w:r>
      <w:r>
        <w:rPr>
          <w:rStyle w:val="NormalTok"/>
        </w:rPr>
        <w:t xml:space="preserve"> y, </w:t>
      </w:r>
      <w:r>
        <w:rPr>
          <w:rStyle w:val="AttributeTok"/>
        </w:rPr>
        <w:t xml:space="preserve">z =</w:t>
      </w:r>
      <w:r>
        <w:rPr>
          <w:rStyle w:val="NormalTok"/>
        </w:rPr>
        <w:t xml:space="preserve"> z, </w:t>
      </w:r>
      <w:r>
        <w:rPr>
          <w:rStyle w:val="AttributeTok"/>
        </w:rPr>
        <w:t xml:space="preserve">xlab =</w:t>
      </w:r>
      <w:r>
        <w:rPr>
          <w:rStyle w:val="NormalTok"/>
        </w:rPr>
        <w:t xml:space="preserve"> </w:t>
      </w:r>
      <w:r>
        <w:rPr>
          <w:rStyle w:val="StringTok"/>
        </w:rPr>
        <w:t xml:space="preserve">"$x$"</w:t>
      </w:r>
      <w:r>
        <w:rPr>
          <w:rStyle w:val="NormalTok"/>
        </w:rPr>
        <w:t xml:space="preserve">, </w:t>
      </w:r>
      <w:r>
        <w:rPr>
          <w:rStyle w:val="AttributeTok"/>
        </w:rPr>
        <w:t xml:space="preserve">ylab =</w:t>
      </w:r>
      <w:r>
        <w:rPr>
          <w:rStyle w:val="NormalTok"/>
        </w:rPr>
        <w:t xml:space="preserve"> </w:t>
      </w:r>
      <w:r>
        <w:rPr>
          <w:rStyle w:val="StringTok"/>
        </w:rPr>
        <w:t xml:space="preserve">"$y$"</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53" w:name="fig-image"/>
          <w:p>
            <w:pPr>
              <w:jc w:val="center"/>
            </w:pPr>
            <w:r>
              <w:drawing>
                <wp:inline>
                  <wp:extent cx="4128561" cy="4128561"/>
                  <wp:effectExtent b="0" l="0" r="0" t="0"/>
                  <wp:docPr descr="" title="" id="951" name="Picture"/>
                  <a:graphic>
                    <a:graphicData uri="http://schemas.openxmlformats.org/drawingml/2006/picture">
                      <pic:pic>
                        <pic:nvPicPr>
                          <pic:cNvPr descr="visualization-graphics_files/figure-docx/fig-image-1.png" id="952" name="Picture"/>
                          <pic:cNvPicPr>
                            <a:picLocks noChangeArrowheads="1" noChangeAspect="1"/>
                          </pic:cNvPicPr>
                        </pic:nvPicPr>
                        <pic:blipFill>
                          <a:blip r:embed="rId950"/>
                          <a:stretch>
                            <a:fillRect/>
                          </a:stretch>
                        </pic:blipFill>
                        <pic:spPr bwMode="auto">
                          <a:xfrm>
                            <a:off x="0" y="0"/>
                            <a:ext cx="4128561" cy="4128561"/>
                          </a:xfrm>
                          <a:prstGeom prst="rect">
                            <a:avLst/>
                          </a:prstGeom>
                          <a:noFill/>
                          <a:ln w="9525">
                            <a:noFill/>
                            <a:headEnd/>
                            <a:tailEnd/>
                          </a:ln>
                        </pic:spPr>
                      </pic:pic>
                    </a:graphicData>
                  </a:graphic>
                </wp:inline>
              </w:drawing>
            </w:r>
          </w:p>
          <w:p>
            <w:pPr>
              <w:jc w:val="center"/>
            </w:pPr>
            <w:pPr>
              <w:jc w:val="start"/>
              <w:spacing w:before="200"/>
              <w:pStyle w:val="ImageCaption"/>
            </w:pPr>
            <w:r>
              <w:t xml:space="preserve">图 11.16: 颜色图</w:t>
            </w:r>
          </w:p>
          <w:bookmarkEnd w:id="953"/>
        </w:tc>
      </w:tr>
    </w:tbl>
    <w:bookmarkEnd w:id="954"/>
    <w:bookmarkStart w:id="959" w:name="sec-graphics-persp"/>
    <w:p>
      <w:pPr>
        <w:pStyle w:val="Heading3"/>
      </w:pPr>
      <w:r>
        <w:t xml:space="preserve">11.3.2 透视图</w:t>
      </w:r>
    </w:p>
    <w:p>
      <w:pPr>
        <w:pStyle w:val="FirstParagraph"/>
      </w:pPr>
      <w:r>
        <w:t xml:space="preserve">函数</w:t>
      </w:r>
      <w:r>
        <w:t xml:space="preserve"> </w:t>
      </w:r>
      <w:r>
        <w:rPr>
          <w:rStyle w:val="VerbatimChar"/>
        </w:rPr>
        <w:t xml:space="preserve">persp()</w:t>
      </w:r>
      <w:r>
        <w:t xml:space="preserve"> </w:t>
      </w:r>
      <w:r>
        <w:t xml:space="preserve">绘制透视图</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par</w:t>
      </w:r>
      <w:r>
        <w:rPr>
          <w:rStyle w:val="NormalTok"/>
        </w:rPr>
        <w:t xml:space="preserve">(</w:t>
      </w:r>
      <w:r>
        <w:rPr>
          <w:rStyle w:val="AttributeTok"/>
        </w:rPr>
        <w:t xml:space="preserve">mar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1</w:t>
      </w:r>
      <w:r>
        <w:rPr>
          <w:rStyle w:val="NormalTok"/>
        </w:rPr>
        <w:t xml:space="preserve">))</w:t>
      </w:r>
      <w:r>
        <w:br/>
      </w:r>
      <w:r>
        <w:rPr>
          <w:rStyle w:val="FunctionTok"/>
        </w:rPr>
        <w:t xml:space="preserve">persp</w:t>
      </w:r>
      <w:r>
        <w:rPr>
          <w:rStyle w:val="NormalTok"/>
        </w:rPr>
        <w:t xml:space="preserve">(</w:t>
      </w:r>
      <w:r>
        <w:br/>
      </w:r>
      <w:r>
        <w:rPr>
          <w:rStyle w:val="NormalTok"/>
        </w:rPr>
        <w:t xml:space="preserve">  </w:t>
      </w:r>
      <w:r>
        <w:rPr>
          <w:rStyle w:val="AttributeTok"/>
        </w:rPr>
        <w:t xml:space="preserve">x =</w:t>
      </w:r>
      <w:r>
        <w:rPr>
          <w:rStyle w:val="NormalTok"/>
        </w:rPr>
        <w:t xml:space="preserve"> x, </w:t>
      </w:r>
      <w:r>
        <w:rPr>
          <w:rStyle w:val="AttributeTok"/>
        </w:rPr>
        <w:t xml:space="preserve">y =</w:t>
      </w:r>
      <w:r>
        <w:rPr>
          <w:rStyle w:val="NormalTok"/>
        </w:rPr>
        <w:t xml:space="preserve"> y, </w:t>
      </w:r>
      <w:r>
        <w:rPr>
          <w:rStyle w:val="AttributeTok"/>
        </w:rPr>
        <w:t xml:space="preserve">z =</w:t>
      </w:r>
      <w:r>
        <w:rPr>
          <w:rStyle w:val="NormalTok"/>
        </w:rPr>
        <w:t xml:space="preserve"> z, </w:t>
      </w:r>
      <w:r>
        <w:rPr>
          <w:rStyle w:val="AttributeTok"/>
        </w:rPr>
        <w:t xml:space="preserve">main =</w:t>
      </w:r>
      <w:r>
        <w:rPr>
          <w:rStyle w:val="NormalTok"/>
        </w:rPr>
        <w:t xml:space="preserve"> </w:t>
      </w:r>
      <w:r>
        <w:rPr>
          <w:rStyle w:val="StringTok"/>
        </w:rPr>
        <w:t xml:space="preserve">"二维函数的透视图"</w:t>
      </w:r>
      <w:r>
        <w:rPr>
          <w:rStyle w:val="NormalTok"/>
        </w:rPr>
        <w:t xml:space="preserve">,</w:t>
      </w:r>
      <w:r>
        <w:br/>
      </w:r>
      <w:r>
        <w:rPr>
          <w:rStyle w:val="NormalTok"/>
        </w:rPr>
        <w:t xml:space="preserve">  </w:t>
      </w:r>
      <w:r>
        <w:rPr>
          <w:rStyle w:val="AttributeTok"/>
        </w:rPr>
        <w:t xml:space="preserve">theta =</w:t>
      </w:r>
      <w:r>
        <w:rPr>
          <w:rStyle w:val="NormalTok"/>
        </w:rPr>
        <w:t xml:space="preserve"> </w:t>
      </w:r>
      <w:r>
        <w:rPr>
          <w:rStyle w:val="DecValTok"/>
        </w:rPr>
        <w:t xml:space="preserve">30</w:t>
      </w:r>
      <w:r>
        <w:rPr>
          <w:rStyle w:val="NormalTok"/>
        </w:rPr>
        <w:t xml:space="preserve">, </w:t>
      </w:r>
      <w:r>
        <w:rPr>
          <w:rStyle w:val="AttributeTok"/>
        </w:rPr>
        <w:t xml:space="preserve">phi =</w:t>
      </w:r>
      <w:r>
        <w:rPr>
          <w:rStyle w:val="NormalTok"/>
        </w:rPr>
        <w:t xml:space="preserve"> </w:t>
      </w:r>
      <w:r>
        <w:rPr>
          <w:rStyle w:val="DecValTok"/>
        </w:rPr>
        <w:t xml:space="preserve">30</w:t>
      </w:r>
      <w:r>
        <w:rPr>
          <w:rStyle w:val="NormalTok"/>
        </w:rPr>
        <w:t xml:space="preserve">, </w:t>
      </w:r>
      <w:r>
        <w:rPr>
          <w:rStyle w:val="AttributeTok"/>
        </w:rPr>
        <w:t xml:space="preserve">expand =</w:t>
      </w:r>
      <w:r>
        <w:rPr>
          <w:rStyle w:val="NormalTok"/>
        </w:rPr>
        <w:t xml:space="preserve"> </w:t>
      </w:r>
      <w:r>
        <w:rPr>
          <w:rStyle w:val="FloatTok"/>
        </w:rPr>
        <w:t xml:space="preserve">0.5</w:t>
      </w:r>
      <w:r>
        <w:rPr>
          <w:rStyle w:val="NormalTok"/>
        </w:rPr>
        <w:t xml:space="preserve">, </w:t>
      </w:r>
      <w:r>
        <w:rPr>
          <w:rStyle w:val="AttributeTok"/>
        </w:rPr>
        <w:t xml:space="preserve">col =</w:t>
      </w:r>
      <w:r>
        <w:rPr>
          <w:rStyle w:val="NormalTok"/>
        </w:rPr>
        <w:t xml:space="preserve"> </w:t>
      </w:r>
      <w:r>
        <w:rPr>
          <w:rStyle w:val="StringTok"/>
        </w:rPr>
        <w:t xml:space="preserve">"lightblue"</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"$x$"</w:t>
      </w:r>
      <w:r>
        <w:rPr>
          <w:rStyle w:val="NormalTok"/>
        </w:rPr>
        <w:t xml:space="preserve">, </w:t>
      </w:r>
      <w:r>
        <w:rPr>
          <w:rStyle w:val="AttributeTok"/>
        </w:rPr>
        <w:t xml:space="preserve">ylab =</w:t>
      </w:r>
      <w:r>
        <w:rPr>
          <w:rStyle w:val="NormalTok"/>
        </w:rPr>
        <w:t xml:space="preserve"> </w:t>
      </w:r>
      <w:r>
        <w:rPr>
          <w:rStyle w:val="StringTok"/>
        </w:rPr>
        <w:t xml:space="preserve">"$y$"</w:t>
      </w:r>
      <w:r>
        <w:rPr>
          <w:rStyle w:val="NormalTok"/>
        </w:rPr>
        <w:t xml:space="preserve">, </w:t>
      </w:r>
      <w:r>
        <w:rPr>
          <w:rStyle w:val="AttributeTok"/>
        </w:rPr>
        <w:t xml:space="preserve">zlab =</w:t>
      </w:r>
      <w:r>
        <w:rPr>
          <w:rStyle w:val="NormalTok"/>
        </w:rPr>
        <w:t xml:space="preserve"> </w:t>
      </w:r>
      <w:r>
        <w:rPr>
          <w:rStyle w:val="StringTok"/>
        </w:rPr>
        <w:t xml:space="preserve">"$f(x,y)$"</w:t>
      </w:r>
      <w:r>
        <w:br/>
      </w:r>
      <w:r>
        <w:rPr>
          <w:rStyle w:val="NormalTok"/>
        </w:rPr>
        <w:t xml:space="preserve">)</w:t>
      </w:r>
      <w:r>
        <w:br/>
      </w:r>
      <w:r>
        <w:rPr>
          <w:rStyle w:val="FunctionTok"/>
        </w:rPr>
        <w:t xml:space="preserve">on.exit</w:t>
      </w:r>
      <w:r>
        <w:rPr>
          <w:rStyle w:val="NormalTok"/>
        </w:rPr>
        <w:t xml:space="preserve">(</w:t>
      </w:r>
      <w:r>
        <w:rPr>
          <w:rStyle w:val="FunctionTok"/>
        </w:rPr>
        <w:t xml:space="preserve">par</w:t>
      </w:r>
      <w:r>
        <w:rPr>
          <w:rStyle w:val="NormalTok"/>
        </w:rPr>
        <w:t xml:space="preserve">(op), </w:t>
      </w:r>
      <w:r>
        <w:rPr>
          <w:rStyle w:val="AttributeTok"/>
        </w:rPr>
        <w:t xml:space="preserve">add =</w:t>
      </w:r>
      <w:r>
        <w:rPr>
          <w:rStyle w:val="NormalTok"/>
        </w:rPr>
        <w:t xml:space="preserve"> </w:t>
      </w:r>
      <w:r>
        <w:rPr>
          <w:rStyle w:val="ConstantTok"/>
        </w:rPr>
        <w:t xml:space="preserve">TRUE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58" w:name="fig-persp"/>
          <w:p>
            <w:pPr>
              <w:jc w:val="center"/>
            </w:pPr>
            <w:r>
              <w:drawing>
                <wp:inline>
                  <wp:extent cx="5046020" cy="3669832"/>
                  <wp:effectExtent b="0" l="0" r="0" t="0"/>
                  <wp:docPr descr="" title="" id="956" name="Picture"/>
                  <a:graphic>
                    <a:graphicData uri="http://schemas.openxmlformats.org/drawingml/2006/picture">
                      <pic:pic>
                        <pic:nvPicPr>
                          <pic:cNvPr descr="visualization-graphics_files/figure-docx/fig-persp-1.png" id="957" name="Picture"/>
                          <pic:cNvPicPr>
                            <a:picLocks noChangeArrowheads="1" noChangeAspect="1"/>
                          </pic:cNvPicPr>
                        </pic:nvPicPr>
                        <pic:blipFill>
                          <a:blip r:embed="rId955"/>
                          <a:stretch>
                            <a:fillRect/>
                          </a:stretch>
                        </pic:blipFill>
                        <pic:spPr bwMode="auto">
                          <a:xfrm>
                            <a:off x="0" y="0"/>
                            <a:ext cx="5046020" cy="3669832"/>
                          </a:xfrm>
                          <a:prstGeom prst="rect">
                            <a:avLst/>
                          </a:prstGeom>
                          <a:noFill/>
                          <a:ln w="9525">
                            <a:noFill/>
                            <a:headEnd/>
                            <a:tailEnd/>
                          </a:ln>
                        </pic:spPr>
                      </pic:pic>
                    </a:graphicData>
                  </a:graphic>
                </wp:inline>
              </w:drawing>
            </w:r>
          </w:p>
          <w:p>
            <w:pPr>
              <w:jc w:val="center"/>
            </w:pPr>
            <w:pPr>
              <w:jc w:val="start"/>
              <w:spacing w:before="200"/>
              <w:pStyle w:val="ImageCaption"/>
            </w:pPr>
            <w:r>
              <w:t xml:space="preserve">图 11.17: 透视图</w:t>
            </w:r>
          </w:p>
          <w:bookmarkEnd w:id="958"/>
        </w:tc>
      </w:tr>
    </w:tbl>
    <w:bookmarkEnd w:id="959"/>
    <w:bookmarkStart w:id="964" w:name="sec-graphics-contour"/>
    <w:p>
      <w:pPr>
        <w:pStyle w:val="Heading3"/>
      </w:pPr>
      <w:r>
        <w:t xml:space="preserve">11.3.3 等值线图</w:t>
      </w:r>
    </w:p>
    <w:p>
      <w:pPr>
        <w:pStyle w:val="FirstParagraph"/>
      </w:pPr>
      <w:r>
        <w:t xml:space="preserve">地理上，常用等高线图描述地形，等高线图和等值线图其实是一个意思。函数</w:t>
      </w:r>
      <w:r>
        <w:t xml:space="preserve"> </w:t>
      </w:r>
      <w:r>
        <w:rPr>
          <w:rStyle w:val="VerbatimChar"/>
        </w:rPr>
        <w:t xml:space="preserve">contour()</w:t>
      </w:r>
      <w:r>
        <w:t xml:space="preserve"> </w:t>
      </w:r>
      <w:r>
        <w:t xml:space="preserve">绘制等值线图。</w:t>
      </w:r>
    </w:p>
    <w:p>
      <w:pPr>
        <w:pStyle w:val="SourceCode"/>
      </w:pPr>
      <w:r>
        <w:rPr>
          <w:rStyle w:val="FunctionTok"/>
        </w:rPr>
        <w:t xml:space="preserve">contour</w:t>
      </w:r>
      <w:r>
        <w:rPr>
          <w:rStyle w:val="NormalTok"/>
        </w:rPr>
        <w:t xml:space="preserve">(</w:t>
      </w:r>
      <w:r>
        <w:rPr>
          <w:rStyle w:val="AttributeTok"/>
        </w:rPr>
        <w:t xml:space="preserve">x =</w:t>
      </w:r>
      <w:r>
        <w:rPr>
          <w:rStyle w:val="NormalTok"/>
        </w:rPr>
        <w:t xml:space="preserve"> x, </w:t>
      </w:r>
      <w:r>
        <w:rPr>
          <w:rStyle w:val="AttributeTok"/>
        </w:rPr>
        <w:t xml:space="preserve">y =</w:t>
      </w:r>
      <w:r>
        <w:rPr>
          <w:rStyle w:val="NormalTok"/>
        </w:rPr>
        <w:t xml:space="preserve"> y, </w:t>
      </w:r>
      <w:r>
        <w:rPr>
          <w:rStyle w:val="AttributeTok"/>
        </w:rPr>
        <w:t xml:space="preserve">z =</w:t>
      </w:r>
      <w:r>
        <w:rPr>
          <w:rStyle w:val="NormalTok"/>
        </w:rPr>
        <w:t xml:space="preserve"> z, </w:t>
      </w:r>
      <w:r>
        <w:rPr>
          <w:rStyle w:val="AttributeTok"/>
        </w:rPr>
        <w:t xml:space="preserve">xlab =</w:t>
      </w:r>
      <w:r>
        <w:rPr>
          <w:rStyle w:val="NormalTok"/>
        </w:rPr>
        <w:t xml:space="preserve"> </w:t>
      </w:r>
      <w:r>
        <w:rPr>
          <w:rStyle w:val="StringTok"/>
        </w:rPr>
        <w:t xml:space="preserve">"$x$"</w:t>
      </w:r>
      <w:r>
        <w:rPr>
          <w:rStyle w:val="NormalTok"/>
        </w:rPr>
        <w:t xml:space="preserve">, </w:t>
      </w:r>
      <w:r>
        <w:rPr>
          <w:rStyle w:val="AttributeTok"/>
        </w:rPr>
        <w:t xml:space="preserve">ylab =</w:t>
      </w:r>
      <w:r>
        <w:rPr>
          <w:rStyle w:val="NormalTok"/>
        </w:rPr>
        <w:t xml:space="preserve"> </w:t>
      </w:r>
      <w:r>
        <w:rPr>
          <w:rStyle w:val="StringTok"/>
        </w:rPr>
        <w:t xml:space="preserve">"$y$"</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63" w:name="fig-contour"/>
          <w:p>
            <w:pPr>
              <w:jc w:val="center"/>
            </w:pPr>
            <w:r>
              <w:drawing>
                <wp:inline>
                  <wp:extent cx="4128561" cy="4128561"/>
                  <wp:effectExtent b="0" l="0" r="0" t="0"/>
                  <wp:docPr descr="" title="" id="961" name="Picture"/>
                  <a:graphic>
                    <a:graphicData uri="http://schemas.openxmlformats.org/drawingml/2006/picture">
                      <pic:pic>
                        <pic:nvPicPr>
                          <pic:cNvPr descr="visualization-graphics_files/figure-docx/fig-contour-1.png" id="962" name="Picture"/>
                          <pic:cNvPicPr>
                            <a:picLocks noChangeArrowheads="1" noChangeAspect="1"/>
                          </pic:cNvPicPr>
                        </pic:nvPicPr>
                        <pic:blipFill>
                          <a:blip r:embed="rId960"/>
                          <a:stretch>
                            <a:fillRect/>
                          </a:stretch>
                        </pic:blipFill>
                        <pic:spPr bwMode="auto">
                          <a:xfrm>
                            <a:off x="0" y="0"/>
                            <a:ext cx="4128561" cy="4128561"/>
                          </a:xfrm>
                          <a:prstGeom prst="rect">
                            <a:avLst/>
                          </a:prstGeom>
                          <a:noFill/>
                          <a:ln w="9525">
                            <a:noFill/>
                            <a:headEnd/>
                            <a:tailEnd/>
                          </a:ln>
                        </pic:spPr>
                      </pic:pic>
                    </a:graphicData>
                  </a:graphic>
                </wp:inline>
              </w:drawing>
            </w:r>
          </w:p>
          <w:p>
            <w:pPr>
              <w:jc w:val="center"/>
            </w:pPr>
            <w:pPr>
              <w:jc w:val="start"/>
              <w:spacing w:before="200"/>
              <w:pStyle w:val="ImageCaption"/>
            </w:pPr>
            <w:r>
              <w:t xml:space="preserve">图 11.18: 等值线图</w:t>
            </w:r>
          </w:p>
          <w:bookmarkEnd w:id="963"/>
        </w:tc>
      </w:tr>
    </w:tbl>
    <w:bookmarkEnd w:id="964"/>
    <w:bookmarkStart w:id="969" w:name="sec-graphics-filled-contour"/>
    <w:p>
      <w:pPr>
        <w:pStyle w:val="Heading3"/>
      </w:pPr>
      <w:r>
        <w:t xml:space="preserve">11.3.4 填充等值线图</w:t>
      </w:r>
    </w:p>
    <w:p>
      <w:pPr>
        <w:pStyle w:val="FirstParagraph"/>
      </w:pPr>
      <w:r>
        <w:t xml:space="preserve">函数</w:t>
      </w:r>
      <w:r>
        <w:t xml:space="preserve"> </w:t>
      </w:r>
      <w:r>
        <w:rPr>
          <w:rStyle w:val="VerbatimChar"/>
        </w:rPr>
        <w:t xml:space="preserve">filled.contour()</w:t>
      </w:r>
      <w:r>
        <w:t xml:space="preserve"> </w:t>
      </w:r>
      <w:r>
        <w:t xml:space="preserve">绘制填充等值线图。</w:t>
      </w:r>
    </w:p>
    <w:p>
      <w:pPr>
        <w:pStyle w:val="SourceCode"/>
      </w:pPr>
      <w:r>
        <w:rPr>
          <w:rStyle w:val="FunctionTok"/>
        </w:rPr>
        <w:t xml:space="preserve">filled.contour</w:t>
      </w:r>
      <w:r>
        <w:rPr>
          <w:rStyle w:val="NormalTok"/>
        </w:rPr>
        <w:t xml:space="preserve">(</w:t>
      </w:r>
      <w:r>
        <w:br/>
      </w:r>
      <w:r>
        <w:rPr>
          <w:rStyle w:val="NormalTok"/>
        </w:rPr>
        <w:t xml:space="preserve">  </w:t>
      </w:r>
      <w:r>
        <w:rPr>
          <w:rStyle w:val="AttributeTok"/>
        </w:rPr>
        <w:t xml:space="preserve">x =</w:t>
      </w:r>
      <w:r>
        <w:rPr>
          <w:rStyle w:val="NormalTok"/>
        </w:rPr>
        <w:t xml:space="preserve"> x, </w:t>
      </w:r>
      <w:r>
        <w:rPr>
          <w:rStyle w:val="AttributeTok"/>
        </w:rPr>
        <w:t xml:space="preserve">y =</w:t>
      </w:r>
      <w:r>
        <w:rPr>
          <w:rStyle w:val="NormalTok"/>
        </w:rPr>
        <w:t xml:space="preserve"> y, </w:t>
      </w:r>
      <w:r>
        <w:rPr>
          <w:rStyle w:val="AttributeTok"/>
        </w:rPr>
        <w:t xml:space="preserve">z =</w:t>
      </w:r>
      <w:r>
        <w:rPr>
          <w:rStyle w:val="NormalTok"/>
        </w:rPr>
        <w:t xml:space="preserve"> z, </w:t>
      </w:r>
      <w:r>
        <w:rPr>
          <w:rStyle w:val="AttributeTok"/>
        </w:rPr>
        <w:t xml:space="preserve">asp =</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color.palette =</w:t>
      </w:r>
      <w:r>
        <w:rPr>
          <w:rStyle w:val="NormalTok"/>
        </w:rPr>
        <w:t xml:space="preserve"> hcl.colors,</w:t>
      </w:r>
      <w:r>
        <w:br/>
      </w:r>
      <w:r>
        <w:rPr>
          <w:rStyle w:val="NormalTok"/>
        </w:rPr>
        <w:t xml:space="preserve">  </w:t>
      </w:r>
      <w:r>
        <w:rPr>
          <w:rStyle w:val="AttributeTok"/>
        </w:rPr>
        <w:t xml:space="preserve">plot.title =</w:t>
      </w:r>
      <w:r>
        <w:rPr>
          <w:rStyle w:val="NormalTok"/>
        </w:rPr>
        <w:t xml:space="preserve"> {</w:t>
      </w:r>
      <w:r>
        <w:br/>
      </w:r>
      <w:r>
        <w:rPr>
          <w:rStyle w:val="NormalTok"/>
        </w:rPr>
        <w:t xml:space="preserve">    </w:t>
      </w:r>
      <w:r>
        <w:rPr>
          <w:rStyle w:val="FunctionTok"/>
        </w:rPr>
        <w:t xml:space="preserve">title</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"二维函数的填充等值线图"</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"$x$"</w:t>
      </w:r>
      <w:r>
        <w:rPr>
          <w:rStyle w:val="NormalTok"/>
        </w:rPr>
        <w:t xml:space="preserve">, </w:t>
      </w:r>
      <w:r>
        <w:rPr>
          <w:rStyle w:val="AttributeTok"/>
        </w:rPr>
        <w:t xml:space="preserve">ylab =</w:t>
      </w:r>
      <w:r>
        <w:rPr>
          <w:rStyle w:val="NormalTok"/>
        </w:rPr>
        <w:t xml:space="preserve"> </w:t>
      </w:r>
      <w:r>
        <w:rPr>
          <w:rStyle w:val="StringTok"/>
        </w:rPr>
        <w:t xml:space="preserve">"$y$"</w:t>
      </w:r>
      <w:r>
        <w:br/>
      </w:r>
      <w:r>
        <w:rPr>
          <w:rStyle w:val="NormalTok"/>
        </w:rPr>
        <w:t xml:space="preserve">    )</w:t>
      </w:r>
      <w:r>
        <w:br/>
      </w:r>
      <w:r>
        <w:rPr>
          <w:rStyle w:val="NormalTok"/>
        </w:rPr>
        <w:t xml:space="preserve">  },</w:t>
      </w:r>
      <w:r>
        <w:br/>
      </w:r>
      <w:r>
        <w:rPr>
          <w:rStyle w:val="NormalTok"/>
        </w:rPr>
        <w:t xml:space="preserve">  </w:t>
      </w:r>
      <w:r>
        <w:rPr>
          <w:rStyle w:val="AttributeTok"/>
        </w:rPr>
        <w:t xml:space="preserve">plot.axes =</w:t>
      </w:r>
      <w:r>
        <w:rPr>
          <w:rStyle w:val="NormalTok"/>
        </w:rPr>
        <w:t xml:space="preserve"> {</w:t>
      </w:r>
      <w:r>
        <w:br/>
      </w:r>
      <w:r>
        <w:rPr>
          <w:rStyle w:val="NormalTok"/>
        </w:rPr>
        <w:t xml:space="preserve">    </w:t>
      </w:r>
      <w:r>
        <w:rPr>
          <w:rStyle w:val="FunctionTok"/>
        </w:rPr>
        <w:t xml:space="preserve">grid</w:t>
      </w:r>
      <w:r>
        <w:rPr>
          <w:rStyle w:val="NormalTok"/>
        </w:rPr>
        <w:t xml:space="preserve">(</w:t>
      </w:r>
      <w:r>
        <w:rPr>
          <w:rStyle w:val="AttributeTok"/>
        </w:rPr>
        <w:t xml:space="preserve">col =</w:t>
      </w:r>
      <w:r>
        <w:rPr>
          <w:rStyle w:val="NormalTok"/>
        </w:rPr>
        <w:t xml:space="preserve"> </w:t>
      </w:r>
      <w:r>
        <w:rPr>
          <w:rStyle w:val="StringTok"/>
        </w:rPr>
        <w:t xml:space="preserve">"gray"</w:t>
      </w:r>
      <w:r>
        <w:rPr>
          <w:rStyle w:val="NormalTok"/>
        </w:rPr>
        <w:t xml:space="preserve">)</w:t>
      </w:r>
      <w:r>
        <w:br/>
      </w:r>
      <w:r>
        <w:rPr>
          <w:rStyle w:val="NormalTok"/>
        </w:rPr>
        <w:t xml:space="preserve">    </w:t>
      </w:r>
      <w:r>
        <w:rPr>
          <w:rStyle w:val="FunctionTok"/>
        </w:rPr>
        <w:t xml:space="preserve">axis</w:t>
      </w:r>
      <w:r>
        <w:rPr>
          <w:rStyle w:val="NormalTok"/>
        </w:rPr>
        <w:t xml:space="preserve">(</w:t>
      </w:r>
      <w:r>
        <w:rPr>
          <w:rStyle w:val="DecValTok"/>
        </w:rPr>
        <w:t xml:space="preserve">1</w:t>
      </w:r>
      <w:r>
        <w:rPr>
          <w:rStyle w:val="NormalTok"/>
        </w:rPr>
        <w:t xml:space="preserve">, </w:t>
      </w:r>
      <w:r>
        <w:rPr>
          <w:rStyle w:val="AttributeTok"/>
        </w:rPr>
        <w:t xml:space="preserve">at =</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SpecialCharTok"/>
        </w:rPr>
        <w:t xml:space="preserve">-</w:t>
      </w:r>
      <w:r>
        <w:rPr>
          <w:rStyle w:val="DecValTok"/>
        </w:rPr>
        <w:t xml:space="preserve">4</w:t>
      </w:r>
      <w:r>
        <w:rPr>
          <w:rStyle w:val="SpecialCharTok"/>
        </w:rPr>
        <w:t xml:space="preserve">:</w:t>
      </w:r>
      <w:r>
        <w:rPr>
          <w:rStyle w:val="DecValTok"/>
        </w:rPr>
        <w:t xml:space="preserve">4</w:t>
      </w:r>
      <w:r>
        <w:rPr>
          <w:rStyle w:val="NormalTok"/>
        </w:rPr>
        <w:t xml:space="preserve">, </w:t>
      </w:r>
      <w:r>
        <w:rPr>
          <w:rStyle w:val="AttributeTok"/>
        </w:rPr>
        <w:t xml:space="preserve">labels =</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SpecialCharTok"/>
        </w:rPr>
        <w:t xml:space="preserve">-</w:t>
      </w:r>
      <w:r>
        <w:rPr>
          <w:rStyle w:val="DecValTok"/>
        </w:rPr>
        <w:t xml:space="preserve">4</w:t>
      </w:r>
      <w:r>
        <w:rPr>
          <w:rStyle w:val="SpecialCharTok"/>
        </w:rPr>
        <w:t xml:space="preserve">:</w:t>
      </w:r>
      <w:r>
        <w:rPr>
          <w:rStyle w:val="DecValTok"/>
        </w:rPr>
        <w:t xml:space="preserve">4</w:t>
      </w:r>
      <w:r>
        <w:rPr>
          <w:rStyle w:val="NormalTok"/>
        </w:rPr>
        <w:t xml:space="preserve">)</w:t>
      </w:r>
      <w:r>
        <w:br/>
      </w:r>
      <w:r>
        <w:rPr>
          <w:rStyle w:val="NormalTok"/>
        </w:rPr>
        <w:t xml:space="preserve">    </w:t>
      </w:r>
      <w:r>
        <w:rPr>
          <w:rStyle w:val="FunctionTok"/>
        </w:rPr>
        <w:t xml:space="preserve">axis</w:t>
      </w:r>
      <w:r>
        <w:rPr>
          <w:rStyle w:val="NormalTok"/>
        </w:rPr>
        <w:t xml:space="preserve">(</w:t>
      </w:r>
      <w:r>
        <w:rPr>
          <w:rStyle w:val="DecValTok"/>
        </w:rPr>
        <w:t xml:space="preserve">2</w:t>
      </w:r>
      <w:r>
        <w:rPr>
          <w:rStyle w:val="NormalTok"/>
        </w:rPr>
        <w:t xml:space="preserve">, </w:t>
      </w:r>
      <w:r>
        <w:rPr>
          <w:rStyle w:val="AttributeTok"/>
        </w:rPr>
        <w:t xml:space="preserve">at =</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SpecialCharTok"/>
        </w:rPr>
        <w:t xml:space="preserve">-</w:t>
      </w:r>
      <w:r>
        <w:rPr>
          <w:rStyle w:val="DecValTok"/>
        </w:rPr>
        <w:t xml:space="preserve">4</w:t>
      </w:r>
      <w:r>
        <w:rPr>
          <w:rStyle w:val="SpecialCharTok"/>
        </w:rPr>
        <w:t xml:space="preserve">:</w:t>
      </w:r>
      <w:r>
        <w:rPr>
          <w:rStyle w:val="DecValTok"/>
        </w:rPr>
        <w:t xml:space="preserve">4</w:t>
      </w:r>
      <w:r>
        <w:rPr>
          <w:rStyle w:val="NormalTok"/>
        </w:rPr>
        <w:t xml:space="preserve">, </w:t>
      </w:r>
      <w:r>
        <w:rPr>
          <w:rStyle w:val="AttributeTok"/>
        </w:rPr>
        <w:t xml:space="preserve">labels =</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SpecialCharTok"/>
        </w:rPr>
        <w:t xml:space="preserve">-</w:t>
      </w:r>
      <w:r>
        <w:rPr>
          <w:rStyle w:val="DecValTok"/>
        </w:rPr>
        <w:t xml:space="preserve">4</w:t>
      </w:r>
      <w:r>
        <w:rPr>
          <w:rStyle w:val="SpecialCharTok"/>
        </w:rPr>
        <w:t xml:space="preserve">:</w:t>
      </w:r>
      <w:r>
        <w:rPr>
          <w:rStyle w:val="DecValTok"/>
        </w:rPr>
        <w:t xml:space="preserve">4</w:t>
      </w:r>
      <w:r>
        <w:rPr>
          <w:rStyle w:val="NormalTok"/>
        </w:rPr>
        <w:t xml:space="preserve">)</w:t>
      </w:r>
      <w:r>
        <w:br/>
      </w:r>
      <w:r>
        <w:rPr>
          <w:rStyle w:val="NormalTok"/>
        </w:rPr>
        <w:t xml:space="preserve">    </w:t>
      </w:r>
      <w:r>
        <w:rPr>
          <w:rStyle w:val="FunctionTok"/>
        </w:rPr>
        <w:t xml:space="preserve">points</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AttributeTok"/>
        </w:rPr>
        <w:t xml:space="preserve">col =</w:t>
      </w:r>
      <w:r>
        <w:rPr>
          <w:rStyle w:val="NormalTok"/>
        </w:rPr>
        <w:t xml:space="preserve"> </w:t>
      </w:r>
      <w:r>
        <w:rPr>
          <w:rStyle w:val="StringTok"/>
        </w:rPr>
        <w:t xml:space="preserve">"blue"</w:t>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w:t>
      </w:r>
      <w:r>
        <w:br/>
      </w:r>
      <w:r>
        <w:rPr>
          <w:rStyle w:val="NormalTok"/>
        </w:rPr>
        <w:t xml:space="preserve">  },</w:t>
      </w:r>
      <w:r>
        <w:br/>
      </w:r>
      <w:r>
        <w:rPr>
          <w:rStyle w:val="NormalTok"/>
        </w:rPr>
        <w:t xml:space="preserve">  </w:t>
      </w:r>
      <w:r>
        <w:rPr>
          <w:rStyle w:val="AttributeTok"/>
        </w:rPr>
        <w:t xml:space="preserve">key.axes =</w:t>
      </w:r>
      <w:r>
        <w:rPr>
          <w:rStyle w:val="NormalTok"/>
        </w:rPr>
        <w:t xml:space="preserve"> {</w:t>
      </w:r>
      <w:r>
        <w:br/>
      </w:r>
      <w:r>
        <w:rPr>
          <w:rStyle w:val="NormalTok"/>
        </w:rPr>
        <w:t xml:space="preserve">    </w:t>
      </w:r>
      <w:r>
        <w:rPr>
          <w:rStyle w:val="FunctionTok"/>
        </w:rPr>
        <w:t xml:space="preserve">axis</w:t>
      </w:r>
      <w:r>
        <w:rPr>
          <w:rStyle w:val="NormalTok"/>
        </w:rPr>
        <w:t xml:space="preserve">(</w:t>
      </w:r>
      <w:r>
        <w:rPr>
          <w:rStyle w:val="DecValTok"/>
        </w:rPr>
        <w:t xml:space="preserve">4</w:t>
      </w:r>
      <w:r>
        <w:rPr>
          <w:rStyle w:val="NormalTok"/>
        </w:rPr>
        <w:t xml:space="preserve">, </w:t>
      </w:r>
      <w:r>
        <w:rPr>
          <w:rStyle w:val="FunctionTok"/>
        </w:rPr>
        <w:t xml:space="preserve">seq</w:t>
      </w:r>
      <w:r>
        <w:rPr>
          <w:rStyle w:val="NormalTok"/>
        </w:rPr>
        <w:t xml:space="preserve">(</w:t>
      </w:r>
      <w:r>
        <w:rPr>
          <w:rStyle w:val="SpecialCharTok"/>
        </w:rPr>
        <w:t xml:space="preserve">-</w:t>
      </w:r>
      <w:r>
        <w:rPr>
          <w:rStyle w:val="FloatTok"/>
        </w:rPr>
        <w:t xml:space="preserve">0.2</w:t>
      </w:r>
      <w:r>
        <w:rPr>
          <w:rStyle w:val="NormalTok"/>
        </w:rPr>
        <w:t xml:space="preserve">, </w:t>
      </w:r>
      <w:r>
        <w:rPr>
          <w:rStyle w:val="DecValTok"/>
        </w:rPr>
        <w:t xml:space="preserve">1</w:t>
      </w:r>
      <w:r>
        <w:rPr>
          <w:rStyle w:val="NormalTok"/>
        </w:rPr>
        <w:t xml:space="preserve">, </w:t>
      </w:r>
      <w:r>
        <w:rPr>
          <w:rStyle w:val="AttributeTok"/>
        </w:rPr>
        <w:t xml:space="preserve">length.out =</w:t>
      </w:r>
      <w:r>
        <w:rPr>
          <w:rStyle w:val="NormalTok"/>
        </w:rPr>
        <w:t xml:space="preserve"> </w:t>
      </w:r>
      <w:r>
        <w:rPr>
          <w:rStyle w:val="DecValTok"/>
        </w:rPr>
        <w:t xml:space="preserve">9</w:t>
      </w:r>
      <w:r>
        <w:rPr>
          <w:rStyle w:val="NormalTok"/>
        </w:rPr>
        <w:t xml:space="preserve">))</w:t>
      </w:r>
      <w:r>
        <w:br/>
      </w:r>
      <w:r>
        <w:rPr>
          <w:rStyle w:val="NormalTok"/>
        </w:rPr>
        <w:t xml:space="preserve">  }</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68" w:name="fig-filled-contour"/>
          <w:p>
            <w:pPr>
              <w:jc w:val="center"/>
            </w:pPr>
            <w:r>
              <w:drawing>
                <wp:inline>
                  <wp:extent cx="5334000" cy="4923692"/>
                  <wp:effectExtent b="0" l="0" r="0" t="0"/>
                  <wp:docPr descr="" title="" id="966" name="Picture"/>
                  <a:graphic>
                    <a:graphicData uri="http://schemas.openxmlformats.org/drawingml/2006/picture">
                      <pic:pic>
                        <pic:nvPicPr>
                          <pic:cNvPr descr="visualization-graphics_files/figure-docx/fig-filled-contour-1.png" id="967" name="Picture"/>
                          <pic:cNvPicPr>
                            <a:picLocks noChangeArrowheads="1" noChangeAspect="1"/>
                          </pic:cNvPicPr>
                        </pic:nvPicPr>
                        <pic:blipFill>
                          <a:blip r:embed="rId965"/>
                          <a:stretch>
                            <a:fillRect/>
                          </a:stretch>
                        </pic:blipFill>
                        <pic:spPr bwMode="auto">
                          <a:xfrm>
                            <a:off x="0" y="0"/>
                            <a:ext cx="5334000" cy="4923692"/>
                          </a:xfrm>
                          <a:prstGeom prst="rect">
                            <a:avLst/>
                          </a:prstGeom>
                          <a:noFill/>
                          <a:ln w="9525">
                            <a:noFill/>
                            <a:headEnd/>
                            <a:tailEnd/>
                          </a:ln>
                        </pic:spPr>
                      </pic:pic>
                    </a:graphicData>
                  </a:graphic>
                </wp:inline>
              </w:drawing>
            </w:r>
          </w:p>
          <w:p>
            <w:pPr>
              <w:jc w:val="center"/>
            </w:pPr>
            <w:pPr>
              <w:jc w:val="start"/>
              <w:spacing w:before="200"/>
              <w:pStyle w:val="ImageCaption"/>
            </w:pPr>
            <w:r>
              <w:t xml:space="preserve">图 11.19: 填充等值线图</w:t>
            </w:r>
          </w:p>
          <w:bookmarkEnd w:id="968"/>
        </w:tc>
      </w:tr>
    </w:tbl>
    <w:bookmarkEnd w:id="969"/>
    <w:bookmarkEnd w:id="970"/>
    <w:bookmarkStart w:id="999" w:name="sec-graphics-summary"/>
    <w:p>
      <w:pPr>
        <w:pStyle w:val="Heading2"/>
      </w:pPr>
      <w:r>
        <w:t xml:space="preserve">11.4 总结</w:t>
      </w:r>
    </w:p>
    <w:bookmarkStart w:id="985" w:name="sec-graphics-plot2"/>
    <w:p>
      <w:pPr>
        <w:pStyle w:val="Heading3"/>
      </w:pPr>
      <w:r>
        <w:t xml:space="preserve">11.4.1 plot2 包</w:t>
      </w:r>
    </w:p>
    <w:p>
      <w:pPr>
        <w:pStyle w:val="FirstParagraph"/>
      </w:pPr>
      <w:hyperlink r:id="rId971">
        <w:r>
          <w:rPr>
            <w:rStyle w:val="Hyperlink"/>
            <w:bCs/>
            <w:b/>
          </w:rPr>
          <w:t xml:space="preserve">plot2</w:t>
        </w:r>
      </w:hyperlink>
      <w:r>
        <w:t xml:space="preserve"> </w:t>
      </w:r>
      <w:r>
        <w:t xml:space="preserve">包扩展 Base R 函数</w:t>
      </w:r>
      <w:r>
        <w:t xml:space="preserve"> </w:t>
      </w:r>
      <w:r>
        <w:rPr>
          <w:rStyle w:val="VerbatimChar"/>
        </w:rPr>
        <w:t xml:space="preserve">plot()</w:t>
      </w:r>
      <w:r>
        <w:t xml:space="preserve"> </w:t>
      </w:r>
      <w:r>
        <w:t xml:space="preserve">的功能，在公式语法方面和 lattice 包很接近。另一个值得一提的 R 包是</w:t>
      </w:r>
      <w:r>
        <w:t xml:space="preserve"> </w:t>
      </w:r>
      <w:hyperlink r:id="rId972">
        <w:r>
          <w:rPr>
            <w:rStyle w:val="Hyperlink"/>
            <w:bCs/>
            <w:b/>
          </w:rPr>
          <w:t xml:space="preserve">basetheme</w:t>
        </w:r>
      </w:hyperlink>
      <w:r>
        <w:t xml:space="preserve"> </w:t>
      </w:r>
      <w:r>
        <w:t xml:space="preserve">，用来设置 Base R 绘图主题。</w:t>
      </w:r>
    </w:p>
    <w:p>
      <w:pPr>
        <w:pStyle w:val="SourceCode"/>
      </w:pPr>
      <w:r>
        <w:rPr>
          <w:rStyle w:val="FunctionTok"/>
        </w:rPr>
        <w:t xml:space="preserve">library</w:t>
      </w:r>
      <w:r>
        <w:rPr>
          <w:rStyle w:val="NormalTok"/>
        </w:rPr>
        <w:t xml:space="preserve">(plot2)</w:t>
      </w:r>
      <w:r>
        <w:br/>
      </w:r>
      <w:r>
        <w:rPr>
          <w:rStyle w:val="FunctionTok"/>
        </w:rPr>
        <w:t xml:space="preserve">plot2</w:t>
      </w:r>
      <w:r>
        <w:rPr>
          <w:rStyle w:val="NormalTok"/>
        </w:rPr>
        <w:t xml:space="preserve">(Sepal.Length </w:t>
      </w:r>
      <w:r>
        <w:rPr>
          <w:rStyle w:val="SpecialCharTok"/>
        </w:rPr>
        <w:t xml:space="preserve">~</w:t>
      </w:r>
      <w:r>
        <w:rPr>
          <w:rStyle w:val="NormalTok"/>
        </w:rPr>
        <w:t xml:space="preserve"> Sepal.Width </w:t>
      </w:r>
      <w:r>
        <w:rPr>
          <w:rStyle w:val="SpecialCharTok"/>
        </w:rPr>
        <w:t xml:space="preserve">|</w:t>
      </w:r>
      <w:r>
        <w:rPr>
          <w:rStyle w:val="NormalTok"/>
        </w:rPr>
        <w:t xml:space="preserve"> Species, </w:t>
      </w:r>
      <w:r>
        <w:rPr>
          <w:rStyle w:val="AttributeTok"/>
        </w:rPr>
        <w:t xml:space="preserve">data =</w:t>
      </w:r>
      <w:r>
        <w:rPr>
          <w:rStyle w:val="NormalTok"/>
        </w:rPr>
        <w:t xml:space="preserve"> iris, </w:t>
      </w:r>
      <w:r>
        <w:br/>
      </w:r>
      <w:r>
        <w:rPr>
          <w:rStyle w:val="NormalTok"/>
        </w:rPr>
        <w:t xml:space="preserve">      </w:t>
      </w:r>
      <w:r>
        <w:rPr>
          <w:rStyle w:val="AttributeTok"/>
        </w:rPr>
        <w:t xml:space="preserve">palette =</w:t>
      </w:r>
      <w:r>
        <w:rPr>
          <w:rStyle w:val="NormalTok"/>
        </w:rPr>
        <w:t xml:space="preserve"> </w:t>
      </w:r>
      <w:r>
        <w:rPr>
          <w:rStyle w:val="StringTok"/>
        </w:rPr>
        <w:t xml:space="preserve">"Tableau 10"</w:t>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76" w:name="fig-plot2-iris"/>
          <w:p>
            <w:pPr>
              <w:jc w:val="center"/>
            </w:pPr>
            <w:r>
              <w:drawing>
                <wp:inline>
                  <wp:extent cx="5334000" cy="3556000"/>
                  <wp:effectExtent b="0" l="0" r="0" t="0"/>
                  <wp:docPr descr="" title="" id="974" name="Picture"/>
                  <a:graphic>
                    <a:graphicData uri="http://schemas.openxmlformats.org/drawingml/2006/picture">
                      <pic:pic>
                        <pic:nvPicPr>
                          <pic:cNvPr descr="visualization-graphics_files/figure-docx/fig-plot2-iris-1.png" id="975" name="Picture"/>
                          <pic:cNvPicPr>
                            <a:picLocks noChangeArrowheads="1" noChangeAspect="1"/>
                          </pic:cNvPicPr>
                        </pic:nvPicPr>
                        <pic:blipFill>
                          <a:blip r:embed="rId973"/>
                          <a:stretch>
                            <a:fillRect/>
                          </a:stretch>
                        </pic:blipFill>
                        <pic:spPr bwMode="auto">
                          <a:xfrm>
                            <a:off x="0" y="0"/>
                            <a:ext cx="5334000" cy="3556000"/>
                          </a:xfrm>
                          <a:prstGeom prst="rect">
                            <a:avLst/>
                          </a:prstGeom>
                          <a:noFill/>
                          <a:ln w="9525">
                            <a:noFill/>
                            <a:headEnd/>
                            <a:tailEnd/>
                          </a:ln>
                        </pic:spPr>
                      </pic:pic>
                    </a:graphicData>
                  </a:graphic>
                </wp:inline>
              </w:drawing>
            </w:r>
          </w:p>
          <w:p>
            <w:pPr>
              <w:jc w:val="center"/>
            </w:pPr>
            <w:pPr>
              <w:jc w:val="start"/>
              <w:spacing w:before="200"/>
              <w:pStyle w:val="ImageCaption"/>
            </w:pPr>
            <w:r>
              <w:t xml:space="preserve">图 11.20: plot2 包绘制分组散点图</w:t>
            </w:r>
          </w:p>
          <w:bookmarkEnd w:id="976"/>
        </w:tc>
      </w:tr>
    </w:tbl>
    <w:p>
      <w:pPr>
        <w:pStyle w:val="BodyText"/>
      </w:pPr>
      <w:r>
        <w:t xml:space="preserve">或者使用参数</w:t>
      </w:r>
      <w:r>
        <w:t xml:space="preserve"> </w:t>
      </w:r>
      <w:r>
        <w:rPr>
          <w:rStyle w:val="VerbatimChar"/>
        </w:rPr>
        <w:t xml:space="preserve">by</w:t>
      </w:r>
      <w:r>
        <w:t xml:space="preserve"> </w:t>
      </w:r>
      <w:r>
        <w:t xml:space="preserve">指定分组变量，效果和上图一样。</w:t>
      </w:r>
    </w:p>
    <w:p>
      <w:pPr>
        <w:pStyle w:val="SourceCode"/>
      </w:pPr>
      <w:r>
        <w:rPr>
          <w:rStyle w:val="FunctionTok"/>
        </w:rPr>
        <w:t xml:space="preserve">with</w:t>
      </w:r>
      <w:r>
        <w:rPr>
          <w:rStyle w:val="NormalTok"/>
        </w:rPr>
        <w:t xml:space="preserve">(iris, {</w:t>
      </w:r>
      <w:r>
        <w:br/>
      </w:r>
      <w:r>
        <w:rPr>
          <w:rStyle w:val="NormalTok"/>
        </w:rPr>
        <w:t xml:space="preserve">  </w:t>
      </w:r>
      <w:r>
        <w:rPr>
          <w:rStyle w:val="FunctionTok"/>
        </w:rPr>
        <w:t xml:space="preserve">plot2</w:t>
      </w:r>
      <w:r>
        <w:rPr>
          <w:rStyle w:val="NormalTok"/>
        </w:rPr>
        <w:t xml:space="preserve">(</w:t>
      </w:r>
      <w:r>
        <w:rPr>
          <w:rStyle w:val="AttributeTok"/>
        </w:rPr>
        <w:t xml:space="preserve">y =</w:t>
      </w:r>
      <w:r>
        <w:rPr>
          <w:rStyle w:val="NormalTok"/>
        </w:rPr>
        <w:t xml:space="preserve"> Sepal.Length, </w:t>
      </w:r>
      <w:r>
        <w:rPr>
          <w:rStyle w:val="AttributeTok"/>
        </w:rPr>
        <w:t xml:space="preserve">x =</w:t>
      </w:r>
      <w:r>
        <w:rPr>
          <w:rStyle w:val="NormalTok"/>
        </w:rPr>
        <w:t xml:space="preserve"> Sepal.Width, </w:t>
      </w:r>
      <w:r>
        <w:rPr>
          <w:rStyle w:val="AttributeTok"/>
        </w:rPr>
        <w:t xml:space="preserve">by =</w:t>
      </w:r>
      <w:r>
        <w:rPr>
          <w:rStyle w:val="NormalTok"/>
        </w:rPr>
        <w:t xml:space="preserve"> Species,</w:t>
      </w:r>
      <w:r>
        <w:br/>
      </w:r>
      <w:r>
        <w:rPr>
          <w:rStyle w:val="NormalTok"/>
        </w:rPr>
        <w:t xml:space="preserve">      </w:t>
      </w:r>
      <w:r>
        <w:rPr>
          <w:rStyle w:val="AttributeTok"/>
        </w:rPr>
        <w:t xml:space="preserve">palette =</w:t>
      </w:r>
      <w:r>
        <w:rPr>
          <w:rStyle w:val="NormalTok"/>
        </w:rPr>
        <w:t xml:space="preserve"> </w:t>
      </w:r>
      <w:r>
        <w:rPr>
          <w:rStyle w:val="StringTok"/>
        </w:rPr>
        <w:t xml:space="preserve">"Tableau 10"</w:t>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w:t>
      </w:r>
      <w:r>
        <w:br/>
      </w:r>
      <w:r>
        <w:rPr>
          <w:rStyle w:val="NormalTok"/>
        </w:rPr>
        <w:t xml:space="preserve">})</w:t>
      </w:r>
    </w:p>
    <w:p>
      <w:pPr>
        <w:pStyle w:val="FirstParagraph"/>
      </w:pPr>
      <w:r>
        <w:t xml:space="preserve">还可以使用参数</w:t>
      </w:r>
      <w:r>
        <w:t xml:space="preserve"> </w:t>
      </w:r>
      <w:r>
        <w:rPr>
          <w:rStyle w:val="VerbatimChar"/>
        </w:rPr>
        <w:t xml:space="preserve">legend</w:t>
      </w:r>
      <w:r>
        <w:t xml:space="preserve"> </w:t>
      </w:r>
      <w:r>
        <w:t xml:space="preserve">调整图例的位置，比如放置在绘图区域下方。</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par</w:t>
      </w:r>
      <w:r>
        <w:rPr>
          <w:rStyle w:val="NormalTok"/>
        </w:rPr>
        <w:t xml:space="preserve">(</w:t>
      </w:r>
      <w:r>
        <w:rPr>
          <w:rStyle w:val="AttributeTok"/>
        </w:rPr>
        <w:t xml:space="preserve">mar =</w:t>
      </w:r>
      <w:r>
        <w:rPr>
          <w:rStyle w:val="NormalTok"/>
        </w:rPr>
        <w:t xml:space="preserve"> </w:t>
      </w:r>
      <w:r>
        <w:rPr>
          <w:rStyle w:val="FunctionTok"/>
        </w:rPr>
        <w:t xml:space="preserve">c</w:t>
      </w:r>
      <w:r>
        <w:rPr>
          <w:rStyle w:val="NormalTok"/>
        </w:rPr>
        <w:t xml:space="preserve">(</w:t>
      </w:r>
      <w:r>
        <w:rPr>
          <w:rStyle w:val="DecValTok"/>
        </w:rPr>
        <w:t xml:space="preserve">5</w:t>
      </w:r>
      <w:r>
        <w:rPr>
          <w:rStyle w:val="NormalTok"/>
        </w:rPr>
        <w:t xml:space="preserve">, </w:t>
      </w:r>
      <w:r>
        <w:rPr>
          <w:rStyle w:val="DecValTok"/>
        </w:rPr>
        <w:t xml:space="preserve">4</w:t>
      </w:r>
      <w:r>
        <w:rPr>
          <w:rStyle w:val="NormalTok"/>
        </w:rPr>
        <w:t xml:space="preserve">, .</w:t>
      </w:r>
      <w:r>
        <w:rPr>
          <w:rStyle w:val="DecValTok"/>
        </w:rPr>
        <w:t xml:space="preserve">5</w:t>
      </w:r>
      <w:r>
        <w:rPr>
          <w:rStyle w:val="NormalTok"/>
        </w:rPr>
        <w:t xml:space="preserve">, .</w:t>
      </w:r>
      <w:r>
        <w:rPr>
          <w:rStyle w:val="DecValTok"/>
        </w:rPr>
        <w:t xml:space="preserve">5</w:t>
      </w:r>
      <w:r>
        <w:rPr>
          <w:rStyle w:val="NormalTok"/>
        </w:rPr>
        <w:t xml:space="preserve">))</w:t>
      </w:r>
      <w:r>
        <w:br/>
      </w:r>
      <w:r>
        <w:rPr>
          <w:rStyle w:val="FunctionTok"/>
        </w:rPr>
        <w:t xml:space="preserve">plot2</w:t>
      </w:r>
      <w:r>
        <w:rPr>
          <w:rStyle w:val="NormalTok"/>
        </w:rPr>
        <w:t xml:space="preserve">(Sepal.Length </w:t>
      </w:r>
      <w:r>
        <w:rPr>
          <w:rStyle w:val="SpecialCharTok"/>
        </w:rPr>
        <w:t xml:space="preserve">~</w:t>
      </w:r>
      <w:r>
        <w:rPr>
          <w:rStyle w:val="NormalTok"/>
        </w:rPr>
        <w:t xml:space="preserve"> Sepal.Width </w:t>
      </w:r>
      <w:r>
        <w:rPr>
          <w:rStyle w:val="SpecialCharTok"/>
        </w:rPr>
        <w:t xml:space="preserve">|</w:t>
      </w:r>
      <w:r>
        <w:rPr>
          <w:rStyle w:val="NormalTok"/>
        </w:rPr>
        <w:t xml:space="preserve"> Species,</w:t>
      </w:r>
      <w:r>
        <w:br/>
      </w:r>
      <w:r>
        <w:rPr>
          <w:rStyle w:val="NormalTok"/>
        </w:rPr>
        <w:t xml:space="preserve">  </w:t>
      </w:r>
      <w:r>
        <w:rPr>
          <w:rStyle w:val="AttributeTok"/>
        </w:rPr>
        <w:t xml:space="preserve">data =</w:t>
      </w:r>
      <w:r>
        <w:rPr>
          <w:rStyle w:val="NormalTok"/>
        </w:rPr>
        <w:t xml:space="preserve"> iris, </w:t>
      </w:r>
      <w:r>
        <w:rPr>
          <w:rStyle w:val="AttributeTok"/>
        </w:rPr>
        <w:t xml:space="preserve">palette =</w:t>
      </w:r>
      <w:r>
        <w:rPr>
          <w:rStyle w:val="NormalTok"/>
        </w:rPr>
        <w:t xml:space="preserve"> </w:t>
      </w:r>
      <w:r>
        <w:rPr>
          <w:rStyle w:val="StringTok"/>
        </w:rPr>
        <w:t xml:space="preserve">"Tableau 10"</w:t>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w:t>
      </w:r>
      <w:r>
        <w:br/>
      </w:r>
      <w:r>
        <w:rPr>
          <w:rStyle w:val="NormalTok"/>
        </w:rPr>
        <w:t xml:space="preserve">  </w:t>
      </w:r>
      <w:r>
        <w:rPr>
          <w:rStyle w:val="AttributeTok"/>
        </w:rPr>
        <w:t xml:space="preserve">legend =</w:t>
      </w:r>
      <w:r>
        <w:rPr>
          <w:rStyle w:val="NormalTok"/>
        </w:rPr>
        <w:t xml:space="preserve"> </w:t>
      </w:r>
      <w:r>
        <w:rPr>
          <w:rStyle w:val="FunctionTok"/>
        </w:rPr>
        <w:t xml:space="preserve">legend</w:t>
      </w:r>
      <w:r>
        <w:rPr>
          <w:rStyle w:val="NormalTok"/>
        </w:rPr>
        <w:t xml:space="preserve">(</w:t>
      </w:r>
      <w:r>
        <w:rPr>
          <w:rStyle w:val="StringTok"/>
        </w:rPr>
        <w:t xml:space="preserve">"bottom!"</w:t>
      </w:r>
      <w:r>
        <w:rPr>
          <w:rStyle w:val="NormalTok"/>
        </w:rPr>
        <w:t xml:space="preserve">, </w:t>
      </w:r>
      <w:r>
        <w:rPr>
          <w:rStyle w:val="AttributeTok"/>
        </w:rPr>
        <w:t xml:space="preserve">title =</w:t>
      </w:r>
      <w:r>
        <w:rPr>
          <w:rStyle w:val="NormalTok"/>
        </w:rPr>
        <w:t xml:space="preserve"> </w:t>
      </w:r>
      <w:r>
        <w:rPr>
          <w:rStyle w:val="StringTok"/>
        </w:rPr>
        <w:t xml:space="preserve">"Species of iris"</w:t>
      </w:r>
      <w:r>
        <w:rPr>
          <w:rStyle w:val="NormalTok"/>
        </w:rPr>
        <w:t xml:space="preserve">, </w:t>
      </w:r>
      <w:r>
        <w:rPr>
          <w:rStyle w:val="AttributeTok"/>
        </w:rPr>
        <w:t xml:space="preserve">bty =</w:t>
      </w:r>
      <w:r>
        <w:rPr>
          <w:rStyle w:val="NormalTok"/>
        </w:rPr>
        <w:t xml:space="preserve"> </w:t>
      </w:r>
      <w:r>
        <w:rPr>
          <w:rStyle w:val="StringTok"/>
        </w:rPr>
        <w:t xml:space="preserve">"o"</w:t>
      </w:r>
      <w:r>
        <w:rPr>
          <w:rStyle w:val="NormalTok"/>
        </w:rPr>
        <w:t xml:space="preserve">)</w:t>
      </w:r>
      <w:r>
        <w:br/>
      </w:r>
      <w:r>
        <w:rPr>
          <w:rStyle w:val="NormalTok"/>
        </w:rPr>
        <w:t xml:space="preserve">)</w:t>
      </w:r>
      <w:r>
        <w:br/>
      </w:r>
      <w:r>
        <w:rPr>
          <w:rStyle w:val="FunctionTok"/>
        </w:rPr>
        <w:t xml:space="preserve">on.exit</w:t>
      </w:r>
      <w:r>
        <w:rPr>
          <w:rStyle w:val="NormalTok"/>
        </w:rPr>
        <w:t xml:space="preserve">(</w:t>
      </w:r>
      <w:r>
        <w:rPr>
          <w:rStyle w:val="FunctionTok"/>
        </w:rPr>
        <w:t xml:space="preserve">par</w:t>
      </w:r>
      <w:r>
        <w:rPr>
          <w:rStyle w:val="NormalTok"/>
        </w:rPr>
        <w:t xml:space="preserve">(op), </w:t>
      </w:r>
      <w:r>
        <w:rPr>
          <w:rStyle w:val="AttributeTok"/>
        </w:rPr>
        <w:t xml:space="preserve">add =</w:t>
      </w:r>
      <w:r>
        <w:rPr>
          <w:rStyle w:val="NormalTok"/>
        </w:rPr>
        <w:t xml:space="preserve"> </w:t>
      </w:r>
      <w:r>
        <w:rPr>
          <w:rStyle w:val="ConstantTok"/>
        </w:rPr>
        <w:t xml:space="preserve">TRUE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80" w:name="fig-plot2-legend"/>
          <w:p>
            <w:pPr>
              <w:jc w:val="center"/>
            </w:pPr>
            <w:r>
              <w:drawing>
                <wp:inline>
                  <wp:extent cx="4620126" cy="4620126"/>
                  <wp:effectExtent b="0" l="0" r="0" t="0"/>
                  <wp:docPr descr="" title="" id="978" name="Picture"/>
                  <a:graphic>
                    <a:graphicData uri="http://schemas.openxmlformats.org/drawingml/2006/picture">
                      <pic:pic>
                        <pic:nvPicPr>
                          <pic:cNvPr descr="visualization-graphics_files/figure-docx/fig-plot2-legend-1.png" id="979" name="Picture"/>
                          <pic:cNvPicPr>
                            <a:picLocks noChangeArrowheads="1" noChangeAspect="1"/>
                          </pic:cNvPicPr>
                        </pic:nvPicPr>
                        <pic:blipFill>
                          <a:blip r:embed="rId977"/>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11.21: plot2 包调整图例位置</w:t>
            </w:r>
          </w:p>
          <w:bookmarkEnd w:id="980"/>
        </w:tc>
      </w:tr>
    </w:tbl>
    <w:p>
      <w:pPr>
        <w:pStyle w:val="BodyText"/>
      </w:pPr>
      <w:r>
        <w:t xml:space="preserve">还可以绘制其它类型的图形，如分组密度曲线图等。</w:t>
      </w:r>
    </w:p>
    <w:p>
      <w:pPr>
        <w:pStyle w:val="SourceCode"/>
      </w:pPr>
      <w:r>
        <w:rPr>
          <w:rStyle w:val="FunctionTok"/>
        </w:rPr>
        <w:t xml:space="preserve">with</w:t>
      </w:r>
      <w:r>
        <w:rPr>
          <w:rStyle w:val="NormalTok"/>
        </w:rPr>
        <w:t xml:space="preserve">(iris, </w:t>
      </w:r>
      <w:r>
        <w:rPr>
          <w:rStyle w:val="FunctionTok"/>
        </w:rPr>
        <w:t xml:space="preserve">plot2</w:t>
      </w:r>
      <w:r>
        <w:rPr>
          <w:rStyle w:val="NormalTok"/>
        </w:rPr>
        <w:t xml:space="preserve">(</w:t>
      </w:r>
      <w:r>
        <w:br/>
      </w:r>
      <w:r>
        <w:rPr>
          <w:rStyle w:val="NormalTok"/>
        </w:rPr>
        <w:t xml:space="preserve">  </w:t>
      </w:r>
      <w:r>
        <w:rPr>
          <w:rStyle w:val="FunctionTok"/>
        </w:rPr>
        <w:t xml:space="preserve">density</w:t>
      </w:r>
      <w:r>
        <w:rPr>
          <w:rStyle w:val="NormalTok"/>
        </w:rPr>
        <w:t xml:space="preserve">(Sepal.Length), </w:t>
      </w:r>
      <w:r>
        <w:rPr>
          <w:rStyle w:val="AttributeTok"/>
        </w:rPr>
        <w:t xml:space="preserve">by =</w:t>
      </w:r>
      <w:r>
        <w:rPr>
          <w:rStyle w:val="NormalTok"/>
        </w:rPr>
        <w:t xml:space="preserve"> Species,</w:t>
      </w:r>
      <w:r>
        <w:br/>
      </w:r>
      <w:r>
        <w:rPr>
          <w:rStyle w:val="NormalTok"/>
        </w:rPr>
        <w:t xml:space="preserve">  </w:t>
      </w:r>
      <w:r>
        <w:rPr>
          <w:rStyle w:val="AttributeTok"/>
        </w:rPr>
        <w:t xml:space="preserve">bg =</w:t>
      </w:r>
      <w:r>
        <w:rPr>
          <w:rStyle w:val="NormalTok"/>
        </w:rPr>
        <w:t xml:space="preserve"> </w:t>
      </w:r>
      <w:r>
        <w:rPr>
          <w:rStyle w:val="StringTok"/>
        </w:rPr>
        <w:t xml:space="preserve">"by"</w:t>
      </w:r>
      <w:r>
        <w:rPr>
          <w:rStyle w:val="NormalTok"/>
        </w:rPr>
        <w:t xml:space="preserve">,   </w:t>
      </w:r>
      <w:r>
        <w:rPr>
          <w:rStyle w:val="CommentTok"/>
        </w:rPr>
        <w:t xml:space="preserve"># 分组填充</w:t>
      </w:r>
      <w:r>
        <w:br/>
      </w:r>
      <w:r>
        <w:rPr>
          <w:rStyle w:val="NormalTok"/>
        </w:rPr>
        <w:t xml:space="preserve">  </w:t>
      </w:r>
      <w:r>
        <w:rPr>
          <w:rStyle w:val="AttributeTok"/>
        </w:rPr>
        <w:t xml:space="preserve">grid =</w:t>
      </w:r>
      <w:r>
        <w:rPr>
          <w:rStyle w:val="NormalTok"/>
        </w:rPr>
        <w:t xml:space="preserve"> </w:t>
      </w:r>
      <w:r>
        <w:rPr>
          <w:rStyle w:val="ConstantTok"/>
        </w:rPr>
        <w:t xml:space="preserve">TRUE</w:t>
      </w:r>
      <w:r>
        <w:rPr>
          <w:rStyle w:val="NormalTok"/>
        </w:rPr>
        <w:t xml:space="preserve">, </w:t>
      </w:r>
      <w:r>
        <w:rPr>
          <w:rStyle w:val="CommentTok"/>
        </w:rPr>
        <w:t xml:space="preserve"># 背景网格</w:t>
      </w:r>
      <w:r>
        <w:br/>
      </w:r>
      <w:r>
        <w:rPr>
          <w:rStyle w:val="NormalTok"/>
        </w:rPr>
        <w:t xml:space="preserve">  </w:t>
      </w:r>
      <w:r>
        <w:rPr>
          <w:rStyle w:val="AttributeTok"/>
        </w:rPr>
        <w:t xml:space="preserve">palette =</w:t>
      </w:r>
      <w:r>
        <w:rPr>
          <w:rStyle w:val="NormalTok"/>
        </w:rPr>
        <w:t xml:space="preserve"> </w:t>
      </w:r>
      <w:r>
        <w:rPr>
          <w:rStyle w:val="StringTok"/>
        </w:rPr>
        <w:t xml:space="preserve">"Tableau 10"</w:t>
      </w:r>
      <w:r>
        <w:rPr>
          <w:rStyle w:val="NormalTok"/>
        </w:rPr>
        <w:t xml:space="preserve">,</w:t>
      </w:r>
      <w:r>
        <w:br/>
      </w:r>
      <w:r>
        <w:rPr>
          <w:rStyle w:val="NormalTok"/>
        </w:rPr>
        <w:t xml:space="preserve">  </w:t>
      </w:r>
      <w:r>
        <w:rPr>
          <w:rStyle w:val="AttributeTok"/>
        </w:rPr>
        <w:t xml:space="preserve">legend =</w:t>
      </w:r>
      <w:r>
        <w:rPr>
          <w:rStyle w:val="NormalTok"/>
        </w:rPr>
        <w:t xml:space="preserve"> </w:t>
      </w:r>
      <w:r>
        <w:rPr>
          <w:rStyle w:val="FunctionTok"/>
        </w:rPr>
        <w:t xml:space="preserve">list</w:t>
      </w:r>
      <w:r>
        <w:rPr>
          <w:rStyle w:val="NormalTok"/>
        </w:rPr>
        <w:t xml:space="preserve">(</w:t>
      </w:r>
      <w:r>
        <w:rPr>
          <w:rStyle w:val="StringTok"/>
        </w:rPr>
        <w:t xml:space="preserve">"topright"</w:t>
      </w:r>
      <w:r>
        <w:rPr>
          <w:rStyle w:val="NormalTok"/>
        </w:rPr>
        <w:t xml:space="preserve">, </w:t>
      </w:r>
      <w:r>
        <w:rPr>
          <w:rStyle w:val="AttributeTok"/>
        </w:rPr>
        <w:t xml:space="preserve">bty =</w:t>
      </w:r>
      <w:r>
        <w:rPr>
          <w:rStyle w:val="NormalTok"/>
        </w:rPr>
        <w:t xml:space="preserve"> </w:t>
      </w:r>
      <w:r>
        <w:rPr>
          <w:rStyle w:val="StringTok"/>
        </w:rPr>
        <w:t xml:space="preserve">"o"</w:t>
      </w:r>
      <w:r>
        <w:rPr>
          <w:rStyle w:val="NormalTok"/>
        </w:rPr>
        <w:t xml:space="preserve">) </w:t>
      </w:r>
      <w:r>
        <w:rPr>
          <w:rStyle w:val="CommentTok"/>
        </w:rPr>
        <w:t xml:space="preserve"># 右上角图例</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84" w:name="fig-plot2-density"/>
          <w:p>
            <w:pPr>
              <w:jc w:val="center"/>
            </w:pPr>
            <w:r>
              <w:drawing>
                <wp:inline>
                  <wp:extent cx="4620126" cy="4620126"/>
                  <wp:effectExtent b="0" l="0" r="0" t="0"/>
                  <wp:docPr descr="" title="" id="982" name="Picture"/>
                  <a:graphic>
                    <a:graphicData uri="http://schemas.openxmlformats.org/drawingml/2006/picture">
                      <pic:pic>
                        <pic:nvPicPr>
                          <pic:cNvPr descr="visualization-graphics_files/figure-docx/fig-plot2-density-1.png" id="983" name="Picture"/>
                          <pic:cNvPicPr>
                            <a:picLocks noChangeArrowheads="1" noChangeAspect="1"/>
                          </pic:cNvPicPr>
                        </pic:nvPicPr>
                        <pic:blipFill>
                          <a:blip r:embed="rId981"/>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11.22: plot2 包绘制密度曲线图</w:t>
            </w:r>
          </w:p>
          <w:bookmarkEnd w:id="984"/>
        </w:tc>
      </w:tr>
    </w:tbl>
    <w:bookmarkEnd w:id="985"/>
    <w:bookmarkStart w:id="998" w:name="sec-graphics-plot3D"/>
    <w:p>
      <w:pPr>
        <w:pStyle w:val="Heading3"/>
      </w:pPr>
      <w:r>
        <w:t xml:space="preserve">11.4.2 plot3D 包</w:t>
      </w:r>
    </w:p>
    <w:p>
      <w:pPr>
        <w:pStyle w:val="FirstParagraph"/>
      </w:pPr>
      <w:r>
        <w:t xml:space="preserve">虽然不提倡大量使用三维图形，但如何绘制三维图形却是生生不息的命题，以下仅是 R 语言社区的冰山一角。</w:t>
      </w:r>
    </w:p>
    <w:p>
      <w:pPr>
        <w:numPr>
          <w:ilvl w:val="0"/>
          <w:numId w:val="1023"/>
        </w:numPr>
        <w:pStyle w:val="Compact"/>
      </w:pPr>
      <w:r>
        <w:rPr>
          <w:bCs/>
          <w:b/>
        </w:rPr>
        <w:t xml:space="preserve">plotrix</w:t>
      </w:r>
      <w:r>
        <w:t xml:space="preserve"> </w:t>
      </w:r>
      <w:r>
        <w:t xml:space="preserve">(Lemon 2006)</w:t>
      </w:r>
      <w:r>
        <w:t xml:space="preserve"> </w:t>
      </w:r>
      <w:r>
        <w:t xml:space="preserve">一个坐落于 R 的红灯区的 R 包。基于 Base R 各类绘图函数。</w:t>
      </w:r>
    </w:p>
    <w:p>
      <w:pPr>
        <w:numPr>
          <w:ilvl w:val="0"/>
          <w:numId w:val="1023"/>
        </w:numPr>
        <w:pStyle w:val="Compact"/>
      </w:pPr>
      <w:r>
        <w:rPr>
          <w:bCs/>
          <w:b/>
        </w:rPr>
        <w:t xml:space="preserve">scatterplot3d</w:t>
      </w:r>
      <w:r>
        <w:t xml:space="preserve"> </w:t>
      </w:r>
      <w:r>
        <w:t xml:space="preserve">(Ligges 和 Mächler 2003)</w:t>
      </w:r>
      <w:r>
        <w:t xml:space="preserve"> </w:t>
      </w:r>
      <w:r>
        <w:t xml:space="preserve">基于 Base R 绘制三维散点图。</w:t>
      </w:r>
    </w:p>
    <w:p>
      <w:pPr>
        <w:numPr>
          <w:ilvl w:val="0"/>
          <w:numId w:val="1023"/>
        </w:numPr>
        <w:pStyle w:val="Compact"/>
      </w:pPr>
      <w:r>
        <w:rPr>
          <w:bCs/>
          <w:b/>
        </w:rPr>
        <w:t xml:space="preserve">misc3d</w:t>
      </w:r>
      <w:r>
        <w:t xml:space="preserve"> </w:t>
      </w:r>
      <w:r>
        <w:t xml:space="preserve">(Feng 和 Tierney 2008)</w:t>
      </w:r>
      <w:r>
        <w:t xml:space="preserve"> </w:t>
      </w:r>
      <w:r>
        <w:t xml:space="preserve">绘制三维图形的杂项，支持通过 Base R、</w:t>
      </w:r>
      <w:r>
        <w:t xml:space="preserve"> </w:t>
      </w:r>
      <w:r>
        <w:rPr>
          <w:bCs/>
          <w:b/>
        </w:rPr>
        <w:t xml:space="preserve">tcltk</w:t>
      </w:r>
      <w:r>
        <w:t xml:space="preserve"> </w:t>
      </w:r>
      <w:r>
        <w:t xml:space="preserve">包和</w:t>
      </w:r>
      <w:r>
        <w:t xml:space="preserve"> </w:t>
      </w:r>
      <w:r>
        <w:rPr>
          <w:bCs/>
          <w:b/>
        </w:rPr>
        <w:t xml:space="preserve">rgl</w:t>
      </w:r>
      <w:r>
        <w:t xml:space="preserve"> </w:t>
      </w:r>
      <w:r>
        <w:t xml:space="preserve">包渲染图形。</w:t>
      </w:r>
    </w:p>
    <w:p>
      <w:pPr>
        <w:numPr>
          <w:ilvl w:val="0"/>
          <w:numId w:val="1023"/>
        </w:numPr>
        <w:pStyle w:val="Compact"/>
      </w:pPr>
      <w:r>
        <w:rPr>
          <w:bCs/>
          <w:b/>
        </w:rPr>
        <w:t xml:space="preserve">plot3D</w:t>
      </w:r>
      <w:r>
        <w:t xml:space="preserve"> </w:t>
      </w:r>
      <w:r>
        <w:t xml:space="preserve">(Soetaert 2021)</w:t>
      </w:r>
      <w:r>
        <w:t xml:space="preserve"> </w:t>
      </w:r>
      <w:r>
        <w:t xml:space="preserve">依赖</w:t>
      </w:r>
      <w:r>
        <w:t xml:space="preserve"> </w:t>
      </w:r>
      <w:r>
        <w:rPr>
          <w:bCs/>
          <w:b/>
        </w:rPr>
        <w:t xml:space="preserve">misc3d</w:t>
      </w:r>
      <w:r>
        <w:t xml:space="preserve"> </w:t>
      </w:r>
      <w:r>
        <w:t xml:space="preserve">包，加强 Base R 在制作三维图形方面的能力。</w:t>
      </w:r>
    </w:p>
    <w:p>
      <w:pPr>
        <w:pStyle w:val="FirstParagraph"/>
      </w:pPr>
      <w:r>
        <w:t xml:space="preserve">举个比较新颖的一个例子，</w:t>
      </w:r>
      <w:r>
        <w:rPr>
          <w:bCs/>
          <w:b/>
        </w:rPr>
        <w:t xml:space="preserve">plot3D 包</w:t>
      </w:r>
      <w:r>
        <w:t xml:space="preserve">的函数</w:t>
      </w:r>
      <w:r>
        <w:t xml:space="preserve"> </w:t>
      </w:r>
      <w:r>
        <w:rPr>
          <w:rStyle w:val="VerbatimChar"/>
        </w:rPr>
        <w:t xml:space="preserve">image2D()</w:t>
      </w:r>
      <w:r>
        <w:t xml:space="preserve"> </w:t>
      </w:r>
      <w:r>
        <w:t xml:space="preserve">绘制二维颜色图，细看又和</w:t>
      </w:r>
      <w:r>
        <w:t xml:space="preserve"> </w:t>
      </w:r>
      <w:r>
        <w:rPr>
          <w:rStyle w:val="VerbatimChar"/>
        </w:rPr>
        <w:t xml:space="preserve">image()</w:t>
      </w:r>
      <w:r>
        <w:t xml:space="preserve"> </w:t>
      </w:r>
      <w:r>
        <w:t xml:space="preserve">函数不同，渲染出来的图形有三维的立体感。归根结底，很多时候束缚住自己的不是工具，而是视野和思维。以奥克兰 Maunga Whau 火山地形数据</w:t>
      </w:r>
      <w:r>
        <w:t xml:space="preserve"> </w:t>
      </w:r>
      <w:r>
        <w:rPr>
          <w:rStyle w:val="VerbatimChar"/>
        </w:rPr>
        <w:t xml:space="preserve">volcano</w:t>
      </w:r>
      <w:r>
        <w:t xml:space="preserve"> </w:t>
      </w:r>
      <w:r>
        <w:t xml:space="preserve">为例。</w:t>
      </w:r>
    </w:p>
    <w:p>
      <w:pPr>
        <w:pStyle w:val="SourceCode"/>
      </w:pPr>
      <w:r>
        <w:rPr>
          <w:rStyle w:val="FunctionTok"/>
        </w:rPr>
        <w:t xml:space="preserve">library</w:t>
      </w:r>
      <w:r>
        <w:rPr>
          <w:rStyle w:val="NormalTok"/>
        </w:rPr>
        <w:t xml:space="preserve">(plot3D)</w:t>
      </w:r>
      <w:r>
        <w:br/>
      </w:r>
      <w:r>
        <w:rPr>
          <w:rStyle w:val="FunctionTok"/>
        </w:rPr>
        <w:t xml:space="preserve">image2D</w:t>
      </w:r>
      <w:r>
        <w:rPr>
          <w:rStyle w:val="NormalTok"/>
        </w:rPr>
        <w:t xml:space="preserve">(volcano,</w:t>
      </w:r>
      <w:r>
        <w:br/>
      </w:r>
      <w:r>
        <w:rPr>
          <w:rStyle w:val="NormalTok"/>
        </w:rPr>
        <w:t xml:space="preserve">  </w:t>
      </w:r>
      <w:r>
        <w:rPr>
          <w:rStyle w:val="AttributeTok"/>
        </w:rPr>
        <w:t xml:space="preserve">shade =</w:t>
      </w:r>
      <w:r>
        <w:rPr>
          <w:rStyle w:val="NormalTok"/>
        </w:rPr>
        <w:t xml:space="preserve"> </w:t>
      </w:r>
      <w:r>
        <w:rPr>
          <w:rStyle w:val="FloatTok"/>
        </w:rPr>
        <w:t xml:space="preserve">0.2</w:t>
      </w:r>
      <w:r>
        <w:rPr>
          <w:rStyle w:val="NormalTok"/>
        </w:rPr>
        <w:t xml:space="preserve">, </w:t>
      </w:r>
      <w:r>
        <w:rPr>
          <w:rStyle w:val="AttributeTok"/>
        </w:rPr>
        <w:t xml:space="preserve">rasterImage =</w:t>
      </w:r>
      <w:r>
        <w:rPr>
          <w:rStyle w:val="NormalTok"/>
        </w:rPr>
        <w:t xml:space="preserve"> </w:t>
      </w:r>
      <w:r>
        <w:rPr>
          <w:rStyle w:val="ConstantTok"/>
        </w:rPr>
        <w:t xml:space="preserve">TRUE</w:t>
      </w:r>
      <w:r>
        <w:rPr>
          <w:rStyle w:val="NormalTok"/>
        </w:rPr>
        <w:t xml:space="preserve">, </w:t>
      </w:r>
      <w:r>
        <w:rPr>
          <w:rStyle w:val="AttributeTok"/>
        </w:rPr>
        <w:t xml:space="preserve">asp =</w:t>
      </w:r>
      <w:r>
        <w:rPr>
          <w:rStyle w:val="NormalTok"/>
        </w:rPr>
        <w:t xml:space="preserve"> </w:t>
      </w:r>
      <w:r>
        <w:rPr>
          <w:rStyle w:val="FloatTok"/>
        </w:rPr>
        <w:t xml:space="preserve">0.7</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"南北方向"</w:t>
      </w:r>
      <w:r>
        <w:rPr>
          <w:rStyle w:val="NormalTok"/>
        </w:rPr>
        <w:t xml:space="preserve">, </w:t>
      </w:r>
      <w:r>
        <w:rPr>
          <w:rStyle w:val="AttributeTok"/>
        </w:rPr>
        <w:t xml:space="preserve">ylab =</w:t>
      </w:r>
      <w:r>
        <w:rPr>
          <w:rStyle w:val="NormalTok"/>
        </w:rPr>
        <w:t xml:space="preserve"> </w:t>
      </w:r>
      <w:r>
        <w:rPr>
          <w:rStyle w:val="StringTok"/>
        </w:rPr>
        <w:t xml:space="preserve">"东西方向"</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"奥克兰 Maunga Whau 地形图"</w:t>
      </w:r>
      <w:r>
        <w:rPr>
          <w:rStyle w:val="NormalTok"/>
        </w:rPr>
        <w:t xml:space="preserve">, </w:t>
      </w:r>
      <w:r>
        <w:rPr>
          <w:rStyle w:val="AttributeTok"/>
        </w:rPr>
        <w:t xml:space="preserve">clab =</w:t>
      </w:r>
      <w:r>
        <w:rPr>
          <w:rStyle w:val="NormalTok"/>
        </w:rPr>
        <w:t xml:space="preserve"> </w:t>
      </w:r>
      <w:r>
        <w:rPr>
          <w:rStyle w:val="StringTok"/>
        </w:rPr>
        <w:t xml:space="preserve">"高度"</w:t>
      </w:r>
      <w:r>
        <w:rPr>
          <w:rStyle w:val="NormalTok"/>
        </w:rPr>
        <w:t xml:space="preserve">,</w:t>
      </w:r>
      <w:r>
        <w:br/>
      </w:r>
      <w:r>
        <w:rPr>
          <w:rStyle w:val="NormalTok"/>
        </w:rPr>
        <w:t xml:space="preserve">  </w:t>
      </w:r>
      <w:r>
        <w:rPr>
          <w:rStyle w:val="AttributeTok"/>
        </w:rPr>
        <w:t xml:space="preserve">contour =</w:t>
      </w:r>
      <w:r>
        <w:rPr>
          <w:rStyle w:val="NormalTok"/>
        </w:rPr>
        <w:t xml:space="preserve"> </w:t>
      </w:r>
      <w:r>
        <w:rPr>
          <w:rStyle w:val="ConstantTok"/>
        </w:rPr>
        <w:t xml:space="preserve">FALSE</w:t>
      </w:r>
      <w:r>
        <w:rPr>
          <w:rStyle w:val="NormalTok"/>
        </w:rPr>
        <w:t xml:space="preserve">, </w:t>
      </w:r>
      <w:r>
        <w:rPr>
          <w:rStyle w:val="AttributeTok"/>
        </w:rPr>
        <w:t xml:space="preserve">col =</w:t>
      </w:r>
      <w:r>
        <w:rPr>
          <w:rStyle w:val="NormalTok"/>
        </w:rPr>
        <w:t xml:space="preserve"> </w:t>
      </w:r>
      <w:r>
        <w:rPr>
          <w:rStyle w:val="FunctionTok"/>
        </w:rPr>
        <w:t xml:space="preserve">hcl.colors</w:t>
      </w:r>
      <w:r>
        <w:rPr>
          <w:rStyle w:val="NormalTok"/>
        </w:rPr>
        <w:t xml:space="preserve">(</w:t>
      </w:r>
      <w:r>
        <w:rPr>
          <w:rStyle w:val="DecValTok"/>
        </w:rPr>
        <w:t xml:space="preserve">100</w:t>
      </w:r>
      <w:r>
        <w:rPr>
          <w:rStyle w:val="NormalTok"/>
        </w:rPr>
        <w:t xml:space="preserve">),</w:t>
      </w:r>
      <w:r>
        <w:br/>
      </w:r>
      <w:r>
        <w:rPr>
          <w:rStyle w:val="NormalTok"/>
        </w:rPr>
        <w:t xml:space="preserve">  </w:t>
      </w:r>
      <w:r>
        <w:rPr>
          <w:rStyle w:val="AttributeTok"/>
        </w:rPr>
        <w:t xml:space="preserve">colkey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at =</w:t>
      </w:r>
      <w:r>
        <w:rPr>
          <w:rStyle w:val="NormalTok"/>
        </w:rPr>
        <w:t xml:space="preserve"> </w:t>
      </w:r>
      <w:r>
        <w:rPr>
          <w:rStyle w:val="DecValTok"/>
        </w:rPr>
        <w:t xml:space="preserve">90</w:t>
      </w:r>
      <w:r>
        <w:rPr>
          <w:rStyle w:val="NormalTok"/>
        </w:rPr>
        <w:t xml:space="preserve"> </w:t>
      </w:r>
      <w:r>
        <w:rPr>
          <w:rStyle w:val="SpecialCharTok"/>
        </w:rPr>
        <w:t xml:space="preserve">+</w:t>
      </w:r>
      <w:r>
        <w:rPr>
          <w:rStyle w:val="NormalTok"/>
        </w:rPr>
        <w:t xml:space="preserve"> </w:t>
      </w:r>
      <w:r>
        <w:rPr>
          <w:rStyle w:val="DecValTok"/>
        </w:rPr>
        <w:t xml:space="preserve">20</w:t>
      </w:r>
      <w:r>
        <w:rPr>
          <w:rStyle w:val="NormalTok"/>
        </w:rPr>
        <w:t xml:space="preserve"> </w:t>
      </w:r>
      <w:r>
        <w:rPr>
          <w:rStyle w:val="SpecialCharTok"/>
        </w:rPr>
        <w:t xml:space="preserve">*</w:t>
      </w:r>
      <w:r>
        <w:rPr>
          <w:rStyle w:val="NormalTok"/>
        </w:rPr>
        <w:t xml:space="preserve"> </w:t>
      </w:r>
      <w:r>
        <w:rPr>
          <w:rStyle w:val="DecValTok"/>
        </w:rPr>
        <w:t xml:space="preserve">0</w:t>
      </w:r>
      <w:r>
        <w:rPr>
          <w:rStyle w:val="SpecialCharTok"/>
        </w:rPr>
        <w:t xml:space="preserve">:</w:t>
      </w:r>
      <w:r>
        <w:rPr>
          <w:rStyle w:val="DecValTok"/>
        </w:rPr>
        <w:t xml:space="preserve">5</w:t>
      </w:r>
      <w:r>
        <w:rPr>
          <w:rStyle w:val="NormalTok"/>
        </w:rPr>
        <w:t xml:space="preserve">, </w:t>
      </w:r>
      <w:r>
        <w:rPr>
          <w:rStyle w:val="AttributeTok"/>
        </w:rPr>
        <w:t xml:space="preserve">labels =</w:t>
      </w:r>
      <w:r>
        <w:rPr>
          <w:rStyle w:val="NormalTok"/>
        </w:rPr>
        <w:t xml:space="preserve"> </w:t>
      </w:r>
      <w:r>
        <w:rPr>
          <w:rStyle w:val="DecValTok"/>
        </w:rPr>
        <w:t xml:space="preserve">90</w:t>
      </w:r>
      <w:r>
        <w:rPr>
          <w:rStyle w:val="NormalTok"/>
        </w:rPr>
        <w:t xml:space="preserve"> </w:t>
      </w:r>
      <w:r>
        <w:rPr>
          <w:rStyle w:val="SpecialCharTok"/>
        </w:rPr>
        <w:t xml:space="preserve">+</w:t>
      </w:r>
      <w:r>
        <w:rPr>
          <w:rStyle w:val="NormalTok"/>
        </w:rPr>
        <w:t xml:space="preserve"> </w:t>
      </w:r>
      <w:r>
        <w:rPr>
          <w:rStyle w:val="DecValTok"/>
        </w:rPr>
        <w:t xml:space="preserve">20</w:t>
      </w:r>
      <w:r>
        <w:rPr>
          <w:rStyle w:val="NormalTok"/>
        </w:rPr>
        <w:t xml:space="preserve"> </w:t>
      </w:r>
      <w:r>
        <w:rPr>
          <w:rStyle w:val="SpecialCharTok"/>
        </w:rPr>
        <w:t xml:space="preserve">*</w:t>
      </w:r>
      <w:r>
        <w:rPr>
          <w:rStyle w:val="NormalTok"/>
        </w:rPr>
        <w:t xml:space="preserve"> </w:t>
      </w:r>
      <w:r>
        <w:rPr>
          <w:rStyle w:val="DecValTok"/>
        </w:rPr>
        <w:t xml:space="preserve">0</w:t>
      </w:r>
      <w:r>
        <w:rPr>
          <w:rStyle w:val="SpecialCharTok"/>
        </w:rPr>
        <w:t xml:space="preserve">:</w:t>
      </w:r>
      <w:r>
        <w:rPr>
          <w:rStyle w:val="DecValTok"/>
        </w:rPr>
        <w:t xml:space="preserve">5</w:t>
      </w:r>
      <w:r>
        <w:rPr>
          <w:rStyle w:val="NormalTok"/>
        </w:rPr>
        <w:t xml:space="preserve">,</w:t>
      </w:r>
      <w:r>
        <w:br/>
      </w:r>
      <w:r>
        <w:rPr>
          <w:rStyle w:val="NormalTok"/>
        </w:rPr>
        <w:t xml:space="preserve">    </w:t>
      </w:r>
      <w:r>
        <w:rPr>
          <w:rStyle w:val="AttributeTok"/>
        </w:rPr>
        <w:t xml:space="preserve">length =</w:t>
      </w:r>
      <w:r>
        <w:rPr>
          <w:rStyle w:val="NormalTok"/>
        </w:rPr>
        <w:t xml:space="preserve"> </w:t>
      </w:r>
      <w:r>
        <w:rPr>
          <w:rStyle w:val="DecValTok"/>
        </w:rPr>
        <w:t xml:space="preserve">1</w:t>
      </w:r>
      <w:r>
        <w:rPr>
          <w:rStyle w:val="NormalTok"/>
        </w:rPr>
        <w:t xml:space="preserve">, </w:t>
      </w:r>
      <w:r>
        <w:rPr>
          <w:rStyle w:val="AttributeTok"/>
        </w:rPr>
        <w:t xml:space="preserve">width =</w:t>
      </w:r>
      <w:r>
        <w:rPr>
          <w:rStyle w:val="NormalTok"/>
        </w:rPr>
        <w:t xml:space="preserve"> </w:t>
      </w:r>
      <w:r>
        <w:rPr>
          <w:rStyle w:val="DecValTok"/>
        </w:rPr>
        <w:t xml:space="preserve">1</w:t>
      </w:r>
      <w:r>
        <w:br/>
      </w:r>
      <w:r>
        <w:rPr>
          <w:rStyle w:val="NormalTok"/>
        </w:rPr>
        <w:t xml:space="preserve">  )</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89" w:name="fig-volcano-plot3d"/>
          <w:p>
            <w:pPr>
              <w:jc w:val="center"/>
            </w:pPr>
            <w:r>
              <w:drawing>
                <wp:inline>
                  <wp:extent cx="5334000" cy="4267199"/>
                  <wp:effectExtent b="0" l="0" r="0" t="0"/>
                  <wp:docPr descr="" title="" id="987" name="Picture"/>
                  <a:graphic>
                    <a:graphicData uri="http://schemas.openxmlformats.org/drawingml/2006/picture">
                      <pic:pic>
                        <pic:nvPicPr>
                          <pic:cNvPr descr="visualization-graphics_files/figure-docx/fig-volcano-plot3d-1.png" id="988" name="Picture"/>
                          <pic:cNvPicPr>
                            <a:picLocks noChangeArrowheads="1" noChangeAspect="1"/>
                          </pic:cNvPicPr>
                        </pic:nvPicPr>
                        <pic:blipFill>
                          <a:blip r:embed="rId986"/>
                          <a:stretch>
                            <a:fillRect/>
                          </a:stretch>
                        </pic:blipFill>
                        <pic:spPr bwMode="auto">
                          <a:xfrm>
                            <a:off x="0" y="0"/>
                            <a:ext cx="5334000" cy="4267199"/>
                          </a:xfrm>
                          <a:prstGeom prst="rect">
                            <a:avLst/>
                          </a:prstGeom>
                          <a:noFill/>
                          <a:ln w="9525">
                            <a:noFill/>
                            <a:headEnd/>
                            <a:tailEnd/>
                          </a:ln>
                        </pic:spPr>
                      </pic:pic>
                    </a:graphicData>
                  </a:graphic>
                </wp:inline>
              </w:drawing>
            </w:r>
          </w:p>
          <w:p>
            <w:pPr>
              <w:jc w:val="center"/>
            </w:pPr>
            <w:pPr>
              <w:jc w:val="start"/>
              <w:spacing w:before="200"/>
              <w:pStyle w:val="ImageCaption"/>
            </w:pPr>
            <w:r>
              <w:t xml:space="preserve">图 11.23: 奥克兰火山地形图</w:t>
            </w:r>
          </w:p>
          <w:bookmarkEnd w:id="989"/>
        </w:tc>
      </w:tr>
    </w:tbl>
    <w:p>
      <w:pPr>
        <w:pStyle w:val="BodyText"/>
      </w:pPr>
      <w:r>
        <w:t xml:space="preserve"> </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par</w:t>
      </w:r>
      <w:r>
        <w:rPr>
          <w:rStyle w:val="NormalTok"/>
        </w:rPr>
        <w:t xml:space="preserve">(</w:t>
      </w:r>
      <w:r>
        <w:rPr>
          <w:rStyle w:val="AttributeTok"/>
        </w:rPr>
        <w:t xml:space="preserve">mar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FloatTok"/>
        </w:rPr>
        <w:t xml:space="preserve">1.5</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FunctionTok"/>
        </w:rPr>
        <w:t xml:space="preserve">persp3D</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DecValTok"/>
        </w:rPr>
        <w:t xml:space="preserve">1</w:t>
      </w:r>
      <w:r>
        <w:rPr>
          <w:rStyle w:val="SpecialCharTok"/>
        </w:rPr>
        <w:t xml:space="preserve">:</w:t>
      </w:r>
      <w:r>
        <w:rPr>
          <w:rStyle w:val="DecValTok"/>
        </w:rPr>
        <w:t xml:space="preserve">87</w:t>
      </w:r>
      <w:r>
        <w:rPr>
          <w:rStyle w:val="NormalTok"/>
        </w:rPr>
        <w:t xml:space="preserve">, </w:t>
      </w:r>
      <w:r>
        <w:rPr>
          <w:rStyle w:val="AttributeTok"/>
        </w:rPr>
        <w:t xml:space="preserve">y =</w:t>
      </w:r>
      <w:r>
        <w:rPr>
          <w:rStyle w:val="NormalTok"/>
        </w:rPr>
        <w:t xml:space="preserve"> </w:t>
      </w:r>
      <w:r>
        <w:rPr>
          <w:rStyle w:val="DecValTok"/>
        </w:rPr>
        <w:t xml:space="preserve">1</w:t>
      </w:r>
      <w:r>
        <w:rPr>
          <w:rStyle w:val="SpecialCharTok"/>
        </w:rPr>
        <w:t xml:space="preserve">:</w:t>
      </w:r>
      <w:r>
        <w:rPr>
          <w:rStyle w:val="DecValTok"/>
        </w:rPr>
        <w:t xml:space="preserve">61</w:t>
      </w:r>
      <w:r>
        <w:rPr>
          <w:rStyle w:val="NormalTok"/>
        </w:rPr>
        <w:t xml:space="preserve">, </w:t>
      </w:r>
      <w:r>
        <w:rPr>
          <w:rStyle w:val="AttributeTok"/>
        </w:rPr>
        <w:t xml:space="preserve">z =</w:t>
      </w:r>
      <w:r>
        <w:rPr>
          <w:rStyle w:val="NormalTok"/>
        </w:rPr>
        <w:t xml:space="preserve"> volcano, </w:t>
      </w:r>
      <w:r>
        <w:rPr>
          <w:rStyle w:val="AttributeTok"/>
        </w:rPr>
        <w:t xml:space="preserve">col =</w:t>
      </w:r>
      <w:r>
        <w:rPr>
          <w:rStyle w:val="NormalTok"/>
        </w:rPr>
        <w:t xml:space="preserve"> </w:t>
      </w:r>
      <w:r>
        <w:rPr>
          <w:rStyle w:val="FunctionTok"/>
        </w:rPr>
        <w:t xml:space="preserve">hcl.colors</w:t>
      </w:r>
      <w:r>
        <w:rPr>
          <w:rStyle w:val="NormalTok"/>
        </w:rPr>
        <w:t xml:space="preserve">(</w:t>
      </w:r>
      <w:r>
        <w:rPr>
          <w:rStyle w:val="DecValTok"/>
        </w:rPr>
        <w:t xml:space="preserve">100</w:t>
      </w:r>
      <w:r>
        <w:rPr>
          <w:rStyle w:val="NormalTok"/>
        </w:rPr>
        <w:t xml:space="preserve">),</w:t>
      </w:r>
      <w:r>
        <w:br/>
      </w:r>
      <w:r>
        <w:rPr>
          <w:rStyle w:val="NormalTok"/>
        </w:rPr>
        <w:t xml:space="preserve">  </w:t>
      </w:r>
      <w:r>
        <w:rPr>
          <w:rStyle w:val="AttributeTok"/>
        </w:rPr>
        <w:t xml:space="preserve">ticktype =</w:t>
      </w:r>
      <w:r>
        <w:rPr>
          <w:rStyle w:val="NormalTok"/>
        </w:rPr>
        <w:t xml:space="preserve"> </w:t>
      </w:r>
      <w:r>
        <w:rPr>
          <w:rStyle w:val="StringTok"/>
        </w:rPr>
        <w:t xml:space="preserve">"detailed"</w:t>
      </w:r>
      <w:r>
        <w:rPr>
          <w:rStyle w:val="NormalTok"/>
        </w:rPr>
        <w:t xml:space="preserve">, </w:t>
      </w:r>
      <w:r>
        <w:rPr>
          <w:rStyle w:val="AttributeTok"/>
        </w:rPr>
        <w:t xml:space="preserve">colkey =</w:t>
      </w:r>
      <w:r>
        <w:rPr>
          <w:rStyle w:val="NormalTok"/>
        </w:rPr>
        <w:t xml:space="preserve"> </w:t>
      </w:r>
      <w:r>
        <w:rPr>
          <w:rStyle w:val="ConstantTok"/>
        </w:rPr>
        <w:t xml:space="preserve">FALSE</w:t>
      </w:r>
      <w:r>
        <w:rPr>
          <w:rStyle w:val="NormalTok"/>
        </w:rPr>
        <w:t xml:space="preserve">, </w:t>
      </w:r>
      <w:r>
        <w:rPr>
          <w:rStyle w:val="AttributeTok"/>
        </w:rPr>
        <w:t xml:space="preserve">expand =</w:t>
      </w:r>
      <w:r>
        <w:rPr>
          <w:rStyle w:val="NormalTok"/>
        </w:rPr>
        <w:t xml:space="preserve"> </w:t>
      </w:r>
      <w:r>
        <w:rPr>
          <w:rStyle w:val="DecValTok"/>
        </w:rPr>
        <w:t xml:space="preserve">1</w:t>
      </w:r>
      <w:r>
        <w:rPr>
          <w:rStyle w:val="NormalTok"/>
        </w:rPr>
        <w:t xml:space="preserve">, </w:t>
      </w:r>
      <w:r>
        <w:br/>
      </w:r>
      <w:r>
        <w:rPr>
          <w:rStyle w:val="NormalTok"/>
        </w:rPr>
        <w:t xml:space="preserve">  </w:t>
      </w:r>
      <w:r>
        <w:rPr>
          <w:rStyle w:val="AttributeTok"/>
        </w:rPr>
        <w:t xml:space="preserve">phi =</w:t>
      </w:r>
      <w:r>
        <w:rPr>
          <w:rStyle w:val="NormalTok"/>
        </w:rPr>
        <w:t xml:space="preserve"> </w:t>
      </w:r>
      <w:r>
        <w:rPr>
          <w:rStyle w:val="DecValTok"/>
        </w:rPr>
        <w:t xml:space="preserve">35</w:t>
      </w:r>
      <w:r>
        <w:rPr>
          <w:rStyle w:val="NormalTok"/>
        </w:rPr>
        <w:t xml:space="preserve">, </w:t>
      </w:r>
      <w:r>
        <w:rPr>
          <w:rStyle w:val="AttributeTok"/>
        </w:rPr>
        <w:t xml:space="preserve">theta =</w:t>
      </w:r>
      <w:r>
        <w:rPr>
          <w:rStyle w:val="NormalTok"/>
        </w:rPr>
        <w:t xml:space="preserve"> </w:t>
      </w:r>
      <w:r>
        <w:rPr>
          <w:rStyle w:val="DecValTok"/>
        </w:rPr>
        <w:t xml:space="preserve">125</w:t>
      </w:r>
      <w:r>
        <w:rPr>
          <w:rStyle w:val="NormalTok"/>
        </w:rPr>
        <w:t xml:space="preserve">, </w:t>
      </w:r>
      <w:r>
        <w:rPr>
          <w:rStyle w:val="AttributeTok"/>
        </w:rPr>
        <w:t xml:space="preserve">bty =</w:t>
      </w:r>
      <w:r>
        <w:rPr>
          <w:rStyle w:val="NormalTok"/>
        </w:rPr>
        <w:t xml:space="preserve"> </w:t>
      </w:r>
      <w:r>
        <w:rPr>
          <w:rStyle w:val="StringTok"/>
        </w:rPr>
        <w:t xml:space="preserve">"b2"</w:t>
      </w:r>
      <w:r>
        <w:rPr>
          <w:rStyle w:val="NormalTok"/>
        </w:rPr>
        <w:t xml:space="preserve">, </w:t>
      </w:r>
      <w:r>
        <w:rPr>
          <w:rStyle w:val="AttributeTok"/>
        </w:rPr>
        <w:t xml:space="preserve">shade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ltheta =</w:t>
      </w:r>
      <w:r>
        <w:rPr>
          <w:rStyle w:val="NormalTok"/>
        </w:rPr>
        <w:t xml:space="preserve"> </w:t>
      </w:r>
      <w:r>
        <w:rPr>
          <w:rStyle w:val="DecValTok"/>
        </w:rPr>
        <w:t xml:space="preserve">100</w:t>
      </w:r>
      <w:r>
        <w:rPr>
          <w:rStyle w:val="NormalTok"/>
        </w:rPr>
        <w:t xml:space="preserve">, </w:t>
      </w:r>
      <w:r>
        <w:rPr>
          <w:rStyle w:val="AttributeTok"/>
        </w:rPr>
        <w:t xml:space="preserve">lphi =</w:t>
      </w:r>
      <w:r>
        <w:rPr>
          <w:rStyle w:val="NormalTok"/>
        </w:rPr>
        <w:t xml:space="preserve"> </w:t>
      </w:r>
      <w:r>
        <w:rPr>
          <w:rStyle w:val="DecValTok"/>
        </w:rPr>
        <w:t xml:space="preserve">45</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w:t>
      </w:r>
      <w:r>
        <w:rPr>
          <w:rStyle w:val="SpecialCharTok"/>
        </w:rPr>
        <w:t xml:space="preserve">\n</w:t>
      </w:r>
      <w:r>
        <w:rPr>
          <w:rStyle w:val="StringTok"/>
        </w:rPr>
        <w:t xml:space="preserve">南北方向"</w:t>
      </w:r>
      <w:r>
        <w:rPr>
          <w:rStyle w:val="NormalTok"/>
        </w:rPr>
        <w:t xml:space="preserve">, </w:t>
      </w:r>
      <w:r>
        <w:rPr>
          <w:rStyle w:val="AttributeTok"/>
        </w:rPr>
        <w:t xml:space="preserve">ylab =</w:t>
      </w:r>
      <w:r>
        <w:rPr>
          <w:rStyle w:val="NormalTok"/>
        </w:rPr>
        <w:t xml:space="preserve"> </w:t>
      </w:r>
      <w:r>
        <w:rPr>
          <w:rStyle w:val="StringTok"/>
        </w:rPr>
        <w:t xml:space="preserve">"</w:t>
      </w:r>
      <w:r>
        <w:rPr>
          <w:rStyle w:val="SpecialCharTok"/>
        </w:rPr>
        <w:t xml:space="preserve">\n</w:t>
      </w:r>
      <w:r>
        <w:rPr>
          <w:rStyle w:val="StringTok"/>
        </w:rPr>
        <w:t xml:space="preserve">东西方向"</w:t>
      </w:r>
      <w:r>
        <w:rPr>
          <w:rStyle w:val="NormalTok"/>
        </w:rPr>
        <w:t xml:space="preserve">, </w:t>
      </w:r>
      <w:r>
        <w:rPr>
          <w:rStyle w:val="AttributeTok"/>
        </w:rPr>
        <w:t xml:space="preserve">zlab =</w:t>
      </w:r>
      <w:r>
        <w:rPr>
          <w:rStyle w:val="NormalTok"/>
        </w:rPr>
        <w:t xml:space="preserve"> </w:t>
      </w:r>
      <w:r>
        <w:rPr>
          <w:rStyle w:val="StringTok"/>
        </w:rPr>
        <w:t xml:space="preserve">"</w:t>
      </w:r>
      <w:r>
        <w:rPr>
          <w:rStyle w:val="SpecialCharTok"/>
        </w:rPr>
        <w:t xml:space="preserve">\n</w:t>
      </w:r>
      <w:r>
        <w:rPr>
          <w:rStyle w:val="StringTok"/>
        </w:rPr>
        <w:t xml:space="preserve">高度"</w:t>
      </w:r>
      <w:r>
        <w:br/>
      </w:r>
      <w:r>
        <w:rPr>
          <w:rStyle w:val="NormalTok"/>
        </w:rPr>
        <w:t xml:space="preserve">)</w:t>
      </w:r>
      <w:r>
        <w:br/>
      </w:r>
      <w:r>
        <w:rPr>
          <w:rStyle w:val="FunctionTok"/>
        </w:rPr>
        <w:t xml:space="preserve">on.exit</w:t>
      </w:r>
      <w:r>
        <w:rPr>
          <w:rStyle w:val="NormalTok"/>
        </w:rPr>
        <w:t xml:space="preserve">(</w:t>
      </w:r>
      <w:r>
        <w:rPr>
          <w:rStyle w:val="FunctionTok"/>
        </w:rPr>
        <w:t xml:space="preserve">par</w:t>
      </w:r>
      <w:r>
        <w:rPr>
          <w:rStyle w:val="NormalTok"/>
        </w:rPr>
        <w:t xml:space="preserve">(op), </w:t>
      </w:r>
      <w:r>
        <w:rPr>
          <w:rStyle w:val="AttributeTok"/>
        </w:rPr>
        <w:t xml:space="preserve">add =</w:t>
      </w:r>
      <w:r>
        <w:rPr>
          <w:rStyle w:val="NormalTok"/>
        </w:rPr>
        <w:t xml:space="preserve"> </w:t>
      </w:r>
      <w:r>
        <w:rPr>
          <w:rStyle w:val="ConstantTok"/>
        </w:rPr>
        <w:t xml:space="preserve">TRUE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93" w:name="fig-volcano-persp3d"/>
          <w:p>
            <w:pPr>
              <w:jc w:val="center"/>
            </w:pPr>
            <w:r>
              <w:drawing>
                <wp:inline>
                  <wp:extent cx="5334000" cy="4445000"/>
                  <wp:effectExtent b="0" l="0" r="0" t="0"/>
                  <wp:docPr descr="" title="" id="991" name="Picture"/>
                  <a:graphic>
                    <a:graphicData uri="http://schemas.openxmlformats.org/drawingml/2006/picture">
                      <pic:pic>
                        <pic:nvPicPr>
                          <pic:cNvPr descr="visualization-graphics_files/figure-docx/fig-volcano-persp3d-1.png" id="992" name="Picture"/>
                          <pic:cNvPicPr>
                            <a:picLocks noChangeArrowheads="1" noChangeAspect="1"/>
                          </pic:cNvPicPr>
                        </pic:nvPicPr>
                        <pic:blipFill>
                          <a:blip r:embed="rId990"/>
                          <a:stretch>
                            <a:fillRect/>
                          </a:stretch>
                        </pic:blipFill>
                        <pic:spPr bwMode="auto">
                          <a:xfrm>
                            <a:off x="0" y="0"/>
                            <a:ext cx="5334000" cy="4445000"/>
                          </a:xfrm>
                          <a:prstGeom prst="rect">
                            <a:avLst/>
                          </a:prstGeom>
                          <a:noFill/>
                          <a:ln w="9525">
                            <a:noFill/>
                            <a:headEnd/>
                            <a:tailEnd/>
                          </a:ln>
                        </pic:spPr>
                      </pic:pic>
                    </a:graphicData>
                  </a:graphic>
                </wp:inline>
              </w:drawing>
            </w:r>
          </w:p>
          <w:p>
            <w:pPr>
              <w:jc w:val="center"/>
            </w:pPr>
            <w:pPr>
              <w:jc w:val="start"/>
              <w:spacing w:before="200"/>
              <w:pStyle w:val="ImageCaption"/>
            </w:pPr>
            <w:r>
              <w:t xml:space="preserve">图 11.24: 奥克兰火山地形图</w:t>
            </w:r>
          </w:p>
          <w:bookmarkEnd w:id="993"/>
        </w:tc>
      </w:tr>
    </w:tbl>
    <w:tbl>
      <w:tblPr>
        <w:tblStyle w:val="Table"/>
        <w:tblW w:type="pct" w:w="5000"/>
        <w:tblLook w:firstRow="0" w:lastRow="0" w:firstColumn="0" w:lastColumn="0" w:noHBand="0" w:noVBand="0" w:val="0000"/>
        <w:jc w:val="start"/>
      </w:tblPr>
      <w:tblGrid>
        <w:gridCol w:w="7920"/>
      </w:tblGrid>
      <w:tr>
        <w:tc>
          <w:tcPr/>
          <w:bookmarkStart w:id="997" w:name="fig-volcano-plt"/>
          <w:p>
            <w:pPr>
              <w:jc w:val="center"/>
            </w:pPr>
            <w:r>
              <w:drawing>
                <wp:inline>
                  <wp:extent cx="5334000" cy="4004843"/>
                  <wp:effectExtent b="0" l="0" r="0" t="0"/>
                  <wp:docPr descr="" title="" id="995" name="Picture"/>
                  <a:graphic>
                    <a:graphicData uri="http://schemas.openxmlformats.org/drawingml/2006/picture">
                      <pic:pic>
                        <pic:nvPicPr>
                          <pic:cNvPr descr="visualization-graphics_files/figure-docx/fig-volcano-plt-1.png" id="996" name="Picture"/>
                          <pic:cNvPicPr>
                            <a:picLocks noChangeArrowheads="1" noChangeAspect="1"/>
                          </pic:cNvPicPr>
                        </pic:nvPicPr>
                        <pic:blipFill>
                          <a:blip r:embed="rId994"/>
                          <a:stretch>
                            <a:fillRect/>
                          </a:stretch>
                        </pic:blipFill>
                        <pic:spPr bwMode="auto">
                          <a:xfrm>
                            <a:off x="0" y="0"/>
                            <a:ext cx="5334000" cy="4004843"/>
                          </a:xfrm>
                          <a:prstGeom prst="rect">
                            <a:avLst/>
                          </a:prstGeom>
                          <a:noFill/>
                          <a:ln w="9525">
                            <a:noFill/>
                            <a:headEnd/>
                            <a:tailEnd/>
                          </a:ln>
                        </pic:spPr>
                      </pic:pic>
                    </a:graphicData>
                  </a:graphic>
                </wp:inline>
              </w:drawing>
            </w:r>
          </w:p>
          <w:p>
            <w:pPr>
              <w:jc w:val="center"/>
            </w:pPr>
            <w:pPr>
              <w:jc w:val="start"/>
              <w:spacing w:before="200"/>
              <w:pStyle w:val="ImageCaption"/>
            </w:pPr>
            <w:r>
              <w:t xml:space="preserve">图 11.25: matplotlib 绘制三维透视图</w:t>
            </w:r>
          </w:p>
          <w:bookmarkEnd w:id="997"/>
        </w:tc>
      </w:tr>
    </w:tbl>
    <w:bookmarkEnd w:id="998"/>
    <w:bookmarkEnd w:id="999"/>
    <w:bookmarkEnd w:id="1000"/>
    <w:bookmarkStart w:id="1060" w:name="sec-basic-tikz"/>
    <w:p>
      <w:pPr>
        <w:pStyle w:val="Heading1"/>
      </w:pPr>
      <w:r>
        <w:t xml:space="preserve">12. TikZ 入门</w:t>
      </w:r>
    </w:p>
    <w:p>
      <w:pPr>
        <w:pStyle w:val="FirstParagraph"/>
      </w:pPr>
      <w:r>
        <w:t xml:space="preserve">有一些示意图是用来表达数据探索的思路的，而不是直接探索数据的工具。比如象限图、甘特图、思维导图、网络图等，可以用 TikZ 绘制这类图形来阐述分析维度、思路、结构等。当然，绘制这类示意图不仅限于 TikZ，还有很多其它工具，如 LaTeX 社区的 PSTricks，JavaScripts 社区的 Mermaid，软件 Graphviz 等。</w:t>
      </w:r>
    </w:p>
    <w:p>
      <w:pPr>
        <w:pStyle w:val="BodyText"/>
      </w:pPr>
      <w:r>
        <w:t xml:space="preserve">TikZ 绘图的优势有很多，语法简单、易于上手、功能强大、资源丰富、成熟稳定等，可以说几乎是集所有优点于一身。正因如此，</w:t>
      </w:r>
      <w:r>
        <w:rPr>
          <w:bCs/>
          <w:b/>
        </w:rPr>
        <w:t xml:space="preserve">knitr</w:t>
      </w:r>
      <w:r>
        <w:t xml:space="preserve"> </w:t>
      </w:r>
      <w:r>
        <w:t xml:space="preserve">包和</w:t>
      </w:r>
      <w:r>
        <w:t xml:space="preserve"> </w:t>
      </w:r>
      <w:r>
        <w:rPr>
          <w:bCs/>
          <w:b/>
        </w:rPr>
        <w:t xml:space="preserve">tikzDevice</w:t>
      </w:r>
      <w:r>
        <w:t xml:space="preserve"> </w:t>
      </w:r>
      <w:r>
        <w:t xml:space="preserve">包将其引入 R 语言社区中。</w:t>
      </w:r>
      <w:r>
        <w:rPr>
          <w:bCs/>
          <w:b/>
        </w:rPr>
        <w:t xml:space="preserve">knitr</w:t>
      </w:r>
      <w:r>
        <w:t xml:space="preserve"> </w:t>
      </w:r>
      <w:r>
        <w:t xml:space="preserve">包的</w:t>
      </w:r>
      <w:r>
        <w:t xml:space="preserve"> </w:t>
      </w:r>
      <w:r>
        <w:rPr>
          <w:rStyle w:val="VerbatimChar"/>
        </w:rPr>
        <w:t xml:space="preserve">tikz</w:t>
      </w:r>
      <w:r>
        <w:t xml:space="preserve"> </w:t>
      </w:r>
      <w:r>
        <w:t xml:space="preserve">引擎是用来编译 TikZ 代码的，默认使用的是 standalone 文类。</w:t>
      </w:r>
    </w:p>
    <w:p>
      <w:pPr>
        <w:pStyle w:val="BodyText"/>
      </w:pPr>
      <w:r>
        <w:t xml:space="preserve">R 语言绘图遇到公式时，略显不足，而排版公式是 LaTeX 的优势。正因为有所不足，所以我也不会纠结于工具层面的东西，什么好用用什么！三维图</w:t>
      </w:r>
      <w:r>
        <w:t xml:space="preserve"> </w:t>
      </w:r>
      <w:hyperlink w:anchor="fig-tikz-viridis">
        <w:r>
          <w:rPr>
            <w:rStyle w:val="Hyperlink"/>
          </w:rPr>
          <w:t xml:space="preserve">图 12.6</w:t>
        </w:r>
      </w:hyperlink>
      <w:r>
        <w:t xml:space="preserve"> </w:t>
      </w:r>
      <w:r>
        <w:t xml:space="preserve">是用 LaTeX 里的优秀绘图工具 TikZ 制作的，细心的读者会发现本书多次用到这个工具。</w:t>
      </w:r>
    </w:p>
    <w:bookmarkStart w:id="1009" w:name="sec-tikz-standalone"/>
    <w:p>
      <w:pPr>
        <w:pStyle w:val="Heading2"/>
      </w:pPr>
      <w:r>
        <w:t xml:space="preserve">12.1 standalone 宏包</w:t>
      </w:r>
    </w:p>
    <w:p>
      <w:pPr>
        <w:pStyle w:val="FirstParagraph"/>
      </w:pPr>
      <w:r>
        <w:t xml:space="preserve">最常见的 LaTeX 文档类有 article、report、beamer、book，分别对应文章、报告、演示和书籍。有的宏包在此基础上扩展功能，比如 ctex 宏包提供中文支持，有四个文档类 ctexart、 ctexrep 、ctexbeamer 和 ctexbook 与之对应起来。standalone 宏包提供 standalone 文类主要用于绘制独立的图片，默认情况下，文档四周多余的空白部分会被裁剪掉。在 LaTeX 环境中，推荐使用 TikZ 来绘图。standalone 文类可与 tikz 宏包一起使用，生成一张张由 TikZ 代码绘制的独立图片。下面举个简单的例子，用 TikZ 绘制两个坐标轴。</w:t>
      </w:r>
    </w:p>
    <w:p>
      <w:pPr>
        <w:pStyle w:val="SourceCode"/>
      </w:pPr>
      <w:r>
        <w:rPr>
          <w:rStyle w:val="BuiltInTok"/>
        </w:rPr>
        <w:t xml:space="preserve">\documentclass</w:t>
      </w:r>
      <w:r>
        <w:rPr>
          <w:rStyle w:val="NormalTok"/>
        </w:rPr>
        <w:t xml:space="preserve">[tikz,border=1mm]{</w:t>
      </w:r>
      <w:r>
        <w:rPr>
          <w:rStyle w:val="ExtensionTok"/>
        </w:rPr>
        <w:t xml:space="preserve">standalone</w:t>
      </w:r>
      <w:r>
        <w:rPr>
          <w:rStyle w:val="NormalTok"/>
        </w:rPr>
        <w:t xml:space="preserve">}</w:t>
      </w:r>
      <w:r>
        <w:br/>
      </w:r>
      <w:r>
        <w:rPr>
          <w:rStyle w:val="KeywordTok"/>
        </w:rPr>
        <w:t xml:space="preserve">\begin</w:t>
      </w:r>
      <w:r>
        <w:rPr>
          <w:rStyle w:val="NormalTok"/>
        </w:rPr>
        <w:t xml:space="preserve">{</w:t>
      </w:r>
      <w:r>
        <w:rPr>
          <w:rStyle w:val="ExtensionTok"/>
        </w:rPr>
        <w:t xml:space="preserve">document</w:t>
      </w:r>
      <w:r>
        <w:rPr>
          <w:rStyle w:val="NormalTok"/>
        </w:rPr>
        <w:t xml:space="preserve">}</w:t>
      </w:r>
      <w:r>
        <w:br/>
      </w:r>
      <w:r>
        <w:rPr>
          <w:rStyle w:val="KeywordTok"/>
        </w:rPr>
        <w:t xml:space="preserve">\begin</w:t>
      </w:r>
      <w:r>
        <w:rPr>
          <w:rStyle w:val="NormalTok"/>
        </w:rPr>
        <w:t xml:space="preserve">{</w:t>
      </w:r>
      <w:r>
        <w:rPr>
          <w:rStyle w:val="ExtensionTok"/>
        </w:rPr>
        <w:t xml:space="preserve">tikzpicture</w:t>
      </w:r>
      <w:r>
        <w:rPr>
          <w:rStyle w:val="NormalTok"/>
        </w:rPr>
        <w:t xml:space="preserve">}</w:t>
      </w:r>
      <w:r>
        <w:br/>
      </w:r>
      <w:r>
        <w:rPr>
          <w:rStyle w:val="FunctionTok"/>
        </w:rPr>
        <w:t xml:space="preserve">\draw</w:t>
      </w:r>
      <w:r>
        <w:rPr>
          <w:rStyle w:val="NormalTok"/>
        </w:rPr>
        <w:t xml:space="preserve">[&lt;-&gt;] (6,0) -- (0,0) -- (0,6);</w:t>
      </w:r>
      <w:r>
        <w:br/>
      </w:r>
      <w:r>
        <w:rPr>
          <w:rStyle w:val="KeywordTok"/>
        </w:rPr>
        <w:t xml:space="preserve">\end</w:t>
      </w:r>
      <w:r>
        <w:rPr>
          <w:rStyle w:val="NormalTok"/>
        </w:rPr>
        <w:t xml:space="preserve">{</w:t>
      </w:r>
      <w:r>
        <w:rPr>
          <w:rStyle w:val="ExtensionTok"/>
        </w:rPr>
        <w:t xml:space="preserve">tikzpicture</w:t>
      </w:r>
      <w:r>
        <w:rPr>
          <w:rStyle w:val="NormalTok"/>
        </w:rPr>
        <w:t xml:space="preserve">}</w:t>
      </w:r>
      <w:r>
        <w:br/>
      </w:r>
      <w:r>
        <w:rPr>
          <w:rStyle w:val="KeywordTok"/>
        </w:rPr>
        <w:t xml:space="preserve">\end</w:t>
      </w:r>
      <w:r>
        <w:rPr>
          <w:rStyle w:val="NormalTok"/>
        </w:rPr>
        <w:t xml:space="preserve">{</w:t>
      </w:r>
      <w:r>
        <w:rPr>
          <w:rStyle w:val="ExtensionTok"/>
        </w:rPr>
        <w:t xml:space="preserve">document</w:t>
      </w:r>
      <w:r>
        <w:rPr>
          <w:rStyle w:val="NormalTok"/>
        </w:rPr>
        <w:t xml:space="preserve">}</w:t>
      </w:r>
    </w:p>
    <w:p>
      <w:pPr>
        <w:pStyle w:val="FirstParagraph"/>
      </w:pPr>
      <w:r>
        <w:t xml:space="preserve">standalone 文类启用</w:t>
      </w:r>
      <w:r>
        <w:t xml:space="preserve"> </w:t>
      </w:r>
      <w:r>
        <w:rPr>
          <w:rStyle w:val="VerbatimChar"/>
        </w:rPr>
        <w:t xml:space="preserve">tikz</w:t>
      </w:r>
      <w:r>
        <w:t xml:space="preserve"> </w:t>
      </w:r>
      <w:r>
        <w:t xml:space="preserve">选项来绘图，选项</w:t>
      </w:r>
      <w:r>
        <w:t xml:space="preserve"> </w:t>
      </w:r>
      <w:r>
        <w:rPr>
          <w:rStyle w:val="VerbatimChar"/>
        </w:rPr>
        <w:t xml:space="preserve">border=1mm</w:t>
      </w:r>
      <w:r>
        <w:t xml:space="preserve"> </w:t>
      </w:r>
      <w:r>
        <w:t xml:space="preserve">表示图片四周的边空保留 1 毫米，文档内容放在 document 环境里，TikZ 绘图代码放在 tikzpicture 环境中，命令</w:t>
      </w:r>
      <w:r>
        <w:t xml:space="preserve"> </w:t>
      </w:r>
      <w:r>
        <w:rPr>
          <w:rStyle w:val="VerbatimChar"/>
        </w:rPr>
        <w:t xml:space="preserve">\draw</w:t>
      </w:r>
      <w:r>
        <w:t xml:space="preserve"> </w:t>
      </w:r>
      <w:r>
        <w:t xml:space="preserve">负责绘制具体的图形，用 XeLaTeX 编译，效果如</w:t>
      </w:r>
      <w:r>
        <w:t xml:space="preserve"> </w:t>
      </w:r>
      <w:hyperlink w:anchor="fig-tikz">
        <w:r>
          <w:rPr>
            <w:rStyle w:val="Hyperlink"/>
          </w:rPr>
          <w:t xml:space="preserve">图 12.1</w:t>
        </w:r>
      </w:hyperlink>
      <w:r>
        <w:t xml:space="preserve"> </w:t>
      </w:r>
      <w:r>
        <w:t xml:space="preserve">所示。</w:t>
      </w:r>
    </w:p>
    <w:tbl>
      <w:tblPr>
        <w:tblStyle w:val="Table"/>
        <w:tblW w:type="pct" w:w="5000"/>
        <w:tblLook w:firstRow="0" w:lastRow="0" w:firstColumn="0" w:lastColumn="0" w:noHBand="0" w:noVBand="0" w:val="0000"/>
        <w:jc w:val="start"/>
      </w:tblPr>
      <w:tblGrid>
        <w:gridCol w:w="7920"/>
      </w:tblGrid>
      <w:tr>
        <w:tc>
          <w:tcPr/>
          <w:bookmarkStart w:id="1004" w:name="fig-tikz"/>
          <w:p>
            <w:pPr>
              <w:jc w:val="center"/>
            </w:pPr>
            <w:r>
              <w:drawing>
                <wp:inline>
                  <wp:extent cx="2244714" cy="2244714"/>
                  <wp:effectExtent b="0" l="0" r="0" t="0"/>
                  <wp:docPr descr="" title="" id="1002" name="Picture"/>
                  <a:graphic>
                    <a:graphicData uri="http://schemas.openxmlformats.org/drawingml/2006/picture">
                      <pic:pic>
                        <pic:nvPicPr>
                          <pic:cNvPr descr="visualization-tikz_files/figure-docx/fig-tikz-1.png" id="1003" name="Picture"/>
                          <pic:cNvPicPr>
                            <a:picLocks noChangeArrowheads="1" noChangeAspect="1"/>
                          </pic:cNvPicPr>
                        </pic:nvPicPr>
                        <pic:blipFill>
                          <a:blip r:embed="rId1001"/>
                          <a:stretch>
                            <a:fillRect/>
                          </a:stretch>
                        </pic:blipFill>
                        <pic:spPr bwMode="auto">
                          <a:xfrm>
                            <a:off x="0" y="0"/>
                            <a:ext cx="2244714" cy="2244714"/>
                          </a:xfrm>
                          <a:prstGeom prst="rect">
                            <a:avLst/>
                          </a:prstGeom>
                          <a:noFill/>
                          <a:ln w="9525">
                            <a:noFill/>
                            <a:headEnd/>
                            <a:tailEnd/>
                          </a:ln>
                        </pic:spPr>
                      </pic:pic>
                    </a:graphicData>
                  </a:graphic>
                </wp:inline>
              </w:drawing>
            </w:r>
          </w:p>
          <w:p>
            <w:pPr>
              <w:jc w:val="center"/>
            </w:pPr>
            <w:pPr>
              <w:jc w:val="start"/>
              <w:spacing w:before="200"/>
              <w:pStyle w:val="ImageCaption"/>
            </w:pPr>
            <w:r>
              <w:t xml:space="preserve">图 12.1: TikZ 绘图</w:t>
            </w:r>
          </w:p>
          <w:bookmarkEnd w:id="1004"/>
        </w:tc>
      </w:tr>
    </w:tbl>
    <w:p>
      <w:pPr>
        <w:pStyle w:val="BodyText"/>
      </w:pPr>
      <w:r>
        <w:t xml:space="preserve">standalone 文类有很多选项，下面介绍 4 个选项的常用内容。</w:t>
      </w:r>
    </w:p>
    <w:p>
      <w:pPr>
        <w:numPr>
          <w:ilvl w:val="0"/>
          <w:numId w:val="1024"/>
        </w:numPr>
      </w:pPr>
      <w:r>
        <w:rPr>
          <w:rStyle w:val="VerbatimChar"/>
        </w:rPr>
        <w:t xml:space="preserve">class</w:t>
      </w:r>
      <w:r>
        <w:t xml:space="preserve"> </w:t>
      </w:r>
      <w:r>
        <w:t xml:space="preserve">选项指定文类环境，默认值为</w:t>
      </w:r>
      <w:r>
        <w:t xml:space="preserve"> </w:t>
      </w:r>
      <w:r>
        <w:rPr>
          <w:rStyle w:val="VerbatimChar"/>
        </w:rPr>
        <w:t xml:space="preserve">article</w:t>
      </w:r>
      <w:r>
        <w:t xml:space="preserve">，表示在 article 文类中绘图。其它选项还有</w:t>
      </w:r>
      <w:r>
        <w:t xml:space="preserve"> </w:t>
      </w:r>
      <w:r>
        <w:rPr>
          <w:rStyle w:val="VerbatimChar"/>
        </w:rPr>
        <w:t xml:space="preserve">beamer</w:t>
      </w:r>
      <w:r>
        <w:t xml:space="preserve"> </w:t>
      </w:r>
      <w:r>
        <w:t xml:space="preserve">，表示在演示环境中绘图。在不同的文类中，图片渲染出来的效果不同。</w:t>
      </w:r>
    </w:p>
    <w:p>
      <w:pPr>
        <w:numPr>
          <w:ilvl w:val="0"/>
          <w:numId w:val="1024"/>
        </w:numPr>
      </w:pPr>
      <w:r>
        <w:rPr>
          <w:rStyle w:val="VerbatimChar"/>
        </w:rPr>
        <w:t xml:space="preserve">tikz=true|false</w:t>
      </w:r>
      <w:r>
        <w:t xml:space="preserve"> </w:t>
      </w:r>
      <w:r>
        <w:t xml:space="preserve">选项是否启用 TikZ 绘图，默认值是</w:t>
      </w:r>
      <w:r>
        <w:t xml:space="preserve"> </w:t>
      </w:r>
      <w:r>
        <w:rPr>
          <w:rStyle w:val="VerbatimChar"/>
        </w:rPr>
        <w:t xml:space="preserve">false</w:t>
      </w:r>
      <w:r>
        <w:t xml:space="preserve"> </w:t>
      </w:r>
      <w:r>
        <w:t xml:space="preserve">。当显式地在 standalone 文类中启用</w:t>
      </w:r>
      <w:r>
        <w:t xml:space="preserve"> </w:t>
      </w:r>
      <w:r>
        <w:rPr>
          <w:rStyle w:val="VerbatimChar"/>
        </w:rPr>
        <w:t xml:space="preserve">tikz</w:t>
      </w:r>
      <w:r>
        <w:t xml:space="preserve"> </w:t>
      </w:r>
      <w:r>
        <w:t xml:space="preserve">选项，就表示用 TikZ 绘图，将自动加载 tikz 宏包。与之类似的选项</w:t>
      </w:r>
      <w:r>
        <w:t xml:space="preserve"> </w:t>
      </w:r>
      <w:r>
        <w:rPr>
          <w:rStyle w:val="VerbatimChar"/>
        </w:rPr>
        <w:t xml:space="preserve">pstricks=true|false</w:t>
      </w:r>
      <w:r>
        <w:t xml:space="preserve"> </w:t>
      </w:r>
      <w:r>
        <w:t xml:space="preserve">，表示是否启用 PSTricks 绘图，PSTricks 是LaTeX 社区中一套语法不同于 TikZ 的绘图工具。</w:t>
      </w:r>
    </w:p>
    <w:p>
      <w:pPr>
        <w:numPr>
          <w:ilvl w:val="0"/>
          <w:numId w:val="1024"/>
        </w:numPr>
      </w:pPr>
      <w:r>
        <w:rPr>
          <w:rStyle w:val="VerbatimChar"/>
        </w:rPr>
        <w:t xml:space="preserve">crop=true|false</w:t>
      </w:r>
      <w:r>
        <w:t xml:space="preserve"> </w:t>
      </w:r>
      <w:r>
        <w:t xml:space="preserve">选项是否裁剪变空，默认值是</w:t>
      </w:r>
      <w:r>
        <w:t xml:space="preserve"> </w:t>
      </w:r>
      <w:r>
        <w:rPr>
          <w:rStyle w:val="VerbatimChar"/>
        </w:rPr>
        <w:t xml:space="preserve">true</w:t>
      </w:r>
      <w:r>
        <w:t xml:space="preserve"> </w:t>
      </w:r>
      <w:r>
        <w:t xml:space="preserve">，表示绘图区域以外的部分都裁剪掉。与之相关的另一个选项是</w:t>
      </w:r>
      <w:r>
        <w:t xml:space="preserve"> </w:t>
      </w:r>
      <w:r>
        <w:rPr>
          <w:rStyle w:val="VerbatimChar"/>
        </w:rPr>
        <w:t xml:space="preserve">border</w:t>
      </w:r>
      <w:r>
        <w:t xml:space="preserve"> </w:t>
      </w:r>
      <w:r>
        <w:t xml:space="preserve">，可以更加精细地控制图片四周的各个边空。</w:t>
      </w:r>
    </w:p>
    <w:p>
      <w:pPr>
        <w:numPr>
          <w:ilvl w:val="0"/>
          <w:numId w:val="1024"/>
        </w:numPr>
      </w:pPr>
      <w:r>
        <w:rPr>
          <w:rStyle w:val="VerbatimChar"/>
        </w:rPr>
        <w:t xml:space="preserve">border</w:t>
      </w:r>
      <w:r>
        <w:t xml:space="preserve"> </w:t>
      </w:r>
      <w:r>
        <w:t xml:space="preserve">选项指定边空大小，默认值是 0，表示无边空。当</w:t>
      </w:r>
      <w:r>
        <w:t xml:space="preserve"> </w:t>
      </w:r>
      <w:r>
        <w:rPr>
          <w:rStyle w:val="VerbatimChar"/>
        </w:rPr>
        <w:t xml:space="preserve">crop=true</w:t>
      </w:r>
      <w:r>
        <w:t xml:space="preserve"> </w:t>
      </w:r>
      <w:r>
        <w:t xml:space="preserve">时，再指定</w:t>
      </w:r>
      <w:r>
        <w:t xml:space="preserve"> </w:t>
      </w:r>
      <w:r>
        <w:rPr>
          <w:rStyle w:val="VerbatimChar"/>
        </w:rPr>
        <w:t xml:space="preserve">border</w:t>
      </w:r>
      <w:r>
        <w:t xml:space="preserve"> </w:t>
      </w:r>
      <w:r>
        <w:t xml:space="preserve">选项，比如</w:t>
      </w:r>
      <w:r>
        <w:t xml:space="preserve"> </w:t>
      </w:r>
      <w:r>
        <w:rPr>
          <w:rStyle w:val="VerbatimChar"/>
        </w:rPr>
        <w:t xml:space="preserve">border=1mm</w:t>
      </w:r>
      <w:r>
        <w:t xml:space="preserve"> </w:t>
      </w:r>
      <w:r>
        <w:t xml:space="preserve">表示图片四周的边空保留 1 毫米。图片四周的边空大小可以按照左、下、右、上的顺序指定，比如</w:t>
      </w:r>
      <w:r>
        <w:t xml:space="preserve"> </w:t>
      </w:r>
      <w:r>
        <w:rPr>
          <w:rStyle w:val="VerbatimChar"/>
        </w:rPr>
        <w:t xml:space="preserve">border={5mm 6mm 0mm -2mm}</w:t>
      </w:r>
      <w:r>
        <w:t xml:space="preserve"> </w:t>
      </w:r>
      <w:r>
        <w:t xml:space="preserve">表示图片左边空 5 毫米、下边空 6 毫米、右边空 0 毫米、上边空负 2 毫米。</w:t>
      </w:r>
    </w:p>
    <w:p>
      <w:pPr>
        <w:pStyle w:val="FirstParagraph"/>
      </w:pPr>
      <w:r>
        <w:t xml:space="preserve">standalone 文类是支持 PSTricks 绘图的，下面在直角坐标系中绘制一个带阴影效果的圆，示例代码如下：</w:t>
      </w:r>
    </w:p>
    <w:p>
      <w:pPr>
        <w:pStyle w:val="SourceCode"/>
      </w:pPr>
      <w:r>
        <w:rPr>
          <w:rStyle w:val="BuiltInTok"/>
        </w:rPr>
        <w:t xml:space="preserve">\documentclass</w:t>
      </w:r>
      <w:r>
        <w:rPr>
          <w:rStyle w:val="NormalTok"/>
        </w:rPr>
        <w:t xml:space="preserve">[pstricks,border={5mm 6mm 0mm -2mm}]{</w:t>
      </w:r>
      <w:r>
        <w:rPr>
          <w:rStyle w:val="ExtensionTok"/>
        </w:rPr>
        <w:t xml:space="preserve">standalone</w:t>
      </w:r>
      <w:r>
        <w:rPr>
          <w:rStyle w:val="NormalTok"/>
        </w:rPr>
        <w:t xml:space="preserve">}</w:t>
      </w:r>
      <w:r>
        <w:br/>
      </w:r>
      <w:r>
        <w:rPr>
          <w:rStyle w:val="BuiltInTok"/>
        </w:rPr>
        <w:t xml:space="preserve">\usepackage</w:t>
      </w:r>
      <w:r>
        <w:rPr>
          <w:rStyle w:val="NormalTok"/>
        </w:rPr>
        <w:t xml:space="preserve">{</w:t>
      </w:r>
      <w:r>
        <w:rPr>
          <w:rStyle w:val="ExtensionTok"/>
        </w:rPr>
        <w:t xml:space="preserve">pst-plot</w:t>
      </w:r>
      <w:r>
        <w:rPr>
          <w:rStyle w:val="NormalTok"/>
        </w:rPr>
        <w:t xml:space="preserve">}</w:t>
      </w:r>
      <w:r>
        <w:br/>
      </w:r>
      <w:r>
        <w:rPr>
          <w:rStyle w:val="KeywordTok"/>
        </w:rPr>
        <w:t xml:space="preserve">\begin</w:t>
      </w:r>
      <w:r>
        <w:rPr>
          <w:rStyle w:val="NormalTok"/>
        </w:rPr>
        <w:t xml:space="preserve">{</w:t>
      </w:r>
      <w:r>
        <w:rPr>
          <w:rStyle w:val="ExtensionTok"/>
        </w:rPr>
        <w:t xml:space="preserve">document</w:t>
      </w:r>
      <w:r>
        <w:rPr>
          <w:rStyle w:val="NormalTok"/>
        </w:rPr>
        <w:t xml:space="preserve">}</w:t>
      </w:r>
      <w:r>
        <w:br/>
      </w:r>
      <w:r>
        <w:rPr>
          <w:rStyle w:val="FunctionTok"/>
        </w:rPr>
        <w:t xml:space="preserve">\psset</w:t>
      </w:r>
      <w:r>
        <w:rPr>
          <w:rStyle w:val="NormalTok"/>
        </w:rPr>
        <w:t xml:space="preserve">{xunit=0.15in, yunit=0.15in}</w:t>
      </w:r>
      <w:r>
        <w:br/>
      </w:r>
      <w:r>
        <w:rPr>
          <w:rStyle w:val="KeywordTok"/>
        </w:rPr>
        <w:t xml:space="preserve">\begin</w:t>
      </w:r>
      <w:r>
        <w:rPr>
          <w:rStyle w:val="NormalTok"/>
        </w:rPr>
        <w:t xml:space="preserve">{</w:t>
      </w:r>
      <w:r>
        <w:rPr>
          <w:rStyle w:val="ExtensionTok"/>
        </w:rPr>
        <w:t xml:space="preserve">pspicture</w:t>
      </w:r>
      <w:r>
        <w:rPr>
          <w:rStyle w:val="NormalTok"/>
        </w:rPr>
        <w:t xml:space="preserve">}(0,0)(11,11)</w:t>
      </w:r>
      <w:r>
        <w:br/>
      </w:r>
      <w:r>
        <w:rPr>
          <w:rStyle w:val="FunctionTok"/>
        </w:rPr>
        <w:t xml:space="preserve">\psaxes</w:t>
      </w:r>
      <w:r>
        <w:rPr>
          <w:rStyle w:val="NormalTok"/>
        </w:rPr>
        <w:t xml:space="preserve">[Dx=4,Dy=4, subticks=4]{-&gt;}(0,0)(0,0)(10,10)[</w:t>
      </w:r>
      <w:r>
        <w:rPr>
          <w:rStyle w:val="SpecialStringTok"/>
        </w:rPr>
        <w:t xml:space="preserve">$x$</w:t>
      </w:r>
      <w:r>
        <w:rPr>
          <w:rStyle w:val="NormalTok"/>
        </w:rPr>
        <w:t xml:space="preserve">,0][</w:t>
      </w:r>
      <w:r>
        <w:rPr>
          <w:rStyle w:val="SpecialStringTok"/>
        </w:rPr>
        <w:t xml:space="preserve">$y$</w:t>
      </w:r>
      <w:r>
        <w:rPr>
          <w:rStyle w:val="NormalTok"/>
        </w:rPr>
        <w:t xml:space="preserve">,0]</w:t>
      </w:r>
      <w:r>
        <w:br/>
      </w:r>
      <w:r>
        <w:rPr>
          <w:rStyle w:val="FunctionTok"/>
        </w:rPr>
        <w:t xml:space="preserve">\pscircle</w:t>
      </w:r>
      <w:r>
        <w:rPr>
          <w:rStyle w:val="NormalTok"/>
        </w:rPr>
        <w:t xml:space="preserve">[runit=0.15in, fillcolor=orange!50, fillstyle=solid,shadow=true](5,5){3}</w:t>
      </w:r>
      <w:r>
        <w:br/>
      </w:r>
      <w:r>
        <w:rPr>
          <w:rStyle w:val="KeywordTok"/>
        </w:rPr>
        <w:t xml:space="preserve">\end</w:t>
      </w:r>
      <w:r>
        <w:rPr>
          <w:rStyle w:val="NormalTok"/>
        </w:rPr>
        <w:t xml:space="preserve">{</w:t>
      </w:r>
      <w:r>
        <w:rPr>
          <w:rStyle w:val="ExtensionTok"/>
        </w:rPr>
        <w:t xml:space="preserve">pspicture</w:t>
      </w:r>
      <w:r>
        <w:rPr>
          <w:rStyle w:val="NormalTok"/>
        </w:rPr>
        <w:t xml:space="preserve">}</w:t>
      </w:r>
      <w:r>
        <w:br/>
      </w:r>
      <w:r>
        <w:rPr>
          <w:rStyle w:val="KeywordTok"/>
        </w:rPr>
        <w:t xml:space="preserve">\end</w:t>
      </w:r>
      <w:r>
        <w:rPr>
          <w:rStyle w:val="NormalTok"/>
        </w:rPr>
        <w:t xml:space="preserve">{</w:t>
      </w:r>
      <w:r>
        <w:rPr>
          <w:rStyle w:val="ExtensionTok"/>
        </w:rPr>
        <w:t xml:space="preserve">document</w:t>
      </w:r>
      <w:r>
        <w:rPr>
          <w:rStyle w:val="NormalTok"/>
        </w:rPr>
        <w:t xml:space="preserve">}</w:t>
      </w:r>
    </w:p>
    <w:p>
      <w:pPr>
        <w:pStyle w:val="FirstParagraph"/>
      </w:pPr>
      <w:r>
        <w:t xml:space="preserve">standalone 文类的选项</w:t>
      </w:r>
      <w:r>
        <w:t xml:space="preserve"> </w:t>
      </w:r>
      <w:r>
        <w:rPr>
          <w:rStyle w:val="VerbatimChar"/>
        </w:rPr>
        <w:t xml:space="preserve">pstricks</w:t>
      </w:r>
      <w:r>
        <w:t xml:space="preserve"> </w:t>
      </w:r>
      <w:r>
        <w:t xml:space="preserve">表示启用 PSTricks 绘图环境，加载 pst-plot 宏包提供额外的命令，PSTricks 是基于 PostScript 语言的，每一个绘图命令都是</w:t>
      </w:r>
      <w:r>
        <w:t xml:space="preserve"> </w:t>
      </w:r>
      <w:r>
        <w:rPr>
          <w:rStyle w:val="VerbatimChar"/>
        </w:rPr>
        <w:t xml:space="preserve">\ps</w:t>
      </w:r>
      <w:r>
        <w:t xml:space="preserve"> </w:t>
      </w:r>
      <w:r>
        <w:t xml:space="preserve">开头的，比如</w:t>
      </w:r>
      <w:r>
        <w:t xml:space="preserve"> </w:t>
      </w:r>
      <w:r>
        <w:rPr>
          <w:rStyle w:val="VerbatimChar"/>
        </w:rPr>
        <w:t xml:space="preserve">\psset</w:t>
      </w:r>
      <w:r>
        <w:t xml:space="preserve"> </w:t>
      </w:r>
      <w:r>
        <w:t xml:space="preserve">、</w:t>
      </w:r>
      <w:r>
        <w:rPr>
          <w:rStyle w:val="VerbatimChar"/>
        </w:rPr>
        <w:t xml:space="preserve">\psaxes</w:t>
      </w:r>
      <w:r>
        <w:t xml:space="preserve">、</w:t>
      </w:r>
      <w:r>
        <w:rPr>
          <w:rStyle w:val="VerbatimChar"/>
        </w:rPr>
        <w:t xml:space="preserve">\pscircle</w:t>
      </w:r>
      <w:r>
        <w:t xml:space="preserve"> </w:t>
      </w:r>
      <w:r>
        <w:t xml:space="preserve">等。</w:t>
      </w:r>
      <w:r>
        <w:rPr>
          <w:rStyle w:val="VerbatimChar"/>
        </w:rPr>
        <w:t xml:space="preserve">\begin{pspicture}</w:t>
      </w:r>
      <w:r>
        <w:t xml:space="preserve"> </w:t>
      </w:r>
      <w:r>
        <w:t xml:space="preserve">和</w:t>
      </w:r>
      <w:r>
        <w:t xml:space="preserve"> </w:t>
      </w:r>
      <w:r>
        <w:rPr>
          <w:rStyle w:val="VerbatimChar"/>
        </w:rPr>
        <w:t xml:space="preserve">\end{pspicture}</w:t>
      </w:r>
      <w:r>
        <w:t xml:space="preserve"> </w:t>
      </w:r>
      <w:r>
        <w:t xml:space="preserve">之间是 PSTricks 绘图代码，</w:t>
      </w:r>
      <w:r>
        <w:rPr>
          <w:rStyle w:val="VerbatimChar"/>
        </w:rPr>
        <w:t xml:space="preserve">\begin{pspicture}</w:t>
      </w:r>
      <w:r>
        <w:t xml:space="preserve"> </w:t>
      </w:r>
      <w:r>
        <w:t xml:space="preserve">之后的</w:t>
      </w:r>
      <w:r>
        <w:t xml:space="preserve"> </w:t>
      </w:r>
      <w:r>
        <w:rPr>
          <w:rStyle w:val="VerbatimChar"/>
        </w:rPr>
        <w:t xml:space="preserve">(0,0)(11,11)</w:t>
      </w:r>
      <w:r>
        <w:t xml:space="preserve"> </w:t>
      </w:r>
      <w:r>
        <w:t xml:space="preserve">是左下和右上角两个坐标，定义了一个绘图区域。和 TikZ 绘图代码一样，也用 XeLaTeX 编译，效果如</w:t>
      </w:r>
      <w:r>
        <w:t xml:space="preserve"> </w:t>
      </w:r>
      <w:hyperlink w:anchor="fig-pstricks">
        <w:r>
          <w:rPr>
            <w:rStyle w:val="Hyperlink"/>
          </w:rPr>
          <w:t xml:space="preserve">图 12.2</w:t>
        </w:r>
      </w:hyperlink>
      <w:r>
        <w:t xml:space="preserve"> </w:t>
      </w:r>
      <w:r>
        <w:t xml:space="preserve">所示。</w:t>
      </w:r>
    </w:p>
    <w:tbl>
      <w:tblPr>
        <w:tblStyle w:val="Table"/>
        <w:tblW w:type="pct" w:w="5000"/>
        <w:tblLook w:firstRow="0" w:lastRow="0" w:firstColumn="0" w:lastColumn="0" w:noHBand="0" w:noVBand="0" w:val="0000"/>
        <w:jc w:val="start"/>
      </w:tblPr>
      <w:tblGrid>
        <w:gridCol w:w="7920"/>
      </w:tblGrid>
      <w:tr>
        <w:tc>
          <w:tcPr/>
          <w:bookmarkStart w:id="1008" w:name="fig-pstricks"/>
          <w:p>
            <w:pPr>
              <w:jc w:val="center"/>
            </w:pPr>
            <w:r>
              <w:drawing>
                <wp:inline>
                  <wp:extent cx="1694239" cy="1657541"/>
                  <wp:effectExtent b="0" l="0" r="0" t="0"/>
                  <wp:docPr descr="" title="" id="1006" name="Picture"/>
                  <a:graphic>
                    <a:graphicData uri="http://schemas.openxmlformats.org/drawingml/2006/picture">
                      <pic:pic>
                        <pic:nvPicPr>
                          <pic:cNvPr descr="visualization-tikz_files/figure-docx/fig-pstricks-1.png" id="1007" name="Picture"/>
                          <pic:cNvPicPr>
                            <a:picLocks noChangeArrowheads="1" noChangeAspect="1"/>
                          </pic:cNvPicPr>
                        </pic:nvPicPr>
                        <pic:blipFill>
                          <a:blip r:embed="rId1005"/>
                          <a:stretch>
                            <a:fillRect/>
                          </a:stretch>
                        </pic:blipFill>
                        <pic:spPr bwMode="auto">
                          <a:xfrm>
                            <a:off x="0" y="0"/>
                            <a:ext cx="1694239" cy="1657541"/>
                          </a:xfrm>
                          <a:prstGeom prst="rect">
                            <a:avLst/>
                          </a:prstGeom>
                          <a:noFill/>
                          <a:ln w="9525">
                            <a:noFill/>
                            <a:headEnd/>
                            <a:tailEnd/>
                          </a:ln>
                        </pic:spPr>
                      </pic:pic>
                    </a:graphicData>
                  </a:graphic>
                </wp:inline>
              </w:drawing>
            </w:r>
          </w:p>
          <w:p>
            <w:pPr>
              <w:jc w:val="center"/>
            </w:pPr>
            <w:pPr>
              <w:jc w:val="start"/>
              <w:spacing w:before="200"/>
              <w:pStyle w:val="ImageCaption"/>
            </w:pPr>
            <w:r>
              <w:t xml:space="preserve">图 12.2: PSTricks 绘图</w:t>
            </w:r>
          </w:p>
          <w:bookmarkEnd w:id="1008"/>
        </w:tc>
      </w:tr>
    </w:tbl>
    <w:p>
      <w:pPr>
        <w:pStyle w:val="BodyText"/>
      </w:pPr>
      <w:r>
        <w:t xml:space="preserve">可以在 Quarto 和 R Markdown 文档中插入 PSTricks 绘图代码，使用</w:t>
      </w:r>
      <w:r>
        <w:t xml:space="preserve"> </w:t>
      </w:r>
      <w:r>
        <w:rPr>
          <w:bCs/>
          <w:b/>
        </w:rPr>
        <w:t xml:space="preserve">knitr</w:t>
      </w:r>
      <w:r>
        <w:t xml:space="preserve"> </w:t>
      </w:r>
      <w:r>
        <w:t xml:space="preserve">包的</w:t>
      </w:r>
      <w:r>
        <w:t xml:space="preserve"> </w:t>
      </w:r>
      <w:r>
        <w:rPr>
          <w:rStyle w:val="VerbatimChar"/>
        </w:rPr>
        <w:t xml:space="preserve">tikz</w:t>
      </w:r>
      <w:r>
        <w:t xml:space="preserve"> </w:t>
      </w:r>
      <w:r>
        <w:t xml:space="preserve">引擎绘图。只要修改模版文件</w:t>
      </w:r>
      <w:r>
        <w:t xml:space="preserve"> </w:t>
      </w:r>
      <w:r>
        <w:rPr>
          <w:rStyle w:val="VerbatimChar"/>
        </w:rPr>
        <w:t xml:space="preserve">tikz2pdf.tex</w:t>
      </w:r>
      <w:r>
        <w:t xml:space="preserve"> </w:t>
      </w:r>
      <w:r>
        <w:t xml:space="preserve">，移除一行</w:t>
      </w:r>
      <w:r>
        <w:t xml:space="preserve"> </w:t>
      </w:r>
      <w:r>
        <w:rPr>
          <w:rStyle w:val="VerbatimChar"/>
        </w:rPr>
        <w:t xml:space="preserve">\usetikzlibrary{matrix}</w:t>
      </w:r>
      <w:r>
        <w:t xml:space="preserve"> </w:t>
      </w:r>
      <w:r>
        <w:t xml:space="preserve">，不再加载 tikz 宏包及其 matrix 库。</w:t>
      </w:r>
      <w:r>
        <w:rPr>
          <w:rStyle w:val="VerbatimChar"/>
        </w:rPr>
        <w:t xml:space="preserve">TIKZ_CLASSOPTION</w:t>
      </w:r>
      <w:r>
        <w:t xml:space="preserve"> </w:t>
      </w:r>
      <w:r>
        <w:t xml:space="preserve">不再仅限于 TikZ ，而是 standalone 文类的选项，相应地，</w:t>
      </w:r>
      <w:r>
        <w:rPr>
          <w:rStyle w:val="VerbatimChar"/>
        </w:rPr>
        <w:t xml:space="preserve">EXTRA_TIKZ_PREAMBLE_CODE</w:t>
      </w:r>
      <w:r>
        <w:t xml:space="preserve"> </w:t>
      </w:r>
      <w:r>
        <w:t xml:space="preserve">变成一般的 LaTeX 文档的导言区，</w:t>
      </w:r>
      <w:r>
        <w:rPr>
          <w:rStyle w:val="VerbatimChar"/>
        </w:rPr>
        <w:t xml:space="preserve">TIKZ_CODE</w:t>
      </w:r>
      <w:r>
        <w:t xml:space="preserve"> </w:t>
      </w:r>
      <w:r>
        <w:t xml:space="preserve">可以是 PSTricks 代码。新的模版文件</w:t>
      </w:r>
      <w:r>
        <w:t xml:space="preserve"> </w:t>
      </w:r>
      <w:r>
        <w:rPr>
          <w:rStyle w:val="VerbatimChar"/>
        </w:rPr>
        <w:t xml:space="preserve">tikz2pdf.tex</w:t>
      </w:r>
      <w:r>
        <w:t xml:space="preserve"> </w:t>
      </w:r>
      <w:r>
        <w:t xml:space="preserve">如下：</w:t>
      </w:r>
    </w:p>
    <w:p>
      <w:pPr>
        <w:pStyle w:val="SourceCode"/>
      </w:pPr>
      <w:r>
        <w:rPr>
          <w:rStyle w:val="BuiltInTok"/>
        </w:rPr>
        <w:t xml:space="preserve">\documentclass</w:t>
      </w:r>
      <w:r>
        <w:rPr>
          <w:rStyle w:val="NormalTok"/>
        </w:rPr>
        <w:t xml:space="preserve">[</w:t>
      </w:r>
      <w:r>
        <w:br/>
      </w:r>
      <w:r>
        <w:rPr>
          <w:rStyle w:val="CommentTok"/>
        </w:rPr>
        <w:t xml:space="preserve">%% TIKZ_CLASSOPTION %%</w:t>
      </w:r>
      <w:r>
        <w:br/>
      </w:r>
      <w:r>
        <w:rPr>
          <w:rStyle w:val="NormalTok"/>
        </w:rPr>
        <w:t xml:space="preserve">]{</w:t>
      </w:r>
      <w:r>
        <w:rPr>
          <w:rStyle w:val="ExtensionTok"/>
        </w:rPr>
        <w:t xml:space="preserve">standalone</w:t>
      </w:r>
      <w:r>
        <w:rPr>
          <w:rStyle w:val="NormalTok"/>
        </w:rPr>
        <w:t xml:space="preserve">}</w:t>
      </w:r>
      <w:r>
        <w:br/>
      </w:r>
      <w:r>
        <w:rPr>
          <w:rStyle w:val="CommentTok"/>
        </w:rPr>
        <w:t xml:space="preserve">%% EXTRA_TIKZ_PREAMBLE_CODE %%</w:t>
      </w:r>
      <w:r>
        <w:br/>
      </w:r>
      <w:r>
        <w:rPr>
          <w:rStyle w:val="KeywordTok"/>
        </w:rPr>
        <w:t xml:space="preserve">\begin</w:t>
      </w:r>
      <w:r>
        <w:rPr>
          <w:rStyle w:val="NormalTok"/>
        </w:rPr>
        <w:t xml:space="preserve">{</w:t>
      </w:r>
      <w:r>
        <w:rPr>
          <w:rStyle w:val="ExtensionTok"/>
        </w:rPr>
        <w:t xml:space="preserve">document</w:t>
      </w:r>
      <w:r>
        <w:rPr>
          <w:rStyle w:val="NormalTok"/>
        </w:rPr>
        <w:t xml:space="preserve">}</w:t>
      </w:r>
      <w:r>
        <w:br/>
      </w:r>
      <w:r>
        <w:rPr>
          <w:rStyle w:val="CommentTok"/>
        </w:rPr>
        <w:t xml:space="preserve">%% TIKZ_CODE %%</w:t>
      </w:r>
      <w:r>
        <w:br/>
      </w:r>
      <w:r>
        <w:rPr>
          <w:rStyle w:val="KeywordTok"/>
        </w:rPr>
        <w:t xml:space="preserve">\end</w:t>
      </w:r>
      <w:r>
        <w:rPr>
          <w:rStyle w:val="NormalTok"/>
        </w:rPr>
        <w:t xml:space="preserve">{</w:t>
      </w:r>
      <w:r>
        <w:rPr>
          <w:rStyle w:val="ExtensionTok"/>
        </w:rPr>
        <w:t xml:space="preserve">document</w:t>
      </w:r>
      <w:r>
        <w:rPr>
          <w:rStyle w:val="NormalTok"/>
        </w:rPr>
        <w:t xml:space="preserve">}</w:t>
      </w:r>
    </w:p>
    <w:p>
      <w:pPr>
        <w:pStyle w:val="FirstParagraph"/>
      </w:pPr>
      <w:r>
        <w:t xml:space="preserve">上</w:t>
      </w:r>
      <w:r>
        <w:t xml:space="preserve"> </w:t>
      </w:r>
      <w:hyperlink w:anchor="fig-pstricks">
        <w:r>
          <w:rPr>
            <w:rStyle w:val="Hyperlink"/>
          </w:rPr>
          <w:t xml:space="preserve">图 12.2</w:t>
        </w:r>
      </w:hyperlink>
      <w:r>
        <w:t xml:space="preserve"> </w:t>
      </w:r>
      <w:r>
        <w:t xml:space="preserve">即是由</w:t>
      </w:r>
      <w:r>
        <w:t xml:space="preserve"> </w:t>
      </w:r>
      <w:r>
        <w:rPr>
          <w:bCs/>
          <w:b/>
        </w:rPr>
        <w:t xml:space="preserve">knitr</w:t>
      </w:r>
      <w:r>
        <w:t xml:space="preserve"> </w:t>
      </w:r>
      <w:r>
        <w:t xml:space="preserve">包的</w:t>
      </w:r>
      <w:r>
        <w:t xml:space="preserve"> </w:t>
      </w:r>
      <w:r>
        <w:rPr>
          <w:rStyle w:val="VerbatimChar"/>
        </w:rPr>
        <w:t xml:space="preserve">tikz</w:t>
      </w:r>
      <w:r>
        <w:t xml:space="preserve"> </w:t>
      </w:r>
      <w:r>
        <w:t xml:space="preserve">引擎渲染出来的。在代码块选项</w:t>
      </w:r>
      <w:r>
        <w:t xml:space="preserve"> </w:t>
      </w:r>
      <w:r>
        <w:rPr>
          <w:rStyle w:val="VerbatimChar"/>
        </w:rPr>
        <w:t xml:space="preserve">engine-opts</w:t>
      </w:r>
      <w:r>
        <w:t xml:space="preserve"> </w:t>
      </w:r>
      <w:r>
        <w:t xml:space="preserve">中，传递一个列表，分别包含</w:t>
      </w:r>
      <w:r>
        <w:t xml:space="preserve"> </w:t>
      </w:r>
      <w:r>
        <w:rPr>
          <w:rStyle w:val="VerbatimChar"/>
        </w:rPr>
        <w:t xml:space="preserve">classoption</w:t>
      </w:r>
      <w:r>
        <w:t xml:space="preserve">（standalone 文类选项）、</w:t>
      </w:r>
      <w:r>
        <w:t xml:space="preserve"> </w:t>
      </w:r>
      <w:r>
        <w:rPr>
          <w:rStyle w:val="VerbatimChar"/>
        </w:rPr>
        <w:t xml:space="preserve">extra.preamble</w:t>
      </w:r>
      <w:r>
        <w:t xml:space="preserve">（导言区）、</w:t>
      </w:r>
      <w:r>
        <w:t xml:space="preserve"> </w:t>
      </w:r>
      <w:r>
        <w:rPr>
          <w:rStyle w:val="VerbatimChar"/>
        </w:rPr>
        <w:t xml:space="preserve">template</w:t>
      </w:r>
      <w:r>
        <w:t xml:space="preserve"> </w:t>
      </w:r>
      <w:r>
        <w:t xml:space="preserve">（TikZ 模版文件）三块内容。生成</w:t>
      </w:r>
      <w:r>
        <w:t xml:space="preserve"> </w:t>
      </w:r>
      <w:hyperlink w:anchor="fig-pstricks">
        <w:r>
          <w:rPr>
            <w:rStyle w:val="Hyperlink"/>
          </w:rPr>
          <w:t xml:space="preserve">图 12.2</w:t>
        </w:r>
      </w:hyperlink>
      <w:r>
        <w:t xml:space="preserve"> </w:t>
      </w:r>
      <w:r>
        <w:t xml:space="preserve">的</w:t>
      </w:r>
      <w:r>
        <w:t xml:space="preserve"> </w:t>
      </w:r>
      <w:r>
        <w:rPr>
          <w:rStyle w:val="VerbatimChar"/>
        </w:rPr>
        <w:t xml:space="preserve">engine-opts</w:t>
      </w:r>
      <w:r>
        <w:t xml:space="preserve"> </w:t>
      </w:r>
      <w:r>
        <w:t xml:space="preserve">设置如下：</w:t>
      </w:r>
    </w:p>
    <w:p>
      <w:pPr>
        <w:pStyle w:val="SourceCode"/>
      </w:pPr>
      <w:r>
        <w:rPr>
          <w:rStyle w:val="FunctionTok"/>
        </w:rPr>
        <w:t xml:space="preserve">list</w:t>
      </w:r>
      <w:r>
        <w:rPr>
          <w:rStyle w:val="NormalTok"/>
        </w:rPr>
        <w:t xml:space="preserve">(</w:t>
      </w:r>
      <w:r>
        <w:br/>
      </w:r>
      <w:r>
        <w:rPr>
          <w:rStyle w:val="NormalTok"/>
        </w:rPr>
        <w:t xml:space="preserve">  </w:t>
      </w:r>
      <w:r>
        <w:rPr>
          <w:rStyle w:val="AttributeTok"/>
        </w:rPr>
        <w:t xml:space="preserve">classoption =</w:t>
      </w:r>
      <w:r>
        <w:rPr>
          <w:rStyle w:val="NormalTok"/>
        </w:rPr>
        <w:t xml:space="preserve"> </w:t>
      </w:r>
      <w:r>
        <w:rPr>
          <w:rStyle w:val="StringTok"/>
        </w:rPr>
        <w:t xml:space="preserve">"pstricks,border={5mm 6mm 0mm -2mm}"</w:t>
      </w:r>
      <w:r>
        <w:rPr>
          <w:rStyle w:val="NormalTok"/>
        </w:rPr>
        <w:t xml:space="preserve">,</w:t>
      </w:r>
      <w:r>
        <w:br/>
      </w:r>
      <w:r>
        <w:rPr>
          <w:rStyle w:val="NormalTok"/>
        </w:rPr>
        <w:t xml:space="preserve">  </w:t>
      </w:r>
      <w:r>
        <w:rPr>
          <w:rStyle w:val="AttributeTok"/>
        </w:rPr>
        <w:t xml:space="preserve">extra.preamble =</w:t>
      </w:r>
      <w:r>
        <w:rPr>
          <w:rStyle w:val="NormalTok"/>
        </w:rPr>
        <w:t xml:space="preserve"> </w:t>
      </w:r>
      <w:r>
        <w:rPr>
          <w:rStyle w:val="StringTok"/>
        </w:rPr>
        <w:t xml:space="preserve">"</w:t>
      </w:r>
      <w:r>
        <w:rPr>
          <w:rStyle w:val="SpecialCharTok"/>
        </w:rPr>
        <w:t xml:space="preserve">\\</w:t>
      </w:r>
      <w:r>
        <w:rPr>
          <w:rStyle w:val="StringTok"/>
        </w:rPr>
        <w:t xml:space="preserve">usepackage{pst-plot}"</w:t>
      </w:r>
      <w:r>
        <w:rPr>
          <w:rStyle w:val="NormalTok"/>
        </w:rPr>
        <w:t xml:space="preserve">,</w:t>
      </w:r>
      <w:r>
        <w:br/>
      </w:r>
      <w:r>
        <w:rPr>
          <w:rStyle w:val="NormalTok"/>
        </w:rPr>
        <w:t xml:space="preserve">  </w:t>
      </w:r>
      <w:r>
        <w:rPr>
          <w:rStyle w:val="AttributeTok"/>
        </w:rPr>
        <w:t xml:space="preserve">template =</w:t>
      </w:r>
      <w:r>
        <w:rPr>
          <w:rStyle w:val="NormalTok"/>
        </w:rPr>
        <w:t xml:space="preserve"> </w:t>
      </w:r>
      <w:r>
        <w:rPr>
          <w:rStyle w:val="StringTok"/>
        </w:rPr>
        <w:t xml:space="preserve">"code/tikz2pdf.tex"</w:t>
      </w:r>
      <w:r>
        <w:br/>
      </w:r>
      <w:r>
        <w:rPr>
          <w:rStyle w:val="NormalTok"/>
        </w:rPr>
        <w:t xml:space="preserve">)</w:t>
      </w:r>
    </w:p>
    <w:p>
      <w:pPr>
        <w:pStyle w:val="FirstParagraph"/>
      </w:pPr>
      <w:r>
        <w:t xml:space="preserve">其它选项和更多详细介绍见 standalone 宏包帮助文档。</w:t>
      </w:r>
    </w:p>
    <w:bookmarkEnd w:id="1009"/>
    <w:bookmarkStart w:id="1023" w:name="sec-tikz-pgf"/>
    <w:p>
      <w:pPr>
        <w:pStyle w:val="Heading2"/>
      </w:pPr>
      <w:r>
        <w:t xml:space="preserve">12.2 PGF 宏包</w:t>
      </w:r>
    </w:p>
    <w:p>
      <w:pPr>
        <w:pStyle w:val="FirstParagraph"/>
      </w:pPr>
      <w:r>
        <w:t xml:space="preserve">TikZ 是 TikZ ist kein Zeichenprogramm 的简写，命名有 Linux 哲学意味。提供一套易于学习和使用的绘图语法，下面比较详细的介绍 LaTeX 宏包</w:t>
      </w:r>
      <w:r>
        <w:t xml:space="preserve"> </w:t>
      </w:r>
      <w:hyperlink r:id="rId1010">
        <w:r>
          <w:rPr>
            <w:rStyle w:val="Hyperlink"/>
          </w:rPr>
          <w:t xml:space="preserve">PGF</w:t>
        </w:r>
      </w:hyperlink>
      <w:r>
        <w:t xml:space="preserve"> </w:t>
      </w:r>
      <w:r>
        <w:t xml:space="preserve">绘制曲线图的过程。</w:t>
      </w:r>
    </w:p>
    <w:p>
      <w:pPr>
        <w:pStyle w:val="SourceCode"/>
      </w:pPr>
      <w:r>
        <w:rPr>
          <w:rStyle w:val="KeywordTok"/>
        </w:rPr>
        <w:t xml:space="preserve">\begin</w:t>
      </w:r>
      <w:r>
        <w:rPr>
          <w:rStyle w:val="NormalTok"/>
        </w:rPr>
        <w:t xml:space="preserve">{</w:t>
      </w:r>
      <w:r>
        <w:rPr>
          <w:rStyle w:val="ExtensionTok"/>
        </w:rPr>
        <w:t xml:space="preserve">tikzpicture</w:t>
      </w:r>
      <w:r>
        <w:rPr>
          <w:rStyle w:val="NormalTok"/>
        </w:rPr>
        <w:t xml:space="preserve">}</w:t>
      </w:r>
      <w:r>
        <w:br/>
      </w:r>
      <w:r>
        <w:rPr>
          <w:rStyle w:val="FunctionTok"/>
        </w:rPr>
        <w:t xml:space="preserve">\draw</w:t>
      </w:r>
      <w:r>
        <w:rPr>
          <w:rStyle w:val="NormalTok"/>
        </w:rPr>
        <w:t xml:space="preserve">[&lt;-&gt;] (6,0) -- (0,0) -- (0,6);</w:t>
      </w:r>
      <w:r>
        <w:br/>
      </w:r>
      <w:r>
        <w:rPr>
          <w:rStyle w:val="KeywordTok"/>
        </w:rPr>
        <w:t xml:space="preserve">\end</w:t>
      </w:r>
      <w:r>
        <w:rPr>
          <w:rStyle w:val="NormalTok"/>
        </w:rPr>
        <w:t xml:space="preserve">{</w:t>
      </w:r>
      <w:r>
        <w:rPr>
          <w:rStyle w:val="ExtensionTok"/>
        </w:rPr>
        <w:t xml:space="preserve">tikzpicture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014" w:name="fig-tikz-pgf1"/>
          <w:p>
            <w:pPr>
              <w:jc w:val="center"/>
            </w:pPr>
            <w:r>
              <w:drawing>
                <wp:inline>
                  <wp:extent cx="2244714" cy="2244714"/>
                  <wp:effectExtent b="0" l="0" r="0" t="0"/>
                  <wp:docPr descr="" title="" id="1012" name="Picture"/>
                  <a:graphic>
                    <a:graphicData uri="http://schemas.openxmlformats.org/drawingml/2006/picture">
                      <pic:pic>
                        <pic:nvPicPr>
                          <pic:cNvPr descr="visualization-tikz_files/figure-docx/fig-tikz-pgf1-1.png" id="1013" name="Picture"/>
                          <pic:cNvPicPr>
                            <a:picLocks noChangeArrowheads="1" noChangeAspect="1"/>
                          </pic:cNvPicPr>
                        </pic:nvPicPr>
                        <pic:blipFill>
                          <a:blip r:embed="rId1011"/>
                          <a:stretch>
                            <a:fillRect/>
                          </a:stretch>
                        </pic:blipFill>
                        <pic:spPr bwMode="auto">
                          <a:xfrm>
                            <a:off x="0" y="0"/>
                            <a:ext cx="2244714" cy="2244714"/>
                          </a:xfrm>
                          <a:prstGeom prst="rect">
                            <a:avLst/>
                          </a:prstGeom>
                          <a:noFill/>
                          <a:ln w="9525">
                            <a:noFill/>
                            <a:headEnd/>
                            <a:tailEnd/>
                          </a:ln>
                        </pic:spPr>
                      </pic:pic>
                    </a:graphicData>
                  </a:graphic>
                </wp:inline>
              </w:drawing>
            </w:r>
          </w:p>
          <w:p>
            <w:pPr>
              <w:jc w:val="center"/>
            </w:pPr>
            <w:pPr>
              <w:jc w:val="start"/>
              <w:spacing w:before="200"/>
              <w:pStyle w:val="ImageCaption"/>
            </w:pPr>
            <w:r>
              <w:t xml:space="preserve">图 12.3: PGF 绘制曲线图</w:t>
            </w:r>
          </w:p>
          <w:bookmarkEnd w:id="1014"/>
        </w:tc>
      </w:tr>
    </w:tbl>
    <w:p>
      <w:pPr>
        <w:pStyle w:val="BodyText"/>
      </w:pPr>
      <w:r>
        <w:t xml:space="preserve">首先，</w:t>
      </w:r>
      <w:r>
        <w:rPr>
          <w:rStyle w:val="VerbatimChar"/>
        </w:rPr>
        <w:t xml:space="preserve">\draw</w:t>
      </w:r>
      <w:r>
        <w:t xml:space="preserve"> </w:t>
      </w:r>
      <w:r>
        <w:t xml:space="preserve">命令绘制带箭头的坐标轴，坐标轴的范围</w:t>
      </w:r>
      <w:r>
        <w:t xml:space="preserve"> </w:t>
      </w:r>
      <m:oMath>
        <m:d>
          <m:dPr>
            <m:begChr m:val="["/>
            <m:endChr m:val="]"/>
            <m:sepChr m:val=""/>
            <m:grow/>
          </m:dPr>
          <m:e>
            <m:r>
              <m:t>0</m:t>
            </m:r>
            <m:r>
              <m:rPr>
                <m:sty m:val="p"/>
              </m:rPr>
              <m:t>,</m:t>
            </m:r>
            <m:r>
              <m:t>6</m:t>
            </m:r>
          </m:e>
        </m:d>
        <m:r>
          <m:rPr>
            <m:sty m:val="p"/>
          </m:rPr>
          <m:t>×</m:t>
        </m:r>
        <m:d>
          <m:dPr>
            <m:begChr m:val="["/>
            <m:endChr m:val="]"/>
            <m:sepChr m:val=""/>
            <m:grow/>
          </m:dPr>
          <m:e>
            <m:r>
              <m:t>0</m:t>
            </m:r>
            <m:r>
              <m:rPr>
                <m:sty m:val="p"/>
              </m:rPr>
              <m:t>,</m:t>
            </m:r>
            <m:r>
              <m:t>6</m:t>
            </m:r>
          </m:e>
        </m:d>
      </m:oMath>
      <w:r>
        <w:t xml:space="preserve"> </w:t>
      </w:r>
      <w:r>
        <w:t xml:space="preserve">。坐标轴是由线构成的，线有虚线、实线，也有宽度和颜色，虚线还有不同类型，这些都是可以设置的参数，比如将</w:t>
      </w:r>
      <w:r>
        <w:t xml:space="preserve"> </w:t>
      </w:r>
      <w:r>
        <w:rPr>
          <w:rStyle w:val="VerbatimChar"/>
        </w:rPr>
        <w:t xml:space="preserve">\draw[&lt;-&gt;]</w:t>
      </w:r>
      <w:r>
        <w:t xml:space="preserve"> </w:t>
      </w:r>
      <w:r>
        <w:t xml:space="preserve">改为</w:t>
      </w:r>
      <w:r>
        <w:t xml:space="preserve"> </w:t>
      </w:r>
      <w:r>
        <w:rPr>
          <w:rStyle w:val="VerbatimChar"/>
        </w:rPr>
        <w:t xml:space="preserve">\draw[color=red,&lt;-&gt;]</w:t>
      </w:r>
      <w:r>
        <w:t xml:space="preserve"> </w:t>
      </w:r>
      <w:r>
        <w:t xml:space="preserve">，坐标轴颜色设置为红色。</w:t>
      </w:r>
    </w:p>
    <w:p>
      <w:pPr>
        <w:pStyle w:val="SourceCode"/>
      </w:pPr>
      <w:r>
        <w:rPr>
          <w:rStyle w:val="KeywordTok"/>
        </w:rPr>
        <w:t xml:space="preserve">\begin</w:t>
      </w:r>
      <w:r>
        <w:rPr>
          <w:rStyle w:val="NormalTok"/>
        </w:rPr>
        <w:t xml:space="preserve">{</w:t>
      </w:r>
      <w:r>
        <w:rPr>
          <w:rStyle w:val="ExtensionTok"/>
        </w:rPr>
        <w:t xml:space="preserve">tikzpicture</w:t>
      </w:r>
      <w:r>
        <w:rPr>
          <w:rStyle w:val="NormalTok"/>
        </w:rPr>
        <w:t xml:space="preserve">}</w:t>
      </w:r>
      <w:r>
        <w:br/>
      </w:r>
      <w:r>
        <w:rPr>
          <w:rStyle w:val="FunctionTok"/>
        </w:rPr>
        <w:t xml:space="preserve">\draw</w:t>
      </w:r>
      <w:r>
        <w:rPr>
          <w:rStyle w:val="NormalTok"/>
        </w:rPr>
        <w:t xml:space="preserve">[&lt;-&gt;] (6,0) node[below]{</w:t>
      </w:r>
      <w:r>
        <w:rPr>
          <w:rStyle w:val="SpecialStringTok"/>
        </w:rPr>
        <w:t xml:space="preserve">$q$</w:t>
      </w:r>
      <w:r>
        <w:rPr>
          <w:rStyle w:val="NormalTok"/>
        </w:rPr>
        <w:t xml:space="preserve">} -- (0,0) -- (0,6) node[left]{</w:t>
      </w:r>
      <w:r>
        <w:rPr>
          <w:rStyle w:val="SpecialStringTok"/>
        </w:rPr>
        <w:t xml:space="preserve">$V(q)$</w:t>
      </w:r>
      <w:r>
        <w:rPr>
          <w:rStyle w:val="NormalTok"/>
        </w:rPr>
        <w:t xml:space="preserve">};</w:t>
      </w:r>
      <w:r>
        <w:br/>
      </w:r>
      <w:r>
        <w:rPr>
          <w:rStyle w:val="KeywordTok"/>
        </w:rPr>
        <w:t xml:space="preserve">\end</w:t>
      </w:r>
      <w:r>
        <w:rPr>
          <w:rStyle w:val="NormalTok"/>
        </w:rPr>
        <w:t xml:space="preserve">{</w:t>
      </w:r>
      <w:r>
        <w:rPr>
          <w:rStyle w:val="ExtensionTok"/>
        </w:rPr>
        <w:t xml:space="preserve">tikzpicture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018" w:name="fig-tikz-pgf2"/>
          <w:p>
            <w:pPr>
              <w:jc w:val="center"/>
            </w:pPr>
            <w:r>
              <w:drawing>
                <wp:inline>
                  <wp:extent cx="2590290" cy="2440438"/>
                  <wp:effectExtent b="0" l="0" r="0" t="0"/>
                  <wp:docPr descr="" title="" id="1016" name="Picture"/>
                  <a:graphic>
                    <a:graphicData uri="http://schemas.openxmlformats.org/drawingml/2006/picture">
                      <pic:pic>
                        <pic:nvPicPr>
                          <pic:cNvPr descr="visualization-tikz_files/figure-docx/fig-tikz-pgf2-1.png" id="1017" name="Picture"/>
                          <pic:cNvPicPr>
                            <a:picLocks noChangeArrowheads="1" noChangeAspect="1"/>
                          </pic:cNvPicPr>
                        </pic:nvPicPr>
                        <pic:blipFill>
                          <a:blip r:embed="rId1015"/>
                          <a:stretch>
                            <a:fillRect/>
                          </a:stretch>
                        </pic:blipFill>
                        <pic:spPr bwMode="auto">
                          <a:xfrm>
                            <a:off x="0" y="0"/>
                            <a:ext cx="2590290" cy="2440438"/>
                          </a:xfrm>
                          <a:prstGeom prst="rect">
                            <a:avLst/>
                          </a:prstGeom>
                          <a:noFill/>
                          <a:ln w="9525">
                            <a:noFill/>
                            <a:headEnd/>
                            <a:tailEnd/>
                          </a:ln>
                        </pic:spPr>
                      </pic:pic>
                    </a:graphicData>
                  </a:graphic>
                </wp:inline>
              </w:drawing>
            </w:r>
          </w:p>
          <w:p>
            <w:pPr>
              <w:jc w:val="center"/>
            </w:pPr>
            <w:pPr>
              <w:jc w:val="start"/>
              <w:spacing w:before="200"/>
              <w:pStyle w:val="ImageCaption"/>
            </w:pPr>
            <w:r>
              <w:t xml:space="preserve">图 12.4: PGF 绘制曲线图</w:t>
            </w:r>
          </w:p>
          <w:bookmarkEnd w:id="1018"/>
        </w:tc>
      </w:tr>
    </w:tbl>
    <w:p>
      <w:pPr>
        <w:pStyle w:val="BodyText"/>
      </w:pPr>
      <w:r>
        <w:t xml:space="preserve">然后，在位置 (6,0) 和 (0,6) 分别添加节点</w:t>
      </w:r>
      <w:r>
        <w:t xml:space="preserve"> </w:t>
      </w:r>
      <w:r>
        <w:rPr>
          <w:rStyle w:val="VerbatimChar"/>
        </w:rPr>
        <w:t xml:space="preserve">node[below]{$q$}</w:t>
      </w:r>
      <w:r>
        <w:t xml:space="preserve"> </w:t>
      </w:r>
      <w:r>
        <w:t xml:space="preserve">和</w:t>
      </w:r>
      <w:r>
        <w:t xml:space="preserve"> </w:t>
      </w:r>
      <w:r>
        <w:rPr>
          <w:rStyle w:val="VerbatimChar"/>
        </w:rPr>
        <w:t xml:space="preserve">node[left]{$V(q)$}</w:t>
      </w:r>
      <w:r>
        <w:t xml:space="preserve"> </w:t>
      </w:r>
      <w:r>
        <w:t xml:space="preserve">。node 表示节点，节点的标签内容在大括号内，标签的位置在中括号内，这里，below 表示在位置 (6,0) 的下方。</w:t>
      </w:r>
    </w:p>
    <w:p>
      <w:pPr>
        <w:pStyle w:val="SourceCode"/>
      </w:pPr>
      <w:r>
        <w:rPr>
          <w:rStyle w:val="KeywordTok"/>
        </w:rPr>
        <w:t xml:space="preserve">\begin</w:t>
      </w:r>
      <w:r>
        <w:rPr>
          <w:rStyle w:val="NormalTok"/>
        </w:rPr>
        <w:t xml:space="preserve">{</w:t>
      </w:r>
      <w:r>
        <w:rPr>
          <w:rStyle w:val="ExtensionTok"/>
        </w:rPr>
        <w:t xml:space="preserve">tikzpicture</w:t>
      </w:r>
      <w:r>
        <w:rPr>
          <w:rStyle w:val="NormalTok"/>
        </w:rPr>
        <w:t xml:space="preserve">}</w:t>
      </w:r>
      <w:r>
        <w:br/>
      </w:r>
      <w:r>
        <w:rPr>
          <w:rStyle w:val="FunctionTok"/>
        </w:rPr>
        <w:t xml:space="preserve">\draw</w:t>
      </w:r>
      <w:r>
        <w:rPr>
          <w:rStyle w:val="NormalTok"/>
        </w:rPr>
        <w:t xml:space="preserve">[&lt;-&gt;] (6,0) node[below]{</w:t>
      </w:r>
      <w:r>
        <w:rPr>
          <w:rStyle w:val="SpecialStringTok"/>
        </w:rPr>
        <w:t xml:space="preserve">$q$</w:t>
      </w:r>
      <w:r>
        <w:rPr>
          <w:rStyle w:val="NormalTok"/>
        </w:rPr>
        <w:t xml:space="preserve">} -- (0,0) -- (0,6) node[left]{</w:t>
      </w:r>
      <w:r>
        <w:rPr>
          <w:rStyle w:val="SpecialStringTok"/>
        </w:rPr>
        <w:t xml:space="preserve">$V(q)$</w:t>
      </w:r>
      <w:r>
        <w:rPr>
          <w:rStyle w:val="NormalTok"/>
        </w:rPr>
        <w:t xml:space="preserve">};</w:t>
      </w:r>
      <w:r>
        <w:br/>
      </w:r>
      <w:r>
        <w:rPr>
          <w:rStyle w:val="FunctionTok"/>
        </w:rPr>
        <w:t xml:space="preserve">\draw</w:t>
      </w:r>
      <w:r>
        <w:rPr>
          <w:rStyle w:val="NormalTok"/>
        </w:rPr>
        <w:t xml:space="preserve">[very thick] (0,0) to [out=90,in=145] (5,4.5);</w:t>
      </w:r>
      <w:r>
        <w:br/>
      </w:r>
      <w:r>
        <w:rPr>
          <w:rStyle w:val="KeywordTok"/>
        </w:rPr>
        <w:t xml:space="preserve">\end</w:t>
      </w:r>
      <w:r>
        <w:rPr>
          <w:rStyle w:val="NormalTok"/>
        </w:rPr>
        <w:t xml:space="preserve">{</w:t>
      </w:r>
      <w:r>
        <w:rPr>
          <w:rStyle w:val="ExtensionTok"/>
        </w:rPr>
        <w:t xml:space="preserve">tikzpicture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022" w:name="fig-tikz-pgf3"/>
          <w:p>
            <w:pPr>
              <w:jc w:val="center"/>
            </w:pPr>
            <w:r>
              <w:drawing>
                <wp:inline>
                  <wp:extent cx="2590290" cy="2440438"/>
                  <wp:effectExtent b="0" l="0" r="0" t="0"/>
                  <wp:docPr descr="" title="" id="1020" name="Picture"/>
                  <a:graphic>
                    <a:graphicData uri="http://schemas.openxmlformats.org/drawingml/2006/picture">
                      <pic:pic>
                        <pic:nvPicPr>
                          <pic:cNvPr descr="visualization-tikz_files/figure-docx/fig-tikz-pgf3-1.png" id="1021" name="Picture"/>
                          <pic:cNvPicPr>
                            <a:picLocks noChangeArrowheads="1" noChangeAspect="1"/>
                          </pic:cNvPicPr>
                        </pic:nvPicPr>
                        <pic:blipFill>
                          <a:blip r:embed="rId1019"/>
                          <a:stretch>
                            <a:fillRect/>
                          </a:stretch>
                        </pic:blipFill>
                        <pic:spPr bwMode="auto">
                          <a:xfrm>
                            <a:off x="0" y="0"/>
                            <a:ext cx="2590290" cy="2440438"/>
                          </a:xfrm>
                          <a:prstGeom prst="rect">
                            <a:avLst/>
                          </a:prstGeom>
                          <a:noFill/>
                          <a:ln w="9525">
                            <a:noFill/>
                            <a:headEnd/>
                            <a:tailEnd/>
                          </a:ln>
                        </pic:spPr>
                      </pic:pic>
                    </a:graphicData>
                  </a:graphic>
                </wp:inline>
              </w:drawing>
            </w:r>
          </w:p>
          <w:p>
            <w:pPr>
              <w:jc w:val="center"/>
            </w:pPr>
            <w:pPr>
              <w:jc w:val="start"/>
              <w:spacing w:before="200"/>
              <w:pStyle w:val="ImageCaption"/>
            </w:pPr>
            <w:r>
              <w:t xml:space="preserve">图 12.5: PGF 绘制曲线图</w:t>
            </w:r>
          </w:p>
          <w:bookmarkEnd w:id="1022"/>
        </w:tc>
      </w:tr>
    </w:tbl>
    <w:p>
      <w:pPr>
        <w:pStyle w:val="BodyText"/>
      </w:pPr>
      <w:r>
        <w:t xml:space="preserve">最后，从点 (0,0) 至点 (5,4.5) 绘制一条非常粗的曲线。曲线从点 (0,0) 出去的时候，是以 90 度垂直水平轴的方向出去的，到点 (5,4.5) 是以 145 度方向进入的。角度是按照逆时针方向计算的。线的粗细、方向都是由参数决定的。</w:t>
      </w:r>
    </w:p>
    <w:p>
      <w:pPr>
        <w:pStyle w:val="BodyText"/>
      </w:pPr>
      <w:r>
        <w:t xml:space="preserve">在这里，TikZ 是用来绘制示意图的，不需要知道每个命令的每个参数的取值有哪些。关键是知道自己想要画什么，其实，可以用铅笔在纸上以最快的方式绘制草图，了解每个绘图元素，然后查找 PGF 帮助手册，找到对应的命令和参数，将草图工整地誊抄一遍。</w:t>
      </w:r>
    </w:p>
    <w:bookmarkEnd w:id="1023"/>
    <w:bookmarkStart w:id="1038" w:name="sec-tikz-pgfplots"/>
    <w:p>
      <w:pPr>
        <w:pStyle w:val="Heading2"/>
      </w:pPr>
      <w:r>
        <w:t xml:space="preserve">12.3 三维图</w:t>
      </w:r>
    </w:p>
    <w:p>
      <w:pPr>
        <w:pStyle w:val="FirstParagraph"/>
      </w:pPr>
      <w:r>
        <w:t xml:space="preserve">顾名思义，</w:t>
      </w:r>
      <w:hyperlink r:id="rId1024">
        <w:r>
          <w:rPr>
            <w:rStyle w:val="Hyperlink"/>
          </w:rPr>
          <w:t xml:space="preserve">pgfplots</w:t>
        </w:r>
      </w:hyperlink>
      <w:r>
        <w:t xml:space="preserve"> </w:t>
      </w:r>
      <w:r>
        <w:t xml:space="preserve">宏包基于 PGF 的，用它来绘制三维图形是非常方便的。</w:t>
      </w:r>
    </w:p>
    <w:p>
      <w:pPr>
        <w:pStyle w:val="SourceCode"/>
      </w:pPr>
      <w:r>
        <w:rPr>
          <w:rStyle w:val="BuiltInTok"/>
        </w:rPr>
        <w:t xml:space="preserve">\documentclass</w:t>
      </w:r>
      <w:r>
        <w:rPr>
          <w:rStyle w:val="NormalTok"/>
        </w:rPr>
        <w:t xml:space="preserve">[tikz]{</w:t>
      </w:r>
      <w:r>
        <w:rPr>
          <w:rStyle w:val="ExtensionTok"/>
        </w:rPr>
        <w:t xml:space="preserve">standalone</w:t>
      </w:r>
      <w:r>
        <w:rPr>
          <w:rStyle w:val="NormalTok"/>
        </w:rPr>
        <w:t xml:space="preserve">}</w:t>
      </w:r>
      <w:r>
        <w:br/>
      </w:r>
      <w:r>
        <w:rPr>
          <w:rStyle w:val="BuiltInTok"/>
        </w:rPr>
        <w:t xml:space="preserve">\usepackage</w:t>
      </w:r>
      <w:r>
        <w:rPr>
          <w:rStyle w:val="NormalTok"/>
        </w:rPr>
        <w:t xml:space="preserve">{</w:t>
      </w:r>
      <w:r>
        <w:rPr>
          <w:rStyle w:val="ExtensionTok"/>
        </w:rPr>
        <w:t xml:space="preserve">pgfplots</w:t>
      </w:r>
      <w:r>
        <w:rPr>
          <w:rStyle w:val="NormalTok"/>
        </w:rPr>
        <w:t xml:space="preserve">}</w:t>
      </w:r>
      <w:r>
        <w:br/>
      </w:r>
      <w:r>
        <w:rPr>
          <w:rStyle w:val="FunctionTok"/>
        </w:rPr>
        <w:t xml:space="preserve">\pgfplotsset</w:t>
      </w:r>
      <w:r>
        <w:rPr>
          <w:rStyle w:val="NormalTok"/>
        </w:rPr>
        <w:t xml:space="preserve">{width=7cm,compat=1.18}</w:t>
      </w:r>
      <w:r>
        <w:br/>
      </w:r>
      <w:r>
        <w:rPr>
          <w:rStyle w:val="KeywordTok"/>
        </w:rPr>
        <w:t xml:space="preserve">\begin</w:t>
      </w:r>
      <w:r>
        <w:rPr>
          <w:rStyle w:val="NormalTok"/>
        </w:rPr>
        <w:t xml:space="preserve">{</w:t>
      </w:r>
      <w:r>
        <w:rPr>
          <w:rStyle w:val="ExtensionTok"/>
        </w:rPr>
        <w:t xml:space="preserve">document</w:t>
      </w:r>
      <w:r>
        <w:rPr>
          <w:rStyle w:val="NormalTok"/>
        </w:rPr>
        <w:t xml:space="preserve">}</w:t>
      </w:r>
      <w:r>
        <w:br/>
      </w:r>
      <w:r>
        <w:rPr>
          <w:rStyle w:val="CommentTok"/>
        </w:rPr>
        <w:t xml:space="preserve">%% TikZ 代码%%</w:t>
      </w:r>
      <w:r>
        <w:br/>
      </w:r>
      <w:r>
        <w:rPr>
          <w:rStyle w:val="KeywordTok"/>
        </w:rPr>
        <w:t xml:space="preserve">\end</w:t>
      </w:r>
      <w:r>
        <w:rPr>
          <w:rStyle w:val="NormalTok"/>
        </w:rPr>
        <w:t xml:space="preserve">{</w:t>
      </w:r>
      <w:r>
        <w:rPr>
          <w:rStyle w:val="ExtensionTok"/>
        </w:rPr>
        <w:t xml:space="preserve">document</w:t>
      </w:r>
      <w:r>
        <w:rPr>
          <w:rStyle w:val="NormalTok"/>
        </w:rPr>
        <w:t xml:space="preserve">}</w:t>
      </w:r>
    </w:p>
    <w:p>
      <w:pPr>
        <w:pStyle w:val="FirstParagraph"/>
      </w:pPr>
      <w:r>
        <w:t xml:space="preserve">首先加载 pgfplots 宏包，设置全局的绘图参数，</w:t>
      </w:r>
      <w:r>
        <w:rPr>
          <w:rStyle w:val="VerbatimChar"/>
        </w:rPr>
        <w:t xml:space="preserve">width=7cm</w:t>
      </w:r>
      <w:r>
        <w:t xml:space="preserve"> </w:t>
      </w:r>
      <w:r>
        <w:t xml:space="preserve">表示绘图页面宽度，</w:t>
      </w:r>
      <w:r>
        <w:rPr>
          <w:rStyle w:val="VerbatimChar"/>
        </w:rPr>
        <w:t xml:space="preserve">compat=1.18</w:t>
      </w:r>
      <w:r>
        <w:t xml:space="preserve"> </w:t>
      </w:r>
      <w:r>
        <w:t xml:space="preserve">表示使用 pgfplots 的版本。</w:t>
      </w:r>
    </w:p>
    <w:p>
      <w:pPr>
        <w:pStyle w:val="SourceCode"/>
      </w:pPr>
      <w:r>
        <w:rPr>
          <w:rStyle w:val="KeywordTok"/>
        </w:rPr>
        <w:t xml:space="preserve">\begin</w:t>
      </w:r>
      <w:r>
        <w:rPr>
          <w:rStyle w:val="NormalTok"/>
        </w:rPr>
        <w:t xml:space="preserve">{</w:t>
      </w:r>
      <w:r>
        <w:rPr>
          <w:rStyle w:val="ExtensionTok"/>
        </w:rPr>
        <w:t xml:space="preserve">tikzpicture</w:t>
      </w:r>
      <w:r>
        <w:rPr>
          <w:rStyle w:val="NormalTok"/>
        </w:rPr>
        <w:t xml:space="preserve">}</w:t>
      </w:r>
      <w:r>
        <w:br/>
      </w:r>
      <w:r>
        <w:rPr>
          <w:rStyle w:val="KeywordTok"/>
        </w:rPr>
        <w:t xml:space="preserve">\begin</w:t>
      </w:r>
      <w:r>
        <w:rPr>
          <w:rStyle w:val="NormalTok"/>
        </w:rPr>
        <w:t xml:space="preserve">{</w:t>
      </w:r>
      <w:r>
        <w:rPr>
          <w:rStyle w:val="ExtensionTok"/>
        </w:rPr>
        <w:t xml:space="preserve">axis</w:t>
      </w:r>
      <w:r>
        <w:rPr>
          <w:rStyle w:val="NormalTok"/>
        </w:rPr>
        <w:t xml:space="preserve">}[</w:t>
      </w:r>
      <w:r>
        <w:br/>
      </w:r>
      <w:r>
        <w:rPr>
          <w:rStyle w:val="NormalTok"/>
        </w:rPr>
        <w:t xml:space="preserve">    hide axis,</w:t>
      </w:r>
      <w:r>
        <w:br/>
      </w:r>
      <w:r>
        <w:rPr>
          <w:rStyle w:val="NormalTok"/>
        </w:rPr>
        <w:t xml:space="preserve">    colormap/viridis</w:t>
      </w:r>
      <w:r>
        <w:br/>
      </w:r>
      <w:r>
        <w:rPr>
          <w:rStyle w:val="NormalTok"/>
        </w:rPr>
        <w:t xml:space="preserve">]</w:t>
      </w:r>
      <w:r>
        <w:br/>
      </w:r>
      <w:r>
        <w:rPr>
          <w:rStyle w:val="FunctionTok"/>
        </w:rPr>
        <w:t xml:space="preserve">\addplot</w:t>
      </w:r>
      <w:r>
        <w:rPr>
          <w:rStyle w:val="NormalTok"/>
        </w:rPr>
        <w:t xml:space="preserve">3[</w:t>
      </w:r>
      <w:r>
        <w:br/>
      </w:r>
      <w:r>
        <w:rPr>
          <w:rStyle w:val="NormalTok"/>
        </w:rPr>
        <w:t xml:space="preserve">    mesh,</w:t>
      </w:r>
      <w:r>
        <w:br/>
      </w:r>
      <w:r>
        <w:rPr>
          <w:rStyle w:val="NormalTok"/>
        </w:rPr>
        <w:t xml:space="preserve">    samples=50,</w:t>
      </w:r>
      <w:r>
        <w:br/>
      </w:r>
      <w:r>
        <w:rPr>
          <w:rStyle w:val="NormalTok"/>
        </w:rPr>
        <w:t xml:space="preserve">    domain=-8:8</w:t>
      </w:r>
      <w:r>
        <w:br/>
      </w:r>
      <w:r>
        <w:rPr>
          <w:rStyle w:val="NormalTok"/>
        </w:rPr>
        <w:t xml:space="preserve">]</w:t>
      </w:r>
      <w:r>
        <w:br/>
      </w:r>
      <w:r>
        <w:rPr>
          <w:rStyle w:val="NormalTok"/>
        </w:rPr>
        <w:t xml:space="preserve">{ sin(deg(sqrt(x^2+y^2)))/sqrt(x^2+y^2) };</w:t>
      </w:r>
      <w:r>
        <w:br/>
      </w:r>
      <w:r>
        <w:rPr>
          <w:rStyle w:val="FunctionTok"/>
        </w:rPr>
        <w:t xml:space="preserve">\addlegendentry</w:t>
      </w:r>
      <w:r>
        <w:rPr>
          <w:rStyle w:val="NormalTok"/>
        </w:rPr>
        <w:t xml:space="preserve">{</w:t>
      </w:r>
      <w:r>
        <w:rPr>
          <w:rStyle w:val="SpecialStringTok"/>
        </w:rPr>
        <w:t xml:space="preserve">$</w:t>
      </w:r>
      <w:r>
        <w:rPr>
          <w:rStyle w:val="SpecialCharTok"/>
        </w:rPr>
        <w:t xml:space="preserve">\frac</w:t>
      </w:r>
      <w:r>
        <w:rPr>
          <w:rStyle w:val="SpecialStringTok"/>
        </w:rPr>
        <w:t xml:space="preserve">{</w:t>
      </w:r>
      <w:r>
        <w:rPr>
          <w:rStyle w:val="SpecialCharTok"/>
        </w:rPr>
        <w:t xml:space="preserve">\sin</w:t>
      </w:r>
      <w:r>
        <w:rPr>
          <w:rStyle w:val="SpecialStringTok"/>
        </w:rPr>
        <w:t xml:space="preserve">(r)}{r}$</w:t>
      </w:r>
      <w:r>
        <w:rPr>
          <w:rStyle w:val="NormalTok"/>
        </w:rPr>
        <w:t xml:space="preserve">}</w:t>
      </w:r>
      <w:r>
        <w:br/>
      </w:r>
      <w:r>
        <w:rPr>
          <w:rStyle w:val="KeywordTok"/>
        </w:rPr>
        <w:t xml:space="preserve">\end</w:t>
      </w:r>
      <w:r>
        <w:rPr>
          <w:rStyle w:val="NormalTok"/>
        </w:rPr>
        <w:t xml:space="preserve">{</w:t>
      </w:r>
      <w:r>
        <w:rPr>
          <w:rStyle w:val="ExtensionTok"/>
        </w:rPr>
        <w:t xml:space="preserve">axis</w:t>
      </w:r>
      <w:r>
        <w:rPr>
          <w:rStyle w:val="NormalTok"/>
        </w:rPr>
        <w:t xml:space="preserve">}</w:t>
      </w:r>
      <w:r>
        <w:br/>
      </w:r>
      <w:r>
        <w:rPr>
          <w:rStyle w:val="KeywordTok"/>
        </w:rPr>
        <w:t xml:space="preserve">\end</w:t>
      </w:r>
      <w:r>
        <w:rPr>
          <w:rStyle w:val="NormalTok"/>
        </w:rPr>
        <w:t xml:space="preserve">{</w:t>
      </w:r>
      <w:r>
        <w:rPr>
          <w:rStyle w:val="ExtensionTok"/>
        </w:rPr>
        <w:t xml:space="preserve">tikzpicture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028" w:name="fig-tikz-viridis"/>
          <w:p>
            <w:pPr>
              <w:jc w:val="center"/>
            </w:pPr>
            <w:r>
              <w:drawing>
                <wp:inline>
                  <wp:extent cx="1957244" cy="1415943"/>
                  <wp:effectExtent b="0" l="0" r="0" t="0"/>
                  <wp:docPr descr="" title="" id="1026" name="Picture"/>
                  <a:graphic>
                    <a:graphicData uri="http://schemas.openxmlformats.org/drawingml/2006/picture">
                      <pic:pic>
                        <pic:nvPicPr>
                          <pic:cNvPr descr="visualization-tikz_files/figure-docx/fig-tikz-viridis-1.png" id="1027" name="Picture"/>
                          <pic:cNvPicPr>
                            <a:picLocks noChangeArrowheads="1" noChangeAspect="1"/>
                          </pic:cNvPicPr>
                        </pic:nvPicPr>
                        <pic:blipFill>
                          <a:blip r:embed="rId1025"/>
                          <a:stretch>
                            <a:fillRect/>
                          </a:stretch>
                        </pic:blipFill>
                        <pic:spPr bwMode="auto">
                          <a:xfrm>
                            <a:off x="0" y="0"/>
                            <a:ext cx="1957244" cy="1415943"/>
                          </a:xfrm>
                          <a:prstGeom prst="rect">
                            <a:avLst/>
                          </a:prstGeom>
                          <a:noFill/>
                          <a:ln w="9525">
                            <a:noFill/>
                            <a:headEnd/>
                            <a:tailEnd/>
                          </a:ln>
                        </pic:spPr>
                      </pic:pic>
                    </a:graphicData>
                  </a:graphic>
                </wp:inline>
              </w:drawing>
            </w:r>
          </w:p>
          <w:p>
            <w:pPr>
              <w:jc w:val="center"/>
            </w:pPr>
            <w:pPr>
              <w:jc w:val="start"/>
              <w:spacing w:before="200"/>
              <w:pStyle w:val="ImageCaption"/>
            </w:pPr>
            <w:r>
              <w:t xml:space="preserve">图 12.6: TikZ 绘制三维图 viridis 调色板</w:t>
            </w:r>
          </w:p>
          <w:bookmarkEnd w:id="1028"/>
        </w:tc>
      </w:tr>
    </w:tbl>
    <w:p>
      <w:pPr>
        <w:pStyle w:val="BodyText"/>
      </w:pPr>
      <w:r>
        <w:t xml:space="preserve"> </w:t>
      </w:r>
    </w:p>
    <w:p>
      <w:pPr>
        <w:pStyle w:val="SourceCode"/>
      </w:pPr>
      <w:r>
        <w:rPr>
          <w:rStyle w:val="KeywordTok"/>
        </w:rPr>
        <w:t xml:space="preserve">\begin</w:t>
      </w:r>
      <w:r>
        <w:rPr>
          <w:rStyle w:val="NormalTok"/>
        </w:rPr>
        <w:t xml:space="preserve">{</w:t>
      </w:r>
      <w:r>
        <w:rPr>
          <w:rStyle w:val="ExtensionTok"/>
        </w:rPr>
        <w:t xml:space="preserve">tikzpicture</w:t>
      </w:r>
      <w:r>
        <w:rPr>
          <w:rStyle w:val="NormalTok"/>
        </w:rPr>
        <w:t xml:space="preserve">}</w:t>
      </w:r>
      <w:r>
        <w:br/>
      </w:r>
      <w:r>
        <w:rPr>
          <w:rStyle w:val="KeywordTok"/>
        </w:rPr>
        <w:t xml:space="preserve">\begin</w:t>
      </w:r>
      <w:r>
        <w:rPr>
          <w:rStyle w:val="NormalTok"/>
        </w:rPr>
        <w:t xml:space="preserve">{</w:t>
      </w:r>
      <w:r>
        <w:rPr>
          <w:rStyle w:val="ExtensionTok"/>
        </w:rPr>
        <w:t xml:space="preserve">axis</w:t>
      </w:r>
      <w:r>
        <w:rPr>
          <w:rStyle w:val="NormalTok"/>
        </w:rPr>
        <w:t xml:space="preserve">}[</w:t>
      </w:r>
      <w:r>
        <w:br/>
      </w:r>
      <w:r>
        <w:rPr>
          <w:rStyle w:val="NormalTok"/>
        </w:rPr>
        <w:t xml:space="preserve">    hide axis,</w:t>
      </w:r>
      <w:r>
        <w:br/>
      </w:r>
      <w:r>
        <w:rPr>
          <w:rStyle w:val="NormalTok"/>
        </w:rPr>
        <w:t xml:space="preserve">    colormap/jet</w:t>
      </w:r>
      <w:r>
        <w:br/>
      </w:r>
      <w:r>
        <w:rPr>
          <w:rStyle w:val="NormalTok"/>
        </w:rPr>
        <w:t xml:space="preserve">]</w:t>
      </w:r>
      <w:r>
        <w:br/>
      </w:r>
      <w:r>
        <w:rPr>
          <w:rStyle w:val="FunctionTok"/>
        </w:rPr>
        <w:t xml:space="preserve">\addplot</w:t>
      </w:r>
      <w:r>
        <w:rPr>
          <w:rStyle w:val="NormalTok"/>
        </w:rPr>
        <w:t xml:space="preserve">3[</w:t>
      </w:r>
      <w:r>
        <w:br/>
      </w:r>
      <w:r>
        <w:rPr>
          <w:rStyle w:val="NormalTok"/>
        </w:rPr>
        <w:t xml:space="preserve">    mesh,</w:t>
      </w:r>
      <w:r>
        <w:br/>
      </w:r>
      <w:r>
        <w:rPr>
          <w:rStyle w:val="NormalTok"/>
        </w:rPr>
        <w:t xml:space="preserve">    samples=50,</w:t>
      </w:r>
      <w:r>
        <w:br/>
      </w:r>
      <w:r>
        <w:rPr>
          <w:rStyle w:val="NormalTok"/>
        </w:rPr>
        <w:t xml:space="preserve">    domain=-8:8</w:t>
      </w:r>
      <w:r>
        <w:br/>
      </w:r>
      <w:r>
        <w:rPr>
          <w:rStyle w:val="NormalTok"/>
        </w:rPr>
        <w:t xml:space="preserve">]</w:t>
      </w:r>
      <w:r>
        <w:br/>
      </w:r>
      <w:r>
        <w:rPr>
          <w:rStyle w:val="NormalTok"/>
        </w:rPr>
        <w:t xml:space="preserve">{ sin(deg(sqrt(x^2+y^2)))/sqrt(x^2+y^2) };</w:t>
      </w:r>
      <w:r>
        <w:br/>
      </w:r>
      <w:r>
        <w:rPr>
          <w:rStyle w:val="FunctionTok"/>
        </w:rPr>
        <w:t xml:space="preserve">\addlegendentry</w:t>
      </w:r>
      <w:r>
        <w:rPr>
          <w:rStyle w:val="NormalTok"/>
        </w:rPr>
        <w:t xml:space="preserve">{</w:t>
      </w:r>
      <w:r>
        <w:rPr>
          <w:rStyle w:val="SpecialStringTok"/>
        </w:rPr>
        <w:t xml:space="preserve">$</w:t>
      </w:r>
      <w:r>
        <w:rPr>
          <w:rStyle w:val="SpecialCharTok"/>
        </w:rPr>
        <w:t xml:space="preserve">\frac</w:t>
      </w:r>
      <w:r>
        <w:rPr>
          <w:rStyle w:val="SpecialStringTok"/>
        </w:rPr>
        <w:t xml:space="preserve">{</w:t>
      </w:r>
      <w:r>
        <w:rPr>
          <w:rStyle w:val="SpecialCharTok"/>
        </w:rPr>
        <w:t xml:space="preserve">\sin</w:t>
      </w:r>
      <w:r>
        <w:rPr>
          <w:rStyle w:val="SpecialStringTok"/>
        </w:rPr>
        <w:t xml:space="preserve">(r)}{r}$</w:t>
      </w:r>
      <w:r>
        <w:rPr>
          <w:rStyle w:val="NormalTok"/>
        </w:rPr>
        <w:t xml:space="preserve">}</w:t>
      </w:r>
      <w:r>
        <w:br/>
      </w:r>
      <w:r>
        <w:rPr>
          <w:rStyle w:val="KeywordTok"/>
        </w:rPr>
        <w:t xml:space="preserve">\end</w:t>
      </w:r>
      <w:r>
        <w:rPr>
          <w:rStyle w:val="NormalTok"/>
        </w:rPr>
        <w:t xml:space="preserve">{</w:t>
      </w:r>
      <w:r>
        <w:rPr>
          <w:rStyle w:val="ExtensionTok"/>
        </w:rPr>
        <w:t xml:space="preserve">axis</w:t>
      </w:r>
      <w:r>
        <w:rPr>
          <w:rStyle w:val="NormalTok"/>
        </w:rPr>
        <w:t xml:space="preserve">}</w:t>
      </w:r>
      <w:r>
        <w:br/>
      </w:r>
      <w:r>
        <w:rPr>
          <w:rStyle w:val="KeywordTok"/>
        </w:rPr>
        <w:t xml:space="preserve">\end</w:t>
      </w:r>
      <w:r>
        <w:rPr>
          <w:rStyle w:val="NormalTok"/>
        </w:rPr>
        <w:t xml:space="preserve">{</w:t>
      </w:r>
      <w:r>
        <w:rPr>
          <w:rStyle w:val="ExtensionTok"/>
        </w:rPr>
        <w:t xml:space="preserve">tikzpicture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032" w:name="fig-tikz-jet"/>
          <w:p>
            <w:pPr>
              <w:jc w:val="center"/>
            </w:pPr>
            <w:r>
              <w:drawing>
                <wp:inline>
                  <wp:extent cx="1957244" cy="1415943"/>
                  <wp:effectExtent b="0" l="0" r="0" t="0"/>
                  <wp:docPr descr="" title="" id="1030" name="Picture"/>
                  <a:graphic>
                    <a:graphicData uri="http://schemas.openxmlformats.org/drawingml/2006/picture">
                      <pic:pic>
                        <pic:nvPicPr>
                          <pic:cNvPr descr="visualization-tikz_files/figure-docx/fig-tikz-jet-1.png" id="1031" name="Picture"/>
                          <pic:cNvPicPr>
                            <a:picLocks noChangeArrowheads="1" noChangeAspect="1"/>
                          </pic:cNvPicPr>
                        </pic:nvPicPr>
                        <pic:blipFill>
                          <a:blip r:embed="rId1029"/>
                          <a:stretch>
                            <a:fillRect/>
                          </a:stretch>
                        </pic:blipFill>
                        <pic:spPr bwMode="auto">
                          <a:xfrm>
                            <a:off x="0" y="0"/>
                            <a:ext cx="1957244" cy="1415943"/>
                          </a:xfrm>
                          <a:prstGeom prst="rect">
                            <a:avLst/>
                          </a:prstGeom>
                          <a:noFill/>
                          <a:ln w="9525">
                            <a:noFill/>
                            <a:headEnd/>
                            <a:tailEnd/>
                          </a:ln>
                        </pic:spPr>
                      </pic:pic>
                    </a:graphicData>
                  </a:graphic>
                </wp:inline>
              </w:drawing>
            </w:r>
          </w:p>
          <w:p>
            <w:pPr>
              <w:jc w:val="center"/>
            </w:pPr>
            <w:pPr>
              <w:jc w:val="start"/>
              <w:spacing w:before="200"/>
              <w:pStyle w:val="ImageCaption"/>
            </w:pPr>
            <w:r>
              <w:t xml:space="preserve">图 12.7: TikZ 绘制三维图 jet 调色板</w:t>
            </w:r>
          </w:p>
          <w:bookmarkEnd w:id="1032"/>
        </w:tc>
      </w:tr>
    </w:tbl>
    <w:p>
      <w:pPr>
        <w:pStyle w:val="BodyText"/>
      </w:pPr>
      <w:r>
        <w:t xml:space="preserve"> </w:t>
      </w:r>
    </w:p>
    <w:p>
      <w:pPr>
        <w:pStyle w:val="SourceCode"/>
      </w:pPr>
      <w:r>
        <w:rPr>
          <w:rStyle w:val="KeywordTok"/>
        </w:rPr>
        <w:t xml:space="preserve">\begin</w:t>
      </w:r>
      <w:r>
        <w:rPr>
          <w:rStyle w:val="NormalTok"/>
        </w:rPr>
        <w:t xml:space="preserve">{</w:t>
      </w:r>
      <w:r>
        <w:rPr>
          <w:rStyle w:val="ExtensionTok"/>
        </w:rPr>
        <w:t xml:space="preserve">tikzpicture</w:t>
      </w:r>
      <w:r>
        <w:rPr>
          <w:rStyle w:val="NormalTok"/>
        </w:rPr>
        <w:t xml:space="preserve">}</w:t>
      </w:r>
      <w:r>
        <w:br/>
      </w:r>
      <w:r>
        <w:rPr>
          <w:rStyle w:val="KeywordTok"/>
        </w:rPr>
        <w:t xml:space="preserve">\begin</w:t>
      </w:r>
      <w:r>
        <w:rPr>
          <w:rStyle w:val="NormalTok"/>
        </w:rPr>
        <w:t xml:space="preserve">{</w:t>
      </w:r>
      <w:r>
        <w:rPr>
          <w:rStyle w:val="ExtensionTok"/>
        </w:rPr>
        <w:t xml:space="preserve">axis</w:t>
      </w:r>
      <w:r>
        <w:rPr>
          <w:rStyle w:val="NormalTok"/>
        </w:rPr>
        <w:t xml:space="preserve">}[</w:t>
      </w:r>
      <w:r>
        <w:br/>
      </w:r>
      <w:r>
        <w:rPr>
          <w:rStyle w:val="NormalTok"/>
        </w:rPr>
        <w:t xml:space="preserve">    hide axis,</w:t>
      </w:r>
      <w:r>
        <w:br/>
      </w:r>
      <w:r>
        <w:rPr>
          <w:rStyle w:val="NormalTok"/>
        </w:rPr>
        <w:t xml:space="preserve">    colormap/cool,</w:t>
      </w:r>
      <w:r>
        <w:br/>
      </w:r>
      <w:r>
        <w:rPr>
          <w:rStyle w:val="NormalTok"/>
        </w:rPr>
        <w:t xml:space="preserve">    colorbar sampled,</w:t>
      </w:r>
      <w:r>
        <w:br/>
      </w:r>
      <w:r>
        <w:rPr>
          <w:rStyle w:val="NormalTok"/>
        </w:rPr>
        <w:t xml:space="preserve">    domain=-8:8</w:t>
      </w:r>
      <w:r>
        <w:br/>
      </w:r>
      <w:r>
        <w:rPr>
          <w:rStyle w:val="NormalTok"/>
        </w:rPr>
        <w:t xml:space="preserve">]</w:t>
      </w:r>
      <w:r>
        <w:br/>
      </w:r>
      <w:r>
        <w:rPr>
          <w:rStyle w:val="FunctionTok"/>
        </w:rPr>
        <w:t xml:space="preserve">\addplot</w:t>
      </w:r>
      <w:r>
        <w:rPr>
          <w:rStyle w:val="NormalTok"/>
        </w:rPr>
        <w:t xml:space="preserve">3[</w:t>
      </w:r>
      <w:r>
        <w:br/>
      </w:r>
      <w:r>
        <w:rPr>
          <w:rStyle w:val="NormalTok"/>
        </w:rPr>
        <w:t xml:space="preserve">    contour filled={</w:t>
      </w:r>
      <w:r>
        <w:br/>
      </w:r>
      <w:r>
        <w:rPr>
          <w:rStyle w:val="NormalTok"/>
        </w:rPr>
        <w:t xml:space="preserve">      number=20,</w:t>
      </w:r>
      <w:r>
        <w:br/>
      </w:r>
      <w:r>
        <w:rPr>
          <w:rStyle w:val="NormalTok"/>
        </w:rPr>
        <w:t xml:space="preserve">    },</w:t>
      </w:r>
      <w:r>
        <w:br/>
      </w:r>
      <w:r>
        <w:rPr>
          <w:rStyle w:val="NormalTok"/>
        </w:rPr>
        <w:t xml:space="preserve">    ]{sin(deg(sqrt(x^2+y^2)))/sqrt(x^2+y^2)};</w:t>
      </w:r>
      <w:r>
        <w:br/>
      </w:r>
      <w:r>
        <w:rPr>
          <w:rStyle w:val="FunctionTok"/>
        </w:rPr>
        <w:t xml:space="preserve">\addlegendentry</w:t>
      </w:r>
      <w:r>
        <w:rPr>
          <w:rStyle w:val="NormalTok"/>
        </w:rPr>
        <w:t xml:space="preserve">{</w:t>
      </w:r>
      <w:r>
        <w:rPr>
          <w:rStyle w:val="SpecialStringTok"/>
        </w:rPr>
        <w:t xml:space="preserve">$</w:t>
      </w:r>
      <w:r>
        <w:rPr>
          <w:rStyle w:val="SpecialCharTok"/>
        </w:rPr>
        <w:t xml:space="preserve">\frac</w:t>
      </w:r>
      <w:r>
        <w:rPr>
          <w:rStyle w:val="SpecialStringTok"/>
        </w:rPr>
        <w:t xml:space="preserve">{</w:t>
      </w:r>
      <w:r>
        <w:rPr>
          <w:rStyle w:val="SpecialCharTok"/>
        </w:rPr>
        <w:t xml:space="preserve">\sin</w:t>
      </w:r>
      <w:r>
        <w:rPr>
          <w:rStyle w:val="SpecialStringTok"/>
        </w:rPr>
        <w:t xml:space="preserve">(r)}{r}$</w:t>
      </w:r>
      <w:r>
        <w:rPr>
          <w:rStyle w:val="NormalTok"/>
        </w:rPr>
        <w:t xml:space="preserve">}</w:t>
      </w:r>
      <w:r>
        <w:br/>
      </w:r>
      <w:r>
        <w:rPr>
          <w:rStyle w:val="KeywordTok"/>
        </w:rPr>
        <w:t xml:space="preserve">\end</w:t>
      </w:r>
      <w:r>
        <w:rPr>
          <w:rStyle w:val="NormalTok"/>
        </w:rPr>
        <w:t xml:space="preserve">{</w:t>
      </w:r>
      <w:r>
        <w:rPr>
          <w:rStyle w:val="ExtensionTok"/>
        </w:rPr>
        <w:t xml:space="preserve">axis</w:t>
      </w:r>
      <w:r>
        <w:rPr>
          <w:rStyle w:val="NormalTok"/>
        </w:rPr>
        <w:t xml:space="preserve">}</w:t>
      </w:r>
      <w:r>
        <w:br/>
      </w:r>
      <w:r>
        <w:rPr>
          <w:rStyle w:val="KeywordTok"/>
        </w:rPr>
        <w:t xml:space="preserve">\end</w:t>
      </w:r>
      <w:r>
        <w:rPr>
          <w:rStyle w:val="NormalTok"/>
        </w:rPr>
        <w:t xml:space="preserve">{</w:t>
      </w:r>
      <w:r>
        <w:rPr>
          <w:rStyle w:val="ExtensionTok"/>
        </w:rPr>
        <w:t xml:space="preserve">tikzpicture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036" w:name="fig-tikz-cool"/>
          <w:p>
            <w:pPr>
              <w:jc w:val="center"/>
            </w:pPr>
            <w:r>
              <w:drawing>
                <wp:inline>
                  <wp:extent cx="2495486" cy="1614726"/>
                  <wp:effectExtent b="0" l="0" r="0" t="0"/>
                  <wp:docPr descr="" title="" id="1034" name="Picture"/>
                  <a:graphic>
                    <a:graphicData uri="http://schemas.openxmlformats.org/drawingml/2006/picture">
                      <pic:pic>
                        <pic:nvPicPr>
                          <pic:cNvPr descr="visualization-tikz_files/figure-docx/fig-tikz-cool-1.png" id="1035" name="Picture"/>
                          <pic:cNvPicPr>
                            <a:picLocks noChangeArrowheads="1" noChangeAspect="1"/>
                          </pic:cNvPicPr>
                        </pic:nvPicPr>
                        <pic:blipFill>
                          <a:blip r:embed="rId1033"/>
                          <a:stretch>
                            <a:fillRect/>
                          </a:stretch>
                        </pic:blipFill>
                        <pic:spPr bwMode="auto">
                          <a:xfrm>
                            <a:off x="0" y="0"/>
                            <a:ext cx="2495486" cy="1614726"/>
                          </a:xfrm>
                          <a:prstGeom prst="rect">
                            <a:avLst/>
                          </a:prstGeom>
                          <a:noFill/>
                          <a:ln w="9525">
                            <a:noFill/>
                            <a:headEnd/>
                            <a:tailEnd/>
                          </a:ln>
                        </pic:spPr>
                      </pic:pic>
                    </a:graphicData>
                  </a:graphic>
                </wp:inline>
              </w:drawing>
            </w:r>
          </w:p>
          <w:p>
            <w:pPr>
              <w:jc w:val="center"/>
            </w:pPr>
            <w:pPr>
              <w:jc w:val="start"/>
              <w:spacing w:before="200"/>
              <w:pStyle w:val="ImageCaption"/>
            </w:pPr>
            <w:r>
              <w:t xml:space="preserve">图 12.8: TikZ 绘制三维图 cool 调色板</w:t>
            </w:r>
          </w:p>
          <w:bookmarkEnd w:id="1036"/>
        </w:tc>
      </w:tr>
    </w:tbl>
    <w:p>
      <w:pPr>
        <w:numPr>
          <w:ilvl w:val="0"/>
          <w:numId w:val="1025"/>
        </w:numPr>
        <w:pStyle w:val="Compact"/>
      </w:pPr>
      <w:r>
        <w:rPr>
          <w:rStyle w:val="VerbatimChar"/>
        </w:rPr>
        <w:t xml:space="preserve">\begin{axis}</w:t>
      </w:r>
      <w:r>
        <w:t xml:space="preserve"> </w:t>
      </w:r>
      <w:r>
        <w:t xml:space="preserve">和</w:t>
      </w:r>
      <w:r>
        <w:t xml:space="preserve"> </w:t>
      </w:r>
      <w:r>
        <w:rPr>
          <w:rStyle w:val="VerbatimChar"/>
        </w:rPr>
        <w:t xml:space="preserve">\end{axis}</w:t>
      </w:r>
      <w:r>
        <w:t xml:space="preserve"> </w:t>
      </w:r>
      <w:r>
        <w:t xml:space="preserve">环境有很多配置选项，参数值</w:t>
      </w:r>
      <w:r>
        <w:t xml:space="preserve"> </w:t>
      </w:r>
      <w:r>
        <w:rPr>
          <w:rStyle w:val="VerbatimChar"/>
        </w:rPr>
        <w:t xml:space="preserve">[hide axis, colormap/viridis]</w:t>
      </w:r>
      <w:r>
        <w:t xml:space="preserve"> </w:t>
      </w:r>
      <w:r>
        <w:t xml:space="preserve">中</w:t>
      </w:r>
      <w:r>
        <w:t xml:space="preserve"> </w:t>
      </w:r>
      <w:r>
        <w:rPr>
          <w:rStyle w:val="VerbatimChar"/>
        </w:rPr>
        <w:t xml:space="preserve">hide axis</w:t>
      </w:r>
      <w:r>
        <w:t xml:space="preserve"> </w:t>
      </w:r>
      <w:r>
        <w:t xml:space="preserve">表示隐藏坐标轴，</w:t>
      </w:r>
      <w:r>
        <w:rPr>
          <w:rStyle w:val="VerbatimChar"/>
        </w:rPr>
        <w:t xml:space="preserve">colormap/viridis</w:t>
      </w:r>
      <w:r>
        <w:t xml:space="preserve"> </w:t>
      </w:r>
      <w:r>
        <w:t xml:space="preserve">表示三维图形的调色板采用 viridis 。</w:t>
      </w:r>
      <w:r>
        <w:rPr>
          <w:rStyle w:val="VerbatimChar"/>
        </w:rPr>
        <w:t xml:space="preserve">colormap</w:t>
      </w:r>
      <w:r>
        <w:t xml:space="preserve"> </w:t>
      </w:r>
      <w:r>
        <w:t xml:space="preserve">支持很多不同的调色板，上面列举了两个。其实还可以增加不同的选项，比如添加选项</w:t>
      </w:r>
      <w:r>
        <w:t xml:space="preserve"> </w:t>
      </w:r>
      <w:r>
        <w:rPr>
          <w:rStyle w:val="VerbatimChar"/>
        </w:rPr>
        <w:t xml:space="preserve">colorbar sampled</w:t>
      </w:r>
      <w:r>
        <w:t xml:space="preserve"> </w:t>
      </w:r>
      <w:r>
        <w:t xml:space="preserve">会生成一个颜色条，还可以添加选项</w:t>
      </w:r>
      <w:r>
        <w:t xml:space="preserve"> </w:t>
      </w:r>
      <w:r>
        <w:rPr>
          <w:rStyle w:val="VerbatimChar"/>
        </w:rPr>
        <w:t xml:space="preserve">colorbar horizontal</w:t>
      </w:r>
      <w:r>
        <w:t xml:space="preserve"> </w:t>
      </w:r>
      <w:r>
        <w:t xml:space="preserve">来水平放置颜色条。</w:t>
      </w:r>
    </w:p>
    <w:p>
      <w:pPr>
        <w:numPr>
          <w:ilvl w:val="0"/>
          <w:numId w:val="1025"/>
        </w:numPr>
        <w:pStyle w:val="Compact"/>
      </w:pPr>
      <w:r>
        <w:t xml:space="preserve">可以在导言区加载</w:t>
      </w:r>
      <w:r>
        <w:t xml:space="preserve"> </w:t>
      </w:r>
      <w:r>
        <w:rPr>
          <w:rStyle w:val="VerbatimChar"/>
        </w:rPr>
        <w:t xml:space="preserve">\usetikzlibrary{pgfplots.colorbrewer}</w:t>
      </w:r>
      <w:r>
        <w:t xml:space="preserve"> </w:t>
      </w:r>
      <w:r>
        <w:t xml:space="preserve">导入</w:t>
      </w:r>
      <w:r>
        <w:t xml:space="preserve"> </w:t>
      </w:r>
      <w:hyperlink r:id="rId1037">
        <w:r>
          <w:rPr>
            <w:rStyle w:val="Hyperlink"/>
          </w:rPr>
          <w:t xml:space="preserve">ColorBrewer</w:t>
        </w:r>
      </w:hyperlink>
      <w:r>
        <w:t xml:space="preserve"> </w:t>
      </w:r>
      <w:r>
        <w:t xml:space="preserve">系列调色板，方便后续绘图时调用。作用与 R 语言中的</w:t>
      </w:r>
      <w:r>
        <w:t xml:space="preserve"> </w:t>
      </w:r>
      <w:r>
        <w:rPr>
          <w:bCs/>
          <w:b/>
        </w:rPr>
        <w:t xml:space="preserve">RColorBrewer</w:t>
      </w:r>
      <w:r>
        <w:t xml:space="preserve"> </w:t>
      </w:r>
      <w:r>
        <w:t xml:space="preserve">包类似，调色板名称略有不同，前者</w:t>
      </w:r>
      <w:r>
        <w:t xml:space="preserve"> </w:t>
      </w:r>
      <w:r>
        <w:rPr>
          <w:rStyle w:val="VerbatimChar"/>
        </w:rPr>
        <w:t xml:space="preserve">PuBu-9</w:t>
      </w:r>
      <w:r>
        <w:t xml:space="preserve"> </w:t>
      </w:r>
      <w:r>
        <w:t xml:space="preserve">对应后者</w:t>
      </w:r>
      <w:r>
        <w:t xml:space="preserve"> </w:t>
      </w:r>
      <w:r>
        <w:rPr>
          <w:rStyle w:val="VerbatimChar"/>
        </w:rPr>
        <w:t xml:space="preserve">PuBu</w:t>
      </w:r>
      <w:r>
        <w:t xml:space="preserve"> </w:t>
      </w:r>
      <w:r>
        <w:t xml:space="preserve">。</w:t>
      </w:r>
    </w:p>
    <w:p>
      <w:pPr>
        <w:numPr>
          <w:ilvl w:val="0"/>
          <w:numId w:val="1025"/>
        </w:numPr>
        <w:pStyle w:val="Compact"/>
      </w:pPr>
      <w:r>
        <w:rPr>
          <w:rStyle w:val="VerbatimChar"/>
        </w:rPr>
        <w:t xml:space="preserve">\addplot3</w:t>
      </w:r>
      <w:r>
        <w:t xml:space="preserve"> </w:t>
      </w:r>
      <w:r>
        <w:t xml:space="preserve">命令绘制函数</w:t>
      </w:r>
      <w:r>
        <w:t xml:space="preserve"> </w:t>
      </w:r>
      <w:r>
        <w:rPr>
          <w:rStyle w:val="VerbatimChar"/>
        </w:rPr>
        <w:t xml:space="preserve">sin(deg(sqrt(x^2+y^2)))/sqrt(x^2+y^2)</w:t>
      </w:r>
      <w:r>
        <w:t xml:space="preserve"> </w:t>
      </w:r>
      <w:r>
        <w:t xml:space="preserve">的三维图像，即函数</w:t>
      </w:r>
      <w:r>
        <w:t xml:space="preserve"> </w:t>
      </w:r>
      <m:oMath>
        <m:r>
          <m:t>f</m:t>
        </m:r>
        <m:d>
          <m:dPr>
            <m:begChr m:val="("/>
            <m:endChr m:val=")"/>
            <m:sepChr m:val=""/>
            <m:grow/>
          </m:dPr>
          <m:e>
            <m:r>
              <m:t>x</m:t>
            </m:r>
            <m:r>
              <m:rPr>
                <m:sty m:val="p"/>
              </m:rPr>
              <m:t>,</m:t>
            </m:r>
            <m:r>
              <m:t>y</m:t>
            </m:r>
          </m:e>
        </m:d>
        <m:r>
          <m:rPr>
            <m:sty m:val="p"/>
          </m:rPr>
          <m:t>=</m:t>
        </m:r>
        <m:f>
          <m:fPr>
            <m:type m:val="bar"/>
          </m:fPr>
          <m:num>
            <m:r>
              <m:rPr>
                <m:sty m:val="p"/>
              </m:rPr>
              <m:t>sin</m:t>
            </m:r>
            <m:d>
              <m:dPr>
                <m:begChr m:val="("/>
                <m:endChr m:val=")"/>
                <m:sepChr m:val=""/>
                <m:grow/>
              </m:dPr>
              <m:e>
                <m:rad>
                  <m:radPr>
                    <m:degHide m:val="1"/>
                  </m:radPr>
                  <m:deg/>
                  <m:e>
                    <m:sSup>
                      <m:e>
                        <m:r>
                          <m:t>x</m:t>
                        </m:r>
                      </m:e>
                      <m:sup>
                        <m:r>
                          <m:t>2</m:t>
                        </m:r>
                      </m:sup>
                    </m:sSup>
                    <m:r>
                      <m:rPr>
                        <m:sty m:val="p"/>
                      </m:rPr>
                      <m:t>+</m:t>
                    </m:r>
                    <m:sSup>
                      <m:e>
                        <m:r>
                          <m:t>y</m:t>
                        </m:r>
                      </m:e>
                      <m:sup>
                        <m:r>
                          <m:t>2</m:t>
                        </m:r>
                      </m:sup>
                    </m:sSup>
                  </m:e>
                </m:rad>
              </m:e>
            </m:d>
          </m:num>
          <m:den>
            <m:rad>
              <m:radPr>
                <m:degHide m:val="1"/>
              </m:radPr>
              <m:deg/>
              <m:e>
                <m:sSup>
                  <m:e>
                    <m:r>
                      <m:t>x</m:t>
                    </m:r>
                  </m:e>
                  <m:sup>
                    <m:r>
                      <m:t>2</m:t>
                    </m:r>
                  </m:sup>
                </m:sSup>
                <m:r>
                  <m:rPr>
                    <m:sty m:val="p"/>
                  </m:rPr>
                  <m:t>+</m:t>
                </m:r>
                <m:sSup>
                  <m:e>
                    <m:r>
                      <m:t>y</m:t>
                    </m:r>
                  </m:e>
                  <m:sup>
                    <m:r>
                      <m:t>2</m:t>
                    </m:r>
                  </m:sup>
                </m:sSup>
              </m:e>
            </m:rad>
          </m:den>
        </m:f>
      </m:oMath>
      <w:r>
        <w:t xml:space="preserve"> </w:t>
      </w:r>
      <w:r>
        <w:t xml:space="preserve">的三维图像。参数值</w:t>
      </w:r>
      <w:r>
        <w:t xml:space="preserve"> </w:t>
      </w:r>
      <w:r>
        <w:rPr>
          <w:rStyle w:val="VerbatimChar"/>
        </w:rPr>
        <w:t xml:space="preserve">[mesh, samples=50, domain=-8:8]</w:t>
      </w:r>
      <w:r>
        <w:t xml:space="preserve"> </w:t>
      </w:r>
      <w:r>
        <w:t xml:space="preserve">中</w:t>
      </w:r>
      <w:r>
        <w:t xml:space="preserve"> </w:t>
      </w:r>
      <w:r>
        <w:rPr>
          <w:rStyle w:val="VerbatimChar"/>
        </w:rPr>
        <w:t xml:space="preserve">mesh</w:t>
      </w:r>
      <w:r>
        <w:t xml:space="preserve"> </w:t>
      </w:r>
      <w:r>
        <w:t xml:space="preserve">表示三维图形是网格状，其它可选值还有曲面图</w:t>
      </w:r>
      <w:r>
        <w:t xml:space="preserve"> </w:t>
      </w:r>
      <w:r>
        <w:rPr>
          <w:rStyle w:val="VerbatimChar"/>
        </w:rPr>
        <w:t xml:space="preserve">surf</w:t>
      </w:r>
      <w:r>
        <w:t xml:space="preserve"> </w:t>
      </w:r>
      <w:r>
        <w:t xml:space="preserve">、填充等值线图</w:t>
      </w:r>
      <w:r>
        <w:t xml:space="preserve"> </w:t>
      </w:r>
      <w:r>
        <w:rPr>
          <w:rStyle w:val="VerbatimChar"/>
        </w:rPr>
        <w:t xml:space="preserve">contour filled</w:t>
      </w:r>
      <w:r>
        <w:t xml:space="preserve"> </w:t>
      </w:r>
      <w:r>
        <w:t xml:space="preserve">等，</w:t>
      </w:r>
      <w:r>
        <w:rPr>
          <w:rStyle w:val="VerbatimChar"/>
        </w:rPr>
        <w:t xml:space="preserve">samples=50</w:t>
      </w:r>
      <w:r>
        <w:t xml:space="preserve"> </w:t>
      </w:r>
      <w:r>
        <w:t xml:space="preserve">表示网格密度是 50，</w:t>
      </w:r>
      <w:r>
        <w:rPr>
          <w:rStyle w:val="VerbatimChar"/>
        </w:rPr>
        <w:t xml:space="preserve">domain=-8:8</w:t>
      </w:r>
      <w:r>
        <w:t xml:space="preserve"> </w:t>
      </w:r>
      <w:r>
        <w:t xml:space="preserve">表示横纵坐标的范围都是</w:t>
      </w:r>
      <w:r>
        <w:t xml:space="preserve"> </w:t>
      </w:r>
      <m:oMath>
        <m:d>
          <m:dPr>
            <m:begChr m:val="["/>
            <m:endChr m:val="]"/>
            <m:sepChr m:val=""/>
            <m:grow/>
          </m:dPr>
          <m:e>
            <m:r>
              <m:rPr>
                <m:sty m:val="p"/>
              </m:rPr>
              <m:t>−</m:t>
            </m:r>
            <m:r>
              <m:t>8</m:t>
            </m:r>
            <m:r>
              <m:rPr>
                <m:sty m:val="p"/>
              </m:rPr>
              <m:t>,</m:t>
            </m:r>
            <m:r>
              <m:t>8</m:t>
            </m:r>
          </m:e>
        </m:d>
      </m:oMath>
      <w:r>
        <w:t xml:space="preserve"> </w:t>
      </w:r>
      <w:r>
        <w:t xml:space="preserve">。</w:t>
      </w:r>
    </w:p>
    <w:p>
      <w:pPr>
        <w:numPr>
          <w:ilvl w:val="0"/>
          <w:numId w:val="1025"/>
        </w:numPr>
        <w:pStyle w:val="Compact"/>
      </w:pPr>
      <w:r>
        <w:rPr>
          <w:rStyle w:val="VerbatimChar"/>
        </w:rPr>
        <w:t xml:space="preserve">\addlegendentry</w:t>
      </w:r>
      <w:r>
        <w:t xml:space="preserve"> </w:t>
      </w:r>
      <w:r>
        <w:t xml:space="preserve">添加图例，图例标签是</w:t>
      </w:r>
      <w:r>
        <w:t xml:space="preserve"> </w:t>
      </w:r>
      <m:oMath>
        <m:f>
          <m:fPr>
            <m:type m:val="bar"/>
          </m:fPr>
          <m:num>
            <m:r>
              <m:rPr>
                <m:sty m:val="p"/>
              </m:rPr>
              <m:t>sin</m:t>
            </m:r>
            <m:d>
              <m:dPr>
                <m:begChr m:val="("/>
                <m:endChr m:val=")"/>
                <m:sepChr m:val=""/>
                <m:grow/>
              </m:dPr>
              <m:e>
                <m:r>
                  <m:t>r</m:t>
                </m:r>
              </m:e>
            </m:d>
          </m:num>
          <m:den>
            <m:r>
              <m:t>r</m:t>
            </m:r>
          </m:den>
        </m:f>
      </m:oMath>
      <w:r>
        <w:t xml:space="preserve"> </w:t>
      </w:r>
      <w:r>
        <w:t xml:space="preserve">，颜色会随着调色板变化。</w:t>
      </w:r>
    </w:p>
    <w:bookmarkEnd w:id="1038"/>
    <w:bookmarkStart w:id="1044" w:name="sec-tikz-network"/>
    <w:p>
      <w:pPr>
        <w:pStyle w:val="Heading2"/>
      </w:pPr>
      <w:r>
        <w:t xml:space="preserve">12.4 网络图</w:t>
      </w:r>
    </w:p>
    <w:p>
      <w:pPr>
        <w:pStyle w:val="FirstParagraph"/>
      </w:pPr>
      <w:r>
        <w:t xml:space="preserve">绘制网络图用</w:t>
      </w:r>
      <w:r>
        <w:t xml:space="preserve"> </w:t>
      </w:r>
      <w:hyperlink r:id="rId1039">
        <w:r>
          <w:rPr>
            <w:rStyle w:val="Hyperlink"/>
          </w:rPr>
          <w:t xml:space="preserve">tikz-network</w:t>
        </w:r>
      </w:hyperlink>
      <w:r>
        <w:t xml:space="preserve"> </w:t>
      </w:r>
      <w:r>
        <w:t xml:space="preserve">宏包，也是 PGF 的一个扩展包。图结构是根据顶点和边来定义的，图的复杂程度也可以用顶点和边的规模来衡量。图描述一种非线性的关系，有自己的一套语言，定义顶点</w:t>
      </w:r>
      <w:r>
        <w:t xml:space="preserve"> </w:t>
      </w:r>
      <w:r>
        <w:rPr>
          <w:rStyle w:val="VerbatimChar"/>
        </w:rPr>
        <w:t xml:space="preserve">\Vertex</w:t>
      </w:r>
      <w:r>
        <w:t xml:space="preserve"> </w:t>
      </w:r>
      <w:r>
        <w:t xml:space="preserve">和边</w:t>
      </w:r>
      <w:r>
        <w:t xml:space="preserve"> </w:t>
      </w:r>
      <w:r>
        <w:rPr>
          <w:rStyle w:val="VerbatimChar"/>
        </w:rPr>
        <w:t xml:space="preserve">\Edge</w:t>
      </w:r>
      <w:r>
        <w:t xml:space="preserve"> </w:t>
      </w:r>
      <w:r>
        <w:t xml:space="preserve">的两个命令是最基础的。下面绘制柯尼斯堡七桥问题对应的图。</w:t>
      </w:r>
    </w:p>
    <w:p>
      <w:pPr>
        <w:pStyle w:val="SourceCode"/>
      </w:pPr>
      <w:r>
        <w:rPr>
          <w:rStyle w:val="BuiltInTok"/>
        </w:rPr>
        <w:t xml:space="preserve">\documentclass</w:t>
      </w:r>
      <w:r>
        <w:rPr>
          <w:rStyle w:val="NormalTok"/>
        </w:rPr>
        <w:t xml:space="preserve">[tikz]{</w:t>
      </w:r>
      <w:r>
        <w:rPr>
          <w:rStyle w:val="ExtensionTok"/>
        </w:rPr>
        <w:t xml:space="preserve">standalone</w:t>
      </w:r>
      <w:r>
        <w:rPr>
          <w:rStyle w:val="NormalTok"/>
        </w:rPr>
        <w:t xml:space="preserve">}</w:t>
      </w:r>
      <w:r>
        <w:br/>
      </w:r>
      <w:r>
        <w:rPr>
          <w:rStyle w:val="BuiltInTok"/>
        </w:rPr>
        <w:t xml:space="preserve">\usepackage</w:t>
      </w:r>
      <w:r>
        <w:rPr>
          <w:rStyle w:val="NormalTok"/>
        </w:rPr>
        <w:t xml:space="preserve">{</w:t>
      </w:r>
      <w:r>
        <w:rPr>
          <w:rStyle w:val="ExtensionTok"/>
        </w:rPr>
        <w:t xml:space="preserve">tikz-network</w:t>
      </w:r>
      <w:r>
        <w:rPr>
          <w:rStyle w:val="NormalTok"/>
        </w:rPr>
        <w:t xml:space="preserve">}</w:t>
      </w:r>
      <w:r>
        <w:br/>
      </w:r>
      <w:r>
        <w:rPr>
          <w:rStyle w:val="KeywordTok"/>
        </w:rPr>
        <w:t xml:space="preserve">\begin</w:t>
      </w:r>
      <w:r>
        <w:rPr>
          <w:rStyle w:val="NormalTok"/>
        </w:rPr>
        <w:t xml:space="preserve">{</w:t>
      </w:r>
      <w:r>
        <w:rPr>
          <w:rStyle w:val="ExtensionTok"/>
        </w:rPr>
        <w:t xml:space="preserve">document</w:t>
      </w:r>
      <w:r>
        <w:rPr>
          <w:rStyle w:val="NormalTok"/>
        </w:rPr>
        <w:t xml:space="preserve">}</w:t>
      </w:r>
      <w:r>
        <w:br/>
      </w:r>
      <w:r>
        <w:rPr>
          <w:rStyle w:val="CommentTok"/>
        </w:rPr>
        <w:t xml:space="preserve">%% TikZ 代码%%</w:t>
      </w:r>
      <w:r>
        <w:br/>
      </w:r>
      <w:r>
        <w:rPr>
          <w:rStyle w:val="KeywordTok"/>
        </w:rPr>
        <w:t xml:space="preserve">\end</w:t>
      </w:r>
      <w:r>
        <w:rPr>
          <w:rStyle w:val="NormalTok"/>
        </w:rPr>
        <w:t xml:space="preserve">{</w:t>
      </w:r>
      <w:r>
        <w:rPr>
          <w:rStyle w:val="ExtensionTok"/>
        </w:rPr>
        <w:t xml:space="preserve">document</w:t>
      </w:r>
      <w:r>
        <w:rPr>
          <w:rStyle w:val="NormalTok"/>
        </w:rPr>
        <w:t xml:space="preserve">}</w:t>
      </w:r>
    </w:p>
    <w:p>
      <w:pPr>
        <w:pStyle w:val="SourceCode"/>
      </w:pPr>
      <w:r>
        <w:rPr>
          <w:rStyle w:val="KeywordTok"/>
        </w:rPr>
        <w:t xml:space="preserve">\begin</w:t>
      </w:r>
      <w:r>
        <w:rPr>
          <w:rStyle w:val="NormalTok"/>
        </w:rPr>
        <w:t xml:space="preserve">{</w:t>
      </w:r>
      <w:r>
        <w:rPr>
          <w:rStyle w:val="ExtensionTok"/>
        </w:rPr>
        <w:t xml:space="preserve">tikzpicture</w:t>
      </w:r>
      <w:r>
        <w:rPr>
          <w:rStyle w:val="NormalTok"/>
        </w:rPr>
        <w:t xml:space="preserve">}</w:t>
      </w:r>
      <w:r>
        <w:br/>
      </w:r>
      <w:r>
        <w:rPr>
          <w:rStyle w:val="FunctionTok"/>
        </w:rPr>
        <w:t xml:space="preserve">\Vertex</w:t>
      </w:r>
      <w:r>
        <w:rPr>
          <w:rStyle w:val="NormalTok"/>
        </w:rPr>
        <w:t xml:space="preserve">[IdAsLabel, x=5, color=gray, size=1, fontsize=</w:t>
      </w:r>
      <w:r>
        <w:rPr>
          <w:rStyle w:val="FunctionTok"/>
        </w:rPr>
        <w:t xml:space="preserve">\large</w:t>
      </w:r>
      <w:r>
        <w:rPr>
          <w:rStyle w:val="NormalTok"/>
        </w:rPr>
        <w:t xml:space="preserve">]{A}</w:t>
      </w:r>
      <w:r>
        <w:br/>
      </w:r>
      <w:r>
        <w:rPr>
          <w:rStyle w:val="FunctionTok"/>
        </w:rPr>
        <w:t xml:space="preserve">\Vertex</w:t>
      </w:r>
      <w:r>
        <w:rPr>
          <w:rStyle w:val="NormalTok"/>
        </w:rPr>
        <w:t xml:space="preserve">[IdAsLabel, x=10, color=gray, size=1, fontsize=</w:t>
      </w:r>
      <w:r>
        <w:rPr>
          <w:rStyle w:val="FunctionTok"/>
        </w:rPr>
        <w:t xml:space="preserve">\large</w:t>
      </w:r>
      <w:r>
        <w:rPr>
          <w:rStyle w:val="NormalTok"/>
        </w:rPr>
        <w:t xml:space="preserve">]{B}</w:t>
      </w:r>
      <w:r>
        <w:br/>
      </w:r>
      <w:r>
        <w:rPr>
          <w:rStyle w:val="FunctionTok"/>
        </w:rPr>
        <w:t xml:space="preserve">\Vertex</w:t>
      </w:r>
      <w:r>
        <w:rPr>
          <w:rStyle w:val="NormalTok"/>
        </w:rPr>
        <w:t xml:space="preserve">[IdAsLabel, x=15, color=gray, size=1, fontsize=</w:t>
      </w:r>
      <w:r>
        <w:rPr>
          <w:rStyle w:val="FunctionTok"/>
        </w:rPr>
        <w:t xml:space="preserve">\large</w:t>
      </w:r>
      <w:r>
        <w:rPr>
          <w:rStyle w:val="NormalTok"/>
        </w:rPr>
        <w:t xml:space="preserve">]{C}</w:t>
      </w:r>
      <w:r>
        <w:br/>
      </w:r>
      <w:r>
        <w:rPr>
          <w:rStyle w:val="FunctionTok"/>
        </w:rPr>
        <w:t xml:space="preserve">\Vertex</w:t>
      </w:r>
      <w:r>
        <w:rPr>
          <w:rStyle w:val="NormalTok"/>
        </w:rPr>
        <w:t xml:space="preserve">[IdAsLabel, x=10, y=6, color=gray, size=1, fontsize=</w:t>
      </w:r>
      <w:r>
        <w:rPr>
          <w:rStyle w:val="FunctionTok"/>
        </w:rPr>
        <w:t xml:space="preserve">\large</w:t>
      </w:r>
      <w:r>
        <w:rPr>
          <w:rStyle w:val="NormalTok"/>
        </w:rPr>
        <w:t xml:space="preserve">]{D}</w:t>
      </w:r>
      <w:r>
        <w:br/>
      </w:r>
      <w:r>
        <w:br/>
      </w:r>
      <w:r>
        <w:rPr>
          <w:rStyle w:val="FunctionTok"/>
        </w:rPr>
        <w:t xml:space="preserve">\Edge</w:t>
      </w:r>
      <w:r>
        <w:rPr>
          <w:rStyle w:val="NormalTok"/>
        </w:rPr>
        <w:t xml:space="preserve">[label=2, bend=45, fontscale=2](A)(B)</w:t>
      </w:r>
      <w:r>
        <w:br/>
      </w:r>
      <w:r>
        <w:rPr>
          <w:rStyle w:val="FunctionTok"/>
        </w:rPr>
        <w:t xml:space="preserve">\Edge</w:t>
      </w:r>
      <w:r>
        <w:rPr>
          <w:rStyle w:val="NormalTok"/>
        </w:rPr>
        <w:t xml:space="preserve">[label=6, bend=30, fontscale=2](A)(D)</w:t>
      </w:r>
      <w:r>
        <w:br/>
      </w:r>
      <w:r>
        <w:rPr>
          <w:rStyle w:val="FunctionTok"/>
        </w:rPr>
        <w:t xml:space="preserve">\Edge</w:t>
      </w:r>
      <w:r>
        <w:rPr>
          <w:rStyle w:val="NormalTok"/>
        </w:rPr>
        <w:t xml:space="preserve">[label=3, bend=45, fontscale=2](B)(A)</w:t>
      </w:r>
      <w:r>
        <w:br/>
      </w:r>
      <w:r>
        <w:rPr>
          <w:rStyle w:val="FunctionTok"/>
        </w:rPr>
        <w:t xml:space="preserve">\Edge</w:t>
      </w:r>
      <w:r>
        <w:rPr>
          <w:rStyle w:val="NormalTok"/>
        </w:rPr>
        <w:t xml:space="preserve">[label=5, bend=45, fontscale=2](B)(C)</w:t>
      </w:r>
      <w:r>
        <w:br/>
      </w:r>
      <w:r>
        <w:rPr>
          <w:rStyle w:val="FunctionTok"/>
        </w:rPr>
        <w:t xml:space="preserve">\Edge</w:t>
      </w:r>
      <w:r>
        <w:rPr>
          <w:rStyle w:val="NormalTok"/>
        </w:rPr>
        <w:t xml:space="preserve">[label=4, bend=45, fontscale=2](C)(B)</w:t>
      </w:r>
      <w:r>
        <w:br/>
      </w:r>
      <w:r>
        <w:rPr>
          <w:rStyle w:val="FunctionTok"/>
        </w:rPr>
        <w:t xml:space="preserve">\Edge</w:t>
      </w:r>
      <w:r>
        <w:rPr>
          <w:rStyle w:val="NormalTok"/>
        </w:rPr>
        <w:t xml:space="preserve">[label=7, bend=30, fontscale=2](D)(C)</w:t>
      </w:r>
      <w:r>
        <w:br/>
      </w:r>
      <w:r>
        <w:rPr>
          <w:rStyle w:val="FunctionTok"/>
        </w:rPr>
        <w:t xml:space="preserve">\Edge</w:t>
      </w:r>
      <w:r>
        <w:rPr>
          <w:rStyle w:val="NormalTok"/>
        </w:rPr>
        <w:t xml:space="preserve">[label=1, fontscale=2](D)(B)</w:t>
      </w:r>
      <w:r>
        <w:br/>
      </w:r>
      <w:r>
        <w:rPr>
          <w:rStyle w:val="KeywordTok"/>
        </w:rPr>
        <w:t xml:space="preserve">\end</w:t>
      </w:r>
      <w:r>
        <w:rPr>
          <w:rStyle w:val="NormalTok"/>
        </w:rPr>
        <w:t xml:space="preserve">{</w:t>
      </w:r>
      <w:r>
        <w:rPr>
          <w:rStyle w:val="ExtensionTok"/>
        </w:rPr>
        <w:t xml:space="preserve">tikzpicture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043" w:name="fig-network-seven-bridges"/>
          <w:p>
            <w:pPr>
              <w:jc w:val="center"/>
            </w:pPr>
            <w:r>
              <w:drawing>
                <wp:inline>
                  <wp:extent cx="3984826" cy="2917517"/>
                  <wp:effectExtent b="0" l="0" r="0" t="0"/>
                  <wp:docPr descr="" title="" id="1041" name="Picture"/>
                  <a:graphic>
                    <a:graphicData uri="http://schemas.openxmlformats.org/drawingml/2006/picture">
                      <pic:pic>
                        <pic:nvPicPr>
                          <pic:cNvPr descr="visualization-tikz_files/figure-docx/fig-network-seven-bridges-1.png" id="1042" name="Picture"/>
                          <pic:cNvPicPr>
                            <a:picLocks noChangeArrowheads="1" noChangeAspect="1"/>
                          </pic:cNvPicPr>
                        </pic:nvPicPr>
                        <pic:blipFill>
                          <a:blip r:embed="rId1040"/>
                          <a:stretch>
                            <a:fillRect/>
                          </a:stretch>
                        </pic:blipFill>
                        <pic:spPr bwMode="auto">
                          <a:xfrm>
                            <a:off x="0" y="0"/>
                            <a:ext cx="3984826" cy="2917517"/>
                          </a:xfrm>
                          <a:prstGeom prst="rect">
                            <a:avLst/>
                          </a:prstGeom>
                          <a:noFill/>
                          <a:ln w="9525">
                            <a:noFill/>
                            <a:headEnd/>
                            <a:tailEnd/>
                          </a:ln>
                        </pic:spPr>
                      </pic:pic>
                    </a:graphicData>
                  </a:graphic>
                </wp:inline>
              </w:drawing>
            </w:r>
          </w:p>
          <w:p>
            <w:pPr>
              <w:jc w:val="center"/>
            </w:pPr>
            <w:pPr>
              <w:jc w:val="start"/>
              <w:spacing w:before="200"/>
              <w:pStyle w:val="ImageCaption"/>
            </w:pPr>
            <w:r>
              <w:t xml:space="preserve">图 12.9: 柯尼斯堡七桥</w:t>
            </w:r>
          </w:p>
          <w:bookmarkEnd w:id="1043"/>
        </w:tc>
      </w:tr>
    </w:tbl>
    <w:p>
      <w:pPr>
        <w:numPr>
          <w:ilvl w:val="0"/>
          <w:numId w:val="1026"/>
        </w:numPr>
      </w:pPr>
      <w:r>
        <w:rPr>
          <w:rStyle w:val="VerbatimChar"/>
        </w:rPr>
        <w:t xml:space="preserve">\Vertex</w:t>
      </w:r>
      <w:r>
        <w:t xml:space="preserve"> </w:t>
      </w:r>
      <w:r>
        <w:t xml:space="preserve">命令定义顶点（含标签），参数</w:t>
      </w:r>
      <w:r>
        <w:t xml:space="preserve"> </w:t>
      </w:r>
      <w:r>
        <w:rPr>
          <w:rStyle w:val="VerbatimChar"/>
        </w:rPr>
        <w:t xml:space="preserve">IdAsLabel</w:t>
      </w:r>
      <w:r>
        <w:t xml:space="preserve"> </w:t>
      </w:r>
      <w:r>
        <w:t xml:space="preserve">表示顶点 ID 作为标签，参数</w:t>
      </w:r>
      <w:r>
        <w:t xml:space="preserve"> </w:t>
      </w:r>
      <w:r>
        <w:rPr>
          <w:rStyle w:val="VerbatimChar"/>
        </w:rPr>
        <w:t xml:space="preserve">x</w:t>
      </w:r>
      <w:r>
        <w:t xml:space="preserve"> </w:t>
      </w:r>
      <w:r>
        <w:t xml:space="preserve">和</w:t>
      </w:r>
      <w:r>
        <w:t xml:space="preserve"> </w:t>
      </w:r>
      <w:r>
        <w:rPr>
          <w:rStyle w:val="VerbatimChar"/>
        </w:rPr>
        <w:t xml:space="preserve">y</w:t>
      </w:r>
      <w:r>
        <w:t xml:space="preserve"> </w:t>
      </w:r>
      <w:r>
        <w:t xml:space="preserve">表示坐标位置，参数</w:t>
      </w:r>
      <w:r>
        <w:t xml:space="preserve"> </w:t>
      </w:r>
      <w:r>
        <w:rPr>
          <w:rStyle w:val="VerbatimChar"/>
        </w:rPr>
        <w:t xml:space="preserve">color</w:t>
      </w:r>
      <w:r>
        <w:t xml:space="preserve"> </w:t>
      </w:r>
      <w:r>
        <w:t xml:space="preserve">表示顶点的填充色，参数</w:t>
      </w:r>
      <w:r>
        <w:t xml:space="preserve"> </w:t>
      </w:r>
      <w:r>
        <w:rPr>
          <w:rStyle w:val="VerbatimChar"/>
        </w:rPr>
        <w:t xml:space="preserve">size</w:t>
      </w:r>
      <w:r>
        <w:t xml:space="preserve"> </w:t>
      </w:r>
      <w:r>
        <w:t xml:space="preserve">表示顶点的大小，参数</w:t>
      </w:r>
      <w:r>
        <w:t xml:space="preserve"> </w:t>
      </w:r>
      <w:r>
        <w:rPr>
          <w:rStyle w:val="VerbatimChar"/>
        </w:rPr>
        <w:t xml:space="preserve">fontsize</w:t>
      </w:r>
      <w:r>
        <w:t xml:space="preserve"> </w:t>
      </w:r>
      <w:r>
        <w:t xml:space="preserve">表示标签文本的大小。</w:t>
      </w:r>
    </w:p>
    <w:p>
      <w:pPr>
        <w:numPr>
          <w:ilvl w:val="0"/>
          <w:numId w:val="1026"/>
        </w:numPr>
      </w:pPr>
      <w:r>
        <w:rPr>
          <w:rStyle w:val="VerbatimChar"/>
        </w:rPr>
        <w:t xml:space="preserve">\Edge</w:t>
      </w:r>
      <w:r>
        <w:t xml:space="preserve"> </w:t>
      </w:r>
      <w:r>
        <w:t xml:space="preserve">命令在已有顶点的基础上定义边，</w:t>
      </w:r>
      <w:r>
        <w:rPr>
          <w:rStyle w:val="VerbatimChar"/>
        </w:rPr>
        <w:t xml:space="preserve">(A)(B)</w:t>
      </w:r>
      <w:r>
        <w:t xml:space="preserve"> </w:t>
      </w:r>
      <w:r>
        <w:t xml:space="preserve">表示从顶点 A 到顶点 B 有一条边，参数</w:t>
      </w:r>
      <w:r>
        <w:rPr>
          <w:rStyle w:val="VerbatimChar"/>
        </w:rPr>
        <w:t xml:space="preserve">label</w:t>
      </w:r>
      <w:r>
        <w:t xml:space="preserve"> </w:t>
      </w:r>
      <w:r>
        <w:t xml:space="preserve">表示边上的标签文本，参数</w:t>
      </w:r>
      <w:r>
        <w:t xml:space="preserve"> </w:t>
      </w:r>
      <w:r>
        <w:rPr>
          <w:rStyle w:val="VerbatimChar"/>
        </w:rPr>
        <w:t xml:space="preserve">bend</w:t>
      </w:r>
      <w:r>
        <w:t xml:space="preserve"> </w:t>
      </w:r>
      <w:r>
        <w:t xml:space="preserve">表示边的弧度，参数</w:t>
      </w:r>
      <w:r>
        <w:t xml:space="preserve"> </w:t>
      </w:r>
      <w:r>
        <w:rPr>
          <w:rStyle w:val="VerbatimChar"/>
        </w:rPr>
        <w:t xml:space="preserve">fontscale</w:t>
      </w:r>
      <w:r>
        <w:t xml:space="preserve"> </w:t>
      </w:r>
      <w:r>
        <w:t xml:space="preserve">表示标签文本的大小。</w:t>
      </w:r>
    </w:p>
    <w:p>
      <w:pPr>
        <w:pStyle w:val="FirstParagraph"/>
      </w:pPr>
      <w:r>
        <w:t xml:space="preserve">不难看出，无论是顶点还是边，都有颜色、大小、标签等参数，尽管参数名称有所不同。</w:t>
      </w:r>
    </w:p>
    <w:bookmarkEnd w:id="1044"/>
    <w:bookmarkStart w:id="1049" w:name="sec-tikz-mindmap"/>
    <w:p>
      <w:pPr>
        <w:pStyle w:val="Heading2"/>
      </w:pPr>
      <w:r>
        <w:t xml:space="preserve">12.5 思维导图</w:t>
      </w:r>
    </w:p>
    <w:p>
      <w:pPr>
        <w:pStyle w:val="FirstParagraph"/>
      </w:pPr>
      <w:r>
        <w:t xml:space="preserve">思维导图是非常常见的一种树状图，用于梳理层次关系。TikZ 绘制思维导图是通过 mindmap 库实现的，它是 PGF 的一个库。如</w:t>
      </w:r>
      <w:r>
        <w:t xml:space="preserve"> </w:t>
      </w:r>
      <w:hyperlink w:anchor="fig-tikz-mindmap">
        <w:r>
          <w:rPr>
            <w:rStyle w:val="Hyperlink"/>
          </w:rPr>
          <w:t xml:space="preserve">图 12.10</w:t>
        </w:r>
      </w:hyperlink>
      <w:r>
        <w:t xml:space="preserve"> </w:t>
      </w:r>
      <w:r>
        <w:t xml:space="preserve">所示，看着和脑神经网络有某种相似性，所以，有时候，思维导图也叫脑图。</w:t>
      </w:r>
    </w:p>
    <w:p>
      <w:pPr>
        <w:pStyle w:val="SourceCode"/>
      </w:pPr>
      <w:r>
        <w:rPr>
          <w:rStyle w:val="BuiltInTok"/>
        </w:rPr>
        <w:t xml:space="preserve">\documentclass</w:t>
      </w:r>
      <w:r>
        <w:rPr>
          <w:rStyle w:val="NormalTok"/>
        </w:rPr>
        <w:t xml:space="preserve">[tikz,svgnames]{</w:t>
      </w:r>
      <w:r>
        <w:rPr>
          <w:rStyle w:val="ExtensionTok"/>
        </w:rPr>
        <w:t xml:space="preserve">standalone</w:t>
      </w:r>
      <w:r>
        <w:rPr>
          <w:rStyle w:val="NormalTok"/>
        </w:rPr>
        <w:t xml:space="preserve">}</w:t>
      </w:r>
      <w:r>
        <w:br/>
      </w:r>
      <w:r>
        <w:rPr>
          <w:rStyle w:val="BuiltInTok"/>
        </w:rPr>
        <w:t xml:space="preserve">\usepackage</w:t>
      </w:r>
      <w:r>
        <w:rPr>
          <w:rStyle w:val="NormalTok"/>
        </w:rPr>
        <w:t xml:space="preserve">[fontset=fandol]{</w:t>
      </w:r>
      <w:r>
        <w:rPr>
          <w:rStyle w:val="ExtensionTok"/>
        </w:rPr>
        <w:t xml:space="preserve">ctex</w:t>
      </w:r>
      <w:r>
        <w:rPr>
          <w:rStyle w:val="NormalTok"/>
        </w:rPr>
        <w:t xml:space="preserve">}</w:t>
      </w:r>
      <w:r>
        <w:br/>
      </w:r>
      <w:r>
        <w:rPr>
          <w:rStyle w:val="FunctionTok"/>
        </w:rPr>
        <w:t xml:space="preserve">\usetikzlibrary</w:t>
      </w:r>
      <w:r>
        <w:rPr>
          <w:rStyle w:val="NormalTok"/>
        </w:rPr>
        <w:t xml:space="preserve">{mindmap}</w:t>
      </w:r>
      <w:r>
        <w:br/>
      </w:r>
      <w:r>
        <w:rPr>
          <w:rStyle w:val="KeywordTok"/>
        </w:rPr>
        <w:t xml:space="preserve">\begin</w:t>
      </w:r>
      <w:r>
        <w:rPr>
          <w:rStyle w:val="NormalTok"/>
        </w:rPr>
        <w:t xml:space="preserve">{</w:t>
      </w:r>
      <w:r>
        <w:rPr>
          <w:rStyle w:val="ExtensionTok"/>
        </w:rPr>
        <w:t xml:space="preserve">document</w:t>
      </w:r>
      <w:r>
        <w:rPr>
          <w:rStyle w:val="NormalTok"/>
        </w:rPr>
        <w:t xml:space="preserve">}</w:t>
      </w:r>
      <w:r>
        <w:br/>
      </w:r>
      <w:r>
        <w:rPr>
          <w:rStyle w:val="CommentTok"/>
        </w:rPr>
        <w:t xml:space="preserve">%% TikZ 代码%%</w:t>
      </w:r>
      <w:r>
        <w:br/>
      </w:r>
      <w:r>
        <w:rPr>
          <w:rStyle w:val="KeywordTok"/>
        </w:rPr>
        <w:t xml:space="preserve">\end</w:t>
      </w:r>
      <w:r>
        <w:rPr>
          <w:rStyle w:val="NormalTok"/>
        </w:rPr>
        <w:t xml:space="preserve">{</w:t>
      </w:r>
      <w:r>
        <w:rPr>
          <w:rStyle w:val="ExtensionTok"/>
        </w:rPr>
        <w:t xml:space="preserve">document</w:t>
      </w:r>
      <w:r>
        <w:rPr>
          <w:rStyle w:val="NormalTok"/>
        </w:rPr>
        <w:t xml:space="preserve">}</w:t>
      </w:r>
    </w:p>
    <w:p>
      <w:pPr>
        <w:pStyle w:val="SourceCode"/>
      </w:pPr>
      <w:r>
        <w:rPr>
          <w:rStyle w:val="KeywordTok"/>
        </w:rPr>
        <w:t xml:space="preserve">\begin</w:t>
      </w:r>
      <w:r>
        <w:rPr>
          <w:rStyle w:val="NormalTok"/>
        </w:rPr>
        <w:t xml:space="preserve">{</w:t>
      </w:r>
      <w:r>
        <w:rPr>
          <w:rStyle w:val="ExtensionTok"/>
        </w:rPr>
        <w:t xml:space="preserve">tikzpicture</w:t>
      </w:r>
      <w:r>
        <w:rPr>
          <w:rStyle w:val="NormalTok"/>
        </w:rPr>
        <w:t xml:space="preserve">}[</w:t>
      </w:r>
      <w:r>
        <w:br/>
      </w:r>
      <w:r>
        <w:rPr>
          <w:rStyle w:val="NormalTok"/>
        </w:rPr>
        <w:t xml:space="preserve">    mindmap, every node/.style=concept, concept color=orange, text=white,</w:t>
      </w:r>
      <w:r>
        <w:br/>
      </w:r>
      <w:r>
        <w:rPr>
          <w:rStyle w:val="NormalTok"/>
        </w:rPr>
        <w:t xml:space="preserve">    level 1/.append style={level distance=5cm, sibling angle=60, font=</w:t>
      </w:r>
      <w:r>
        <w:rPr>
          <w:rStyle w:val="FunctionTok"/>
        </w:rPr>
        <w:t xml:space="preserve">\LARGE</w:t>
      </w:r>
      <w:r>
        <w:rPr>
          <w:rStyle w:val="NormalTok"/>
        </w:rPr>
        <w:t xml:space="preserve">},</w:t>
      </w:r>
      <w:r>
        <w:br/>
      </w:r>
      <w:r>
        <w:rPr>
          <w:rStyle w:val="NormalTok"/>
        </w:rPr>
        <w:t xml:space="preserve">    level 2/.append style={level distance=3.5cm, sibling angle=45, font=</w:t>
      </w:r>
      <w:r>
        <w:rPr>
          <w:rStyle w:val="FunctionTok"/>
        </w:rPr>
        <w:t xml:space="preserve">\large</w:t>
      </w:r>
      <w:r>
        <w:rPr>
          <w:rStyle w:val="NormalTok"/>
        </w:rPr>
        <w:t xml:space="preserve">}</w:t>
      </w:r>
      <w:r>
        <w:br/>
      </w:r>
      <w:r>
        <w:rPr>
          <w:rStyle w:val="NormalTok"/>
        </w:rPr>
        <w:t xml:space="preserve">  ]</w:t>
      </w:r>
      <w:r>
        <w:br/>
      </w:r>
      <w:r>
        <w:br/>
      </w:r>
      <w:r>
        <w:rPr>
          <w:rStyle w:val="NormalTok"/>
        </w:rPr>
        <w:t xml:space="preserve">  </w:t>
      </w:r>
      <w:r>
        <w:rPr>
          <w:rStyle w:val="FunctionTok"/>
        </w:rPr>
        <w:t xml:space="preserve">\node</w:t>
      </w:r>
      <w:r>
        <w:rPr>
          <w:rStyle w:val="NormalTok"/>
        </w:rPr>
        <w:t xml:space="preserve">{</w:t>
      </w:r>
      <w:r>
        <w:rPr>
          <w:rStyle w:val="FunctionTok"/>
        </w:rPr>
        <w:t xml:space="preserve">\huge</w:t>
      </w:r>
      <w:r>
        <w:rPr>
          <w:rStyle w:val="NormalTok"/>
        </w:rPr>
        <w:t xml:space="preserve">{</w:t>
      </w:r>
      <w:r>
        <w:rPr>
          <w:rStyle w:val="FunctionTok"/>
        </w:rPr>
        <w:t xml:space="preserve">\textsf</w:t>
      </w:r>
      <w:r>
        <w:rPr>
          <w:rStyle w:val="NormalTok"/>
        </w:rPr>
        <w:t xml:space="preserve">{数据分析}}} [clockwise from=60]</w:t>
      </w:r>
      <w:r>
        <w:br/>
      </w:r>
      <w:r>
        <w:rPr>
          <w:rStyle w:val="NormalTok"/>
        </w:rPr>
        <w:t xml:space="preserve">  child [concept color=DarkMagenta] {</w:t>
      </w:r>
      <w:r>
        <w:br/>
      </w:r>
      <w:r>
        <w:rPr>
          <w:rStyle w:val="NormalTok"/>
        </w:rPr>
        <w:t xml:space="preserve">      node {</w:t>
      </w:r>
      <w:r>
        <w:rPr>
          <w:rStyle w:val="FunctionTok"/>
        </w:rPr>
        <w:t xml:space="preserve">\textit</w:t>
      </w:r>
      <w:r>
        <w:rPr>
          <w:rStyle w:val="NormalTok"/>
        </w:rPr>
        <w:t xml:space="preserve">{数据准备}} [clockwise from=120]</w:t>
      </w:r>
      <w:r>
        <w:br/>
      </w:r>
      <w:r>
        <w:rPr>
          <w:rStyle w:val="NormalTok"/>
        </w:rPr>
        <w:t xml:space="preserve">      child { node {数据对象}}</w:t>
      </w:r>
      <w:r>
        <w:br/>
      </w:r>
      <w:r>
        <w:rPr>
          <w:rStyle w:val="NormalTok"/>
        </w:rPr>
        <w:t xml:space="preserve">      child { node {数据获取}}</w:t>
      </w:r>
      <w:r>
        <w:br/>
      </w:r>
      <w:r>
        <w:rPr>
          <w:rStyle w:val="NormalTok"/>
        </w:rPr>
        <w:t xml:space="preserve">      child { node {数据清洗}}</w:t>
      </w:r>
      <w:r>
        <w:br/>
      </w:r>
      <w:r>
        <w:rPr>
          <w:rStyle w:val="NormalTok"/>
        </w:rPr>
        <w:t xml:space="preserve">      child { node {数据操作}}</w:t>
      </w:r>
      <w:r>
        <w:br/>
      </w:r>
      <w:r>
        <w:rPr>
          <w:rStyle w:val="NormalTok"/>
        </w:rPr>
        <w:t xml:space="preserve">    }</w:t>
      </w:r>
      <w:r>
        <w:br/>
      </w:r>
      <w:r>
        <w:rPr>
          <w:rStyle w:val="NormalTok"/>
        </w:rPr>
        <w:t xml:space="preserve">  child [concept color=DarkBlue] {</w:t>
      </w:r>
      <w:r>
        <w:br/>
      </w:r>
      <w:r>
        <w:rPr>
          <w:rStyle w:val="NormalTok"/>
        </w:rPr>
        <w:t xml:space="preserve">      node {</w:t>
      </w:r>
      <w:r>
        <w:rPr>
          <w:rStyle w:val="FunctionTok"/>
        </w:rPr>
        <w:t xml:space="preserve">\textit</w:t>
      </w:r>
      <w:r>
        <w:rPr>
          <w:rStyle w:val="NormalTok"/>
        </w:rPr>
        <w:t xml:space="preserve">{数据探索}} [clockwise from=30]</w:t>
      </w:r>
      <w:r>
        <w:br/>
      </w:r>
      <w:r>
        <w:rPr>
          <w:rStyle w:val="NormalTok"/>
        </w:rPr>
        <w:t xml:space="preserve">      child { node {ggplot2 入门}}</w:t>
      </w:r>
      <w:r>
        <w:br/>
      </w:r>
      <w:r>
        <w:rPr>
          <w:rStyle w:val="NormalTok"/>
        </w:rPr>
        <w:t xml:space="preserve">      child { node {基础图形}}</w:t>
      </w:r>
      <w:r>
        <w:br/>
      </w:r>
      <w:r>
        <w:rPr>
          <w:rStyle w:val="NormalTok"/>
        </w:rPr>
        <w:t xml:space="preserve">      child { node {统计图形}}</w:t>
      </w:r>
      <w:r>
        <w:br/>
      </w:r>
      <w:r>
        <w:rPr>
          <w:rStyle w:val="NormalTok"/>
        </w:rPr>
        <w:t xml:space="preserve">    }</w:t>
      </w:r>
      <w:r>
        <w:br/>
      </w:r>
      <w:r>
        <w:rPr>
          <w:rStyle w:val="NormalTok"/>
        </w:rPr>
        <w:t xml:space="preserve">  child [concept color=Brown] {</w:t>
      </w:r>
      <w:r>
        <w:br/>
      </w:r>
      <w:r>
        <w:rPr>
          <w:rStyle w:val="NormalTok"/>
        </w:rPr>
        <w:t xml:space="preserve">      node {</w:t>
      </w:r>
      <w:r>
        <w:rPr>
          <w:rStyle w:val="FunctionTok"/>
        </w:rPr>
        <w:t xml:space="preserve">\textit</w:t>
      </w:r>
      <w:r>
        <w:rPr>
          <w:rStyle w:val="NormalTok"/>
        </w:rPr>
        <w:t xml:space="preserve">{数据交流}} [clockwise from=-30]</w:t>
      </w:r>
      <w:r>
        <w:br/>
      </w:r>
      <w:r>
        <w:rPr>
          <w:rStyle w:val="NormalTok"/>
        </w:rPr>
        <w:t xml:space="preserve">      child { node {交互图形}}</w:t>
      </w:r>
      <w:r>
        <w:br/>
      </w:r>
      <w:r>
        <w:rPr>
          <w:rStyle w:val="NormalTok"/>
        </w:rPr>
        <w:t xml:space="preserve">      child { node {交互表格}}</w:t>
      </w:r>
      <w:r>
        <w:br/>
      </w:r>
      <w:r>
        <w:rPr>
          <w:rStyle w:val="NormalTok"/>
        </w:rPr>
        <w:t xml:space="preserve">      child { node {交互应用}}</w:t>
      </w:r>
      <w:r>
        <w:br/>
      </w:r>
      <w:r>
        <w:rPr>
          <w:rStyle w:val="NormalTok"/>
        </w:rPr>
        <w:t xml:space="preserve">    }</w:t>
      </w:r>
      <w:r>
        <w:br/>
      </w:r>
      <w:r>
        <w:rPr>
          <w:rStyle w:val="NormalTok"/>
        </w:rPr>
        <w:t xml:space="preserve">  child [concept color=teal] {</w:t>
      </w:r>
      <w:r>
        <w:br/>
      </w:r>
      <w:r>
        <w:rPr>
          <w:rStyle w:val="NormalTok"/>
        </w:rPr>
        <w:t xml:space="preserve">      node {</w:t>
      </w:r>
      <w:r>
        <w:rPr>
          <w:rStyle w:val="FunctionTok"/>
        </w:rPr>
        <w:t xml:space="preserve">\textit</w:t>
      </w:r>
      <w:r>
        <w:rPr>
          <w:rStyle w:val="NormalTok"/>
        </w:rPr>
        <w:t xml:space="preserve">{统计分析}} [clockwise from=-75]</w:t>
      </w:r>
      <w:r>
        <w:br/>
      </w:r>
      <w:r>
        <w:rPr>
          <w:rStyle w:val="NormalTok"/>
        </w:rPr>
        <w:t xml:space="preserve">      child { node {统计检验}}</w:t>
      </w:r>
      <w:r>
        <w:br/>
      </w:r>
      <w:r>
        <w:rPr>
          <w:rStyle w:val="NormalTok"/>
        </w:rPr>
        <w:t xml:space="preserve">      child { node {回归分析}}</w:t>
      </w:r>
      <w:r>
        <w:br/>
      </w:r>
      <w:r>
        <w:rPr>
          <w:rStyle w:val="NormalTok"/>
        </w:rPr>
        <w:t xml:space="preserve">      child { node {功效分析}}</w:t>
      </w:r>
      <w:r>
        <w:br/>
      </w:r>
      <w:r>
        <w:rPr>
          <w:rStyle w:val="NormalTok"/>
        </w:rPr>
        <w:t xml:space="preserve">    }</w:t>
      </w:r>
      <w:r>
        <w:br/>
      </w:r>
      <w:r>
        <w:rPr>
          <w:rStyle w:val="NormalTok"/>
        </w:rPr>
        <w:t xml:space="preserve">  child [concept color=purple] {</w:t>
      </w:r>
      <w:r>
        <w:br/>
      </w:r>
      <w:r>
        <w:rPr>
          <w:rStyle w:val="NormalTok"/>
        </w:rPr>
        <w:t xml:space="preserve">      node {</w:t>
      </w:r>
      <w:r>
        <w:rPr>
          <w:rStyle w:val="FunctionTok"/>
        </w:rPr>
        <w:t xml:space="preserve">\textit</w:t>
      </w:r>
      <w:r>
        <w:rPr>
          <w:rStyle w:val="NormalTok"/>
        </w:rPr>
        <w:t xml:space="preserve">{数据建模}} [clockwise from=-120]</w:t>
      </w:r>
      <w:r>
        <w:br/>
      </w:r>
      <w:r>
        <w:rPr>
          <w:rStyle w:val="NormalTok"/>
        </w:rPr>
        <w:t xml:space="preserve">      child { node {网络分析}}</w:t>
      </w:r>
      <w:r>
        <w:br/>
      </w:r>
      <w:r>
        <w:rPr>
          <w:rStyle w:val="NormalTok"/>
        </w:rPr>
        <w:t xml:space="preserve">      child { node {文本分析}}</w:t>
      </w:r>
      <w:r>
        <w:br/>
      </w:r>
      <w:r>
        <w:rPr>
          <w:rStyle w:val="NormalTok"/>
        </w:rPr>
        <w:t xml:space="preserve">      child { node {时序分析}}</w:t>
      </w:r>
      <w:r>
        <w:br/>
      </w:r>
      <w:r>
        <w:rPr>
          <w:rStyle w:val="NormalTok"/>
        </w:rPr>
        <w:t xml:space="preserve">    }</w:t>
      </w:r>
      <w:r>
        <w:br/>
      </w:r>
      <w:r>
        <w:rPr>
          <w:rStyle w:val="NormalTok"/>
        </w:rPr>
        <w:t xml:space="preserve">  child [concept color=DarkGreen] {</w:t>
      </w:r>
      <w:r>
        <w:br/>
      </w:r>
      <w:r>
        <w:rPr>
          <w:rStyle w:val="NormalTok"/>
        </w:rPr>
        <w:t xml:space="preserve">      node {</w:t>
      </w:r>
      <w:r>
        <w:rPr>
          <w:rStyle w:val="FunctionTok"/>
        </w:rPr>
        <w:t xml:space="preserve">\textit</w:t>
      </w:r>
      <w:r>
        <w:rPr>
          <w:rStyle w:val="NormalTok"/>
        </w:rPr>
        <w:t xml:space="preserve">{优化建模}} [clockwise from=180]</w:t>
      </w:r>
      <w:r>
        <w:br/>
      </w:r>
      <w:r>
        <w:rPr>
          <w:rStyle w:val="NormalTok"/>
        </w:rPr>
        <w:t xml:space="preserve">      child { node {统计计算}}</w:t>
      </w:r>
      <w:r>
        <w:br/>
      </w:r>
      <w:r>
        <w:rPr>
          <w:rStyle w:val="NormalTok"/>
        </w:rPr>
        <w:t xml:space="preserve">      child { node {数值优化}}</w:t>
      </w:r>
      <w:r>
        <w:br/>
      </w:r>
      <w:r>
        <w:rPr>
          <w:rStyle w:val="NormalTok"/>
        </w:rPr>
        <w:t xml:space="preserve">      child { node {优化问题}}</w:t>
      </w:r>
      <w:r>
        <w:br/>
      </w:r>
      <w:r>
        <w:rPr>
          <w:rStyle w:val="NormalTok"/>
        </w:rPr>
        <w:t xml:space="preserve">    };</w:t>
      </w:r>
      <w:r>
        <w:br/>
      </w:r>
      <w:r>
        <w:rPr>
          <w:rStyle w:val="KeywordTok"/>
        </w:rPr>
        <w:t xml:space="preserve">\end</w:t>
      </w:r>
      <w:r>
        <w:rPr>
          <w:rStyle w:val="NormalTok"/>
        </w:rPr>
        <w:t xml:space="preserve">{</w:t>
      </w:r>
      <w:r>
        <w:rPr>
          <w:rStyle w:val="ExtensionTok"/>
        </w:rPr>
        <w:t xml:space="preserve">tikzpicture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048" w:name="fig-tikz-mindmap"/>
          <w:p>
            <w:pPr>
              <w:jc w:val="center"/>
            </w:pPr>
            <w:r>
              <w:drawing>
                <wp:inline>
                  <wp:extent cx="5334000" cy="4989170"/>
                  <wp:effectExtent b="0" l="0" r="0" t="0"/>
                  <wp:docPr descr="" title="" id="1046" name="Picture"/>
                  <a:graphic>
                    <a:graphicData uri="http://schemas.openxmlformats.org/drawingml/2006/picture">
                      <pic:pic>
                        <pic:nvPicPr>
                          <pic:cNvPr descr="visualization-tikz_files/figure-docx/fig-tikz-mindmap-1.png" id="1047" name="Picture"/>
                          <pic:cNvPicPr>
                            <a:picLocks noChangeArrowheads="1" noChangeAspect="1"/>
                          </pic:cNvPicPr>
                        </pic:nvPicPr>
                        <pic:blipFill>
                          <a:blip r:embed="rId1045"/>
                          <a:stretch>
                            <a:fillRect/>
                          </a:stretch>
                        </pic:blipFill>
                        <pic:spPr bwMode="auto">
                          <a:xfrm>
                            <a:off x="0" y="0"/>
                            <a:ext cx="5334000" cy="4989170"/>
                          </a:xfrm>
                          <a:prstGeom prst="rect">
                            <a:avLst/>
                          </a:prstGeom>
                          <a:noFill/>
                          <a:ln w="9525">
                            <a:noFill/>
                            <a:headEnd/>
                            <a:tailEnd/>
                          </a:ln>
                        </pic:spPr>
                      </pic:pic>
                    </a:graphicData>
                  </a:graphic>
                </wp:inline>
              </w:drawing>
            </w:r>
          </w:p>
          <w:p>
            <w:pPr>
              <w:jc w:val="center"/>
            </w:pPr>
            <w:pPr>
              <w:jc w:val="start"/>
              <w:spacing w:before="200"/>
              <w:pStyle w:val="ImageCaption"/>
            </w:pPr>
            <w:r>
              <w:t xml:space="preserve">图 12.10: TikZ 绘制思维导图</w:t>
            </w:r>
          </w:p>
          <w:bookmarkEnd w:id="1048"/>
        </w:tc>
      </w:tr>
    </w:tbl>
    <w:p>
      <w:pPr>
        <w:pStyle w:val="BodyText"/>
      </w:pPr>
      <w:r>
        <w:t xml:space="preserve">根节点视为一层，则该思维导图有三层。不同的颜色和字体来区分不同的层次或分类，数据分析划分为不同的部分，每个部分有若干章。根节点字体为黑体、第二、三级节点分别为楷体、宋体。</w:t>
      </w:r>
    </w:p>
    <w:p>
      <w:pPr>
        <w:pStyle w:val="SourceCode"/>
      </w:pPr>
      <w:r>
        <w:rPr>
          <w:rStyle w:val="FunctionTok"/>
        </w:rPr>
        <w:t xml:space="preserve">\node</w:t>
      </w:r>
      <w:r>
        <w:rPr>
          <w:rStyle w:val="NormalTok"/>
        </w:rPr>
        <w:t xml:space="preserve">{</w:t>
      </w:r>
      <w:r>
        <w:rPr>
          <w:rStyle w:val="FunctionTok"/>
        </w:rPr>
        <w:t xml:space="preserve">\huge</w:t>
      </w:r>
      <w:r>
        <w:rPr>
          <w:rStyle w:val="NormalTok"/>
        </w:rPr>
        <w:t xml:space="preserve">{</w:t>
      </w:r>
      <w:r>
        <w:rPr>
          <w:rStyle w:val="FunctionTok"/>
        </w:rPr>
        <w:t xml:space="preserve">\textsf</w:t>
      </w:r>
      <w:r>
        <w:rPr>
          <w:rStyle w:val="NormalTok"/>
        </w:rPr>
        <w:t xml:space="preserve">{数据科学}}} [clockwise from=60]</w:t>
      </w:r>
    </w:p>
    <w:p>
      <w:pPr>
        <w:pStyle w:val="FirstParagraph"/>
      </w:pPr>
      <w:r>
        <w:t xml:space="preserve">定义根节点，节点的文本设置为黑体，大小设置为</w:t>
      </w:r>
      <w:r>
        <w:t xml:space="preserve"> </w:t>
      </w:r>
      <w:r>
        <w:rPr>
          <w:rStyle w:val="VerbatimChar"/>
        </w:rPr>
        <w:t xml:space="preserve">\huge</w:t>
      </w:r>
      <w:r>
        <w:t xml:space="preserve"> </w:t>
      </w:r>
      <w:r>
        <w:t xml:space="preserve">。由根节点向外辐射生成 6 个子节点，每隔 60 度设置一个子节点。</w:t>
      </w:r>
    </w:p>
    <w:p>
      <w:pPr>
        <w:pStyle w:val="SourceCode"/>
      </w:pPr>
      <w:r>
        <w:rPr>
          <w:rStyle w:val="NormalTok"/>
        </w:rPr>
        <w:t xml:space="preserve">  child [concept color=DarkMagenta] {</w:t>
      </w:r>
      <w:r>
        <w:br/>
      </w:r>
      <w:r>
        <w:rPr>
          <w:rStyle w:val="NormalTok"/>
        </w:rPr>
        <w:t xml:space="preserve">      node {</w:t>
      </w:r>
      <w:r>
        <w:rPr>
          <w:rStyle w:val="FunctionTok"/>
        </w:rPr>
        <w:t xml:space="preserve">\textit</w:t>
      </w:r>
      <w:r>
        <w:rPr>
          <w:rStyle w:val="NormalTok"/>
        </w:rPr>
        <w:t xml:space="preserve">{数据准备}} [clockwise from=120]</w:t>
      </w:r>
      <w:r>
        <w:br/>
      </w:r>
      <w:r>
        <w:rPr>
          <w:rStyle w:val="NormalTok"/>
        </w:rPr>
        <w:t xml:space="preserve">      child { node {数据对象}}</w:t>
      </w:r>
      <w:r>
        <w:br/>
      </w:r>
      <w:r>
        <w:rPr>
          <w:rStyle w:val="NormalTok"/>
        </w:rPr>
        <w:t xml:space="preserve">      child { node {数据获取}}</w:t>
      </w:r>
      <w:r>
        <w:br/>
      </w:r>
      <w:r>
        <w:rPr>
          <w:rStyle w:val="NormalTok"/>
        </w:rPr>
        <w:t xml:space="preserve">      child { node {数据清洗}}</w:t>
      </w:r>
      <w:r>
        <w:br/>
      </w:r>
      <w:r>
        <w:rPr>
          <w:rStyle w:val="NormalTok"/>
        </w:rPr>
        <w:t xml:space="preserve">      child { node {数据操作}}</w:t>
      </w:r>
      <w:r>
        <w:br/>
      </w:r>
      <w:r>
        <w:rPr>
          <w:rStyle w:val="NormalTok"/>
        </w:rPr>
        <w:t xml:space="preserve">    }</w:t>
      </w:r>
    </w:p>
    <w:p>
      <w:pPr>
        <w:pStyle w:val="FirstParagraph"/>
      </w:pPr>
      <w:r>
        <w:t xml:space="preserve">第一个子节点，颜色为饱和的紫色 DarkMagenta，二级子节点为「数据准备」，三级子节点有 4 个，逆时针 120 度的位置设置第一个三级子节点「数据对象」，然后顺时针往下，依次是「数据获取」、「数据清洗」和「数据操作」。</w:t>
      </w:r>
    </w:p>
    <w:bookmarkEnd w:id="1049"/>
    <w:bookmarkStart w:id="1059" w:name="sec-smart-diagram"/>
    <w:p>
      <w:pPr>
        <w:pStyle w:val="Heading2"/>
      </w:pPr>
      <w:r>
        <w:t xml:space="preserve">12.6 SmartArt 图</w:t>
      </w:r>
    </w:p>
    <w:p>
      <w:pPr>
        <w:pStyle w:val="FirstParagraph"/>
      </w:pPr>
      <w:r>
        <w:t xml:space="preserve">Office 办公软件中有一个 SmartArt 绘图模块，专门用来绘制各类示意图。LaTeX 宏包</w:t>
      </w:r>
      <w:r>
        <w:t xml:space="preserve"> </w:t>
      </w:r>
      <w:hyperlink r:id="rId1050">
        <w:r>
          <w:rPr>
            <w:rStyle w:val="Hyperlink"/>
          </w:rPr>
          <w:t xml:space="preserve">smartdiagram</w:t>
        </w:r>
      </w:hyperlink>
      <w:r>
        <w:t xml:space="preserve"> </w:t>
      </w:r>
      <w:r>
        <w:t xml:space="preserve">基于 TikZ 定制了一套风格类似的绘图库。 smartdiagram 宏包的主要绘图命令是</w:t>
      </w:r>
      <w:r>
        <w:t xml:space="preserve"> </w:t>
      </w:r>
      <w:r>
        <w:rPr>
          <w:rStyle w:val="VerbatimChar"/>
        </w:rPr>
        <w:t xml:space="preserve">\smartdiagram[参数值]</w:t>
      </w:r>
      <w:r>
        <w:t xml:space="preserve"> </w:t>
      </w:r>
      <w:r>
        <w:t xml:space="preserve">，设置不同的参数值可以绘制不同的图形，如气泡图</w:t>
      </w:r>
      <w:r>
        <w:t xml:space="preserve"> </w:t>
      </w:r>
      <w:r>
        <w:rPr>
          <w:rStyle w:val="VerbatimChar"/>
        </w:rPr>
        <w:t xml:space="preserve">bubble diagram</w:t>
      </w:r>
      <w:r>
        <w:t xml:space="preserve"> </w:t>
      </w:r>
      <w:r>
        <w:t xml:space="preserve">和描述图</w:t>
      </w:r>
      <w:r>
        <w:t xml:space="preserve"> </w:t>
      </w:r>
      <w:r>
        <w:rPr>
          <w:rStyle w:val="VerbatimChar"/>
        </w:rPr>
        <w:t xml:space="preserve">descriptive diagram</w:t>
      </w:r>
      <w:r>
        <w:t xml:space="preserve"> </w:t>
      </w:r>
      <w:r>
        <w:t xml:space="preserve">等。</w:t>
      </w:r>
    </w:p>
    <w:p>
      <w:pPr>
        <w:pStyle w:val="SourceCode"/>
      </w:pPr>
      <w:r>
        <w:rPr>
          <w:rStyle w:val="FunctionTok"/>
        </w:rPr>
        <w:t xml:space="preserve">\smartdiagram</w:t>
      </w:r>
      <w:r>
        <w:rPr>
          <w:rStyle w:val="NormalTok"/>
        </w:rPr>
        <w:t xml:space="preserve">[bubble diagram]{</w:t>
      </w:r>
      <w:r>
        <w:br/>
      </w:r>
      <w:r>
        <w:rPr>
          <w:rStyle w:val="NormalTok"/>
        </w:rPr>
        <w:t xml:space="preserve">  Pandoc,</w:t>
      </w:r>
      <w:r>
        <w:br/>
      </w:r>
      <w:r>
        <w:rPr>
          <w:rStyle w:val="NormalTok"/>
        </w:rPr>
        <w:t xml:space="preserve">  编程语言~</w:t>
      </w:r>
      <w:r>
        <w:rPr>
          <w:rStyle w:val="FunctionTok"/>
        </w:rPr>
        <w:t xml:space="preserve">\\</w:t>
      </w:r>
      <w:r>
        <w:rPr>
          <w:rStyle w:val="NormalTok"/>
        </w:rPr>
        <w:t xml:space="preserve"> (Python</w:t>
      </w:r>
      <w:r>
        <w:rPr>
          <w:rStyle w:val="FunctionTok"/>
        </w:rPr>
        <w:t xml:space="preserve">\\</w:t>
      </w:r>
      <w:r>
        <w:rPr>
          <w:rStyle w:val="NormalTok"/>
        </w:rPr>
        <w:t xml:space="preserve">R/Julia</w:t>
      </w:r>
      <w:r>
        <w:rPr>
          <w:rStyle w:val="FunctionTok"/>
        </w:rPr>
        <w:t xml:space="preserve">\\</w:t>
      </w:r>
      <w:r>
        <w:rPr>
          <w:rStyle w:val="NormalTok"/>
        </w:rPr>
        <w:t xml:space="preserve">JavaScript), </w:t>
      </w:r>
      <w:r>
        <w:br/>
      </w:r>
      <w:r>
        <w:rPr>
          <w:rStyle w:val="NormalTok"/>
        </w:rPr>
        <w:t xml:space="preserve">  编译引擎~</w:t>
      </w:r>
      <w:r>
        <w:rPr>
          <w:rStyle w:val="FunctionTok"/>
        </w:rPr>
        <w:t xml:space="preserve">\\</w:t>
      </w:r>
      <w:r>
        <w:rPr>
          <w:rStyle w:val="NormalTok"/>
        </w:rPr>
        <w:t xml:space="preserve"> (Jupyter</w:t>
      </w:r>
      <w:r>
        <w:rPr>
          <w:rStyle w:val="FunctionTok"/>
        </w:rPr>
        <w:t xml:space="preserve">\\</w:t>
      </w:r>
      <w:r>
        <w:rPr>
          <w:rStyle w:val="NormalTok"/>
        </w:rPr>
        <w:t xml:space="preserve">Knitr</w:t>
      </w:r>
      <w:r>
        <w:rPr>
          <w:rStyle w:val="FunctionTok"/>
        </w:rPr>
        <w:t xml:space="preserve">\\</w:t>
      </w:r>
      <w:r>
        <w:rPr>
          <w:rStyle w:val="NormalTok"/>
        </w:rPr>
        <w:t xml:space="preserve">Observable), </w:t>
      </w:r>
      <w:r>
        <w:br/>
      </w:r>
      <w:r>
        <w:rPr>
          <w:rStyle w:val="NormalTok"/>
        </w:rPr>
        <w:t xml:space="preserve">  扩展Pandoc~</w:t>
      </w:r>
      <w:r>
        <w:rPr>
          <w:rStyle w:val="FunctionTok"/>
        </w:rPr>
        <w:t xml:space="preserve">\\</w:t>
      </w:r>
      <w:r>
        <w:rPr>
          <w:rStyle w:val="NormalTok"/>
        </w:rPr>
        <w:t xml:space="preserve"> (交叉引用</w:t>
      </w:r>
      <w:r>
        <w:rPr>
          <w:rStyle w:val="FunctionTok"/>
        </w:rPr>
        <w:t xml:space="preserve">\\</w:t>
      </w:r>
      <w:r>
        <w:rPr>
          <w:rStyle w:val="NormalTok"/>
        </w:rPr>
        <w:t xml:space="preserve">悬浮引用</w:t>
      </w:r>
      <w:r>
        <w:rPr>
          <w:rStyle w:val="FunctionTok"/>
        </w:rPr>
        <w:t xml:space="preserve">\\</w:t>
      </w:r>
      <w:r>
        <w:rPr>
          <w:rStyle w:val="NormalTok"/>
        </w:rPr>
        <w:t xml:space="preserve">布局面板), </w:t>
      </w:r>
      <w:r>
        <w:br/>
      </w:r>
      <w:r>
        <w:rPr>
          <w:rStyle w:val="NormalTok"/>
        </w:rPr>
        <w:t xml:space="preserve">  文档项目~</w:t>
      </w:r>
      <w:r>
        <w:rPr>
          <w:rStyle w:val="FunctionTok"/>
        </w:rPr>
        <w:t xml:space="preserve">\\</w:t>
      </w:r>
      <w:r>
        <w:rPr>
          <w:rStyle w:val="NormalTok"/>
        </w:rPr>
        <w:t xml:space="preserve"> (批量渲染</w:t>
      </w:r>
      <w:r>
        <w:rPr>
          <w:rStyle w:val="FunctionTok"/>
        </w:rPr>
        <w:t xml:space="preserve">\\</w:t>
      </w:r>
      <w:r>
        <w:rPr>
          <w:rStyle w:val="NormalTok"/>
        </w:rPr>
        <w:t xml:space="preserve">共享配置),</w:t>
      </w:r>
      <w:r>
        <w:br/>
      </w:r>
      <w:r>
        <w:rPr>
          <w:rStyle w:val="NormalTok"/>
        </w:rPr>
        <w:t xml:space="preserve">  扩展接口~</w:t>
      </w:r>
      <w:r>
        <w:rPr>
          <w:rStyle w:val="FunctionTok"/>
        </w:rPr>
        <w:t xml:space="preserve">\\</w:t>
      </w:r>
      <w:r>
        <w:rPr>
          <w:rStyle w:val="NormalTok"/>
        </w:rPr>
        <w:t xml:space="preserve"> (RStudio</w:t>
      </w:r>
      <w:r>
        <w:rPr>
          <w:rStyle w:val="FunctionTok"/>
        </w:rPr>
        <w:t xml:space="preserve">\\</w:t>
      </w:r>
      <w:r>
        <w:rPr>
          <w:rStyle w:val="NormalTok"/>
        </w:rPr>
        <w:t xml:space="preserve">VS Code</w:t>
      </w:r>
      <w:r>
        <w:rPr>
          <w:rStyle w:val="FunctionTok"/>
        </w:rPr>
        <w:t xml:space="preserve">\\</w:t>
      </w:r>
      <w:r>
        <w:rPr>
          <w:rStyle w:val="NormalTok"/>
        </w:rPr>
        <w:t xml:space="preserve">JupyterLab) </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054" w:name="fig-smartdiagram-bubble"/>
          <w:p>
            <w:pPr>
              <w:jc w:val="center"/>
            </w:pPr>
            <w:r>
              <w:drawing>
                <wp:inline>
                  <wp:extent cx="3033728" cy="2978680"/>
                  <wp:effectExtent b="0" l="0" r="0" t="0"/>
                  <wp:docPr descr="" title="" id="1052" name="Picture"/>
                  <a:graphic>
                    <a:graphicData uri="http://schemas.openxmlformats.org/drawingml/2006/picture">
                      <pic:pic>
                        <pic:nvPicPr>
                          <pic:cNvPr descr="visualization-tikz_files/figure-docx/fig-smartdiagram-bubble-1.png" id="1053" name="Picture"/>
                          <pic:cNvPicPr>
                            <a:picLocks noChangeArrowheads="1" noChangeAspect="1"/>
                          </pic:cNvPicPr>
                        </pic:nvPicPr>
                        <pic:blipFill>
                          <a:blip r:embed="rId1051"/>
                          <a:stretch>
                            <a:fillRect/>
                          </a:stretch>
                        </pic:blipFill>
                        <pic:spPr bwMode="auto">
                          <a:xfrm>
                            <a:off x="0" y="0"/>
                            <a:ext cx="3033728" cy="2978680"/>
                          </a:xfrm>
                          <a:prstGeom prst="rect">
                            <a:avLst/>
                          </a:prstGeom>
                          <a:noFill/>
                          <a:ln w="9525">
                            <a:noFill/>
                            <a:headEnd/>
                            <a:tailEnd/>
                          </a:ln>
                        </pic:spPr>
                      </pic:pic>
                    </a:graphicData>
                  </a:graphic>
                </wp:inline>
              </w:drawing>
            </w:r>
          </w:p>
          <w:p>
            <w:pPr>
              <w:jc w:val="center"/>
            </w:pPr>
            <w:pPr>
              <w:jc w:val="start"/>
              <w:spacing w:before="200"/>
              <w:pStyle w:val="ImageCaption"/>
            </w:pPr>
            <w:r>
              <w:t xml:space="preserve">图 12.11: 气泡图</w:t>
            </w:r>
          </w:p>
          <w:bookmarkEnd w:id="1054"/>
        </w:tc>
      </w:tr>
    </w:tbl>
    <w:p>
      <w:pPr>
        <w:pStyle w:val="BodyText"/>
      </w:pPr>
      <w:r>
        <w:t xml:space="preserve"> </w:t>
      </w:r>
    </w:p>
    <w:p>
      <w:pPr>
        <w:pStyle w:val="SourceCode"/>
      </w:pPr>
      <w:r>
        <w:rPr>
          <w:rStyle w:val="FunctionTok"/>
        </w:rPr>
        <w:t xml:space="preserve">\smartdiagram</w:t>
      </w:r>
      <w:r>
        <w:rPr>
          <w:rStyle w:val="NormalTok"/>
        </w:rPr>
        <w:t xml:space="preserve">[descriptive diagram]{</w:t>
      </w:r>
      <w:r>
        <w:br/>
      </w:r>
      <w:r>
        <w:rPr>
          <w:rStyle w:val="NormalTok"/>
        </w:rPr>
        <w:t xml:space="preserve">  {编程语言, {Python、R、Julia、JavaScript}}, </w:t>
      </w:r>
      <w:r>
        <w:br/>
      </w:r>
      <w:r>
        <w:rPr>
          <w:rStyle w:val="NormalTok"/>
        </w:rPr>
        <w:t xml:space="preserve">  {编译引擎, {Jupyter、Knitr、Observable}}, </w:t>
      </w:r>
      <w:r>
        <w:br/>
      </w:r>
      <w:r>
        <w:rPr>
          <w:rStyle w:val="NormalTok"/>
        </w:rPr>
        <w:t xml:space="preserve">  {扩展Pandoc, {交叉引用、悬浮引用、布局面板}}, </w:t>
      </w:r>
      <w:r>
        <w:br/>
      </w:r>
      <w:r>
        <w:rPr>
          <w:rStyle w:val="NormalTok"/>
        </w:rPr>
        <w:t xml:space="preserve">  {文档项目, {批量渲染、共享配置}},</w:t>
      </w:r>
      <w:r>
        <w:br/>
      </w:r>
      <w:r>
        <w:rPr>
          <w:rStyle w:val="NormalTok"/>
        </w:rPr>
        <w:t xml:space="preserve">  {扩展接口, {RStudio、VS Code、JupyterLab}},</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058" w:name="fig-smartdiagram-descriptive"/>
          <w:p>
            <w:pPr>
              <w:jc w:val="center"/>
            </w:pPr>
            <w:r>
              <w:drawing>
                <wp:inline>
                  <wp:extent cx="2654512" cy="3189696"/>
                  <wp:effectExtent b="0" l="0" r="0" t="0"/>
                  <wp:docPr descr="" title="" id="1056" name="Picture"/>
                  <a:graphic>
                    <a:graphicData uri="http://schemas.openxmlformats.org/drawingml/2006/picture">
                      <pic:pic>
                        <pic:nvPicPr>
                          <pic:cNvPr descr="visualization-tikz_files/figure-docx/fig-smartdiagram-descriptive-1.png" id="1057" name="Picture"/>
                          <pic:cNvPicPr>
                            <a:picLocks noChangeArrowheads="1" noChangeAspect="1"/>
                          </pic:cNvPicPr>
                        </pic:nvPicPr>
                        <pic:blipFill>
                          <a:blip r:embed="rId1055"/>
                          <a:stretch>
                            <a:fillRect/>
                          </a:stretch>
                        </pic:blipFill>
                        <pic:spPr bwMode="auto">
                          <a:xfrm>
                            <a:off x="0" y="0"/>
                            <a:ext cx="2654512" cy="3189696"/>
                          </a:xfrm>
                          <a:prstGeom prst="rect">
                            <a:avLst/>
                          </a:prstGeom>
                          <a:noFill/>
                          <a:ln w="9525">
                            <a:noFill/>
                            <a:headEnd/>
                            <a:tailEnd/>
                          </a:ln>
                        </pic:spPr>
                      </pic:pic>
                    </a:graphicData>
                  </a:graphic>
                </wp:inline>
              </w:drawing>
            </w:r>
          </w:p>
          <w:p>
            <w:pPr>
              <w:jc w:val="center"/>
            </w:pPr>
            <w:pPr>
              <w:jc w:val="start"/>
              <w:spacing w:before="200"/>
              <w:pStyle w:val="ImageCaption"/>
            </w:pPr>
            <w:r>
              <w:t xml:space="preserve">图 12.12: 描述图</w:t>
            </w:r>
          </w:p>
          <w:bookmarkEnd w:id="1058"/>
        </w:tc>
      </w:tr>
    </w:tbl>
    <w:bookmarkEnd w:id="1059"/>
    <w:bookmarkEnd w:id="1060"/>
    <w:bookmarkStart w:id="1136" w:name="sec-interactive-graphics"/>
    <w:p>
      <w:pPr>
        <w:pStyle w:val="Heading1"/>
      </w:pPr>
      <w:r>
        <w:t xml:space="preserve">13. 交互图形</w:t>
      </w:r>
    </w:p>
    <w:p>
      <w:pPr>
        <w:pStyle w:val="FirstParagraph"/>
      </w:pPr>
      <w:r>
        <w:t xml:space="preserve">在之前的数据探索章节介绍了</w:t>
      </w:r>
      <w:r>
        <w:t xml:space="preserve"> </w:t>
      </w:r>
      <w:r>
        <w:rPr>
          <w:bCs/>
          <w:b/>
        </w:rPr>
        <w:t xml:space="preserve">ggplot2</w:t>
      </w:r>
      <w:r>
        <w:t xml:space="preserve"> </w:t>
      </w:r>
      <w:r>
        <w:t xml:space="preserve">包，本章将介绍</w:t>
      </w:r>
      <w:r>
        <w:t xml:space="preserve"> </w:t>
      </w:r>
      <w:r>
        <w:rPr>
          <w:bCs/>
          <w:b/>
        </w:rPr>
        <w:t xml:space="preserve">plotly</w:t>
      </w:r>
      <w:r>
        <w:t xml:space="preserve"> </w:t>
      </w:r>
      <w:r>
        <w:t xml:space="preserve">包，绘制交互图形，包含基础元素、常用图形和技巧，沿用日志提交数据和 Base R 内置的斐济及周边地震数据。写作上，仍然以一个数据串联尽可能多的小节，从</w:t>
      </w:r>
      <w:r>
        <w:t xml:space="preserve"> </w:t>
      </w:r>
      <w:r>
        <w:rPr>
          <w:bCs/>
          <w:b/>
        </w:rPr>
        <w:t xml:space="preserve">ggplot2</w:t>
      </w:r>
      <w:r>
        <w:t xml:space="preserve"> </w:t>
      </w:r>
      <w:r>
        <w:t xml:space="preserve">包到</w:t>
      </w:r>
      <w:r>
        <w:t xml:space="preserve"> </w:t>
      </w:r>
      <w:r>
        <w:rPr>
          <w:bCs/>
          <w:b/>
        </w:rPr>
        <w:t xml:space="preserve">plotly</w:t>
      </w:r>
      <w:r>
        <w:t xml:space="preserve"> </w:t>
      </w:r>
      <w:r>
        <w:t xml:space="preserve">包，将介绍其间的诸多联系，以便读者轻松掌握。</w:t>
      </w:r>
    </w:p>
    <w:bookmarkStart w:id="1075" w:name="sec-interactive-elements"/>
    <w:p>
      <w:pPr>
        <w:pStyle w:val="Heading2"/>
      </w:pPr>
      <w:r>
        <w:t xml:space="preserve">13.1 基础元素</w:t>
      </w:r>
    </w:p>
    <w:bookmarkStart w:id="1068" w:name="sec-plotly-layer"/>
    <w:p>
      <w:pPr>
        <w:pStyle w:val="Heading3"/>
      </w:pPr>
      <w:r>
        <w:t xml:space="preserve">13.1.1 图层</w:t>
      </w:r>
    </w:p>
    <w:p>
      <w:pPr>
        <w:pStyle w:val="FirstParagraph"/>
      </w:pPr>
      <w:r>
        <w:rPr>
          <w:bCs/>
          <w:b/>
        </w:rPr>
        <w:t xml:space="preserve">plotly</w:t>
      </w:r>
      <w:r>
        <w:t xml:space="preserve"> </w:t>
      </w:r>
      <w:r>
        <w:t xml:space="preserve">包封装了许多图层函数，可以绘制各种各样的统计图形，见下</w:t>
      </w:r>
      <w:r>
        <w:t xml:space="preserve"> </w:t>
      </w:r>
      <w:hyperlink w:anchor="tbl-plotly-layers">
        <w:r>
          <w:rPr>
            <w:rStyle w:val="Hyperlink"/>
          </w:rPr>
          <w:t xml:space="preserve">表格 13.1</w:t>
        </w:r>
      </w:hyperlink>
      <w:r>
        <w:t xml:space="preserve"> </w:t>
      </w:r>
      <w:r>
        <w:t xml:space="preserve">。</w:t>
      </w:r>
    </w:p>
    <w:bookmarkStart w:id="1061" w:name="tbl-plotly-layers"/>
    <w:p>
      <w:pPr>
        <w:pStyle w:val="TableCaption"/>
      </w:pPr>
      <w:r>
        <w:t xml:space="preserve">表格 13.1:</w:t>
      </w:r>
      <w:r>
        <w:t xml:space="preserve"> </w:t>
      </w:r>
      <w:r>
        <w:rPr>
          <w:bCs/>
          <w:b/>
        </w:rPr>
        <w:t xml:space="preserve">plotly</w:t>
      </w:r>
      <w:r>
        <w:t xml:space="preserve"> </w:t>
      </w:r>
      <w:r>
        <w:t xml:space="preserve">包可以绘制丰富的统计图形</w:t>
      </w:r>
    </w:p>
    <w:tbl>
      <w:tblPr>
        <w:tblStyle w:val="Table"/>
        <w:tblW w:type="auto" w:w="0"/>
        <w:tblLook w:firstRow="0" w:lastRow="0" w:firstColumn="0" w:lastColumn="0" w:noHBand="0" w:noVBand="0" w:val="0000"/>
        <w:jc w:val="start"/>
        <w:tblCaption w:val="表格 13.1: plotly 包可以绘制丰富的统计图形"/>
      </w:tblPr>
      <w:tblGrid>
        <w:gridCol w:w="2640"/>
        <w:gridCol w:w="2640"/>
        <w:gridCol w:w="2640"/>
      </w:tblGrid>
      <w:tr>
        <w:tc>
          <w:tcPr/>
          <w:p>
            <w:pPr>
              <w:pStyle w:val="Compact"/>
              <w:jc w:val="left"/>
            </w:pPr>
            <w:r>
              <w:t xml:space="preserve">add_annotations</w:t>
            </w:r>
          </w:p>
        </w:tc>
        <w:tc>
          <w:tcPr/>
          <w:p>
            <w:pPr>
              <w:pStyle w:val="Compact"/>
              <w:jc w:val="left"/>
            </w:pPr>
            <w:r>
              <w:t xml:space="preserve">add_histogram</w:t>
            </w:r>
          </w:p>
        </w:tc>
        <w:tc>
          <w:tcPr/>
          <w:p>
            <w:pPr>
              <w:pStyle w:val="Compact"/>
              <w:jc w:val="left"/>
            </w:pPr>
            <w:r>
              <w:t xml:space="preserve">add_polygons</w:t>
            </w:r>
          </w:p>
        </w:tc>
      </w:tr>
      <w:tr>
        <w:tc>
          <w:tcPr/>
          <w:p>
            <w:pPr>
              <w:pStyle w:val="Compact"/>
              <w:jc w:val="left"/>
            </w:pPr>
            <w:r>
              <w:t xml:space="preserve">add_area</w:t>
            </w:r>
          </w:p>
        </w:tc>
        <w:tc>
          <w:tcPr/>
          <w:p>
            <w:pPr>
              <w:pStyle w:val="Compact"/>
              <w:jc w:val="left"/>
            </w:pPr>
            <w:r>
              <w:t xml:space="preserve">add_histogram2d</w:t>
            </w:r>
          </w:p>
        </w:tc>
        <w:tc>
          <w:tcPr/>
          <w:p>
            <w:pPr>
              <w:pStyle w:val="Compact"/>
              <w:jc w:val="left"/>
            </w:pPr>
            <w:r>
              <w:t xml:space="preserve">add_ribbons</w:t>
            </w:r>
          </w:p>
        </w:tc>
      </w:tr>
      <w:tr>
        <w:tc>
          <w:tcPr/>
          <w:p>
            <w:pPr>
              <w:pStyle w:val="Compact"/>
              <w:jc w:val="left"/>
            </w:pPr>
            <w:r>
              <w:t xml:space="preserve">add_bars</w:t>
            </w:r>
          </w:p>
        </w:tc>
        <w:tc>
          <w:tcPr/>
          <w:p>
            <w:pPr>
              <w:pStyle w:val="Compact"/>
              <w:jc w:val="left"/>
            </w:pPr>
            <w:r>
              <w:t xml:space="preserve">add_histogram2dcontour</w:t>
            </w:r>
          </w:p>
        </w:tc>
        <w:tc>
          <w:tcPr/>
          <w:p>
            <w:pPr>
              <w:pStyle w:val="Compact"/>
              <w:jc w:val="left"/>
            </w:pPr>
            <w:r>
              <w:t xml:space="preserve">add_scattergeo</w:t>
            </w:r>
          </w:p>
        </w:tc>
      </w:tr>
      <w:tr>
        <w:tc>
          <w:tcPr/>
          <w:p>
            <w:pPr>
              <w:pStyle w:val="Compact"/>
              <w:jc w:val="left"/>
            </w:pPr>
            <w:r>
              <w:t xml:space="preserve">add_boxplot</w:t>
            </w:r>
          </w:p>
        </w:tc>
        <w:tc>
          <w:tcPr/>
          <w:p>
            <w:pPr>
              <w:pStyle w:val="Compact"/>
              <w:jc w:val="left"/>
            </w:pPr>
            <w:r>
              <w:t xml:space="preserve">add_image</w:t>
            </w:r>
          </w:p>
        </w:tc>
        <w:tc>
          <w:tcPr/>
          <w:p>
            <w:pPr>
              <w:pStyle w:val="Compact"/>
              <w:jc w:val="left"/>
            </w:pPr>
            <w:r>
              <w:t xml:space="preserve">add_segments</w:t>
            </w:r>
          </w:p>
        </w:tc>
      </w:tr>
      <w:tr>
        <w:tc>
          <w:tcPr/>
          <w:p>
            <w:pPr>
              <w:pStyle w:val="Compact"/>
              <w:jc w:val="left"/>
            </w:pPr>
            <w:r>
              <w:t xml:space="preserve">add_choropleth</w:t>
            </w:r>
          </w:p>
        </w:tc>
        <w:tc>
          <w:tcPr/>
          <w:p>
            <w:pPr>
              <w:pStyle w:val="Compact"/>
              <w:jc w:val="left"/>
            </w:pPr>
            <w:r>
              <w:t xml:space="preserve">add_lines</w:t>
            </w:r>
          </w:p>
        </w:tc>
        <w:tc>
          <w:tcPr/>
          <w:p>
            <w:pPr>
              <w:pStyle w:val="Compact"/>
              <w:jc w:val="left"/>
            </w:pPr>
            <w:r>
              <w:t xml:space="preserve">add_sf</w:t>
            </w:r>
          </w:p>
        </w:tc>
      </w:tr>
      <w:tr>
        <w:tc>
          <w:tcPr/>
          <w:p>
            <w:pPr>
              <w:pStyle w:val="Compact"/>
              <w:jc w:val="left"/>
            </w:pPr>
            <w:r>
              <w:t xml:space="preserve">add_contour</w:t>
            </w:r>
          </w:p>
        </w:tc>
        <w:tc>
          <w:tcPr/>
          <w:p>
            <w:pPr>
              <w:pStyle w:val="Compact"/>
              <w:jc w:val="left"/>
            </w:pPr>
            <w:r>
              <w:t xml:space="preserve">add_markers</w:t>
            </w:r>
          </w:p>
        </w:tc>
        <w:tc>
          <w:tcPr/>
          <w:p>
            <w:pPr>
              <w:pStyle w:val="Compact"/>
              <w:jc w:val="left"/>
            </w:pPr>
            <w:r>
              <w:t xml:space="preserve">add_surface</w:t>
            </w:r>
          </w:p>
        </w:tc>
      </w:tr>
      <w:tr>
        <w:tc>
          <w:tcPr/>
          <w:p>
            <w:pPr>
              <w:pStyle w:val="Compact"/>
              <w:jc w:val="left"/>
            </w:pPr>
            <w:r>
              <w:t xml:space="preserve">add_data</w:t>
            </w:r>
          </w:p>
        </w:tc>
        <w:tc>
          <w:tcPr/>
          <w:p>
            <w:pPr>
              <w:pStyle w:val="Compact"/>
              <w:jc w:val="left"/>
            </w:pPr>
            <w:r>
              <w:t xml:space="preserve">add_mesh</w:t>
            </w:r>
          </w:p>
        </w:tc>
        <w:tc>
          <w:tcPr/>
          <w:p>
            <w:pPr>
              <w:pStyle w:val="Compact"/>
              <w:jc w:val="left"/>
            </w:pPr>
            <w:r>
              <w:t xml:space="preserve">add_table</w:t>
            </w:r>
          </w:p>
        </w:tc>
      </w:tr>
      <w:tr>
        <w:tc>
          <w:tcPr/>
          <w:p>
            <w:pPr>
              <w:pStyle w:val="Compact"/>
              <w:jc w:val="left"/>
            </w:pPr>
            <w:r>
              <w:t xml:space="preserve">add_fun</w:t>
            </w:r>
          </w:p>
        </w:tc>
        <w:tc>
          <w:tcPr/>
          <w:p>
            <w:pPr>
              <w:pStyle w:val="Compact"/>
              <w:jc w:val="left"/>
            </w:pPr>
            <w:r>
              <w:t xml:space="preserve">add_paths</w:t>
            </w:r>
          </w:p>
        </w:tc>
        <w:tc>
          <w:tcPr/>
          <w:p>
            <w:pPr>
              <w:pStyle w:val="Compact"/>
              <w:jc w:val="left"/>
            </w:pPr>
            <w:r>
              <w:t xml:space="preserve">add_text</w:t>
            </w:r>
          </w:p>
        </w:tc>
      </w:tr>
      <w:tr>
        <w:tc>
          <w:tcPr/>
          <w:p>
            <w:pPr>
              <w:pStyle w:val="Compact"/>
              <w:jc w:val="left"/>
            </w:pPr>
            <w:r>
              <w:t xml:space="preserve">add_heatmap</w:t>
            </w:r>
          </w:p>
        </w:tc>
        <w:tc>
          <w:tcPr/>
          <w:p>
            <w:pPr>
              <w:pStyle w:val="Compact"/>
              <w:jc w:val="left"/>
            </w:pPr>
            <w:r>
              <w:t xml:space="preserve">add_pie</w:t>
            </w:r>
          </w:p>
        </w:tc>
        <w:tc>
          <w:tcPr/>
          <w:p>
            <w:pPr>
              <w:pStyle w:val="Compact"/>
              <w:jc w:val="left"/>
            </w:pPr>
            <w:r>
              <w:t xml:space="preserve">add_trace</w:t>
            </w:r>
          </w:p>
        </w:tc>
      </w:tr>
    </w:tbl>
    <w:bookmarkEnd w:id="1061"/>
    <w:p>
      <w:pPr>
        <w:pStyle w:val="BodyText"/>
      </w:pPr>
      <w:r>
        <w:t xml:space="preserve">下面以散点图为例，使用方式非常类似</w:t>
      </w:r>
      <w:r>
        <w:t xml:space="preserve"> </w:t>
      </w:r>
      <w:r>
        <w:rPr>
          <w:bCs/>
          <w:b/>
        </w:rPr>
        <w:t xml:space="preserve">ggplot2</w:t>
      </w:r>
      <w:r>
        <w:t xml:space="preserve"> </w:t>
      </w:r>
      <w:r>
        <w:t xml:space="preserve">包，函数</w:t>
      </w:r>
      <w:r>
        <w:t xml:space="preserve"> </w:t>
      </w:r>
      <w:r>
        <w:rPr>
          <w:rStyle w:val="VerbatimChar"/>
        </w:rPr>
        <w:t xml:space="preserve">plot_ly()</w:t>
      </w:r>
      <w:r>
        <w:t xml:space="preserve"> </w:t>
      </w:r>
      <w:r>
        <w:t xml:space="preserve">类似</w:t>
      </w:r>
      <w:r>
        <w:t xml:space="preserve"> </w:t>
      </w:r>
      <w:r>
        <w:rPr>
          <w:rStyle w:val="VerbatimChar"/>
        </w:rPr>
        <w:t xml:space="preserve">ggplot()</w:t>
      </w:r>
      <w:r>
        <w:t xml:space="preserve">，而函数</w:t>
      </w:r>
      <w:r>
        <w:t xml:space="preserve"> </w:t>
      </w:r>
      <w:r>
        <w:rPr>
          <w:rStyle w:val="VerbatimChar"/>
        </w:rPr>
        <w:t xml:space="preserve">add_markers()</w:t>
      </w:r>
      <w:r>
        <w:t xml:space="preserve"> </w:t>
      </w:r>
      <w:r>
        <w:t xml:space="preserve">类似</w:t>
      </w:r>
      <w:r>
        <w:t xml:space="preserve"> </w:t>
      </w:r>
      <w:r>
        <w:rPr>
          <w:rStyle w:val="VerbatimChar"/>
        </w:rPr>
        <w:t xml:space="preserve">geom_point()</w:t>
      </w:r>
      <w:r>
        <w:t xml:space="preserve">，效果如</w:t>
      </w:r>
      <w:r>
        <w:t xml:space="preserve"> </w:t>
      </w:r>
      <w:hyperlink w:anchor="fig-plotly-markers">
        <w:r>
          <w:rPr>
            <w:rStyle w:val="Hyperlink"/>
          </w:rPr>
          <w:t xml:space="preserve">图 13.1</w:t>
        </w:r>
      </w:hyperlink>
      <w:r>
        <w:t xml:space="preserve"> </w:t>
      </w:r>
      <w:r>
        <w:t xml:space="preserve">所示。</w:t>
      </w:r>
    </w:p>
    <w:p>
      <w:pPr>
        <w:pStyle w:val="SourceCode"/>
      </w:pPr>
      <w:r>
        <w:rPr>
          <w:rStyle w:val="CommentTok"/>
        </w:rPr>
        <w:t xml:space="preserve"># https://plotly.com/r/reference/scatter/</w:t>
      </w:r>
      <w:r>
        <w:br/>
      </w:r>
      <w:r>
        <w:rPr>
          <w:rStyle w:val="NormalTok"/>
        </w:rPr>
        <w:t xml:space="preserve">plotly</w:t>
      </w:r>
      <w:r>
        <w:rPr>
          <w:rStyle w:val="SpecialCharTok"/>
        </w:rPr>
        <w:t xml:space="preserve">::</w:t>
      </w:r>
      <w:r>
        <w:rPr>
          <w:rStyle w:val="FunctionTok"/>
        </w:rPr>
        <w:t xml:space="preserve">plot_ly</w:t>
      </w:r>
      <w:r>
        <w:rPr>
          <w:rStyle w:val="NormalTok"/>
        </w:rPr>
        <w:t xml:space="preserve">(</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add_markers</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065" w:name="fig-plotly-markers"/>
          <w:p>
            <w:pPr>
              <w:jc w:val="center"/>
            </w:pPr>
            <w:r>
              <w:drawing>
                <wp:inline>
                  <wp:extent cx="4267200" cy="3048000"/>
                  <wp:effectExtent b="0" l="0" r="0" t="0"/>
                  <wp:docPr descr="" title="" id="1063" name="Picture"/>
                  <a:graphic>
                    <a:graphicData uri="http://schemas.openxmlformats.org/drawingml/2006/picture">
                      <pic:pic>
                        <pic:nvPicPr>
                          <pic:cNvPr descr="images/plotly-formula.png" id="1064" name="Picture"/>
                          <pic:cNvPicPr>
                            <a:picLocks noChangeArrowheads="1" noChangeAspect="1"/>
                          </pic:cNvPicPr>
                        </pic:nvPicPr>
                        <pic:blipFill>
                          <a:blip r:embed="rId1062"/>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13.1: 默认风格的简单散点图</w:t>
            </w:r>
          </w:p>
          <w:bookmarkEnd w:id="1065"/>
        </w:tc>
      </w:tr>
    </w:tbl>
    <w:p>
      <w:pPr>
        <w:pStyle w:val="BodyText"/>
      </w:pPr>
      <w:r>
        <w:t xml:space="preserve">或者使用函数</w:t>
      </w:r>
      <w:r>
        <w:t xml:space="preserve"> </w:t>
      </w:r>
      <w:r>
        <w:rPr>
          <w:rStyle w:val="VerbatimChar"/>
        </w:rPr>
        <w:t xml:space="preserve">add_trace()</w:t>
      </w:r>
      <w:r>
        <w:t xml:space="preserve">，层层添加图形元素，效果和上</w:t>
      </w:r>
      <w:r>
        <w:t xml:space="preserve"> </w:t>
      </w:r>
      <w:hyperlink w:anchor="fig-plotly-markers">
        <w:r>
          <w:rPr>
            <w:rStyle w:val="Hyperlink"/>
          </w:rPr>
          <w:t xml:space="preserve">图 13.1</w:t>
        </w:r>
      </w:hyperlink>
      <w:r>
        <w:t xml:space="preserve"> </w:t>
      </w:r>
      <w:r>
        <w:t xml:space="preserve">是一样的。</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add_trace</w:t>
      </w:r>
      <w:r>
        <w:rPr>
          <w:rStyle w:val="NormalTok"/>
        </w:rPr>
        <w:t xml:space="preserve">(</w:t>
      </w:r>
      <w:r>
        <w:rPr>
          <w:rStyle w:val="AttributeTok"/>
        </w:rPr>
        <w:t xml:space="preserve">type =</w:t>
      </w:r>
      <w:r>
        <w:rPr>
          <w:rStyle w:val="NormalTok"/>
        </w:rPr>
        <w:t xml:space="preserve"> </w:t>
      </w:r>
      <w:r>
        <w:rPr>
          <w:rStyle w:val="StringTok"/>
        </w:rPr>
        <w:t xml:space="preserve">"scatter"</w:t>
      </w:r>
      <w:r>
        <w:rPr>
          <w:rStyle w:val="NormalTok"/>
        </w:rPr>
        <w:t xml:space="preserve">, </w:t>
      </w:r>
      <w:r>
        <w:rPr>
          <w:rStyle w:val="AttributeTok"/>
        </w:rPr>
        <w:t xml:space="preserve">mode =</w:t>
      </w:r>
      <w:r>
        <w:rPr>
          <w:rStyle w:val="NormalTok"/>
        </w:rPr>
        <w:t xml:space="preserve"> </w:t>
      </w:r>
      <w:r>
        <w:rPr>
          <w:rStyle w:val="StringTok"/>
        </w:rPr>
        <w:t xml:space="preserve">"markers"</w:t>
      </w:r>
      <w:r>
        <w:rPr>
          <w:rStyle w:val="NormalTok"/>
        </w:rPr>
        <w:t xml:space="preserve">)</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FirstParagraph"/>
            </w:pPr>
            <w:pPr>
              <w:spacing w:before="0" w:after="0"/>
              <w:textAlignment w:val="center"/>
            </w:pPr>
            <w:r>
              <w:drawing>
                <wp:inline>
                  <wp:extent cx="152400" cy="152400"/>
                  <wp:effectExtent b="0" l="0" r="0" t="0"/>
                  <wp:docPr descr="" title="" id="1066" name="Picture"/>
                  <a:graphic>
                    <a:graphicData uri="http://schemas.openxmlformats.org/drawingml/2006/picture">
                      <pic:pic>
                        <pic:nvPicPr>
                          <pic:cNvPr descr="/opt/quarto/quarto-1.3.361/share/formats/docx/tip.png" id="1067"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pPr>
            <w:r>
              <w:rPr>
                <w:bCs/>
                <w:b/>
              </w:rPr>
              <w:t xml:space="preserve">plotly</w:t>
            </w:r>
            <w:r>
              <w:t xml:space="preserve"> </w:t>
            </w:r>
            <w:r>
              <w:t xml:space="preserve">包的函数</w:t>
            </w:r>
            <w:r>
              <w:t xml:space="preserve"> </w:t>
            </w:r>
            <w:r>
              <w:rPr>
                <w:rStyle w:val="VerbatimChar"/>
              </w:rPr>
              <w:t xml:space="preserve">plot_ly()</w:t>
            </w:r>
            <w:r>
              <w:t xml:space="preserve"> </w:t>
            </w:r>
            <w:r>
              <w:t xml:space="preserve">又与</w:t>
            </w:r>
            <w:r>
              <w:t xml:space="preserve"> </w:t>
            </w:r>
            <w:r>
              <w:rPr>
                <w:bCs/>
                <w:b/>
              </w:rPr>
              <w:t xml:space="preserve">ggplot2</w:t>
            </w:r>
            <w:r>
              <w:t xml:space="preserve"> </w:t>
            </w:r>
            <w:r>
              <w:t xml:space="preserve">包中函数</w:t>
            </w:r>
            <w:r>
              <w:t xml:space="preserve"> </w:t>
            </w:r>
            <w:r>
              <w:rPr>
                <w:rStyle w:val="VerbatimChar"/>
              </w:rPr>
              <w:t xml:space="preserve">qplot()</w:t>
            </w:r>
            <w:r>
              <w:t xml:space="preserve"> </w:t>
            </w:r>
            <w:r>
              <w:t xml:space="preserve">类似，可以将大部分设置塞进去。</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w:t>
            </w:r>
            <w:r>
              <w:br/>
            </w:r>
            <w:r>
              <w:rPr>
                <w:rStyle w:val="NormalTok"/>
              </w:rPr>
              <w:t xml:space="preserve">  </w:t>
            </w:r>
            <w:r>
              <w:rPr>
                <w:rStyle w:val="AttributeTok"/>
              </w:rPr>
              <w:t xml:space="preserve">type =</w:t>
            </w:r>
            <w:r>
              <w:rPr>
                <w:rStyle w:val="NormalTok"/>
              </w:rPr>
              <w:t xml:space="preserve"> </w:t>
            </w:r>
            <w:r>
              <w:rPr>
                <w:rStyle w:val="StringTok"/>
              </w:rPr>
              <w:t xml:space="preserve">"scatter"</w:t>
            </w:r>
            <w:r>
              <w:rPr>
                <w:rStyle w:val="NormalTok"/>
              </w:rPr>
              <w:t xml:space="preserve">, </w:t>
            </w:r>
            <w:r>
              <w:rPr>
                <w:rStyle w:val="AttributeTok"/>
              </w:rPr>
              <w:t xml:space="preserve">mode =</w:t>
            </w:r>
            <w:r>
              <w:rPr>
                <w:rStyle w:val="NormalTok"/>
              </w:rPr>
              <w:t xml:space="preserve"> </w:t>
            </w:r>
            <w:r>
              <w:rPr>
                <w:rStyle w:val="StringTok"/>
              </w:rPr>
              <w:t xml:space="preserve">"markers"</w:t>
            </w:r>
            <w:r>
              <w:br/>
            </w:r>
            <w:r>
              <w:rPr>
                <w:rStyle w:val="NormalTok"/>
              </w:rPr>
              <w:t xml:space="preserve">)</w:t>
            </w:r>
          </w:p>
          <w:p>
            <w:pPr>
              <w:pStyle w:val="FirstParagraph"/>
            </w:pPr>
            <w:pPr>
              <w:spacing w:after="16"/>
            </w:pPr>
            <w:r>
              <w:t xml:space="preserve">所以，总的来说，</w:t>
            </w:r>
            <w:r>
              <w:t xml:space="preserve"> </w:t>
            </w:r>
            <w:r>
              <w:rPr>
                <w:rStyle w:val="VerbatimChar"/>
              </w:rPr>
              <w:t xml:space="preserve">add_markers()</w:t>
            </w:r>
            <w:r>
              <w:t xml:space="preserve"> </w:t>
            </w:r>
            <w:r>
              <w:t xml:space="preserve">、</w:t>
            </w:r>
            <w:r>
              <w:rPr>
                <w:rStyle w:val="VerbatimChar"/>
              </w:rPr>
              <w:t xml:space="preserve">add_trace(type = "scatter", mode = "markers")</w:t>
            </w:r>
            <w:r>
              <w:t xml:space="preserve"> </w:t>
            </w:r>
            <w:r>
              <w:t xml:space="preserve">和</w:t>
            </w:r>
            <w:r>
              <w:t xml:space="preserve"> </w:t>
            </w:r>
            <w:r>
              <w:rPr>
                <w:rStyle w:val="VerbatimChar"/>
              </w:rPr>
              <w:t xml:space="preserve">plot_ly(type = "scatter", mode = "markers")</w:t>
            </w:r>
            <w:r>
              <w:t xml:space="preserve"> </w:t>
            </w:r>
            <w:r>
              <w:t xml:space="preserve">是等价的。</w:t>
            </w:r>
          </w:p>
        </w:tc>
      </w:tr>
    </w:tbl>
    <w:bookmarkEnd w:id="1068"/>
    <w:bookmarkStart w:id="1069" w:name="sec-plotly-color"/>
    <w:p>
      <w:pPr>
        <w:pStyle w:val="Heading3"/>
      </w:pPr>
      <w:r>
        <w:t xml:space="preserve">13.1.2 配色</w:t>
      </w:r>
    </w:p>
    <w:p>
      <w:pPr>
        <w:pStyle w:val="FirstParagraph"/>
      </w:pPr>
      <w:r>
        <w:t xml:space="preserve">在</w:t>
      </w:r>
      <w:r>
        <w:t xml:space="preserve"> </w:t>
      </w:r>
      <w:hyperlink w:anchor="fig-plotly-markers">
        <w:r>
          <w:rPr>
            <w:rStyle w:val="Hyperlink"/>
          </w:rPr>
          <w:t xml:space="preserve">图 13.1</w:t>
        </w:r>
      </w:hyperlink>
      <w:r>
        <w:t xml:space="preserve"> </w:t>
      </w:r>
      <w:r>
        <w:t xml:space="preserve">的基础上，将颜色映射到震级变量上。</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add_markers</w:t>
      </w:r>
      <w:r>
        <w:rPr>
          <w:rStyle w:val="NormalTok"/>
        </w:rPr>
        <w:t xml:space="preserve">(</w:t>
      </w:r>
      <w:r>
        <w:rPr>
          <w:rStyle w:val="AttributeTok"/>
        </w:rPr>
        <w:t xml:space="preserve">color =</w:t>
      </w:r>
      <w:r>
        <w:rPr>
          <w:rStyle w:val="NormalTok"/>
        </w:rPr>
        <w:t xml:space="preserve"> </w:t>
      </w:r>
      <w:r>
        <w:rPr>
          <w:rStyle w:val="SpecialCharTok"/>
        </w:rPr>
        <w:t xml:space="preserve">~</w:t>
      </w:r>
      <w:r>
        <w:rPr>
          <w:rStyle w:val="NormalTok"/>
        </w:rPr>
        <w:t xml:space="preserve">mag)</w:t>
      </w:r>
    </w:p>
    <w:bookmarkEnd w:id="1069"/>
    <w:bookmarkStart w:id="1070" w:name="sec-plotly-scale"/>
    <w:p>
      <w:pPr>
        <w:pStyle w:val="Heading3"/>
      </w:pPr>
      <w:r>
        <w:t xml:space="preserve">13.1.3 刻度</w:t>
      </w:r>
    </w:p>
    <w:p>
      <w:pPr>
        <w:pStyle w:val="FirstParagraph"/>
      </w:pPr>
      <w:r>
        <w:t xml:space="preserve">东经和南纬</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add_markers</w:t>
      </w:r>
      <w:r>
        <w:rPr>
          <w:rStyle w:val="NormalTok"/>
        </w:rPr>
        <w:t xml:space="preserve">(</w:t>
      </w:r>
      <w:r>
        <w:rPr>
          <w:rStyle w:val="AttributeTok"/>
        </w:rPr>
        <w:t xml:space="preserve">color =</w:t>
      </w:r>
      <w:r>
        <w:rPr>
          <w:rStyle w:val="NormalTok"/>
        </w:rPr>
        <w:t xml:space="preserve"> </w:t>
      </w:r>
      <w:r>
        <w:rPr>
          <w:rStyle w:val="SpecialCharTok"/>
        </w:rPr>
        <w:t xml:space="preserve">~</w:t>
      </w:r>
      <w:r>
        <w:rPr>
          <w:rStyle w:val="NormalTok"/>
        </w:rPr>
        <w:t xml:space="preserve">mag)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"经度"</w:t>
      </w:r>
      <w:r>
        <w:rPr>
          <w:rStyle w:val="NormalTok"/>
        </w:rPr>
        <w:t xml:space="preserve">, </w:t>
      </w:r>
      <w:r>
        <w:rPr>
          <w:rStyle w:val="AttributeTok"/>
        </w:rPr>
        <w:t xml:space="preserve">ticksuffix =</w:t>
      </w:r>
      <w:r>
        <w:rPr>
          <w:rStyle w:val="NormalTok"/>
        </w:rPr>
        <w:t xml:space="preserve"> </w:t>
      </w:r>
      <w:r>
        <w:rPr>
          <w:rStyle w:val="StringTok"/>
        </w:rPr>
        <w:t xml:space="preserve">'E'</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"纬度"</w:t>
      </w:r>
      <w:r>
        <w:rPr>
          <w:rStyle w:val="NormalTok"/>
        </w:rPr>
        <w:t xml:space="preserve">, </w:t>
      </w:r>
      <w:r>
        <w:rPr>
          <w:rStyle w:val="AttributeTok"/>
        </w:rPr>
        <w:t xml:space="preserve">ticksuffix =</w:t>
      </w:r>
      <w:r>
        <w:rPr>
          <w:rStyle w:val="NormalTok"/>
        </w:rPr>
        <w:t xml:space="preserve"> </w:t>
      </w:r>
      <w:r>
        <w:rPr>
          <w:rStyle w:val="StringTok"/>
        </w:rPr>
        <w:t xml:space="preserve">'S'</w:t>
      </w:r>
      <w:r>
        <w:rPr>
          <w:rStyle w:val="NormalTok"/>
        </w:rPr>
        <w:t xml:space="preserve">)</w:t>
      </w:r>
      <w:r>
        <w:br/>
      </w:r>
      <w:r>
        <w:rPr>
          <w:rStyle w:val="NormalTok"/>
        </w:rPr>
        <w:t xml:space="preserve">  )</w:t>
      </w:r>
    </w:p>
    <w:bookmarkEnd w:id="1070"/>
    <w:bookmarkStart w:id="1071" w:name="sec-plotly-label"/>
    <w:p>
      <w:pPr>
        <w:pStyle w:val="Heading3"/>
      </w:pPr>
      <w:r>
        <w:t xml:space="preserve">13.1.4 标签</w:t>
      </w:r>
    </w:p>
    <w:p>
      <w:pPr>
        <w:pStyle w:val="FirstParagraph"/>
      </w:pPr>
      <w:r>
        <w:t xml:space="preserve">添加横轴、纵轴以及主副标题</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w:t>
      </w:r>
      <w:r>
        <w:br/>
      </w:r>
      <w:r>
        <w:rPr>
          <w:rStyle w:val="NormalTok"/>
        </w:rPr>
        <w:t xml:space="preserve">  </w:t>
      </w:r>
      <w:r>
        <w:rPr>
          <w:rStyle w:val="AttributeTok"/>
        </w:rPr>
        <w:t xml:space="preserve">marker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color =</w:t>
      </w:r>
      <w:r>
        <w:rPr>
          <w:rStyle w:val="NormalTok"/>
        </w:rPr>
        <w:t xml:space="preserve"> </w:t>
      </w:r>
      <w:r>
        <w:rPr>
          <w:rStyle w:val="SpecialCharTok"/>
        </w:rPr>
        <w:t xml:space="preserve">~</w:t>
      </w:r>
      <w:r>
        <w:rPr>
          <w:rStyle w:val="NormalTok"/>
        </w:rPr>
        <w:t xml:space="preserve">mag,</w:t>
      </w:r>
      <w:r>
        <w:br/>
      </w:r>
      <w:r>
        <w:rPr>
          <w:rStyle w:val="NormalTok"/>
        </w:rPr>
        <w:t xml:space="preserve">    </w:t>
      </w:r>
      <w:r>
        <w:rPr>
          <w:rStyle w:val="AttributeTok"/>
        </w:rPr>
        <w:t xml:space="preserve">colorscale =</w:t>
      </w:r>
      <w:r>
        <w:rPr>
          <w:rStyle w:val="NormalTok"/>
        </w:rPr>
        <w:t xml:space="preserve"> </w:t>
      </w:r>
      <w:r>
        <w:rPr>
          <w:rStyle w:val="StringTok"/>
        </w:rPr>
        <w:t xml:space="preserve">"Viridis"</w:t>
      </w:r>
      <w:r>
        <w:rPr>
          <w:rStyle w:val="NormalTok"/>
        </w:rPr>
        <w:t xml:space="preserve">,</w:t>
      </w:r>
      <w:r>
        <w:br/>
      </w:r>
      <w:r>
        <w:rPr>
          <w:rStyle w:val="NormalTok"/>
        </w:rPr>
        <w:t xml:space="preserve">    </w:t>
      </w:r>
      <w:r>
        <w:rPr>
          <w:rStyle w:val="AttributeTok"/>
        </w:rPr>
        <w:t xml:space="preserve">colorbar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FunctionTok"/>
        </w:rPr>
        <w:t xml:space="preserve">list</w:t>
      </w:r>
      <w:r>
        <w:rPr>
          <w:rStyle w:val="NormalTok"/>
        </w:rPr>
        <w:t xml:space="preserve">(</w:t>
      </w:r>
      <w:r>
        <w:rPr>
          <w:rStyle w:val="AttributeTok"/>
        </w:rPr>
        <w:t xml:space="preserve">text =</w:t>
      </w:r>
      <w:r>
        <w:rPr>
          <w:rStyle w:val="NormalTok"/>
        </w:rPr>
        <w:t xml:space="preserve"> </w:t>
      </w:r>
      <w:r>
        <w:rPr>
          <w:rStyle w:val="StringTok"/>
        </w:rPr>
        <w:t xml:space="preserve">"震级"</w:t>
      </w:r>
      <w:r>
        <w:rPr>
          <w:rStyle w:val="NormalTok"/>
        </w:rPr>
        <w:t xml:space="preserve">))</w:t>
      </w:r>
      <w:r>
        <w:br/>
      </w:r>
      <w:r>
        <w:rPr>
          <w:rStyle w:val="NormalTok"/>
        </w:rPr>
        <w:t xml:space="preserve">  )</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add_markers</w:t>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"经度"</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"纬度"</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"斐济及其周边地区的地震活动"</w:t>
      </w:r>
      <w:r>
        <w:br/>
      </w:r>
      <w:r>
        <w:rPr>
          <w:rStyle w:val="NormalTok"/>
        </w:rPr>
        <w:t xml:space="preserve">  )</w:t>
      </w:r>
    </w:p>
    <w:bookmarkEnd w:id="1071"/>
    <w:bookmarkStart w:id="1072" w:name="sec-plotly-theme"/>
    <w:p>
      <w:pPr>
        <w:pStyle w:val="Heading3"/>
      </w:pPr>
      <w:r>
        <w:t xml:space="preserve">13.1.5 主题</w:t>
      </w:r>
    </w:p>
    <w:p>
      <w:pPr>
        <w:pStyle w:val="FirstParagraph"/>
      </w:pPr>
      <w:r>
        <w:t xml:space="preserve">plotly 内置了一些主题风格</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w:t>
      </w:r>
      <w:r>
        <w:br/>
      </w:r>
      <w:r>
        <w:rPr>
          <w:rStyle w:val="NormalTok"/>
        </w:rPr>
        <w:t xml:space="preserve">  </w:t>
      </w:r>
      <w:r>
        <w:rPr>
          <w:rStyle w:val="AttributeTok"/>
        </w:rPr>
        <w:t xml:space="preserve">marker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color =</w:t>
      </w:r>
      <w:r>
        <w:rPr>
          <w:rStyle w:val="NormalTok"/>
        </w:rPr>
        <w:t xml:space="preserve"> </w:t>
      </w:r>
      <w:r>
        <w:rPr>
          <w:rStyle w:val="SpecialCharTok"/>
        </w:rPr>
        <w:t xml:space="preserve">~</w:t>
      </w:r>
      <w:r>
        <w:rPr>
          <w:rStyle w:val="NormalTok"/>
        </w:rPr>
        <w:t xml:space="preserve">mag,</w:t>
      </w:r>
      <w:r>
        <w:br/>
      </w:r>
      <w:r>
        <w:rPr>
          <w:rStyle w:val="NormalTok"/>
        </w:rPr>
        <w:t xml:space="preserve">    </w:t>
      </w:r>
      <w:r>
        <w:rPr>
          <w:rStyle w:val="AttributeTok"/>
        </w:rPr>
        <w:t xml:space="preserve">colorscale =</w:t>
      </w:r>
      <w:r>
        <w:rPr>
          <w:rStyle w:val="NormalTok"/>
        </w:rPr>
        <w:t xml:space="preserve"> </w:t>
      </w:r>
      <w:r>
        <w:rPr>
          <w:rStyle w:val="StringTok"/>
        </w:rPr>
        <w:t xml:space="preserve">"Viridis"</w:t>
      </w:r>
      <w:r>
        <w:rPr>
          <w:rStyle w:val="NormalTok"/>
        </w:rPr>
        <w:t xml:space="preserve">,</w:t>
      </w:r>
      <w:r>
        <w:br/>
      </w:r>
      <w:r>
        <w:rPr>
          <w:rStyle w:val="NormalTok"/>
        </w:rPr>
        <w:t xml:space="preserve">    </w:t>
      </w:r>
      <w:r>
        <w:rPr>
          <w:rStyle w:val="AttributeTok"/>
        </w:rPr>
        <w:t xml:space="preserve">colorbar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FunctionTok"/>
        </w:rPr>
        <w:t xml:space="preserve">list</w:t>
      </w:r>
      <w:r>
        <w:rPr>
          <w:rStyle w:val="NormalTok"/>
        </w:rPr>
        <w:t xml:space="preserve">(</w:t>
      </w:r>
      <w:r>
        <w:rPr>
          <w:rStyle w:val="AttributeTok"/>
        </w:rPr>
        <w:t xml:space="preserve">text =</w:t>
      </w:r>
      <w:r>
        <w:rPr>
          <w:rStyle w:val="NormalTok"/>
        </w:rPr>
        <w:t xml:space="preserve"> </w:t>
      </w:r>
      <w:r>
        <w:rPr>
          <w:rStyle w:val="StringTok"/>
        </w:rPr>
        <w:t xml:space="preserve">"震级"</w:t>
      </w:r>
      <w:r>
        <w:rPr>
          <w:rStyle w:val="NormalTok"/>
        </w:rPr>
        <w:t xml:space="preserve">))</w:t>
      </w:r>
      <w:r>
        <w:br/>
      </w:r>
      <w:r>
        <w:rPr>
          <w:rStyle w:val="NormalTok"/>
        </w:rPr>
        <w:t xml:space="preserve">  )</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add_markers</w:t>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"经度"</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"纬度"</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"斐济及其周边地区的地震活动"</w:t>
      </w:r>
      <w:r>
        <w:br/>
      </w:r>
      <w:r>
        <w:rPr>
          <w:rStyle w:val="NormalTok"/>
        </w:rPr>
        <w:t xml:space="preserve">  )</w:t>
      </w:r>
    </w:p>
    <w:bookmarkEnd w:id="1072"/>
    <w:bookmarkStart w:id="1073" w:name="sec-plotly-font"/>
    <w:p>
      <w:pPr>
        <w:pStyle w:val="Heading3"/>
      </w:pPr>
      <w:r>
        <w:t xml:space="preserve">13.1.6 字体</w:t>
      </w:r>
    </w:p>
    <w:bookmarkEnd w:id="1073"/>
    <w:bookmarkStart w:id="1074" w:name="sec-plotly-legend"/>
    <w:p>
      <w:pPr>
        <w:pStyle w:val="Heading3"/>
      </w:pPr>
      <w:r>
        <w:t xml:space="preserve">13.1.7 图例</w:t>
      </w:r>
    </w:p>
    <w:bookmarkEnd w:id="1074"/>
    <w:bookmarkEnd w:id="1075"/>
    <w:bookmarkStart w:id="1113" w:name="sec-plotly-common-graphics"/>
    <w:p>
      <w:pPr>
        <w:pStyle w:val="Heading2"/>
      </w:pPr>
      <w:r>
        <w:t xml:space="preserve">13.2 常用图形</w:t>
      </w:r>
    </w:p>
    <w:bookmarkStart w:id="1081" w:name="sec-plotly-scatter"/>
    <w:p>
      <w:pPr>
        <w:pStyle w:val="Heading3"/>
      </w:pPr>
      <w:r>
        <w:t xml:space="preserve">13.2.1 散点图</w:t>
      </w:r>
    </w:p>
    <w:p>
      <w:pPr>
        <w:pStyle w:val="FirstParagraph"/>
      </w:pPr>
      <w:r>
        <w:rPr>
          <w:bCs/>
          <w:b/>
        </w:rPr>
        <w:t xml:space="preserve">plotly</w:t>
      </w:r>
      <w:r>
        <w:t xml:space="preserve"> </w:t>
      </w:r>
      <w:r>
        <w:t xml:space="preserve">包支持绘制许多常见的散点图，从直角坐标系</w:t>
      </w:r>
      <w:r>
        <w:t xml:space="preserve"> </w:t>
      </w:r>
      <w:r>
        <w:rPr>
          <w:rStyle w:val="VerbatimChar"/>
        </w:rPr>
        <w:t xml:space="preserve">scatter</w:t>
      </w:r>
      <w:r>
        <w:t xml:space="preserve"> </w:t>
      </w:r>
      <w:r>
        <w:t xml:space="preserve">到极坐标系</w:t>
      </w:r>
      <w:r>
        <w:t xml:space="preserve"> </w:t>
      </w:r>
      <w:r>
        <w:rPr>
          <w:rStyle w:val="VerbatimChar"/>
        </w:rPr>
        <w:t xml:space="preserve">scatterpolar</w:t>
      </w:r>
      <w:r>
        <w:t xml:space="preserve"> </w:t>
      </w:r>
      <w:r>
        <w:t xml:space="preserve">和地理坐标系</w:t>
      </w:r>
      <w:r>
        <w:t xml:space="preserve"> </w:t>
      </w:r>
      <w:r>
        <w:rPr>
          <w:rStyle w:val="VerbatimChar"/>
        </w:rPr>
        <w:t xml:space="preserve">scattergeo</w:t>
      </w:r>
      <w:r>
        <w:t xml:space="preserve">，从二维平面</w:t>
      </w:r>
      <w:r>
        <w:t xml:space="preserve"> </w:t>
      </w:r>
      <w:r>
        <w:rPr>
          <w:rStyle w:val="VerbatimChar"/>
        </w:rPr>
        <w:t xml:space="preserve">scatter</w:t>
      </w:r>
      <w:r>
        <w:t xml:space="preserve"> </w:t>
      </w:r>
      <w:r>
        <w:t xml:space="preserve">到三维空间</w:t>
      </w:r>
      <w:r>
        <w:t xml:space="preserve"> </w:t>
      </w:r>
      <w:r>
        <w:rPr>
          <w:rStyle w:val="VerbatimChar"/>
        </w:rPr>
        <w:t xml:space="preserve">scatter3d</w:t>
      </w:r>
      <w:r>
        <w:t xml:space="preserve">，借助 WebGL 可以渲染大规模的数据点</w:t>
      </w:r>
      <w:r>
        <w:t xml:space="preserve"> </w:t>
      </w:r>
      <w:r>
        <w:rPr>
          <w:rStyle w:val="VerbatimChar"/>
        </w:rPr>
        <w:t xml:space="preserve">scattergl</w:t>
      </w:r>
      <w:r>
        <w:t xml:space="preserve">。</w:t>
      </w:r>
    </w:p>
    <w:bookmarkStart w:id="1076" w:name="tbl-plotly-scatter"/>
    <w:p>
      <w:pPr>
        <w:pStyle w:val="TableCaption"/>
      </w:pPr>
      <w:r>
        <w:t xml:space="preserve">表格 13.2: plotly 包支持绘制的散点图类型</w:t>
      </w:r>
    </w:p>
    <w:tbl>
      <w:tblPr>
        <w:tblStyle w:val="Table"/>
        <w:tblW w:type="auto" w:w="0"/>
        <w:tblLook w:firstRow="1" w:lastRow="0" w:firstColumn="0" w:lastColumn="0" w:noHBand="0" w:noVBand="0" w:val="0020"/>
        <w:jc w:val="start"/>
        <w:tblCaption w:val="表格 13.2: plotly 包支持绘制的散点图类型"/>
      </w:tblPr>
      <w:tblGrid>
        <w:gridCol w:w="3960"/>
        <w:gridCol w:w="3960"/>
      </w:tblGrid>
      <w:tr>
        <w:trPr>
          <w:tblHeader w:val="true"/>
        </w:trPr>
        <w:tc>
          <w:tcPr/>
          <w:p>
            <w:pPr>
              <w:pStyle w:val="Compact"/>
              <w:jc w:val="left"/>
            </w:pPr>
            <w:r>
              <w:t xml:space="preserve">类型</w:t>
            </w:r>
          </w:p>
        </w:tc>
        <w:tc>
          <w:tcPr/>
          <w:p>
            <w:pPr>
              <w:pStyle w:val="Compact"/>
              <w:jc w:val="left"/>
            </w:pPr>
            <w:r>
              <w:t xml:space="preserve">名称</w:t>
            </w:r>
          </w:p>
        </w:tc>
      </w:tr>
      <w:tr>
        <w:tc>
          <w:tcPr/>
          <w:p>
            <w:pPr>
              <w:pStyle w:val="Compact"/>
              <w:jc w:val="left"/>
            </w:pPr>
            <w:r>
              <w:rPr>
                <w:rStyle w:val="VerbatimChar"/>
              </w:rPr>
              <w:t xml:space="preserve">scatter</w:t>
            </w:r>
          </w:p>
        </w:tc>
        <w:tc>
          <w:tcPr/>
          <w:p>
            <w:pPr>
              <w:pStyle w:val="Compact"/>
              <w:jc w:val="left"/>
            </w:pPr>
            <w:r>
              <w:t xml:space="preserve">二维平面散点图</w:t>
            </w:r>
          </w:p>
        </w:tc>
      </w:tr>
      <w:tr>
        <w:tc>
          <w:tcPr/>
          <w:p>
            <w:pPr>
              <w:pStyle w:val="Compact"/>
              <w:jc w:val="left"/>
            </w:pPr>
            <w:r>
              <w:rPr>
                <w:rStyle w:val="VerbatimChar"/>
              </w:rPr>
              <w:t xml:space="preserve">scatter3d</w:t>
            </w:r>
          </w:p>
        </w:tc>
        <w:tc>
          <w:tcPr/>
          <w:p>
            <w:pPr>
              <w:pStyle w:val="Compact"/>
              <w:jc w:val="left"/>
            </w:pPr>
            <w:r>
              <w:t xml:space="preserve">三维立体散点图</w:t>
            </w:r>
          </w:p>
        </w:tc>
      </w:tr>
      <w:tr>
        <w:tc>
          <w:tcPr/>
          <w:p>
            <w:pPr>
              <w:pStyle w:val="Compact"/>
              <w:jc w:val="left"/>
            </w:pPr>
            <w:r>
              <w:rPr>
                <w:rStyle w:val="VerbatimChar"/>
              </w:rPr>
              <w:t xml:space="preserve">scattergl</w:t>
            </w:r>
          </w:p>
        </w:tc>
        <w:tc>
          <w:tcPr/>
          <w:p>
            <w:pPr>
              <w:pStyle w:val="Compact"/>
              <w:jc w:val="left"/>
            </w:pPr>
            <w:r>
              <w:t xml:space="preserve">散点图（WebGL 版）</w:t>
            </w:r>
          </w:p>
        </w:tc>
      </w:tr>
      <w:tr>
        <w:tc>
          <w:tcPr/>
          <w:p>
            <w:pPr>
              <w:pStyle w:val="Compact"/>
              <w:jc w:val="left"/>
            </w:pPr>
            <w:r>
              <w:rPr>
                <w:rStyle w:val="VerbatimChar"/>
              </w:rPr>
              <w:t xml:space="preserve">scatterpolar</w:t>
            </w:r>
          </w:p>
        </w:tc>
        <w:tc>
          <w:tcPr/>
          <w:p>
            <w:pPr>
              <w:pStyle w:val="Compact"/>
              <w:jc w:val="left"/>
            </w:pPr>
            <w:r>
              <w:t xml:space="preserve">极坐标下散点图</w:t>
            </w:r>
          </w:p>
        </w:tc>
      </w:tr>
      <w:tr>
        <w:tc>
          <w:tcPr/>
          <w:p>
            <w:pPr>
              <w:pStyle w:val="Compact"/>
              <w:jc w:val="left"/>
            </w:pPr>
            <w:r>
              <w:rPr>
                <w:rStyle w:val="VerbatimChar"/>
              </w:rPr>
              <w:t xml:space="preserve">scatterpolargl</w:t>
            </w:r>
          </w:p>
        </w:tc>
        <w:tc>
          <w:tcPr/>
          <w:p>
            <w:pPr>
              <w:pStyle w:val="Compact"/>
              <w:jc w:val="left"/>
            </w:pPr>
            <w:r>
              <w:t xml:space="preserve">极坐标下散点图（WebGL 版）</w:t>
            </w:r>
          </w:p>
        </w:tc>
      </w:tr>
      <w:tr>
        <w:tc>
          <w:tcPr/>
          <w:p>
            <w:pPr>
              <w:pStyle w:val="Compact"/>
              <w:jc w:val="left"/>
            </w:pPr>
            <w:r>
              <w:rPr>
                <w:rStyle w:val="VerbatimChar"/>
              </w:rPr>
              <w:t xml:space="preserve">scattergeo</w:t>
            </w:r>
          </w:p>
        </w:tc>
        <w:tc>
          <w:tcPr/>
          <w:p>
            <w:pPr>
              <w:pStyle w:val="Compact"/>
              <w:jc w:val="left"/>
            </w:pPr>
            <w:r>
              <w:t xml:space="preserve">地理坐标下散点图</w:t>
            </w:r>
          </w:p>
        </w:tc>
      </w:tr>
      <w:tr>
        <w:tc>
          <w:tcPr/>
          <w:p>
            <w:pPr>
              <w:pStyle w:val="Compact"/>
              <w:jc w:val="left"/>
            </w:pPr>
            <w:r>
              <w:rPr>
                <w:rStyle w:val="VerbatimChar"/>
              </w:rPr>
              <w:t xml:space="preserve">scattermapbox</w:t>
            </w:r>
          </w:p>
        </w:tc>
        <w:tc>
          <w:tcPr/>
          <w:p>
            <w:pPr>
              <w:pStyle w:val="Compact"/>
              <w:jc w:val="left"/>
            </w:pPr>
            <w:r>
              <w:t xml:space="preserve">地理坐标下散点图（MapBox 版）</w:t>
            </w:r>
          </w:p>
        </w:tc>
      </w:tr>
      <w:tr>
        <w:tc>
          <w:tcPr/>
          <w:p>
            <w:pPr>
              <w:pStyle w:val="Compact"/>
              <w:jc w:val="left"/>
            </w:pPr>
            <w:r>
              <w:rPr>
                <w:rStyle w:val="VerbatimChar"/>
              </w:rPr>
              <w:t xml:space="preserve">scattercarpet</w:t>
            </w:r>
          </w:p>
        </w:tc>
        <w:tc>
          <w:tcPr/>
          <w:p>
            <w:pPr>
              <w:pStyle w:val="Compact"/>
              <w:jc w:val="left"/>
            </w:pPr>
            <w:r>
              <w:t xml:space="preserve">地毯图</w:t>
            </w:r>
          </w:p>
        </w:tc>
      </w:tr>
      <w:tr>
        <w:tc>
          <w:tcPr/>
          <w:p>
            <w:pPr>
              <w:pStyle w:val="Compact"/>
              <w:jc w:val="left"/>
            </w:pPr>
            <w:r>
              <w:rPr>
                <w:rStyle w:val="VerbatimChar"/>
              </w:rPr>
              <w:t xml:space="preserve">scatterternary</w:t>
            </w:r>
          </w:p>
        </w:tc>
        <w:tc>
          <w:tcPr/>
          <w:p>
            <w:pPr>
              <w:pStyle w:val="Compact"/>
              <w:jc w:val="left"/>
            </w:pPr>
            <w:r>
              <w:t xml:space="preserve">三元图</w:t>
            </w:r>
          </w:p>
        </w:tc>
      </w:tr>
    </w:tbl>
    <w:bookmarkEnd w:id="1076"/>
    <w:p>
      <w:pPr>
        <w:pStyle w:val="BodyText"/>
      </w:pPr>
      <w:hyperlink w:anchor="fig-scatter">
        <w:r>
          <w:rPr>
            <w:rStyle w:val="Hyperlink"/>
          </w:rPr>
          <w:t xml:space="preserve">图 13.2</w:t>
        </w:r>
      </w:hyperlink>
      <w:r>
        <w:t xml:space="preserve"> </w:t>
      </w:r>
      <w:r>
        <w:t xml:space="preserve">展示斐济及其周边的地震分布</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w:t>
      </w:r>
      <w:r>
        <w:br/>
      </w:r>
      <w:r>
        <w:rPr>
          <w:rStyle w:val="NormalTok"/>
        </w:rPr>
        <w:t xml:space="preserve">  </w:t>
      </w:r>
      <w:r>
        <w:rPr>
          <w:rStyle w:val="AttributeTok"/>
        </w:rPr>
        <w:t xml:space="preserve">type =</w:t>
      </w:r>
      <w:r>
        <w:rPr>
          <w:rStyle w:val="NormalTok"/>
        </w:rPr>
        <w:t xml:space="preserve"> </w:t>
      </w:r>
      <w:r>
        <w:rPr>
          <w:rStyle w:val="StringTok"/>
        </w:rPr>
        <w:t xml:space="preserve">"scatter"</w:t>
      </w:r>
      <w:r>
        <w:rPr>
          <w:rStyle w:val="NormalTok"/>
        </w:rPr>
        <w:t xml:space="preserve">, </w:t>
      </w:r>
      <w:r>
        <w:rPr>
          <w:rStyle w:val="AttributeTok"/>
        </w:rPr>
        <w:t xml:space="preserve">mode =</w:t>
      </w:r>
      <w:r>
        <w:rPr>
          <w:rStyle w:val="NormalTok"/>
        </w:rPr>
        <w:t xml:space="preserve"> </w:t>
      </w:r>
      <w:r>
        <w:rPr>
          <w:rStyle w:val="StringTok"/>
        </w:rPr>
        <w:t xml:space="preserve">"markers"</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"经度"</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"纬度"</w:t>
      </w:r>
      <w:r>
        <w:rPr>
          <w:rStyle w:val="NormalTok"/>
        </w:rPr>
        <w:t xml:space="preserve">)</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080" w:name="fig-scatter"/>
          <w:p>
            <w:pPr>
              <w:jc w:val="center"/>
            </w:pPr>
            <w:r>
              <w:drawing>
                <wp:inline>
                  <wp:extent cx="4267200" cy="3048000"/>
                  <wp:effectExtent b="0" l="0" r="0" t="0"/>
                  <wp:docPr descr="" title="" id="1078" name="Picture"/>
                  <a:graphic>
                    <a:graphicData uri="http://schemas.openxmlformats.org/drawingml/2006/picture">
                      <pic:pic>
                        <pic:nvPicPr>
                          <pic:cNvPr descr="images/plotly-scatter.png" id="1079" name="Picture"/>
                          <pic:cNvPicPr>
                            <a:picLocks noChangeArrowheads="1" noChangeAspect="1"/>
                          </pic:cNvPicPr>
                        </pic:nvPicPr>
                        <pic:blipFill>
                          <a:blip r:embed="rId1077"/>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13.2: 普通散点图</w:t>
            </w:r>
          </w:p>
          <w:bookmarkEnd w:id="1080"/>
        </w:tc>
      </w:tr>
    </w:tbl>
    <w:bookmarkEnd w:id="1081"/>
    <w:bookmarkStart w:id="1082" w:name="sec-plotly-bar"/>
    <w:p>
      <w:pPr>
        <w:pStyle w:val="Heading3"/>
      </w:pPr>
      <w:r>
        <w:t xml:space="preserve">13.2.2 柱形图</w:t>
      </w:r>
    </w:p>
    <w:p>
      <w:pPr>
        <w:pStyle w:val="SourceCode"/>
      </w:pPr>
      <w:r>
        <w:rPr>
          <w:rStyle w:val="CommentTok"/>
        </w:rPr>
        <w:t xml:space="preserve"># https://plotly.com/r/reference/bar/</w:t>
      </w:r>
      <w:r>
        <w:br/>
      </w: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trunk_year, </w:t>
      </w:r>
      <w:r>
        <w:rPr>
          <w:rStyle w:val="AttributeTok"/>
        </w:rPr>
        <w:t xml:space="preserve">x =</w:t>
      </w:r>
      <w:r>
        <w:rPr>
          <w:rStyle w:val="NormalTok"/>
        </w:rPr>
        <w:t xml:space="preserve"> </w:t>
      </w:r>
      <w:r>
        <w:rPr>
          <w:rStyle w:val="SpecialCharTok"/>
        </w:rPr>
        <w:t xml:space="preserve">~</w:t>
      </w:r>
      <w:r>
        <w:rPr>
          <w:rStyle w:val="NormalTok"/>
        </w:rPr>
        <w:t xml:space="preserve">year, </w:t>
      </w:r>
      <w:r>
        <w:rPr>
          <w:rStyle w:val="AttributeTok"/>
        </w:rPr>
        <w:t xml:space="preserve">y =</w:t>
      </w:r>
      <w:r>
        <w:rPr>
          <w:rStyle w:val="NormalTok"/>
        </w:rPr>
        <w:t xml:space="preserve"> </w:t>
      </w:r>
      <w:r>
        <w:rPr>
          <w:rStyle w:val="SpecialCharTok"/>
        </w:rPr>
        <w:t xml:space="preserve">~</w:t>
      </w:r>
      <w:r>
        <w:rPr>
          <w:rStyle w:val="NormalTok"/>
        </w:rPr>
        <w:t xml:space="preserve">revision, </w:t>
      </w:r>
      <w:r>
        <w:rPr>
          <w:rStyle w:val="AttributeTok"/>
        </w:rPr>
        <w:t xml:space="preserve">type =</w:t>
      </w:r>
      <w:r>
        <w:rPr>
          <w:rStyle w:val="NormalTok"/>
        </w:rPr>
        <w:t xml:space="preserve"> </w:t>
      </w:r>
      <w:r>
        <w:rPr>
          <w:rStyle w:val="StringTok"/>
        </w:rPr>
        <w:t xml:space="preserve">"bar"</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"年份"</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"代码提交量"</w:t>
      </w:r>
      <w:r>
        <w:rPr>
          <w:rStyle w:val="NormalTok"/>
        </w:rPr>
        <w:t xml:space="preserve">)</w:t>
      </w:r>
      <w:r>
        <w:br/>
      </w:r>
      <w:r>
        <w:rPr>
          <w:rStyle w:val="NormalTok"/>
        </w:rPr>
        <w:t xml:space="preserve">  )</w:t>
      </w:r>
    </w:p>
    <w:bookmarkEnd w:id="1082"/>
    <w:bookmarkStart w:id="1083" w:name="sec-plotly-line"/>
    <w:p>
      <w:pPr>
        <w:pStyle w:val="Heading3"/>
      </w:pPr>
      <w:r>
        <w:t xml:space="preserve">13.2.3 曲线图</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trunk_year, </w:t>
      </w:r>
      <w:r>
        <w:rPr>
          <w:rStyle w:val="AttributeTok"/>
        </w:rPr>
        <w:t xml:space="preserve">x =</w:t>
      </w:r>
      <w:r>
        <w:rPr>
          <w:rStyle w:val="NormalTok"/>
        </w:rPr>
        <w:t xml:space="preserve"> </w:t>
      </w:r>
      <w:r>
        <w:rPr>
          <w:rStyle w:val="SpecialCharTok"/>
        </w:rPr>
        <w:t xml:space="preserve">~</w:t>
      </w:r>
      <w:r>
        <w:rPr>
          <w:rStyle w:val="NormalTok"/>
        </w:rPr>
        <w:t xml:space="preserve">year, </w:t>
      </w:r>
      <w:r>
        <w:rPr>
          <w:rStyle w:val="AttributeTok"/>
        </w:rPr>
        <w:t xml:space="preserve">y =</w:t>
      </w:r>
      <w:r>
        <w:rPr>
          <w:rStyle w:val="NormalTok"/>
        </w:rPr>
        <w:t xml:space="preserve"> </w:t>
      </w:r>
      <w:r>
        <w:rPr>
          <w:rStyle w:val="SpecialCharTok"/>
        </w:rPr>
        <w:t xml:space="preserve">~</w:t>
      </w:r>
      <w:r>
        <w:rPr>
          <w:rStyle w:val="NormalTok"/>
        </w:rPr>
        <w:t xml:space="preserve">revision, </w:t>
      </w:r>
      <w:r>
        <w:rPr>
          <w:rStyle w:val="AttributeTok"/>
        </w:rPr>
        <w:t xml:space="preserve">type =</w:t>
      </w:r>
      <w:r>
        <w:rPr>
          <w:rStyle w:val="NormalTok"/>
        </w:rPr>
        <w:t xml:space="preserve"> </w:t>
      </w:r>
      <w:r>
        <w:rPr>
          <w:rStyle w:val="StringTok"/>
        </w:rPr>
        <w:t xml:space="preserve">"scatter"</w:t>
      </w:r>
      <w:r>
        <w:rPr>
          <w:rStyle w:val="NormalTok"/>
        </w:rPr>
        <w:t xml:space="preserve">,</w:t>
      </w:r>
      <w:r>
        <w:br/>
      </w:r>
      <w:r>
        <w:rPr>
          <w:rStyle w:val="NormalTok"/>
        </w:rPr>
        <w:t xml:space="preserve">  </w:t>
      </w:r>
      <w:r>
        <w:rPr>
          <w:rStyle w:val="AttributeTok"/>
        </w:rPr>
        <w:t xml:space="preserve">mode =</w:t>
      </w:r>
      <w:r>
        <w:rPr>
          <w:rStyle w:val="NormalTok"/>
        </w:rPr>
        <w:t xml:space="preserve"> </w:t>
      </w:r>
      <w:r>
        <w:rPr>
          <w:rStyle w:val="StringTok"/>
        </w:rPr>
        <w:t xml:space="preserve">"markers+lines"</w:t>
      </w:r>
      <w:r>
        <w:rPr>
          <w:rStyle w:val="NormalTok"/>
        </w:rPr>
        <w:t xml:space="preserve">, </w:t>
      </w:r>
      <w:r>
        <w:rPr>
          <w:rStyle w:val="AttributeTok"/>
        </w:rPr>
        <w:t xml:space="preserve">line =</w:t>
      </w:r>
      <w:r>
        <w:rPr>
          <w:rStyle w:val="NormalTok"/>
        </w:rPr>
        <w:t xml:space="preserve"> </w:t>
      </w:r>
      <w:r>
        <w:rPr>
          <w:rStyle w:val="FunctionTok"/>
        </w:rPr>
        <w:t xml:space="preserve">list</w:t>
      </w:r>
      <w:r>
        <w:rPr>
          <w:rStyle w:val="NormalTok"/>
        </w:rPr>
        <w:t xml:space="preserve">(</w:t>
      </w:r>
      <w:r>
        <w:rPr>
          <w:rStyle w:val="AttributeTok"/>
        </w:rPr>
        <w:t xml:space="preserve">shape =</w:t>
      </w:r>
      <w:r>
        <w:rPr>
          <w:rStyle w:val="NormalTok"/>
        </w:rPr>
        <w:t xml:space="preserve"> </w:t>
      </w:r>
      <w:r>
        <w:rPr>
          <w:rStyle w:val="StringTok"/>
        </w:rPr>
        <w:t xml:space="preserve">"spline"</w:t>
      </w:r>
      <w:r>
        <w:rPr>
          <w:rStyle w:val="NormalTok"/>
        </w:rPr>
        <w:t xml:space="preserve">)</w:t>
      </w:r>
      <w:r>
        <w:br/>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"年份"</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"代码提交量"</w:t>
      </w:r>
      <w:r>
        <w:rPr>
          <w:rStyle w:val="NormalTok"/>
        </w:rPr>
        <w:t xml:space="preserve">)</w:t>
      </w:r>
      <w:r>
        <w:br/>
      </w:r>
      <w:r>
        <w:rPr>
          <w:rStyle w:val="NormalTok"/>
        </w:rPr>
        <w:t xml:space="preserve">  )</w:t>
      </w:r>
    </w:p>
    <w:bookmarkEnd w:id="1083"/>
    <w:bookmarkStart w:id="1096" w:name="sec-plotly-hist"/>
    <w:p>
      <w:pPr>
        <w:pStyle w:val="Heading3"/>
      </w:pPr>
      <w:r>
        <w:t xml:space="preserve">13.2.4 直方图</w:t>
      </w:r>
    </w:p>
    <w:p>
      <w:pPr>
        <w:pStyle w:val="FirstParagraph"/>
      </w:pPr>
      <w:r>
        <w:t xml:space="preserve">地震次数随震级的分布变化，下</w:t>
      </w:r>
      <w:r>
        <w:t xml:space="preserve"> </w:t>
      </w:r>
      <w:hyperlink w:anchor="fig-quakes-mag">
        <w:r>
          <w:rPr>
            <w:rStyle w:val="Hyperlink"/>
          </w:rPr>
          <w:t xml:space="preserve">图 13.3</w:t>
        </w:r>
      </w:hyperlink>
      <w:r>
        <w:t xml:space="preserve"> </w:t>
      </w:r>
      <w:r>
        <w:t xml:space="preserve">为频数分布图</w:t>
      </w:r>
    </w:p>
    <w:p>
      <w:pPr>
        <w:pStyle w:val="SourceCode"/>
      </w:pPr>
      <w:r>
        <w:rPr>
          <w:rStyle w:val="CommentTok"/>
        </w:rPr>
        <w:t xml:space="preserve"># https://plotly.com/r/reference/histogram/</w:t>
      </w:r>
      <w:r>
        <w:br/>
      </w:r>
      <w:r>
        <w:rPr>
          <w:rStyle w:val="NormalTok"/>
        </w:rPr>
        <w:t xml:space="preserve">plotly</w:t>
      </w:r>
      <w:r>
        <w:rPr>
          <w:rStyle w:val="SpecialCharTok"/>
        </w:rPr>
        <w:t xml:space="preserve">::</w:t>
      </w:r>
      <w:r>
        <w:rPr>
          <w:rStyle w:val="FunctionTok"/>
        </w:rPr>
        <w:t xml:space="preserve">plot_ly</w:t>
      </w:r>
      <w:r>
        <w:rPr>
          <w:rStyle w:val="NormalTok"/>
        </w:rPr>
        <w:t xml:space="preserve">(quakes, </w:t>
      </w:r>
      <w:r>
        <w:rPr>
          <w:rStyle w:val="AttributeTok"/>
        </w:rPr>
        <w:t xml:space="preserve">x =</w:t>
      </w:r>
      <w:r>
        <w:rPr>
          <w:rStyle w:val="NormalTok"/>
        </w:rPr>
        <w:t xml:space="preserve"> </w:t>
      </w:r>
      <w:r>
        <w:rPr>
          <w:rStyle w:val="SpecialCharTok"/>
        </w:rPr>
        <w:t xml:space="preserve">~</w:t>
      </w:r>
      <w:r>
        <w:rPr>
          <w:rStyle w:val="NormalTok"/>
        </w:rPr>
        <w:t xml:space="preserve">mag, </w:t>
      </w:r>
      <w:r>
        <w:rPr>
          <w:rStyle w:val="AttributeTok"/>
        </w:rPr>
        <w:t xml:space="preserve">type =</w:t>
      </w:r>
      <w:r>
        <w:rPr>
          <w:rStyle w:val="NormalTok"/>
        </w:rPr>
        <w:t xml:space="preserve"> </w:t>
      </w:r>
      <w:r>
        <w:rPr>
          <w:rStyle w:val="StringTok"/>
        </w:rPr>
        <w:t xml:space="preserve">"histogram"</w:t>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"震级"</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"次数"</w:t>
      </w:r>
      <w:r>
        <w:rPr>
          <w:rStyle w:val="NormalTok"/>
        </w:rPr>
        <w:t xml:space="preserve">)</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087" w:name="fig-quakes-mag"/>
          <w:p>
            <w:pPr>
              <w:jc w:val="center"/>
            </w:pPr>
            <w:r>
              <w:drawing>
                <wp:inline>
                  <wp:extent cx="4267200" cy="3048000"/>
                  <wp:effectExtent b="0" l="0" r="0" t="0"/>
                  <wp:docPr descr="" title="" id="1085" name="Picture"/>
                  <a:graphic>
                    <a:graphicData uri="http://schemas.openxmlformats.org/drawingml/2006/picture">
                      <pic:pic>
                        <pic:nvPicPr>
                          <pic:cNvPr descr="images/plotly-quakes-mag.png" id="1086" name="Picture"/>
                          <pic:cNvPicPr>
                            <a:picLocks noChangeArrowheads="1" noChangeAspect="1"/>
                          </pic:cNvPicPr>
                        </pic:nvPicPr>
                        <pic:blipFill>
                          <a:blip r:embed="rId1084"/>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13.3: 地震震级的频数分布图</w:t>
            </w:r>
          </w:p>
          <w:bookmarkEnd w:id="1087"/>
        </w:tc>
      </w:tr>
    </w:tbl>
    <w:p>
      <w:pPr>
        <w:pStyle w:val="BodyText"/>
      </w:pPr>
      <w:r>
        <w:t xml:space="preserve">地震震级的概率分布，下</w:t>
      </w:r>
      <w:r>
        <w:t xml:space="preserve"> </w:t>
      </w:r>
      <w:hyperlink w:anchor="fig-quakes-mag-prob">
        <w:r>
          <w:rPr>
            <w:rStyle w:val="Hyperlink"/>
          </w:rPr>
          <w:t xml:space="preserve">图 13.4</w:t>
        </w:r>
      </w:hyperlink>
      <w:r>
        <w:t xml:space="preserve"> </w:t>
      </w:r>
      <w:r>
        <w:t xml:space="preserve">为频率分布图</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mag, </w:t>
      </w:r>
      <w:r>
        <w:rPr>
          <w:rStyle w:val="AttributeTok"/>
        </w:rPr>
        <w:t xml:space="preserve">type =</w:t>
      </w:r>
      <w:r>
        <w:rPr>
          <w:rStyle w:val="NormalTok"/>
        </w:rPr>
        <w:t xml:space="preserve"> </w:t>
      </w:r>
      <w:r>
        <w:rPr>
          <w:rStyle w:val="StringTok"/>
        </w:rPr>
        <w:t xml:space="preserve">"histogram"</w:t>
      </w:r>
      <w:r>
        <w:rPr>
          <w:rStyle w:val="NormalTok"/>
        </w:rPr>
        <w:t xml:space="preserve">,</w:t>
      </w:r>
      <w:r>
        <w:br/>
      </w:r>
      <w:r>
        <w:rPr>
          <w:rStyle w:val="NormalTok"/>
        </w:rPr>
        <w:t xml:space="preserve">  </w:t>
      </w:r>
      <w:r>
        <w:rPr>
          <w:rStyle w:val="AttributeTok"/>
        </w:rPr>
        <w:t xml:space="preserve">histnorm =</w:t>
      </w:r>
      <w:r>
        <w:rPr>
          <w:rStyle w:val="NormalTok"/>
        </w:rPr>
        <w:t xml:space="preserve"> </w:t>
      </w:r>
      <w:r>
        <w:rPr>
          <w:rStyle w:val="StringTok"/>
        </w:rPr>
        <w:t xml:space="preserve">"probability"</w:t>
      </w:r>
      <w:r>
        <w:rPr>
          <w:rStyle w:val="NormalTok"/>
        </w:rPr>
        <w:t xml:space="preserve">,</w:t>
      </w:r>
      <w:r>
        <w:br/>
      </w:r>
      <w:r>
        <w:rPr>
          <w:rStyle w:val="NormalTok"/>
        </w:rPr>
        <w:t xml:space="preserve">  </w:t>
      </w:r>
      <w:r>
        <w:rPr>
          <w:rStyle w:val="AttributeTok"/>
        </w:rPr>
        <w:t xml:space="preserve">marker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color =</w:t>
      </w:r>
      <w:r>
        <w:rPr>
          <w:rStyle w:val="NormalTok"/>
        </w:rPr>
        <w:t xml:space="preserve"> </w:t>
      </w:r>
      <w:r>
        <w:rPr>
          <w:rStyle w:val="StringTok"/>
        </w:rPr>
        <w:t xml:space="preserve">"lightblue"</w:t>
      </w:r>
      <w:r>
        <w:rPr>
          <w:rStyle w:val="NormalTok"/>
        </w:rPr>
        <w:t xml:space="preserve">,</w:t>
      </w:r>
      <w:r>
        <w:br/>
      </w:r>
      <w:r>
        <w:rPr>
          <w:rStyle w:val="NormalTok"/>
        </w:rPr>
        <w:t xml:space="preserve">    </w:t>
      </w:r>
      <w:r>
        <w:rPr>
          <w:rStyle w:val="AttributeTok"/>
        </w:rPr>
        <w:t xml:space="preserve">line =</w:t>
      </w:r>
      <w:r>
        <w:rPr>
          <w:rStyle w:val="NormalTok"/>
        </w:rPr>
        <w:t xml:space="preserve"> </w:t>
      </w:r>
      <w:r>
        <w:rPr>
          <w:rStyle w:val="FunctionTok"/>
        </w:rPr>
        <w:t xml:space="preserve">list</w:t>
      </w:r>
      <w:r>
        <w:rPr>
          <w:rStyle w:val="NormalTok"/>
        </w:rPr>
        <w:t xml:space="preserve">(</w:t>
      </w:r>
      <w:r>
        <w:rPr>
          <w:rStyle w:val="AttributeTok"/>
        </w:rPr>
        <w:t xml:space="preserve">color =</w:t>
      </w:r>
      <w:r>
        <w:rPr>
          <w:rStyle w:val="NormalTok"/>
        </w:rPr>
        <w:t xml:space="preserve"> </w:t>
      </w:r>
      <w:r>
        <w:rPr>
          <w:rStyle w:val="StringTok"/>
        </w:rPr>
        <w:t xml:space="preserve">"white"</w:t>
      </w:r>
      <w:r>
        <w:rPr>
          <w:rStyle w:val="NormalTok"/>
        </w:rPr>
        <w:t xml:space="preserve">, </w:t>
      </w:r>
      <w:r>
        <w:rPr>
          <w:rStyle w:val="AttributeTok"/>
        </w:rPr>
        <w:t xml:space="preserve">width =</w:t>
      </w:r>
      <w:r>
        <w:rPr>
          <w:rStyle w:val="NormalTok"/>
        </w:rPr>
        <w:t xml:space="preserve"> </w:t>
      </w:r>
      <w:r>
        <w:rPr>
          <w:rStyle w:val="DecValTok"/>
        </w:rPr>
        <w:t xml:space="preserve">2</w:t>
      </w:r>
      <w:r>
        <w:rPr>
          <w:rStyle w:val="NormalTok"/>
        </w:rPr>
        <w:t xml:space="preserve">)</w:t>
      </w:r>
      <w:r>
        <w:br/>
      </w:r>
      <w:r>
        <w:rPr>
          <w:rStyle w:val="NormalTok"/>
        </w:rPr>
        <w:t xml:space="preserve">  )</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"震级"</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"频率"</w:t>
      </w:r>
      <w:r>
        <w:rPr>
          <w:rStyle w:val="NormalTok"/>
        </w:rPr>
        <w:t xml:space="preserve">)</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091" w:name="fig-quakes-mag-prob"/>
          <w:p>
            <w:pPr>
              <w:jc w:val="center"/>
            </w:pPr>
            <w:r>
              <w:drawing>
                <wp:inline>
                  <wp:extent cx="4267200" cy="3048000"/>
                  <wp:effectExtent b="0" l="0" r="0" t="0"/>
                  <wp:docPr descr="" title="" id="1089" name="Picture"/>
                  <a:graphic>
                    <a:graphicData uri="http://schemas.openxmlformats.org/drawingml/2006/picture">
                      <pic:pic>
                        <pic:nvPicPr>
                          <pic:cNvPr descr="images/plotly-quakes-mag-prob.png" id="1090" name="Picture"/>
                          <pic:cNvPicPr>
                            <a:picLocks noChangeArrowheads="1" noChangeAspect="1"/>
                          </pic:cNvPicPr>
                        </pic:nvPicPr>
                        <pic:blipFill>
                          <a:blip r:embed="rId1088"/>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13.4: 地震震级的频率分布图</w:t>
            </w:r>
          </w:p>
          <w:bookmarkEnd w:id="1091"/>
        </w:tc>
      </w:tr>
    </w:tbl>
    <w:p>
      <w:pPr>
        <w:pStyle w:val="BodyText"/>
      </w:pPr>
      <w:r>
        <w:rPr>
          <w:rStyle w:val="VerbatimChar"/>
        </w:rPr>
        <w:t xml:space="preserve">histnorm = "probability"</w:t>
      </w:r>
      <w:r>
        <w:t xml:space="preserve"> </w:t>
      </w:r>
      <w:r>
        <w:t xml:space="preserve">意味着纵轴表示频率，即每个窗宽下地震次数占总地震次数的比例。地震常常发生在地下，不同的深度对应着不同的地质构造、不同的地震成因，下</w:t>
      </w:r>
      <w:r>
        <w:t xml:space="preserve"> </w:t>
      </w:r>
      <w:hyperlink w:anchor="fig-quakes-depth-hist">
        <w:r>
          <w:rPr>
            <w:rStyle w:val="Hyperlink"/>
          </w:rPr>
          <w:t xml:space="preserve">图 13.5</w:t>
        </w:r>
      </w:hyperlink>
      <w:r>
        <w:t xml:space="preserve"> </w:t>
      </w:r>
      <w:r>
        <w:t xml:space="preserve">展示海平面下不同深度的地震震级分布。</w:t>
      </w:r>
    </w:p>
    <w:p>
      <w:pPr>
        <w:pStyle w:val="SourceCode"/>
      </w:pPr>
      <w:r>
        <w:rPr>
          <w:rStyle w:val="NormalTok"/>
        </w:rPr>
        <w:t xml:space="preserve">quakes</w:t>
      </w:r>
      <w:r>
        <w:rPr>
          <w:rStyle w:val="SpecialCharTok"/>
        </w:rPr>
        <w:t xml:space="preserve">$</w:t>
      </w:r>
      <w:r>
        <w:rPr>
          <w:rStyle w:val="NormalTok"/>
        </w:rPr>
        <w:t xml:space="preserve">depth_bin </w:t>
      </w:r>
      <w:r>
        <w:rPr>
          <w:rStyle w:val="OtherTok"/>
        </w:rPr>
        <w:t xml:space="preserve">&lt;-</w:t>
      </w:r>
      <w:r>
        <w:rPr>
          <w:rStyle w:val="NormalTok"/>
        </w:rPr>
        <w:t xml:space="preserve"> </w:t>
      </w:r>
      <w:r>
        <w:rPr>
          <w:rStyle w:val="FunctionTok"/>
        </w:rPr>
        <w:t xml:space="preserve">cut</w:t>
      </w:r>
      <w:r>
        <w:rPr>
          <w:rStyle w:val="NormalTok"/>
        </w:rPr>
        <w:t xml:space="preserve">(quakes</w:t>
      </w:r>
      <w:r>
        <w:rPr>
          <w:rStyle w:val="SpecialCharTok"/>
        </w:rPr>
        <w:t xml:space="preserve">$</w:t>
      </w:r>
      <w:r>
        <w:rPr>
          <w:rStyle w:val="NormalTok"/>
        </w:rPr>
        <w:t xml:space="preserve">depth, </w:t>
      </w:r>
      <w:r>
        <w:rPr>
          <w:rStyle w:val="AttributeTok"/>
        </w:rPr>
        <w:t xml:space="preserve">breaks =</w:t>
      </w:r>
      <w:r>
        <w:rPr>
          <w:rStyle w:val="NormalTok"/>
        </w:rPr>
        <w:t xml:space="preserve"> </w:t>
      </w:r>
      <w:r>
        <w:rPr>
          <w:rStyle w:val="DecValTok"/>
        </w:rPr>
        <w:t xml:space="preserve">150</w:t>
      </w:r>
      <w:r>
        <w:rPr>
          <w:rStyle w:val="NormalTok"/>
        </w:rPr>
        <w:t xml:space="preserve"> </w:t>
      </w:r>
      <w:r>
        <w:rPr>
          <w:rStyle w:val="SpecialCharTok"/>
        </w:rPr>
        <w:t xml:space="preserve">*</w:t>
      </w:r>
      <w:r>
        <w:rPr>
          <w:rStyle w:val="NormalTok"/>
        </w:rPr>
        <w:t xml:space="preserve"> </w:t>
      </w:r>
      <w:r>
        <w:rPr>
          <w:rStyle w:val="DecValTok"/>
        </w:rPr>
        <w:t xml:space="preserve">0</w:t>
      </w:r>
      <w:r>
        <w:rPr>
          <w:rStyle w:val="SpecialCharTok"/>
        </w:rPr>
        <w:t xml:space="preserve">:</w:t>
      </w:r>
      <w:r>
        <w:rPr>
          <w:rStyle w:val="DecValTok"/>
        </w:rPr>
        <w:t xml:space="preserve">5</w:t>
      </w:r>
      <w:r>
        <w:rPr>
          <w:rStyle w:val="NormalTok"/>
        </w:rPr>
        <w:t xml:space="preserve">)</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(quakes,</w:t>
      </w:r>
      <w:r>
        <w:br/>
      </w:r>
      <w:r>
        <w:rPr>
          <w:rStyle w:val="NormalTok"/>
        </w:rPr>
        <w:t xml:space="preserve">  </w:t>
      </w:r>
      <w:r>
        <w:rPr>
          <w:rStyle w:val="AttributeTok"/>
        </w:rPr>
        <w:t xml:space="preserve">x =</w:t>
      </w:r>
      <w:r>
        <w:rPr>
          <w:rStyle w:val="NormalTok"/>
        </w:rPr>
        <w:t xml:space="preserve"> </w:t>
      </w:r>
      <w:r>
        <w:rPr>
          <w:rStyle w:val="SpecialCharTok"/>
        </w:rPr>
        <w:t xml:space="preserve">~</w:t>
      </w:r>
      <w:r>
        <w:rPr>
          <w:rStyle w:val="NormalTok"/>
        </w:rPr>
        <w:t xml:space="preserve">mag, </w:t>
      </w:r>
      <w:r>
        <w:rPr>
          <w:rStyle w:val="AttributeTok"/>
        </w:rPr>
        <w:t xml:space="preserve">colors =</w:t>
      </w:r>
      <w:r>
        <w:rPr>
          <w:rStyle w:val="NormalTok"/>
        </w:rPr>
        <w:t xml:space="preserve"> </w:t>
      </w:r>
      <w:r>
        <w:rPr>
          <w:rStyle w:val="StringTok"/>
        </w:rPr>
        <w:t xml:space="preserve">"viridis"</w:t>
      </w:r>
      <w:r>
        <w:rPr>
          <w:rStyle w:val="NormalTok"/>
        </w:rPr>
        <w:t xml:space="preserve">,</w:t>
      </w:r>
      <w:r>
        <w:br/>
      </w:r>
      <w:r>
        <w:rPr>
          <w:rStyle w:val="NormalTok"/>
        </w:rPr>
        <w:t xml:space="preserve">  </w:t>
      </w:r>
      <w:r>
        <w:rPr>
          <w:rStyle w:val="AttributeTok"/>
        </w:rPr>
        <w:t xml:space="preserve">color =</w:t>
      </w:r>
      <w:r>
        <w:rPr>
          <w:rStyle w:val="NormalTok"/>
        </w:rPr>
        <w:t xml:space="preserve"> </w:t>
      </w:r>
      <w:r>
        <w:rPr>
          <w:rStyle w:val="SpecialCharTok"/>
        </w:rPr>
        <w:t xml:space="preserve">~</w:t>
      </w:r>
      <w:r>
        <w:rPr>
          <w:rStyle w:val="NormalTok"/>
        </w:rPr>
        <w:t xml:space="preserve">depth_bin, </w:t>
      </w:r>
      <w:r>
        <w:rPr>
          <w:rStyle w:val="AttributeTok"/>
        </w:rPr>
        <w:t xml:space="preserve">type =</w:t>
      </w:r>
      <w:r>
        <w:rPr>
          <w:rStyle w:val="NormalTok"/>
        </w:rPr>
        <w:t xml:space="preserve"> </w:t>
      </w:r>
      <w:r>
        <w:rPr>
          <w:rStyle w:val="StringTok"/>
        </w:rPr>
        <w:t xml:space="preserve">"histogram"</w:t>
      </w:r>
      <w:r>
        <w:br/>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"震级"</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"次数"</w:t>
      </w:r>
      <w:r>
        <w:rPr>
          <w:rStyle w:val="NormalTok"/>
        </w:rPr>
        <w:t xml:space="preserve">)</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095" w:name="fig-quakes-depth-hist"/>
          <w:p>
            <w:pPr>
              <w:jc w:val="center"/>
            </w:pPr>
            <w:r>
              <w:drawing>
                <wp:inline>
                  <wp:extent cx="4267200" cy="3048000"/>
                  <wp:effectExtent b="0" l="0" r="0" t="0"/>
                  <wp:docPr descr="" title="" id="1093" name="Picture"/>
                  <a:graphic>
                    <a:graphicData uri="http://schemas.openxmlformats.org/drawingml/2006/picture">
                      <pic:pic>
                        <pic:nvPicPr>
                          <pic:cNvPr descr="images/plotly-quakes-depth-hist.png" id="1094" name="Picture"/>
                          <pic:cNvPicPr>
                            <a:picLocks noChangeArrowheads="1" noChangeAspect="1"/>
                          </pic:cNvPicPr>
                        </pic:nvPicPr>
                        <pic:blipFill>
                          <a:blip r:embed="rId1092"/>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13.5: 地震震级的频率分布图</w:t>
            </w:r>
          </w:p>
          <w:bookmarkEnd w:id="1095"/>
        </w:tc>
      </w:tr>
    </w:tbl>
    <w:bookmarkEnd w:id="1096"/>
    <w:bookmarkStart w:id="1097" w:name="sec-plotly-boxplot"/>
    <w:p>
      <w:pPr>
        <w:pStyle w:val="Heading3"/>
      </w:pPr>
      <w:r>
        <w:t xml:space="preserve">13.2.5 箱线图</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(quakes,</w:t>
      </w:r>
      <w:r>
        <w:br/>
      </w:r>
      <w:r>
        <w:rPr>
          <w:rStyle w:val="NormalTok"/>
        </w:rPr>
        <w:t xml:space="preserve">  </w:t>
      </w:r>
      <w:r>
        <w:rPr>
          <w:rStyle w:val="AttributeTok"/>
        </w:rPr>
        <w:t xml:space="preserve">x =</w:t>
      </w:r>
      <w:r>
        <w:rPr>
          <w:rStyle w:val="NormalTok"/>
        </w:rPr>
        <w:t xml:space="preserve"> </w:t>
      </w:r>
      <w:r>
        <w:rPr>
          <w:rStyle w:val="SpecialCharTok"/>
        </w:rPr>
        <w:t xml:space="preserve">~</w:t>
      </w:r>
      <w:r>
        <w:rPr>
          <w:rStyle w:val="NormalTok"/>
        </w:rPr>
        <w:t xml:space="preserve">depth_bin, </w:t>
      </w:r>
      <w:r>
        <w:rPr>
          <w:rStyle w:val="AttributeTok"/>
        </w:rPr>
        <w:t xml:space="preserve">y =</w:t>
      </w:r>
      <w:r>
        <w:rPr>
          <w:rStyle w:val="NormalTok"/>
        </w:rPr>
        <w:t xml:space="preserve"> </w:t>
      </w:r>
      <w:r>
        <w:rPr>
          <w:rStyle w:val="SpecialCharTok"/>
        </w:rPr>
        <w:t xml:space="preserve">~</w:t>
      </w:r>
      <w:r>
        <w:rPr>
          <w:rStyle w:val="NormalTok"/>
        </w:rPr>
        <w:t xml:space="preserve">mag, </w:t>
      </w:r>
      <w:r>
        <w:rPr>
          <w:rStyle w:val="AttributeTok"/>
        </w:rPr>
        <w:t xml:space="preserve">colors =</w:t>
      </w:r>
      <w:r>
        <w:rPr>
          <w:rStyle w:val="NormalTok"/>
        </w:rPr>
        <w:t xml:space="preserve"> </w:t>
      </w:r>
      <w:r>
        <w:rPr>
          <w:rStyle w:val="StringTok"/>
        </w:rPr>
        <w:t xml:space="preserve">"viridis"</w:t>
      </w:r>
      <w:r>
        <w:rPr>
          <w:rStyle w:val="NormalTok"/>
        </w:rPr>
        <w:t xml:space="preserve">,</w:t>
      </w:r>
      <w:r>
        <w:br/>
      </w:r>
      <w:r>
        <w:rPr>
          <w:rStyle w:val="NormalTok"/>
        </w:rPr>
        <w:t xml:space="preserve">  </w:t>
      </w:r>
      <w:r>
        <w:rPr>
          <w:rStyle w:val="AttributeTok"/>
        </w:rPr>
        <w:t xml:space="preserve">color =</w:t>
      </w:r>
      <w:r>
        <w:rPr>
          <w:rStyle w:val="NormalTok"/>
        </w:rPr>
        <w:t xml:space="preserve"> </w:t>
      </w:r>
      <w:r>
        <w:rPr>
          <w:rStyle w:val="SpecialCharTok"/>
        </w:rPr>
        <w:t xml:space="preserve">~</w:t>
      </w:r>
      <w:r>
        <w:rPr>
          <w:rStyle w:val="NormalTok"/>
        </w:rPr>
        <w:t xml:space="preserve">depth_bin, </w:t>
      </w:r>
      <w:r>
        <w:rPr>
          <w:rStyle w:val="AttributeTok"/>
        </w:rPr>
        <w:t xml:space="preserve">type =</w:t>
      </w:r>
      <w:r>
        <w:rPr>
          <w:rStyle w:val="NormalTok"/>
        </w:rPr>
        <w:t xml:space="preserve"> </w:t>
      </w:r>
      <w:r>
        <w:rPr>
          <w:rStyle w:val="StringTok"/>
        </w:rPr>
        <w:t xml:space="preserve">"box"</w:t>
      </w:r>
      <w:r>
        <w:br/>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"深度"</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"震级"</w:t>
      </w:r>
      <w:r>
        <w:rPr>
          <w:rStyle w:val="NormalTok"/>
        </w:rPr>
        <w:t xml:space="preserve">)</w:t>
      </w:r>
      <w:r>
        <w:br/>
      </w:r>
      <w:r>
        <w:rPr>
          <w:rStyle w:val="NormalTok"/>
        </w:rPr>
        <w:t xml:space="preserve">  )</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(quakes,</w:t>
      </w:r>
      <w:r>
        <w:br/>
      </w:r>
      <w:r>
        <w:rPr>
          <w:rStyle w:val="NormalTok"/>
        </w:rPr>
        <w:t xml:space="preserve">  </w:t>
      </w:r>
      <w:r>
        <w:rPr>
          <w:rStyle w:val="AttributeTok"/>
        </w:rPr>
        <w:t xml:space="preserve">x =</w:t>
      </w:r>
      <w:r>
        <w:rPr>
          <w:rStyle w:val="NormalTok"/>
        </w:rPr>
        <w:t xml:space="preserve"> </w:t>
      </w:r>
      <w:r>
        <w:rPr>
          <w:rStyle w:val="SpecialCharTok"/>
        </w:rPr>
        <w:t xml:space="preserve">~</w:t>
      </w:r>
      <w:r>
        <w:rPr>
          <w:rStyle w:val="NormalTok"/>
        </w:rPr>
        <w:t xml:space="preserve">depth_bin, </w:t>
      </w:r>
      <w:r>
        <w:rPr>
          <w:rStyle w:val="AttributeTok"/>
        </w:rPr>
        <w:t xml:space="preserve">y =</w:t>
      </w:r>
      <w:r>
        <w:rPr>
          <w:rStyle w:val="NormalTok"/>
        </w:rPr>
        <w:t xml:space="preserve"> </w:t>
      </w:r>
      <w:r>
        <w:rPr>
          <w:rStyle w:val="SpecialCharTok"/>
        </w:rPr>
        <w:t xml:space="preserve">~</w:t>
      </w:r>
      <w:r>
        <w:rPr>
          <w:rStyle w:val="NormalTok"/>
        </w:rPr>
        <w:t xml:space="preserve">mag, </w:t>
      </w:r>
      <w:r>
        <w:rPr>
          <w:rStyle w:val="AttributeTok"/>
        </w:rPr>
        <w:t xml:space="preserve">split =</w:t>
      </w:r>
      <w:r>
        <w:rPr>
          <w:rStyle w:val="NormalTok"/>
        </w:rPr>
        <w:t xml:space="preserve"> </w:t>
      </w:r>
      <w:r>
        <w:rPr>
          <w:rStyle w:val="SpecialCharTok"/>
        </w:rPr>
        <w:t xml:space="preserve">~</w:t>
      </w:r>
      <w:r>
        <w:rPr>
          <w:rStyle w:val="NormalTok"/>
        </w:rPr>
        <w:t xml:space="preserve">depth_bin,</w:t>
      </w:r>
      <w:r>
        <w:br/>
      </w:r>
      <w:r>
        <w:rPr>
          <w:rStyle w:val="NormalTok"/>
        </w:rPr>
        <w:t xml:space="preserve">  </w:t>
      </w:r>
      <w:r>
        <w:rPr>
          <w:rStyle w:val="AttributeTok"/>
        </w:rPr>
        <w:t xml:space="preserve">type =</w:t>
      </w:r>
      <w:r>
        <w:rPr>
          <w:rStyle w:val="NormalTok"/>
        </w:rPr>
        <w:t xml:space="preserve"> </w:t>
      </w:r>
      <w:r>
        <w:rPr>
          <w:rStyle w:val="StringTok"/>
        </w:rPr>
        <w:t xml:space="preserve">"violin"</w:t>
      </w:r>
      <w:r>
        <w:rPr>
          <w:rStyle w:val="NormalTok"/>
        </w:rPr>
        <w:t xml:space="preserve">, </w:t>
      </w:r>
      <w:r>
        <w:rPr>
          <w:rStyle w:val="AttributeTok"/>
        </w:rPr>
        <w:t xml:space="preserve">color =</w:t>
      </w:r>
      <w:r>
        <w:rPr>
          <w:rStyle w:val="NormalTok"/>
        </w:rPr>
        <w:t xml:space="preserve"> </w:t>
      </w:r>
      <w:r>
        <w:rPr>
          <w:rStyle w:val="SpecialCharTok"/>
        </w:rPr>
        <w:t xml:space="preserve">~</w:t>
      </w:r>
      <w:r>
        <w:rPr>
          <w:rStyle w:val="NormalTok"/>
        </w:rPr>
        <w:t xml:space="preserve">depth_bin, </w:t>
      </w:r>
      <w:r>
        <w:rPr>
          <w:rStyle w:val="AttributeTok"/>
        </w:rPr>
        <w:t xml:space="preserve">colors =</w:t>
      </w:r>
      <w:r>
        <w:rPr>
          <w:rStyle w:val="NormalTok"/>
        </w:rPr>
        <w:t xml:space="preserve"> </w:t>
      </w:r>
      <w:r>
        <w:rPr>
          <w:rStyle w:val="StringTok"/>
        </w:rPr>
        <w:t xml:space="preserve">"viridis"</w:t>
      </w:r>
      <w:r>
        <w:rPr>
          <w:rStyle w:val="NormalTok"/>
        </w:rPr>
        <w:t xml:space="preserve">,</w:t>
      </w:r>
      <w:r>
        <w:br/>
      </w:r>
      <w:r>
        <w:rPr>
          <w:rStyle w:val="NormalTok"/>
        </w:rPr>
        <w:t xml:space="preserve">  </w:t>
      </w:r>
      <w:r>
        <w:rPr>
          <w:rStyle w:val="AttributeTok"/>
        </w:rPr>
        <w:t xml:space="preserve">box =</w:t>
      </w:r>
      <w:r>
        <w:rPr>
          <w:rStyle w:val="NormalTok"/>
        </w:rPr>
        <w:t xml:space="preserve"> </w:t>
      </w:r>
      <w:r>
        <w:rPr>
          <w:rStyle w:val="FunctionTok"/>
        </w:rPr>
        <w:t xml:space="preserve">list</w:t>
      </w:r>
      <w:r>
        <w:rPr>
          <w:rStyle w:val="NormalTok"/>
        </w:rPr>
        <w:t xml:space="preserve">(</w:t>
      </w:r>
      <w:r>
        <w:rPr>
          <w:rStyle w:val="AttributeTok"/>
        </w:rPr>
        <w:t xml:space="preserve">visible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meanline =</w:t>
      </w:r>
      <w:r>
        <w:rPr>
          <w:rStyle w:val="NormalTok"/>
        </w:rPr>
        <w:t xml:space="preserve"> </w:t>
      </w:r>
      <w:r>
        <w:rPr>
          <w:rStyle w:val="FunctionTok"/>
        </w:rPr>
        <w:t xml:space="preserve">list</w:t>
      </w:r>
      <w:r>
        <w:rPr>
          <w:rStyle w:val="NormalTok"/>
        </w:rPr>
        <w:t xml:space="preserve">(</w:t>
      </w:r>
      <w:r>
        <w:rPr>
          <w:rStyle w:val="AttributeTok"/>
        </w:rPr>
        <w:t xml:space="preserve">visible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"深度"</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"震级"</w:t>
      </w:r>
      <w:r>
        <w:rPr>
          <w:rStyle w:val="NormalTok"/>
        </w:rPr>
        <w:t xml:space="preserve">)</w:t>
      </w:r>
      <w:r>
        <w:br/>
      </w:r>
      <w:r>
        <w:rPr>
          <w:rStyle w:val="NormalTok"/>
        </w:rPr>
        <w:t xml:space="preserve">  )</w:t>
      </w:r>
    </w:p>
    <w:bookmarkEnd w:id="1097"/>
    <w:bookmarkStart w:id="1103" w:name="sec-plotly-densitymap"/>
    <w:p>
      <w:pPr>
        <w:pStyle w:val="Heading3"/>
      </w:pPr>
      <w:r>
        <w:t xml:space="preserve">13.2.6 热力图</w:t>
      </w:r>
    </w:p>
    <w:p>
      <w:pPr>
        <w:pStyle w:val="FirstParagraph"/>
      </w:pPr>
      <w:r>
        <w:t xml:space="preserve">plotly 整合了开源的</w:t>
      </w:r>
      <w:r>
        <w:t xml:space="preserve"> </w:t>
      </w:r>
      <w:hyperlink r:id="rId1098">
        <w:r>
          <w:rPr>
            <w:rStyle w:val="Hyperlink"/>
          </w:rPr>
          <w:t xml:space="preserve">Mapbox GL JS</w:t>
        </w:r>
      </w:hyperlink>
      <w:r>
        <w:t xml:space="preserve">，可以使用 Mapbox 提供的瓦片地图服务（Mapbox Tile Maps），对空间点数据做核密度估计，展示热力分布，如</w:t>
      </w:r>
      <w:r>
        <w:t xml:space="preserve"> </w:t>
      </w:r>
      <w:hyperlink w:anchor="fig-densitymap">
        <w:r>
          <w:rPr>
            <w:rStyle w:val="Hyperlink"/>
          </w:rPr>
          <w:t xml:space="preserve">图 13.6</w:t>
        </w:r>
      </w:hyperlink>
      <w:r>
        <w:t xml:space="preserve"> </w:t>
      </w:r>
      <w:r>
        <w:t xml:space="preserve">所示。图左上角为所罗门群岛（Solomon Islands）、瓦努阿图（Vanuatu）和新喀里多尼亚（New Caledonia），图下方为新西兰北部的威灵顿（Wellington）和奥克兰（Auckland），图中部为斐济（Fiji）。</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quakes, </w:t>
      </w:r>
      <w:r>
        <w:rPr>
          <w:rStyle w:val="AttributeTok"/>
        </w:rPr>
        <w:t xml:space="preserve">lat =</w:t>
      </w:r>
      <w:r>
        <w:rPr>
          <w:rStyle w:val="NormalTok"/>
        </w:rPr>
        <w:t xml:space="preserve"> </w:t>
      </w:r>
      <w:r>
        <w:rPr>
          <w:rStyle w:val="SpecialCharTok"/>
        </w:rPr>
        <w:t xml:space="preserve">~</w:t>
      </w:r>
      <w:r>
        <w:rPr>
          <w:rStyle w:val="NormalTok"/>
        </w:rPr>
        <w:t xml:space="preserve">lat, </w:t>
      </w:r>
      <w:r>
        <w:rPr>
          <w:rStyle w:val="AttributeTok"/>
        </w:rPr>
        <w:t xml:space="preserve">lon =</w:t>
      </w:r>
      <w:r>
        <w:rPr>
          <w:rStyle w:val="NormalTok"/>
        </w:rPr>
        <w:t xml:space="preserve"> </w:t>
      </w:r>
      <w:r>
        <w:rPr>
          <w:rStyle w:val="SpecialCharTok"/>
        </w:rPr>
        <w:t xml:space="preserve">~</w:t>
      </w:r>
      <w:r>
        <w:rPr>
          <w:rStyle w:val="NormalTok"/>
        </w:rPr>
        <w:t xml:space="preserve">long, </w:t>
      </w:r>
      <w:r>
        <w:rPr>
          <w:rStyle w:val="AttributeTok"/>
        </w:rPr>
        <w:t xml:space="preserve">radius =</w:t>
      </w:r>
      <w:r>
        <w:rPr>
          <w:rStyle w:val="NormalTok"/>
        </w:rPr>
        <w:t xml:space="preserve"> </w:t>
      </w:r>
      <w:r>
        <w:rPr>
          <w:rStyle w:val="DecValTok"/>
        </w:rPr>
        <w:t xml:space="preserve">10</w:t>
      </w:r>
      <w:r>
        <w:rPr>
          <w:rStyle w:val="NormalTok"/>
        </w:rPr>
        <w:t xml:space="preserve">,</w:t>
      </w:r>
      <w:r>
        <w:br/>
      </w:r>
      <w:r>
        <w:rPr>
          <w:rStyle w:val="NormalTok"/>
        </w:rPr>
        <w:t xml:space="preserve">  </w:t>
      </w:r>
      <w:r>
        <w:rPr>
          <w:rStyle w:val="AttributeTok"/>
        </w:rPr>
        <w:t xml:space="preserve">type =</w:t>
      </w:r>
      <w:r>
        <w:rPr>
          <w:rStyle w:val="NormalTok"/>
        </w:rPr>
        <w:t xml:space="preserve"> </w:t>
      </w:r>
      <w:r>
        <w:rPr>
          <w:rStyle w:val="StringTok"/>
        </w:rPr>
        <w:t xml:space="preserve">"densitymapbox"</w:t>
      </w:r>
      <w:r>
        <w:rPr>
          <w:rStyle w:val="NormalTok"/>
        </w:rPr>
        <w:t xml:space="preserve">, </w:t>
      </w:r>
      <w:r>
        <w:rPr>
          <w:rStyle w:val="AttributeTok"/>
        </w:rPr>
        <w:t xml:space="preserve">coloraxis =</w:t>
      </w:r>
      <w:r>
        <w:rPr>
          <w:rStyle w:val="NormalTok"/>
        </w:rPr>
        <w:t xml:space="preserve"> </w:t>
      </w:r>
      <w:r>
        <w:rPr>
          <w:rStyle w:val="StringTok"/>
        </w:rPr>
        <w:t xml:space="preserve">"coloraxis"</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mapbox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style =</w:t>
      </w:r>
      <w:r>
        <w:rPr>
          <w:rStyle w:val="NormalTok"/>
        </w:rPr>
        <w:t xml:space="preserve"> </w:t>
      </w:r>
      <w:r>
        <w:rPr>
          <w:rStyle w:val="StringTok"/>
        </w:rPr>
        <w:t xml:space="preserve">"stamen-terrain"</w:t>
      </w:r>
      <w:r>
        <w:rPr>
          <w:rStyle w:val="NormalTok"/>
        </w:rPr>
        <w:t xml:space="preserve">, </w:t>
      </w:r>
      <w:r>
        <w:rPr>
          <w:rStyle w:val="AttributeTok"/>
        </w:rPr>
        <w:t xml:space="preserve">zoom =</w:t>
      </w:r>
      <w:r>
        <w:rPr>
          <w:rStyle w:val="NormalTok"/>
        </w:rPr>
        <w:t xml:space="preserve"> </w:t>
      </w:r>
      <w:r>
        <w:rPr>
          <w:rStyle w:val="DecValTok"/>
        </w:rPr>
        <w:t xml:space="preserve">3</w:t>
      </w:r>
      <w:r>
        <w:rPr>
          <w:rStyle w:val="NormalTok"/>
        </w:rPr>
        <w:t xml:space="preserve">,</w:t>
      </w:r>
      <w:r>
        <w:br/>
      </w:r>
      <w:r>
        <w:rPr>
          <w:rStyle w:val="NormalTok"/>
        </w:rPr>
        <w:t xml:space="preserve">      </w:t>
      </w:r>
      <w:r>
        <w:rPr>
          <w:rStyle w:val="AttributeTok"/>
        </w:rPr>
        <w:t xml:space="preserve">center =</w:t>
      </w:r>
      <w:r>
        <w:rPr>
          <w:rStyle w:val="NormalTok"/>
        </w:rPr>
        <w:t xml:space="preserve"> </w:t>
      </w:r>
      <w:r>
        <w:rPr>
          <w:rStyle w:val="FunctionTok"/>
        </w:rPr>
        <w:t xml:space="preserve">list</w:t>
      </w:r>
      <w:r>
        <w:rPr>
          <w:rStyle w:val="NormalTok"/>
        </w:rPr>
        <w:t xml:space="preserve">(</w:t>
      </w:r>
      <w:r>
        <w:rPr>
          <w:rStyle w:val="AttributeTok"/>
        </w:rPr>
        <w:t xml:space="preserve">lon =</w:t>
      </w:r>
      <w:r>
        <w:rPr>
          <w:rStyle w:val="NormalTok"/>
        </w:rPr>
        <w:t xml:space="preserve"> </w:t>
      </w:r>
      <w:r>
        <w:rPr>
          <w:rStyle w:val="DecValTok"/>
        </w:rPr>
        <w:t xml:space="preserve">180</w:t>
      </w:r>
      <w:r>
        <w:rPr>
          <w:rStyle w:val="NormalTok"/>
        </w:rPr>
        <w:t xml:space="preserve">, </w:t>
      </w:r>
      <w:r>
        <w:rPr>
          <w:rStyle w:val="AttributeTok"/>
        </w:rPr>
        <w:t xml:space="preserve">lat =</w:t>
      </w:r>
      <w:r>
        <w:rPr>
          <w:rStyle w:val="NormalTok"/>
        </w:rPr>
        <w:t xml:space="preserve"> </w:t>
      </w:r>
      <w:r>
        <w:rPr>
          <w:rStyle w:val="SpecialCharTok"/>
        </w:rPr>
        <w:t xml:space="preserve">-</w:t>
      </w:r>
      <w:r>
        <w:rPr>
          <w:rStyle w:val="DecValTok"/>
        </w:rPr>
        <w:t xml:space="preserve">25</w:t>
      </w:r>
      <w:r>
        <w:rPr>
          <w:rStyle w:val="NormalTok"/>
        </w:rPr>
        <w:t xml:space="preserve">)</w:t>
      </w:r>
      <w:r>
        <w:br/>
      </w:r>
      <w:r>
        <w:rPr>
          <w:rStyle w:val="NormalTok"/>
        </w:rPr>
        <w:t xml:space="preserve">    ),</w:t>
      </w:r>
      <w:r>
        <w:br/>
      </w:r>
      <w:r>
        <w:rPr>
          <w:rStyle w:val="NormalTok"/>
        </w:rPr>
        <w:t xml:space="preserve">    </w:t>
      </w:r>
      <w:r>
        <w:rPr>
          <w:rStyle w:val="AttributeTok"/>
        </w:rPr>
        <w:t xml:space="preserve">coloraxis =</w:t>
      </w:r>
      <w:r>
        <w:rPr>
          <w:rStyle w:val="NormalTok"/>
        </w:rPr>
        <w:t xml:space="preserve"> </w:t>
      </w:r>
      <w:r>
        <w:rPr>
          <w:rStyle w:val="FunctionTok"/>
        </w:rPr>
        <w:t xml:space="preserve">list</w:t>
      </w:r>
      <w:r>
        <w:rPr>
          <w:rStyle w:val="NormalTok"/>
        </w:rPr>
        <w:t xml:space="preserve">(</w:t>
      </w:r>
      <w:r>
        <w:rPr>
          <w:rStyle w:val="AttributeTok"/>
        </w:rPr>
        <w:t xml:space="preserve">colorscale =</w:t>
      </w:r>
      <w:r>
        <w:rPr>
          <w:rStyle w:val="NormalTok"/>
        </w:rPr>
        <w:t xml:space="preserve"> </w:t>
      </w:r>
      <w:r>
        <w:rPr>
          <w:rStyle w:val="StringTok"/>
        </w:rPr>
        <w:t xml:space="preserve">"Viridis"</w:t>
      </w:r>
      <w:r>
        <w:rPr>
          <w:rStyle w:val="NormalTok"/>
        </w:rPr>
        <w:t xml:space="preserve">)</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102" w:name="fig-densitymap"/>
          <w:p>
            <w:pPr>
              <w:jc w:val="center"/>
            </w:pPr>
            <w:r>
              <w:drawing>
                <wp:inline>
                  <wp:extent cx="4267200" cy="3048000"/>
                  <wp:effectExtent b="0" l="0" r="0" t="0"/>
                  <wp:docPr descr="" title="" id="1100" name="Picture"/>
                  <a:graphic>
                    <a:graphicData uri="http://schemas.openxmlformats.org/drawingml/2006/picture">
                      <pic:pic>
                        <pic:nvPicPr>
                          <pic:cNvPr descr="images/plotly-densitymap.png" id="1101" name="Picture"/>
                          <pic:cNvPicPr>
                            <a:picLocks noChangeArrowheads="1" noChangeAspect="1"/>
                          </pic:cNvPicPr>
                        </pic:nvPicPr>
                        <pic:blipFill>
                          <a:blip r:embed="rId1099"/>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13.6: 空间点数据的核密度估计</w:t>
            </w:r>
          </w:p>
          <w:bookmarkEnd w:id="1102"/>
        </w:tc>
      </w:tr>
    </w:tbl>
    <w:p>
      <w:pPr>
        <w:pStyle w:val="BodyText"/>
      </w:pPr>
      <w:r>
        <w:t xml:space="preserve">图中设置瓦片地图的风格</w:t>
      </w:r>
      <w:r>
        <w:t xml:space="preserve"> </w:t>
      </w:r>
      <w:r>
        <w:rPr>
          <w:rStyle w:val="VerbatimChar"/>
        </w:rPr>
        <w:t xml:space="preserve">style</w:t>
      </w:r>
      <w:r>
        <w:t xml:space="preserve"> </w:t>
      </w:r>
      <w:r>
        <w:t xml:space="preserve">为</w:t>
      </w:r>
      <w:r>
        <w:t xml:space="preserve"> </w:t>
      </w:r>
      <w:r>
        <w:rPr>
          <w:rStyle w:val="VerbatimChar"/>
        </w:rPr>
        <w:t xml:space="preserve">"stamen-terrain"</w:t>
      </w:r>
      <w:r>
        <w:t xml:space="preserve">，还可以使用其他开放的栅格瓦片地图服务，比如</w:t>
      </w:r>
      <w:r>
        <w:t xml:space="preserve"> </w:t>
      </w:r>
      <w:r>
        <w:rPr>
          <w:rStyle w:val="VerbatimChar"/>
        </w:rPr>
        <w:t xml:space="preserve">"open-street-map"</w:t>
      </w:r>
      <w:r>
        <w:t xml:space="preserve"> </w:t>
      </w:r>
      <w:r>
        <w:t xml:space="preserve">和</w:t>
      </w:r>
      <w:r>
        <w:t xml:space="preserve"> </w:t>
      </w:r>
      <w:r>
        <w:rPr>
          <w:rStyle w:val="VerbatimChar"/>
        </w:rPr>
        <w:t xml:space="preserve">"carto-positron"</w:t>
      </w:r>
      <w:r>
        <w:t xml:space="preserve">。如果使用 MapBox 提供的矢量瓦片地图服务，则需要访问令牌 Mapbox Access Token。图中设置中心坐标</w:t>
      </w:r>
      <w:r>
        <w:t xml:space="preserve"> </w:t>
      </w:r>
      <w:r>
        <w:rPr>
          <w:rStyle w:val="VerbatimChar"/>
        </w:rPr>
        <w:t xml:space="preserve">center</w:t>
      </w:r>
      <w:r>
        <w:t xml:space="preserve"> </w:t>
      </w:r>
      <w:r>
        <w:t xml:space="preserve">以及缩放倍数</w:t>
      </w:r>
      <w:r>
        <w:t xml:space="preserve"> </w:t>
      </w:r>
      <w:r>
        <w:rPr>
          <w:rStyle w:val="VerbatimChar"/>
        </w:rPr>
        <w:t xml:space="preserve">zoom</w:t>
      </w:r>
      <w:r>
        <w:t xml:space="preserve">，目的是突出图片中的数据区域。设置调色板 Viridis 展示热力分布，黄色团块的地方表示地震频次高。</w:t>
      </w:r>
    </w:p>
    <w:bookmarkEnd w:id="1103"/>
    <w:bookmarkStart w:id="1108" w:name="sec-plotly-choropleth-maps"/>
    <w:p>
      <w:pPr>
        <w:pStyle w:val="Heading3"/>
      </w:pPr>
      <w:r>
        <w:t xml:space="preserve">13.2.7 面量图</w:t>
      </w:r>
    </w:p>
    <w:p>
      <w:pPr>
        <w:pStyle w:val="FirstParagraph"/>
      </w:pPr>
      <w:r>
        <w:t xml:space="preserve">在之前我们介绍过用 ggplot2 绘制地区分布图，实际上，地区分布图还有别名，如围栏图、面量图等。本节使用 plotly 绘制交互式的地区分布图，如</w:t>
      </w:r>
      <w:r>
        <w:t xml:space="preserve"> </w:t>
      </w:r>
      <w:hyperlink w:anchor="fig-choropleth-map">
        <w:r>
          <w:rPr>
            <w:rStyle w:val="Hyperlink"/>
          </w:rPr>
          <w:t xml:space="preserve">图 13.7</w:t>
        </w:r>
      </w:hyperlink>
      <w:r>
        <w:t xml:space="preserve"> </w:t>
      </w:r>
      <w:r>
        <w:t xml:space="preserve">所示。</w:t>
      </w:r>
    </w:p>
    <w:p>
      <w:pPr>
        <w:pStyle w:val="SourceCode"/>
      </w:pPr>
      <w:r>
        <w:rPr>
          <w:rStyle w:val="CommentTok"/>
        </w:rPr>
        <w:t xml:space="preserve"># https://plotly.com/r/reference/choropleth/</w:t>
      </w:r>
      <w:r>
        <w:br/>
      </w:r>
      <w:r>
        <w:rPr>
          <w:rStyle w:val="NormalTok"/>
        </w:rPr>
        <w:t xml:space="preserve">dat </w:t>
      </w:r>
      <w:r>
        <w:rPr>
          <w:rStyle w:val="OtherTok"/>
        </w:rPr>
        <w:t xml:space="preserve">&lt;-</w:t>
      </w:r>
      <w:r>
        <w:rPr>
          <w:rStyle w:val="NormalTok"/>
        </w:rPr>
        <w:t xml:space="preserve"> </w:t>
      </w:r>
      <w:r>
        <w:rPr>
          <w:rStyle w:val="FunctionTok"/>
        </w:rPr>
        <w:t xml:space="preserve">data.frame</w:t>
      </w:r>
      <w:r>
        <w:rPr>
          <w:rStyle w:val="NormalTok"/>
        </w:rPr>
        <w:t xml:space="preserve">(state.x77,</w:t>
      </w:r>
      <w:r>
        <w:br/>
      </w:r>
      <w:r>
        <w:rPr>
          <w:rStyle w:val="NormalTok"/>
        </w:rPr>
        <w:t xml:space="preserve">  </w:t>
      </w:r>
      <w:r>
        <w:rPr>
          <w:rStyle w:val="AttributeTok"/>
        </w:rPr>
        <w:t xml:space="preserve">stats =</w:t>
      </w:r>
      <w:r>
        <w:rPr>
          <w:rStyle w:val="NormalTok"/>
        </w:rPr>
        <w:t xml:space="preserve"> </w:t>
      </w:r>
      <w:r>
        <w:rPr>
          <w:rStyle w:val="FunctionTok"/>
        </w:rPr>
        <w:t xml:space="preserve">rownames</w:t>
      </w:r>
      <w:r>
        <w:rPr>
          <w:rStyle w:val="NormalTok"/>
        </w:rPr>
        <w:t xml:space="preserve">(state.x77),</w:t>
      </w:r>
      <w:r>
        <w:br/>
      </w:r>
      <w:r>
        <w:rPr>
          <w:rStyle w:val="NormalTok"/>
        </w:rPr>
        <w:t xml:space="preserve">  </w:t>
      </w:r>
      <w:r>
        <w:rPr>
          <w:rStyle w:val="AttributeTok"/>
        </w:rPr>
        <w:t xml:space="preserve">stats_abbr =</w:t>
      </w:r>
      <w:r>
        <w:rPr>
          <w:rStyle w:val="NormalTok"/>
        </w:rPr>
        <w:t xml:space="preserve"> state.abb</w:t>
      </w:r>
      <w:r>
        <w:br/>
      </w:r>
      <w:r>
        <w:rPr>
          <w:rStyle w:val="NormalTok"/>
        </w:rPr>
        <w:t xml:space="preserve">)</w:t>
      </w:r>
      <w:r>
        <w:br/>
      </w:r>
      <w:r>
        <w:rPr>
          <w:rStyle w:val="CommentTok"/>
        </w:rPr>
        <w:t xml:space="preserve"># 绘制图形</w:t>
      </w:r>
      <w:r>
        <w:br/>
      </w: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dat,</w:t>
      </w:r>
      <w:r>
        <w:br/>
      </w:r>
      <w:r>
        <w:rPr>
          <w:rStyle w:val="NormalTok"/>
        </w:rPr>
        <w:t xml:space="preserve">  </w:t>
      </w:r>
      <w:r>
        <w:rPr>
          <w:rStyle w:val="AttributeTok"/>
        </w:rPr>
        <w:t xml:space="preserve">type =</w:t>
      </w:r>
      <w:r>
        <w:rPr>
          <w:rStyle w:val="NormalTok"/>
        </w:rPr>
        <w:t xml:space="preserve"> </w:t>
      </w:r>
      <w:r>
        <w:rPr>
          <w:rStyle w:val="StringTok"/>
        </w:rPr>
        <w:t xml:space="preserve">"choropleth"</w:t>
      </w:r>
      <w:r>
        <w:rPr>
          <w:rStyle w:val="NormalTok"/>
        </w:rPr>
        <w:t xml:space="preserve">,</w:t>
      </w:r>
      <w:r>
        <w:br/>
      </w:r>
      <w:r>
        <w:rPr>
          <w:rStyle w:val="NormalTok"/>
        </w:rPr>
        <w:t xml:space="preserve">  </w:t>
      </w:r>
      <w:r>
        <w:rPr>
          <w:rStyle w:val="AttributeTok"/>
        </w:rPr>
        <w:t xml:space="preserve">locations =</w:t>
      </w:r>
      <w:r>
        <w:rPr>
          <w:rStyle w:val="NormalTok"/>
        </w:rPr>
        <w:t xml:space="preserve"> </w:t>
      </w:r>
      <w:r>
        <w:rPr>
          <w:rStyle w:val="SpecialCharTok"/>
        </w:rPr>
        <w:t xml:space="preserve">~</w:t>
      </w:r>
      <w:r>
        <w:rPr>
          <w:rStyle w:val="NormalTok"/>
        </w:rPr>
        <w:t xml:space="preserve">stats_abbr,</w:t>
      </w:r>
      <w:r>
        <w:br/>
      </w:r>
      <w:r>
        <w:rPr>
          <w:rStyle w:val="NormalTok"/>
        </w:rPr>
        <w:t xml:space="preserve">  </w:t>
      </w:r>
      <w:r>
        <w:rPr>
          <w:rStyle w:val="AttributeTok"/>
        </w:rPr>
        <w:t xml:space="preserve">locationmode =</w:t>
      </w:r>
      <w:r>
        <w:rPr>
          <w:rStyle w:val="NormalTok"/>
        </w:rPr>
        <w:t xml:space="preserve"> </w:t>
      </w:r>
      <w:r>
        <w:rPr>
          <w:rStyle w:val="StringTok"/>
        </w:rPr>
        <w:t xml:space="preserve">"USA-states"</w:t>
      </w:r>
      <w:r>
        <w:rPr>
          <w:rStyle w:val="NormalTok"/>
        </w:rPr>
        <w:t xml:space="preserve">,</w:t>
      </w:r>
      <w:r>
        <w:br/>
      </w:r>
      <w:r>
        <w:rPr>
          <w:rStyle w:val="NormalTok"/>
        </w:rPr>
        <w:t xml:space="preserve">  </w:t>
      </w:r>
      <w:r>
        <w:rPr>
          <w:rStyle w:val="AttributeTok"/>
        </w:rPr>
        <w:t xml:space="preserve">colorscale =</w:t>
      </w:r>
      <w:r>
        <w:rPr>
          <w:rStyle w:val="NormalTok"/>
        </w:rPr>
        <w:t xml:space="preserve"> </w:t>
      </w:r>
      <w:r>
        <w:rPr>
          <w:rStyle w:val="StringTok"/>
        </w:rPr>
        <w:t xml:space="preserve">"Viridis"</w:t>
      </w:r>
      <w:r>
        <w:rPr>
          <w:rStyle w:val="NormalTok"/>
        </w:rPr>
        <w:t xml:space="preserve">,</w:t>
      </w:r>
      <w:r>
        <w:br/>
      </w:r>
      <w:r>
        <w:rPr>
          <w:rStyle w:val="NormalTok"/>
        </w:rPr>
        <w:t xml:space="preserve">  </w:t>
      </w:r>
      <w:r>
        <w:rPr>
          <w:rStyle w:val="AttributeTok"/>
        </w:rPr>
        <w:t xml:space="preserve">colorbar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FunctionTok"/>
        </w:rPr>
        <w:t xml:space="preserve">list</w:t>
      </w:r>
      <w:r>
        <w:rPr>
          <w:rStyle w:val="NormalTok"/>
        </w:rPr>
        <w:t xml:space="preserve">(</w:t>
      </w:r>
      <w:r>
        <w:rPr>
          <w:rStyle w:val="AttributeTok"/>
        </w:rPr>
        <w:t xml:space="preserve">text =</w:t>
      </w:r>
      <w:r>
        <w:rPr>
          <w:rStyle w:val="NormalTok"/>
        </w:rPr>
        <w:t xml:space="preserve"> </w:t>
      </w:r>
      <w:r>
        <w:rPr>
          <w:rStyle w:val="StringTok"/>
        </w:rPr>
        <w:t xml:space="preserve">"人均收入"</w:t>
      </w:r>
      <w:r>
        <w:rPr>
          <w:rStyle w:val="NormalTok"/>
        </w:rPr>
        <w:t xml:space="preserve">)),</w:t>
      </w:r>
      <w:r>
        <w:br/>
      </w:r>
      <w:r>
        <w:rPr>
          <w:rStyle w:val="NormalTok"/>
        </w:rPr>
        <w:t xml:space="preserve">  </w:t>
      </w:r>
      <w:r>
        <w:rPr>
          <w:rStyle w:val="AttributeTok"/>
        </w:rPr>
        <w:t xml:space="preserve">z =</w:t>
      </w:r>
      <w:r>
        <w:rPr>
          <w:rStyle w:val="NormalTok"/>
        </w:rPr>
        <w:t xml:space="preserve"> </w:t>
      </w:r>
      <w:r>
        <w:rPr>
          <w:rStyle w:val="SpecialCharTok"/>
        </w:rPr>
        <w:t xml:space="preserve">~</w:t>
      </w:r>
      <w:r>
        <w:rPr>
          <w:rStyle w:val="NormalTok"/>
        </w:rPr>
        <w:t xml:space="preserve">Income</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geo =</w:t>
      </w:r>
      <w:r>
        <w:rPr>
          <w:rStyle w:val="NormalTok"/>
        </w:rPr>
        <w:t xml:space="preserve"> </w:t>
      </w:r>
      <w:r>
        <w:rPr>
          <w:rStyle w:val="FunctionTok"/>
        </w:rPr>
        <w:t xml:space="preserve">list</w:t>
      </w:r>
      <w:r>
        <w:rPr>
          <w:rStyle w:val="NormalTok"/>
        </w:rPr>
        <w:t xml:space="preserve">(</w:t>
      </w:r>
      <w:r>
        <w:rPr>
          <w:rStyle w:val="AttributeTok"/>
        </w:rPr>
        <w:t xml:space="preserve">scope =</w:t>
      </w:r>
      <w:r>
        <w:rPr>
          <w:rStyle w:val="NormalTok"/>
        </w:rPr>
        <w:t xml:space="preserve"> </w:t>
      </w:r>
      <w:r>
        <w:rPr>
          <w:rStyle w:val="StringTok"/>
        </w:rPr>
        <w:t xml:space="preserve">"usa"</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"1974年美国各州的人均收入"</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107" w:name="fig-choropleth-map"/>
          <w:p>
            <w:pPr>
              <w:jc w:val="center"/>
            </w:pPr>
            <w:r>
              <w:drawing>
                <wp:inline>
                  <wp:extent cx="4267200" cy="3048000"/>
                  <wp:effectExtent b="0" l="0" r="0" t="0"/>
                  <wp:docPr descr="" title="" id="1105" name="Picture"/>
                  <a:graphic>
                    <a:graphicData uri="http://schemas.openxmlformats.org/drawingml/2006/picture">
                      <pic:pic>
                        <pic:nvPicPr>
                          <pic:cNvPr descr="images/plotly-choropleth-map.png" id="1106" name="Picture"/>
                          <pic:cNvPicPr>
                            <a:picLocks noChangeArrowheads="1" noChangeAspect="1"/>
                          </pic:cNvPicPr>
                        </pic:nvPicPr>
                        <pic:blipFill>
                          <a:blip r:embed="rId1104"/>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13.7: 1974 年美国各州的人均收入</w:t>
            </w:r>
          </w:p>
          <w:bookmarkEnd w:id="1107"/>
        </w:tc>
      </w:tr>
    </w:tbl>
    <w:bookmarkEnd w:id="1108"/>
    <w:bookmarkStart w:id="1112" w:name="sec-plotly-animation"/>
    <w:p>
      <w:pPr>
        <w:pStyle w:val="Heading3"/>
      </w:pPr>
      <w:r>
        <w:t xml:space="preserve">13.2.8 动态图</w:t>
      </w:r>
    </w:p>
    <w:p>
      <w:pPr>
        <w:pStyle w:val="FirstParagraph"/>
      </w:pPr>
      <w:r>
        <w:t xml:space="preserve">本节参考 plotly 包的官方示例</w:t>
      </w:r>
      <w:hyperlink r:id="rId1109">
        <w:r>
          <w:rPr>
            <w:rStyle w:val="Hyperlink"/>
          </w:rPr>
          <w:t xml:space="preserve">渐变动画</w:t>
        </w:r>
      </w:hyperlink>
      <w:r>
        <w:t xml:space="preserve">，数据来自 SVN 代码提交日志，统计 Martin Maechler 和 Brian Ripley 的年度代码提交量，他们是 R Core Team 非常重要的两位成员，长期参与维护 R 软件及社区。下</w:t>
      </w:r>
      <w:r>
        <w:t xml:space="preserve"> </w:t>
      </w:r>
      <w:r>
        <w:rPr>
          <w:bCs/>
          <w:b/>
        </w:rPr>
        <w:t xml:space="preserve">?@fig-plotly-animation</w:t>
      </w:r>
      <w:r>
        <w:t xml:space="preserve"> </w:t>
      </w:r>
      <w:r>
        <w:t xml:space="preserve">展示 1999-2022 年 Martin Maechler 和 Brian Ripley 的代码提交量变化。</w:t>
      </w:r>
    </w:p>
    <w:p>
      <w:pPr>
        <w:pStyle w:val="SourceCode"/>
      </w:pPr>
      <w:r>
        <w:rPr>
          <w:rStyle w:val="CommentTok"/>
        </w:rPr>
        <w:t xml:space="preserve"># https://plotly.com/r/animations/</w:t>
      </w:r>
      <w:r>
        <w:br/>
      </w:r>
      <w:r>
        <w:rPr>
          <w:rStyle w:val="NormalTok"/>
        </w:rPr>
        <w:t xml:space="preserve">trunk_year_author </w:t>
      </w:r>
      <w:r>
        <w:rPr>
          <w:rStyle w:val="OtherTok"/>
        </w:rPr>
        <w:t xml:space="preserve">&lt;-</w:t>
      </w:r>
      <w:r>
        <w:rPr>
          <w:rStyle w:val="NormalTok"/>
        </w:rPr>
        <w:t xml:space="preserve"> </w:t>
      </w: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year </w:t>
      </w:r>
      <w:r>
        <w:rPr>
          <w:rStyle w:val="SpecialCharTok"/>
        </w:rPr>
        <w:t xml:space="preserve">+</w:t>
      </w:r>
      <w:r>
        <w:rPr>
          <w:rStyle w:val="NormalTok"/>
        </w:rPr>
        <w:t xml:space="preserve"> author, </w:t>
      </w:r>
      <w:r>
        <w:rPr>
          <w:rStyle w:val="AttributeTok"/>
        </w:rPr>
        <w:t xml:space="preserve">FUN =</w:t>
      </w:r>
      <w:r>
        <w:rPr>
          <w:rStyle w:val="NormalTok"/>
        </w:rPr>
        <w:t xml:space="preserve"> length)</w:t>
      </w:r>
      <w:r>
        <w:br/>
      </w:r>
      <w:r>
        <w:rPr>
          <w:rStyle w:val="CommentTok"/>
        </w:rPr>
        <w:t xml:space="preserve"># https://plotly.com/r/cumulative-animations/</w:t>
      </w:r>
      <w:r>
        <w:br/>
      </w:r>
      <w:r>
        <w:rPr>
          <w:rStyle w:val="NormalTok"/>
        </w:rPr>
        <w:t xml:space="preserve">accumulate_by </w:t>
      </w:r>
      <w:r>
        <w:rPr>
          <w:rStyle w:val="OtherTok"/>
        </w:rPr>
        <w:t xml:space="preserve">&lt;-</w:t>
      </w:r>
      <w:r>
        <w:rPr>
          <w:rStyle w:val="NormalTok"/>
        </w:rPr>
        <w:t xml:space="preserve"> </w:t>
      </w:r>
      <w:r>
        <w:rPr>
          <w:rStyle w:val="ControlFlowTok"/>
        </w:rPr>
        <w:t xml:space="preserve">function</w:t>
      </w:r>
      <w:r>
        <w:rPr>
          <w:rStyle w:val="NormalTok"/>
        </w:rPr>
        <w:t xml:space="preserve">(dat, var) {</w:t>
      </w:r>
      <w:r>
        <w:br/>
      </w:r>
      <w:r>
        <w:rPr>
          <w:rStyle w:val="NormalTok"/>
        </w:rPr>
        <w:t xml:space="preserve">  var </w:t>
      </w:r>
      <w:r>
        <w:rPr>
          <w:rStyle w:val="OtherTok"/>
        </w:rPr>
        <w:t xml:space="preserve">&lt;-</w:t>
      </w:r>
      <w:r>
        <w:rPr>
          <w:rStyle w:val="NormalTok"/>
        </w:rPr>
        <w:t xml:space="preserve"> lazyeval</w:t>
      </w:r>
      <w:r>
        <w:rPr>
          <w:rStyle w:val="SpecialCharTok"/>
        </w:rPr>
        <w:t xml:space="preserve">::</w:t>
      </w:r>
      <w:r>
        <w:rPr>
          <w:rStyle w:val="FunctionTok"/>
        </w:rPr>
        <w:t xml:space="preserve">f_eval</w:t>
      </w:r>
      <w:r>
        <w:rPr>
          <w:rStyle w:val="NormalTok"/>
        </w:rPr>
        <w:t xml:space="preserve">(</w:t>
      </w:r>
      <w:r>
        <w:rPr>
          <w:rStyle w:val="AttributeTok"/>
        </w:rPr>
        <w:t xml:space="preserve">f =</w:t>
      </w:r>
      <w:r>
        <w:rPr>
          <w:rStyle w:val="NormalTok"/>
        </w:rPr>
        <w:t xml:space="preserve"> var, </w:t>
      </w:r>
      <w:r>
        <w:rPr>
          <w:rStyle w:val="AttributeTok"/>
        </w:rPr>
        <w:t xml:space="preserve">data =</w:t>
      </w:r>
      <w:r>
        <w:rPr>
          <w:rStyle w:val="NormalTok"/>
        </w:rPr>
        <w:t xml:space="preserve"> dat)</w:t>
      </w:r>
      <w:r>
        <w:br/>
      </w:r>
      <w:r>
        <w:rPr>
          <w:rStyle w:val="NormalTok"/>
        </w:rPr>
        <w:t xml:space="preserve">  lvls </w:t>
      </w:r>
      <w:r>
        <w:rPr>
          <w:rStyle w:val="OtherTok"/>
        </w:rPr>
        <w:t xml:space="preserve">&lt;-</w:t>
      </w:r>
      <w:r>
        <w:rPr>
          <w:rStyle w:val="NormalTok"/>
        </w:rPr>
        <w:t xml:space="preserve"> plotly</w:t>
      </w:r>
      <w:r>
        <w:rPr>
          <w:rStyle w:val="SpecialCharTok"/>
        </w:rPr>
        <w:t xml:space="preserve">:::</w:t>
      </w:r>
      <w:r>
        <w:rPr>
          <w:rStyle w:val="FunctionTok"/>
        </w:rPr>
        <w:t xml:space="preserve">getLevels</w:t>
      </w:r>
      <w:r>
        <w:rPr>
          <w:rStyle w:val="NormalTok"/>
        </w:rPr>
        <w:t xml:space="preserve">(var) </w:t>
      </w:r>
      <w:r>
        <w:br/>
      </w:r>
      <w:r>
        <w:rPr>
          <w:rStyle w:val="NormalTok"/>
        </w:rPr>
        <w:t xml:space="preserve">  dats </w:t>
      </w:r>
      <w:r>
        <w:rPr>
          <w:rStyle w:val="OtherTok"/>
        </w:rPr>
        <w:t xml:space="preserve">&lt;-</w:t>
      </w:r>
      <w:r>
        <w:rPr>
          <w:rStyle w:val="NormalTok"/>
        </w:rPr>
        <w:t xml:space="preserve"> </w:t>
      </w:r>
      <w:r>
        <w:rPr>
          <w:rStyle w:val="FunctionTok"/>
        </w:rPr>
        <w:t xml:space="preserve">lapply</w:t>
      </w:r>
      <w:r>
        <w:rPr>
          <w:rStyle w:val="NormalTok"/>
        </w:rPr>
        <w:t xml:space="preserve">(</w:t>
      </w:r>
      <w:r>
        <w:rPr>
          <w:rStyle w:val="FunctionTok"/>
        </w:rPr>
        <w:t xml:space="preserve">seq_along</w:t>
      </w:r>
      <w:r>
        <w:rPr>
          <w:rStyle w:val="NormalTok"/>
        </w:rPr>
        <w:t xml:space="preserve">(lvls), </w:t>
      </w:r>
      <w:r>
        <w:rPr>
          <w:rStyle w:val="ControlFlowTok"/>
        </w:rPr>
        <w:t xml:space="preserve">function</w:t>
      </w:r>
      <w:r>
        <w:rPr>
          <w:rStyle w:val="NormalTok"/>
        </w:rPr>
        <w:t xml:space="preserve">(x) {</w:t>
      </w:r>
      <w:r>
        <w:br/>
      </w:r>
      <w:r>
        <w:rPr>
          <w:rStyle w:val="NormalTok"/>
        </w:rPr>
        <w:t xml:space="preserve">    </w:t>
      </w:r>
      <w:r>
        <w:rPr>
          <w:rStyle w:val="FunctionTok"/>
        </w:rPr>
        <w:t xml:space="preserve">cbind</w:t>
      </w:r>
      <w:r>
        <w:rPr>
          <w:rStyle w:val="NormalTok"/>
        </w:rPr>
        <w:t xml:space="preserve">(dat[var </w:t>
      </w:r>
      <w:r>
        <w:rPr>
          <w:rStyle w:val="SpecialCharTok"/>
        </w:rPr>
        <w:t xml:space="preserve">%in%</w:t>
      </w:r>
      <w:r>
        <w:rPr>
          <w:rStyle w:val="NormalTok"/>
        </w:rPr>
        <w:t xml:space="preserve"> lvls[</w:t>
      </w:r>
      <w:r>
        <w:rPr>
          <w:rStyle w:val="FunctionTok"/>
        </w:rPr>
        <w:t xml:space="preserve">seq</w:t>
      </w:r>
      <w:r>
        <w:rPr>
          <w:rStyle w:val="NormalTok"/>
        </w:rPr>
        <w:t xml:space="preserve">(</w:t>
      </w:r>
      <w:r>
        <w:rPr>
          <w:rStyle w:val="DecValTok"/>
        </w:rPr>
        <w:t xml:space="preserve">1</w:t>
      </w:r>
      <w:r>
        <w:rPr>
          <w:rStyle w:val="NormalTok"/>
        </w:rPr>
        <w:t xml:space="preserve">, x)], ], </w:t>
      </w:r>
      <w:r>
        <w:rPr>
          <w:rStyle w:val="AttributeTok"/>
        </w:rPr>
        <w:t xml:space="preserve">frame =</w:t>
      </w:r>
      <w:r>
        <w:rPr>
          <w:rStyle w:val="NormalTok"/>
        </w:rPr>
        <w:t xml:space="preserve"> lvls[[x]])</w:t>
      </w:r>
      <w:r>
        <w:br/>
      </w:r>
      <w:r>
        <w:rPr>
          <w:rStyle w:val="NormalTok"/>
        </w:rPr>
        <w:t xml:space="preserve">  })</w:t>
      </w:r>
      <w:r>
        <w:br/>
      </w:r>
      <w:r>
        <w:rPr>
          <w:rStyle w:val="NormalTok"/>
        </w:rPr>
        <w:t xml:space="preserve">  dplyr</w:t>
      </w:r>
      <w:r>
        <w:rPr>
          <w:rStyle w:val="SpecialCharTok"/>
        </w:rPr>
        <w:t xml:space="preserve">::</w:t>
      </w:r>
      <w:r>
        <w:rPr>
          <w:rStyle w:val="FunctionTok"/>
        </w:rPr>
        <w:t xml:space="preserve">bind_rows</w:t>
      </w:r>
      <w:r>
        <w:rPr>
          <w:rStyle w:val="NormalTok"/>
        </w:rPr>
        <w:t xml:space="preserve">(dats)</w:t>
      </w:r>
      <w:r>
        <w:br/>
      </w:r>
      <w:r>
        <w:rPr>
          <w:rStyle w:val="NormalTok"/>
        </w:rPr>
        <w:t xml:space="preserve">}</w:t>
      </w:r>
      <w:r>
        <w:br/>
      </w:r>
      <w:r>
        <w:br/>
      </w:r>
      <w:r>
        <w:rPr>
          <w:rStyle w:val="FunctionTok"/>
        </w:rPr>
        <w:t xml:space="preserve">subset</w:t>
      </w:r>
      <w:r>
        <w:rPr>
          <w:rStyle w:val="NormalTok"/>
        </w:rPr>
        <w:t xml:space="preserve">(trunk_year_author, year </w:t>
      </w:r>
      <w:r>
        <w:rPr>
          <w:rStyle w:val="SpecialCharTok"/>
        </w:rPr>
        <w:t xml:space="preserve">&gt;=</w:t>
      </w:r>
      <w:r>
        <w:rPr>
          <w:rStyle w:val="NormalTok"/>
        </w:rPr>
        <w:t xml:space="preserve"> </w:t>
      </w:r>
      <w:r>
        <w:rPr>
          <w:rStyle w:val="DecValTok"/>
        </w:rPr>
        <w:t xml:space="preserve">1999</w:t>
      </w:r>
      <w:r>
        <w:rPr>
          <w:rStyle w:val="NormalTok"/>
        </w:rPr>
        <w:t xml:space="preserve"> </w:t>
      </w:r>
      <w:r>
        <w:rPr>
          <w:rStyle w:val="SpecialCharTok"/>
        </w:rPr>
        <w:t xml:space="preserve">&amp;</w:t>
      </w:r>
      <w:r>
        <w:rPr>
          <w:rStyle w:val="NormalTok"/>
        </w:rPr>
        <w:t xml:space="preserve"> author </w:t>
      </w:r>
      <w:r>
        <w:rPr>
          <w:rStyle w:val="SpecialCharTok"/>
        </w:rPr>
        <w:t xml:space="preserve">%in%</w:t>
      </w:r>
      <w:r>
        <w:rPr>
          <w:rStyle w:val="NormalTok"/>
        </w:rPr>
        <w:t xml:space="preserve"> </w:t>
      </w:r>
      <w:r>
        <w:rPr>
          <w:rStyle w:val="FunctionTok"/>
        </w:rPr>
        <w:t xml:space="preserve">c</w:t>
      </w:r>
      <w:r>
        <w:rPr>
          <w:rStyle w:val="NormalTok"/>
        </w:rPr>
        <w:t xml:space="preserve">(</w:t>
      </w:r>
      <w:r>
        <w:rPr>
          <w:rStyle w:val="StringTok"/>
        </w:rPr>
        <w:t xml:space="preserve">"ripley"</w:t>
      </w:r>
      <w:r>
        <w:rPr>
          <w:rStyle w:val="NormalTok"/>
        </w:rPr>
        <w:t xml:space="preserve">, </w:t>
      </w:r>
      <w:r>
        <w:rPr>
          <w:rStyle w:val="StringTok"/>
        </w:rPr>
        <w:t xml:space="preserve">"maechler"</w:t>
      </w:r>
      <w:r>
        <w:rPr>
          <w:rStyle w:val="NormalTok"/>
        </w:rPr>
        <w:t xml:space="preserve">)) </w:t>
      </w:r>
      <w:r>
        <w:rPr>
          <w:rStyle w:val="SpecialCharTok"/>
        </w:rPr>
        <w:t xml:space="preserve">|&gt;</w:t>
      </w:r>
      <w:r>
        <w:br/>
      </w:r>
      <w:r>
        <w:rPr>
          <w:rStyle w:val="NormalTok"/>
        </w:rPr>
        <w:t xml:space="preserve">  </w:t>
      </w:r>
      <w:r>
        <w:rPr>
          <w:rStyle w:val="FunctionTok"/>
        </w:rPr>
        <w:t xml:space="preserve">accumulate_by</w:t>
      </w:r>
      <w:r>
        <w:rPr>
          <w:rStyle w:val="NormalTok"/>
        </w:rPr>
        <w:t xml:space="preserve">(</w:t>
      </w:r>
      <w:r>
        <w:rPr>
          <w:rStyle w:val="SpecialCharTok"/>
        </w:rPr>
        <w:t xml:space="preserve">~</w:t>
      </w:r>
      <w:r>
        <w:rPr>
          <w:rStyle w:val="NormalTok"/>
        </w:rPr>
        <w:t xml:space="preserve">year) </w:t>
      </w:r>
      <w:r>
        <w:rPr>
          <w:rStyle w:val="SpecialCharTok"/>
        </w:rPr>
        <w:t xml:space="preserve">|&gt;</w:t>
      </w:r>
      <w:r>
        <w:br/>
      </w:r>
      <w:r>
        <w:rPr>
          <w:rStyle w:val="NormalTok"/>
        </w:rPr>
        <w:t xml:space="preserve">  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pecialCharTok"/>
        </w:rPr>
        <w:t xml:space="preserve">~</w:t>
      </w:r>
      <w:r>
        <w:rPr>
          <w:rStyle w:val="NormalTok"/>
        </w:rPr>
        <w:t xml:space="preserve">year, </w:t>
      </w:r>
      <w:r>
        <w:rPr>
          <w:rStyle w:val="AttributeTok"/>
        </w:rPr>
        <w:t xml:space="preserve">y =</w:t>
      </w:r>
      <w:r>
        <w:rPr>
          <w:rStyle w:val="NormalTok"/>
        </w:rPr>
        <w:t xml:space="preserve"> </w:t>
      </w:r>
      <w:r>
        <w:rPr>
          <w:rStyle w:val="SpecialCharTok"/>
        </w:rPr>
        <w:t xml:space="preserve">~</w:t>
      </w:r>
      <w:r>
        <w:rPr>
          <w:rStyle w:val="NormalTok"/>
        </w:rPr>
        <w:t xml:space="preserve">revision, </w:t>
      </w:r>
      <w:r>
        <w:rPr>
          <w:rStyle w:val="AttributeTok"/>
        </w:rPr>
        <w:t xml:space="preserve">split =</w:t>
      </w:r>
      <w:r>
        <w:rPr>
          <w:rStyle w:val="NormalTok"/>
        </w:rPr>
        <w:t xml:space="preserve"> </w:t>
      </w:r>
      <w:r>
        <w:rPr>
          <w:rStyle w:val="SpecialCharTok"/>
        </w:rPr>
        <w:t xml:space="preserve">~</w:t>
      </w:r>
      <w:r>
        <w:rPr>
          <w:rStyle w:val="NormalTok"/>
        </w:rPr>
        <w:t xml:space="preserve">author,</w:t>
      </w:r>
      <w:r>
        <w:br/>
      </w:r>
      <w:r>
        <w:rPr>
          <w:rStyle w:val="NormalTok"/>
        </w:rPr>
        <w:t xml:space="preserve">    </w:t>
      </w:r>
      <w:r>
        <w:rPr>
          <w:rStyle w:val="AttributeTok"/>
        </w:rPr>
        <w:t xml:space="preserve">frame =</w:t>
      </w:r>
      <w:r>
        <w:rPr>
          <w:rStyle w:val="NormalTok"/>
        </w:rPr>
        <w:t xml:space="preserve"> </w:t>
      </w:r>
      <w:r>
        <w:rPr>
          <w:rStyle w:val="SpecialCharTok"/>
        </w:rPr>
        <w:t xml:space="preserve">~</w:t>
      </w:r>
      <w:r>
        <w:rPr>
          <w:rStyle w:val="NormalTok"/>
        </w:rPr>
        <w:t xml:space="preserve">frame, </w:t>
      </w:r>
      <w:r>
        <w:rPr>
          <w:rStyle w:val="AttributeTok"/>
        </w:rPr>
        <w:t xml:space="preserve">type =</w:t>
      </w:r>
      <w:r>
        <w:rPr>
          <w:rStyle w:val="NormalTok"/>
        </w:rPr>
        <w:t xml:space="preserve"> </w:t>
      </w:r>
      <w:r>
        <w:rPr>
          <w:rStyle w:val="StringTok"/>
        </w:rPr>
        <w:t xml:space="preserve">"scatter"</w:t>
      </w:r>
      <w:r>
        <w:rPr>
          <w:rStyle w:val="NormalTok"/>
        </w:rPr>
        <w:t xml:space="preserve">, </w:t>
      </w:r>
      <w:r>
        <w:rPr>
          <w:rStyle w:val="AttributeTok"/>
        </w:rPr>
        <w:t xml:space="preserve">mode =</w:t>
      </w:r>
      <w:r>
        <w:rPr>
          <w:rStyle w:val="NormalTok"/>
        </w:rPr>
        <w:t xml:space="preserve"> </w:t>
      </w:r>
      <w:r>
        <w:rPr>
          <w:rStyle w:val="StringTok"/>
        </w:rPr>
        <w:t xml:space="preserve">"lines"</w:t>
      </w:r>
      <w:r>
        <w:rPr>
          <w:rStyle w:val="NormalTok"/>
        </w:rPr>
        <w:t xml:space="preserve">,</w:t>
      </w:r>
      <w:r>
        <w:br/>
      </w:r>
      <w:r>
        <w:rPr>
          <w:rStyle w:val="NormalTok"/>
        </w:rPr>
        <w:t xml:space="preserve">    </w:t>
      </w:r>
      <w:r>
        <w:rPr>
          <w:rStyle w:val="AttributeTok"/>
        </w:rPr>
        <w:t xml:space="preserve">line =</w:t>
      </w:r>
      <w:r>
        <w:rPr>
          <w:rStyle w:val="NormalTok"/>
        </w:rPr>
        <w:t xml:space="preserve"> </w:t>
      </w:r>
      <w:r>
        <w:rPr>
          <w:rStyle w:val="FunctionTok"/>
        </w:rPr>
        <w:t xml:space="preserve">list</w:t>
      </w:r>
      <w:r>
        <w:rPr>
          <w:rStyle w:val="NormalTok"/>
        </w:rPr>
        <w:t xml:space="preserve">(</w:t>
      </w:r>
      <w:r>
        <w:rPr>
          <w:rStyle w:val="AttributeTok"/>
        </w:rPr>
        <w:t xml:space="preserve">simplyfy =</w:t>
      </w:r>
      <w:r>
        <w:rPr>
          <w:rStyle w:val="NormalTok"/>
        </w:rPr>
        <w:t xml:space="preserve"> F)</w:t>
      </w:r>
      <w:r>
        <w:br/>
      </w:r>
      <w:r>
        <w:rPr>
          <w:rStyle w:val="NormalTok"/>
        </w:rPr>
        <w:t xml:space="preserve">  )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"年份"</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"代码提交量"</w:t>
      </w:r>
      <w:r>
        <w:rPr>
          <w:rStyle w:val="NormalTok"/>
        </w:rPr>
        <w:t xml:space="preserve">)</w:t>
      </w:r>
      <w:r>
        <w:br/>
      </w:r>
      <w:r>
        <w:rPr>
          <w:rStyle w:val="NormalTok"/>
        </w:rPr>
        <w:t xml:space="preserve">  ) </w:t>
      </w:r>
      <w:r>
        <w:rPr>
          <w:rStyle w:val="SpecialCharTok"/>
        </w:rPr>
        <w:t xml:space="preserve">|&gt;</w:t>
      </w:r>
      <w:r>
        <w:br/>
      </w:r>
      <w:r>
        <w:rPr>
          <w:rStyle w:val="NormalTok"/>
        </w:rPr>
        <w:t xml:space="preserve">  plotly</w:t>
      </w:r>
      <w:r>
        <w:rPr>
          <w:rStyle w:val="SpecialCharTok"/>
        </w:rPr>
        <w:t xml:space="preserve">::</w:t>
      </w:r>
      <w:r>
        <w:rPr>
          <w:rStyle w:val="FunctionTok"/>
        </w:rPr>
        <w:t xml:space="preserve">animation_opts</w:t>
      </w:r>
      <w:r>
        <w:rPr>
          <w:rStyle w:val="NormalTok"/>
        </w:rPr>
        <w:t xml:space="preserve">(</w:t>
      </w:r>
      <w:r>
        <w:br/>
      </w:r>
      <w:r>
        <w:rPr>
          <w:rStyle w:val="NormalTok"/>
        </w:rPr>
        <w:t xml:space="preserve">    </w:t>
      </w:r>
      <w:r>
        <w:rPr>
          <w:rStyle w:val="AttributeTok"/>
        </w:rPr>
        <w:t xml:space="preserve">frame =</w:t>
      </w:r>
      <w:r>
        <w:rPr>
          <w:rStyle w:val="NormalTok"/>
        </w:rPr>
        <w:t xml:space="preserve"> </w:t>
      </w:r>
      <w:r>
        <w:rPr>
          <w:rStyle w:val="DecValTok"/>
        </w:rPr>
        <w:t xml:space="preserve">100</w:t>
      </w:r>
      <w:r>
        <w:rPr>
          <w:rStyle w:val="NormalTok"/>
        </w:rPr>
        <w:t xml:space="preserve">, </w:t>
      </w:r>
      <w:r>
        <w:rPr>
          <w:rStyle w:val="AttributeTok"/>
        </w:rPr>
        <w:t xml:space="preserve">transition =</w:t>
      </w:r>
      <w:r>
        <w:rPr>
          <w:rStyle w:val="NormalTok"/>
        </w:rPr>
        <w:t xml:space="preserve"> </w:t>
      </w:r>
      <w:r>
        <w:rPr>
          <w:rStyle w:val="DecValTok"/>
        </w:rPr>
        <w:t xml:space="preserve">0</w:t>
      </w:r>
      <w:r>
        <w:rPr>
          <w:rStyle w:val="NormalTok"/>
        </w:rPr>
        <w:t xml:space="preserve">, </w:t>
      </w:r>
      <w:r>
        <w:rPr>
          <w:rStyle w:val="AttributeTok"/>
        </w:rPr>
        <w:t xml:space="preserve">redraw =</w:t>
      </w:r>
      <w:r>
        <w:rPr>
          <w:rStyle w:val="NormalTok"/>
        </w:rPr>
        <w:t xml:space="preserve"> </w:t>
      </w:r>
      <w:r>
        <w:rPr>
          <w:rStyle w:val="ConstantTok"/>
        </w:rPr>
        <w:t xml:space="preserve">FALSE</w:t>
      </w:r>
      <w:r>
        <w:br/>
      </w:r>
      <w:r>
        <w:rPr>
          <w:rStyle w:val="NormalTok"/>
        </w:rPr>
        <w:t xml:space="preserve">  ) </w:t>
      </w:r>
      <w:r>
        <w:rPr>
          <w:rStyle w:val="SpecialCharTok"/>
        </w:rPr>
        <w:t xml:space="preserve">|&gt;</w:t>
      </w:r>
      <w:r>
        <w:br/>
      </w:r>
      <w:r>
        <w:rPr>
          <w:rStyle w:val="NormalTok"/>
        </w:rPr>
        <w:t xml:space="preserve">  plotly</w:t>
      </w:r>
      <w:r>
        <w:rPr>
          <w:rStyle w:val="SpecialCharTok"/>
        </w:rPr>
        <w:t xml:space="preserve">::</w:t>
      </w:r>
      <w:r>
        <w:rPr>
          <w:rStyle w:val="FunctionTok"/>
        </w:rPr>
        <w:t xml:space="preserve">animation_button</w:t>
      </w:r>
      <w:r>
        <w:rPr>
          <w:rStyle w:val="NormalTok"/>
        </w:rPr>
        <w:t xml:space="preserve">(</w:t>
      </w:r>
      <w:r>
        <w:br/>
      </w:r>
      <w:r>
        <w:rPr>
          <w:rStyle w:val="NormalTok"/>
        </w:rPr>
        <w:t xml:space="preserve">    </w:t>
      </w:r>
      <w:r>
        <w:rPr>
          <w:rStyle w:val="AttributeTok"/>
        </w:rPr>
        <w:t xml:space="preserve">visible =</w:t>
      </w:r>
      <w:r>
        <w:rPr>
          <w:rStyle w:val="NormalTok"/>
        </w:rPr>
        <w:t xml:space="preserve"> </w:t>
      </w:r>
      <w:r>
        <w:rPr>
          <w:rStyle w:val="ConstantTok"/>
        </w:rPr>
        <w:t xml:space="preserve">TRUE</w:t>
      </w:r>
      <w:r>
        <w:rPr>
          <w:rStyle w:val="NormalTok"/>
        </w:rPr>
        <w:t xml:space="preserve">, </w:t>
      </w:r>
      <w:r>
        <w:rPr>
          <w:rStyle w:val="CommentTok"/>
        </w:rPr>
        <w:t xml:space="preserve"># 显示播放按钮</w:t>
      </w:r>
      <w:r>
        <w:br/>
      </w:r>
      <w:r>
        <w:rPr>
          <w:rStyle w:val="NormalTok"/>
        </w:rPr>
        <w:t xml:space="preserve">    </w:t>
      </w:r>
      <w:r>
        <w:rPr>
          <w:rStyle w:val="AttributeTok"/>
        </w:rPr>
        <w:t xml:space="preserve">label =</w:t>
      </w:r>
      <w:r>
        <w:rPr>
          <w:rStyle w:val="NormalTok"/>
        </w:rPr>
        <w:t xml:space="preserve"> </w:t>
      </w:r>
      <w:r>
        <w:rPr>
          <w:rStyle w:val="StringTok"/>
        </w:rPr>
        <w:t xml:space="preserve">"播放"</w:t>
      </w:r>
      <w:r>
        <w:rPr>
          <w:rStyle w:val="NormalTok"/>
        </w:rPr>
        <w:t xml:space="preserve">, </w:t>
      </w:r>
      <w:r>
        <w:rPr>
          <w:rStyle w:val="CommentTok"/>
        </w:rPr>
        <w:t xml:space="preserve"># 按钮文本</w:t>
      </w:r>
      <w:r>
        <w:br/>
      </w:r>
      <w:r>
        <w:rPr>
          <w:rStyle w:val="NormalTok"/>
        </w:rPr>
        <w:t xml:space="preserve">    </w:t>
      </w:r>
      <w:r>
        <w:rPr>
          <w:rStyle w:val="AttributeTok"/>
        </w:rPr>
        <w:t xml:space="preserve">font =</w:t>
      </w:r>
      <w:r>
        <w:rPr>
          <w:rStyle w:val="NormalTok"/>
        </w:rPr>
        <w:t xml:space="preserve"> </w:t>
      </w:r>
      <w:r>
        <w:rPr>
          <w:rStyle w:val="FunctionTok"/>
        </w:rPr>
        <w:t xml:space="preserve">list</w:t>
      </w:r>
      <w:r>
        <w:rPr>
          <w:rStyle w:val="NormalTok"/>
        </w:rPr>
        <w:t xml:space="preserve">(</w:t>
      </w:r>
      <w:r>
        <w:rPr>
          <w:rStyle w:val="AttributeTok"/>
        </w:rPr>
        <w:t xml:space="preserve">color =</w:t>
      </w:r>
      <w:r>
        <w:rPr>
          <w:rStyle w:val="NormalTok"/>
        </w:rPr>
        <w:t xml:space="preserve"> </w:t>
      </w:r>
      <w:r>
        <w:rPr>
          <w:rStyle w:val="StringTok"/>
        </w:rPr>
        <w:t xml:space="preserve">"gray"</w:t>
      </w:r>
      <w:r>
        <w:rPr>
          <w:rStyle w:val="NormalTok"/>
        </w:rPr>
        <w:t xml:space="preserve">)</w:t>
      </w:r>
      <w:r>
        <w:rPr>
          <w:rStyle w:val="CommentTok"/>
        </w:rPr>
        <w:t xml:space="preserve"># 文本颜色</w:t>
      </w:r>
      <w:r>
        <w:br/>
      </w:r>
      <w:r>
        <w:rPr>
          <w:rStyle w:val="NormalTok"/>
        </w:rPr>
        <w:t xml:space="preserve">  ) </w:t>
      </w:r>
      <w:r>
        <w:rPr>
          <w:rStyle w:val="SpecialCharTok"/>
        </w:rPr>
        <w:t xml:space="preserve">|&gt;</w:t>
      </w:r>
      <w:r>
        <w:br/>
      </w:r>
      <w:r>
        <w:rPr>
          <w:rStyle w:val="NormalTok"/>
        </w:rPr>
        <w:t xml:space="preserve">  plotly</w:t>
      </w:r>
      <w:r>
        <w:rPr>
          <w:rStyle w:val="SpecialCharTok"/>
        </w:rPr>
        <w:t xml:space="preserve">::</w:t>
      </w:r>
      <w:r>
        <w:rPr>
          <w:rStyle w:val="FunctionTok"/>
        </w:rPr>
        <w:t xml:space="preserve">animation_slider</w:t>
      </w:r>
      <w:r>
        <w:rPr>
          <w:rStyle w:val="NormalTok"/>
        </w:rPr>
        <w:t xml:space="preserve">(</w:t>
      </w:r>
      <w:r>
        <w:br/>
      </w:r>
      <w:r>
        <w:rPr>
          <w:rStyle w:val="NormalTok"/>
        </w:rPr>
        <w:t xml:space="preserve">    </w:t>
      </w:r>
      <w:r>
        <w:rPr>
          <w:rStyle w:val="AttributeTok"/>
        </w:rPr>
        <w:t xml:space="preserve">currentvalue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prefix =</w:t>
      </w:r>
      <w:r>
        <w:rPr>
          <w:rStyle w:val="NormalTok"/>
        </w:rPr>
        <w:t xml:space="preserve"> </w:t>
      </w:r>
      <w:r>
        <w:rPr>
          <w:rStyle w:val="StringTok"/>
        </w:rPr>
        <w:t xml:space="preserve">"年份 "</w:t>
      </w:r>
      <w:r>
        <w:rPr>
          <w:rStyle w:val="NormalTok"/>
        </w:rPr>
        <w:t xml:space="preserve">,</w:t>
      </w:r>
      <w:r>
        <w:br/>
      </w:r>
      <w:r>
        <w:rPr>
          <w:rStyle w:val="NormalTok"/>
        </w:rPr>
        <w:t xml:space="preserve">      </w:t>
      </w:r>
      <w:r>
        <w:rPr>
          <w:rStyle w:val="AttributeTok"/>
        </w:rPr>
        <w:t xml:space="preserve">xanchor =</w:t>
      </w:r>
      <w:r>
        <w:rPr>
          <w:rStyle w:val="NormalTok"/>
        </w:rPr>
        <w:t xml:space="preserve"> </w:t>
      </w:r>
      <w:r>
        <w:rPr>
          <w:rStyle w:val="StringTok"/>
        </w:rPr>
        <w:t xml:space="preserve">"right"</w:t>
      </w:r>
      <w:r>
        <w:rPr>
          <w:rStyle w:val="NormalTok"/>
        </w:rPr>
        <w:t xml:space="preserve">,</w:t>
      </w:r>
      <w:r>
        <w:br/>
      </w:r>
      <w:r>
        <w:rPr>
          <w:rStyle w:val="NormalTok"/>
        </w:rPr>
        <w:t xml:space="preserve">      </w:t>
      </w:r>
      <w:r>
        <w:rPr>
          <w:rStyle w:val="AttributeTok"/>
        </w:rPr>
        <w:t xml:space="preserve">font =</w:t>
      </w:r>
      <w:r>
        <w:rPr>
          <w:rStyle w:val="NormalTok"/>
        </w:rPr>
        <w:t xml:space="preserve"> </w:t>
      </w:r>
      <w:r>
        <w:rPr>
          <w:rStyle w:val="FunctionTok"/>
        </w:rPr>
        <w:t xml:space="preserve">list</w:t>
      </w:r>
      <w:r>
        <w:rPr>
          <w:rStyle w:val="NormalTok"/>
        </w:rPr>
        <w:t xml:space="preserve">(</w:t>
      </w:r>
      <w:r>
        <w:rPr>
          <w:rStyle w:val="AttributeTok"/>
        </w:rPr>
        <w:t xml:space="preserve">color =</w:t>
      </w:r>
      <w:r>
        <w:rPr>
          <w:rStyle w:val="NormalTok"/>
        </w:rPr>
        <w:t xml:space="preserve"> </w:t>
      </w:r>
      <w:r>
        <w:rPr>
          <w:rStyle w:val="StringTok"/>
        </w:rPr>
        <w:t xml:space="preserve">"gray"</w:t>
      </w:r>
      <w:r>
        <w:rPr>
          <w:rStyle w:val="NormalTok"/>
        </w:rPr>
        <w:t xml:space="preserve">, </w:t>
      </w:r>
      <w:r>
        <w:rPr>
          <w:rStyle w:val="AttributeTok"/>
        </w:rPr>
        <w:t xml:space="preserve">size =</w:t>
      </w:r>
      <w:r>
        <w:rPr>
          <w:rStyle w:val="NormalTok"/>
        </w:rPr>
        <w:t xml:space="preserve"> </w:t>
      </w:r>
      <w:r>
        <w:rPr>
          <w:rStyle w:val="DecValTok"/>
        </w:rPr>
        <w:t xml:space="preserve">30</w:t>
      </w:r>
      <w:r>
        <w:rPr>
          <w:rStyle w:val="NormalTok"/>
        </w:rPr>
        <w:t xml:space="preserve">)</w:t>
      </w:r>
      <w:r>
        <w:br/>
      </w:r>
      <w:r>
        <w:rPr>
          <w:rStyle w:val="NormalTok"/>
        </w:rPr>
        <w:t xml:space="preserve">    )</w:t>
      </w:r>
      <w:r>
        <w:br/>
      </w:r>
      <w:r>
        <w:rPr>
          <w:rStyle w:val="NormalTok"/>
        </w:rPr>
        <w:t xml:space="preserve">  )</w:t>
      </w:r>
    </w:p>
    <w:p>
      <w:pPr>
        <w:pStyle w:val="FirstParagraph"/>
      </w:pPr>
      <w:hyperlink r:id="rId1110">
        <w:r>
          <w:rPr>
            <w:rStyle w:val="Hyperlink"/>
            <w:bCs/>
            <w:b/>
          </w:rPr>
          <w:t xml:space="preserve">lazyeval</w:t>
        </w:r>
      </w:hyperlink>
      <w:r>
        <w:t xml:space="preserve"> </w:t>
      </w:r>
      <w:r>
        <w:t xml:space="preserve">的非标准计算采用 Base R 实现，目前，已经可以被</w:t>
      </w:r>
      <w:r>
        <w:t xml:space="preserve"> </w:t>
      </w:r>
      <w:hyperlink r:id="rId1111">
        <w:r>
          <w:rPr>
            <w:rStyle w:val="Hyperlink"/>
            <w:bCs/>
            <w:b/>
          </w:rPr>
          <w:t xml:space="preserve">rlang</w:t>
        </w:r>
      </w:hyperlink>
      <w:r>
        <w:t xml:space="preserve"> </w:t>
      </w:r>
      <w:r>
        <w:t xml:space="preserve">替代。</w:t>
      </w:r>
    </w:p>
    <w:bookmarkEnd w:id="1112"/>
    <w:bookmarkEnd w:id="1113"/>
    <w:bookmarkStart w:id="1135" w:name="sec-plotly-common-tricks"/>
    <w:p>
      <w:pPr>
        <w:pStyle w:val="Heading2"/>
      </w:pPr>
      <w:r>
        <w:t xml:space="preserve">13.3 常用技巧</w:t>
      </w:r>
    </w:p>
    <w:bookmarkStart w:id="1118" w:name="sec-plotly-formula"/>
    <w:p>
      <w:pPr>
        <w:pStyle w:val="Heading3"/>
      </w:pPr>
      <w:r>
        <w:t xml:space="preserve">13.3.1 数学公式</w:t>
      </w:r>
    </w:p>
    <w:p>
      <w:pPr>
        <w:pStyle w:val="FirstParagraph"/>
      </w:pPr>
      <w:r>
        <w:t xml:space="preserve">正态分布的概率密度函数形式如下：</w:t>
      </w:r>
    </w:p>
    <w:p>
      <w:pPr>
        <w:pStyle w:val="BodyText"/>
      </w:pPr>
      <m:oMathPara>
        <m:oMathParaPr>
          <m:jc m:val="center"/>
        </m:oMathParaPr>
        <m:oMath>
          <m:m>
            <m:mPr>
              <m:baseJc m:val="center"/>
              <m:plcHide m:val="1"/>
              <m:mcs>
                <m:mc>
                  <m:mcPr>
                    <m:mcJc m:val="right"/>
                    <m:count m:val="1"/>
                  </m:mcPr>
                </m:mc>
                <m:mc>
                  <m:mcPr>
                    <m:mcJc m:val="left"/>
                    <m:count m:val="1"/>
                  </m:mcPr>
                </m:mc>
              </m:mcs>
            </m:mPr>
            <m:mr>
              <m:e/>
              <m:e>
                <m:r>
                  <m:t>f</m:t>
                </m:r>
                <m:d>
                  <m:dPr>
                    <m:begChr m:val="("/>
                    <m:endChr m:val=")"/>
                    <m:sepChr m:val=""/>
                    <m:grow/>
                  </m:dPr>
                  <m:e>
                    <m:r>
                      <m:t>x</m:t>
                    </m:r>
                    <m:r>
                      <m:rPr>
                        <m:sty m:val="p"/>
                      </m:rPr>
                      <m:t>;</m:t>
                    </m:r>
                    <m:r>
                      <m:t>μ</m:t>
                    </m:r>
                    <m:r>
                      <m:rPr>
                        <m:sty m:val="p"/>
                      </m:rPr>
                      <m:t>,</m:t>
                    </m:r>
                    <m:sSup>
                      <m:e>
                        <m:r>
                          <m:t>σ</m:t>
                        </m:r>
                      </m:e>
                      <m:sup>
                        <m:r>
                          <m:t>2</m:t>
                        </m:r>
                      </m:sup>
                    </m:sSup>
                  </m:e>
                </m:d>
                <m:r>
                  <m:rPr>
                    <m:sty m:val="p"/>
                  </m:rPr>
                  <m:t>=</m:t>
                </m:r>
                <m:f>
                  <m:fPr>
                    <m:type m:val="bar"/>
                  </m:fPr>
                  <m:num>
                    <m:r>
                      <m:t>1</m:t>
                    </m:r>
                  </m:num>
                  <m:den>
                    <m:rad>
                      <m:radPr>
                        <m:degHide m:val="1"/>
                      </m:radPr>
                      <m:deg/>
                      <m:e>
                        <m:r>
                          <m:t>2</m:t>
                        </m:r>
                        <m:r>
                          <m:t>π</m:t>
                        </m:r>
                      </m:e>
                    </m:rad>
                    <m:r>
                      <m:t>σ</m:t>
                    </m:r>
                  </m:den>
                </m:f>
                <m:r>
                  <m:rPr>
                    <m:sty m:val="p"/>
                  </m:rPr>
                  <m:t>exp</m:t>
                </m:r>
                <m:r>
                  <m:rPr>
                    <m:sty m:val="p"/>
                  </m:rPr>
                  <m:t>{</m:t>
                </m:r>
                <m:r>
                  <m:rPr>
                    <m:sty m:val="p"/>
                  </m:rPr>
                  <m:t>−</m:t>
                </m:r>
                <m:f>
                  <m:fPr>
                    <m:type m:val="bar"/>
                  </m:fPr>
                  <m:num>
                    <m:sSup>
                      <m:e>
                        <m:d>
                          <m:dPr>
                            <m:begChr m:val="("/>
                            <m:endChr m:val=")"/>
                            <m:sepChr m:val=""/>
                            <m:grow/>
                          </m:dPr>
                          <m:e>
                            <m:r>
                              <m:t>x</m:t>
                            </m:r>
                            <m:r>
                              <m:rPr>
                                <m:sty m:val="p"/>
                              </m:rPr>
                              <m:t>−</m:t>
                            </m:r>
                            <m:r>
                              <m:t>μ</m:t>
                            </m:r>
                          </m:e>
                        </m:d>
                      </m:e>
                      <m:sup>
                        <m:r>
                          <m:t>2</m:t>
                        </m:r>
                      </m:sup>
                    </m:sSup>
                  </m:num>
                  <m:den>
                    <m:r>
                      <m:t>2</m:t>
                    </m:r>
                    <m:sSup>
                      <m:e>
                        <m:r>
                          <m:t>σ</m:t>
                        </m:r>
                      </m:e>
                      <m:sup>
                        <m:r>
                          <m:t>2</m:t>
                        </m:r>
                      </m:sup>
                    </m:sSup>
                  </m:den>
                </m:f>
                <m:r>
                  <m:rPr>
                    <m:sty m:val="p"/>
                  </m:rPr>
                  <m:t>}</m:t>
                </m:r>
              </m:e>
            </m:mr>
          </m:m>
        </m:oMath>
      </m:oMathPara>
    </w:p>
    <w:p>
      <w:pPr>
        <w:pStyle w:val="FirstParagraph"/>
      </w:pPr>
      <w:r>
        <w:t xml:space="preserve">下图展示两个正态分布，分别是</w:t>
      </w:r>
      <w:r>
        <w:t xml:space="preserve"> </w:t>
      </w:r>
      <m:oMath>
        <m:r>
          <m:rPr>
            <m:sty m:val="p"/>
            <m:scr m:val="script"/>
          </m:rPr>
          <m:t>N</m:t>
        </m:r>
        <m:d>
          <m:dPr>
            <m:begChr m:val="("/>
            <m:endChr m:val=")"/>
            <m:sepChr m:val=""/>
            <m:grow/>
          </m:dPr>
          <m:e>
            <m:r>
              <m:t>3</m:t>
            </m:r>
            <m:r>
              <m:rPr>
                <m:sty m:val="p"/>
              </m:rPr>
              <m:t>,</m:t>
            </m:r>
            <m:sSup>
              <m:e>
                <m:r>
                  <m:t>1</m:t>
                </m:r>
              </m:e>
              <m:sup>
                <m:r>
                  <m:t>2</m:t>
                </m:r>
              </m:sup>
            </m:sSup>
          </m:e>
        </m:d>
      </m:oMath>
      <w:r>
        <w:t xml:space="preserve"> </w:t>
      </w:r>
      <w:r>
        <w:t xml:space="preserve">和</w:t>
      </w:r>
      <w:r>
        <w:t xml:space="preserve"> </w:t>
      </w:r>
      <m:oMath>
        <m:r>
          <m:rPr>
            <m:sty m:val="p"/>
            <m:scr m:val="script"/>
          </m:rPr>
          <m:t>N</m:t>
        </m:r>
        <m:d>
          <m:dPr>
            <m:begChr m:val="("/>
            <m:endChr m:val=")"/>
            <m:sepChr m:val=""/>
            <m:grow/>
          </m:dPr>
          <m:e>
            <m:r>
              <m:t>2</m:t>
            </m:r>
            <m:r>
              <m:rPr>
                <m:sty m:val="p"/>
              </m:rPr>
              <m:t>,</m:t>
            </m:r>
            <m:sSup>
              <m:e>
                <m:r>
                  <m:t>1.5</m:t>
                </m:r>
              </m:e>
              <m:sup>
                <m:r>
                  <m:t>2</m:t>
                </m:r>
              </m:sup>
            </m:sSup>
          </m:e>
        </m:d>
      </m:oMath>
      <w:r>
        <w:t xml:space="preserve"> </w:t>
      </w:r>
      <w:r>
        <w:t xml:space="preserve">。函数</w:t>
      </w:r>
      <w:r>
        <w:t xml:space="preserve"> </w:t>
      </w:r>
      <w:r>
        <w:rPr>
          <w:rStyle w:val="VerbatimChar"/>
        </w:rPr>
        <w:t xml:space="preserve">plotly::TeX()</w:t>
      </w:r>
      <w:r>
        <w:t xml:space="preserve"> </w:t>
      </w:r>
      <w:r>
        <w:t xml:space="preserve">包裹 LaTeX 书写的数学公式，</w:t>
      </w:r>
      <w:r>
        <w:rPr>
          <w:bCs/>
          <w:b/>
        </w:rPr>
        <w:t xml:space="preserve">plotly</w:t>
      </w:r>
      <w:r>
        <w:t xml:space="preserve"> </w:t>
      </w:r>
      <w:r>
        <w:t xml:space="preserve">包调用</w:t>
      </w:r>
      <w:r>
        <w:t xml:space="preserve"> </w:t>
      </w:r>
      <w:hyperlink r:id="rId1114">
        <w:r>
          <w:rPr>
            <w:rStyle w:val="Hyperlink"/>
          </w:rPr>
          <w:t xml:space="preserve">MathJax</w:t>
        </w:r>
      </w:hyperlink>
      <w:r>
        <w:t xml:space="preserve"> </w:t>
      </w:r>
      <w:r>
        <w:t xml:space="preserve">库渲染图中的公式符号。</w:t>
      </w:r>
    </w:p>
    <w:p>
      <w:pPr>
        <w:pStyle w:val="SourceCode"/>
      </w:pPr>
      <w:r>
        <w:rPr>
          <w:rStyle w:val="NormalTok"/>
        </w:rPr>
        <w:t xml:space="preserve">x </w:t>
      </w:r>
      <w:r>
        <w:rPr>
          <w:rStyle w:val="OtherTok"/>
        </w:rPr>
        <w:t xml:space="preserve">&lt;-</w:t>
      </w:r>
      <w:r>
        <w:rPr>
          <w:rStyle w:val="NormalTok"/>
        </w:rPr>
        <w:t xml:space="preserve"> </w:t>
      </w:r>
      <w:r>
        <w:rPr>
          <w:rStyle w:val="FunctionTok"/>
        </w:rPr>
        <w:t xml:space="preserve">seq</w:t>
      </w:r>
      <w:r>
        <w:rPr>
          <w:rStyle w:val="NormalTok"/>
        </w:rPr>
        <w:t xml:space="preserve">(</w:t>
      </w:r>
      <w:r>
        <w:rPr>
          <w:rStyle w:val="AttributeTok"/>
        </w:rPr>
        <w:t xml:space="preserve">from =</w:t>
      </w:r>
      <w:r>
        <w:rPr>
          <w:rStyle w:val="NormalTok"/>
        </w:rPr>
        <w:t xml:space="preserve"> </w:t>
      </w:r>
      <w:r>
        <w:rPr>
          <w:rStyle w:val="SpecialCharTok"/>
        </w:rPr>
        <w:t xml:space="preserve">-</w:t>
      </w:r>
      <w:r>
        <w:rPr>
          <w:rStyle w:val="DecValTok"/>
        </w:rPr>
        <w:t xml:space="preserve">4</w:t>
      </w:r>
      <w:r>
        <w:rPr>
          <w:rStyle w:val="NormalTok"/>
        </w:rPr>
        <w:t xml:space="preserve">, </w:t>
      </w:r>
      <w:r>
        <w:rPr>
          <w:rStyle w:val="AttributeTok"/>
        </w:rPr>
        <w:t xml:space="preserve">to =</w:t>
      </w:r>
      <w:r>
        <w:rPr>
          <w:rStyle w:val="NormalTok"/>
        </w:rPr>
        <w:t xml:space="preserve"> </w:t>
      </w:r>
      <w:r>
        <w:rPr>
          <w:rStyle w:val="DecValTok"/>
        </w:rPr>
        <w:t xml:space="preserve">8</w:t>
      </w:r>
      <w:r>
        <w:rPr>
          <w:rStyle w:val="NormalTok"/>
        </w:rPr>
        <w:t xml:space="preserve">, </w:t>
      </w:r>
      <w:r>
        <w:rPr>
          <w:rStyle w:val="AttributeTok"/>
        </w:rPr>
        <w:t xml:space="preserve">length.out =</w:t>
      </w:r>
      <w:r>
        <w:rPr>
          <w:rStyle w:val="NormalTok"/>
        </w:rPr>
        <w:t xml:space="preserve"> </w:t>
      </w:r>
      <w:r>
        <w:rPr>
          <w:rStyle w:val="DecValTok"/>
        </w:rPr>
        <w:t xml:space="preserve">193</w:t>
      </w:r>
      <w:r>
        <w:rPr>
          <w:rStyle w:val="NormalTok"/>
        </w:rPr>
        <w:t xml:space="preserve">)</w:t>
      </w:r>
      <w:r>
        <w:br/>
      </w:r>
      <w:r>
        <w:rPr>
          <w:rStyle w:val="NormalTok"/>
        </w:rPr>
        <w:t xml:space="preserve">y1 </w:t>
      </w:r>
      <w:r>
        <w:rPr>
          <w:rStyle w:val="OtherTok"/>
        </w:rPr>
        <w:t xml:space="preserve">&lt;-</w:t>
      </w:r>
      <w:r>
        <w:rPr>
          <w:rStyle w:val="NormalTok"/>
        </w:rPr>
        <w:t xml:space="preserve"> </w:t>
      </w:r>
      <w:r>
        <w:rPr>
          <w:rStyle w:val="FunctionTok"/>
        </w:rPr>
        <w:t xml:space="preserve">dnorm</w:t>
      </w:r>
      <w:r>
        <w:rPr>
          <w:rStyle w:val="NormalTok"/>
        </w:rPr>
        <w:t xml:space="preserve">(x, </w:t>
      </w:r>
      <w:r>
        <w:rPr>
          <w:rStyle w:val="AttributeTok"/>
        </w:rPr>
        <w:t xml:space="preserve">mean =</w:t>
      </w:r>
      <w:r>
        <w:rPr>
          <w:rStyle w:val="NormalTok"/>
        </w:rPr>
        <w:t xml:space="preserve"> </w:t>
      </w:r>
      <w:r>
        <w:rPr>
          <w:rStyle w:val="DecValTok"/>
        </w:rPr>
        <w:t xml:space="preserve">3</w:t>
      </w:r>
      <w:r>
        <w:rPr>
          <w:rStyle w:val="NormalTok"/>
        </w:rPr>
        <w:t xml:space="preserve">, </w:t>
      </w:r>
      <w:r>
        <w:rPr>
          <w:rStyle w:val="AttributeTok"/>
        </w:rPr>
        <w:t xml:space="preserve">sd =</w:t>
      </w:r>
      <w:r>
        <w:rPr>
          <w:rStyle w:val="NormalTok"/>
        </w:rPr>
        <w:t xml:space="preserve"> </w:t>
      </w:r>
      <w:r>
        <w:rPr>
          <w:rStyle w:val="DecValTok"/>
        </w:rPr>
        <w:t xml:space="preserve">1</w:t>
      </w:r>
      <w:r>
        <w:rPr>
          <w:rStyle w:val="NormalTok"/>
        </w:rPr>
        <w:t xml:space="preserve">)</w:t>
      </w:r>
      <w:r>
        <w:br/>
      </w:r>
      <w:r>
        <w:rPr>
          <w:rStyle w:val="NormalTok"/>
        </w:rPr>
        <w:t xml:space="preserve">y2 </w:t>
      </w:r>
      <w:r>
        <w:rPr>
          <w:rStyle w:val="OtherTok"/>
        </w:rPr>
        <w:t xml:space="preserve">&lt;-</w:t>
      </w:r>
      <w:r>
        <w:rPr>
          <w:rStyle w:val="NormalTok"/>
        </w:rPr>
        <w:t xml:space="preserve"> </w:t>
      </w:r>
      <w:r>
        <w:rPr>
          <w:rStyle w:val="FunctionTok"/>
        </w:rPr>
        <w:t xml:space="preserve">dnorm</w:t>
      </w:r>
      <w:r>
        <w:rPr>
          <w:rStyle w:val="NormalTok"/>
        </w:rPr>
        <w:t xml:space="preserve">(x, </w:t>
      </w:r>
      <w:r>
        <w:rPr>
          <w:rStyle w:val="AttributeTok"/>
        </w:rPr>
        <w:t xml:space="preserve">mean =</w:t>
      </w:r>
      <w:r>
        <w:rPr>
          <w:rStyle w:val="NormalTok"/>
        </w:rPr>
        <w:t xml:space="preserve"> </w:t>
      </w:r>
      <w:r>
        <w:rPr>
          <w:rStyle w:val="DecValTok"/>
        </w:rPr>
        <w:t xml:space="preserve">2</w:t>
      </w:r>
      <w:r>
        <w:rPr>
          <w:rStyle w:val="NormalTok"/>
        </w:rPr>
        <w:t xml:space="preserve">, </w:t>
      </w:r>
      <w:r>
        <w:rPr>
          <w:rStyle w:val="AttributeTok"/>
        </w:rPr>
        <w:t xml:space="preserve">sd =</w:t>
      </w:r>
      <w:r>
        <w:rPr>
          <w:rStyle w:val="NormalTok"/>
        </w:rPr>
        <w:t xml:space="preserve"> </w:t>
      </w:r>
      <w:r>
        <w:rPr>
          <w:rStyle w:val="FloatTok"/>
        </w:rPr>
        <w:t xml:space="preserve">1.5</w:t>
      </w:r>
      <w:r>
        <w:rPr>
          <w:rStyle w:val="NormalTok"/>
        </w:rPr>
        <w:t xml:space="preserve">)</w:t>
      </w:r>
      <w:r>
        <w:br/>
      </w:r>
      <w:r>
        <w:br/>
      </w: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x =</w:t>
      </w:r>
      <w:r>
        <w:rPr>
          <w:rStyle w:val="NormalTok"/>
        </w:rPr>
        <w:t xml:space="preserve"> x, </w:t>
      </w:r>
      <w:r>
        <w:rPr>
          <w:rStyle w:val="AttributeTok"/>
        </w:rPr>
        <w:t xml:space="preserve">y =</w:t>
      </w:r>
      <w:r>
        <w:rPr>
          <w:rStyle w:val="NormalTok"/>
        </w:rPr>
        <w:t xml:space="preserve"> y1,</w:t>
      </w:r>
      <w:r>
        <w:br/>
      </w:r>
      <w:r>
        <w:rPr>
          <w:rStyle w:val="NormalTok"/>
        </w:rPr>
        <w:t xml:space="preserve">  </w:t>
      </w:r>
      <w:r>
        <w:rPr>
          <w:rStyle w:val="AttributeTok"/>
        </w:rPr>
        <w:t xml:space="preserve">type =</w:t>
      </w:r>
      <w:r>
        <w:rPr>
          <w:rStyle w:val="NormalTok"/>
        </w:rPr>
        <w:t xml:space="preserve"> </w:t>
      </w:r>
      <w:r>
        <w:rPr>
          <w:rStyle w:val="StringTok"/>
        </w:rPr>
        <w:t xml:space="preserve">"scatter"</w:t>
      </w:r>
      <w:r>
        <w:rPr>
          <w:rStyle w:val="NormalTok"/>
        </w:rPr>
        <w:t xml:space="preserve">, </w:t>
      </w:r>
      <w:r>
        <w:rPr>
          <w:rStyle w:val="AttributeTok"/>
        </w:rPr>
        <w:t xml:space="preserve">mode =</w:t>
      </w:r>
      <w:r>
        <w:rPr>
          <w:rStyle w:val="NormalTok"/>
        </w:rPr>
        <w:t xml:space="preserve"> </w:t>
      </w:r>
      <w:r>
        <w:rPr>
          <w:rStyle w:val="StringTok"/>
        </w:rPr>
        <w:t xml:space="preserve">"lines"</w:t>
      </w:r>
      <w:r>
        <w:rPr>
          <w:rStyle w:val="NormalTok"/>
        </w:rPr>
        <w:t xml:space="preserve">,</w:t>
      </w:r>
      <w:r>
        <w:br/>
      </w:r>
      <w:r>
        <w:rPr>
          <w:rStyle w:val="NormalTok"/>
        </w:rPr>
        <w:t xml:space="preserve">  </w:t>
      </w:r>
      <w:r>
        <w:rPr>
          <w:rStyle w:val="AttributeTok"/>
        </w:rPr>
        <w:t xml:space="preserve">fill =</w:t>
      </w:r>
      <w:r>
        <w:rPr>
          <w:rStyle w:val="NormalTok"/>
        </w:rPr>
        <w:t xml:space="preserve"> </w:t>
      </w:r>
      <w:r>
        <w:rPr>
          <w:rStyle w:val="StringTok"/>
        </w:rPr>
        <w:t xml:space="preserve">"tozeroy"</w:t>
      </w:r>
      <w:r>
        <w:rPr>
          <w:rStyle w:val="NormalTok"/>
        </w:rPr>
        <w:t xml:space="preserve">, </w:t>
      </w:r>
      <w:r>
        <w:rPr>
          <w:rStyle w:val="AttributeTok"/>
        </w:rPr>
        <w:t xml:space="preserve">fillcolor =</w:t>
      </w:r>
      <w:r>
        <w:rPr>
          <w:rStyle w:val="NormalTok"/>
        </w:rPr>
        <w:t xml:space="preserve"> </w:t>
      </w:r>
      <w:r>
        <w:rPr>
          <w:rStyle w:val="StringTok"/>
        </w:rPr>
        <w:t xml:space="preserve">"rgba(0, 204, 102, 0.2)"</w:t>
      </w:r>
      <w:r>
        <w:rPr>
          <w:rStyle w:val="NormalTok"/>
        </w:rPr>
        <w:t xml:space="preserve">,</w:t>
      </w:r>
      <w:r>
        <w:br/>
      </w:r>
      <w:r>
        <w:rPr>
          <w:rStyle w:val="NormalTok"/>
        </w:rPr>
        <w:t xml:space="preserve">  </w:t>
      </w:r>
      <w:r>
        <w:rPr>
          <w:rStyle w:val="AttributeTok"/>
        </w:rPr>
        <w:t xml:space="preserve">text =</w:t>
      </w:r>
      <w:r>
        <w:rPr>
          <w:rStyle w:val="NormalTok"/>
        </w:rPr>
        <w:t xml:space="preserve"> </w:t>
      </w:r>
      <w:r>
        <w:rPr>
          <w:rStyle w:val="SpecialCharTok"/>
        </w:rPr>
        <w:t xml:space="preserve">~</w:t>
      </w:r>
      <w:r>
        <w:rPr>
          <w:rStyle w:val="NormalTok"/>
        </w:rPr>
        <w:t xml:space="preserve"> </w:t>
      </w:r>
      <w:r>
        <w:rPr>
          <w:rStyle w:val="FunctionTok"/>
        </w:rPr>
        <w:t xml:space="preserve">paste0</w:t>
      </w:r>
      <w:r>
        <w:rPr>
          <w:rStyle w:val="NormalTok"/>
        </w:rPr>
        <w:t xml:space="preserve">(</w:t>
      </w:r>
      <w:r>
        <w:br/>
      </w:r>
      <w:r>
        <w:rPr>
          <w:rStyle w:val="NormalTok"/>
        </w:rPr>
        <w:t xml:space="preserve">    </w:t>
      </w:r>
      <w:r>
        <w:rPr>
          <w:rStyle w:val="StringTok"/>
        </w:rPr>
        <w:t xml:space="preserve">"x："</w:t>
      </w:r>
      <w:r>
        <w:rPr>
          <w:rStyle w:val="NormalTok"/>
        </w:rPr>
        <w:t xml:space="preserve">, x, </w:t>
      </w:r>
      <w:r>
        <w:rPr>
          <w:rStyle w:val="StringTok"/>
        </w:rPr>
        <w:t xml:space="preserve">"&lt;br&gt;"</w:t>
      </w:r>
      <w:r>
        <w:rPr>
          <w:rStyle w:val="NormalTok"/>
        </w:rPr>
        <w:t xml:space="preserve">,</w:t>
      </w:r>
      <w:r>
        <w:br/>
      </w:r>
      <w:r>
        <w:rPr>
          <w:rStyle w:val="NormalTok"/>
        </w:rPr>
        <w:t xml:space="preserve">    </w:t>
      </w:r>
      <w:r>
        <w:rPr>
          <w:rStyle w:val="StringTok"/>
        </w:rPr>
        <w:t xml:space="preserve">"y："</w:t>
      </w:r>
      <w:r>
        <w:rPr>
          <w:rStyle w:val="NormalTok"/>
        </w:rPr>
        <w:t xml:space="preserve">, </w:t>
      </w:r>
      <w:r>
        <w:rPr>
          <w:rStyle w:val="FunctionTok"/>
        </w:rPr>
        <w:t xml:space="preserve">round</w:t>
      </w:r>
      <w:r>
        <w:rPr>
          <w:rStyle w:val="NormalTok"/>
        </w:rPr>
        <w:t xml:space="preserve">(y1, </w:t>
      </w:r>
      <w:r>
        <w:rPr>
          <w:rStyle w:val="DecValTok"/>
        </w:rPr>
        <w:t xml:space="preserve">3</w:t>
      </w:r>
      <w:r>
        <w:rPr>
          <w:rStyle w:val="NormalTok"/>
        </w:rPr>
        <w:t xml:space="preserve">), </w:t>
      </w:r>
      <w:r>
        <w:rPr>
          <w:rStyle w:val="StringTok"/>
        </w:rPr>
        <w:t xml:space="preserve">"&lt;br&gt;"</w:t>
      </w:r>
      <w:r>
        <w:br/>
      </w:r>
      <w:r>
        <w:rPr>
          <w:rStyle w:val="NormalTok"/>
        </w:rPr>
        <w:t xml:space="preserve">  ),</w:t>
      </w:r>
      <w:r>
        <w:br/>
      </w:r>
      <w:r>
        <w:rPr>
          <w:rStyle w:val="NormalTok"/>
        </w:rPr>
        <w:t xml:space="preserve">  </w:t>
      </w:r>
      <w:r>
        <w:rPr>
          <w:rStyle w:val="AttributeTok"/>
        </w:rPr>
        <w:t xml:space="preserve">hoverinfo =</w:t>
      </w:r>
      <w:r>
        <w:rPr>
          <w:rStyle w:val="NormalTok"/>
        </w:rPr>
        <w:t xml:space="preserve"> </w:t>
      </w:r>
      <w:r>
        <w:rPr>
          <w:rStyle w:val="StringTok"/>
        </w:rPr>
        <w:t xml:space="preserve">"text"</w:t>
      </w:r>
      <w:r>
        <w:rPr>
          <w:rStyle w:val="NormalTok"/>
        </w:rPr>
        <w:t xml:space="preserve">,</w:t>
      </w:r>
      <w:r>
        <w:br/>
      </w:r>
      <w:r>
        <w:rPr>
          <w:rStyle w:val="NormalTok"/>
        </w:rPr>
        <w:t xml:space="preserve">  </w:t>
      </w:r>
      <w:r>
        <w:rPr>
          <w:rStyle w:val="AttributeTok"/>
        </w:rPr>
        <w:t xml:space="preserve">name =</w:t>
      </w:r>
      <w:r>
        <w:rPr>
          <w:rStyle w:val="NormalTok"/>
        </w:rPr>
        <w:t xml:space="preserve"> plotly</w:t>
      </w:r>
      <w:r>
        <w:rPr>
          <w:rStyle w:val="SpecialCharTok"/>
        </w:rPr>
        <w:t xml:space="preserve">::</w:t>
      </w:r>
      <w:r>
        <w:rPr>
          <w:rStyle w:val="FunctionTok"/>
        </w:rPr>
        <w:t xml:space="preserve">TeX</w:t>
      </w:r>
      <w:r>
        <w:rPr>
          <w:rStyle w:val="NormalTok"/>
        </w:rPr>
        <w:t xml:space="preserve">(</w:t>
      </w:r>
      <w:r>
        <w:rPr>
          <w:rStyle w:val="StringTok"/>
        </w:rPr>
        <w:t xml:space="preserve">"</w:t>
      </w:r>
      <w:r>
        <w:rPr>
          <w:rStyle w:val="SpecialCharTok"/>
        </w:rPr>
        <w:t xml:space="preserve">\\</w:t>
      </w:r>
      <w:r>
        <w:rPr>
          <w:rStyle w:val="StringTok"/>
        </w:rPr>
        <w:t xml:space="preserve">mathcal{N}(3,1^2)"</w:t>
      </w:r>
      <w:r>
        <w:rPr>
          <w:rStyle w:val="NormalTok"/>
        </w:rPr>
        <w:t xml:space="preserve">),</w:t>
      </w:r>
      <w:r>
        <w:br/>
      </w:r>
      <w:r>
        <w:rPr>
          <w:rStyle w:val="NormalTok"/>
        </w:rPr>
        <w:t xml:space="preserve">  </w:t>
      </w:r>
      <w:r>
        <w:rPr>
          <w:rStyle w:val="AttributeTok"/>
        </w:rPr>
        <w:t xml:space="preserve">line =</w:t>
      </w:r>
      <w:r>
        <w:rPr>
          <w:rStyle w:val="NormalTok"/>
        </w:rPr>
        <w:t xml:space="preserve"> </w:t>
      </w:r>
      <w:r>
        <w:rPr>
          <w:rStyle w:val="FunctionTok"/>
        </w:rPr>
        <w:t xml:space="preserve">list</w:t>
      </w:r>
      <w:r>
        <w:rPr>
          <w:rStyle w:val="NormalTok"/>
        </w:rPr>
        <w:t xml:space="preserve">(</w:t>
      </w:r>
      <w:r>
        <w:rPr>
          <w:rStyle w:val="AttributeTok"/>
        </w:rPr>
        <w:t xml:space="preserve">shape =</w:t>
      </w:r>
      <w:r>
        <w:rPr>
          <w:rStyle w:val="NormalTok"/>
        </w:rPr>
        <w:t xml:space="preserve"> </w:t>
      </w:r>
      <w:r>
        <w:rPr>
          <w:rStyle w:val="StringTok"/>
        </w:rPr>
        <w:t xml:space="preserve">"spline"</w:t>
      </w:r>
      <w:r>
        <w:rPr>
          <w:rStyle w:val="NormalTok"/>
        </w:rPr>
        <w:t xml:space="preserve">, </w:t>
      </w:r>
      <w:r>
        <w:rPr>
          <w:rStyle w:val="AttributeTok"/>
        </w:rPr>
        <w:t xml:space="preserve">color =</w:t>
      </w:r>
      <w:r>
        <w:rPr>
          <w:rStyle w:val="NormalTok"/>
        </w:rPr>
        <w:t xml:space="preserve"> </w:t>
      </w:r>
      <w:r>
        <w:rPr>
          <w:rStyle w:val="StringTok"/>
        </w:rPr>
        <w:t xml:space="preserve">"#009B95"</w:t>
      </w:r>
      <w:r>
        <w:rPr>
          <w:rStyle w:val="NormalTok"/>
        </w:rPr>
        <w:t xml:space="preserve">)</w:t>
      </w:r>
      <w:r>
        <w:br/>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add_trace</w:t>
      </w:r>
      <w:r>
        <w:rPr>
          <w:rStyle w:val="NormalTok"/>
        </w:rPr>
        <w:t xml:space="preserve">(</w:t>
      </w:r>
      <w:r>
        <w:br/>
      </w:r>
      <w:r>
        <w:rPr>
          <w:rStyle w:val="NormalTok"/>
        </w:rPr>
        <w:t xml:space="preserve">    </w:t>
      </w:r>
      <w:r>
        <w:rPr>
          <w:rStyle w:val="AttributeTok"/>
        </w:rPr>
        <w:t xml:space="preserve">x =</w:t>
      </w:r>
      <w:r>
        <w:rPr>
          <w:rStyle w:val="NormalTok"/>
        </w:rPr>
        <w:t xml:space="preserve"> x, </w:t>
      </w:r>
      <w:r>
        <w:rPr>
          <w:rStyle w:val="AttributeTok"/>
        </w:rPr>
        <w:t xml:space="preserve">y =</w:t>
      </w:r>
      <w:r>
        <w:rPr>
          <w:rStyle w:val="NormalTok"/>
        </w:rPr>
        <w:t xml:space="preserve"> y2,</w:t>
      </w:r>
      <w:r>
        <w:br/>
      </w:r>
      <w:r>
        <w:rPr>
          <w:rStyle w:val="NormalTok"/>
        </w:rPr>
        <w:t xml:space="preserve">    </w:t>
      </w:r>
      <w:r>
        <w:rPr>
          <w:rStyle w:val="AttributeTok"/>
        </w:rPr>
        <w:t xml:space="preserve">type =</w:t>
      </w:r>
      <w:r>
        <w:rPr>
          <w:rStyle w:val="NormalTok"/>
        </w:rPr>
        <w:t xml:space="preserve"> </w:t>
      </w:r>
      <w:r>
        <w:rPr>
          <w:rStyle w:val="StringTok"/>
        </w:rPr>
        <w:t xml:space="preserve">"scatter"</w:t>
      </w:r>
      <w:r>
        <w:rPr>
          <w:rStyle w:val="NormalTok"/>
        </w:rPr>
        <w:t xml:space="preserve">, </w:t>
      </w:r>
      <w:r>
        <w:rPr>
          <w:rStyle w:val="AttributeTok"/>
        </w:rPr>
        <w:t xml:space="preserve">mode =</w:t>
      </w:r>
      <w:r>
        <w:rPr>
          <w:rStyle w:val="NormalTok"/>
        </w:rPr>
        <w:t xml:space="preserve"> </w:t>
      </w:r>
      <w:r>
        <w:rPr>
          <w:rStyle w:val="StringTok"/>
        </w:rPr>
        <w:t xml:space="preserve">"lines"</w:t>
      </w:r>
      <w:r>
        <w:rPr>
          <w:rStyle w:val="NormalTok"/>
        </w:rPr>
        <w:t xml:space="preserve">,</w:t>
      </w:r>
      <w:r>
        <w:br/>
      </w:r>
      <w:r>
        <w:rPr>
          <w:rStyle w:val="NormalTok"/>
        </w:rPr>
        <w:t xml:space="preserve">    </w:t>
      </w:r>
      <w:r>
        <w:rPr>
          <w:rStyle w:val="AttributeTok"/>
        </w:rPr>
        <w:t xml:space="preserve">fill =</w:t>
      </w:r>
      <w:r>
        <w:rPr>
          <w:rStyle w:val="NormalTok"/>
        </w:rPr>
        <w:t xml:space="preserve"> </w:t>
      </w:r>
      <w:r>
        <w:rPr>
          <w:rStyle w:val="StringTok"/>
        </w:rPr>
        <w:t xml:space="preserve">"tozeroy"</w:t>
      </w:r>
      <w:r>
        <w:rPr>
          <w:rStyle w:val="NormalTok"/>
        </w:rPr>
        <w:t xml:space="preserve">, </w:t>
      </w:r>
      <w:r>
        <w:rPr>
          <w:rStyle w:val="AttributeTok"/>
        </w:rPr>
        <w:t xml:space="preserve">fillcolor =</w:t>
      </w:r>
      <w:r>
        <w:rPr>
          <w:rStyle w:val="NormalTok"/>
        </w:rPr>
        <w:t xml:space="preserve"> </w:t>
      </w:r>
      <w:r>
        <w:rPr>
          <w:rStyle w:val="StringTok"/>
        </w:rPr>
        <w:t xml:space="preserve">"rgba(51, 102, 204, 0.2)"</w:t>
      </w:r>
      <w:r>
        <w:rPr>
          <w:rStyle w:val="NormalTok"/>
        </w:rPr>
        <w:t xml:space="preserve">,</w:t>
      </w:r>
      <w:r>
        <w:br/>
      </w:r>
      <w:r>
        <w:rPr>
          <w:rStyle w:val="NormalTok"/>
        </w:rPr>
        <w:t xml:space="preserve">    </w:t>
      </w:r>
      <w:r>
        <w:rPr>
          <w:rStyle w:val="AttributeTok"/>
        </w:rPr>
        <w:t xml:space="preserve">text =</w:t>
      </w:r>
      <w:r>
        <w:rPr>
          <w:rStyle w:val="NormalTok"/>
        </w:rPr>
        <w:t xml:space="preserve"> </w:t>
      </w:r>
      <w:r>
        <w:rPr>
          <w:rStyle w:val="SpecialCharTok"/>
        </w:rPr>
        <w:t xml:space="preserve">~</w:t>
      </w:r>
      <w:r>
        <w:rPr>
          <w:rStyle w:val="NormalTok"/>
        </w:rPr>
        <w:t xml:space="preserve"> </w:t>
      </w:r>
      <w:r>
        <w:rPr>
          <w:rStyle w:val="FunctionTok"/>
        </w:rPr>
        <w:t xml:space="preserve">paste0</w:t>
      </w:r>
      <w:r>
        <w:rPr>
          <w:rStyle w:val="NormalTok"/>
        </w:rPr>
        <w:t xml:space="preserve">(</w:t>
      </w:r>
      <w:r>
        <w:br/>
      </w:r>
      <w:r>
        <w:rPr>
          <w:rStyle w:val="NormalTok"/>
        </w:rPr>
        <w:t xml:space="preserve">      </w:t>
      </w:r>
      <w:r>
        <w:rPr>
          <w:rStyle w:val="StringTok"/>
        </w:rPr>
        <w:t xml:space="preserve">"x："</w:t>
      </w:r>
      <w:r>
        <w:rPr>
          <w:rStyle w:val="NormalTok"/>
        </w:rPr>
        <w:t xml:space="preserve">, x, </w:t>
      </w:r>
      <w:r>
        <w:rPr>
          <w:rStyle w:val="StringTok"/>
        </w:rPr>
        <w:t xml:space="preserve">"&lt;br&gt;"</w:t>
      </w:r>
      <w:r>
        <w:rPr>
          <w:rStyle w:val="NormalTok"/>
        </w:rPr>
        <w:t xml:space="preserve">,</w:t>
      </w:r>
      <w:r>
        <w:br/>
      </w:r>
      <w:r>
        <w:rPr>
          <w:rStyle w:val="NormalTok"/>
        </w:rPr>
        <w:t xml:space="preserve">      </w:t>
      </w:r>
      <w:r>
        <w:rPr>
          <w:rStyle w:val="StringTok"/>
        </w:rPr>
        <w:t xml:space="preserve">"y："</w:t>
      </w:r>
      <w:r>
        <w:rPr>
          <w:rStyle w:val="NormalTok"/>
        </w:rPr>
        <w:t xml:space="preserve">, </w:t>
      </w:r>
      <w:r>
        <w:rPr>
          <w:rStyle w:val="FunctionTok"/>
        </w:rPr>
        <w:t xml:space="preserve">round</w:t>
      </w:r>
      <w:r>
        <w:rPr>
          <w:rStyle w:val="NormalTok"/>
        </w:rPr>
        <w:t xml:space="preserve">(y2, </w:t>
      </w:r>
      <w:r>
        <w:rPr>
          <w:rStyle w:val="DecValTok"/>
        </w:rPr>
        <w:t xml:space="preserve">3</w:t>
      </w:r>
      <w:r>
        <w:rPr>
          <w:rStyle w:val="NormalTok"/>
        </w:rPr>
        <w:t xml:space="preserve">), </w:t>
      </w:r>
      <w:r>
        <w:rPr>
          <w:rStyle w:val="StringTok"/>
        </w:rPr>
        <w:t xml:space="preserve">"&lt;br&gt;"</w:t>
      </w:r>
      <w:r>
        <w:br/>
      </w:r>
      <w:r>
        <w:rPr>
          <w:rStyle w:val="NormalTok"/>
        </w:rPr>
        <w:t xml:space="preserve">    ),</w:t>
      </w:r>
      <w:r>
        <w:br/>
      </w:r>
      <w:r>
        <w:rPr>
          <w:rStyle w:val="NormalTok"/>
        </w:rPr>
        <w:t xml:space="preserve">    </w:t>
      </w:r>
      <w:r>
        <w:rPr>
          <w:rStyle w:val="AttributeTok"/>
        </w:rPr>
        <w:t xml:space="preserve">hoverinfo =</w:t>
      </w:r>
      <w:r>
        <w:rPr>
          <w:rStyle w:val="NormalTok"/>
        </w:rPr>
        <w:t xml:space="preserve"> </w:t>
      </w:r>
      <w:r>
        <w:rPr>
          <w:rStyle w:val="StringTok"/>
        </w:rPr>
        <w:t xml:space="preserve">"text"</w:t>
      </w:r>
      <w:r>
        <w:rPr>
          <w:rStyle w:val="NormalTok"/>
        </w:rPr>
        <w:t xml:space="preserve">,</w:t>
      </w:r>
      <w:r>
        <w:br/>
      </w:r>
      <w:r>
        <w:rPr>
          <w:rStyle w:val="NormalTok"/>
        </w:rPr>
        <w:t xml:space="preserve">    </w:t>
      </w:r>
      <w:r>
        <w:rPr>
          <w:rStyle w:val="AttributeTok"/>
        </w:rPr>
        <w:t xml:space="preserve">name =</w:t>
      </w:r>
      <w:r>
        <w:rPr>
          <w:rStyle w:val="NormalTok"/>
        </w:rPr>
        <w:t xml:space="preserve"> plotly</w:t>
      </w:r>
      <w:r>
        <w:rPr>
          <w:rStyle w:val="SpecialCharTok"/>
        </w:rPr>
        <w:t xml:space="preserve">::</w:t>
      </w:r>
      <w:r>
        <w:rPr>
          <w:rStyle w:val="FunctionTok"/>
        </w:rPr>
        <w:t xml:space="preserve">TeX</w:t>
      </w:r>
      <w:r>
        <w:rPr>
          <w:rStyle w:val="NormalTok"/>
        </w:rPr>
        <w:t xml:space="preserve">(</w:t>
      </w:r>
      <w:r>
        <w:rPr>
          <w:rStyle w:val="StringTok"/>
        </w:rPr>
        <w:t xml:space="preserve">"</w:t>
      </w:r>
      <w:r>
        <w:rPr>
          <w:rStyle w:val="SpecialCharTok"/>
        </w:rPr>
        <w:t xml:space="preserve">\\</w:t>
      </w:r>
      <w:r>
        <w:rPr>
          <w:rStyle w:val="StringTok"/>
        </w:rPr>
        <w:t xml:space="preserve">mathcal{N}(2, 1.5^2)"</w:t>
      </w:r>
      <w:r>
        <w:rPr>
          <w:rStyle w:val="NormalTok"/>
        </w:rPr>
        <w:t xml:space="preserve">),</w:t>
      </w:r>
      <w:r>
        <w:br/>
      </w:r>
      <w:r>
        <w:rPr>
          <w:rStyle w:val="NormalTok"/>
        </w:rPr>
        <w:t xml:space="preserve">    </w:t>
      </w:r>
      <w:r>
        <w:rPr>
          <w:rStyle w:val="AttributeTok"/>
        </w:rPr>
        <w:t xml:space="preserve">line =</w:t>
      </w:r>
      <w:r>
        <w:rPr>
          <w:rStyle w:val="NormalTok"/>
        </w:rPr>
        <w:t xml:space="preserve"> </w:t>
      </w:r>
      <w:r>
        <w:rPr>
          <w:rStyle w:val="FunctionTok"/>
        </w:rPr>
        <w:t xml:space="preserve">list</w:t>
      </w:r>
      <w:r>
        <w:rPr>
          <w:rStyle w:val="NormalTok"/>
        </w:rPr>
        <w:t xml:space="preserve">(</w:t>
      </w:r>
      <w:r>
        <w:rPr>
          <w:rStyle w:val="AttributeTok"/>
        </w:rPr>
        <w:t xml:space="preserve">shape =</w:t>
      </w:r>
      <w:r>
        <w:rPr>
          <w:rStyle w:val="NormalTok"/>
        </w:rPr>
        <w:t xml:space="preserve"> </w:t>
      </w:r>
      <w:r>
        <w:rPr>
          <w:rStyle w:val="StringTok"/>
        </w:rPr>
        <w:t xml:space="preserve">"spline"</w:t>
      </w:r>
      <w:r>
        <w:rPr>
          <w:rStyle w:val="NormalTok"/>
        </w:rPr>
        <w:t xml:space="preserve">, </w:t>
      </w:r>
      <w:r>
        <w:rPr>
          <w:rStyle w:val="AttributeTok"/>
        </w:rPr>
        <w:t xml:space="preserve">color =</w:t>
      </w:r>
      <w:r>
        <w:rPr>
          <w:rStyle w:val="NormalTok"/>
        </w:rPr>
        <w:t xml:space="preserve"> </w:t>
      </w:r>
      <w:r>
        <w:rPr>
          <w:rStyle w:val="StringTok"/>
        </w:rPr>
        <w:t xml:space="preserve">"#403173"</w:t>
      </w:r>
      <w:r>
        <w:rPr>
          <w:rStyle w:val="NormalTok"/>
        </w:rPr>
        <w:t xml:space="preserve">)</w:t>
      </w:r>
      <w:r>
        <w:br/>
      </w:r>
      <w:r>
        <w:rPr>
          <w:rStyle w:val="NormalTok"/>
        </w:rPr>
        <w:t xml:space="preserve">  )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showgrid =</w:t>
      </w:r>
      <w:r>
        <w:rPr>
          <w:rStyle w:val="NormalTok"/>
        </w:rPr>
        <w:t xml:space="preserve"> F,</w:t>
      </w:r>
      <w:r>
        <w:br/>
      </w:r>
      <w:r>
        <w:rPr>
          <w:rStyle w:val="NormalTok"/>
        </w:rPr>
        <w:t xml:space="preserve">      </w:t>
      </w:r>
      <w:r>
        <w:rPr>
          <w:rStyle w:val="AttributeTok"/>
        </w:rPr>
        <w:t xml:space="preserve">title =</w:t>
      </w:r>
      <w:r>
        <w:rPr>
          <w:rStyle w:val="NormalTok"/>
        </w:rPr>
        <w:t xml:space="preserve"> plotly</w:t>
      </w:r>
      <w:r>
        <w:rPr>
          <w:rStyle w:val="SpecialCharTok"/>
        </w:rPr>
        <w:t xml:space="preserve">::</w:t>
      </w:r>
      <w:r>
        <w:rPr>
          <w:rStyle w:val="FunctionTok"/>
        </w:rPr>
        <w:t xml:space="preserve">TeX</w:t>
      </w:r>
      <w:r>
        <w:rPr>
          <w:rStyle w:val="NormalTok"/>
        </w:rPr>
        <w:t xml:space="preserve">(</w:t>
      </w:r>
      <w:r>
        <w:rPr>
          <w:rStyle w:val="StringTok"/>
        </w:rPr>
        <w:t xml:space="preserve">"x"</w:t>
      </w:r>
      <w:r>
        <w:rPr>
          <w:rStyle w:val="NormalTok"/>
        </w:rPr>
        <w:t xml:space="preserve">)</w:t>
      </w:r>
      <w:r>
        <w:br/>
      </w:r>
      <w:r>
        <w:rPr>
          <w:rStyle w:val="NormalTok"/>
        </w:rPr>
        <w:t xml:space="preserve">    ),</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showgrid =</w:t>
      </w:r>
      <w:r>
        <w:rPr>
          <w:rStyle w:val="NormalTok"/>
        </w:rPr>
        <w:t xml:space="preserve"> F,</w:t>
      </w:r>
      <w:r>
        <w:br/>
      </w:r>
      <w:r>
        <w:rPr>
          <w:rStyle w:val="NormalTok"/>
        </w:rPr>
        <w:t xml:space="preserve">      </w:t>
      </w:r>
      <w:r>
        <w:rPr>
          <w:rStyle w:val="AttributeTok"/>
        </w:rPr>
        <w:t xml:space="preserve">title =</w:t>
      </w:r>
      <w:r>
        <w:rPr>
          <w:rStyle w:val="NormalTok"/>
        </w:rPr>
        <w:t xml:space="preserve"> plotly</w:t>
      </w:r>
      <w:r>
        <w:rPr>
          <w:rStyle w:val="SpecialCharTok"/>
        </w:rPr>
        <w:t xml:space="preserve">::</w:t>
      </w:r>
      <w:r>
        <w:rPr>
          <w:rStyle w:val="FunctionTok"/>
        </w:rPr>
        <w:t xml:space="preserve">TeX</w:t>
      </w:r>
      <w:r>
        <w:rPr>
          <w:rStyle w:val="NormalTok"/>
        </w:rPr>
        <w:t xml:space="preserve">(</w:t>
      </w:r>
      <w:r>
        <w:rPr>
          <w:rStyle w:val="StringTok"/>
        </w:rPr>
        <w:t xml:space="preserve">"f(x)"</w:t>
      </w:r>
      <w:r>
        <w:rPr>
          <w:rStyle w:val="NormalTok"/>
        </w:rPr>
        <w:t xml:space="preserve">)</w:t>
      </w:r>
      <w:r>
        <w:br/>
      </w:r>
      <w:r>
        <w:rPr>
          <w:rStyle w:val="NormalTok"/>
        </w:rPr>
        <w:t xml:space="preserve">    ),</w:t>
      </w:r>
      <w:r>
        <w:br/>
      </w:r>
      <w:r>
        <w:rPr>
          <w:rStyle w:val="NormalTok"/>
        </w:rPr>
        <w:t xml:space="preserve">    </w:t>
      </w:r>
      <w:r>
        <w:rPr>
          <w:rStyle w:val="AttributeTok"/>
        </w:rPr>
        <w:t xml:space="preserve">legend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FloatTok"/>
        </w:rPr>
        <w:t xml:space="preserve">0.8</w:t>
      </w:r>
      <w:r>
        <w:rPr>
          <w:rStyle w:val="NormalTok"/>
        </w:rPr>
        <w:t xml:space="preserve">, </w:t>
      </w:r>
      <w:r>
        <w:rPr>
          <w:rStyle w:val="AttributeTok"/>
        </w:rPr>
        <w:t xml:space="preserve">y =</w:t>
      </w:r>
      <w:r>
        <w:rPr>
          <w:rStyle w:val="NormalTok"/>
        </w:rPr>
        <w:t xml:space="preserve"> </w:t>
      </w:r>
      <w:r>
        <w:rPr>
          <w:rStyle w:val="DecValTok"/>
        </w:rPr>
        <w:t xml:space="preserve">1</w:t>
      </w:r>
      <w:r>
        <w:rPr>
          <w:rStyle w:val="NormalTok"/>
        </w:rPr>
        <w:t xml:space="preserve">, </w:t>
      </w:r>
      <w:r>
        <w:rPr>
          <w:rStyle w:val="AttributeTok"/>
        </w:rPr>
        <w:t xml:space="preserve">orientation =</w:t>
      </w:r>
      <w:r>
        <w:rPr>
          <w:rStyle w:val="NormalTok"/>
        </w:rPr>
        <w:t xml:space="preserve"> </w:t>
      </w:r>
      <w:r>
        <w:rPr>
          <w:rStyle w:val="StringTok"/>
        </w:rPr>
        <w:t xml:space="preserve">"v"</w:t>
      </w:r>
      <w:r>
        <w:rPr>
          <w:rStyle w:val="NormalTok"/>
        </w:rPr>
        <w:t xml:space="preserve">)</w:t>
      </w:r>
      <w:r>
        <w:br/>
      </w:r>
      <w:r>
        <w:rPr>
          <w:rStyle w:val="NormalTok"/>
        </w:rPr>
        <w:t xml:space="preserve">  )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config</w:t>
      </w:r>
      <w:r>
        <w:rPr>
          <w:rStyle w:val="NormalTok"/>
        </w:rPr>
        <w:t xml:space="preserve">(</w:t>
      </w:r>
      <w:r>
        <w:br/>
      </w:r>
      <w:r>
        <w:rPr>
          <w:rStyle w:val="NormalTok"/>
        </w:rPr>
        <w:t xml:space="preserve">    </w:t>
      </w:r>
      <w:r>
        <w:rPr>
          <w:rStyle w:val="AttributeTok"/>
        </w:rPr>
        <w:t xml:space="preserve">mathjax =</w:t>
      </w:r>
      <w:r>
        <w:rPr>
          <w:rStyle w:val="NormalTok"/>
        </w:rPr>
        <w:t xml:space="preserve"> </w:t>
      </w:r>
      <w:r>
        <w:rPr>
          <w:rStyle w:val="StringTok"/>
        </w:rPr>
        <w:t xml:space="preserve">"cdn"</w:t>
      </w:r>
      <w:r>
        <w:rPr>
          <w:rStyle w:val="NormalTok"/>
        </w:rPr>
        <w:t xml:space="preserve">,</w:t>
      </w:r>
      <w:r>
        <w:br/>
      </w:r>
      <w:r>
        <w:rPr>
          <w:rStyle w:val="NormalTok"/>
        </w:rPr>
        <w:t xml:space="preserve">    </w:t>
      </w:r>
      <w:r>
        <w:rPr>
          <w:rStyle w:val="AttributeTok"/>
        </w:rPr>
        <w:t xml:space="preserve">displayModeBar =</w:t>
      </w:r>
      <w:r>
        <w:rPr>
          <w:rStyle w:val="NormalTok"/>
        </w:rPr>
        <w:t xml:space="preserve"> </w:t>
      </w:r>
      <w:r>
        <w:rPr>
          <w:rStyle w:val="ConstantTok"/>
        </w:rPr>
        <w:t xml:space="preserve">FALSE</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117" w:name="fig-plotly-formula"/>
          <w:p>
            <w:pPr>
              <w:jc w:val="center"/>
            </w:pPr>
            <w:r>
              <w:drawing>
                <wp:inline>
                  <wp:extent cx="4267200" cy="3048000"/>
                  <wp:effectExtent b="0" l="0" r="0" t="0"/>
                  <wp:docPr descr="" title="" id="1115" name="Picture"/>
                  <a:graphic>
                    <a:graphicData uri="http://schemas.openxmlformats.org/drawingml/2006/picture">
                      <pic:pic>
                        <pic:nvPicPr>
                          <pic:cNvPr descr="images/plotly-formula.png" id="1116" name="Picture"/>
                          <pic:cNvPicPr>
                            <a:picLocks noChangeArrowheads="1" noChangeAspect="1"/>
                          </pic:cNvPicPr>
                        </pic:nvPicPr>
                        <pic:blipFill>
                          <a:blip r:embed="rId1062"/>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13.8: 设置数学公式</w:t>
            </w:r>
          </w:p>
          <w:bookmarkEnd w:id="1117"/>
        </w:tc>
      </w:tr>
    </w:tbl>
    <w:bookmarkEnd w:id="1118"/>
    <w:bookmarkStart w:id="1126" w:name="sec-plotly-ggplotly"/>
    <w:p>
      <w:pPr>
        <w:pStyle w:val="Heading3"/>
      </w:pPr>
      <w:r>
        <w:t xml:space="preserve">13.3.2 动静转化</w:t>
      </w:r>
    </w:p>
    <w:p>
      <w:pPr>
        <w:pStyle w:val="FirstParagraph"/>
      </w:pPr>
      <w:r>
        <w:t xml:space="preserve">在出版书籍，发表期刊文章，打印纸质文稿等场景中，需要将交互图形导出为静态图形，再插入到正文之中。</w:t>
      </w:r>
    </w:p>
    <w:p>
      <w:pPr>
        <w:pStyle w:val="SourceCode"/>
      </w:pPr>
      <w:r>
        <w:rPr>
          <w:rStyle w:val="FunctionTok"/>
        </w:rPr>
        <w:t xml:space="preserve">library</w:t>
      </w:r>
      <w:r>
        <w:rPr>
          <w:rStyle w:val="NormalTok"/>
        </w:rPr>
        <w:t xml:space="preserve">(ggplot2)</w:t>
      </w:r>
      <w:r>
        <w:br/>
      </w:r>
      <w:r>
        <w:rPr>
          <w:rStyle w:val="NormalTok"/>
        </w:rPr>
        <w:t xml:space="preserve">p </w:t>
      </w:r>
      <w:r>
        <w:rPr>
          <w:rStyle w:val="OtherTok"/>
        </w:rPr>
        <w:t xml:space="preserve">&lt;-</w:t>
      </w:r>
      <w:r>
        <w:rPr>
          <w:rStyle w:val="NormalTok"/>
        </w:rPr>
        <w:t xml:space="preserve"> </w:t>
      </w:r>
      <w:r>
        <w:rPr>
          <w:rStyle w:val="FunctionTok"/>
        </w:rPr>
        <w:t xml:space="preserve">ggplot</w:t>
      </w:r>
      <w:r>
        <w:rPr>
          <w:rStyle w:val="NormalTok"/>
        </w:rPr>
        <w:t xml:space="preserve">(</w:t>
      </w:r>
      <w:r>
        <w:rPr>
          <w:rStyle w:val="AttributeTok"/>
        </w:rPr>
        <w:t xml:space="preserve">data =</w:t>
      </w:r>
      <w:r>
        <w:rPr>
          <w:rStyle w:val="NormalTok"/>
        </w:rPr>
        <w:t xml:space="preserve"> quakes, </w:t>
      </w:r>
      <w:r>
        <w:rPr>
          <w:rStyle w:val="FunctionTok"/>
        </w:rPr>
        <w:t xml:space="preserve">aes</w:t>
      </w:r>
      <w:r>
        <w:rPr>
          <w:rStyle w:val="NormalTok"/>
        </w:rPr>
        <w:t xml:space="preserve">(</w:t>
      </w:r>
      <w:r>
        <w:rPr>
          <w:rStyle w:val="AttributeTok"/>
        </w:rPr>
        <w:t xml:space="preserve">x =</w:t>
      </w:r>
      <w:r>
        <w:rPr>
          <w:rStyle w:val="NormalTok"/>
        </w:rPr>
        <w:t xml:space="preserve"> long, </w:t>
      </w:r>
      <w:r>
        <w:rPr>
          <w:rStyle w:val="AttributeTok"/>
        </w:rPr>
        <w:t xml:space="preserve">y =</w:t>
      </w:r>
      <w:r>
        <w:rPr>
          <w:rStyle w:val="NormalTok"/>
        </w:rPr>
        <w:t xml:space="preserve"> lat)) </w:t>
      </w:r>
      <w:r>
        <w:rPr>
          <w:rStyle w:val="SpecialCharTok"/>
        </w:rPr>
        <w:t xml:space="preserve">+</w:t>
      </w:r>
      <w:r>
        <w:br/>
      </w:r>
      <w:r>
        <w:rPr>
          <w:rStyle w:val="NormalTok"/>
        </w:rPr>
        <w:t xml:space="preserve">  </w:t>
      </w:r>
      <w:r>
        <w:rPr>
          <w:rStyle w:val="FunctionTok"/>
        </w:rPr>
        <w:t xml:space="preserve">geom_point</w:t>
      </w:r>
      <w:r>
        <w:rPr>
          <w:rStyle w:val="NormalTok"/>
        </w:rPr>
        <w:t xml:space="preserve">()</w:t>
      </w:r>
      <w:r>
        <w:br/>
      </w:r>
      <w:r>
        <w:rPr>
          <w:rStyle w:val="NormalTok"/>
        </w:rPr>
        <w:t xml:space="preserve">p</w:t>
      </w:r>
    </w:p>
    <w:tbl>
      <w:tblPr>
        <w:tblStyle w:val="Table"/>
        <w:tblW w:type="pct" w:w="5000"/>
        <w:tblLook w:firstRow="0" w:lastRow="0" w:firstColumn="0" w:lastColumn="0" w:noHBand="0" w:noVBand="0" w:val="0000"/>
        <w:jc w:val="start"/>
      </w:tblPr>
      <w:tblGrid>
        <w:gridCol w:w="7920"/>
      </w:tblGrid>
      <w:tr>
        <w:tc>
          <w:tcPr/>
          <w:bookmarkStart w:id="1122" w:name="fig-ggplot-to-ggplotly"/>
          <w:p>
            <w:pPr>
              <w:jc w:val="center"/>
            </w:pPr>
            <w:r>
              <w:drawing>
                <wp:inline>
                  <wp:extent cx="4620126" cy="3696101"/>
                  <wp:effectExtent b="0" l="0" r="0" t="0"/>
                  <wp:docPr descr="" title="" id="1120" name="Picture"/>
                  <a:graphic>
                    <a:graphicData uri="http://schemas.openxmlformats.org/drawingml/2006/picture">
                      <pic:pic>
                        <pic:nvPicPr>
                          <pic:cNvPr descr="interactive-graphics_files/figure-docx/fig-ggplot-to-ggplotly-1.png" id="1121" name="Picture"/>
                          <pic:cNvPicPr>
                            <a:picLocks noChangeArrowheads="1" noChangeAspect="1"/>
                          </pic:cNvPicPr>
                        </pic:nvPicPr>
                        <pic:blipFill>
                          <a:blip r:embed="rId1119"/>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13.9: ggplot2 绘制的静态图形</w:t>
            </w:r>
          </w:p>
          <w:bookmarkEnd w:id="1122"/>
        </w:tc>
      </w:tr>
    </w:tbl>
    <w:p>
      <w:pPr>
        <w:pStyle w:val="BodyText"/>
      </w:pPr>
      <w:r>
        <w:t xml:space="preserve">将</w:t>
      </w:r>
      <w:r>
        <w:t xml:space="preserve"> </w:t>
      </w:r>
      <w:r>
        <w:rPr>
          <w:bCs/>
          <w:b/>
        </w:rPr>
        <w:t xml:space="preserve">ggplot2</w:t>
      </w:r>
      <w:r>
        <w:t xml:space="preserve"> </w:t>
      </w:r>
      <w:r>
        <w:t xml:space="preserve">包绘制的散点图转化为交互式的散点图，只需调用</w:t>
      </w:r>
      <w:r>
        <w:t xml:space="preserve"> </w:t>
      </w:r>
      <w:r>
        <w:rPr>
          <w:bCs/>
          <w:b/>
        </w:rPr>
        <w:t xml:space="preserve">plotly</w:t>
      </w:r>
      <w:r>
        <w:t xml:space="preserve"> </w:t>
      </w:r>
      <w:r>
        <w:t xml:space="preserve">包的函数</w:t>
      </w:r>
      <w:r>
        <w:t xml:space="preserve"> </w:t>
      </w:r>
      <w:r>
        <w:rPr>
          <w:rStyle w:val="VerbatimChar"/>
        </w:rPr>
        <w:t xml:space="preserve">ggplotly()</w:t>
      </w:r>
      <w:r>
        <w:t xml:space="preserve">。</w:t>
      </w:r>
    </w:p>
    <w:p>
      <w:pPr>
        <w:pStyle w:val="SourceCode"/>
      </w:pPr>
      <w:r>
        <w:rPr>
          <w:rStyle w:val="NormalTok"/>
        </w:rPr>
        <w:t xml:space="preserve">plotly</w:t>
      </w:r>
      <w:r>
        <w:rPr>
          <w:rStyle w:val="SpecialCharTok"/>
        </w:rPr>
        <w:t xml:space="preserve">::</w:t>
      </w:r>
      <w:r>
        <w:rPr>
          <w:rStyle w:val="FunctionTok"/>
        </w:rPr>
        <w:t xml:space="preserve">ggplotly</w:t>
      </w:r>
      <w:r>
        <w:rPr>
          <w:rStyle w:val="NormalTok"/>
        </w:rPr>
        <w:t xml:space="preserve">(p)</w:t>
      </w:r>
    </w:p>
    <w:p>
      <w:pPr>
        <w:pStyle w:val="FirstParagraph"/>
      </w:pPr>
      <w:r>
        <w:t xml:space="preserve">当使用配置函数</w:t>
      </w:r>
      <w:r>
        <w:t xml:space="preserve"> </w:t>
      </w:r>
      <w:r>
        <w:rPr>
          <w:rStyle w:val="VerbatimChar"/>
        </w:rPr>
        <w:t xml:space="preserve">config()</w:t>
      </w:r>
      <w:r>
        <w:t xml:space="preserve"> </w:t>
      </w:r>
      <w:r>
        <w:t xml:space="preserve">设置参数选项</w:t>
      </w:r>
      <w:r>
        <w:t xml:space="preserve"> </w:t>
      </w:r>
      <w:r>
        <w:rPr>
          <w:rStyle w:val="VerbatimChar"/>
        </w:rPr>
        <w:t xml:space="preserve">staticPlot = TRUE</w:t>
      </w:r>
      <w:r>
        <w:t xml:space="preserve">，可将原本交互式的动态图形转为非交互式的静态图形。</w:t>
      </w:r>
    </w:p>
    <w:p>
      <w:pPr>
        <w:pStyle w:val="SourceCode"/>
      </w:pPr>
      <w:r>
        <w:rPr>
          <w:rStyle w:val="NormalTok"/>
        </w:rPr>
        <w:t xml:space="preserve">plotly</w:t>
      </w:r>
      <w:r>
        <w:rPr>
          <w:rStyle w:val="SpecialCharTok"/>
        </w:rPr>
        <w:t xml:space="preserve">::</w:t>
      </w:r>
      <w:r>
        <w:rPr>
          <w:rStyle w:val="FunctionTok"/>
        </w:rPr>
        <w:t xml:space="preserve">ggplotly</w:t>
      </w:r>
      <w:r>
        <w:rPr>
          <w:rStyle w:val="NormalTok"/>
        </w:rPr>
        <w:t xml:space="preserve">(p)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config</w:t>
      </w:r>
      <w:r>
        <w:rPr>
          <w:rStyle w:val="NormalTok"/>
        </w:rPr>
        <w:t xml:space="preserve">(</w:t>
      </w:r>
      <w:r>
        <w:rPr>
          <w:rStyle w:val="AttributeTok"/>
        </w:rPr>
        <w:t xml:space="preserve">staticPlot =</w:t>
      </w:r>
      <w:r>
        <w:rPr>
          <w:rStyle w:val="NormalTok"/>
        </w:rPr>
        <w:t xml:space="preserve"> </w:t>
      </w:r>
      <w:r>
        <w:rPr>
          <w:rStyle w:val="ConstantTok"/>
        </w:rPr>
        <w:t xml:space="preserve">TRUE</w:t>
      </w:r>
      <w:r>
        <w:rPr>
          <w:rStyle w:val="NormalTok"/>
        </w:rPr>
        <w:t xml:space="preserve">)</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FirstParagraph"/>
            </w:pPr>
            <w:pPr>
              <w:spacing w:before="0" w:after="0"/>
              <w:textAlignment w:val="center"/>
            </w:pPr>
            <w:r>
              <w:drawing>
                <wp:inline>
                  <wp:extent cx="152400" cy="152400"/>
                  <wp:effectExtent b="0" l="0" r="0" t="0"/>
                  <wp:docPr descr="" title="" id="1123" name="Picture"/>
                  <a:graphic>
                    <a:graphicData uri="http://schemas.openxmlformats.org/drawingml/2006/picture">
                      <pic:pic>
                        <pic:nvPicPr>
                          <pic:cNvPr descr="/opt/quarto/quarto-1.3.361/share/formats/docx/tip.png" id="1124"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pPr>
            <w:r>
              <w:t xml:space="preserve">函数</w:t>
            </w:r>
            <w:r>
              <w:t xml:space="preserve"> </w:t>
            </w:r>
            <w:r>
              <w:rPr>
                <w:rStyle w:val="VerbatimChar"/>
              </w:rPr>
              <w:t xml:space="preserve">style()</w:t>
            </w:r>
            <w:r>
              <w:t xml:space="preserve"> </w:t>
            </w:r>
            <w:r>
              <w:t xml:space="preserve">设置动态点的注释，比如点横纵坐标、坐标文本，以及整个注释标签的样式，如背景色。</w:t>
            </w:r>
          </w:p>
          <w:p>
            <w:pPr>
              <w:pStyle w:val="SourceCode"/>
            </w:pPr>
            <w:r>
              <w:rPr>
                <w:rStyle w:val="NormalTok"/>
              </w:rPr>
              <w:t xml:space="preserve">plotly</w:t>
            </w:r>
            <w:r>
              <w:rPr>
                <w:rStyle w:val="SpecialCharTok"/>
              </w:rPr>
              <w:t xml:space="preserve">::</w:t>
            </w:r>
            <w:r>
              <w:rPr>
                <w:rStyle w:val="FunctionTok"/>
              </w:rPr>
              <w:t xml:space="preserve">ggplotly</w:t>
            </w:r>
            <w:r>
              <w:rPr>
                <w:rStyle w:val="NormalTok"/>
              </w:rPr>
              <w:t xml:space="preserve">(p, </w:t>
            </w:r>
            <w:r>
              <w:rPr>
                <w:rStyle w:val="AttributeTok"/>
              </w:rPr>
              <w:t xml:space="preserve">dynamicTicks =</w:t>
            </w:r>
            <w:r>
              <w:rPr>
                <w:rStyle w:val="NormalTok"/>
              </w:rPr>
              <w:t xml:space="preserve"> </w:t>
            </w:r>
            <w:r>
              <w:rPr>
                <w:rStyle w:val="StringTok"/>
              </w:rPr>
              <w:t xml:space="preserve">"y"</w:t>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style</w:t>
            </w:r>
            <w:r>
              <w:rPr>
                <w:rStyle w:val="NormalTok"/>
              </w:rPr>
              <w:t xml:space="preserve">(</w:t>
            </w:r>
            <w:r>
              <w:rPr>
                <w:rStyle w:val="AttributeTok"/>
              </w:rPr>
              <w:t xml:space="preserve">hoveron =</w:t>
            </w:r>
            <w:r>
              <w:rPr>
                <w:rStyle w:val="NormalTok"/>
              </w:rPr>
              <w:t xml:space="preserve"> </w:t>
            </w:r>
            <w:r>
              <w:rPr>
                <w:rStyle w:val="StringTok"/>
              </w:rPr>
              <w:t xml:space="preserve">"points"</w:t>
            </w:r>
            <w:r>
              <w:rPr>
                <w:rStyle w:val="NormalTok"/>
              </w:rPr>
              <w:t xml:space="preserve">, </w:t>
            </w:r>
            <w:r>
              <w:rPr>
                <w:rStyle w:val="AttributeTok"/>
              </w:rPr>
              <w:t xml:space="preserve">hoverinfo =</w:t>
            </w:r>
            <w:r>
              <w:rPr>
                <w:rStyle w:val="NormalTok"/>
              </w:rPr>
              <w:t xml:space="preserve"> </w:t>
            </w:r>
            <w:r>
              <w:rPr>
                <w:rStyle w:val="StringTok"/>
              </w:rPr>
              <w:t xml:space="preserve">"x+y+text"</w:t>
            </w:r>
            <w:r>
              <w:rPr>
                <w:rStyle w:val="NormalTok"/>
              </w:rPr>
              <w:t xml:space="preserve">, </w:t>
            </w:r>
            <w:r>
              <w:br/>
            </w:r>
            <w:r>
              <w:rPr>
                <w:rStyle w:val="NormalTok"/>
              </w:rPr>
              <w:t xml:space="preserve">        </w:t>
            </w:r>
            <w:r>
              <w:rPr>
                <w:rStyle w:val="AttributeTok"/>
              </w:rPr>
              <w:t xml:space="preserve">hoverlabel =</w:t>
            </w:r>
            <w:r>
              <w:rPr>
                <w:rStyle w:val="NormalTok"/>
              </w:rPr>
              <w:t xml:space="preserve"> </w:t>
            </w:r>
            <w:r>
              <w:rPr>
                <w:rStyle w:val="FunctionTok"/>
              </w:rPr>
              <w:t xml:space="preserve">list</w:t>
            </w:r>
            <w:r>
              <w:rPr>
                <w:rStyle w:val="NormalTok"/>
              </w:rPr>
              <w:t xml:space="preserve">(</w:t>
            </w:r>
            <w:r>
              <w:rPr>
                <w:rStyle w:val="AttributeTok"/>
              </w:rPr>
              <w:t xml:space="preserve">bgcolor =</w:t>
            </w:r>
            <w:r>
              <w:rPr>
                <w:rStyle w:val="NormalTok"/>
              </w:rPr>
              <w:t xml:space="preserve"> </w:t>
            </w:r>
            <w:r>
              <w:rPr>
                <w:rStyle w:val="StringTok"/>
              </w:rPr>
              <w:t xml:space="preserve">"white"</w:t>
            </w:r>
            <w:r>
              <w:rPr>
                <w:rStyle w:val="NormalTok"/>
              </w:rPr>
              <w:t xml:space="preserve">))</w:t>
            </w:r>
          </w:p>
        </w:tc>
      </w:tr>
    </w:tbl>
    <w:p>
      <w:pPr>
        <w:pStyle w:val="FirstParagraph"/>
      </w:pPr>
      <w:r>
        <w:t xml:space="preserve">orca (Open-source Report Creator App) 软件针对</w:t>
      </w:r>
      <w:r>
        <w:t xml:space="preserve"> </w:t>
      </w:r>
      <w:r>
        <w:rPr>
          <w:bCs/>
          <w:b/>
        </w:rPr>
        <w:t xml:space="preserve">plotly.js</w:t>
      </w:r>
      <w:r>
        <w:t xml:space="preserve"> </w:t>
      </w:r>
      <w:r>
        <w:t xml:space="preserve">库渲染的图形具有很强的导出功能，</w:t>
      </w:r>
      <w:hyperlink r:id="rId1125">
        <w:r>
          <w:rPr>
            <w:rStyle w:val="Hyperlink"/>
          </w:rPr>
          <w:t xml:space="preserve">安装 orca</w:t>
        </w:r>
      </w:hyperlink>
      <w:r>
        <w:t xml:space="preserve"> </w:t>
      </w:r>
      <w:r>
        <w:t xml:space="preserve">后，</w:t>
      </w:r>
      <w:r>
        <w:rPr>
          <w:rStyle w:val="VerbatimChar"/>
        </w:rPr>
        <w:t xml:space="preserve">plotly::orca()</w:t>
      </w:r>
      <w:r>
        <w:t xml:space="preserve"> </w:t>
      </w:r>
      <w:r>
        <w:t xml:space="preserve">函数可以将基于</w:t>
      </w:r>
      <w:r>
        <w:t xml:space="preserve"> </w:t>
      </w:r>
      <w:r>
        <w:rPr>
          <w:bCs/>
          <w:b/>
        </w:rPr>
        <w:t xml:space="preserve">htmlwidgets</w:t>
      </w:r>
      <w:r>
        <w:t xml:space="preserve"> </w:t>
      </w:r>
      <w:r>
        <w:t xml:space="preserve">的</w:t>
      </w:r>
      <w:r>
        <w:t xml:space="preserve"> </w:t>
      </w:r>
      <w:r>
        <w:rPr>
          <w:bCs/>
          <w:b/>
        </w:rPr>
        <w:t xml:space="preserve">plotly</w:t>
      </w:r>
      <w:r>
        <w:t xml:space="preserve"> </w:t>
      </w:r>
      <w:r>
        <w:t xml:space="preserve">图形对象导出为 PNG、PDF 和 SVG 等格式的高质量静态图片。</w:t>
      </w:r>
    </w:p>
    <w:p>
      <w:pPr>
        <w:pStyle w:val="SourceCode"/>
      </w:pPr>
      <w:r>
        <w:rPr>
          <w:rStyle w:val="CommentTok"/>
        </w:rPr>
        <w:t xml:space="preserve"># orca</w:t>
      </w:r>
      <w:r>
        <w:br/>
      </w:r>
      <w:r>
        <w:rPr>
          <w:rStyle w:val="NormalTok"/>
        </w:rPr>
        <w:t xml:space="preserve">plotly</w:t>
      </w:r>
      <w:r>
        <w:rPr>
          <w:rStyle w:val="SpecialCharTok"/>
        </w:rPr>
        <w:t xml:space="preserve">::</w:t>
      </w:r>
      <w:r>
        <w:rPr>
          <w:rStyle w:val="FunctionTok"/>
        </w:rPr>
        <w:t xml:space="preserve">orca</w:t>
      </w:r>
      <w:r>
        <w:rPr>
          <w:rStyle w:val="NormalTok"/>
        </w:rPr>
        <w:t xml:space="preserve">(p, </w:t>
      </w:r>
      <w:r>
        <w:rPr>
          <w:rStyle w:val="StringTok"/>
        </w:rPr>
        <w:t xml:space="preserve">"plotly-quakes.svg"</w:t>
      </w:r>
      <w:r>
        <w:rPr>
          <w:rStyle w:val="NormalTok"/>
        </w:rPr>
        <w:t xml:space="preserve">)</w:t>
      </w:r>
      <w:r>
        <w:br/>
      </w:r>
      <w:r>
        <w:rPr>
          <w:rStyle w:val="CommentTok"/>
        </w:rPr>
        <w:t xml:space="preserve"># kaleido</w:t>
      </w:r>
      <w:r>
        <w:br/>
      </w:r>
      <w:r>
        <w:rPr>
          <w:rStyle w:val="NormalTok"/>
        </w:rPr>
        <w:t xml:space="preserve">plotly</w:t>
      </w:r>
      <w:r>
        <w:rPr>
          <w:rStyle w:val="SpecialCharTok"/>
        </w:rPr>
        <w:t xml:space="preserve">::</w:t>
      </w:r>
      <w:r>
        <w:rPr>
          <w:rStyle w:val="FunctionTok"/>
        </w:rPr>
        <w:t xml:space="preserve">save_image</w:t>
      </w:r>
      <w:r>
        <w:rPr>
          <w:rStyle w:val="NormalTok"/>
        </w:rPr>
        <w:t xml:space="preserve">(p, </w:t>
      </w:r>
      <w:r>
        <w:rPr>
          <w:rStyle w:val="StringTok"/>
        </w:rPr>
        <w:t xml:space="preserve">"plotly-quakes.svg"</w:t>
      </w:r>
      <w:r>
        <w:rPr>
          <w:rStyle w:val="NormalTok"/>
        </w:rPr>
        <w:t xml:space="preserve">)</w:t>
      </w:r>
    </w:p>
    <w:bookmarkEnd w:id="1126"/>
    <w:bookmarkStart w:id="1131" w:name="sec-plotly-coord"/>
    <w:p>
      <w:pPr>
        <w:pStyle w:val="Heading3"/>
      </w:pPr>
      <w:r>
        <w:t xml:space="preserve">13.3.3 坐标系统</w:t>
      </w:r>
    </w:p>
    <w:p>
      <w:pPr>
        <w:pStyle w:val="FirstParagraph"/>
      </w:pPr>
      <w:r>
        <w:t xml:space="preserve">quakes 是一个包含空间位置的数据集，plotly 的</w:t>
      </w:r>
      <w:r>
        <w:t xml:space="preserve"> </w:t>
      </w:r>
      <w:r>
        <w:rPr>
          <w:rStyle w:val="VerbatimChar"/>
        </w:rPr>
        <w:t xml:space="preserve">scattergeo</w:t>
      </w:r>
      <w:r>
        <w:t xml:space="preserve"> </w:t>
      </w:r>
      <w:r>
        <w:t xml:space="preserve">图层 针对空间数据提供多边形矢量边界地图数据，支持设定坐标参考系。下</w:t>
      </w:r>
      <w:r>
        <w:t xml:space="preserve"> </w:t>
      </w:r>
      <w:hyperlink w:anchor="fig-scattergeo">
        <w:r>
          <w:rPr>
            <w:rStyle w:val="Hyperlink"/>
          </w:rPr>
          <w:t xml:space="preserve">图 13.10</w:t>
        </w:r>
      </w:hyperlink>
      <w:r>
        <w:t xml:space="preserve"> </w:t>
      </w:r>
      <w:r>
        <w:t xml:space="preserve">增加了地震震级维度，在空间坐标参考系下绘制散点。</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quakes,</w:t>
      </w:r>
      <w:r>
        <w:br/>
      </w:r>
      <w:r>
        <w:rPr>
          <w:rStyle w:val="NormalTok"/>
        </w:rPr>
        <w:t xml:space="preserve">  </w:t>
      </w:r>
      <w:r>
        <w:rPr>
          <w:rStyle w:val="AttributeTok"/>
        </w:rPr>
        <w:t xml:space="preserve">lon =</w:t>
      </w:r>
      <w:r>
        <w:rPr>
          <w:rStyle w:val="NormalTok"/>
        </w:rPr>
        <w:t xml:space="preserve"> </w:t>
      </w:r>
      <w:r>
        <w:rPr>
          <w:rStyle w:val="SpecialCharTok"/>
        </w:rPr>
        <w:t xml:space="preserve">~</w:t>
      </w:r>
      <w:r>
        <w:rPr>
          <w:rStyle w:val="NormalTok"/>
        </w:rPr>
        <w:t xml:space="preserve">long, </w:t>
      </w:r>
      <w:r>
        <w:rPr>
          <w:rStyle w:val="AttributeTok"/>
        </w:rPr>
        <w:t xml:space="preserve">lat =</w:t>
      </w:r>
      <w:r>
        <w:rPr>
          <w:rStyle w:val="NormalTok"/>
        </w:rPr>
        <w:t xml:space="preserve"> </w:t>
      </w:r>
      <w:r>
        <w:rPr>
          <w:rStyle w:val="SpecialCharTok"/>
        </w:rPr>
        <w:t xml:space="preserve">~</w:t>
      </w:r>
      <w:r>
        <w:rPr>
          <w:rStyle w:val="NormalTok"/>
        </w:rPr>
        <w:t xml:space="preserve">lat,</w:t>
      </w:r>
      <w:r>
        <w:br/>
      </w:r>
      <w:r>
        <w:rPr>
          <w:rStyle w:val="NormalTok"/>
        </w:rPr>
        <w:t xml:space="preserve">  </w:t>
      </w:r>
      <w:r>
        <w:rPr>
          <w:rStyle w:val="AttributeTok"/>
        </w:rPr>
        <w:t xml:space="preserve">type =</w:t>
      </w:r>
      <w:r>
        <w:rPr>
          <w:rStyle w:val="NormalTok"/>
        </w:rPr>
        <w:t xml:space="preserve"> </w:t>
      </w:r>
      <w:r>
        <w:rPr>
          <w:rStyle w:val="StringTok"/>
        </w:rPr>
        <w:t xml:space="preserve">"scattergeo"</w:t>
      </w:r>
      <w:r>
        <w:rPr>
          <w:rStyle w:val="NormalTok"/>
        </w:rPr>
        <w:t xml:space="preserve">, </w:t>
      </w:r>
      <w:r>
        <w:rPr>
          <w:rStyle w:val="AttributeTok"/>
        </w:rPr>
        <w:t xml:space="preserve">mode =</w:t>
      </w:r>
      <w:r>
        <w:rPr>
          <w:rStyle w:val="NormalTok"/>
        </w:rPr>
        <w:t xml:space="preserve"> </w:t>
      </w:r>
      <w:r>
        <w:rPr>
          <w:rStyle w:val="StringTok"/>
        </w:rPr>
        <w:t xml:space="preserve">"markers"</w:t>
      </w:r>
      <w:r>
        <w:rPr>
          <w:rStyle w:val="NormalTok"/>
        </w:rPr>
        <w:t xml:space="preserve">,</w:t>
      </w:r>
      <w:r>
        <w:br/>
      </w:r>
      <w:r>
        <w:rPr>
          <w:rStyle w:val="NormalTok"/>
        </w:rPr>
        <w:t xml:space="preserve">  </w:t>
      </w:r>
      <w:r>
        <w:rPr>
          <w:rStyle w:val="AttributeTok"/>
        </w:rPr>
        <w:t xml:space="preserve">text =</w:t>
      </w:r>
      <w:r>
        <w:rPr>
          <w:rStyle w:val="NormalTok"/>
        </w:rPr>
        <w:t xml:space="preserve"> </w:t>
      </w:r>
      <w:r>
        <w:rPr>
          <w:rStyle w:val="SpecialCharTok"/>
        </w:rPr>
        <w:t xml:space="preserve">~</w:t>
      </w:r>
      <w:r>
        <w:rPr>
          <w:rStyle w:val="NormalTok"/>
        </w:rPr>
        <w:t xml:space="preserve"> </w:t>
      </w:r>
      <w:r>
        <w:rPr>
          <w:rStyle w:val="FunctionTok"/>
        </w:rPr>
        <w:t xml:space="preserve">paste0</w:t>
      </w:r>
      <w:r>
        <w:rPr>
          <w:rStyle w:val="NormalTok"/>
        </w:rPr>
        <w:t xml:space="preserve">(</w:t>
      </w:r>
      <w:r>
        <w:br/>
      </w:r>
      <w:r>
        <w:rPr>
          <w:rStyle w:val="NormalTok"/>
        </w:rPr>
        <w:t xml:space="preserve">    </w:t>
      </w:r>
      <w:r>
        <w:rPr>
          <w:rStyle w:val="StringTok"/>
        </w:rPr>
        <w:t xml:space="preserve">"站点："</w:t>
      </w:r>
      <w:r>
        <w:rPr>
          <w:rStyle w:val="NormalTok"/>
        </w:rPr>
        <w:t xml:space="preserve">, stations, </w:t>
      </w:r>
      <w:r>
        <w:rPr>
          <w:rStyle w:val="StringTok"/>
        </w:rPr>
        <w:t xml:space="preserve">"&lt;br&gt;"</w:t>
      </w:r>
      <w:r>
        <w:rPr>
          <w:rStyle w:val="NormalTok"/>
        </w:rPr>
        <w:t xml:space="preserve">,</w:t>
      </w:r>
      <w:r>
        <w:br/>
      </w:r>
      <w:r>
        <w:rPr>
          <w:rStyle w:val="NormalTok"/>
        </w:rPr>
        <w:t xml:space="preserve">    </w:t>
      </w:r>
      <w:r>
        <w:rPr>
          <w:rStyle w:val="StringTok"/>
        </w:rPr>
        <w:t xml:space="preserve">"震级："</w:t>
      </w:r>
      <w:r>
        <w:rPr>
          <w:rStyle w:val="NormalTok"/>
        </w:rPr>
        <w:t xml:space="preserve">, mag</w:t>
      </w:r>
      <w:r>
        <w:br/>
      </w:r>
      <w:r>
        <w:rPr>
          <w:rStyle w:val="NormalTok"/>
        </w:rPr>
        <w:t xml:space="preserve">  ),</w:t>
      </w:r>
      <w:r>
        <w:br/>
      </w:r>
      <w:r>
        <w:rPr>
          <w:rStyle w:val="NormalTok"/>
        </w:rPr>
        <w:t xml:space="preserve">  </w:t>
      </w:r>
      <w:r>
        <w:rPr>
          <w:rStyle w:val="AttributeTok"/>
        </w:rPr>
        <w:t xml:space="preserve">marker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color =</w:t>
      </w:r>
      <w:r>
        <w:rPr>
          <w:rStyle w:val="NormalTok"/>
        </w:rPr>
        <w:t xml:space="preserve"> </w:t>
      </w:r>
      <w:r>
        <w:rPr>
          <w:rStyle w:val="SpecialCharTok"/>
        </w:rPr>
        <w:t xml:space="preserve">~</w:t>
      </w:r>
      <w:r>
        <w:rPr>
          <w:rStyle w:val="NormalTok"/>
        </w:rPr>
        <w:t xml:space="preserve">mag, </w:t>
      </w:r>
      <w:r>
        <w:rPr>
          <w:rStyle w:val="AttributeTok"/>
        </w:rPr>
        <w:t xml:space="preserve">colorscale =</w:t>
      </w:r>
      <w:r>
        <w:rPr>
          <w:rStyle w:val="NormalTok"/>
        </w:rPr>
        <w:t xml:space="preserve"> </w:t>
      </w:r>
      <w:r>
        <w:rPr>
          <w:rStyle w:val="StringTok"/>
        </w:rPr>
        <w:t xml:space="preserve">"Viridis"</w:t>
      </w:r>
      <w:r>
        <w:rPr>
          <w:rStyle w:val="NormalTok"/>
        </w:rPr>
        <w:t xml:space="preserve">,</w:t>
      </w:r>
      <w:r>
        <w:br/>
      </w:r>
      <w:r>
        <w:rPr>
          <w:rStyle w:val="NormalTok"/>
        </w:rPr>
        <w:t xml:space="preserve">    </w:t>
      </w:r>
      <w:r>
        <w:rPr>
          <w:rStyle w:val="AttributeTok"/>
        </w:rPr>
        <w:t xml:space="preserve">size =</w:t>
      </w:r>
      <w:r>
        <w:rPr>
          <w:rStyle w:val="NormalTok"/>
        </w:rPr>
        <w:t xml:space="preserve"> </w:t>
      </w:r>
      <w:r>
        <w:rPr>
          <w:rStyle w:val="DecValTok"/>
        </w:rPr>
        <w:t xml:space="preserve">10</w:t>
      </w:r>
      <w:r>
        <w:rPr>
          <w:rStyle w:val="NormalTok"/>
        </w:rPr>
        <w:t xml:space="preserve">, </w:t>
      </w:r>
      <w:r>
        <w:rPr>
          <w:rStyle w:val="AttributeTok"/>
        </w:rPr>
        <w:t xml:space="preserve">opacity =</w:t>
      </w:r>
      <w:r>
        <w:rPr>
          <w:rStyle w:val="NormalTok"/>
        </w:rPr>
        <w:t xml:space="preserve"> </w:t>
      </w:r>
      <w:r>
        <w:rPr>
          <w:rStyle w:val="FloatTok"/>
        </w:rPr>
        <w:t xml:space="preserve">0.8</w:t>
      </w:r>
      <w:r>
        <w:rPr>
          <w:rStyle w:val="NormalTok"/>
        </w:rPr>
        <w:t xml:space="preserve">,</w:t>
      </w:r>
      <w:r>
        <w:br/>
      </w:r>
      <w:r>
        <w:rPr>
          <w:rStyle w:val="NormalTok"/>
        </w:rPr>
        <w:t xml:space="preserve">    </w:t>
      </w:r>
      <w:r>
        <w:rPr>
          <w:rStyle w:val="AttributeTok"/>
        </w:rPr>
        <w:t xml:space="preserve">line =</w:t>
      </w:r>
      <w:r>
        <w:rPr>
          <w:rStyle w:val="NormalTok"/>
        </w:rPr>
        <w:t xml:space="preserve"> </w:t>
      </w:r>
      <w:r>
        <w:rPr>
          <w:rStyle w:val="FunctionTok"/>
        </w:rPr>
        <w:t xml:space="preserve">list</w:t>
      </w:r>
      <w:r>
        <w:rPr>
          <w:rStyle w:val="NormalTok"/>
        </w:rPr>
        <w:t xml:space="preserve">(</w:t>
      </w:r>
      <w:r>
        <w:rPr>
          <w:rStyle w:val="AttributeTok"/>
        </w:rPr>
        <w:t xml:space="preserve">color =</w:t>
      </w:r>
      <w:r>
        <w:rPr>
          <w:rStyle w:val="NormalTok"/>
        </w:rPr>
        <w:t xml:space="preserve"> </w:t>
      </w:r>
      <w:r>
        <w:rPr>
          <w:rStyle w:val="StringTok"/>
        </w:rPr>
        <w:t xml:space="preserve">"white"</w:t>
      </w:r>
      <w:r>
        <w:rPr>
          <w:rStyle w:val="NormalTok"/>
        </w:rPr>
        <w:t xml:space="preserve">, </w:t>
      </w:r>
      <w:r>
        <w:rPr>
          <w:rStyle w:val="AttributeTok"/>
        </w:rPr>
        <w:t xml:space="preserve">width =</w:t>
      </w:r>
      <w:r>
        <w:rPr>
          <w:rStyle w:val="NormalTok"/>
        </w:rPr>
        <w:t xml:space="preserve"> </w:t>
      </w:r>
      <w:r>
        <w:rPr>
          <w:rStyle w:val="DecValTok"/>
        </w:rPr>
        <w:t xml:space="preserve">1</w:t>
      </w:r>
      <w:r>
        <w:rPr>
          <w:rStyle w:val="NormalTok"/>
        </w:rPr>
        <w:t xml:space="preserve">)</w:t>
      </w:r>
      <w:r>
        <w:br/>
      </w:r>
      <w:r>
        <w:rPr>
          <w:rStyle w:val="NormalTok"/>
        </w:rPr>
        <w:t xml:space="preserve">  )</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rPr>
          <w:rStyle w:val="AttributeTok"/>
        </w:rPr>
        <w:t xml:space="preserve">geo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showland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landcolor =</w:t>
      </w:r>
      <w:r>
        <w:rPr>
          <w:rStyle w:val="NormalTok"/>
        </w:rPr>
        <w:t xml:space="preserve"> plotly</w:t>
      </w:r>
      <w:r>
        <w:rPr>
          <w:rStyle w:val="SpecialCharTok"/>
        </w:rPr>
        <w:t xml:space="preserve">::</w:t>
      </w:r>
      <w:r>
        <w:rPr>
          <w:rStyle w:val="FunctionTok"/>
        </w:rPr>
        <w:t xml:space="preserve">toRGB</w:t>
      </w:r>
      <w:r>
        <w:rPr>
          <w:rStyle w:val="NormalTok"/>
        </w:rPr>
        <w:t xml:space="preserve">(</w:t>
      </w:r>
      <w:r>
        <w:rPr>
          <w:rStyle w:val="StringTok"/>
        </w:rPr>
        <w:t xml:space="preserve">"gray95"</w:t>
      </w:r>
      <w:r>
        <w:rPr>
          <w:rStyle w:val="NormalTok"/>
        </w:rPr>
        <w:t xml:space="preserve">),</w:t>
      </w:r>
      <w:r>
        <w:br/>
      </w:r>
      <w:r>
        <w:rPr>
          <w:rStyle w:val="NormalTok"/>
        </w:rPr>
        <w:t xml:space="preserve">    </w:t>
      </w:r>
      <w:r>
        <w:rPr>
          <w:rStyle w:val="AttributeTok"/>
        </w:rPr>
        <w:t xml:space="preserve">countrycolor =</w:t>
      </w:r>
      <w:r>
        <w:rPr>
          <w:rStyle w:val="NormalTok"/>
        </w:rPr>
        <w:t xml:space="preserve"> plotly</w:t>
      </w:r>
      <w:r>
        <w:rPr>
          <w:rStyle w:val="SpecialCharTok"/>
        </w:rPr>
        <w:t xml:space="preserve">::</w:t>
      </w:r>
      <w:r>
        <w:rPr>
          <w:rStyle w:val="FunctionTok"/>
        </w:rPr>
        <w:t xml:space="preserve">toRGB</w:t>
      </w:r>
      <w:r>
        <w:rPr>
          <w:rStyle w:val="NormalTok"/>
        </w:rPr>
        <w:t xml:space="preserve">(</w:t>
      </w:r>
      <w:r>
        <w:rPr>
          <w:rStyle w:val="StringTok"/>
        </w:rPr>
        <w:t xml:space="preserve">"gray85"</w:t>
      </w:r>
      <w:r>
        <w:rPr>
          <w:rStyle w:val="NormalTok"/>
        </w:rPr>
        <w:t xml:space="preserve">),</w:t>
      </w:r>
      <w:r>
        <w:br/>
      </w:r>
      <w:r>
        <w:rPr>
          <w:rStyle w:val="NormalTok"/>
        </w:rPr>
        <w:t xml:space="preserve">    </w:t>
      </w:r>
      <w:r>
        <w:rPr>
          <w:rStyle w:val="AttributeTok"/>
        </w:rPr>
        <w:t xml:space="preserve">subunitcolor =</w:t>
      </w:r>
      <w:r>
        <w:rPr>
          <w:rStyle w:val="NormalTok"/>
        </w:rPr>
        <w:t xml:space="preserve"> plotly</w:t>
      </w:r>
      <w:r>
        <w:rPr>
          <w:rStyle w:val="SpecialCharTok"/>
        </w:rPr>
        <w:t xml:space="preserve">::</w:t>
      </w:r>
      <w:r>
        <w:rPr>
          <w:rStyle w:val="FunctionTok"/>
        </w:rPr>
        <w:t xml:space="preserve">toRGB</w:t>
      </w:r>
      <w:r>
        <w:rPr>
          <w:rStyle w:val="NormalTok"/>
        </w:rPr>
        <w:t xml:space="preserve">(</w:t>
      </w:r>
      <w:r>
        <w:rPr>
          <w:rStyle w:val="StringTok"/>
        </w:rPr>
        <w:t xml:space="preserve">"gray85"</w:t>
      </w:r>
      <w:r>
        <w:rPr>
          <w:rStyle w:val="NormalTok"/>
        </w:rPr>
        <w:t xml:space="preserve">),</w:t>
      </w:r>
      <w:r>
        <w:br/>
      </w:r>
      <w:r>
        <w:rPr>
          <w:rStyle w:val="NormalTok"/>
        </w:rPr>
        <w:t xml:space="preserve">    </w:t>
      </w:r>
      <w:r>
        <w:rPr>
          <w:rStyle w:val="AttributeTok"/>
        </w:rPr>
        <w:t xml:space="preserve">countrywidth =</w:t>
      </w:r>
      <w:r>
        <w:rPr>
          <w:rStyle w:val="NormalTok"/>
        </w:rPr>
        <w:t xml:space="preserve"> </w:t>
      </w:r>
      <w:r>
        <w:rPr>
          <w:rStyle w:val="FloatTok"/>
        </w:rPr>
        <w:t xml:space="preserve">0.5</w:t>
      </w:r>
      <w:r>
        <w:rPr>
          <w:rStyle w:val="NormalTok"/>
        </w:rPr>
        <w:t xml:space="preserve">,</w:t>
      </w:r>
      <w:r>
        <w:br/>
      </w:r>
      <w:r>
        <w:rPr>
          <w:rStyle w:val="NormalTok"/>
        </w:rPr>
        <w:t xml:space="preserve">    </w:t>
      </w:r>
      <w:r>
        <w:rPr>
          <w:rStyle w:val="AttributeTok"/>
        </w:rPr>
        <w:t xml:space="preserve">subunitwidth =</w:t>
      </w:r>
      <w:r>
        <w:rPr>
          <w:rStyle w:val="NormalTok"/>
        </w:rPr>
        <w:t xml:space="preserve"> </w:t>
      </w:r>
      <w:r>
        <w:rPr>
          <w:rStyle w:val="FloatTok"/>
        </w:rPr>
        <w:t xml:space="preserve">0.5</w:t>
      </w:r>
      <w:r>
        <w:rPr>
          <w:rStyle w:val="NormalTok"/>
        </w:rPr>
        <w:t xml:space="preserve">,</w:t>
      </w:r>
      <w:r>
        <w:br/>
      </w:r>
      <w:r>
        <w:rPr>
          <w:rStyle w:val="NormalTok"/>
        </w:rPr>
        <w:t xml:space="preserve">    </w:t>
      </w:r>
      <w:r>
        <w:rPr>
          <w:rStyle w:val="AttributeTok"/>
        </w:rPr>
        <w:t xml:space="preserve">lonaxis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showgrid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gridwidth =</w:t>
      </w:r>
      <w:r>
        <w:rPr>
          <w:rStyle w:val="NormalTok"/>
        </w:rPr>
        <w:t xml:space="preserve"> </w:t>
      </w:r>
      <w:r>
        <w:rPr>
          <w:rStyle w:val="FloatTok"/>
        </w:rPr>
        <w:t xml:space="preserve">0.5</w:t>
      </w:r>
      <w:r>
        <w:rPr>
          <w:rStyle w:val="NormalTok"/>
        </w:rPr>
        <w:t xml:space="preserve">,</w:t>
      </w:r>
      <w:r>
        <w:br/>
      </w:r>
      <w:r>
        <w:rPr>
          <w:rStyle w:val="NormalTok"/>
        </w:rPr>
        <w:t xml:space="preserve">      </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160</w:t>
      </w:r>
      <w:r>
        <w:rPr>
          <w:rStyle w:val="NormalTok"/>
        </w:rPr>
        <w:t xml:space="preserve">, </w:t>
      </w:r>
      <w:r>
        <w:rPr>
          <w:rStyle w:val="DecValTok"/>
        </w:rPr>
        <w:t xml:space="preserve">190</w:t>
      </w:r>
      <w:r>
        <w:rPr>
          <w:rStyle w:val="NormalTok"/>
        </w:rPr>
        <w:t xml:space="preserve">),</w:t>
      </w:r>
      <w:r>
        <w:br/>
      </w:r>
      <w:r>
        <w:rPr>
          <w:rStyle w:val="NormalTok"/>
        </w:rPr>
        <w:t xml:space="preserve">      </w:t>
      </w:r>
      <w:r>
        <w:rPr>
          <w:rStyle w:val="AttributeTok"/>
        </w:rPr>
        <w:t xml:space="preserve">dtick =</w:t>
      </w:r>
      <w:r>
        <w:rPr>
          <w:rStyle w:val="NormalTok"/>
        </w:rPr>
        <w:t xml:space="preserve"> </w:t>
      </w:r>
      <w:r>
        <w:rPr>
          <w:rStyle w:val="DecValTok"/>
        </w:rPr>
        <w:t xml:space="preserve">5</w:t>
      </w:r>
      <w:r>
        <w:br/>
      </w:r>
      <w:r>
        <w:rPr>
          <w:rStyle w:val="NormalTok"/>
        </w:rPr>
        <w:t xml:space="preserve">    ),</w:t>
      </w:r>
      <w:r>
        <w:br/>
      </w:r>
      <w:r>
        <w:rPr>
          <w:rStyle w:val="NormalTok"/>
        </w:rPr>
        <w:t xml:space="preserve">    </w:t>
      </w:r>
      <w:r>
        <w:rPr>
          <w:rStyle w:val="AttributeTok"/>
        </w:rPr>
        <w:t xml:space="preserve">lataxis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showgrid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gridwidth =</w:t>
      </w:r>
      <w:r>
        <w:rPr>
          <w:rStyle w:val="NormalTok"/>
        </w:rPr>
        <w:t xml:space="preserve"> </w:t>
      </w:r>
      <w:r>
        <w:rPr>
          <w:rStyle w:val="FloatTok"/>
        </w:rPr>
        <w:t xml:space="preserve">0.5</w:t>
      </w:r>
      <w:r>
        <w:rPr>
          <w:rStyle w:val="NormalTok"/>
        </w:rPr>
        <w:t xml:space="preserve">,</w:t>
      </w:r>
      <w:r>
        <w:br/>
      </w:r>
      <w:r>
        <w:rPr>
          <w:rStyle w:val="NormalTok"/>
        </w:rPr>
        <w:t xml:space="preserve">      </w:t>
      </w:r>
      <w:r>
        <w:rPr>
          <w:rStyle w:val="AttributeTok"/>
        </w:rPr>
        <w:t xml:space="preserve">range =</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40</w:t>
      </w:r>
      <w:r>
        <w:rPr>
          <w:rStyle w:val="NormalTok"/>
        </w:rPr>
        <w:t xml:space="preserve">, </w:t>
      </w:r>
      <w:r>
        <w:rPr>
          <w:rStyle w:val="SpecialCharTok"/>
        </w:rPr>
        <w:t xml:space="preserve">-</w:t>
      </w:r>
      <w:r>
        <w:rPr>
          <w:rStyle w:val="DecValTok"/>
        </w:rPr>
        <w:t xml:space="preserve">10</w:t>
      </w:r>
      <w:r>
        <w:rPr>
          <w:rStyle w:val="NormalTok"/>
        </w:rPr>
        <w:t xml:space="preserve">),</w:t>
      </w:r>
      <w:r>
        <w:br/>
      </w:r>
      <w:r>
        <w:rPr>
          <w:rStyle w:val="NormalTok"/>
        </w:rPr>
        <w:t xml:space="preserve">      </w:t>
      </w:r>
      <w:r>
        <w:rPr>
          <w:rStyle w:val="AttributeTok"/>
        </w:rPr>
        <w:t xml:space="preserve">dtick =</w:t>
      </w:r>
      <w:r>
        <w:rPr>
          <w:rStyle w:val="NormalTok"/>
        </w:rPr>
        <w:t xml:space="preserve"> </w:t>
      </w:r>
      <w:r>
        <w:rPr>
          <w:rStyle w:val="DecValTok"/>
        </w:rPr>
        <w:t xml:space="preserve">5</w:t>
      </w:r>
      <w:r>
        <w:br/>
      </w:r>
      <w:r>
        <w:rPr>
          <w:rStyle w:val="NormalTok"/>
        </w:rPr>
        <w:t xml:space="preserve">    )</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130" w:name="fig-scattergeo"/>
          <w:p>
            <w:pPr>
              <w:jc w:val="center"/>
            </w:pPr>
            <w:r>
              <w:drawing>
                <wp:inline>
                  <wp:extent cx="4267200" cy="3048000"/>
                  <wp:effectExtent b="0" l="0" r="0" t="0"/>
                  <wp:docPr descr="" title="" id="1128" name="Picture"/>
                  <a:graphic>
                    <a:graphicData uri="http://schemas.openxmlformats.org/drawingml/2006/picture">
                      <pic:pic>
                        <pic:nvPicPr>
                          <pic:cNvPr descr="images/plotly-scattergeo.png" id="1129" name="Picture"/>
                          <pic:cNvPicPr>
                            <a:picLocks noChangeArrowheads="1" noChangeAspect="1"/>
                          </pic:cNvPicPr>
                        </pic:nvPicPr>
                        <pic:blipFill>
                          <a:blip r:embed="rId1127"/>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13.10: 空间点数据图</w:t>
            </w:r>
          </w:p>
          <w:bookmarkEnd w:id="1130"/>
        </w:tc>
      </w:tr>
    </w:tbl>
    <w:bookmarkEnd w:id="1131"/>
    <w:bookmarkStart w:id="1132" w:name="sec-plotly-watermark"/>
    <w:p>
      <w:pPr>
        <w:pStyle w:val="Heading3"/>
      </w:pPr>
      <w:r>
        <w:t xml:space="preserve">13.3.4 添加水印</w:t>
      </w:r>
    </w:p>
    <w:p>
      <w:pPr>
        <w:pStyle w:val="FirstParagraph"/>
      </w:pPr>
      <w:r>
        <w:t xml:space="preserve">在图片右下角添加水印图片</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(quakes,</w:t>
      </w:r>
      <w:r>
        <w:br/>
      </w:r>
      <w:r>
        <w:rPr>
          <w:rStyle w:val="NormalTok"/>
        </w:rPr>
        <w:t xml:space="preserve">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 </w:t>
      </w:r>
      <w:r>
        <w:rPr>
          <w:rStyle w:val="AttributeTok"/>
        </w:rPr>
        <w:t xml:space="preserve">color =</w:t>
      </w:r>
      <w:r>
        <w:rPr>
          <w:rStyle w:val="NormalTok"/>
        </w:rPr>
        <w:t xml:space="preserve"> </w:t>
      </w:r>
      <w:r>
        <w:rPr>
          <w:rStyle w:val="SpecialCharTok"/>
        </w:rPr>
        <w:t xml:space="preserve">~</w:t>
      </w:r>
      <w:r>
        <w:rPr>
          <w:rStyle w:val="NormalTok"/>
        </w:rPr>
        <w:t xml:space="preserve">mag, </w:t>
      </w:r>
      <w:r>
        <w:br/>
      </w:r>
      <w:r>
        <w:rPr>
          <w:rStyle w:val="NormalTok"/>
        </w:rPr>
        <w:t xml:space="preserve">  </w:t>
      </w:r>
      <w:r>
        <w:rPr>
          <w:rStyle w:val="AttributeTok"/>
        </w:rPr>
        <w:t xml:space="preserve">type =</w:t>
      </w:r>
      <w:r>
        <w:rPr>
          <w:rStyle w:val="NormalTok"/>
        </w:rPr>
        <w:t xml:space="preserve"> </w:t>
      </w:r>
      <w:r>
        <w:rPr>
          <w:rStyle w:val="StringTok"/>
        </w:rPr>
        <w:t xml:space="preserve">"scatter"</w:t>
      </w:r>
      <w:r>
        <w:rPr>
          <w:rStyle w:val="NormalTok"/>
        </w:rPr>
        <w:t xml:space="preserve">, </w:t>
      </w:r>
      <w:r>
        <w:rPr>
          <w:rStyle w:val="AttributeTok"/>
        </w:rPr>
        <w:t xml:space="preserve">mode =</w:t>
      </w:r>
      <w:r>
        <w:rPr>
          <w:rStyle w:val="NormalTok"/>
        </w:rPr>
        <w:t xml:space="preserve"> </w:t>
      </w:r>
      <w:r>
        <w:rPr>
          <w:rStyle w:val="StringTok"/>
        </w:rPr>
        <w:t xml:space="preserve">"markers"</w:t>
      </w:r>
      <w:r>
        <w:br/>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config</w:t>
      </w:r>
      <w:r>
        <w:rPr>
          <w:rStyle w:val="NormalTok"/>
        </w:rPr>
        <w:t xml:space="preserve">(</w:t>
      </w:r>
      <w:r>
        <w:rPr>
          <w:rStyle w:val="AttributeTok"/>
        </w:rPr>
        <w:t xml:space="preserve">staticPlot =</w:t>
      </w:r>
      <w:r>
        <w:rPr>
          <w:rStyle w:val="NormalTok"/>
        </w:rPr>
        <w:t xml:space="preserve"> </w:t>
      </w:r>
      <w:r>
        <w:rPr>
          <w:rStyle w:val="ConstantTok"/>
        </w:rPr>
        <w:t xml:space="preserve">TRUE</w:t>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images =</w:t>
      </w:r>
      <w:r>
        <w:rPr>
          <w:rStyle w:val="NormalTok"/>
        </w:rPr>
        <w:t xml:space="preserve"> </w:t>
      </w:r>
      <w:r>
        <w:rPr>
          <w:rStyle w:val="FunctionTok"/>
        </w:rPr>
        <w:t xml:space="preserve">list</w:t>
      </w:r>
      <w:r>
        <w:rPr>
          <w:rStyle w:val="NormalTok"/>
        </w:rPr>
        <w:t xml:space="preserve">( </w:t>
      </w:r>
      <w:r>
        <w:rPr>
          <w:rStyle w:val="CommentTok"/>
        </w:rPr>
        <w:t xml:space="preserve"># 水印图片</w:t>
      </w:r>
      <w:r>
        <w:br/>
      </w:r>
      <w:r>
        <w:rPr>
          <w:rStyle w:val="NormalTok"/>
        </w:rPr>
        <w:t xml:space="preserve">      </w:t>
      </w:r>
      <w:r>
        <w:rPr>
          <w:rStyle w:val="AttributeTok"/>
        </w:rPr>
        <w:t xml:space="preserve">source =</w:t>
      </w:r>
      <w:r>
        <w:rPr>
          <w:rStyle w:val="NormalTok"/>
        </w:rPr>
        <w:t xml:space="preserve"> </w:t>
      </w:r>
      <w:r>
        <w:rPr>
          <w:rStyle w:val="StringTok"/>
        </w:rPr>
        <w:t xml:space="preserve">"https://images.plot.ly/language-icons/api-home/r-logo.png"</w:t>
      </w:r>
      <w:r>
        <w:rPr>
          <w:rStyle w:val="NormalTok"/>
        </w:rPr>
        <w:t xml:space="preserve">,</w:t>
      </w:r>
      <w:r>
        <w:br/>
      </w:r>
      <w:r>
        <w:rPr>
          <w:rStyle w:val="NormalTok"/>
        </w:rPr>
        <w:t xml:space="preserve">      </w:t>
      </w:r>
      <w:r>
        <w:rPr>
          <w:rStyle w:val="AttributeTok"/>
        </w:rPr>
        <w:t xml:space="preserve">xref =</w:t>
      </w:r>
      <w:r>
        <w:rPr>
          <w:rStyle w:val="NormalTok"/>
        </w:rPr>
        <w:t xml:space="preserve"> </w:t>
      </w:r>
      <w:r>
        <w:rPr>
          <w:rStyle w:val="StringTok"/>
        </w:rPr>
        <w:t xml:space="preserve">"paper"</w:t>
      </w:r>
      <w:r>
        <w:rPr>
          <w:rStyle w:val="NormalTok"/>
        </w:rPr>
        <w:t xml:space="preserve">, </w:t>
      </w:r>
      <w:r>
        <w:rPr>
          <w:rStyle w:val="CommentTok"/>
        </w:rPr>
        <w:t xml:space="preserve"># 页面参考</w:t>
      </w:r>
      <w:r>
        <w:br/>
      </w:r>
      <w:r>
        <w:rPr>
          <w:rStyle w:val="NormalTok"/>
        </w:rPr>
        <w:t xml:space="preserve">      </w:t>
      </w:r>
      <w:r>
        <w:rPr>
          <w:rStyle w:val="AttributeTok"/>
        </w:rPr>
        <w:t xml:space="preserve">yref =</w:t>
      </w:r>
      <w:r>
        <w:rPr>
          <w:rStyle w:val="NormalTok"/>
        </w:rPr>
        <w:t xml:space="preserve"> </w:t>
      </w:r>
      <w:r>
        <w:rPr>
          <w:rStyle w:val="StringTok"/>
        </w:rPr>
        <w:t xml:space="preserve">"paper"</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loatTok"/>
        </w:rPr>
        <w:t xml:space="preserve">0.90</w:t>
      </w:r>
      <w:r>
        <w:rPr>
          <w:rStyle w:val="NormalTok"/>
        </w:rPr>
        <w:t xml:space="preserve">, </w:t>
      </w:r>
      <w:r>
        <w:rPr>
          <w:rStyle w:val="CommentTok"/>
        </w:rPr>
        <w:t xml:space="preserve"># 横坐标</w:t>
      </w:r>
      <w:r>
        <w:br/>
      </w:r>
      <w:r>
        <w:rPr>
          <w:rStyle w:val="NormalTok"/>
        </w:rPr>
        <w:t xml:space="preserve">      </w:t>
      </w:r>
      <w:r>
        <w:rPr>
          <w:rStyle w:val="AttributeTok"/>
        </w:rPr>
        <w:t xml:space="preserve">y =</w:t>
      </w:r>
      <w:r>
        <w:rPr>
          <w:rStyle w:val="NormalTok"/>
        </w:rPr>
        <w:t xml:space="preserve"> </w:t>
      </w:r>
      <w:r>
        <w:rPr>
          <w:rStyle w:val="FloatTok"/>
        </w:rPr>
        <w:t xml:space="preserve">0.20</w:t>
      </w:r>
      <w:r>
        <w:rPr>
          <w:rStyle w:val="NormalTok"/>
        </w:rPr>
        <w:t xml:space="preserve">, </w:t>
      </w:r>
      <w:r>
        <w:rPr>
          <w:rStyle w:val="CommentTok"/>
        </w:rPr>
        <w:t xml:space="preserve"># 纵坐标</w:t>
      </w:r>
      <w:r>
        <w:br/>
      </w:r>
      <w:r>
        <w:rPr>
          <w:rStyle w:val="NormalTok"/>
        </w:rPr>
        <w:t xml:space="preserve">      </w:t>
      </w:r>
      <w:r>
        <w:rPr>
          <w:rStyle w:val="AttributeTok"/>
        </w:rPr>
        <w:t xml:space="preserve">sizex =</w:t>
      </w:r>
      <w:r>
        <w:rPr>
          <w:rStyle w:val="NormalTok"/>
        </w:rPr>
        <w:t xml:space="preserve"> </w:t>
      </w:r>
      <w:r>
        <w:rPr>
          <w:rStyle w:val="FloatTok"/>
        </w:rPr>
        <w:t xml:space="preserve">0.2</w:t>
      </w:r>
      <w:r>
        <w:rPr>
          <w:rStyle w:val="NormalTok"/>
        </w:rPr>
        <w:t xml:space="preserve">, </w:t>
      </w:r>
      <w:r>
        <w:rPr>
          <w:rStyle w:val="CommentTok"/>
        </w:rPr>
        <w:t xml:space="preserve"># 长度</w:t>
      </w:r>
      <w:r>
        <w:br/>
      </w:r>
      <w:r>
        <w:rPr>
          <w:rStyle w:val="NormalTok"/>
        </w:rPr>
        <w:t xml:space="preserve">      </w:t>
      </w:r>
      <w:r>
        <w:rPr>
          <w:rStyle w:val="AttributeTok"/>
        </w:rPr>
        <w:t xml:space="preserve">sizey =</w:t>
      </w:r>
      <w:r>
        <w:rPr>
          <w:rStyle w:val="NormalTok"/>
        </w:rPr>
        <w:t xml:space="preserve"> </w:t>
      </w:r>
      <w:r>
        <w:rPr>
          <w:rStyle w:val="FloatTok"/>
        </w:rPr>
        <w:t xml:space="preserve">0.2</w:t>
      </w:r>
      <w:r>
        <w:rPr>
          <w:rStyle w:val="NormalTok"/>
        </w:rPr>
        <w:t xml:space="preserve">, </w:t>
      </w:r>
      <w:r>
        <w:rPr>
          <w:rStyle w:val="CommentTok"/>
        </w:rPr>
        <w:t xml:space="preserve"># 宽度</w:t>
      </w:r>
      <w:r>
        <w:br/>
      </w:r>
      <w:r>
        <w:rPr>
          <w:rStyle w:val="NormalTok"/>
        </w:rPr>
        <w:t xml:space="preserve">      </w:t>
      </w:r>
      <w:r>
        <w:rPr>
          <w:rStyle w:val="AttributeTok"/>
        </w:rPr>
        <w:t xml:space="preserve">opacity =</w:t>
      </w:r>
      <w:r>
        <w:rPr>
          <w:rStyle w:val="NormalTok"/>
        </w:rPr>
        <w:t xml:space="preserve"> </w:t>
      </w:r>
      <w:r>
        <w:rPr>
          <w:rStyle w:val="FloatTok"/>
        </w:rPr>
        <w:t xml:space="preserve">0.5</w:t>
      </w:r>
      <w:r>
        <w:rPr>
          <w:rStyle w:val="NormalTok"/>
        </w:rPr>
        <w:t xml:space="preserve"> </w:t>
      </w:r>
      <w:r>
        <w:rPr>
          <w:rStyle w:val="CommentTok"/>
        </w:rPr>
        <w:t xml:space="preserve"># 透明度</w:t>
      </w:r>
      <w:r>
        <w:br/>
      </w:r>
      <w:r>
        <w:rPr>
          <w:rStyle w:val="NormalTok"/>
        </w:rPr>
        <w:t xml:space="preserve">    )</w:t>
      </w:r>
      <w:r>
        <w:br/>
      </w:r>
      <w:r>
        <w:rPr>
          <w:rStyle w:val="NormalTok"/>
        </w:rPr>
        <w:t xml:space="preserve">  )</w:t>
      </w:r>
    </w:p>
    <w:bookmarkEnd w:id="1132"/>
    <w:bookmarkStart w:id="1133" w:name="sec-plotly-subplot"/>
    <w:p>
      <w:pPr>
        <w:pStyle w:val="Heading3"/>
      </w:pPr>
      <w:r>
        <w:t xml:space="preserve">13.3.5 多图布局</w:t>
      </w:r>
    </w:p>
    <w:p>
      <w:pPr>
        <w:pStyle w:val="FirstParagraph"/>
      </w:pPr>
      <w:r>
        <w:t xml:space="preserve">将两个图形做上下排列</w:t>
      </w:r>
    </w:p>
    <w:p>
      <w:pPr>
        <w:pStyle w:val="SourceCode"/>
      </w:pPr>
      <w:r>
        <w:rPr>
          <w:rStyle w:val="NormalTok"/>
        </w:rPr>
        <w:t xml:space="preserve">p1 </w:t>
      </w:r>
      <w:r>
        <w:rPr>
          <w:rStyle w:val="OtherTok"/>
        </w:rPr>
        <w:t xml:space="preserve">&lt;-</w:t>
      </w:r>
      <w:r>
        <w:rPr>
          <w:rStyle w:val="NormalTok"/>
        </w:rPr>
        <w:t xml:space="preserve"> 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trunk_year, </w:t>
      </w:r>
      <w:r>
        <w:rPr>
          <w:rStyle w:val="AttributeTok"/>
        </w:rPr>
        <w:t xml:space="preserve">x =</w:t>
      </w:r>
      <w:r>
        <w:rPr>
          <w:rStyle w:val="NormalTok"/>
        </w:rPr>
        <w:t xml:space="preserve"> </w:t>
      </w:r>
      <w:r>
        <w:rPr>
          <w:rStyle w:val="SpecialCharTok"/>
        </w:rPr>
        <w:t xml:space="preserve">~</w:t>
      </w:r>
      <w:r>
        <w:rPr>
          <w:rStyle w:val="NormalTok"/>
        </w:rPr>
        <w:t xml:space="preserve">year, </w:t>
      </w:r>
      <w:r>
        <w:rPr>
          <w:rStyle w:val="AttributeTok"/>
        </w:rPr>
        <w:t xml:space="preserve">y =</w:t>
      </w:r>
      <w:r>
        <w:rPr>
          <w:rStyle w:val="NormalTok"/>
        </w:rPr>
        <w:t xml:space="preserve"> </w:t>
      </w:r>
      <w:r>
        <w:rPr>
          <w:rStyle w:val="SpecialCharTok"/>
        </w:rPr>
        <w:t xml:space="preserve">~</w:t>
      </w:r>
      <w:r>
        <w:rPr>
          <w:rStyle w:val="NormalTok"/>
        </w:rPr>
        <w:t xml:space="preserve">revision, </w:t>
      </w:r>
      <w:r>
        <w:rPr>
          <w:rStyle w:val="AttributeTok"/>
        </w:rPr>
        <w:t xml:space="preserve">type =</w:t>
      </w:r>
      <w:r>
        <w:rPr>
          <w:rStyle w:val="NormalTok"/>
        </w:rPr>
        <w:t xml:space="preserve"> </w:t>
      </w:r>
      <w:r>
        <w:rPr>
          <w:rStyle w:val="StringTok"/>
        </w:rPr>
        <w:t xml:space="preserve">"bar"</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"年份"</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"代码提交量"</w:t>
      </w:r>
      <w:r>
        <w:rPr>
          <w:rStyle w:val="NormalTok"/>
        </w:rPr>
        <w:t xml:space="preserve">)</w:t>
      </w:r>
      <w:r>
        <w:br/>
      </w:r>
      <w:r>
        <w:rPr>
          <w:rStyle w:val="NormalTok"/>
        </w:rPr>
        <w:t xml:space="preserve">  )</w:t>
      </w:r>
      <w:r>
        <w:br/>
      </w:r>
      <w:r>
        <w:br/>
      </w:r>
      <w:r>
        <w:rPr>
          <w:rStyle w:val="NormalTok"/>
        </w:rPr>
        <w:t xml:space="preserve">p2 </w:t>
      </w:r>
      <w:r>
        <w:rPr>
          <w:rStyle w:val="OtherTok"/>
        </w:rPr>
        <w:t xml:space="preserve">&lt;-</w:t>
      </w:r>
      <w:r>
        <w:rPr>
          <w:rStyle w:val="NormalTok"/>
        </w:rPr>
        <w:t xml:space="preserve"> 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trunk_year, </w:t>
      </w:r>
      <w:r>
        <w:rPr>
          <w:rStyle w:val="AttributeTok"/>
        </w:rPr>
        <w:t xml:space="preserve">x =</w:t>
      </w:r>
      <w:r>
        <w:rPr>
          <w:rStyle w:val="NormalTok"/>
        </w:rPr>
        <w:t xml:space="preserve"> </w:t>
      </w:r>
      <w:r>
        <w:rPr>
          <w:rStyle w:val="SpecialCharTok"/>
        </w:rPr>
        <w:t xml:space="preserve">~</w:t>
      </w:r>
      <w:r>
        <w:rPr>
          <w:rStyle w:val="NormalTok"/>
        </w:rPr>
        <w:t xml:space="preserve">year, </w:t>
      </w:r>
      <w:r>
        <w:rPr>
          <w:rStyle w:val="AttributeTok"/>
        </w:rPr>
        <w:t xml:space="preserve">y =</w:t>
      </w:r>
      <w:r>
        <w:rPr>
          <w:rStyle w:val="NormalTok"/>
        </w:rPr>
        <w:t xml:space="preserve"> </w:t>
      </w:r>
      <w:r>
        <w:rPr>
          <w:rStyle w:val="SpecialCharTok"/>
        </w:rPr>
        <w:t xml:space="preserve">~</w:t>
      </w:r>
      <w:r>
        <w:rPr>
          <w:rStyle w:val="NormalTok"/>
        </w:rPr>
        <w:t xml:space="preserve">revision, </w:t>
      </w:r>
      <w:r>
        <w:rPr>
          <w:rStyle w:val="AttributeTok"/>
        </w:rPr>
        <w:t xml:space="preserve">type =</w:t>
      </w:r>
      <w:r>
        <w:rPr>
          <w:rStyle w:val="NormalTok"/>
        </w:rPr>
        <w:t xml:space="preserve"> </w:t>
      </w:r>
      <w:r>
        <w:rPr>
          <w:rStyle w:val="StringTok"/>
        </w:rPr>
        <w:t xml:space="preserve">"scatter"</w:t>
      </w:r>
      <w:r>
        <w:rPr>
          <w:rStyle w:val="NormalTok"/>
        </w:rPr>
        <w:t xml:space="preserve">,</w:t>
      </w:r>
      <w:r>
        <w:br/>
      </w:r>
      <w:r>
        <w:rPr>
          <w:rStyle w:val="NormalTok"/>
        </w:rPr>
        <w:t xml:space="preserve">  </w:t>
      </w:r>
      <w:r>
        <w:rPr>
          <w:rStyle w:val="AttributeTok"/>
        </w:rPr>
        <w:t xml:space="preserve">mode =</w:t>
      </w:r>
      <w:r>
        <w:rPr>
          <w:rStyle w:val="NormalTok"/>
        </w:rPr>
        <w:t xml:space="preserve"> </w:t>
      </w:r>
      <w:r>
        <w:rPr>
          <w:rStyle w:val="StringTok"/>
        </w:rPr>
        <w:t xml:space="preserve">"markers+lines"</w:t>
      </w:r>
      <w:r>
        <w:rPr>
          <w:rStyle w:val="NormalTok"/>
        </w:rPr>
        <w:t xml:space="preserve">, </w:t>
      </w:r>
      <w:r>
        <w:rPr>
          <w:rStyle w:val="AttributeTok"/>
        </w:rPr>
        <w:t xml:space="preserve">line =</w:t>
      </w:r>
      <w:r>
        <w:rPr>
          <w:rStyle w:val="NormalTok"/>
        </w:rPr>
        <w:t xml:space="preserve"> </w:t>
      </w:r>
      <w:r>
        <w:rPr>
          <w:rStyle w:val="FunctionTok"/>
        </w:rPr>
        <w:t xml:space="preserve">list</w:t>
      </w:r>
      <w:r>
        <w:rPr>
          <w:rStyle w:val="NormalTok"/>
        </w:rPr>
        <w:t xml:space="preserve">(</w:t>
      </w:r>
      <w:r>
        <w:rPr>
          <w:rStyle w:val="AttributeTok"/>
        </w:rPr>
        <w:t xml:space="preserve">shape =</w:t>
      </w:r>
      <w:r>
        <w:rPr>
          <w:rStyle w:val="NormalTok"/>
        </w:rPr>
        <w:t xml:space="preserve"> </w:t>
      </w:r>
      <w:r>
        <w:rPr>
          <w:rStyle w:val="StringTok"/>
        </w:rPr>
        <w:t xml:space="preserve">"spline"</w:t>
      </w:r>
      <w:r>
        <w:rPr>
          <w:rStyle w:val="NormalTok"/>
        </w:rPr>
        <w:t xml:space="preserve">)</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"年份"</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"代码提交量"</w:t>
      </w:r>
      <w:r>
        <w:rPr>
          <w:rStyle w:val="NormalTok"/>
        </w:rPr>
        <w:t xml:space="preserve">)</w:t>
      </w:r>
      <w:r>
        <w:br/>
      </w:r>
      <w:r>
        <w:rPr>
          <w:rStyle w:val="NormalTok"/>
        </w:rPr>
        <w:t xml:space="preserve">  )</w:t>
      </w:r>
      <w:r>
        <w:br/>
      </w:r>
      <w:r>
        <w:br/>
      </w:r>
      <w:r>
        <w:rPr>
          <w:rStyle w:val="NormalTok"/>
        </w:rPr>
        <w:t xml:space="preserve">htmltools</w:t>
      </w:r>
      <w:r>
        <w:rPr>
          <w:rStyle w:val="SpecialCharTok"/>
        </w:rPr>
        <w:t xml:space="preserve">::</w:t>
      </w:r>
      <w:r>
        <w:rPr>
          <w:rStyle w:val="FunctionTok"/>
        </w:rPr>
        <w:t xml:space="preserve">tagList</w:t>
      </w:r>
      <w:r>
        <w:rPr>
          <w:rStyle w:val="NormalTok"/>
        </w:rPr>
        <w:t xml:space="preserve">(p1, p2)</w:t>
      </w:r>
    </w:p>
    <w:p>
      <w:pPr>
        <w:pStyle w:val="FirstParagraph"/>
      </w:pPr>
      <w:r>
        <w:t xml:space="preserve">plotly 包提供的函数</w:t>
      </w:r>
      <w:r>
        <w:t xml:space="preserve"> </w:t>
      </w:r>
      <w:r>
        <w:rPr>
          <w:rStyle w:val="VerbatimChar"/>
        </w:rPr>
        <w:t xml:space="preserve">subplot()</w:t>
      </w:r>
      <w:r>
        <w:t xml:space="preserve"> </w:t>
      </w:r>
      <w:r>
        <w:t xml:space="preserve">专门用于布局排列，下</w:t>
      </w:r>
      <w:r>
        <w:t xml:space="preserve"> </w:t>
      </w:r>
      <w:r>
        <w:rPr>
          <w:bCs/>
          <w:b/>
        </w:rPr>
        <w:t xml:space="preserve">?@fig-subplot</w:t>
      </w:r>
      <w:r>
        <w:t xml:space="preserve"> </w:t>
      </w:r>
      <w:r>
        <w:t xml:space="preserve">的上下子图共享 x 轴。</w:t>
      </w:r>
    </w:p>
    <w:p>
      <w:pPr>
        <w:pStyle w:val="SourceCode"/>
      </w:pPr>
      <w:r>
        <w:rPr>
          <w:rStyle w:val="NormalTok"/>
        </w:rPr>
        <w:t xml:space="preserve">plotly</w:t>
      </w:r>
      <w:r>
        <w:rPr>
          <w:rStyle w:val="SpecialCharTok"/>
        </w:rPr>
        <w:t xml:space="preserve">::</w:t>
      </w:r>
      <w:r>
        <w:rPr>
          <w:rStyle w:val="FunctionTok"/>
        </w:rPr>
        <w:t xml:space="preserve">subplot</w:t>
      </w:r>
      <w:r>
        <w:rPr>
          <w:rStyle w:val="NormalTok"/>
        </w:rPr>
        <w:t xml:space="preserve">(plotly</w:t>
      </w:r>
      <w:r>
        <w:rPr>
          <w:rStyle w:val="SpecialCharTok"/>
        </w:rPr>
        <w:t xml:space="preserve">::</w:t>
      </w:r>
      <w:r>
        <w:rPr>
          <w:rStyle w:val="FunctionTok"/>
        </w:rPr>
        <w:t xml:space="preserve">style</w:t>
      </w:r>
      <w:r>
        <w:rPr>
          <w:rStyle w:val="NormalTok"/>
        </w:rPr>
        <w:t xml:space="preserve">(p1, </w:t>
      </w:r>
      <w:r>
        <w:rPr>
          <w:rStyle w:val="AttributeTok"/>
        </w:rPr>
        <w:t xml:space="preserve">showlegend =</w:t>
      </w:r>
      <w:r>
        <w:rPr>
          <w:rStyle w:val="NormalTok"/>
        </w:rPr>
        <w:t xml:space="preserve"> </w:t>
      </w:r>
      <w:r>
        <w:rPr>
          <w:rStyle w:val="ConstantTok"/>
        </w:rPr>
        <w:t xml:space="preserve">FALSE</w:t>
      </w:r>
      <w:r>
        <w:rPr>
          <w:rStyle w:val="NormalTok"/>
        </w:rPr>
        <w:t xml:space="preserve">), </w:t>
      </w:r>
      <w:r>
        <w:br/>
      </w:r>
      <w:r>
        <w:rPr>
          <w:rStyle w:val="NormalTok"/>
        </w:rPr>
        <w:t xml:space="preserve">                plotly</w:t>
      </w:r>
      <w:r>
        <w:rPr>
          <w:rStyle w:val="SpecialCharTok"/>
        </w:rPr>
        <w:t xml:space="preserve">::</w:t>
      </w:r>
      <w:r>
        <w:rPr>
          <w:rStyle w:val="FunctionTok"/>
        </w:rPr>
        <w:t xml:space="preserve">style</w:t>
      </w:r>
      <w:r>
        <w:rPr>
          <w:rStyle w:val="NormalTok"/>
        </w:rPr>
        <w:t xml:space="preserve">(p2, </w:t>
      </w:r>
      <w:r>
        <w:rPr>
          <w:rStyle w:val="AttributeTok"/>
        </w:rPr>
        <w:t xml:space="preserve">showlegend =</w:t>
      </w:r>
      <w:r>
        <w:rPr>
          <w:rStyle w:val="NormalTok"/>
        </w:rPr>
        <w:t xml:space="preserve"> </w:t>
      </w:r>
      <w:r>
        <w:rPr>
          <w:rStyle w:val="ConstantTok"/>
        </w:rPr>
        <w:t xml:space="preserve">FALSE</w:t>
      </w:r>
      <w:r>
        <w:rPr>
          <w:rStyle w:val="NormalTok"/>
        </w:rPr>
        <w:t xml:space="preserve">), </w:t>
      </w:r>
      <w:r>
        <w:br/>
      </w:r>
      <w:r>
        <w:rPr>
          <w:rStyle w:val="NormalTok"/>
        </w:rPr>
        <w:t xml:space="preserve">                </w:t>
      </w:r>
      <w:r>
        <w:rPr>
          <w:rStyle w:val="AttributeTok"/>
        </w:rPr>
        <w:t xml:space="preserve">nrows =</w:t>
      </w:r>
      <w:r>
        <w:rPr>
          <w:rStyle w:val="NormalTok"/>
        </w:rPr>
        <w:t xml:space="preserve"> </w:t>
      </w:r>
      <w:r>
        <w:rPr>
          <w:rStyle w:val="DecValTok"/>
        </w:rPr>
        <w:t xml:space="preserve">2</w:t>
      </w:r>
      <w:r>
        <w:rPr>
          <w:rStyle w:val="NormalTok"/>
        </w:rPr>
        <w:t xml:space="preserve">, </w:t>
      </w:r>
      <w:r>
        <w:rPr>
          <w:rStyle w:val="AttributeTok"/>
        </w:rPr>
        <w:t xml:space="preserve">margin =</w:t>
      </w:r>
      <w:r>
        <w:rPr>
          <w:rStyle w:val="NormalTok"/>
        </w:rPr>
        <w:t xml:space="preserve"> </w:t>
      </w:r>
      <w:r>
        <w:rPr>
          <w:rStyle w:val="FloatTok"/>
        </w:rPr>
        <w:t xml:space="preserve">0.05</w:t>
      </w:r>
      <w:r>
        <w:rPr>
          <w:rStyle w:val="NormalTok"/>
        </w:rPr>
        <w:t xml:space="preserve">, </w:t>
      </w:r>
      <w:r>
        <w:rPr>
          <w:rStyle w:val="AttributeTok"/>
        </w:rPr>
        <w:t xml:space="preserve">shareX =</w:t>
      </w:r>
      <w:r>
        <w:rPr>
          <w:rStyle w:val="NormalTok"/>
        </w:rPr>
        <w:t xml:space="preserve"> </w:t>
      </w:r>
      <w:r>
        <w:rPr>
          <w:rStyle w:val="ConstantTok"/>
        </w:rPr>
        <w:t xml:space="preserve">TRUE</w:t>
      </w:r>
      <w:r>
        <w:rPr>
          <w:rStyle w:val="NormalTok"/>
        </w:rPr>
        <w:t xml:space="preserve">, </w:t>
      </w:r>
      <w:r>
        <w:rPr>
          <w:rStyle w:val="AttributeTok"/>
        </w:rPr>
        <w:t xml:space="preserve">titleY =</w:t>
      </w:r>
      <w:r>
        <w:rPr>
          <w:rStyle w:val="NormalTok"/>
        </w:rPr>
        <w:t xml:space="preserve"> </w:t>
      </w:r>
      <w:r>
        <w:rPr>
          <w:rStyle w:val="ConstantTok"/>
        </w:rPr>
        <w:t xml:space="preserve">TRUE</w:t>
      </w:r>
      <w:r>
        <w:rPr>
          <w:rStyle w:val="NormalTok"/>
        </w:rPr>
        <w:t xml:space="preserve">)</w:t>
      </w:r>
    </w:p>
    <w:p>
      <w:pPr>
        <w:pStyle w:val="FirstParagraph"/>
      </w:pPr>
      <w:r>
        <w:t xml:space="preserve">下</w:t>
      </w:r>
      <w:r>
        <w:t xml:space="preserve"> </w:t>
      </w:r>
      <w:r>
        <w:rPr>
          <w:bCs/>
          <w:b/>
        </w:rPr>
        <w:t xml:space="preserve">?@fig-subplot-2</w:t>
      </w:r>
      <w:r>
        <w:t xml:space="preserve"> </w:t>
      </w:r>
      <w:r>
        <w:t xml:space="preserve">展示更加灵活的布局形式，嵌套使用布局函数</w:t>
      </w:r>
      <w:r>
        <w:t xml:space="preserve"> </w:t>
      </w:r>
      <w:r>
        <w:rPr>
          <w:rStyle w:val="VerbatimChar"/>
        </w:rPr>
        <w:t xml:space="preserve">subplot()</w:t>
      </w:r>
      <w:r>
        <w:t xml:space="preserve"> </w:t>
      </w:r>
      <w:r>
        <w:t xml:space="preserve">实现。</w:t>
      </w:r>
    </w:p>
    <w:p>
      <w:pPr>
        <w:pStyle w:val="SourceCode"/>
      </w:pPr>
      <w:r>
        <w:rPr>
          <w:rStyle w:val="NormalTok"/>
        </w:rPr>
        <w:t xml:space="preserve">p11 </w:t>
      </w:r>
      <w:r>
        <w:rPr>
          <w:rStyle w:val="OtherTok"/>
        </w:rPr>
        <w:t xml:space="preserve">&lt;-</w:t>
      </w:r>
      <w:r>
        <w:rPr>
          <w:rStyle w:val="NormalTok"/>
        </w:rPr>
        <w:t xml:space="preserve"> plotly</w:t>
      </w:r>
      <w:r>
        <w:rPr>
          <w:rStyle w:val="SpecialCharTok"/>
        </w:rPr>
        <w:t xml:space="preserve">::</w:t>
      </w:r>
      <w:r>
        <w:rPr>
          <w:rStyle w:val="FunctionTok"/>
        </w:rPr>
        <w:t xml:space="preserve">subplot</w:t>
      </w:r>
      <w:r>
        <w:rPr>
          <w:rStyle w:val="NormalTok"/>
        </w:rPr>
        <w:t xml:space="preserve">(plotly</w:t>
      </w:r>
      <w:r>
        <w:rPr>
          <w:rStyle w:val="SpecialCharTok"/>
        </w:rPr>
        <w:t xml:space="preserve">::</w:t>
      </w:r>
      <w:r>
        <w:rPr>
          <w:rStyle w:val="FunctionTok"/>
        </w:rPr>
        <w:t xml:space="preserve">style</w:t>
      </w:r>
      <w:r>
        <w:rPr>
          <w:rStyle w:val="NormalTok"/>
        </w:rPr>
        <w:t xml:space="preserve">(p1, </w:t>
      </w:r>
      <w:r>
        <w:rPr>
          <w:rStyle w:val="AttributeTok"/>
        </w:rPr>
        <w:t xml:space="preserve">showlegend =</w:t>
      </w:r>
      <w:r>
        <w:rPr>
          <w:rStyle w:val="NormalTok"/>
        </w:rPr>
        <w:t xml:space="preserve"> </w:t>
      </w:r>
      <w:r>
        <w:rPr>
          <w:rStyle w:val="ConstantTok"/>
        </w:rPr>
        <w:t xml:space="preserve">FALSE</w:t>
      </w:r>
      <w:r>
        <w:rPr>
          <w:rStyle w:val="NormalTok"/>
        </w:rPr>
        <w:t xml:space="preserve">),</w:t>
      </w:r>
      <w:r>
        <w:br/>
      </w:r>
      <w:r>
        <w:rPr>
          <w:rStyle w:val="NormalTok"/>
        </w:rPr>
        <w:t xml:space="preserve">  plotly</w:t>
      </w:r>
      <w:r>
        <w:rPr>
          <w:rStyle w:val="SpecialCharTok"/>
        </w:rPr>
        <w:t xml:space="preserve">::</w:t>
      </w:r>
      <w:r>
        <w:rPr>
          <w:rStyle w:val="FunctionTok"/>
        </w:rPr>
        <w:t xml:space="preserve">style</w:t>
      </w:r>
      <w:r>
        <w:rPr>
          <w:rStyle w:val="NormalTok"/>
        </w:rPr>
        <w:t xml:space="preserve">(p2, </w:t>
      </w:r>
      <w:r>
        <w:rPr>
          <w:rStyle w:val="AttributeTok"/>
        </w:rPr>
        <w:t xml:space="preserve">showlegend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nrows =</w:t>
      </w:r>
      <w:r>
        <w:rPr>
          <w:rStyle w:val="NormalTok"/>
        </w:rPr>
        <w:t xml:space="preserve"> </w:t>
      </w:r>
      <w:r>
        <w:rPr>
          <w:rStyle w:val="DecValTok"/>
        </w:rPr>
        <w:t xml:space="preserve">1</w:t>
      </w:r>
      <w:r>
        <w:rPr>
          <w:rStyle w:val="NormalTok"/>
        </w:rPr>
        <w:t xml:space="preserve">, </w:t>
      </w:r>
      <w:r>
        <w:rPr>
          <w:rStyle w:val="AttributeTok"/>
        </w:rPr>
        <w:t xml:space="preserve">margin =</w:t>
      </w:r>
      <w:r>
        <w:rPr>
          <w:rStyle w:val="NormalTok"/>
        </w:rPr>
        <w:t xml:space="preserve"> </w:t>
      </w:r>
      <w:r>
        <w:rPr>
          <w:rStyle w:val="FloatTok"/>
        </w:rPr>
        <w:t xml:space="preserve">0.05</w:t>
      </w:r>
      <w:r>
        <w:rPr>
          <w:rStyle w:val="NormalTok"/>
        </w:rPr>
        <w:t xml:space="preserve">, </w:t>
      </w:r>
      <w:r>
        <w:rPr>
          <w:rStyle w:val="AttributeTok"/>
        </w:rPr>
        <w:t xml:space="preserve">shareY =</w:t>
      </w:r>
      <w:r>
        <w:rPr>
          <w:rStyle w:val="NormalTok"/>
        </w:rPr>
        <w:t xml:space="preserve"> </w:t>
      </w:r>
      <w:r>
        <w:rPr>
          <w:rStyle w:val="ConstantTok"/>
        </w:rPr>
        <w:t xml:space="preserve">TRUE</w:t>
      </w:r>
      <w:r>
        <w:rPr>
          <w:rStyle w:val="NormalTok"/>
        </w:rPr>
        <w:t xml:space="preserve">, </w:t>
      </w:r>
      <w:r>
        <w:rPr>
          <w:rStyle w:val="AttributeTok"/>
        </w:rPr>
        <w:t xml:space="preserve">titleX =</w:t>
      </w:r>
      <w:r>
        <w:rPr>
          <w:rStyle w:val="NormalTok"/>
        </w:rPr>
        <w:t xml:space="preserve"> </w:t>
      </w:r>
      <w:r>
        <w:rPr>
          <w:rStyle w:val="ConstantTok"/>
        </w:rPr>
        <w:t xml:space="preserve">TRUE</w:t>
      </w:r>
      <w:r>
        <w:br/>
      </w:r>
      <w:r>
        <w:rPr>
          <w:rStyle w:val="NormalTok"/>
        </w:rPr>
        <w:t xml:space="preserve">)</w:t>
      </w:r>
      <w:r>
        <w:br/>
      </w:r>
      <w:r>
        <w:br/>
      </w:r>
      <w:r>
        <w:rPr>
          <w:rStyle w:val="NormalTok"/>
        </w:rPr>
        <w:t xml:space="preserve">plotly</w:t>
      </w:r>
      <w:r>
        <w:rPr>
          <w:rStyle w:val="SpecialCharTok"/>
        </w:rPr>
        <w:t xml:space="preserve">::</w:t>
      </w:r>
      <w:r>
        <w:rPr>
          <w:rStyle w:val="FunctionTok"/>
        </w:rPr>
        <w:t xml:space="preserve">subplot</w:t>
      </w:r>
      <w:r>
        <w:rPr>
          <w:rStyle w:val="NormalTok"/>
        </w:rPr>
        <w:t xml:space="preserve">(p11,</w:t>
      </w:r>
      <w:r>
        <w:br/>
      </w:r>
      <w:r>
        <w:rPr>
          <w:rStyle w:val="NormalTok"/>
        </w:rPr>
        <w:t xml:space="preserve">  plotly</w:t>
      </w:r>
      <w:r>
        <w:rPr>
          <w:rStyle w:val="SpecialCharTok"/>
        </w:rPr>
        <w:t xml:space="preserve">::</w:t>
      </w:r>
      <w:r>
        <w:rPr>
          <w:rStyle w:val="FunctionTok"/>
        </w:rPr>
        <w:t xml:space="preserve">style</w:t>
      </w:r>
      <w:r>
        <w:rPr>
          <w:rStyle w:val="NormalTok"/>
        </w:rPr>
        <w:t xml:space="preserve">(p2, </w:t>
      </w:r>
      <w:r>
        <w:rPr>
          <w:rStyle w:val="AttributeTok"/>
        </w:rPr>
        <w:t xml:space="preserve">showlegend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nrows =</w:t>
      </w:r>
      <w:r>
        <w:rPr>
          <w:rStyle w:val="NormalTok"/>
        </w:rPr>
        <w:t xml:space="preserve"> </w:t>
      </w:r>
      <w:r>
        <w:rPr>
          <w:rStyle w:val="DecValTok"/>
        </w:rPr>
        <w:t xml:space="preserve">2</w:t>
      </w:r>
      <w:r>
        <w:rPr>
          <w:rStyle w:val="NormalTok"/>
        </w:rPr>
        <w:t xml:space="preserve">, </w:t>
      </w:r>
      <w:r>
        <w:rPr>
          <w:rStyle w:val="AttributeTok"/>
        </w:rPr>
        <w:t xml:space="preserve">margin =</w:t>
      </w:r>
      <w:r>
        <w:rPr>
          <w:rStyle w:val="NormalTok"/>
        </w:rPr>
        <w:t xml:space="preserve"> </w:t>
      </w:r>
      <w:r>
        <w:rPr>
          <w:rStyle w:val="FloatTok"/>
        </w:rPr>
        <w:t xml:space="preserve">0.05</w:t>
      </w:r>
      <w:r>
        <w:rPr>
          <w:rStyle w:val="NormalTok"/>
        </w:rPr>
        <w:t xml:space="preserve">, </w:t>
      </w:r>
      <w:r>
        <w:rPr>
          <w:rStyle w:val="AttributeTok"/>
        </w:rPr>
        <w:t xml:space="preserve">shareY =</w:t>
      </w:r>
      <w:r>
        <w:rPr>
          <w:rStyle w:val="NormalTok"/>
        </w:rPr>
        <w:t xml:space="preserve"> </w:t>
      </w:r>
      <w:r>
        <w:rPr>
          <w:rStyle w:val="ConstantTok"/>
        </w:rPr>
        <w:t xml:space="preserve">FALSE</w:t>
      </w:r>
      <w:r>
        <w:rPr>
          <w:rStyle w:val="NormalTok"/>
        </w:rPr>
        <w:t xml:space="preserve">, </w:t>
      </w:r>
      <w:r>
        <w:rPr>
          <w:rStyle w:val="AttributeTok"/>
        </w:rPr>
        <w:t xml:space="preserve">titleX =</w:t>
      </w:r>
      <w:r>
        <w:rPr>
          <w:rStyle w:val="NormalTok"/>
        </w:rPr>
        <w:t xml:space="preserve"> </w:t>
      </w:r>
      <w:r>
        <w:rPr>
          <w:rStyle w:val="ConstantTok"/>
        </w:rPr>
        <w:t xml:space="preserve">FALSE</w:t>
      </w:r>
      <w:r>
        <w:br/>
      </w:r>
      <w:r>
        <w:rPr>
          <w:rStyle w:val="NormalTok"/>
        </w:rPr>
        <w:t xml:space="preserve">)</w:t>
      </w:r>
    </w:p>
    <w:bookmarkEnd w:id="1133"/>
    <w:bookmarkStart w:id="1134" w:name="sec-plotly-crosstalk"/>
    <w:p>
      <w:pPr>
        <w:pStyle w:val="Heading3"/>
      </w:pPr>
      <w:r>
        <w:t xml:space="preserve">13.3.6 图表联动</w:t>
      </w:r>
    </w:p>
    <w:p>
      <w:pPr>
        <w:pStyle w:val="FirstParagraph"/>
      </w:pPr>
      <w:r>
        <w:rPr>
          <w:bCs/>
          <w:b/>
        </w:rPr>
        <w:t xml:space="preserve">crosstalk</w:t>
      </w:r>
      <w:r>
        <w:t xml:space="preserve"> </w:t>
      </w:r>
      <w:r>
        <w:t xml:space="preserve">包可将</w:t>
      </w:r>
      <w:r>
        <w:t xml:space="preserve"> </w:t>
      </w:r>
      <w:r>
        <w:rPr>
          <w:bCs/>
          <w:b/>
        </w:rPr>
        <w:t xml:space="preserve">plotly</w:t>
      </w:r>
      <w:r>
        <w:t xml:space="preserve"> </w:t>
      </w:r>
      <w:r>
        <w:t xml:space="preserve">包绘制的图形和</w:t>
      </w:r>
      <w:r>
        <w:t xml:space="preserve"> </w:t>
      </w:r>
      <w:r>
        <w:rPr>
          <w:bCs/>
          <w:b/>
        </w:rPr>
        <w:t xml:space="preserve">DT</w:t>
      </w:r>
      <w:r>
        <w:t xml:space="preserve"> </w:t>
      </w:r>
      <w:r>
        <w:t xml:space="preserve">包制作的表格联动起来。</w:t>
      </w:r>
      <w:r>
        <w:rPr>
          <w:bCs/>
          <w:b/>
        </w:rPr>
        <w:t xml:space="preserve">plotly</w:t>
      </w:r>
      <w:r>
        <w:t xml:space="preserve"> </w:t>
      </w:r>
      <w:r>
        <w:t xml:space="preserve">绘制交互图形，在图形上用套索工具筛选出来的数据显示在表格中。</w:t>
      </w:r>
    </w:p>
    <w:p>
      <w:pPr>
        <w:pStyle w:val="SourceCode"/>
      </w:pPr>
      <w:r>
        <w:rPr>
          <w:rStyle w:val="FunctionTok"/>
        </w:rPr>
        <w:t xml:space="preserve">library</w:t>
      </w:r>
      <w:r>
        <w:rPr>
          <w:rStyle w:val="NormalTok"/>
        </w:rPr>
        <w:t xml:space="preserve">(crosstalk)</w:t>
      </w:r>
      <w:r>
        <w:br/>
      </w:r>
      <w:r>
        <w:rPr>
          <w:rStyle w:val="CommentTok"/>
        </w:rPr>
        <w:t xml:space="preserve"># quakes 数据变成可共享的</w:t>
      </w:r>
      <w:r>
        <w:br/>
      </w:r>
      <w:r>
        <w:rPr>
          <w:rStyle w:val="NormalTok"/>
        </w:rPr>
        <w:t xml:space="preserve">quakes_sd </w:t>
      </w:r>
      <w:r>
        <w:rPr>
          <w:rStyle w:val="OtherTok"/>
        </w:rPr>
        <w:t xml:space="preserve">&lt;-</w:t>
      </w:r>
      <w:r>
        <w:rPr>
          <w:rStyle w:val="NormalTok"/>
        </w:rPr>
        <w:t xml:space="preserve"> SharedData</w:t>
      </w:r>
      <w:r>
        <w:rPr>
          <w:rStyle w:val="SpecialCharTok"/>
        </w:rPr>
        <w:t xml:space="preserve">$</w:t>
      </w:r>
      <w:r>
        <w:rPr>
          <w:rStyle w:val="FunctionTok"/>
        </w:rPr>
        <w:t xml:space="preserve">new</w:t>
      </w:r>
      <w:r>
        <w:rPr>
          <w:rStyle w:val="NormalTok"/>
        </w:rPr>
        <w:t xml:space="preserve">(quakes)</w:t>
      </w:r>
      <w:r>
        <w:br/>
      </w:r>
      <w:r>
        <w:rPr>
          <w:rStyle w:val="CommentTok"/>
        </w:rPr>
        <w:t xml:space="preserve"># 绘制交互图形</w:t>
      </w:r>
      <w:r>
        <w:br/>
      </w:r>
      <w:r>
        <w:rPr>
          <w:rStyle w:val="NormalTok"/>
        </w:rPr>
        <w:t xml:space="preserve">p </w:t>
      </w:r>
      <w:r>
        <w:rPr>
          <w:rStyle w:val="OtherTok"/>
        </w:rPr>
        <w:t xml:space="preserve">&lt;-</w:t>
      </w:r>
      <w:r>
        <w:rPr>
          <w:rStyle w:val="NormalTok"/>
        </w:rPr>
        <w:t xml:space="preserve"> plotly</w:t>
      </w:r>
      <w:r>
        <w:rPr>
          <w:rStyle w:val="SpecialCharTok"/>
        </w:rPr>
        <w:t xml:space="preserve">::</w:t>
      </w:r>
      <w:r>
        <w:rPr>
          <w:rStyle w:val="FunctionTok"/>
        </w:rPr>
        <w:t xml:space="preserve">plot_ly</w:t>
      </w:r>
      <w:r>
        <w:rPr>
          <w:rStyle w:val="NormalTok"/>
        </w:rPr>
        <w:t xml:space="preserve">(quakes_sd,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add_markers</w:t>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highlight</w:t>
      </w:r>
      <w:r>
        <w:rPr>
          <w:rStyle w:val="NormalTok"/>
        </w:rPr>
        <w:t xml:space="preserve">(</w:t>
      </w:r>
      <w:r>
        <w:rPr>
          <w:rStyle w:val="AttributeTok"/>
        </w:rPr>
        <w:t xml:space="preserve">on =</w:t>
      </w:r>
      <w:r>
        <w:rPr>
          <w:rStyle w:val="NormalTok"/>
        </w:rPr>
        <w:t xml:space="preserve"> </w:t>
      </w:r>
      <w:r>
        <w:rPr>
          <w:rStyle w:val="StringTok"/>
        </w:rPr>
        <w:t xml:space="preserve">"plotly_selected"</w:t>
      </w:r>
      <w:r>
        <w:rPr>
          <w:rStyle w:val="NormalTok"/>
        </w:rPr>
        <w:t xml:space="preserve">, </w:t>
      </w:r>
      <w:r>
        <w:rPr>
          <w:rStyle w:val="AttributeTok"/>
        </w:rPr>
        <w:t xml:space="preserve">off =</w:t>
      </w:r>
      <w:r>
        <w:rPr>
          <w:rStyle w:val="NormalTok"/>
        </w:rPr>
        <w:t xml:space="preserve"> </w:t>
      </w:r>
      <w:r>
        <w:rPr>
          <w:rStyle w:val="StringTok"/>
        </w:rPr>
        <w:t xml:space="preserve">"plotly_deselect"</w:t>
      </w:r>
      <w:r>
        <w:rPr>
          <w:rStyle w:val="NormalTok"/>
        </w:rPr>
        <w:t xml:space="preserve">)</w:t>
      </w:r>
      <w:r>
        <w:br/>
      </w:r>
      <w:r>
        <w:rPr>
          <w:rStyle w:val="CommentTok"/>
        </w:rPr>
        <w:t xml:space="preserve"># 制作表格</w:t>
      </w:r>
      <w:r>
        <w:br/>
      </w:r>
      <w:r>
        <w:rPr>
          <w:rStyle w:val="NormalTok"/>
        </w:rPr>
        <w:t xml:space="preserve">d </w:t>
      </w:r>
      <w:r>
        <w:rPr>
          <w:rStyle w:val="OtherTok"/>
        </w:rPr>
        <w:t xml:space="preserve">&lt;-</w:t>
      </w:r>
      <w:r>
        <w:rPr>
          <w:rStyle w:val="NormalTok"/>
        </w:rPr>
        <w:t xml:space="preserve"> DT</w:t>
      </w:r>
      <w:r>
        <w:rPr>
          <w:rStyle w:val="SpecialCharTok"/>
        </w:rPr>
        <w:t xml:space="preserve">::</w:t>
      </w:r>
      <w:r>
        <w:rPr>
          <w:rStyle w:val="FunctionTok"/>
        </w:rPr>
        <w:t xml:space="preserve">datatable</w:t>
      </w:r>
      <w:r>
        <w:rPr>
          <w:rStyle w:val="NormalTok"/>
        </w:rPr>
        <w:t xml:space="preserve">(quakes_sd, </w:t>
      </w:r>
      <w:r>
        <w:rPr>
          <w:rStyle w:val="AttributeTok"/>
        </w:rPr>
        <w:t xml:space="preserve">options =</w:t>
      </w:r>
      <w:r>
        <w:rPr>
          <w:rStyle w:val="NormalTok"/>
        </w:rPr>
        <w:t xml:space="preserve"> </w:t>
      </w:r>
      <w:r>
        <w:rPr>
          <w:rStyle w:val="FunctionTok"/>
        </w:rPr>
        <w:t xml:space="preserve">list</w:t>
      </w:r>
      <w:r>
        <w:rPr>
          <w:rStyle w:val="NormalTok"/>
        </w:rPr>
        <w:t xml:space="preserve">(</w:t>
      </w:r>
      <w:r>
        <w:rPr>
          <w:rStyle w:val="AttributeTok"/>
        </w:rPr>
        <w:t xml:space="preserve">dom =</w:t>
      </w:r>
      <w:r>
        <w:rPr>
          <w:rStyle w:val="NormalTok"/>
        </w:rPr>
        <w:t xml:space="preserve"> </w:t>
      </w:r>
      <w:r>
        <w:rPr>
          <w:rStyle w:val="StringTok"/>
        </w:rPr>
        <w:t xml:space="preserve">"tp"</w:t>
      </w:r>
      <w:r>
        <w:rPr>
          <w:rStyle w:val="NormalTok"/>
        </w:rPr>
        <w:t xml:space="preserve">))</w:t>
      </w:r>
      <w:r>
        <w:br/>
      </w:r>
      <w:r>
        <w:rPr>
          <w:rStyle w:val="CommentTok"/>
        </w:rPr>
        <w:t xml:space="preserve"># 将图表组合一起展示</w:t>
      </w:r>
      <w:r>
        <w:br/>
      </w:r>
      <w:r>
        <w:rPr>
          <w:rStyle w:val="FunctionTok"/>
        </w:rPr>
        <w:t xml:space="preserve">bscols</w:t>
      </w:r>
      <w:r>
        <w:rPr>
          <w:rStyle w:val="NormalTok"/>
        </w:rPr>
        <w:t xml:space="preserve">(</w:t>
      </w:r>
      <w:r>
        <w:rPr>
          <w:rStyle w:val="FunctionTok"/>
        </w:rPr>
        <w:t xml:space="preserve">list</w:t>
      </w:r>
      <w:r>
        <w:rPr>
          <w:rStyle w:val="NormalTok"/>
        </w:rPr>
        <w:t xml:space="preserve">(p, d))</w:t>
      </w:r>
    </w:p>
    <w:bookmarkEnd w:id="1134"/>
    <w:bookmarkEnd w:id="1135"/>
    <w:bookmarkEnd w:id="1136"/>
    <w:bookmarkStart w:id="1158" w:name="sec-interactive-tables"/>
    <w:p>
      <w:pPr>
        <w:pStyle w:val="Heading1"/>
      </w:pPr>
      <w:r>
        <w:t xml:space="preserve">14. 交互表格</w:t>
      </w:r>
    </w:p>
    <w:p>
      <w:pPr>
        <w:pStyle w:val="FirstParagraph"/>
      </w:pPr>
      <w:r>
        <w:t xml:space="preserve">表格常用来汇总展示数据，交互表格附带更多的功能，可以按列分组、排序、搜索，也可以按行分组、折叠，还可以上下滚动、左右滚动、前后翻页、页面挑转、导出数据等。交互表格是需要放在网页中的，制作这样的表格需要谢益辉开发的</w:t>
      </w:r>
      <w:r>
        <w:t xml:space="preserve"> </w:t>
      </w:r>
      <w:hyperlink r:id="rId1137">
        <w:r>
          <w:rPr>
            <w:rStyle w:val="Hyperlink"/>
            <w:bCs/>
            <w:b/>
          </w:rPr>
          <w:t xml:space="preserve">DT</w:t>
        </w:r>
      </w:hyperlink>
      <w:r>
        <w:t xml:space="preserve"> </w:t>
      </w:r>
      <w:r>
        <w:t xml:space="preserve">包，它的覆盖测试达到 31%， 它基于</w:t>
      </w:r>
      <w:r>
        <w:t xml:space="preserve"> </w:t>
      </w:r>
      <w:hyperlink r:id="rId1138">
        <w:r>
          <w:rPr>
            <w:rStyle w:val="Hyperlink"/>
          </w:rPr>
          <w:t xml:space="preserve">jQuery</w:t>
        </w:r>
      </w:hyperlink>
      <w:r>
        <w:t xml:space="preserve"> </w:t>
      </w:r>
      <w:r>
        <w:t xml:space="preserve">框架的衍生品</w:t>
      </w:r>
      <w:r>
        <w:t xml:space="preserve"> </w:t>
      </w:r>
      <w:hyperlink r:id="rId1139">
        <w:r>
          <w:rPr>
            <w:rStyle w:val="Hyperlink"/>
          </w:rPr>
          <w:t xml:space="preserve">DataTables</w:t>
        </w:r>
      </w:hyperlink>
      <w:r>
        <w:t xml:space="preserve"> </w:t>
      </w:r>
      <w:r>
        <w:t xml:space="preserve">库，提供了一个 R 的封装，封装工具和许多其他基于 JS 库的 R 包一样，都依赖于</w:t>
      </w:r>
      <w:r>
        <w:t xml:space="preserve"> </w:t>
      </w:r>
      <w:hyperlink r:id="rId1140">
        <w:r>
          <w:rPr>
            <w:rStyle w:val="Hyperlink"/>
            <w:bCs/>
            <w:b/>
          </w:rPr>
          <w:t xml:space="preserve">htmlwidgets</w:t>
        </w:r>
      </w:hyperlink>
      <w:r>
        <w:t xml:space="preserve">。</w:t>
      </w:r>
    </w:p>
    <w:bookmarkStart w:id="1153" w:name="sec-table-basic"/>
    <w:p>
      <w:pPr>
        <w:pStyle w:val="Heading2"/>
      </w:pPr>
      <w:r>
        <w:t xml:space="preserve">14.1 基础功能</w:t>
      </w:r>
    </w:p>
    <w:bookmarkStart w:id="1141" w:name="sec-table-create"/>
    <w:p>
      <w:pPr>
        <w:pStyle w:val="Heading3"/>
      </w:pPr>
      <w:r>
        <w:t xml:space="preserve">14.1.1 创建表格</w:t>
      </w:r>
    </w:p>
    <w:bookmarkEnd w:id="1141"/>
    <w:bookmarkStart w:id="1142" w:name="sec-table-title"/>
    <w:p>
      <w:pPr>
        <w:pStyle w:val="Heading3"/>
      </w:pPr>
      <w:r>
        <w:t xml:space="preserve">14.1.2 添加标题</w:t>
      </w:r>
    </w:p>
    <w:bookmarkEnd w:id="1142"/>
    <w:bookmarkStart w:id="1143" w:name="sec-table-caption"/>
    <w:p>
      <w:pPr>
        <w:pStyle w:val="Heading3"/>
      </w:pPr>
      <w:r>
        <w:t xml:space="preserve">14.1.3 添加注释</w:t>
      </w:r>
    </w:p>
    <w:bookmarkEnd w:id="1143"/>
    <w:bookmarkStart w:id="1144" w:name="sec-table-scrollx"/>
    <w:p>
      <w:pPr>
        <w:pStyle w:val="Heading3"/>
      </w:pPr>
      <w:r>
        <w:t xml:space="preserve">14.1.4 水平滚动</w:t>
      </w:r>
    </w:p>
    <w:bookmarkEnd w:id="1144"/>
    <w:bookmarkStart w:id="1145" w:name="sec-table-scrolly"/>
    <w:p>
      <w:pPr>
        <w:pStyle w:val="Heading3"/>
      </w:pPr>
      <w:r>
        <w:t xml:space="preserve">14.1.5 垂直滚动</w:t>
      </w:r>
    </w:p>
    <w:bookmarkEnd w:id="1145"/>
    <w:bookmarkStart w:id="1146" w:name="sec-table-pagination"/>
    <w:p>
      <w:pPr>
        <w:pStyle w:val="Heading3"/>
      </w:pPr>
      <w:r>
        <w:t xml:space="preserve">14.1.6 数据分页</w:t>
      </w:r>
    </w:p>
    <w:bookmarkEnd w:id="1146"/>
    <w:bookmarkStart w:id="1147" w:name="sec-table-autofill"/>
    <w:p>
      <w:pPr>
        <w:pStyle w:val="Heading3"/>
      </w:pPr>
      <w:r>
        <w:t xml:space="preserve">14.1.7 适应宽度</w:t>
      </w:r>
    </w:p>
    <w:bookmarkEnd w:id="1147"/>
    <w:bookmarkStart w:id="1148" w:name="sec-rowcolumn-group"/>
    <w:p>
      <w:pPr>
        <w:pStyle w:val="Heading3"/>
      </w:pPr>
      <w:r>
        <w:t xml:space="preserve">14.1.8 行列分组</w:t>
      </w:r>
    </w:p>
    <w:bookmarkEnd w:id="1148"/>
    <w:bookmarkStart w:id="1149" w:name="sec-render-column"/>
    <w:p>
      <w:pPr>
        <w:pStyle w:val="Heading3"/>
      </w:pPr>
      <w:r>
        <w:t xml:space="preserve">14.1.9 列格式化</w:t>
      </w:r>
    </w:p>
    <w:bookmarkEnd w:id="1149"/>
    <w:bookmarkStart w:id="1152" w:name="sec-colorize-column"/>
    <w:p>
      <w:pPr>
        <w:pStyle w:val="Heading3"/>
      </w:pPr>
      <w:r>
        <w:t xml:space="preserve">14.1.10 数据配色</w:t>
      </w:r>
    </w:p>
    <w:p>
      <w:pPr>
        <w:pStyle w:val="SourceCode"/>
      </w:pPr>
      <w:r>
        <w:rPr>
          <w:rStyle w:val="FunctionTok"/>
        </w:rPr>
        <w:t xml:space="preserve">library</w:t>
      </w:r>
      <w:r>
        <w:rPr>
          <w:rStyle w:val="NormalTok"/>
        </w:rPr>
        <w:t xml:space="preserve">(tibble)</w:t>
      </w:r>
      <w:r>
        <w:br/>
      </w:r>
      <w:r>
        <w:br/>
      </w:r>
      <w:r>
        <w:rPr>
          <w:rStyle w:val="NormalTok"/>
        </w:rPr>
        <w:t xml:space="preserve">dat </w:t>
      </w:r>
      <w:r>
        <w:rPr>
          <w:rStyle w:val="OtherTok"/>
        </w:rPr>
        <w:t xml:space="preserve">&lt;-</w:t>
      </w:r>
      <w:r>
        <w:rPr>
          <w:rStyle w:val="NormalTok"/>
        </w:rPr>
        <w:t xml:space="preserve"> </w:t>
      </w:r>
      <w:r>
        <w:rPr>
          <w:rStyle w:val="FunctionTok"/>
        </w:rPr>
        <w:t xml:space="preserve">tribble</w:t>
      </w:r>
      <w:r>
        <w:rPr>
          <w:rStyle w:val="NormalTok"/>
        </w:rPr>
        <w:t xml:space="preserve">(</w:t>
      </w:r>
      <w:r>
        <w:br/>
      </w:r>
      <w:r>
        <w:rPr>
          <w:rStyle w:val="NormalTok"/>
        </w:rPr>
        <w:t xml:space="preserve">  </w:t>
      </w:r>
      <w:r>
        <w:rPr>
          <w:rStyle w:val="SpecialCharTok"/>
        </w:rPr>
        <w:t xml:space="preserve">~</w:t>
      </w:r>
      <w:r>
        <w:rPr>
          <w:rStyle w:val="NormalTok"/>
        </w:rPr>
        <w:t xml:space="preserve">name1, </w:t>
      </w:r>
      <w:r>
        <w:rPr>
          <w:rStyle w:val="SpecialCharTok"/>
        </w:rPr>
        <w:t xml:space="preserve">~</w:t>
      </w:r>
      <w:r>
        <w:rPr>
          <w:rStyle w:val="NormalTok"/>
        </w:rPr>
        <w:t xml:space="preserve">name2,</w:t>
      </w:r>
      <w:r>
        <w:br/>
      </w:r>
      <w:r>
        <w:rPr>
          <w:rStyle w:val="NormalTok"/>
        </w:rPr>
        <w:t xml:space="preserve">  </w:t>
      </w:r>
      <w:r>
        <w:rPr>
          <w:rStyle w:val="FunctionTok"/>
        </w:rPr>
        <w:t xml:space="preserve">as.character</w:t>
      </w:r>
      <w:r>
        <w:rPr>
          <w:rStyle w:val="NormalTok"/>
        </w:rPr>
        <w:t xml:space="preserve">(htmltools</w:t>
      </w:r>
      <w:r>
        <w:rPr>
          <w:rStyle w:val="SpecialCharTok"/>
        </w:rPr>
        <w:t xml:space="preserve">::</w:t>
      </w:r>
      <w:r>
        <w:rPr>
          <w:rStyle w:val="NormalTok"/>
        </w:rPr>
        <w:t xml:space="preserve">tags</w:t>
      </w:r>
      <w:r>
        <w:rPr>
          <w:rStyle w:val="SpecialCharTok"/>
        </w:rPr>
        <w:t xml:space="preserve">$</w:t>
      </w:r>
      <w:r>
        <w:rPr>
          <w:rStyle w:val="FunctionTok"/>
        </w:rPr>
        <w:t xml:space="preserve">b</w:t>
      </w:r>
      <w:r>
        <w:rPr>
          <w:rStyle w:val="NormalTok"/>
        </w:rPr>
        <w:t xml:space="preserve">(</w:t>
      </w:r>
      <w:r>
        <w:rPr>
          <w:rStyle w:val="StringTok"/>
        </w:rPr>
        <w:t xml:space="preserve">"加粗"</w:t>
      </w:r>
      <w:r>
        <w:rPr>
          <w:rStyle w:val="NormalTok"/>
        </w:rPr>
        <w:t xml:space="preserve">)), </w:t>
      </w:r>
      <w:r>
        <w:rPr>
          <w:rStyle w:val="FunctionTok"/>
        </w:rPr>
        <w:t xml:space="preserve">as.character</w:t>
      </w:r>
      <w:r>
        <w:rPr>
          <w:rStyle w:val="NormalTok"/>
        </w:rPr>
        <w:t xml:space="preserve">(htmltools</w:t>
      </w:r>
      <w:r>
        <w:rPr>
          <w:rStyle w:val="SpecialCharTok"/>
        </w:rPr>
        <w:t xml:space="preserve">::</w:t>
      </w:r>
      <w:r>
        <w:rPr>
          <w:rStyle w:val="FunctionTok"/>
        </w:rPr>
        <w:t xml:space="preserve">a</w:t>
      </w:r>
      <w:r>
        <w:rPr>
          <w:rStyle w:val="NormalTok"/>
        </w:rPr>
        <w:t xml:space="preserve">(</w:t>
      </w:r>
      <w:r>
        <w:rPr>
          <w:rStyle w:val="AttributeTok"/>
        </w:rPr>
        <w:t xml:space="preserve">href =</w:t>
      </w:r>
      <w:r>
        <w:rPr>
          <w:rStyle w:val="NormalTok"/>
        </w:rPr>
        <w:t xml:space="preserve"> </w:t>
      </w:r>
      <w:r>
        <w:rPr>
          <w:rStyle w:val="StringTok"/>
        </w:rPr>
        <w:t xml:space="preserve">"https://rstudio.com"</w:t>
      </w:r>
      <w:r>
        <w:rPr>
          <w:rStyle w:val="NormalTok"/>
        </w:rPr>
        <w:t xml:space="preserve">, </w:t>
      </w:r>
      <w:r>
        <w:rPr>
          <w:rStyle w:val="StringTok"/>
        </w:rPr>
        <w:t xml:space="preserve">"超链"</w:t>
      </w:r>
      <w:r>
        <w:rPr>
          <w:rStyle w:val="NormalTok"/>
        </w:rPr>
        <w:t xml:space="preserve">)), </w:t>
      </w:r>
      <w:r>
        <w:rPr>
          <w:rStyle w:val="CommentTok"/>
        </w:rPr>
        <w:t xml:space="preserve"># 支持超链接</w:t>
      </w:r>
      <w:r>
        <w:br/>
      </w:r>
      <w:r>
        <w:rPr>
          <w:rStyle w:val="NormalTok"/>
        </w:rPr>
        <w:t xml:space="preserve">  </w:t>
      </w:r>
      <w:r>
        <w:rPr>
          <w:rStyle w:val="FunctionTok"/>
        </w:rPr>
        <w:t xml:space="preserve">as.character</w:t>
      </w:r>
      <w:r>
        <w:rPr>
          <w:rStyle w:val="NormalTok"/>
        </w:rPr>
        <w:t xml:space="preserve">(htmltools</w:t>
      </w:r>
      <w:r>
        <w:rPr>
          <w:rStyle w:val="SpecialCharTok"/>
        </w:rPr>
        <w:t xml:space="preserve">::</w:t>
      </w:r>
      <w:r>
        <w:rPr>
          <w:rStyle w:val="FunctionTok"/>
        </w:rPr>
        <w:t xml:space="preserve">em</w:t>
      </w:r>
      <w:r>
        <w:rPr>
          <w:rStyle w:val="NormalTok"/>
        </w:rPr>
        <w:t xml:space="preserve">(</w:t>
      </w:r>
      <w:r>
        <w:rPr>
          <w:rStyle w:val="StringTok"/>
        </w:rPr>
        <w:t xml:space="preserve">"强调"</w:t>
      </w:r>
      <w:r>
        <w:rPr>
          <w:rStyle w:val="NormalTok"/>
        </w:rPr>
        <w:t xml:space="preserve">)), </w:t>
      </w:r>
      <w:r>
        <w:rPr>
          <w:rStyle w:val="StringTok"/>
        </w:rPr>
        <w:t xml:space="preserve">'&lt;a href="#" onclick="alert(</w:t>
      </w:r>
      <w:r>
        <w:rPr>
          <w:rStyle w:val="SpecialCharTok"/>
        </w:rPr>
        <w:t xml:space="preserve">\'</w:t>
      </w:r>
      <w:r>
        <w:rPr>
          <w:rStyle w:val="StringTok"/>
        </w:rPr>
        <w:t xml:space="preserve">Hello World</w:t>
      </w:r>
      <w:r>
        <w:rPr>
          <w:rStyle w:val="SpecialCharTok"/>
        </w:rPr>
        <w:t xml:space="preserve">\'</w:t>
      </w:r>
      <w:r>
        <w:rPr>
          <w:rStyle w:val="StringTok"/>
        </w:rPr>
        <w:t xml:space="preserve">);"&gt;Hello&lt;/a&gt;'</w:t>
      </w:r>
      <w:r>
        <w:rPr>
          <w:rStyle w:val="NormalTok"/>
        </w:rPr>
        <w:t xml:space="preserve">,</w:t>
      </w:r>
      <w:r>
        <w:br/>
      </w:r>
      <w:r>
        <w:rPr>
          <w:rStyle w:val="NormalTok"/>
        </w:rPr>
        <w:t xml:space="preserve">  </w:t>
      </w:r>
      <w:r>
        <w:rPr>
          <w:rStyle w:val="FunctionTok"/>
        </w:rPr>
        <w:t xml:space="preserve">as.character</w:t>
      </w:r>
      <w:r>
        <w:rPr>
          <w:rStyle w:val="NormalTok"/>
        </w:rPr>
        <w:t xml:space="preserve">(htmltools</w:t>
      </w:r>
      <w:r>
        <w:rPr>
          <w:rStyle w:val="SpecialCharTok"/>
        </w:rPr>
        <w:t xml:space="preserve">::</w:t>
      </w:r>
      <w:r>
        <w:rPr>
          <w:rStyle w:val="FunctionTok"/>
        </w:rPr>
        <w:t xml:space="preserve">span</w:t>
      </w:r>
      <w:r>
        <w:rPr>
          <w:rStyle w:val="NormalTok"/>
        </w:rPr>
        <w:t xml:space="preserve">(</w:t>
      </w:r>
      <w:r>
        <w:rPr>
          <w:rStyle w:val="AttributeTok"/>
        </w:rPr>
        <w:t xml:space="preserve">style =</w:t>
      </w:r>
      <w:r>
        <w:rPr>
          <w:rStyle w:val="NormalTok"/>
        </w:rPr>
        <w:t xml:space="preserve"> </w:t>
      </w:r>
      <w:r>
        <w:rPr>
          <w:rStyle w:val="StringTok"/>
        </w:rPr>
        <w:t xml:space="preserve">"color:red"</w:t>
      </w:r>
      <w:r>
        <w:rPr>
          <w:rStyle w:val="NormalTok"/>
        </w:rPr>
        <w:t xml:space="preserve">, </w:t>
      </w:r>
      <w:r>
        <w:rPr>
          <w:rStyle w:val="StringTok"/>
        </w:rPr>
        <w:t xml:space="preserve">"正常"</w:t>
      </w:r>
      <w:r>
        <w:rPr>
          <w:rStyle w:val="NormalTok"/>
        </w:rPr>
        <w:t xml:space="preserve">)), </w:t>
      </w:r>
      <w:r>
        <w:rPr>
          <w:rStyle w:val="StringTok"/>
        </w:rPr>
        <w:t xml:space="preserve">"正常"</w:t>
      </w:r>
      <w:r>
        <w:br/>
      </w:r>
      <w:r>
        <w:rPr>
          <w:rStyle w:val="NormalTok"/>
        </w:rPr>
        <w:t xml:space="preserve">)</w:t>
      </w:r>
    </w:p>
    <w:p>
      <w:pPr>
        <w:pStyle w:val="FirstParagraph"/>
      </w:pPr>
      <w:r>
        <w:t xml:space="preserve">根据数据的大小配上颜色</w:t>
      </w:r>
    </w:p>
    <w:p>
      <w:pPr>
        <w:pStyle w:val="SourceCode"/>
      </w:pPr>
      <w:r>
        <w:rPr>
          <w:rStyle w:val="NormalTok"/>
        </w:rPr>
        <w:t xml:space="preserve">colorize_num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ifelse</w:t>
      </w:r>
      <w:r>
        <w:rPr>
          <w:rStyle w:val="NormalTok"/>
        </w:rPr>
        <w:t xml:space="preserve">(x </w:t>
      </w:r>
      <w:r>
        <w:rPr>
          <w:rStyle w:val="SpecialCharTok"/>
        </w:rPr>
        <w:t xml:space="preserve">&gt;</w:t>
      </w:r>
      <w:r>
        <w:rPr>
          <w:rStyle w:val="NormalTok"/>
        </w:rPr>
        <w:t xml:space="preserve"> </w:t>
      </w:r>
      <w:r>
        <w:rPr>
          <w:rStyle w:val="DecValTok"/>
        </w:rPr>
        <w:t xml:space="preserve">0</w:t>
      </w:r>
      <w:r>
        <w:rPr>
          <w:rStyle w:val="NormalTok"/>
        </w:rPr>
        <w:t xml:space="preserve">,</w:t>
      </w:r>
      <w:r>
        <w:br/>
      </w:r>
      <w:r>
        <w:rPr>
          <w:rStyle w:val="NormalTok"/>
        </w:rPr>
        <w:t xml:space="preserve">    </w:t>
      </w:r>
      <w:r>
        <w:rPr>
          <w:rStyle w:val="FunctionTok"/>
        </w:rPr>
        <w:t xml:space="preserve">sprintf</w:t>
      </w:r>
      <w:r>
        <w:rPr>
          <w:rStyle w:val="NormalTok"/>
        </w:rPr>
        <w:t xml:space="preserve">(</w:t>
      </w:r>
      <w:r>
        <w:rPr>
          <w:rStyle w:val="StringTok"/>
        </w:rPr>
        <w:t xml:space="preserve">"&lt;span style='color:%s'&gt;%s&lt;/span&gt;"</w:t>
      </w:r>
      <w:r>
        <w:rPr>
          <w:rStyle w:val="NormalTok"/>
        </w:rPr>
        <w:t xml:space="preserve">, </w:t>
      </w:r>
      <w:r>
        <w:rPr>
          <w:rStyle w:val="StringTok"/>
        </w:rPr>
        <w:t xml:space="preserve">"green"</w:t>
      </w:r>
      <w:r>
        <w:rPr>
          <w:rStyle w:val="NormalTok"/>
        </w:rPr>
        <w:t xml:space="preserve">, x),</w:t>
      </w:r>
      <w:r>
        <w:br/>
      </w:r>
      <w:r>
        <w:rPr>
          <w:rStyle w:val="NormalTok"/>
        </w:rPr>
        <w:t xml:space="preserve">    </w:t>
      </w:r>
      <w:r>
        <w:rPr>
          <w:rStyle w:val="FunctionTok"/>
        </w:rPr>
        <w:t xml:space="preserve">sprintf</w:t>
      </w:r>
      <w:r>
        <w:rPr>
          <w:rStyle w:val="NormalTok"/>
        </w:rPr>
        <w:t xml:space="preserve">(</w:t>
      </w:r>
      <w:r>
        <w:rPr>
          <w:rStyle w:val="StringTok"/>
        </w:rPr>
        <w:t xml:space="preserve">"&lt;span style='color:%s'&gt;%s&lt;/span&gt;"</w:t>
      </w:r>
      <w:r>
        <w:rPr>
          <w:rStyle w:val="NormalTok"/>
        </w:rPr>
        <w:t xml:space="preserve">, </w:t>
      </w:r>
      <w:r>
        <w:rPr>
          <w:rStyle w:val="StringTok"/>
        </w:rPr>
        <w:t xml:space="preserve">"red"</w:t>
      </w:r>
      <w:r>
        <w:rPr>
          <w:rStyle w:val="NormalTok"/>
        </w:rPr>
        <w:t xml:space="preserve">, x)</w:t>
      </w:r>
      <w:r>
        <w:br/>
      </w:r>
      <w:r>
        <w:rPr>
          <w:rStyle w:val="NormalTok"/>
        </w:rPr>
        <w:t xml:space="preserve">  )</w:t>
      </w:r>
      <w:r>
        <w:br/>
      </w:r>
      <w:r>
        <w:rPr>
          <w:rStyle w:val="NormalTok"/>
        </w:rPr>
        <w:t xml:space="preserve">}</w:t>
      </w:r>
      <w:r>
        <w:br/>
      </w:r>
      <w:r>
        <w:rPr>
          <w:rStyle w:val="NormalTok"/>
        </w:rPr>
        <w:t xml:space="preserve">colorize_pct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ifelse</w:t>
      </w:r>
      <w:r>
        <w:rPr>
          <w:rStyle w:val="NormalTok"/>
        </w:rPr>
        <w:t xml:space="preserve">(x </w:t>
      </w:r>
      <w:r>
        <w:rPr>
          <w:rStyle w:val="SpecialCharTok"/>
        </w:rPr>
        <w:t xml:space="preserve">&gt;</w:t>
      </w:r>
      <w:r>
        <w:rPr>
          <w:rStyle w:val="NormalTok"/>
        </w:rPr>
        <w:t xml:space="preserve"> </w:t>
      </w:r>
      <w:r>
        <w:rPr>
          <w:rStyle w:val="DecValTok"/>
        </w:rPr>
        <w:t xml:space="preserve">0</w:t>
      </w:r>
      <w:r>
        <w:rPr>
          <w:rStyle w:val="NormalTok"/>
        </w:rPr>
        <w:t xml:space="preserve">,</w:t>
      </w:r>
      <w:r>
        <w:br/>
      </w:r>
      <w:r>
        <w:rPr>
          <w:rStyle w:val="NormalTok"/>
        </w:rPr>
        <w:t xml:space="preserve">    </w:t>
      </w:r>
      <w:r>
        <w:rPr>
          <w:rStyle w:val="FunctionTok"/>
        </w:rPr>
        <w:t xml:space="preserve">sprintf</w:t>
      </w:r>
      <w:r>
        <w:rPr>
          <w:rStyle w:val="NormalTok"/>
        </w:rPr>
        <w:t xml:space="preserve">(</w:t>
      </w:r>
      <w:r>
        <w:rPr>
          <w:rStyle w:val="StringTok"/>
        </w:rPr>
        <w:t xml:space="preserve">"&lt;span style='color:%s'&gt;%s&lt;/span&gt;"</w:t>
      </w:r>
      <w:r>
        <w:rPr>
          <w:rStyle w:val="NormalTok"/>
        </w:rPr>
        <w:t xml:space="preserve">, </w:t>
      </w:r>
      <w:r>
        <w:rPr>
          <w:rStyle w:val="StringTok"/>
        </w:rPr>
        <w:t xml:space="preserve">"green"</w:t>
      </w:r>
      <w:r>
        <w:rPr>
          <w:rStyle w:val="NormalTok"/>
        </w:rPr>
        <w:t xml:space="preserve">, scales</w:t>
      </w:r>
      <w:r>
        <w:rPr>
          <w:rStyle w:val="SpecialCharTok"/>
        </w:rPr>
        <w:t xml:space="preserve">::</w:t>
      </w:r>
      <w:r>
        <w:rPr>
          <w:rStyle w:val="FunctionTok"/>
        </w:rPr>
        <w:t xml:space="preserve">percent</w:t>
      </w:r>
      <w:r>
        <w:rPr>
          <w:rStyle w:val="NormalTok"/>
        </w:rPr>
        <w:t xml:space="preserve">(x, </w:t>
      </w:r>
      <w:r>
        <w:rPr>
          <w:rStyle w:val="AttributeTok"/>
        </w:rPr>
        <w:t xml:space="preserve">accuracy =</w:t>
      </w:r>
      <w:r>
        <w:rPr>
          <w:rStyle w:val="NormalTok"/>
        </w:rPr>
        <w:t xml:space="preserve"> </w:t>
      </w:r>
      <w:r>
        <w:rPr>
          <w:rStyle w:val="FloatTok"/>
        </w:rPr>
        <w:t xml:space="preserve">0.01</w:t>
      </w:r>
      <w:r>
        <w:rPr>
          <w:rStyle w:val="NormalTok"/>
        </w:rPr>
        <w:t xml:space="preserve">)),</w:t>
      </w:r>
      <w:r>
        <w:br/>
      </w:r>
      <w:r>
        <w:rPr>
          <w:rStyle w:val="NormalTok"/>
        </w:rPr>
        <w:t xml:space="preserve">    </w:t>
      </w:r>
      <w:r>
        <w:rPr>
          <w:rStyle w:val="FunctionTok"/>
        </w:rPr>
        <w:t xml:space="preserve">sprintf</w:t>
      </w:r>
      <w:r>
        <w:rPr>
          <w:rStyle w:val="NormalTok"/>
        </w:rPr>
        <w:t xml:space="preserve">(</w:t>
      </w:r>
      <w:r>
        <w:rPr>
          <w:rStyle w:val="StringTok"/>
        </w:rPr>
        <w:t xml:space="preserve">"&lt;span style='color:%s'&gt;%s&lt;/span&gt;"</w:t>
      </w:r>
      <w:r>
        <w:rPr>
          <w:rStyle w:val="NormalTok"/>
        </w:rPr>
        <w:t xml:space="preserve">, </w:t>
      </w:r>
      <w:r>
        <w:rPr>
          <w:rStyle w:val="StringTok"/>
        </w:rPr>
        <w:t xml:space="preserve">"red"</w:t>
      </w:r>
      <w:r>
        <w:rPr>
          <w:rStyle w:val="NormalTok"/>
        </w:rPr>
        <w:t xml:space="preserve">, scales</w:t>
      </w:r>
      <w:r>
        <w:rPr>
          <w:rStyle w:val="SpecialCharTok"/>
        </w:rPr>
        <w:t xml:space="preserve">::</w:t>
      </w:r>
      <w:r>
        <w:rPr>
          <w:rStyle w:val="FunctionTok"/>
        </w:rPr>
        <w:t xml:space="preserve">percent</w:t>
      </w:r>
      <w:r>
        <w:rPr>
          <w:rStyle w:val="NormalTok"/>
        </w:rPr>
        <w:t xml:space="preserve">(x, </w:t>
      </w:r>
      <w:r>
        <w:rPr>
          <w:rStyle w:val="AttributeTok"/>
        </w:rPr>
        <w:t xml:space="preserve">accuracy =</w:t>
      </w:r>
      <w:r>
        <w:rPr>
          <w:rStyle w:val="NormalTok"/>
        </w:rPr>
        <w:t xml:space="preserve"> </w:t>
      </w:r>
      <w:r>
        <w:rPr>
          <w:rStyle w:val="FloatTok"/>
        </w:rPr>
        <w:t xml:space="preserve">0.01</w:t>
      </w:r>
      <w:r>
        <w:rPr>
          <w:rStyle w:val="NormalTok"/>
        </w:rPr>
        <w:t xml:space="preserve">))</w:t>
      </w:r>
      <w:r>
        <w:br/>
      </w:r>
      <w:r>
        <w:rPr>
          <w:rStyle w:val="NormalTok"/>
        </w:rPr>
        <w:t xml:space="preserve">  )</w:t>
      </w:r>
      <w:r>
        <w:br/>
      </w:r>
      <w:r>
        <w:rPr>
          <w:rStyle w:val="NormalTok"/>
        </w:rPr>
        <w:t xml:space="preserve">}</w:t>
      </w:r>
      <w:r>
        <w:br/>
      </w:r>
      <w:r>
        <w:br/>
      </w:r>
      <w:r>
        <w:rPr>
          <w:rStyle w:val="NormalTok"/>
        </w:rPr>
        <w:t xml:space="preserve">colorize_pp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ifelse</w:t>
      </w:r>
      <w:r>
        <w:rPr>
          <w:rStyle w:val="NormalTok"/>
        </w:rPr>
        <w:t xml:space="preserve">(x </w:t>
      </w:r>
      <w:r>
        <w:rPr>
          <w:rStyle w:val="SpecialCharTok"/>
        </w:rPr>
        <w:t xml:space="preserve">&gt;</w:t>
      </w:r>
      <w:r>
        <w:rPr>
          <w:rStyle w:val="NormalTok"/>
        </w:rPr>
        <w:t xml:space="preserve"> </w:t>
      </w:r>
      <w:r>
        <w:rPr>
          <w:rStyle w:val="DecValTok"/>
        </w:rPr>
        <w:t xml:space="preserve">0</w:t>
      </w:r>
      <w:r>
        <w:rPr>
          <w:rStyle w:val="NormalTok"/>
        </w:rPr>
        <w:t xml:space="preserve">,</w:t>
      </w:r>
      <w:r>
        <w:br/>
      </w:r>
      <w:r>
        <w:rPr>
          <w:rStyle w:val="NormalTok"/>
        </w:rPr>
        <w:t xml:space="preserve">    </w:t>
      </w:r>
      <w:r>
        <w:rPr>
          <w:rStyle w:val="FunctionTok"/>
        </w:rPr>
        <w:t xml:space="preserve">sprintf</w:t>
      </w:r>
      <w:r>
        <w:rPr>
          <w:rStyle w:val="NormalTok"/>
        </w:rPr>
        <w:t xml:space="preserve">(</w:t>
      </w:r>
      <w:r>
        <w:rPr>
          <w:rStyle w:val="StringTok"/>
        </w:rPr>
        <w:t xml:space="preserve">"&lt;span style='color:%s'&gt;%s&lt;/span&gt;"</w:t>
      </w:r>
      <w:r>
        <w:rPr>
          <w:rStyle w:val="NormalTok"/>
        </w:rPr>
        <w:t xml:space="preserve">, </w:t>
      </w:r>
      <w:r>
        <w:rPr>
          <w:rStyle w:val="StringTok"/>
        </w:rPr>
        <w:t xml:space="preserve">"green"</w:t>
      </w:r>
      <w:r>
        <w:rPr>
          <w:rStyle w:val="NormalTok"/>
        </w:rPr>
        <w:t xml:space="preserve">, </w:t>
      </w:r>
      <w:r>
        <w:rPr>
          <w:rStyle w:val="FunctionTok"/>
        </w:rPr>
        <w:t xml:space="preserve">paste0</w:t>
      </w:r>
      <w:r>
        <w:rPr>
          <w:rStyle w:val="NormalTok"/>
        </w:rPr>
        <w:t xml:space="preserve">(</w:t>
      </w:r>
      <w:r>
        <w:rPr>
          <w:rStyle w:val="FunctionTok"/>
        </w:rPr>
        <w:t xml:space="preserve">round</w:t>
      </w:r>
      <w:r>
        <w:rPr>
          <w:rStyle w:val="NormalTok"/>
        </w:rPr>
        <w:t xml:space="preserve">(</w:t>
      </w:r>
      <w:r>
        <w:rPr>
          <w:rStyle w:val="DecValTok"/>
        </w:rPr>
        <w:t xml:space="preserve">100</w:t>
      </w:r>
      <w:r>
        <w:rPr>
          <w:rStyle w:val="SpecialCharTok"/>
        </w:rPr>
        <w:t xml:space="preserve">*</w:t>
      </w:r>
      <w:r>
        <w:rPr>
          <w:rStyle w:val="NormalTok"/>
        </w:rPr>
        <w:t xml:space="preserve">x, </w:t>
      </w:r>
      <w:r>
        <w:rPr>
          <w:rStyle w:val="AttributeTok"/>
        </w:rPr>
        <w:t xml:space="preserve">digits =</w:t>
      </w:r>
      <w:r>
        <w:rPr>
          <w:rStyle w:val="NormalTok"/>
        </w:rPr>
        <w:t xml:space="preserve"> </w:t>
      </w:r>
      <w:r>
        <w:rPr>
          <w:rStyle w:val="DecValTok"/>
        </w:rPr>
        <w:t xml:space="preserve">2</w:t>
      </w:r>
      <w:r>
        <w:rPr>
          <w:rStyle w:val="NormalTok"/>
        </w:rPr>
        <w:t xml:space="preserve">), </w:t>
      </w:r>
      <w:r>
        <w:rPr>
          <w:rStyle w:val="StringTok"/>
        </w:rPr>
        <w:t xml:space="preserve">"PP"</w:t>
      </w:r>
      <w:r>
        <w:rPr>
          <w:rStyle w:val="NormalTok"/>
        </w:rPr>
        <w:t xml:space="preserve">)),</w:t>
      </w:r>
      <w:r>
        <w:br/>
      </w:r>
      <w:r>
        <w:rPr>
          <w:rStyle w:val="NormalTok"/>
        </w:rPr>
        <w:t xml:space="preserve">    </w:t>
      </w:r>
      <w:r>
        <w:rPr>
          <w:rStyle w:val="FunctionTok"/>
        </w:rPr>
        <w:t xml:space="preserve">sprintf</w:t>
      </w:r>
      <w:r>
        <w:rPr>
          <w:rStyle w:val="NormalTok"/>
        </w:rPr>
        <w:t xml:space="preserve">(</w:t>
      </w:r>
      <w:r>
        <w:rPr>
          <w:rStyle w:val="StringTok"/>
        </w:rPr>
        <w:t xml:space="preserve">"&lt;span style='color:%s'&gt;%s&lt;/span&gt;"</w:t>
      </w:r>
      <w:r>
        <w:rPr>
          <w:rStyle w:val="NormalTok"/>
        </w:rPr>
        <w:t xml:space="preserve">, </w:t>
      </w:r>
      <w:r>
        <w:rPr>
          <w:rStyle w:val="StringTok"/>
        </w:rPr>
        <w:t xml:space="preserve">"red"</w:t>
      </w:r>
      <w:r>
        <w:rPr>
          <w:rStyle w:val="NormalTok"/>
        </w:rPr>
        <w:t xml:space="preserve">, </w:t>
      </w:r>
      <w:r>
        <w:rPr>
          <w:rStyle w:val="FunctionTok"/>
        </w:rPr>
        <w:t xml:space="preserve">paste0</w:t>
      </w:r>
      <w:r>
        <w:rPr>
          <w:rStyle w:val="NormalTok"/>
        </w:rPr>
        <w:t xml:space="preserve">(</w:t>
      </w:r>
      <w:r>
        <w:rPr>
          <w:rStyle w:val="FunctionTok"/>
        </w:rPr>
        <w:t xml:space="preserve">round</w:t>
      </w:r>
      <w:r>
        <w:rPr>
          <w:rStyle w:val="NormalTok"/>
        </w:rPr>
        <w:t xml:space="preserve">(</w:t>
      </w:r>
      <w:r>
        <w:rPr>
          <w:rStyle w:val="DecValTok"/>
        </w:rPr>
        <w:t xml:space="preserve">100</w:t>
      </w:r>
      <w:r>
        <w:rPr>
          <w:rStyle w:val="SpecialCharTok"/>
        </w:rPr>
        <w:t xml:space="preserve">*</w:t>
      </w:r>
      <w:r>
        <w:rPr>
          <w:rStyle w:val="NormalTok"/>
        </w:rPr>
        <w:t xml:space="preserve">x, </w:t>
      </w:r>
      <w:r>
        <w:rPr>
          <w:rStyle w:val="AttributeTok"/>
        </w:rPr>
        <w:t xml:space="preserve">digits =</w:t>
      </w:r>
      <w:r>
        <w:rPr>
          <w:rStyle w:val="NormalTok"/>
        </w:rPr>
        <w:t xml:space="preserve"> </w:t>
      </w:r>
      <w:r>
        <w:rPr>
          <w:rStyle w:val="DecValTok"/>
        </w:rPr>
        <w:t xml:space="preserve">2</w:t>
      </w:r>
      <w:r>
        <w:rPr>
          <w:rStyle w:val="NormalTok"/>
        </w:rPr>
        <w:t xml:space="preserve">), </w:t>
      </w:r>
      <w:r>
        <w:rPr>
          <w:rStyle w:val="StringTok"/>
        </w:rPr>
        <w:t xml:space="preserve">"PP"</w:t>
      </w:r>
      <w:r>
        <w:rPr>
          <w:rStyle w:val="NormalTok"/>
        </w:rPr>
        <w:t xml:space="preserve">))</w:t>
      </w:r>
      <w:r>
        <w:br/>
      </w:r>
      <w:r>
        <w:rPr>
          <w:rStyle w:val="NormalTok"/>
        </w:rPr>
        <w:t xml:space="preserve">  )</w:t>
      </w:r>
      <w:r>
        <w:br/>
      </w:r>
      <w:r>
        <w:rPr>
          <w:rStyle w:val="NormalTok"/>
        </w:rPr>
        <w:t xml:space="preserve">}</w:t>
      </w:r>
      <w:r>
        <w:br/>
      </w:r>
      <w:r>
        <w:br/>
      </w:r>
      <w:r>
        <w:rPr>
          <w:rStyle w:val="NormalTok"/>
        </w:rPr>
        <w:t xml:space="preserve">colorize_text </w:t>
      </w:r>
      <w:r>
        <w:rPr>
          <w:rStyle w:val="OtherTok"/>
        </w:rPr>
        <w:t xml:space="preserve">&lt;-</w:t>
      </w:r>
      <w:r>
        <w:rPr>
          <w:rStyle w:val="NormalTok"/>
        </w:rPr>
        <w:t xml:space="preserve"> </w:t>
      </w:r>
      <w:r>
        <w:rPr>
          <w:rStyle w:val="ControlFlowTok"/>
        </w:rPr>
        <w:t xml:space="preserve">function</w:t>
      </w:r>
      <w:r>
        <w:rPr>
          <w:rStyle w:val="NormalTok"/>
        </w:rPr>
        <w:t xml:space="preserve">(x, </w:t>
      </w:r>
      <w:r>
        <w:rPr>
          <w:rStyle w:val="AttributeTok"/>
        </w:rPr>
        <w:t xml:space="preserve">color =</w:t>
      </w:r>
      <w:r>
        <w:rPr>
          <w:rStyle w:val="NormalTok"/>
        </w:rPr>
        <w:t xml:space="preserve"> </w:t>
      </w:r>
      <w:r>
        <w:rPr>
          <w:rStyle w:val="StringTok"/>
        </w:rPr>
        <w:t xml:space="preserve">"red"</w:t>
      </w:r>
      <w:r>
        <w:rPr>
          <w:rStyle w:val="NormalTok"/>
        </w:rPr>
        <w:t xml:space="preserve">) {</w:t>
      </w:r>
      <w:r>
        <w:br/>
      </w:r>
      <w:r>
        <w:rPr>
          <w:rStyle w:val="NormalTok"/>
        </w:rPr>
        <w:t xml:space="preserve">    </w:t>
      </w:r>
      <w:r>
        <w:rPr>
          <w:rStyle w:val="FunctionTok"/>
        </w:rPr>
        <w:t xml:space="preserve">sprintf</w:t>
      </w:r>
      <w:r>
        <w:rPr>
          <w:rStyle w:val="NormalTok"/>
        </w:rPr>
        <w:t xml:space="preserve">(</w:t>
      </w:r>
      <w:r>
        <w:rPr>
          <w:rStyle w:val="StringTok"/>
        </w:rPr>
        <w:t xml:space="preserve">"&lt;span style='color:%s'&gt;%s&lt;/span&gt;"</w:t>
      </w:r>
      <w:r>
        <w:rPr>
          <w:rStyle w:val="NormalTok"/>
        </w:rPr>
        <w:t xml:space="preserve">, color, x )</w:t>
      </w:r>
      <w:r>
        <w:br/>
      </w:r>
      <w:r>
        <w:rPr>
          <w:rStyle w:val="NormalTok"/>
        </w:rPr>
        <w:t xml:space="preserve">}</w:t>
      </w:r>
    </w:p>
    <w:bookmarkStart w:id="1150" w:name="tbl-table-colorize"/>
    <w:p>
      <w:pPr>
        <w:pStyle w:val="SourceCode"/>
      </w:pPr>
      <w:r>
        <w:rPr>
          <w:rStyle w:val="FunctionTok"/>
        </w:rPr>
        <w:t xml:space="preserve">library</w:t>
      </w:r>
      <w:r>
        <w:rPr>
          <w:rStyle w:val="NormalTok"/>
        </w:rPr>
        <w:t xml:space="preserve">(DT)</w:t>
      </w:r>
      <w:r>
        <w:br/>
      </w:r>
      <w:r>
        <w:rPr>
          <w:rStyle w:val="FunctionTok"/>
        </w:rPr>
        <w:t xml:space="preserve">datatable</w:t>
      </w:r>
      <w:r>
        <w:rPr>
          <w:rStyle w:val="NormalTok"/>
        </w:rPr>
        <w:t xml:space="preserve">(</w:t>
      </w:r>
      <w:r>
        <w:br/>
      </w:r>
      <w:r>
        <w:rPr>
          <w:rStyle w:val="NormalTok"/>
        </w:rPr>
        <w:t xml:space="preserve">  </w:t>
      </w:r>
      <w:r>
        <w:rPr>
          <w:rStyle w:val="AttributeTok"/>
        </w:rPr>
        <w:t xml:space="preserve">data =</w:t>
      </w:r>
      <w:r>
        <w:rPr>
          <w:rStyle w:val="NormalTok"/>
        </w:rPr>
        <w:t xml:space="preserve"> dat,</w:t>
      </w:r>
      <w:r>
        <w:br/>
      </w:r>
      <w:r>
        <w:rPr>
          <w:rStyle w:val="NormalTok"/>
        </w:rPr>
        <w:t xml:space="preserve">  </w:t>
      </w:r>
      <w:r>
        <w:rPr>
          <w:rStyle w:val="AttributeTok"/>
        </w:rPr>
        <w:t xml:space="preserve">escape =</w:t>
      </w:r>
      <w:r>
        <w:rPr>
          <w:rStyle w:val="NormalTok"/>
        </w:rPr>
        <w:t xml:space="preserve"> F, </w:t>
      </w:r>
      <w:r>
        <w:rPr>
          <w:rStyle w:val="CommentTok"/>
        </w:rPr>
        <w:t xml:space="preserve"># 设置 escape = F</w:t>
      </w:r>
      <w:r>
        <w:br/>
      </w:r>
      <w:r>
        <w:rPr>
          <w:rStyle w:val="NormalTok"/>
        </w:rPr>
        <w:t xml:space="preserve">  </w:t>
      </w:r>
      <w:r>
        <w:rPr>
          <w:rStyle w:val="AttributeTok"/>
        </w:rPr>
        <w:t xml:space="preserve">colnames =</w:t>
      </w:r>
      <w:r>
        <w:rPr>
          <w:rStyle w:val="NormalTok"/>
        </w:rPr>
        <w:t xml:space="preserve"> </w:t>
      </w:r>
      <w:r>
        <w:rPr>
          <w:rStyle w:val="FunctionTok"/>
        </w:rPr>
        <w:t xml:space="preserve">c</w:t>
      </w:r>
      <w:r>
        <w:rPr>
          <w:rStyle w:val="NormalTok"/>
        </w:rPr>
        <w:t xml:space="preserve">(</w:t>
      </w:r>
      <w:r>
        <w:rPr>
          <w:rStyle w:val="FunctionTok"/>
        </w:rPr>
        <w:t xml:space="preserve">colorize_text</w:t>
      </w:r>
      <w:r>
        <w:rPr>
          <w:rStyle w:val="NormalTok"/>
        </w:rPr>
        <w:t xml:space="preserve">(</w:t>
      </w:r>
      <w:r>
        <w:rPr>
          <w:rStyle w:val="StringTok"/>
        </w:rPr>
        <w:t xml:space="preserve">"第1列"</w:t>
      </w:r>
      <w:r>
        <w:rPr>
          <w:rStyle w:val="NormalTok"/>
        </w:rPr>
        <w:t xml:space="preserve">, </w:t>
      </w:r>
      <w:r>
        <w:rPr>
          <w:rStyle w:val="StringTok"/>
        </w:rPr>
        <w:t xml:space="preserve">"red"</w:t>
      </w:r>
      <w:r>
        <w:rPr>
          <w:rStyle w:val="NormalTok"/>
        </w:rPr>
        <w:t xml:space="preserve">), </w:t>
      </w:r>
      <w:r>
        <w:rPr>
          <w:rStyle w:val="FunctionTok"/>
        </w:rPr>
        <w:t xml:space="preserve">as.character</w:t>
      </w:r>
      <w:r>
        <w:rPr>
          <w:rStyle w:val="NormalTok"/>
        </w:rPr>
        <w:t xml:space="preserve">(htmltools</w:t>
      </w:r>
      <w:r>
        <w:rPr>
          <w:rStyle w:val="SpecialCharTok"/>
        </w:rPr>
        <w:t xml:space="preserve">::</w:t>
      </w:r>
      <w:r>
        <w:rPr>
          <w:rStyle w:val="FunctionTok"/>
        </w:rPr>
        <w:t xml:space="preserve">em</w:t>
      </w:r>
      <w:r>
        <w:rPr>
          <w:rStyle w:val="NormalTok"/>
        </w:rPr>
        <w:t xml:space="preserve">(</w:t>
      </w:r>
      <w:r>
        <w:rPr>
          <w:rStyle w:val="StringTok"/>
        </w:rPr>
        <w:t xml:space="preserve">"第2列"</w:t>
      </w:r>
      <w:r>
        <w:rPr>
          <w:rStyle w:val="NormalTok"/>
        </w:rPr>
        <w:t xml:space="preserve">))),</w:t>
      </w:r>
      <w:r>
        <w:br/>
      </w:r>
      <w:r>
        <w:rPr>
          <w:rStyle w:val="NormalTok"/>
        </w:rPr>
        <w:t xml:space="preserve">  </w:t>
      </w:r>
      <w:r>
        <w:rPr>
          <w:rStyle w:val="AttributeTok"/>
        </w:rPr>
        <w:t xml:space="preserve">caption =</w:t>
      </w:r>
      <w:r>
        <w:rPr>
          <w:rStyle w:val="NormalTok"/>
        </w:rPr>
        <w:t xml:space="preserve"> htmltools</w:t>
      </w:r>
      <w:r>
        <w:rPr>
          <w:rStyle w:val="SpecialCharTok"/>
        </w:rPr>
        <w:t xml:space="preserve">::</w:t>
      </w:r>
      <w:r>
        <w:rPr>
          <w:rStyle w:val="NormalTok"/>
        </w:rPr>
        <w:t xml:space="preserve">tags</w:t>
      </w:r>
      <w:r>
        <w:rPr>
          <w:rStyle w:val="SpecialCharTok"/>
        </w:rPr>
        <w:t xml:space="preserve">$</w:t>
      </w:r>
      <w:r>
        <w:rPr>
          <w:rStyle w:val="FunctionTok"/>
        </w:rPr>
        <w:t xml:space="preserve">caption</w:t>
      </w:r>
      <w:r>
        <w:rPr>
          <w:rStyle w:val="NormalTok"/>
        </w:rPr>
        <w:t xml:space="preserve">(</w:t>
      </w:r>
      <w:r>
        <w:br/>
      </w:r>
      <w:r>
        <w:rPr>
          <w:rStyle w:val="NormalTok"/>
        </w:rPr>
        <w:t xml:space="preserve">    </w:t>
      </w:r>
      <w:r>
        <w:rPr>
          <w:rStyle w:val="AttributeTok"/>
        </w:rPr>
        <w:t xml:space="preserve">style =</w:t>
      </w:r>
      <w:r>
        <w:rPr>
          <w:rStyle w:val="NormalTok"/>
        </w:rPr>
        <w:t xml:space="preserve"> </w:t>
      </w:r>
      <w:r>
        <w:rPr>
          <w:rStyle w:val="StringTok"/>
        </w:rPr>
        <w:t xml:space="preserve">"caption-side: top; text-align: center;"</w:t>
      </w:r>
      <w:r>
        <w:rPr>
          <w:rStyle w:val="NormalTok"/>
        </w:rPr>
        <w:t xml:space="preserve">,</w:t>
      </w:r>
      <w:r>
        <w:br/>
      </w:r>
      <w:r>
        <w:rPr>
          <w:rStyle w:val="NormalTok"/>
        </w:rPr>
        <w:t xml:space="preserve">    </w:t>
      </w:r>
      <w:r>
        <w:rPr>
          <w:rStyle w:val="StringTok"/>
        </w:rPr>
        <w:t xml:space="preserve">"表格 2: "</w:t>
      </w:r>
      <w:r>
        <w:rPr>
          <w:rStyle w:val="NormalTok"/>
        </w:rPr>
        <w:t xml:space="preserve">, htmltools</w:t>
      </w:r>
      <w:r>
        <w:rPr>
          <w:rStyle w:val="SpecialCharTok"/>
        </w:rPr>
        <w:t xml:space="preserve">::</w:t>
      </w:r>
      <w:r>
        <w:rPr>
          <w:rStyle w:val="FunctionTok"/>
        </w:rPr>
        <w:t xml:space="preserve">em</w:t>
      </w:r>
      <w:r>
        <w:rPr>
          <w:rStyle w:val="NormalTok"/>
        </w:rPr>
        <w:t xml:space="preserve">(</w:t>
      </w:r>
      <w:r>
        <w:rPr>
          <w:rStyle w:val="StringTok"/>
        </w:rPr>
        <w:t xml:space="preserve">"表格标题"</w:t>
      </w:r>
      <w:r>
        <w:rPr>
          <w:rStyle w:val="NormalTok"/>
        </w:rPr>
        <w:t xml:space="preserve">)</w:t>
      </w:r>
      <w:r>
        <w:br/>
      </w:r>
      <w:r>
        <w:rPr>
          <w:rStyle w:val="NormalTok"/>
        </w:rPr>
        <w:t xml:space="preserve">  ), </w:t>
      </w:r>
      <w:r>
        <w:rPr>
          <w:rStyle w:val="CommentTok"/>
        </w:rPr>
        <w:t xml:space="preserve"># 在表格底部显示标题，默认在表格上方显示标题</w:t>
      </w:r>
      <w:r>
        <w:br/>
      </w:r>
      <w:r>
        <w:rPr>
          <w:rStyle w:val="NormalTok"/>
        </w:rPr>
        <w:t xml:space="preserve">  </w:t>
      </w:r>
      <w:r>
        <w:rPr>
          <w:rStyle w:val="CommentTok"/>
        </w:rPr>
        <w:t xml:space="preserve"># filter = "top", # 过滤框</w:t>
      </w:r>
      <w:r>
        <w:br/>
      </w:r>
      <w:r>
        <w:rPr>
          <w:rStyle w:val="NormalTok"/>
        </w:rPr>
        <w:t xml:space="preserve">  </w:t>
      </w:r>
      <w:r>
        <w:rPr>
          <w:rStyle w:val="AttributeTok"/>
        </w:rPr>
        <w:t xml:space="preserve">options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pageLength =</w:t>
      </w:r>
      <w:r>
        <w:rPr>
          <w:rStyle w:val="NormalTok"/>
        </w:rPr>
        <w:t xml:space="preserve"> </w:t>
      </w:r>
      <w:r>
        <w:rPr>
          <w:rStyle w:val="DecValTok"/>
        </w:rPr>
        <w:t xml:space="preserve">5</w:t>
      </w:r>
      <w:r>
        <w:rPr>
          <w:rStyle w:val="NormalTok"/>
        </w:rPr>
        <w:t xml:space="preserve">, </w:t>
      </w:r>
      <w:r>
        <w:rPr>
          <w:rStyle w:val="CommentTok"/>
        </w:rPr>
        <w:t xml:space="preserve"># 每页显示5行</w:t>
      </w:r>
      <w:r>
        <w:br/>
      </w:r>
      <w:r>
        <w:rPr>
          <w:rStyle w:val="NormalTok"/>
        </w:rPr>
        <w:t xml:space="preserve">    </w:t>
      </w:r>
      <w:r>
        <w:rPr>
          <w:rStyle w:val="AttributeTok"/>
        </w:rPr>
        <w:t xml:space="preserve">dom =</w:t>
      </w:r>
      <w:r>
        <w:rPr>
          <w:rStyle w:val="NormalTok"/>
        </w:rPr>
        <w:t xml:space="preserve"> </w:t>
      </w:r>
      <w:r>
        <w:rPr>
          <w:rStyle w:val="StringTok"/>
        </w:rPr>
        <w:t xml:space="preserve">"t"</w:t>
      </w:r>
      <w:r>
        <w:br/>
      </w:r>
      <w:r>
        <w:rPr>
          <w:rStyle w:val="NormalTok"/>
        </w:rPr>
        <w:t xml:space="preserve">  )</w:t>
      </w:r>
      <w:r>
        <w:br/>
      </w:r>
      <w:r>
        <w:rPr>
          <w:rStyle w:val="NormalTok"/>
        </w:rPr>
        <w:t xml:space="preserve">)</w:t>
      </w:r>
    </w:p>
    <w:p>
      <w:pPr>
        <w:pStyle w:val="FirstParagraph"/>
      </w:pPr>
      <w:r>
        <w:rPr>
          <w:bCs/>
          <w:b/>
        </w:rPr>
        <w:t xml:space="preserve">?(caption)</w:t>
      </w:r>
    </w:p>
    <w:bookmarkEnd w:id="1150"/>
    <w:p>
      <w:pPr>
        <w:pStyle w:val="BodyText"/>
      </w:pPr>
      <w:r>
        <w:t xml:space="preserve">Base R 内置的 R 包含有丰富的数据集，非常适合演示图形和阐述统计理论，后面技术和理论部分的介绍大多围绕内置的数据集展开，数据集及其描述如下表所示：</w:t>
      </w:r>
    </w:p>
    <w:bookmarkStart w:id="1151" w:name="tbl-datasets"/>
    <w:p>
      <w:pPr>
        <w:pStyle w:val="SourceCode"/>
      </w:pPr>
      <w:r>
        <w:rPr>
          <w:rStyle w:val="CommentTok"/>
        </w:rPr>
        <w:t xml:space="preserve"># 抽取 R 包信息</w:t>
      </w:r>
      <w:r>
        <w:br/>
      </w:r>
      <w:r>
        <w:rPr>
          <w:rStyle w:val="NormalTok"/>
        </w:rPr>
        <w:t xml:space="preserve">Pkgs </w:t>
      </w:r>
      <w:r>
        <w:rPr>
          <w:rStyle w:val="OtherTok"/>
        </w:rPr>
        <w:t xml:space="preserve">&lt;-</w:t>
      </w:r>
      <w:r>
        <w:rPr>
          <w:rStyle w:val="NormalTok"/>
        </w:rPr>
        <w:t xml:space="preserve"> </w:t>
      </w:r>
      <w:r>
        <w:rPr>
          <w:rStyle w:val="FunctionTok"/>
        </w:rPr>
        <w:t xml:space="preserve">sapply</w:t>
      </w:r>
      <w:r>
        <w:rPr>
          <w:rStyle w:val="NormalTok"/>
        </w:rPr>
        <w:t xml:space="preserve">(</w:t>
      </w:r>
      <w:r>
        <w:rPr>
          <w:rStyle w:val="FunctionTok"/>
        </w:rPr>
        <w:t xml:space="preserve">list.files</w:t>
      </w:r>
      <w:r>
        <w:rPr>
          <w:rStyle w:val="NormalTok"/>
        </w:rPr>
        <w:t xml:space="preserve">(</w:t>
      </w:r>
      <w:r>
        <w:rPr>
          <w:rStyle w:val="FunctionTok"/>
        </w:rPr>
        <w:t xml:space="preserve">R.home</w:t>
      </w:r>
      <w:r>
        <w:rPr>
          <w:rStyle w:val="NormalTok"/>
        </w:rPr>
        <w:t xml:space="preserve">(</w:t>
      </w:r>
      <w:r>
        <w:rPr>
          <w:rStyle w:val="StringTok"/>
        </w:rPr>
        <w:t xml:space="preserve">"library"</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packageDescription</w:t>
      </w:r>
      <w:r>
        <w:rPr>
          <w:rStyle w:val="NormalTok"/>
        </w:rPr>
        <w:t xml:space="preserve">(</w:t>
      </w:r>
      <w:r>
        <w:rPr>
          <w:rStyle w:val="AttributeTok"/>
        </w:rPr>
        <w:t xml:space="preserve">pkg =</w:t>
      </w:r>
      <w:r>
        <w:rPr>
          <w:rStyle w:val="NormalTok"/>
        </w:rPr>
        <w:t xml:space="preserve"> x, </w:t>
      </w:r>
      <w:r>
        <w:rPr>
          <w:rStyle w:val="AttributeTok"/>
        </w:rPr>
        <w:t xml:space="preserve">fields =</w:t>
      </w:r>
      <w:r>
        <w:rPr>
          <w:rStyle w:val="NormalTok"/>
        </w:rPr>
        <w:t xml:space="preserve"> </w:t>
      </w:r>
      <w:r>
        <w:rPr>
          <w:rStyle w:val="StringTok"/>
        </w:rPr>
        <w:t xml:space="preserve">"Priority"</w:t>
      </w:r>
      <w:r>
        <w:rPr>
          <w:rStyle w:val="NormalTok"/>
        </w:rPr>
        <w:t xml:space="preserve">)</w:t>
      </w:r>
      <w:r>
        <w:br/>
      </w:r>
      <w:r>
        <w:rPr>
          <w:rStyle w:val="NormalTok"/>
        </w:rPr>
        <w:t xml:space="preserve">})</w:t>
      </w:r>
      <w:r>
        <w:br/>
      </w:r>
      <w:r>
        <w:rPr>
          <w:rStyle w:val="CommentTok"/>
        </w:rPr>
        <w:t xml:space="preserve"># 抽取内置 R 包列表</w:t>
      </w:r>
      <w:r>
        <w:br/>
      </w:r>
      <w:r>
        <w:rPr>
          <w:rStyle w:val="NormalTok"/>
        </w:rPr>
        <w:t xml:space="preserve">CorePkgs </w:t>
      </w:r>
      <w:r>
        <w:rPr>
          <w:rStyle w:val="OtherTok"/>
        </w:rPr>
        <w:t xml:space="preserve">&lt;-</w:t>
      </w:r>
      <w:r>
        <w:rPr>
          <w:rStyle w:val="NormalTok"/>
        </w:rPr>
        <w:t xml:space="preserve"> </w:t>
      </w:r>
      <w:r>
        <w:rPr>
          <w:rStyle w:val="FunctionTok"/>
        </w:rPr>
        <w:t xml:space="preserve">names</w:t>
      </w:r>
      <w:r>
        <w:rPr>
          <w:rStyle w:val="NormalTok"/>
        </w:rPr>
        <w:t xml:space="preserve">(Pkgs[Pkgs </w:t>
      </w:r>
      <w:r>
        <w:rPr>
          <w:rStyle w:val="SpecialCharTok"/>
        </w:rPr>
        <w:t xml:space="preserve">%in%</w:t>
      </w:r>
      <w:r>
        <w:rPr>
          <w:rStyle w:val="NormalTok"/>
        </w:rPr>
        <w:t xml:space="preserve"> </w:t>
      </w:r>
      <w:r>
        <w:rPr>
          <w:rStyle w:val="FunctionTok"/>
        </w:rPr>
        <w:t xml:space="preserve">c</w:t>
      </w:r>
      <w:r>
        <w:rPr>
          <w:rStyle w:val="NormalTok"/>
        </w:rPr>
        <w:t xml:space="preserve">(</w:t>
      </w:r>
      <w:r>
        <w:rPr>
          <w:rStyle w:val="StringTok"/>
        </w:rPr>
        <w:t xml:space="preserve">"base"</w:t>
      </w:r>
      <w:r>
        <w:rPr>
          <w:rStyle w:val="NormalTok"/>
        </w:rPr>
        <w:t xml:space="preserve">, </w:t>
      </w:r>
      <w:r>
        <w:rPr>
          <w:rStyle w:val="StringTok"/>
        </w:rPr>
        <w:t xml:space="preserve">"recommended"</w:t>
      </w:r>
      <w:r>
        <w:rPr>
          <w:rStyle w:val="NormalTok"/>
        </w:rPr>
        <w:t xml:space="preserve">) </w:t>
      </w:r>
      <w:r>
        <w:rPr>
          <w:rStyle w:val="SpecialCharTok"/>
        </w:rPr>
        <w:t xml:space="preserve">&amp;</w:t>
      </w:r>
      <w:r>
        <w:rPr>
          <w:rStyle w:val="NormalTok"/>
        </w:rPr>
        <w:t xml:space="preserve"> </w:t>
      </w:r>
      <w:r>
        <w:rPr>
          <w:rStyle w:val="SpecialCharTok"/>
        </w:rPr>
        <w:t xml:space="preserve">!</w:t>
      </w:r>
      <w:r>
        <w:rPr>
          <w:rStyle w:val="FunctionTok"/>
        </w:rPr>
        <w:t xml:space="preserve">is.na</w:t>
      </w:r>
      <w:r>
        <w:rPr>
          <w:rStyle w:val="NormalTok"/>
        </w:rPr>
        <w:t xml:space="preserve">(Pkgs)])</w:t>
      </w:r>
      <w:r>
        <w:br/>
      </w:r>
      <w:r>
        <w:rPr>
          <w:rStyle w:val="CommentTok"/>
        </w:rPr>
        <w:t xml:space="preserve"># 抽取 R 包的数据集</w:t>
      </w:r>
      <w:r>
        <w:br/>
      </w:r>
      <w:r>
        <w:rPr>
          <w:rStyle w:val="NormalTok"/>
        </w:rPr>
        <w:t xml:space="preserve">BaseDataSets </w:t>
      </w:r>
      <w:r>
        <w:rPr>
          <w:rStyle w:val="OtherTok"/>
        </w:rPr>
        <w:t xml:space="preserve">&lt;-</w:t>
      </w:r>
      <w:r>
        <w:rPr>
          <w:rStyle w:val="NormalTok"/>
        </w:rPr>
        <w:t xml:space="preserve"> </w:t>
      </w:r>
      <w:r>
        <w:rPr>
          <w:rStyle w:val="FunctionTok"/>
        </w:rPr>
        <w:t xml:space="preserve">data</w:t>
      </w:r>
      <w:r>
        <w:rPr>
          <w:rStyle w:val="NormalTok"/>
        </w:rPr>
        <w:t xml:space="preserve">(</w:t>
      </w:r>
      <w:r>
        <w:rPr>
          <w:rStyle w:val="AttributeTok"/>
        </w:rPr>
        <w:t xml:space="preserve">package =</w:t>
      </w:r>
      <w:r>
        <w:rPr>
          <w:rStyle w:val="NormalTok"/>
        </w:rPr>
        <w:t xml:space="preserve"> CorePkgs)</w:t>
      </w:r>
      <w:r>
        <w:rPr>
          <w:rStyle w:val="SpecialCharTok"/>
        </w:rPr>
        <w:t xml:space="preserve">$</w:t>
      </w:r>
      <w:r>
        <w:rPr>
          <w:rStyle w:val="NormalTok"/>
        </w:rPr>
        <w:t xml:space="preserve">results[, </w:t>
      </w:r>
      <w:r>
        <w:rPr>
          <w:rStyle w:val="FunctionTok"/>
        </w:rPr>
        <w:t xml:space="preserve">c</w:t>
      </w:r>
      <w:r>
        <w:rPr>
          <w:rStyle w:val="NormalTok"/>
        </w:rPr>
        <w:t xml:space="preserve">(</w:t>
      </w:r>
      <w:r>
        <w:rPr>
          <w:rStyle w:val="StringTok"/>
        </w:rPr>
        <w:t xml:space="preserve">"Package"</w:t>
      </w:r>
      <w:r>
        <w:rPr>
          <w:rStyle w:val="NormalTok"/>
        </w:rPr>
        <w:t xml:space="preserve">, </w:t>
      </w:r>
      <w:r>
        <w:rPr>
          <w:rStyle w:val="StringTok"/>
        </w:rPr>
        <w:t xml:space="preserve">"Item"</w:t>
      </w:r>
      <w:r>
        <w:rPr>
          <w:rStyle w:val="NormalTok"/>
        </w:rPr>
        <w:t xml:space="preserve">, </w:t>
      </w:r>
      <w:r>
        <w:rPr>
          <w:rStyle w:val="StringTok"/>
        </w:rPr>
        <w:t xml:space="preserve">"Title"</w:t>
      </w:r>
      <w:r>
        <w:rPr>
          <w:rStyle w:val="NormalTok"/>
        </w:rPr>
        <w:t xml:space="preserve">)]</w:t>
      </w:r>
      <w:r>
        <w:br/>
      </w:r>
      <w:r>
        <w:br/>
      </w:r>
      <w:r>
        <w:rPr>
          <w:rStyle w:val="FunctionTok"/>
        </w:rPr>
        <w:t xml:space="preserve">library</w:t>
      </w:r>
      <w:r>
        <w:rPr>
          <w:rStyle w:val="NormalTok"/>
        </w:rPr>
        <w:t xml:space="preserve">(DT)</w:t>
      </w:r>
      <w:r>
        <w:br/>
      </w:r>
      <w:r>
        <w:rPr>
          <w:rStyle w:val="FunctionTok"/>
        </w:rPr>
        <w:t xml:space="preserve">datatable</w:t>
      </w:r>
      <w:r>
        <w:rPr>
          <w:rStyle w:val="NormalTok"/>
        </w:rPr>
        <w:t xml:space="preserve">(BaseDataSets,</w:t>
      </w:r>
      <w:r>
        <w:br/>
      </w:r>
      <w:r>
        <w:rPr>
          <w:rStyle w:val="NormalTok"/>
        </w:rPr>
        <w:t xml:space="preserve">  </w:t>
      </w:r>
      <w:r>
        <w:rPr>
          <w:rStyle w:val="AttributeTok"/>
        </w:rPr>
        <w:t xml:space="preserve">rownames =</w:t>
      </w:r>
      <w:r>
        <w:rPr>
          <w:rStyle w:val="NormalTok"/>
        </w:rPr>
        <w:t xml:space="preserve"> </w:t>
      </w:r>
      <w:r>
        <w:rPr>
          <w:rStyle w:val="ConstantTok"/>
        </w:rPr>
        <w:t xml:space="preserve">FALSE</w:t>
      </w:r>
      <w:r>
        <w:rPr>
          <w:rStyle w:val="NormalTok"/>
        </w:rPr>
        <w:t xml:space="preserve">, </w:t>
      </w:r>
      <w:r>
        <w:rPr>
          <w:rStyle w:val="CommentTok"/>
        </w:rPr>
        <w:t xml:space="preserve"># 不显示行名</w:t>
      </w:r>
      <w:r>
        <w:br/>
      </w:r>
      <w:r>
        <w:rPr>
          <w:rStyle w:val="NormalTok"/>
        </w:rPr>
        <w:t xml:space="preserve">  </w:t>
      </w:r>
      <w:r>
        <w:rPr>
          <w:rStyle w:val="AttributeTok"/>
        </w:rPr>
        <w:t xml:space="preserve">extensions =</w:t>
      </w:r>
      <w:r>
        <w:rPr>
          <w:rStyle w:val="NormalTok"/>
        </w:rPr>
        <w:t xml:space="preserve"> </w:t>
      </w:r>
      <w:r>
        <w:rPr>
          <w:rStyle w:val="FunctionTok"/>
        </w:rPr>
        <w:t xml:space="preserve">c</w:t>
      </w:r>
      <w:r>
        <w:rPr>
          <w:rStyle w:val="NormalTok"/>
        </w:rPr>
        <w:t xml:space="preserve">(</w:t>
      </w:r>
      <w:r>
        <w:rPr>
          <w:rStyle w:val="StringTok"/>
        </w:rPr>
        <w:t xml:space="preserve">"Buttons"</w:t>
      </w:r>
      <w:r>
        <w:rPr>
          <w:rStyle w:val="NormalTok"/>
        </w:rPr>
        <w:t xml:space="preserve">, </w:t>
      </w:r>
      <w:r>
        <w:rPr>
          <w:rStyle w:val="StringTok"/>
        </w:rPr>
        <w:t xml:space="preserve">"RowGroup"</w:t>
      </w:r>
      <w:r>
        <w:rPr>
          <w:rStyle w:val="NormalTok"/>
        </w:rPr>
        <w:t xml:space="preserve">),</w:t>
      </w:r>
      <w:r>
        <w:br/>
      </w:r>
      <w:r>
        <w:rPr>
          <w:rStyle w:val="NormalTok"/>
        </w:rPr>
        <w:t xml:space="preserve">  </w:t>
      </w:r>
      <w:r>
        <w:rPr>
          <w:rStyle w:val="AttributeTok"/>
        </w:rPr>
        <w:t xml:space="preserve">options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pageLength =</w:t>
      </w:r>
      <w:r>
        <w:rPr>
          <w:rStyle w:val="NormalTok"/>
        </w:rPr>
        <w:t xml:space="preserve"> </w:t>
      </w:r>
      <w:r>
        <w:rPr>
          <w:rStyle w:val="DecValTok"/>
        </w:rPr>
        <w:t xml:space="preserve">10</w:t>
      </w:r>
      <w:r>
        <w:rPr>
          <w:rStyle w:val="NormalTok"/>
        </w:rPr>
        <w:t xml:space="preserve">, </w:t>
      </w:r>
      <w:r>
        <w:rPr>
          <w:rStyle w:val="CommentTok"/>
        </w:rPr>
        <w:t xml:space="preserve"># 每页显示的行数</w:t>
      </w:r>
      <w:r>
        <w:br/>
      </w:r>
      <w:r>
        <w:rPr>
          <w:rStyle w:val="NormalTok"/>
        </w:rPr>
        <w:t xml:space="preserve">    </w:t>
      </w:r>
      <w:r>
        <w:rPr>
          <w:rStyle w:val="AttributeTok"/>
        </w:rPr>
        <w:t xml:space="preserve">language =</w:t>
      </w:r>
      <w:r>
        <w:rPr>
          <w:rStyle w:val="NormalTok"/>
        </w:rPr>
        <w:t xml:space="preserve"> </w:t>
      </w:r>
      <w:r>
        <w:rPr>
          <w:rStyle w:val="FunctionTok"/>
        </w:rPr>
        <w:t xml:space="preserve">list</w:t>
      </w:r>
      <w:r>
        <w:rPr>
          <w:rStyle w:val="NormalTok"/>
        </w:rPr>
        <w:t xml:space="preserve">(</w:t>
      </w:r>
      <w:r>
        <w:rPr>
          <w:rStyle w:val="AttributeTok"/>
        </w:rPr>
        <w:t xml:space="preserve">url =</w:t>
      </w:r>
      <w:r>
        <w:rPr>
          <w:rStyle w:val="NormalTok"/>
        </w:rPr>
        <w:t xml:space="preserve"> </w:t>
      </w:r>
      <w:r>
        <w:rPr>
          <w:rStyle w:val="StringTok"/>
        </w:rPr>
        <w:t xml:space="preserve">"//cdn.datatables.net/plug-ins/1.10.11/i18n/Chinese.json"</w:t>
      </w:r>
      <w:r>
        <w:rPr>
          <w:rStyle w:val="NormalTok"/>
        </w:rPr>
        <w:t xml:space="preserve">), </w:t>
      </w:r>
      <w:r>
        <w:rPr>
          <w:rStyle w:val="CommentTok"/>
        </w:rPr>
        <w:t xml:space="preserve"># 汉化</w:t>
      </w:r>
      <w:r>
        <w:br/>
      </w:r>
      <w:r>
        <w:rPr>
          <w:rStyle w:val="NormalTok"/>
        </w:rPr>
        <w:t xml:space="preserve">    </w:t>
      </w:r>
      <w:r>
        <w:rPr>
          <w:rStyle w:val="AttributeTok"/>
        </w:rPr>
        <w:t xml:space="preserve">dom =</w:t>
      </w:r>
      <w:r>
        <w:rPr>
          <w:rStyle w:val="NormalTok"/>
        </w:rPr>
        <w:t xml:space="preserve"> </w:t>
      </w:r>
      <w:r>
        <w:rPr>
          <w:rStyle w:val="StringTok"/>
        </w:rPr>
        <w:t xml:space="preserve">"Bfrtp"</w:t>
      </w:r>
      <w:r>
        <w:rPr>
          <w:rStyle w:val="NormalTok"/>
        </w:rPr>
        <w:t xml:space="preserve">, </w:t>
      </w:r>
      <w:r>
        <w:rPr>
          <w:rStyle w:val="CommentTok"/>
        </w:rPr>
        <w:t xml:space="preserve"># 去掉显示行数 i、过滤 f 的能力，翻页用 p 表示</w:t>
      </w:r>
      <w:r>
        <w:br/>
      </w:r>
      <w:r>
        <w:rPr>
          <w:rStyle w:val="NormalTok"/>
        </w:rPr>
        <w:t xml:space="preserve">    </w:t>
      </w:r>
      <w:r>
        <w:rPr>
          <w:rStyle w:val="AttributeTok"/>
        </w:rPr>
        <w:t xml:space="preserve">ordering =</w:t>
      </w:r>
      <w:r>
        <w:rPr>
          <w:rStyle w:val="NormalTok"/>
        </w:rPr>
        <w:t xml:space="preserve"> F, </w:t>
      </w:r>
      <w:r>
        <w:rPr>
          <w:rStyle w:val="CommentTok"/>
        </w:rPr>
        <w:t xml:space="preserve"># 去掉列排序</w:t>
      </w:r>
      <w:r>
        <w:br/>
      </w:r>
      <w:r>
        <w:rPr>
          <w:rStyle w:val="NormalTok"/>
        </w:rPr>
        <w:t xml:space="preserve">    </w:t>
      </w:r>
      <w:r>
        <w:rPr>
          <w:rStyle w:val="AttributeTok"/>
        </w:rPr>
        <w:t xml:space="preserve">buttons =</w:t>
      </w:r>
      <w:r>
        <w:rPr>
          <w:rStyle w:val="NormalTok"/>
        </w:rPr>
        <w:t xml:space="preserve"> </w:t>
      </w:r>
      <w:r>
        <w:rPr>
          <w:rStyle w:val="FunctionTok"/>
        </w:rPr>
        <w:t xml:space="preserve">c</w:t>
      </w:r>
      <w:r>
        <w:rPr>
          <w:rStyle w:val="NormalTok"/>
        </w:rPr>
        <w:t xml:space="preserve">(</w:t>
      </w:r>
      <w:r>
        <w:rPr>
          <w:rStyle w:val="StringTok"/>
        </w:rPr>
        <w:t xml:space="preserve">"copy"</w:t>
      </w:r>
      <w:r>
        <w:rPr>
          <w:rStyle w:val="NormalTok"/>
        </w:rPr>
        <w:t xml:space="preserve">, </w:t>
      </w:r>
      <w:r>
        <w:rPr>
          <w:rStyle w:val="StringTok"/>
        </w:rPr>
        <w:t xml:space="preserve">"csv"</w:t>
      </w:r>
      <w:r>
        <w:rPr>
          <w:rStyle w:val="NormalTok"/>
        </w:rPr>
        <w:t xml:space="preserve">, </w:t>
      </w:r>
      <w:r>
        <w:rPr>
          <w:rStyle w:val="StringTok"/>
        </w:rPr>
        <w:t xml:space="preserve">"excel"</w:t>
      </w:r>
      <w:r>
        <w:rPr>
          <w:rStyle w:val="NormalTok"/>
        </w:rPr>
        <w:t xml:space="preserve">, </w:t>
      </w:r>
      <w:r>
        <w:rPr>
          <w:rStyle w:val="StringTok"/>
        </w:rPr>
        <w:t xml:space="preserve">"print"</w:t>
      </w:r>
      <w:r>
        <w:rPr>
          <w:rStyle w:val="NormalTok"/>
        </w:rPr>
        <w:t xml:space="preserve">), </w:t>
      </w:r>
      <w:r>
        <w:rPr>
          <w:rStyle w:val="CommentTok"/>
        </w:rPr>
        <w:t xml:space="preserve"># 提供打印按钮</w:t>
      </w:r>
      <w:r>
        <w:br/>
      </w:r>
      <w:r>
        <w:rPr>
          <w:rStyle w:val="NormalTok"/>
        </w:rPr>
        <w:t xml:space="preserve">    </w:t>
      </w:r>
      <w:r>
        <w:rPr>
          <w:rStyle w:val="AttributeTok"/>
        </w:rPr>
        <w:t xml:space="preserve">rowGroup =</w:t>
      </w:r>
      <w:r>
        <w:rPr>
          <w:rStyle w:val="NormalTok"/>
        </w:rPr>
        <w:t xml:space="preserve"> </w:t>
      </w:r>
      <w:r>
        <w:rPr>
          <w:rStyle w:val="FunctionTok"/>
        </w:rPr>
        <w:t xml:space="preserve">list</w:t>
      </w:r>
      <w:r>
        <w:rPr>
          <w:rStyle w:val="NormalTok"/>
        </w:rPr>
        <w:t xml:space="preserve">(</w:t>
      </w:r>
      <w:r>
        <w:rPr>
          <w:rStyle w:val="AttributeTok"/>
        </w:rPr>
        <w:t xml:space="preserve">dataSrc =</w:t>
      </w:r>
      <w:r>
        <w:rPr>
          <w:rStyle w:val="NormalTok"/>
        </w:rPr>
        <w:t xml:space="preserve"> </w:t>
      </w:r>
      <w:r>
        <w:rPr>
          <w:rStyle w:val="DecValTok"/>
        </w:rPr>
        <w:t xml:space="preserve">0</w:t>
      </w:r>
      <w:r>
        <w:rPr>
          <w:rStyle w:val="NormalTok"/>
        </w:rPr>
        <w:t xml:space="preserve">), </w:t>
      </w:r>
      <w:r>
        <w:rPr>
          <w:rStyle w:val="CommentTok"/>
        </w:rPr>
        <w:t xml:space="preserve"># 按 Package 列分组</w:t>
      </w:r>
      <w:r>
        <w:br/>
      </w:r>
      <w:r>
        <w:rPr>
          <w:rStyle w:val="NormalTok"/>
        </w:rPr>
        <w:t xml:space="preserve">    </w:t>
      </w:r>
      <w:r>
        <w:rPr>
          <w:rStyle w:val="AttributeTok"/>
        </w:rPr>
        <w:t xml:space="preserve">columnDefs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FunctionTok"/>
        </w:rPr>
        <w:t xml:space="preserve">list</w:t>
      </w:r>
      <w:r>
        <w:rPr>
          <w:rStyle w:val="NormalTok"/>
        </w:rPr>
        <w:t xml:space="preserve">(</w:t>
      </w:r>
      <w:r>
        <w:rPr>
          <w:rStyle w:val="AttributeTok"/>
        </w:rPr>
        <w:t xml:space="preserve">className =</w:t>
      </w:r>
      <w:r>
        <w:rPr>
          <w:rStyle w:val="NormalTok"/>
        </w:rPr>
        <w:t xml:space="preserve"> </w:t>
      </w:r>
      <w:r>
        <w:rPr>
          <w:rStyle w:val="StringTok"/>
        </w:rPr>
        <w:t xml:space="preserve">"dt-center"</w:t>
      </w:r>
      <w:r>
        <w:rPr>
          <w:rStyle w:val="NormalTok"/>
        </w:rPr>
        <w:t xml:space="preserve">, </w:t>
      </w:r>
      <w:r>
        <w:rPr>
          <w:rStyle w:val="AttributeTok"/>
        </w:rPr>
        <w:t xml:space="preserve">targets =</w:t>
      </w:r>
      <w:r>
        <w:rPr>
          <w:rStyle w:val="NormalTok"/>
        </w:rPr>
        <w:t xml:space="preserve"> </w:t>
      </w:r>
      <w:r>
        <w:rPr>
          <w:rStyle w:val="DecValTok"/>
        </w:rPr>
        <w:t xml:space="preserve">0</w:t>
      </w:r>
      <w:r>
        <w:rPr>
          <w:rStyle w:val="NormalTok"/>
        </w:rPr>
        <w:t xml:space="preserve">), </w:t>
      </w:r>
      <w:r>
        <w:rPr>
          <w:rStyle w:val="CommentTok"/>
        </w:rPr>
        <w:t xml:space="preserve"># 不显示行名，则 targets 从 0 开始，否则从 1 开始</w:t>
      </w:r>
      <w:r>
        <w:br/>
      </w:r>
      <w:r>
        <w:rPr>
          <w:rStyle w:val="NormalTok"/>
        </w:rPr>
        <w:t xml:space="preserve">      </w:t>
      </w:r>
      <w:r>
        <w:rPr>
          <w:rStyle w:val="FunctionTok"/>
        </w:rPr>
        <w:t xml:space="preserve">list</w:t>
      </w:r>
      <w:r>
        <w:rPr>
          <w:rStyle w:val="NormalTok"/>
        </w:rPr>
        <w:t xml:space="preserve">(</w:t>
      </w:r>
      <w:r>
        <w:rPr>
          <w:rStyle w:val="AttributeTok"/>
        </w:rPr>
        <w:t xml:space="preserve">visible =</w:t>
      </w:r>
      <w:r>
        <w:rPr>
          <w:rStyle w:val="NormalTok"/>
        </w:rPr>
        <w:t xml:space="preserve"> </w:t>
      </w:r>
      <w:r>
        <w:rPr>
          <w:rStyle w:val="ConstantTok"/>
        </w:rPr>
        <w:t xml:space="preserve">FALSE</w:t>
      </w:r>
      <w:r>
        <w:rPr>
          <w:rStyle w:val="NormalTok"/>
        </w:rPr>
        <w:t xml:space="preserve">, </w:t>
      </w:r>
      <w:r>
        <w:rPr>
          <w:rStyle w:val="AttributeTok"/>
        </w:rPr>
        <w:t xml:space="preserve">targets =</w:t>
      </w:r>
      <w:r>
        <w:rPr>
          <w:rStyle w:val="NormalTok"/>
        </w:rPr>
        <w:t xml:space="preserve"> </w:t>
      </w:r>
      <w:r>
        <w:rPr>
          <w:rStyle w:val="DecValTok"/>
        </w:rPr>
        <w:t xml:space="preserve">0</w:t>
      </w:r>
      <w:r>
        <w:rPr>
          <w:rStyle w:val="NormalTok"/>
        </w:rPr>
        <w:t xml:space="preserve">) </w:t>
      </w:r>
      <w:r>
        <w:rPr>
          <w:rStyle w:val="CommentTok"/>
        </w:rPr>
        <w:t xml:space="preserve"># 不显示 Package 列</w:t>
      </w:r>
      <w:r>
        <w:br/>
      </w:r>
      <w:r>
        <w:rPr>
          <w:rStyle w:val="NormalTok"/>
        </w:rPr>
        <w:t xml:space="preserve">    )</w:t>
      </w:r>
      <w:r>
        <w:br/>
      </w:r>
      <w:r>
        <w:rPr>
          <w:rStyle w:val="NormalTok"/>
        </w:rPr>
        <w:t xml:space="preserve">  ),</w:t>
      </w:r>
      <w:r>
        <w:br/>
      </w:r>
      <w:r>
        <w:rPr>
          <w:rStyle w:val="NormalTok"/>
        </w:rPr>
        <w:t xml:space="preserve">  </w:t>
      </w:r>
      <w:r>
        <w:rPr>
          <w:rStyle w:val="AttributeTok"/>
        </w:rPr>
        <w:t xml:space="preserve">caption =</w:t>
      </w:r>
      <w:r>
        <w:rPr>
          <w:rStyle w:val="NormalTok"/>
        </w:rPr>
        <w:t xml:space="preserve"> </w:t>
      </w:r>
      <w:r>
        <w:rPr>
          <w:rStyle w:val="StringTok"/>
        </w:rPr>
        <w:t xml:space="preserve">"Base R 包内置的数据集"</w:t>
      </w:r>
      <w:r>
        <w:br/>
      </w:r>
      <w:r>
        <w:rPr>
          <w:rStyle w:val="NormalTok"/>
        </w:rPr>
        <w:t xml:space="preserve">)</w:t>
      </w:r>
    </w:p>
    <w:p>
      <w:pPr>
        <w:pStyle w:val="FirstParagraph"/>
      </w:pPr>
      <w:r>
        <w:rPr>
          <w:bCs/>
          <w:b/>
        </w:rPr>
        <w:t xml:space="preserve">?(caption)</w:t>
      </w:r>
    </w:p>
    <w:bookmarkEnd w:id="1151"/>
    <w:bookmarkEnd w:id="1152"/>
    <w:bookmarkEnd w:id="1153"/>
    <w:bookmarkStart w:id="1156" w:name="sec-table-extend"/>
    <w:p>
      <w:pPr>
        <w:pStyle w:val="Heading2"/>
      </w:pPr>
      <w:r>
        <w:t xml:space="preserve">14.2 扩展功能</w:t>
      </w:r>
    </w:p>
    <w:bookmarkStart w:id="1154" w:name="sec-table-chinese"/>
    <w:p>
      <w:pPr>
        <w:pStyle w:val="Heading3"/>
      </w:pPr>
      <w:r>
        <w:t xml:space="preserve">14.2.1 汉化表格</w:t>
      </w:r>
    </w:p>
    <w:bookmarkEnd w:id="1154"/>
    <w:bookmarkStart w:id="1155" w:name="sec-table-download"/>
    <w:p>
      <w:pPr>
        <w:pStyle w:val="Heading3"/>
      </w:pPr>
      <w:r>
        <w:t xml:space="preserve">14.2.2 下载数据</w:t>
      </w:r>
    </w:p>
    <w:bookmarkEnd w:id="1155"/>
    <w:bookmarkEnd w:id="1156"/>
    <w:bookmarkStart w:id="1157" w:name="sec-table-reactable"/>
    <w:p>
      <w:pPr>
        <w:pStyle w:val="Heading2"/>
      </w:pPr>
      <w:r>
        <w:t xml:space="preserve">14.3 其它工具</w:t>
      </w:r>
    </w:p>
    <w:bookmarkEnd w:id="1157"/>
    <w:bookmarkEnd w:id="1158"/>
    <w:bookmarkStart w:id="1230" w:name="sec-interactive-applications"/>
    <w:p>
      <w:pPr>
        <w:pStyle w:val="Heading1"/>
      </w:pPr>
      <w:r>
        <w:t xml:space="preserve">15. 交互应用</w:t>
      </w:r>
    </w:p>
    <w:p>
      <w:pPr>
        <w:pStyle w:val="FirstParagraph"/>
      </w:pPr>
      <w:r>
        <w:t xml:space="preserve">一个简单示例，介绍一个 Shiny 应用的各个常见组成部分。一个快速改变风格的主题包。介绍交互表格、交互图形与 Shiny 集成，如</w:t>
      </w:r>
      <w:r>
        <w:t xml:space="preserve"> </w:t>
      </w:r>
      <w:r>
        <w:rPr>
          <w:bCs/>
          <w:b/>
        </w:rPr>
        <w:t xml:space="preserve">DT</w:t>
      </w:r>
      <w:r>
        <w:t xml:space="preserve">、</w:t>
      </w:r>
      <w:r>
        <w:rPr>
          <w:bCs/>
          <w:b/>
        </w:rPr>
        <w:t xml:space="preserve">plotly</w:t>
      </w:r>
      <w:r>
        <w:t xml:space="preserve">、</w:t>
      </w:r>
      <w:r>
        <w:t xml:space="preserve"> </w:t>
      </w:r>
      <w:r>
        <w:rPr>
          <w:bCs/>
          <w:b/>
        </w:rPr>
        <w:t xml:space="preserve">leaflet</w:t>
      </w:r>
      <w:r>
        <w:t xml:space="preserve"> </w:t>
      </w:r>
      <w:r>
        <w:t xml:space="preserve">等。介绍 Shiny 工业化应用的开发过程。</w:t>
      </w:r>
    </w:p>
    <w:bookmarkStart w:id="1161" w:name="sec-shiny-demo"/>
    <w:p>
      <w:pPr>
        <w:pStyle w:val="Heading2"/>
      </w:pPr>
      <w:r>
        <w:t xml:space="preserve">15.1 简单示例</w:t>
      </w:r>
    </w:p>
    <w:p>
      <w:pPr>
        <w:pStyle w:val="SourceCode"/>
      </w:pPr>
      <w:r>
        <w:rPr>
          <w:rStyle w:val="FunctionTok"/>
        </w:rPr>
        <w:t xml:space="preserve">library</w:t>
      </w:r>
      <w:r>
        <w:rPr>
          <w:rStyle w:val="NormalTok"/>
        </w:rPr>
        <w:t xml:space="preserve">(shiny)</w:t>
      </w:r>
      <w:r>
        <w:br/>
      </w:r>
      <w:r>
        <w:br/>
      </w:r>
      <w:r>
        <w:rPr>
          <w:rStyle w:val="NormalTok"/>
        </w:rPr>
        <w:t xml:space="preserve">ui </w:t>
      </w:r>
      <w:r>
        <w:rPr>
          <w:rStyle w:val="OtherTok"/>
        </w:rPr>
        <w:t xml:space="preserve">&lt;-</w:t>
      </w:r>
      <w:r>
        <w:rPr>
          <w:rStyle w:val="NormalTok"/>
        </w:rPr>
        <w:t xml:space="preserve"> </w:t>
      </w:r>
      <w:r>
        <w:rPr>
          <w:rStyle w:val="FunctionTok"/>
        </w:rPr>
        <w:t xml:space="preserve">fluidPage</w:t>
      </w:r>
      <w:r>
        <w:rPr>
          <w:rStyle w:val="NormalTok"/>
        </w:rPr>
        <w:t xml:space="preserve">(</w:t>
      </w:r>
      <w:r>
        <w:br/>
      </w:r>
      <w:r>
        <w:rPr>
          <w:rStyle w:val="NormalTok"/>
        </w:rPr>
        <w:t xml:space="preserve">  </w:t>
      </w:r>
      <w:r>
        <w:rPr>
          <w:rStyle w:val="FunctionTok"/>
        </w:rPr>
        <w:t xml:space="preserve">sliderInput</w:t>
      </w:r>
      <w:r>
        <w:rPr>
          <w:rStyle w:val="NormalTok"/>
        </w:rPr>
        <w:t xml:space="preserve">(</w:t>
      </w:r>
      <w:r>
        <w:rPr>
          <w:rStyle w:val="AttributeTok"/>
        </w:rPr>
        <w:t xml:space="preserve">inputId =</w:t>
      </w:r>
      <w:r>
        <w:rPr>
          <w:rStyle w:val="NormalTok"/>
        </w:rPr>
        <w:t xml:space="preserve"> </w:t>
      </w:r>
      <w:r>
        <w:rPr>
          <w:rStyle w:val="StringTok"/>
        </w:rPr>
        <w:t xml:space="preserve">"n"</w:t>
      </w:r>
      <w:r>
        <w:rPr>
          <w:rStyle w:val="NormalTok"/>
        </w:rPr>
        <w:t xml:space="preserve">, </w:t>
      </w:r>
      <w:r>
        <w:rPr>
          <w:rStyle w:val="AttributeTok"/>
        </w:rPr>
        <w:t xml:space="preserve">label =</w:t>
      </w:r>
      <w:r>
        <w:rPr>
          <w:rStyle w:val="NormalTok"/>
        </w:rPr>
        <w:t xml:space="preserve"> </w:t>
      </w:r>
      <w:r>
        <w:rPr>
          <w:rStyle w:val="StringTok"/>
        </w:rPr>
        <w:t xml:space="preserve">"观测记录的数目"</w:t>
      </w:r>
      <w:r>
        <w:rPr>
          <w:rStyle w:val="NormalTok"/>
        </w:rPr>
        <w:t xml:space="preserve">, </w:t>
      </w:r>
      <w:r>
        <w:br/>
      </w:r>
      <w:r>
        <w:rPr>
          <w:rStyle w:val="NormalTok"/>
        </w:rPr>
        <w:t xml:space="preserve">              </w:t>
      </w:r>
      <w:r>
        <w:rPr>
          <w:rStyle w:val="AttributeTok"/>
        </w:rPr>
        <w:t xml:space="preserve">min =</w:t>
      </w:r>
      <w:r>
        <w:rPr>
          <w:rStyle w:val="NormalTok"/>
        </w:rPr>
        <w:t xml:space="preserve"> </w:t>
      </w:r>
      <w:r>
        <w:rPr>
          <w:rStyle w:val="DecValTok"/>
        </w:rPr>
        <w:t xml:space="preserve">1</w:t>
      </w:r>
      <w:r>
        <w:rPr>
          <w:rStyle w:val="NormalTok"/>
        </w:rPr>
        <w:t xml:space="preserve">, </w:t>
      </w:r>
      <w:r>
        <w:rPr>
          <w:rStyle w:val="AttributeTok"/>
        </w:rPr>
        <w:t xml:space="preserve">max =</w:t>
      </w:r>
      <w:r>
        <w:rPr>
          <w:rStyle w:val="NormalTok"/>
        </w:rPr>
        <w:t xml:space="preserve"> </w:t>
      </w:r>
      <w:r>
        <w:rPr>
          <w:rStyle w:val="FunctionTok"/>
        </w:rPr>
        <w:t xml:space="preserve">nrow</w:t>
      </w:r>
      <w:r>
        <w:rPr>
          <w:rStyle w:val="NormalTok"/>
        </w:rPr>
        <w:t xml:space="preserve">(faithful), </w:t>
      </w:r>
      <w:r>
        <w:rPr>
          <w:rStyle w:val="AttributeTok"/>
        </w:rPr>
        <w:t xml:space="preserve">value =</w:t>
      </w:r>
      <w:r>
        <w:rPr>
          <w:rStyle w:val="NormalTok"/>
        </w:rPr>
        <w:t xml:space="preserve"> </w:t>
      </w:r>
      <w:r>
        <w:rPr>
          <w:rStyle w:val="DecValTok"/>
        </w:rPr>
        <w:t xml:space="preserve">100</w:t>
      </w:r>
      <w:r>
        <w:rPr>
          <w:rStyle w:val="NormalTok"/>
        </w:rPr>
        <w:t xml:space="preserve">),</w:t>
      </w:r>
      <w:r>
        <w:br/>
      </w:r>
      <w:r>
        <w:rPr>
          <w:rStyle w:val="NormalTok"/>
        </w:rPr>
        <w:t xml:space="preserve">  </w:t>
      </w:r>
      <w:r>
        <w:rPr>
          <w:rStyle w:val="FunctionTok"/>
        </w:rPr>
        <w:t xml:space="preserve">plotOutput</w:t>
      </w:r>
      <w:r>
        <w:rPr>
          <w:rStyle w:val="NormalTok"/>
        </w:rPr>
        <w:t xml:space="preserve">(</w:t>
      </w:r>
      <w:r>
        <w:rPr>
          <w:rStyle w:val="StringTok"/>
        </w:rPr>
        <w:t xml:space="preserve">"plot"</w:t>
      </w:r>
      <w:r>
        <w:rPr>
          <w:rStyle w:val="NormalTok"/>
        </w:rPr>
        <w:t xml:space="preserve">)</w:t>
      </w:r>
      <w:r>
        <w:br/>
      </w:r>
      <w:r>
        <w:rPr>
          <w:rStyle w:val="NormalTok"/>
        </w:rPr>
        <w:t xml:space="preserve">)</w:t>
      </w:r>
      <w:r>
        <w:br/>
      </w:r>
      <w:r>
        <w:br/>
      </w:r>
      <w:r>
        <w:rPr>
          <w:rStyle w:val="NormalTok"/>
        </w:rPr>
        <w:t xml:space="preserve">server </w:t>
      </w:r>
      <w:r>
        <w:rPr>
          <w:rStyle w:val="OtherTok"/>
        </w:rPr>
        <w:t xml:space="preserve">&lt;-</w:t>
      </w:r>
      <w:r>
        <w:rPr>
          <w:rStyle w:val="NormalTok"/>
        </w:rPr>
        <w:t xml:space="preserve"> </w:t>
      </w:r>
      <w:r>
        <w:rPr>
          <w:rStyle w:val="ControlFlowTok"/>
        </w:rPr>
        <w:t xml:space="preserve">function</w:t>
      </w:r>
      <w:r>
        <w:rPr>
          <w:rStyle w:val="NormalTok"/>
        </w:rPr>
        <w:t xml:space="preserve">(input, output) {</w:t>
      </w:r>
      <w:r>
        <w:br/>
      </w:r>
      <w:r>
        <w:rPr>
          <w:rStyle w:val="NormalTok"/>
        </w:rPr>
        <w:t xml:space="preserve">  output</w:t>
      </w:r>
      <w:r>
        <w:rPr>
          <w:rStyle w:val="SpecialCharTok"/>
        </w:rPr>
        <w:t xml:space="preserve">$</w:t>
      </w:r>
      <w:r>
        <w:rPr>
          <w:rStyle w:val="NormalTok"/>
        </w:rPr>
        <w:t xml:space="preserve">plot </w:t>
      </w:r>
      <w:r>
        <w:rPr>
          <w:rStyle w:val="OtherTok"/>
        </w:rPr>
        <w:t xml:space="preserve">&lt;-</w:t>
      </w:r>
      <w:r>
        <w:rPr>
          <w:rStyle w:val="NormalTok"/>
        </w:rPr>
        <w:t xml:space="preserve"> </w:t>
      </w:r>
      <w:r>
        <w:rPr>
          <w:rStyle w:val="FunctionTok"/>
        </w:rPr>
        <w:t xml:space="preserve">renderPlot</w:t>
      </w:r>
      <w:r>
        <w:rPr>
          <w:rStyle w:val="NormalTok"/>
        </w:rPr>
        <w:t xml:space="preserve">({</w:t>
      </w:r>
      <w:r>
        <w:br/>
      </w:r>
      <w:r>
        <w:rPr>
          <w:rStyle w:val="NormalTok"/>
        </w:rPr>
        <w:t xml:space="preserve">    </w:t>
      </w:r>
      <w:r>
        <w:rPr>
          <w:rStyle w:val="FunctionTok"/>
        </w:rPr>
        <w:t xml:space="preserve">hist</w:t>
      </w:r>
      <w:r>
        <w:rPr>
          <w:rStyle w:val="NormalTok"/>
        </w:rPr>
        <w:t xml:space="preserve">(faithful</w:t>
      </w:r>
      <w:r>
        <w:rPr>
          <w:rStyle w:val="SpecialCharTok"/>
        </w:rPr>
        <w:t xml:space="preserve">$</w:t>
      </w:r>
      <w:r>
        <w:rPr>
          <w:rStyle w:val="NormalTok"/>
        </w:rPr>
        <w:t xml:space="preserve">eruptions[</w:t>
      </w:r>
      <w:r>
        <w:rPr>
          <w:rStyle w:val="FunctionTok"/>
        </w:rPr>
        <w:t xml:space="preserve">seq_len</w:t>
      </w:r>
      <w:r>
        <w:rPr>
          <w:rStyle w:val="NormalTok"/>
        </w:rPr>
        <w:t xml:space="preserve">(input</w:t>
      </w:r>
      <w:r>
        <w:rPr>
          <w:rStyle w:val="SpecialCharTok"/>
        </w:rPr>
        <w:t xml:space="preserve">$</w:t>
      </w:r>
      <w:r>
        <w:rPr>
          <w:rStyle w:val="NormalTok"/>
        </w:rPr>
        <w:t xml:space="preserve">n)],</w:t>
      </w:r>
      <w:r>
        <w:br/>
      </w:r>
      <w:r>
        <w:rPr>
          <w:rStyle w:val="NormalTok"/>
        </w:rPr>
        <w:t xml:space="preserve">      </w:t>
      </w:r>
      <w:r>
        <w:rPr>
          <w:rStyle w:val="AttributeTok"/>
        </w:rPr>
        <w:t xml:space="preserve">breaks =</w:t>
      </w:r>
      <w:r>
        <w:rPr>
          <w:rStyle w:val="NormalTok"/>
        </w:rPr>
        <w:t xml:space="preserve"> </w:t>
      </w:r>
      <w:r>
        <w:rPr>
          <w:rStyle w:val="DecValTok"/>
        </w:rPr>
        <w:t xml:space="preserve">40</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"美国黄石公园喷泉"</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"喷发持续时间"</w:t>
      </w:r>
      <w:r>
        <w:br/>
      </w:r>
      <w:r>
        <w:rPr>
          <w:rStyle w:val="NormalTok"/>
        </w:rPr>
        <w:t xml:space="preserve">    )</w:t>
      </w:r>
      <w:r>
        <w:br/>
      </w:r>
      <w:r>
        <w:rPr>
          <w:rStyle w:val="NormalTok"/>
        </w:rPr>
        <w:t xml:space="preserve">  })</w:t>
      </w:r>
      <w:r>
        <w:br/>
      </w:r>
      <w:r>
        <w:rPr>
          <w:rStyle w:val="NormalTok"/>
        </w:rPr>
        <w:t xml:space="preserve">}</w:t>
      </w:r>
      <w:r>
        <w:br/>
      </w:r>
      <w:r>
        <w:br/>
      </w:r>
      <w:r>
        <w:rPr>
          <w:rStyle w:val="FunctionTok"/>
        </w:rPr>
        <w:t xml:space="preserve">shinyApp</w:t>
      </w:r>
      <w:r>
        <w:rPr>
          <w:rStyle w:val="NormalTok"/>
        </w:rPr>
        <w:t xml:space="preserve">(ui, server)</w:t>
      </w:r>
    </w:p>
    <w:bookmarkStart w:id="1159" w:name="sec-shiny-ui"/>
    <w:p>
      <w:pPr>
        <w:pStyle w:val="Heading3"/>
      </w:pPr>
      <w:r>
        <w:t xml:space="preserve">15.1.1 UI 前端</w:t>
      </w:r>
    </w:p>
    <w:bookmarkEnd w:id="1159"/>
    <w:bookmarkStart w:id="1160" w:name="sec-shiny-server"/>
    <w:p>
      <w:pPr>
        <w:pStyle w:val="Heading3"/>
      </w:pPr>
      <w:r>
        <w:t xml:space="preserve">15.1.2 Server 后端</w:t>
      </w:r>
    </w:p>
    <w:bookmarkEnd w:id="1160"/>
    <w:bookmarkEnd w:id="1161"/>
    <w:bookmarkStart w:id="1166" w:name="sec-shiny-widget"/>
    <w:p>
      <w:pPr>
        <w:pStyle w:val="Heading2"/>
      </w:pPr>
      <w:r>
        <w:t xml:space="preserve">15.2 Shiny 组件</w:t>
      </w:r>
    </w:p>
    <w:p>
      <w:pPr>
        <w:pStyle w:val="FirstParagraph"/>
      </w:pPr>
      <w:r>
        <w:t xml:space="preserve">组件又很多，下面想重点介绍 4 个，它们使用频次很高，很有代表性。</w:t>
      </w:r>
    </w:p>
    <w:bookmarkStart w:id="1162" w:name="sec-widget-filter"/>
    <w:p>
      <w:pPr>
        <w:pStyle w:val="Heading3"/>
      </w:pPr>
      <w:r>
        <w:t xml:space="preserve">15.2.1 筛选器</w:t>
      </w:r>
    </w:p>
    <w:p>
      <w:pPr>
        <w:pStyle w:val="FirstParagraph"/>
      </w:pPr>
      <w:r>
        <w:t xml:space="preserve">单个筛选器、独立筛选器、筛选器联动</w:t>
      </w:r>
    </w:p>
    <w:bookmarkEnd w:id="1162"/>
    <w:bookmarkStart w:id="1163" w:name="sec-widget-input"/>
    <w:p>
      <w:pPr>
        <w:pStyle w:val="Heading3"/>
      </w:pPr>
      <w:r>
        <w:t xml:space="preserve">15.2.2 输入框</w:t>
      </w:r>
    </w:p>
    <w:p>
      <w:pPr>
        <w:pStyle w:val="FirstParagraph"/>
      </w:pPr>
      <w:r>
        <w:t xml:space="preserve">数值型、文本型</w:t>
      </w:r>
    </w:p>
    <w:bookmarkEnd w:id="1163"/>
    <w:bookmarkStart w:id="1164" w:name="sec-widget-button"/>
    <w:p>
      <w:pPr>
        <w:pStyle w:val="Heading3"/>
      </w:pPr>
      <w:r>
        <w:t xml:space="preserve">15.2.3 动作按钮</w:t>
      </w:r>
    </w:p>
    <w:p>
      <w:pPr>
        <w:pStyle w:val="FirstParagraph"/>
      </w:pPr>
      <w:r>
        <w:t xml:space="preserve">提交按钮、响应按钮</w:t>
      </w:r>
    </w:p>
    <w:bookmarkEnd w:id="1164"/>
    <w:bookmarkStart w:id="1165" w:name="sec-widget-bookmark"/>
    <w:p>
      <w:pPr>
        <w:pStyle w:val="Heading3"/>
      </w:pPr>
      <w:r>
        <w:t xml:space="preserve">15.2.4 书签</w:t>
      </w:r>
    </w:p>
    <w:p>
      <w:pPr>
        <w:pStyle w:val="FirstParagraph"/>
      </w:pPr>
      <w:r>
        <w:t xml:space="preserve">书签记录输入状态，链接可以指向页面状态</w:t>
      </w:r>
    </w:p>
    <w:p>
      <w:pPr>
        <w:pStyle w:val="SourceCode"/>
      </w:pPr>
      <w:r>
        <w:rPr>
          <w:rStyle w:val="FunctionTok"/>
        </w:rPr>
        <w:t xml:space="preserve">library</w:t>
      </w:r>
      <w:r>
        <w:rPr>
          <w:rStyle w:val="NormalTok"/>
        </w:rPr>
        <w:t xml:space="preserve">(shiny)</w:t>
      </w:r>
      <w:r>
        <w:br/>
      </w:r>
      <w:r>
        <w:br/>
      </w:r>
      <w:r>
        <w:rPr>
          <w:rStyle w:val="NormalTok"/>
        </w:rPr>
        <w:t xml:space="preserve">ui </w:t>
      </w:r>
      <w:r>
        <w:rPr>
          <w:rStyle w:val="OtherTok"/>
        </w:rPr>
        <w:t xml:space="preserve">&lt;-</w:t>
      </w:r>
      <w:r>
        <w:rPr>
          <w:rStyle w:val="NormalTok"/>
        </w:rPr>
        <w:t xml:space="preserve"> </w:t>
      </w:r>
      <w:r>
        <w:rPr>
          <w:rStyle w:val="FunctionTok"/>
        </w:rPr>
        <w:t xml:space="preserve">fluidPage</w:t>
      </w:r>
      <w:r>
        <w:rPr>
          <w:rStyle w:val="NormalTok"/>
        </w:rPr>
        <w:t xml:space="preserve">(</w:t>
      </w:r>
      <w:r>
        <w:br/>
      </w:r>
      <w:r>
        <w:rPr>
          <w:rStyle w:val="NormalTok"/>
        </w:rPr>
        <w:t xml:space="preserve">  </w:t>
      </w:r>
      <w:r>
        <w:rPr>
          <w:rStyle w:val="FunctionTok"/>
        </w:rPr>
        <w:t xml:space="preserve">sliderInput</w:t>
      </w:r>
      <w:r>
        <w:rPr>
          <w:rStyle w:val="NormalTok"/>
        </w:rPr>
        <w:t xml:space="preserve">(</w:t>
      </w:r>
      <w:r>
        <w:rPr>
          <w:rStyle w:val="AttributeTok"/>
        </w:rPr>
        <w:t xml:space="preserve">inputId =</w:t>
      </w:r>
      <w:r>
        <w:rPr>
          <w:rStyle w:val="NormalTok"/>
        </w:rPr>
        <w:t xml:space="preserve"> </w:t>
      </w:r>
      <w:r>
        <w:rPr>
          <w:rStyle w:val="StringTok"/>
        </w:rPr>
        <w:t xml:space="preserve">"n"</w:t>
      </w:r>
      <w:r>
        <w:rPr>
          <w:rStyle w:val="NormalTok"/>
        </w:rPr>
        <w:t xml:space="preserve">, </w:t>
      </w:r>
      <w:r>
        <w:rPr>
          <w:rStyle w:val="AttributeTok"/>
        </w:rPr>
        <w:t xml:space="preserve">label =</w:t>
      </w:r>
      <w:r>
        <w:rPr>
          <w:rStyle w:val="NormalTok"/>
        </w:rPr>
        <w:t xml:space="preserve"> </w:t>
      </w:r>
      <w:r>
        <w:rPr>
          <w:rStyle w:val="StringTok"/>
        </w:rPr>
        <w:t xml:space="preserve">"观测记录的数目"</w:t>
      </w:r>
      <w:r>
        <w:rPr>
          <w:rStyle w:val="NormalTok"/>
        </w:rPr>
        <w:t xml:space="preserve">, </w:t>
      </w:r>
      <w:r>
        <w:br/>
      </w:r>
      <w:r>
        <w:rPr>
          <w:rStyle w:val="NormalTok"/>
        </w:rPr>
        <w:t xml:space="preserve">              </w:t>
      </w:r>
      <w:r>
        <w:rPr>
          <w:rStyle w:val="AttributeTok"/>
        </w:rPr>
        <w:t xml:space="preserve">min =</w:t>
      </w:r>
      <w:r>
        <w:rPr>
          <w:rStyle w:val="NormalTok"/>
        </w:rPr>
        <w:t xml:space="preserve"> </w:t>
      </w:r>
      <w:r>
        <w:rPr>
          <w:rStyle w:val="DecValTok"/>
        </w:rPr>
        <w:t xml:space="preserve">1</w:t>
      </w:r>
      <w:r>
        <w:rPr>
          <w:rStyle w:val="NormalTok"/>
        </w:rPr>
        <w:t xml:space="preserve">, </w:t>
      </w:r>
      <w:r>
        <w:rPr>
          <w:rStyle w:val="AttributeTok"/>
        </w:rPr>
        <w:t xml:space="preserve">max =</w:t>
      </w:r>
      <w:r>
        <w:rPr>
          <w:rStyle w:val="NormalTok"/>
        </w:rPr>
        <w:t xml:space="preserve"> </w:t>
      </w:r>
      <w:r>
        <w:rPr>
          <w:rStyle w:val="FunctionTok"/>
        </w:rPr>
        <w:t xml:space="preserve">nrow</w:t>
      </w:r>
      <w:r>
        <w:rPr>
          <w:rStyle w:val="NormalTok"/>
        </w:rPr>
        <w:t xml:space="preserve">(faithful), </w:t>
      </w:r>
      <w:r>
        <w:rPr>
          <w:rStyle w:val="AttributeTok"/>
        </w:rPr>
        <w:t xml:space="preserve">value =</w:t>
      </w:r>
      <w:r>
        <w:rPr>
          <w:rStyle w:val="NormalTok"/>
        </w:rPr>
        <w:t xml:space="preserve"> </w:t>
      </w:r>
      <w:r>
        <w:rPr>
          <w:rStyle w:val="DecValTok"/>
        </w:rPr>
        <w:t xml:space="preserve">100</w:t>
      </w:r>
      <w:r>
        <w:rPr>
          <w:rStyle w:val="NormalTok"/>
        </w:rPr>
        <w:t xml:space="preserve">),</w:t>
      </w:r>
      <w:r>
        <w:br/>
      </w:r>
      <w:r>
        <w:rPr>
          <w:rStyle w:val="NormalTok"/>
        </w:rPr>
        <w:t xml:space="preserve">  </w:t>
      </w:r>
      <w:r>
        <w:rPr>
          <w:rStyle w:val="FunctionTok"/>
        </w:rPr>
        <w:t xml:space="preserve">plotOutput</w:t>
      </w:r>
      <w:r>
        <w:rPr>
          <w:rStyle w:val="NormalTok"/>
        </w:rPr>
        <w:t xml:space="preserve">(</w:t>
      </w:r>
      <w:r>
        <w:rPr>
          <w:rStyle w:val="StringTok"/>
        </w:rPr>
        <w:t xml:space="preserve">"plot"</w:t>
      </w:r>
      <w:r>
        <w:rPr>
          <w:rStyle w:val="NormalTok"/>
        </w:rPr>
        <w:t xml:space="preserve">),</w:t>
      </w:r>
      <w:r>
        <w:br/>
      </w:r>
      <w:r>
        <w:rPr>
          <w:rStyle w:val="NormalTok"/>
        </w:rPr>
        <w:t xml:space="preserve">  </w:t>
      </w:r>
      <w:r>
        <w:rPr>
          <w:rStyle w:val="FunctionTok"/>
        </w:rPr>
        <w:t xml:space="preserve">bookmarkButton</w:t>
      </w:r>
      <w:r>
        <w:rPr>
          <w:rStyle w:val="NormalTok"/>
        </w:rPr>
        <w:t xml:space="preserve">(</w:t>
      </w:r>
      <w:r>
        <w:rPr>
          <w:rStyle w:val="AttributeTok"/>
        </w:rPr>
        <w:t xml:space="preserve">id =</w:t>
      </w:r>
      <w:r>
        <w:rPr>
          <w:rStyle w:val="NormalTok"/>
        </w:rPr>
        <w:t xml:space="preserve"> </w:t>
      </w:r>
      <w:r>
        <w:rPr>
          <w:rStyle w:val="StringTok"/>
        </w:rPr>
        <w:t xml:space="preserve">"bookmark1"</w:t>
      </w:r>
      <w:r>
        <w:rPr>
          <w:rStyle w:val="NormalTok"/>
        </w:rPr>
        <w:t xml:space="preserve">, </w:t>
      </w:r>
      <w:r>
        <w:rPr>
          <w:rStyle w:val="AttributeTok"/>
        </w:rPr>
        <w:t xml:space="preserve">label =</w:t>
      </w:r>
      <w:r>
        <w:rPr>
          <w:rStyle w:val="NormalTok"/>
        </w:rPr>
        <w:t xml:space="preserve"> </w:t>
      </w:r>
      <w:r>
        <w:rPr>
          <w:rStyle w:val="StringTok"/>
        </w:rPr>
        <w:t xml:space="preserve">"书签"</w:t>
      </w:r>
      <w:r>
        <w:rPr>
          <w:rStyle w:val="NormalTok"/>
        </w:rPr>
        <w:t xml:space="preserve">, </w:t>
      </w:r>
      <w:r>
        <w:rPr>
          <w:rStyle w:val="AttributeTok"/>
        </w:rPr>
        <w:t xml:space="preserve">title =</w:t>
      </w:r>
      <w:r>
        <w:rPr>
          <w:rStyle w:val="NormalTok"/>
        </w:rPr>
        <w:t xml:space="preserve"> </w:t>
      </w:r>
      <w:r>
        <w:rPr>
          <w:rStyle w:val="StringTok"/>
        </w:rPr>
        <w:t xml:space="preserve">"记录、分享此时应用的状态"</w:t>
      </w:r>
      <w:r>
        <w:rPr>
          <w:rStyle w:val="NormalTok"/>
        </w:rPr>
        <w:t xml:space="preserve">)</w:t>
      </w:r>
      <w:r>
        <w:br/>
      </w:r>
      <w:r>
        <w:rPr>
          <w:rStyle w:val="NormalTok"/>
        </w:rPr>
        <w:t xml:space="preserve">)</w:t>
      </w:r>
      <w:r>
        <w:br/>
      </w:r>
      <w:r>
        <w:br/>
      </w:r>
      <w:r>
        <w:rPr>
          <w:rStyle w:val="NormalTok"/>
        </w:rPr>
        <w:t xml:space="preserve">server </w:t>
      </w:r>
      <w:r>
        <w:rPr>
          <w:rStyle w:val="OtherTok"/>
        </w:rPr>
        <w:t xml:space="preserve">&lt;-</w:t>
      </w:r>
      <w:r>
        <w:rPr>
          <w:rStyle w:val="NormalTok"/>
        </w:rPr>
        <w:t xml:space="preserve"> </w:t>
      </w:r>
      <w:r>
        <w:rPr>
          <w:rStyle w:val="ControlFlowTok"/>
        </w:rPr>
        <w:t xml:space="preserve">function</w:t>
      </w:r>
      <w:r>
        <w:rPr>
          <w:rStyle w:val="NormalTok"/>
        </w:rPr>
        <w:t xml:space="preserve">(input, output) {</w:t>
      </w:r>
      <w:r>
        <w:br/>
      </w:r>
      <w:r>
        <w:rPr>
          <w:rStyle w:val="NormalTok"/>
        </w:rPr>
        <w:t xml:space="preserve">  output</w:t>
      </w:r>
      <w:r>
        <w:rPr>
          <w:rStyle w:val="SpecialCharTok"/>
        </w:rPr>
        <w:t xml:space="preserve">$</w:t>
      </w:r>
      <w:r>
        <w:rPr>
          <w:rStyle w:val="NormalTok"/>
        </w:rPr>
        <w:t xml:space="preserve">plot </w:t>
      </w:r>
      <w:r>
        <w:rPr>
          <w:rStyle w:val="OtherTok"/>
        </w:rPr>
        <w:t xml:space="preserve">&lt;-</w:t>
      </w:r>
      <w:r>
        <w:rPr>
          <w:rStyle w:val="NormalTok"/>
        </w:rPr>
        <w:t xml:space="preserve"> </w:t>
      </w:r>
      <w:r>
        <w:rPr>
          <w:rStyle w:val="FunctionTok"/>
        </w:rPr>
        <w:t xml:space="preserve">renderPlot</w:t>
      </w:r>
      <w:r>
        <w:rPr>
          <w:rStyle w:val="NormalTok"/>
        </w:rPr>
        <w:t xml:space="preserve">({</w:t>
      </w:r>
      <w:r>
        <w:br/>
      </w:r>
      <w:r>
        <w:rPr>
          <w:rStyle w:val="NormalTok"/>
        </w:rPr>
        <w:t xml:space="preserve">    </w:t>
      </w:r>
      <w:r>
        <w:rPr>
          <w:rStyle w:val="FunctionTok"/>
        </w:rPr>
        <w:t xml:space="preserve">hist</w:t>
      </w:r>
      <w:r>
        <w:rPr>
          <w:rStyle w:val="NormalTok"/>
        </w:rPr>
        <w:t xml:space="preserve">(faithful</w:t>
      </w:r>
      <w:r>
        <w:rPr>
          <w:rStyle w:val="SpecialCharTok"/>
        </w:rPr>
        <w:t xml:space="preserve">$</w:t>
      </w:r>
      <w:r>
        <w:rPr>
          <w:rStyle w:val="NormalTok"/>
        </w:rPr>
        <w:t xml:space="preserve">eruptions[</w:t>
      </w:r>
      <w:r>
        <w:rPr>
          <w:rStyle w:val="FunctionTok"/>
        </w:rPr>
        <w:t xml:space="preserve">seq_len</w:t>
      </w:r>
      <w:r>
        <w:rPr>
          <w:rStyle w:val="NormalTok"/>
        </w:rPr>
        <w:t xml:space="preserve">(input</w:t>
      </w:r>
      <w:r>
        <w:rPr>
          <w:rStyle w:val="SpecialCharTok"/>
        </w:rPr>
        <w:t xml:space="preserve">$</w:t>
      </w:r>
      <w:r>
        <w:rPr>
          <w:rStyle w:val="NormalTok"/>
        </w:rPr>
        <w:t xml:space="preserve">n)],</w:t>
      </w:r>
      <w:r>
        <w:br/>
      </w:r>
      <w:r>
        <w:rPr>
          <w:rStyle w:val="NormalTok"/>
        </w:rPr>
        <w:t xml:space="preserve">      </w:t>
      </w:r>
      <w:r>
        <w:rPr>
          <w:rStyle w:val="AttributeTok"/>
        </w:rPr>
        <w:t xml:space="preserve">breaks =</w:t>
      </w:r>
      <w:r>
        <w:rPr>
          <w:rStyle w:val="NormalTok"/>
        </w:rPr>
        <w:t xml:space="preserve"> </w:t>
      </w:r>
      <w:r>
        <w:rPr>
          <w:rStyle w:val="DecValTok"/>
        </w:rPr>
        <w:t xml:space="preserve">40</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"美国黄石公园喷泉"</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"喷发持续时间"</w:t>
      </w:r>
      <w:r>
        <w:br/>
      </w:r>
      <w:r>
        <w:rPr>
          <w:rStyle w:val="NormalTok"/>
        </w:rPr>
        <w:t xml:space="preserve">    )</w:t>
      </w:r>
      <w:r>
        <w:br/>
      </w:r>
      <w:r>
        <w:rPr>
          <w:rStyle w:val="NormalTok"/>
        </w:rPr>
        <w:t xml:space="preserve">  })</w:t>
      </w:r>
      <w:r>
        <w:br/>
      </w:r>
      <w:r>
        <w:rPr>
          <w:rStyle w:val="NormalTok"/>
        </w:rPr>
        <w:t xml:space="preserve">}</w:t>
      </w:r>
      <w:r>
        <w:br/>
      </w:r>
      <w:r>
        <w:br/>
      </w:r>
      <w:r>
        <w:rPr>
          <w:rStyle w:val="FunctionTok"/>
        </w:rPr>
        <w:t xml:space="preserve">enableBookmarking</w:t>
      </w:r>
      <w:r>
        <w:rPr>
          <w:rStyle w:val="NormalTok"/>
        </w:rPr>
        <w:t xml:space="preserve">(</w:t>
      </w:r>
      <w:r>
        <w:rPr>
          <w:rStyle w:val="AttributeTok"/>
        </w:rPr>
        <w:t xml:space="preserve">store =</w:t>
      </w:r>
      <w:r>
        <w:rPr>
          <w:rStyle w:val="NormalTok"/>
        </w:rPr>
        <w:t xml:space="preserve"> </w:t>
      </w:r>
      <w:r>
        <w:rPr>
          <w:rStyle w:val="StringTok"/>
        </w:rPr>
        <w:t xml:space="preserve">"url"</w:t>
      </w:r>
      <w:r>
        <w:rPr>
          <w:rStyle w:val="NormalTok"/>
        </w:rPr>
        <w:t xml:space="preserve">)</w:t>
      </w:r>
      <w:r>
        <w:br/>
      </w:r>
      <w:r>
        <w:rPr>
          <w:rStyle w:val="FunctionTok"/>
        </w:rPr>
        <w:t xml:space="preserve">shinyApp</w:t>
      </w:r>
      <w:r>
        <w:rPr>
          <w:rStyle w:val="NormalTok"/>
        </w:rPr>
        <w:t xml:space="preserve">(ui, server)</w:t>
      </w:r>
    </w:p>
    <w:bookmarkEnd w:id="1165"/>
    <w:bookmarkEnd w:id="1166"/>
    <w:bookmarkStart w:id="1181" w:name="sec-shiny-extensions"/>
    <w:p>
      <w:pPr>
        <w:pStyle w:val="Heading2"/>
      </w:pPr>
      <w:r>
        <w:t xml:space="preserve">15.3 Shiny 扩展</w:t>
      </w:r>
    </w:p>
    <w:p>
      <w:pPr>
        <w:pStyle w:val="FirstParagraph"/>
      </w:pPr>
      <w:r>
        <w:t xml:space="preserve">页面布局</w:t>
      </w:r>
    </w:p>
    <w:p>
      <w:pPr>
        <w:numPr>
          <w:ilvl w:val="0"/>
          <w:numId w:val="1027"/>
        </w:numPr>
        <w:pStyle w:val="Compact"/>
      </w:pPr>
      <w:hyperlink r:id="rId1167">
        <w:r>
          <w:rPr>
            <w:rStyle w:val="Hyperlink"/>
          </w:rPr>
          <w:t xml:space="preserve">shinydashboard</w:t>
        </w:r>
      </w:hyperlink>
      <w:r>
        <w:t xml:space="preserve"> </w:t>
      </w:r>
      <w:r>
        <w:t xml:space="preserve">/</w:t>
      </w:r>
      <w:r>
        <w:t xml:space="preserve"> </w:t>
      </w:r>
      <w:hyperlink r:id="rId1168">
        <w:r>
          <w:rPr>
            <w:rStyle w:val="Hyperlink"/>
          </w:rPr>
          <w:t xml:space="preserve">shinydashboardPlus</w:t>
        </w:r>
      </w:hyperlink>
      <w:r>
        <w:t xml:space="preserve"> </w:t>
      </w:r>
      <w:r>
        <w:t xml:space="preserve">Shiny 应用</w:t>
      </w:r>
    </w:p>
    <w:p>
      <w:pPr>
        <w:numPr>
          <w:ilvl w:val="0"/>
          <w:numId w:val="1027"/>
        </w:numPr>
        <w:pStyle w:val="Compact"/>
      </w:pPr>
      <w:hyperlink r:id="rId1169">
        <w:r>
          <w:rPr>
            <w:rStyle w:val="Hyperlink"/>
          </w:rPr>
          <w:t xml:space="preserve">flexdashboard</w:t>
        </w:r>
      </w:hyperlink>
      <w:r>
        <w:t xml:space="preserve"> </w:t>
      </w:r>
      <w:r>
        <w:t xml:space="preserve">R Markdown 文档中制作 Shiny 应用</w:t>
      </w:r>
    </w:p>
    <w:p>
      <w:pPr>
        <w:numPr>
          <w:ilvl w:val="0"/>
          <w:numId w:val="1027"/>
        </w:numPr>
        <w:pStyle w:val="Compact"/>
      </w:pPr>
      <w:hyperlink r:id="rId1170">
        <w:r>
          <w:rPr>
            <w:rStyle w:val="Hyperlink"/>
          </w:rPr>
          <w:t xml:space="preserve">bs4Dash</w:t>
        </w:r>
      </w:hyperlink>
    </w:p>
    <w:p>
      <w:pPr>
        <w:pStyle w:val="FirstParagraph"/>
      </w:pPr>
      <w:r>
        <w:t xml:space="preserve">交互表格</w:t>
      </w:r>
    </w:p>
    <w:p>
      <w:pPr>
        <w:numPr>
          <w:ilvl w:val="0"/>
          <w:numId w:val="1028"/>
        </w:numPr>
        <w:pStyle w:val="Compact"/>
      </w:pPr>
      <w:r>
        <w:t xml:space="preserve">DT</w:t>
      </w:r>
    </w:p>
    <w:p>
      <w:pPr>
        <w:numPr>
          <w:ilvl w:val="0"/>
          <w:numId w:val="1028"/>
        </w:numPr>
        <w:pStyle w:val="Compact"/>
      </w:pPr>
      <w:r>
        <w:t xml:space="preserve">reactable</w:t>
      </w:r>
    </w:p>
    <w:p>
      <w:pPr>
        <w:pStyle w:val="FirstParagraph"/>
      </w:pPr>
      <w:r>
        <w:t xml:space="preserve">交互图形</w:t>
      </w:r>
    </w:p>
    <w:p>
      <w:pPr>
        <w:numPr>
          <w:ilvl w:val="0"/>
          <w:numId w:val="1029"/>
        </w:numPr>
        <w:pStyle w:val="Compact"/>
      </w:pPr>
      <w:r>
        <w:t xml:space="preserve">plotly</w:t>
      </w:r>
    </w:p>
    <w:p>
      <w:pPr>
        <w:numPr>
          <w:ilvl w:val="0"/>
          <w:numId w:val="1029"/>
        </w:numPr>
        <w:pStyle w:val="Compact"/>
      </w:pPr>
      <w:r>
        <w:t xml:space="preserve">ggiraph</w:t>
      </w:r>
    </w:p>
    <w:bookmarkStart w:id="1171" w:name="sec-shiny-layout"/>
    <w:p>
      <w:pPr>
        <w:pStyle w:val="Heading3"/>
      </w:pPr>
      <w:r>
        <w:t xml:space="preserve">15.3.1 页面布局</w:t>
      </w:r>
    </w:p>
    <w:bookmarkEnd w:id="1171"/>
    <w:bookmarkStart w:id="1179" w:name="sec-shiny-tables"/>
    <w:p>
      <w:pPr>
        <w:pStyle w:val="Heading3"/>
      </w:pPr>
      <w:r>
        <w:t xml:space="preserve">15.3.2 交互表格</w:t>
      </w:r>
    </w:p>
    <w:p>
      <w:pPr>
        <w:pStyle w:val="FirstParagraph"/>
      </w:pPr>
      <w:r>
        <w:t xml:space="preserve">下面在 Shiny 应用中插入 DT 包制作的交互表格</w:t>
      </w:r>
    </w:p>
    <w:p>
      <w:pPr>
        <w:pStyle w:val="SourceCode"/>
      </w:pPr>
      <w:r>
        <w:rPr>
          <w:rStyle w:val="CommentTok"/>
        </w:rPr>
        <w:t xml:space="preserve"># 前端</w:t>
      </w:r>
      <w:r>
        <w:br/>
      </w:r>
      <w:r>
        <w:rPr>
          <w:rStyle w:val="FunctionTok"/>
        </w:rPr>
        <w:t xml:space="preserve">library</w:t>
      </w:r>
      <w:r>
        <w:rPr>
          <w:rStyle w:val="NormalTok"/>
        </w:rPr>
        <w:t xml:space="preserve">(shiny)</w:t>
      </w:r>
      <w:r>
        <w:br/>
      </w:r>
      <w:r>
        <w:rPr>
          <w:rStyle w:val="NormalTok"/>
        </w:rPr>
        <w:t xml:space="preserve">ui </w:t>
      </w:r>
      <w:r>
        <w:rPr>
          <w:rStyle w:val="OtherTok"/>
        </w:rPr>
        <w:t xml:space="preserve">&lt;-</w:t>
      </w:r>
      <w:r>
        <w:rPr>
          <w:rStyle w:val="NormalTok"/>
        </w:rPr>
        <w:t xml:space="preserve"> </w:t>
      </w:r>
      <w:r>
        <w:rPr>
          <w:rStyle w:val="FunctionTok"/>
        </w:rPr>
        <w:t xml:space="preserve">fluidPage</w:t>
      </w:r>
      <w:r>
        <w:rPr>
          <w:rStyle w:val="NormalTok"/>
        </w:rPr>
        <w:t xml:space="preserve">(</w:t>
      </w:r>
      <w:r>
        <w:br/>
      </w:r>
      <w:r>
        <w:rPr>
          <w:rStyle w:val="NormalTok"/>
        </w:rPr>
        <w:t xml:space="preserve">  </w:t>
      </w:r>
      <w:r>
        <w:rPr>
          <w:rStyle w:val="CommentTok"/>
        </w:rPr>
        <w:t xml:space="preserve"># 应用的标题名称</w:t>
      </w:r>
      <w:r>
        <w:br/>
      </w:r>
      <w:r>
        <w:rPr>
          <w:rStyle w:val="NormalTok"/>
        </w:rPr>
        <w:t xml:space="preserve">  </w:t>
      </w:r>
      <w:r>
        <w:rPr>
          <w:rStyle w:val="FunctionTok"/>
        </w:rPr>
        <w:t xml:space="preserve">titlePanel</w:t>
      </w:r>
      <w:r>
        <w:rPr>
          <w:rStyle w:val="NormalTok"/>
        </w:rPr>
        <w:t xml:space="preserve">(</w:t>
      </w:r>
      <w:r>
        <w:rPr>
          <w:rStyle w:val="StringTok"/>
        </w:rPr>
        <w:t xml:space="preserve">"鸢尾花数据集"</w:t>
      </w:r>
      <w:r>
        <w:rPr>
          <w:rStyle w:val="NormalTok"/>
        </w:rPr>
        <w:t xml:space="preserve">),</w:t>
      </w:r>
      <w:r>
        <w:br/>
      </w:r>
      <w:r>
        <w:rPr>
          <w:rStyle w:val="NormalTok"/>
        </w:rPr>
        <w:t xml:space="preserve">  </w:t>
      </w:r>
      <w:r>
        <w:rPr>
          <w:rStyle w:val="CommentTok"/>
        </w:rPr>
        <w:t xml:space="preserve"># 边栏</w:t>
      </w:r>
      <w:r>
        <w:br/>
      </w:r>
      <w:r>
        <w:rPr>
          <w:rStyle w:val="NormalTok"/>
        </w:rPr>
        <w:t xml:space="preserve">  </w:t>
      </w:r>
      <w:r>
        <w:rPr>
          <w:rStyle w:val="FunctionTok"/>
        </w:rPr>
        <w:t xml:space="preserve">fluidRow</w:t>
      </w:r>
      <w:r>
        <w:rPr>
          <w:rStyle w:val="NormalTok"/>
        </w:rPr>
        <w:t xml:space="preserve">(</w:t>
      </w:r>
      <w:r>
        <w:br/>
      </w:r>
      <w:r>
        <w:rPr>
          <w:rStyle w:val="NormalTok"/>
        </w:rPr>
        <w:t xml:space="preserve">    </w:t>
      </w:r>
      <w:r>
        <w:rPr>
          <w:rStyle w:val="FunctionTok"/>
        </w:rPr>
        <w:t xml:space="preserve">column</w:t>
      </w:r>
      <w:r>
        <w:rPr>
          <w:rStyle w:val="NormalTok"/>
        </w:rPr>
        <w:t xml:space="preserve">(</w:t>
      </w:r>
      <w:r>
        <w:rPr>
          <w:rStyle w:val="DecValTok"/>
        </w:rPr>
        <w:t xml:space="preserve">12</w:t>
      </w:r>
      <w:r>
        <w:rPr>
          <w:rStyle w:val="NormalTok"/>
        </w:rPr>
        <w:t xml:space="preserve">, DT</w:t>
      </w:r>
      <w:r>
        <w:rPr>
          <w:rStyle w:val="SpecialCharTok"/>
        </w:rPr>
        <w:t xml:space="preserve">::</w:t>
      </w:r>
      <w:r>
        <w:rPr>
          <w:rStyle w:val="FunctionTok"/>
        </w:rPr>
        <w:t xml:space="preserve">dataTableOutput</w:t>
      </w:r>
      <w:r>
        <w:rPr>
          <w:rStyle w:val="NormalTok"/>
        </w:rPr>
        <w:t xml:space="preserve">(</w:t>
      </w:r>
      <w:r>
        <w:rPr>
          <w:rStyle w:val="StringTok"/>
        </w:rPr>
        <w:t xml:space="preserve">"table"</w:t>
      </w:r>
      <w:r>
        <w:rPr>
          <w:rStyle w:val="NormalTok"/>
        </w:rPr>
        <w:t xml:space="preserve">))</w:t>
      </w:r>
      <w:r>
        <w:br/>
      </w:r>
      <w:r>
        <w:rPr>
          <w:rStyle w:val="NormalTok"/>
        </w:rPr>
        <w:t xml:space="preserve">  )</w:t>
      </w:r>
      <w:r>
        <w:br/>
      </w:r>
      <w:r>
        <w:rPr>
          <w:rStyle w:val="NormalTok"/>
        </w:rPr>
        <w:t xml:space="preserve">)</w:t>
      </w:r>
      <w:r>
        <w:br/>
      </w:r>
      <w:r>
        <w:br/>
      </w:r>
      <w:r>
        <w:rPr>
          <w:rStyle w:val="CommentTok"/>
        </w:rPr>
        <w:t xml:space="preserve"># 服务端</w:t>
      </w:r>
      <w:r>
        <w:br/>
      </w:r>
      <w:r>
        <w:rPr>
          <w:rStyle w:val="NormalTok"/>
        </w:rPr>
        <w:t xml:space="preserve">server </w:t>
      </w:r>
      <w:r>
        <w:rPr>
          <w:rStyle w:val="OtherTok"/>
        </w:rPr>
        <w:t xml:space="preserve">&lt;-</w:t>
      </w:r>
      <w:r>
        <w:rPr>
          <w:rStyle w:val="NormalTok"/>
        </w:rPr>
        <w:t xml:space="preserve"> </w:t>
      </w:r>
      <w:r>
        <w:rPr>
          <w:rStyle w:val="ControlFlowTok"/>
        </w:rPr>
        <w:t xml:space="preserve">function</w:t>
      </w:r>
      <w:r>
        <w:rPr>
          <w:rStyle w:val="NormalTok"/>
        </w:rPr>
        <w:t xml:space="preserve">(input, output, session) {</w:t>
      </w:r>
      <w:r>
        <w:br/>
      </w:r>
      <w:r>
        <w:rPr>
          <w:rStyle w:val="NormalTok"/>
        </w:rPr>
        <w:t xml:space="preserve">  output</w:t>
      </w:r>
      <w:r>
        <w:rPr>
          <w:rStyle w:val="SpecialCharTok"/>
        </w:rPr>
        <w:t xml:space="preserve">$</w:t>
      </w:r>
      <w:r>
        <w:rPr>
          <w:rStyle w:val="NormalTok"/>
        </w:rPr>
        <w:t xml:space="preserve">table </w:t>
      </w:r>
      <w:r>
        <w:rPr>
          <w:rStyle w:val="OtherTok"/>
        </w:rPr>
        <w:t xml:space="preserve">&lt;-</w:t>
      </w:r>
      <w:r>
        <w:rPr>
          <w:rStyle w:val="NormalTok"/>
        </w:rPr>
        <w:t xml:space="preserve"> DT</w:t>
      </w:r>
      <w:r>
        <w:rPr>
          <w:rStyle w:val="SpecialCharTok"/>
        </w:rPr>
        <w:t xml:space="preserve">::</w:t>
      </w:r>
      <w:r>
        <w:rPr>
          <w:rStyle w:val="FunctionTok"/>
        </w:rPr>
        <w:t xml:space="preserve">renderDataTable</w:t>
      </w:r>
      <w:r>
        <w:rPr>
          <w:rStyle w:val="NormalTok"/>
        </w:rPr>
        <w:t xml:space="preserve">(iris,</w:t>
      </w:r>
      <w:r>
        <w:br/>
      </w:r>
      <w:r>
        <w:rPr>
          <w:rStyle w:val="NormalTok"/>
        </w:rPr>
        <w:t xml:space="preserve">    </w:t>
      </w:r>
      <w:r>
        <w:rPr>
          <w:rStyle w:val="AttributeTok"/>
        </w:rPr>
        <w:t xml:space="preserve">options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pageLength =</w:t>
      </w:r>
      <w:r>
        <w:rPr>
          <w:rStyle w:val="NormalTok"/>
        </w:rPr>
        <w:t xml:space="preserve"> </w:t>
      </w:r>
      <w:r>
        <w:rPr>
          <w:rStyle w:val="DecValTok"/>
        </w:rPr>
        <w:t xml:space="preserve">5</w:t>
      </w:r>
      <w:r>
        <w:rPr>
          <w:rStyle w:val="NormalTok"/>
        </w:rPr>
        <w:t xml:space="preserve">, </w:t>
      </w:r>
      <w:r>
        <w:rPr>
          <w:rStyle w:val="CommentTok"/>
        </w:rPr>
        <w:t xml:space="preserve"># 每页显示5行</w:t>
      </w:r>
      <w:r>
        <w:br/>
      </w:r>
      <w:r>
        <w:rPr>
          <w:rStyle w:val="NormalTok"/>
        </w:rPr>
        <w:t xml:space="preserve">      </w:t>
      </w:r>
      <w:r>
        <w:rPr>
          <w:rStyle w:val="AttributeTok"/>
        </w:rPr>
        <w:t xml:space="preserve">initComplete =</w:t>
      </w:r>
      <w:r>
        <w:rPr>
          <w:rStyle w:val="NormalTok"/>
        </w:rPr>
        <w:t xml:space="preserve"> </w:t>
      </w:r>
      <w:r>
        <w:rPr>
          <w:rStyle w:val="FunctionTok"/>
        </w:rPr>
        <w:t xml:space="preserve">I</w:t>
      </w:r>
      <w:r>
        <w:rPr>
          <w:rStyle w:val="NormalTok"/>
        </w:rPr>
        <w:t xml:space="preserve">(</w:t>
      </w:r>
      <w:r>
        <w:rPr>
          <w:rStyle w:val="StringTok"/>
        </w:rPr>
        <w:t xml:space="preserve">"function(settings, json) {alert('Done.');}"</w:t>
      </w:r>
      <w:r>
        <w:rPr>
          <w:rStyle w:val="NormalTok"/>
        </w:rPr>
        <w:t xml:space="preserve">)</w:t>
      </w:r>
      <w:r>
        <w:br/>
      </w:r>
      <w:r>
        <w:rPr>
          <w:rStyle w:val="NormalTok"/>
        </w:rPr>
        <w:t xml:space="preserve">    ), </w:t>
      </w:r>
      <w:r>
        <w:rPr>
          <w:rStyle w:val="AttributeTok"/>
        </w:rPr>
        <w:t xml:space="preserve">server =</w:t>
      </w:r>
      <w:r>
        <w:rPr>
          <w:rStyle w:val="NormalTok"/>
        </w:rPr>
        <w:t xml:space="preserve"> F</w:t>
      </w:r>
      <w:r>
        <w:br/>
      </w:r>
      <w:r>
        <w:rPr>
          <w:rStyle w:val="NormalTok"/>
        </w:rPr>
        <w:t xml:space="preserve">  )</w:t>
      </w:r>
      <w:r>
        <w:br/>
      </w:r>
      <w:r>
        <w:rPr>
          <w:rStyle w:val="NormalTok"/>
        </w:rPr>
        <w:t xml:space="preserve">}</w:t>
      </w:r>
      <w:r>
        <w:br/>
      </w:r>
      <w:r>
        <w:br/>
      </w:r>
      <w:r>
        <w:rPr>
          <w:rStyle w:val="FunctionTok"/>
        </w:rPr>
        <w:t xml:space="preserve">shinyApp</w:t>
      </w:r>
      <w:r>
        <w:rPr>
          <w:rStyle w:val="NormalTok"/>
        </w:rPr>
        <w:t xml:space="preserve">(ui, server)</w:t>
      </w:r>
    </w:p>
    <w:tbl>
      <w:tblPr>
        <w:tblStyle w:val="Table"/>
        <w:tblLook w:firstRow="0" w:lastRow="0" w:firstColumn="0" w:lastColumn="0" w:noHBand="0" w:noVBand="0" w:val="0000"/>
        <w:tblBorders>
          <w:left w:val="single" w:sz="24" w:space="0" w:color="CC1914"/>
          <w:right w:val="single" w:sz="4" w:space="0" w:color="CC1914"/>
          <w:top w:val="single" w:sz="4" w:space="0" w:color="CC1914"/>
          <w:bottom w:val="single" w:sz="4" w:space="0" w:color="CC1914"/>
        </w:tblBorders>
        <w:tblCellMar>
          <w:left w:w="144" w:type="dxa"/>
          <w:right w:w="144" w:type="dxa"/>
        </w:tblCellMar>
        <w:tblInd w:w="164" w:type="dxa"/>
        <w:tblW w:type="pct" w:w="100%"/>
      </w:tblPr>
      <w:tr>
        <w:trPr>
          <w:cantSplit/>
        </w:trPr>
        <w:tc>
          <w:tcPr>
            <w:shd w:color="auto" w:fill="f7dddc" w:val="clear"/>
            <w:tcMar>
              <w:top w:w="92" w:type="dxa"/>
              <w:bottom w:w="92" w:type="dxa"/>
            </w:tcMar>
          </w:tcPr>
          <w:p>
            <w:pPr>
              <w:pStyle w:val="FirstParagraph"/>
            </w:pPr>
            <w:pPr>
              <w:spacing w:before="0" w:after="0"/>
              <w:textAlignment w:val="center"/>
            </w:pPr>
            <w:r>
              <w:drawing>
                <wp:inline>
                  <wp:extent cx="152400" cy="152400"/>
                  <wp:effectExtent b="0" l="0" r="0" t="0"/>
                  <wp:docPr descr="" title="" id="1173" name="Picture"/>
                  <a:graphic>
                    <a:graphicData uri="http://schemas.openxmlformats.org/drawingml/2006/picture">
                      <pic:pic>
                        <pic:nvPicPr>
                          <pic:cNvPr descr="/opt/quarto/quarto-1.3.361/share/formats/docx/important.png" id="1174" name="Picture"/>
                          <pic:cNvPicPr>
                            <a:picLocks noChangeArrowheads="1" noChangeAspect="1"/>
                          </pic:cNvPicPr>
                        </pic:nvPicPr>
                        <pic:blipFill>
                          <a:blip r:embed="rId1172"/>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重要</w:t>
            </w:r>
          </w:p>
        </w:tc>
      </w:tr>
      <w:tr>
        <w:trPr>
          <w:cantSplit/>
        </w:trPr>
        <w:tc>
          <w:tcPr>
            <w:tcMar>
              <w:top w:w="108" w:type="dxa"/>
              <w:bottom w:w="108" w:type="dxa"/>
            </w:tcMar>
          </w:tcPr>
          <w:p>
            <w:pPr>
              <w:pStyle w:val="BodyText"/>
            </w:pPr>
            <w:pPr>
              <w:spacing w:before="16" w:after="16"/>
            </w:pPr>
            <w:r>
              <w:t xml:space="preserve">加载 shiny 包后再加载 DT 包，函数</w:t>
            </w:r>
            <w:r>
              <w:t xml:space="preserve"> </w:t>
            </w:r>
            <w:r>
              <w:rPr>
                <w:rStyle w:val="VerbatimChar"/>
              </w:rPr>
              <w:t xml:space="preserve">dataTableOutput()</w:t>
            </w:r>
            <w:r>
              <w:t xml:space="preserve"> </w:t>
            </w:r>
            <w:r>
              <w:t xml:space="preserve">和</w:t>
            </w:r>
            <w:r>
              <w:rPr>
                <w:rStyle w:val="VerbatimChar"/>
              </w:rPr>
              <w:t xml:space="preserve">renderDataTable()</w:t>
            </w:r>
            <w:r>
              <w:t xml:space="preserve"> </w:t>
            </w:r>
            <w:r>
              <w:t xml:space="preserve">显示冲突，因为两个 R 包都有这两个函数。在创建 shiny 应用的过程中，如果我们需要呈现动态表格，就需要使用 DT 包的</w:t>
            </w:r>
            <w:r>
              <w:t xml:space="preserve"> </w:t>
            </w:r>
            <w:r>
              <w:rPr>
                <w:rStyle w:val="VerbatimChar"/>
              </w:rPr>
              <w:t xml:space="preserve">DT::dataTableOutput()</w:t>
            </w:r>
            <w:r>
              <w:t xml:space="preserve"> </w:t>
            </w:r>
            <w:r>
              <w:t xml:space="preserve">和</w:t>
            </w:r>
            <w:r>
              <w:t xml:space="preserve"> </w:t>
            </w:r>
            <w:r>
              <w:rPr>
                <w:rStyle w:val="VerbatimChar"/>
              </w:rPr>
              <w:t xml:space="preserve">DT::renderDataTable()</w:t>
            </w:r>
            <w:r>
              <w:t xml:space="preserve"> </w:t>
            </w:r>
            <w:r>
              <w:t xml:space="preserve">，否则会报错，详见</w:t>
            </w:r>
            <w:r>
              <w:t xml:space="preserve"> </w:t>
            </w:r>
            <w:hyperlink r:id="rId1175">
              <w:r>
                <w:rPr>
                  <w:rStyle w:val="Hyperlink"/>
                </w:rPr>
                <w:t xml:space="preserve">https://github.com/rstudio/shiny/issues/2653</w:t>
              </w:r>
            </w:hyperlink>
            <w:r>
              <w:t xml:space="preserve">。</w:t>
            </w:r>
          </w:p>
        </w:tc>
      </w:tr>
    </w:tbl>
    <w:p>
      <w:pPr>
        <w:pStyle w:val="BodyText"/>
      </w:pPr>
      <w:hyperlink r:id="rId1176">
        <w:r>
          <w:rPr>
            <w:rStyle w:val="Hyperlink"/>
          </w:rPr>
          <w:t xml:space="preserve">reactable</w:t>
        </w:r>
      </w:hyperlink>
      <w:r>
        <w:t xml:space="preserve"> </w:t>
      </w:r>
      <w:r>
        <w:t xml:space="preserve">基于 JS 库</w:t>
      </w:r>
      <w:r>
        <w:t xml:space="preserve"> </w:t>
      </w:r>
      <w:hyperlink r:id="rId1177">
        <w:r>
          <w:rPr>
            <w:rStyle w:val="Hyperlink"/>
          </w:rPr>
          <w:t xml:space="preserve">React Table</w:t>
        </w:r>
      </w:hyperlink>
      <w:r>
        <w:t xml:space="preserve"> </w:t>
      </w:r>
      <w:r>
        <w:t xml:space="preserve">提供交互式表格渲染，和</w:t>
      </w:r>
      <w:r>
        <w:t xml:space="preserve"> </w:t>
      </w:r>
      <w:r>
        <w:rPr>
          <w:bCs/>
          <w:b/>
        </w:rPr>
        <w:t xml:space="preserve">shiny</w:t>
      </w:r>
      <w:r>
        <w:t xml:space="preserve"> </w:t>
      </w:r>
      <w:r>
        <w:t xml:space="preserve">无缝集成，是替代</w:t>
      </w:r>
      <w:r>
        <w:t xml:space="preserve"> </w:t>
      </w:r>
      <w:r>
        <w:rPr>
          <w:bCs/>
          <w:b/>
        </w:rPr>
        <w:t xml:space="preserve">DT</w:t>
      </w:r>
      <w:r>
        <w:t xml:space="preserve"> </w:t>
      </w:r>
      <w:r>
        <w:t xml:space="preserve">的不二选择，在 app.R 用 reactable 包的</w:t>
      </w:r>
      <w:r>
        <w:t xml:space="preserve"> </w:t>
      </w:r>
      <w:r>
        <w:rPr>
          <w:rStyle w:val="VerbatimChar"/>
        </w:rPr>
        <w:t xml:space="preserve">reactableOutput()</w:t>
      </w:r>
      <w:r>
        <w:t xml:space="preserve"> </w:t>
      </w:r>
      <w:r>
        <w:t xml:space="preserve">和</w:t>
      </w:r>
      <w:r>
        <w:t xml:space="preserve"> </w:t>
      </w:r>
      <w:r>
        <w:rPr>
          <w:rStyle w:val="VerbatimChar"/>
        </w:rPr>
        <w:t xml:space="preserve">renderReactable()</w:t>
      </w:r>
      <w:r>
        <w:t xml:space="preserve"> </w:t>
      </w:r>
      <w:r>
        <w:t xml:space="preserve">函数替代</w:t>
      </w:r>
      <w:r>
        <w:t xml:space="preserve"> </w:t>
      </w:r>
      <w:r>
        <w:rPr>
          <w:bCs/>
          <w:b/>
        </w:rPr>
        <w:t xml:space="preserve">shiny</w:t>
      </w:r>
      <w:r>
        <w:t xml:space="preserve"> </w:t>
      </w:r>
      <w:r>
        <w:t xml:space="preserve">里面的</w:t>
      </w:r>
      <w:r>
        <w:t xml:space="preserve"> </w:t>
      </w:r>
      <w:r>
        <w:rPr>
          <w:rStyle w:val="VerbatimChar"/>
        </w:rPr>
        <w:t xml:space="preserve">dataTableOutput()</w:t>
      </w:r>
      <w:r>
        <w:t xml:space="preserve"> </w:t>
      </w:r>
      <w:r>
        <w:t xml:space="preserve">和</w:t>
      </w:r>
      <w:r>
        <w:t xml:space="preserve"> </w:t>
      </w:r>
      <w:r>
        <w:rPr>
          <w:rStyle w:val="VerbatimChar"/>
        </w:rPr>
        <w:t xml:space="preserve">renderDataTable()</w:t>
      </w:r>
      <w:r>
        <w:t xml:space="preserve">。 再也不用忍受</w:t>
      </w:r>
      <w:r>
        <w:t xml:space="preserve"> </w:t>
      </w:r>
      <w:r>
        <w:rPr>
          <w:bCs/>
          <w:b/>
        </w:rPr>
        <w:t xml:space="preserve">DT</w:t>
      </w:r>
      <w:r>
        <w:t xml:space="preserve"> </w:t>
      </w:r>
      <w:r>
        <w:t xml:space="preserve">和</w:t>
      </w:r>
      <w:r>
        <w:t xml:space="preserve"> </w:t>
      </w:r>
      <w:r>
        <w:rPr>
          <w:bCs/>
          <w:b/>
        </w:rPr>
        <w:t xml:space="preserve">shiny</w:t>
      </w:r>
      <w:r>
        <w:t xml:space="preserve"> </w:t>
      </w:r>
      <w:r>
        <w:t xml:space="preserve">的函数冲突了，且其覆盖测试达到 99%。</w:t>
      </w:r>
    </w:p>
    <w:p>
      <w:pPr>
        <w:pStyle w:val="SourceCode"/>
      </w:pPr>
      <w:r>
        <w:rPr>
          <w:rStyle w:val="FunctionTok"/>
        </w:rPr>
        <w:t xml:space="preserve">library</w:t>
      </w:r>
      <w:r>
        <w:rPr>
          <w:rStyle w:val="NormalTok"/>
        </w:rPr>
        <w:t xml:space="preserve">(shiny)</w:t>
      </w:r>
    </w:p>
    <w:p>
      <w:pPr>
        <w:pStyle w:val="FirstParagraph"/>
      </w:pPr>
      <w:r>
        <w:t xml:space="preserve">下面在 Shiny 应用中插入</w:t>
      </w:r>
      <w:r>
        <w:t xml:space="preserve"> </w:t>
      </w:r>
      <w:r>
        <w:rPr>
          <w:bCs/>
          <w:b/>
        </w:rPr>
        <w:t xml:space="preserve">reactable</w:t>
      </w:r>
      <w:r>
        <w:t xml:space="preserve"> </w:t>
      </w:r>
      <w:r>
        <w:t xml:space="preserve">包制作的交互表格</w:t>
      </w:r>
    </w:p>
    <w:p>
      <w:pPr>
        <w:pStyle w:val="SourceCode"/>
      </w:pPr>
      <w:r>
        <w:rPr>
          <w:rStyle w:val="FunctionTok"/>
        </w:rPr>
        <w:t xml:space="preserve">library</w:t>
      </w:r>
      <w:r>
        <w:rPr>
          <w:rStyle w:val="NormalTok"/>
        </w:rPr>
        <w:t xml:space="preserve">(shiny)</w:t>
      </w:r>
      <w:r>
        <w:br/>
      </w:r>
      <w:r>
        <w:rPr>
          <w:rStyle w:val="FunctionTok"/>
        </w:rPr>
        <w:t xml:space="preserve">library</w:t>
      </w:r>
      <w:r>
        <w:rPr>
          <w:rStyle w:val="NormalTok"/>
        </w:rPr>
        <w:t xml:space="preserve">(reactable)</w:t>
      </w:r>
      <w:r>
        <w:br/>
      </w:r>
      <w:r>
        <w:br/>
      </w:r>
      <w:r>
        <w:rPr>
          <w:rStyle w:val="NormalTok"/>
        </w:rPr>
        <w:t xml:space="preserve">ui </w:t>
      </w:r>
      <w:r>
        <w:rPr>
          <w:rStyle w:val="OtherTok"/>
        </w:rPr>
        <w:t xml:space="preserve">&lt;-</w:t>
      </w:r>
      <w:r>
        <w:rPr>
          <w:rStyle w:val="NormalTok"/>
        </w:rPr>
        <w:t xml:space="preserve"> </w:t>
      </w:r>
      <w:r>
        <w:rPr>
          <w:rStyle w:val="FunctionTok"/>
        </w:rPr>
        <w:t xml:space="preserve">fluidPage</w:t>
      </w:r>
      <w:r>
        <w:rPr>
          <w:rStyle w:val="NormalTok"/>
        </w:rPr>
        <w:t xml:space="preserve">(</w:t>
      </w:r>
      <w:r>
        <w:br/>
      </w:r>
      <w:r>
        <w:rPr>
          <w:rStyle w:val="NormalTok"/>
        </w:rPr>
        <w:t xml:space="preserve">  </w:t>
      </w:r>
      <w:r>
        <w:rPr>
          <w:rStyle w:val="FunctionTok"/>
        </w:rPr>
        <w:t xml:space="preserve">reactableOutput</w:t>
      </w:r>
      <w:r>
        <w:rPr>
          <w:rStyle w:val="NormalTok"/>
        </w:rPr>
        <w:t xml:space="preserve">(</w:t>
      </w:r>
      <w:r>
        <w:rPr>
          <w:rStyle w:val="StringTok"/>
        </w:rPr>
        <w:t xml:space="preserve">"table"</w:t>
      </w:r>
      <w:r>
        <w:rPr>
          <w:rStyle w:val="NormalTok"/>
        </w:rPr>
        <w:t xml:space="preserve">)</w:t>
      </w:r>
      <w:r>
        <w:br/>
      </w:r>
      <w:r>
        <w:rPr>
          <w:rStyle w:val="NormalTok"/>
        </w:rPr>
        <w:t xml:space="preserve">)</w:t>
      </w:r>
      <w:r>
        <w:br/>
      </w:r>
      <w:r>
        <w:br/>
      </w:r>
      <w:r>
        <w:rPr>
          <w:rStyle w:val="NormalTok"/>
        </w:rPr>
        <w:t xml:space="preserve">server </w:t>
      </w:r>
      <w:r>
        <w:rPr>
          <w:rStyle w:val="OtherTok"/>
        </w:rPr>
        <w:t xml:space="preserve">&lt;-</w:t>
      </w:r>
      <w:r>
        <w:rPr>
          <w:rStyle w:val="NormalTok"/>
        </w:rPr>
        <w:t xml:space="preserve"> </w:t>
      </w:r>
      <w:r>
        <w:rPr>
          <w:rStyle w:val="ControlFlowTok"/>
        </w:rPr>
        <w:t xml:space="preserve">function</w:t>
      </w:r>
      <w:r>
        <w:rPr>
          <w:rStyle w:val="NormalTok"/>
        </w:rPr>
        <w:t xml:space="preserve">(input, output) {</w:t>
      </w:r>
      <w:r>
        <w:br/>
      </w:r>
      <w:r>
        <w:rPr>
          <w:rStyle w:val="NormalTok"/>
        </w:rPr>
        <w:t xml:space="preserve">  output</w:t>
      </w:r>
      <w:r>
        <w:rPr>
          <w:rStyle w:val="SpecialCharTok"/>
        </w:rPr>
        <w:t xml:space="preserve">$</w:t>
      </w:r>
      <w:r>
        <w:rPr>
          <w:rStyle w:val="NormalTok"/>
        </w:rPr>
        <w:t xml:space="preserve">table </w:t>
      </w:r>
      <w:r>
        <w:rPr>
          <w:rStyle w:val="OtherTok"/>
        </w:rPr>
        <w:t xml:space="preserve">&lt;-</w:t>
      </w:r>
      <w:r>
        <w:rPr>
          <w:rStyle w:val="NormalTok"/>
        </w:rPr>
        <w:t xml:space="preserve"> </w:t>
      </w:r>
      <w:r>
        <w:rPr>
          <w:rStyle w:val="FunctionTok"/>
        </w:rPr>
        <w:t xml:space="preserve">renderReactable</w:t>
      </w:r>
      <w:r>
        <w:rPr>
          <w:rStyle w:val="NormalTok"/>
        </w:rPr>
        <w:t xml:space="preserve">({</w:t>
      </w:r>
      <w:r>
        <w:br/>
      </w:r>
      <w:r>
        <w:rPr>
          <w:rStyle w:val="NormalTok"/>
        </w:rPr>
        <w:t xml:space="preserve">    </w:t>
      </w:r>
      <w:r>
        <w:rPr>
          <w:rStyle w:val="FunctionTok"/>
        </w:rPr>
        <w:t xml:space="preserve">reactable</w:t>
      </w:r>
      <w:r>
        <w:rPr>
          <w:rStyle w:val="NormalTok"/>
        </w:rPr>
        <w:t xml:space="preserve">(iris,</w:t>
      </w:r>
      <w:r>
        <w:br/>
      </w:r>
      <w:r>
        <w:rPr>
          <w:rStyle w:val="NormalTok"/>
        </w:rPr>
        <w:t xml:space="preserve">      </w:t>
      </w:r>
      <w:r>
        <w:rPr>
          <w:rStyle w:val="AttributeTok"/>
        </w:rPr>
        <w:t xml:space="preserve">filterable =</w:t>
      </w:r>
      <w:r>
        <w:rPr>
          <w:rStyle w:val="NormalTok"/>
        </w:rPr>
        <w:t xml:space="preserve"> </w:t>
      </w:r>
      <w:r>
        <w:rPr>
          <w:rStyle w:val="ConstantTok"/>
        </w:rPr>
        <w:t xml:space="preserve">TRUE</w:t>
      </w:r>
      <w:r>
        <w:rPr>
          <w:rStyle w:val="NormalTok"/>
        </w:rPr>
        <w:t xml:space="preserve">, </w:t>
      </w:r>
      <w:r>
        <w:rPr>
          <w:rStyle w:val="CommentTok"/>
        </w:rPr>
        <w:t xml:space="preserve"># 过滤</w:t>
      </w:r>
      <w:r>
        <w:br/>
      </w:r>
      <w:r>
        <w:rPr>
          <w:rStyle w:val="NormalTok"/>
        </w:rPr>
        <w:t xml:space="preserve">      </w:t>
      </w:r>
      <w:r>
        <w:rPr>
          <w:rStyle w:val="AttributeTok"/>
        </w:rPr>
        <w:t xml:space="preserve">searchable =</w:t>
      </w:r>
      <w:r>
        <w:rPr>
          <w:rStyle w:val="NormalTok"/>
        </w:rPr>
        <w:t xml:space="preserve"> </w:t>
      </w:r>
      <w:r>
        <w:rPr>
          <w:rStyle w:val="ConstantTok"/>
        </w:rPr>
        <w:t xml:space="preserve">TRUE</w:t>
      </w:r>
      <w:r>
        <w:rPr>
          <w:rStyle w:val="NormalTok"/>
        </w:rPr>
        <w:t xml:space="preserve">, </w:t>
      </w:r>
      <w:r>
        <w:rPr>
          <w:rStyle w:val="CommentTok"/>
        </w:rPr>
        <w:t xml:space="preserve"># 搜索</w:t>
      </w:r>
      <w:r>
        <w:br/>
      </w:r>
      <w:r>
        <w:rPr>
          <w:rStyle w:val="NormalTok"/>
        </w:rPr>
        <w:t xml:space="preserve">      </w:t>
      </w:r>
      <w:r>
        <w:rPr>
          <w:rStyle w:val="AttributeTok"/>
        </w:rPr>
        <w:t xml:space="preserve">showPageSizeOptions =</w:t>
      </w:r>
      <w:r>
        <w:rPr>
          <w:rStyle w:val="NormalTok"/>
        </w:rPr>
        <w:t xml:space="preserve"> </w:t>
      </w:r>
      <w:r>
        <w:rPr>
          <w:rStyle w:val="ConstantTok"/>
        </w:rPr>
        <w:t xml:space="preserve">TRUE</w:t>
      </w:r>
      <w:r>
        <w:rPr>
          <w:rStyle w:val="NormalTok"/>
        </w:rPr>
        <w:t xml:space="preserve">, </w:t>
      </w:r>
      <w:r>
        <w:rPr>
          <w:rStyle w:val="CommentTok"/>
        </w:rPr>
        <w:t xml:space="preserve"># 页面大小</w:t>
      </w:r>
      <w:r>
        <w:br/>
      </w:r>
      <w:r>
        <w:rPr>
          <w:rStyle w:val="NormalTok"/>
        </w:rPr>
        <w:t xml:space="preserve">      </w:t>
      </w:r>
      <w:r>
        <w:rPr>
          <w:rStyle w:val="AttributeTok"/>
        </w:rPr>
        <w:t xml:space="preserve">pageSizeOptions =</w:t>
      </w:r>
      <w:r>
        <w:rPr>
          <w:rStyle w:val="NormalTok"/>
        </w:rPr>
        <w:t xml:space="preserve"> </w:t>
      </w:r>
      <w:r>
        <w:rPr>
          <w:rStyle w:val="FunctionTok"/>
        </w:rPr>
        <w:t xml:space="preserve">c</w:t>
      </w:r>
      <w:r>
        <w:rPr>
          <w:rStyle w:val="NormalTok"/>
        </w:rPr>
        <w:t xml:space="preserve">(</w:t>
      </w:r>
      <w:r>
        <w:rPr>
          <w:rStyle w:val="DecValTok"/>
        </w:rPr>
        <w:t xml:space="preserve">5</w:t>
      </w:r>
      <w:r>
        <w:rPr>
          <w:rStyle w:val="NormalTok"/>
        </w:rPr>
        <w:t xml:space="preserve">, </w:t>
      </w:r>
      <w:r>
        <w:rPr>
          <w:rStyle w:val="DecValTok"/>
        </w:rPr>
        <w:t xml:space="preserve">10</w:t>
      </w:r>
      <w:r>
        <w:rPr>
          <w:rStyle w:val="NormalTok"/>
        </w:rPr>
        <w:t xml:space="preserve">, </w:t>
      </w:r>
      <w:r>
        <w:rPr>
          <w:rStyle w:val="DecValTok"/>
        </w:rPr>
        <w:t xml:space="preserve">15</w:t>
      </w:r>
      <w:r>
        <w:rPr>
          <w:rStyle w:val="NormalTok"/>
        </w:rPr>
        <w:t xml:space="preserve">), </w:t>
      </w:r>
      <w:r>
        <w:rPr>
          <w:rStyle w:val="CommentTok"/>
        </w:rPr>
        <w:t xml:space="preserve"># 页面大小可选项</w:t>
      </w:r>
      <w:r>
        <w:br/>
      </w:r>
      <w:r>
        <w:rPr>
          <w:rStyle w:val="NormalTok"/>
        </w:rPr>
        <w:t xml:space="preserve">      </w:t>
      </w:r>
      <w:r>
        <w:rPr>
          <w:rStyle w:val="AttributeTok"/>
        </w:rPr>
        <w:t xml:space="preserve">defaultPageSize =</w:t>
      </w:r>
      <w:r>
        <w:rPr>
          <w:rStyle w:val="NormalTok"/>
        </w:rPr>
        <w:t xml:space="preserve"> </w:t>
      </w:r>
      <w:r>
        <w:rPr>
          <w:rStyle w:val="DecValTok"/>
        </w:rPr>
        <w:t xml:space="preserve">10</w:t>
      </w:r>
      <w:r>
        <w:rPr>
          <w:rStyle w:val="NormalTok"/>
        </w:rPr>
        <w:t xml:space="preserve">, </w:t>
      </w:r>
      <w:r>
        <w:rPr>
          <w:rStyle w:val="CommentTok"/>
        </w:rPr>
        <w:t xml:space="preserve"># 默认显示10行</w:t>
      </w:r>
      <w:r>
        <w:br/>
      </w:r>
      <w:r>
        <w:rPr>
          <w:rStyle w:val="NormalTok"/>
        </w:rPr>
        <w:t xml:space="preserve">      </w:t>
      </w:r>
      <w:r>
        <w:rPr>
          <w:rStyle w:val="AttributeTok"/>
        </w:rPr>
        <w:t xml:space="preserve">highlight =</w:t>
      </w:r>
      <w:r>
        <w:rPr>
          <w:rStyle w:val="NormalTok"/>
        </w:rPr>
        <w:t xml:space="preserve"> </w:t>
      </w:r>
      <w:r>
        <w:rPr>
          <w:rStyle w:val="ConstantTok"/>
        </w:rPr>
        <w:t xml:space="preserve">TRUE</w:t>
      </w:r>
      <w:r>
        <w:rPr>
          <w:rStyle w:val="NormalTok"/>
        </w:rPr>
        <w:t xml:space="preserve">, </w:t>
      </w:r>
      <w:r>
        <w:rPr>
          <w:rStyle w:val="CommentTok"/>
        </w:rPr>
        <w:t xml:space="preserve"># 高亮选择</w:t>
      </w:r>
      <w:r>
        <w:br/>
      </w:r>
      <w:r>
        <w:rPr>
          <w:rStyle w:val="NormalTok"/>
        </w:rPr>
        <w:t xml:space="preserve">      </w:t>
      </w:r>
      <w:r>
        <w:rPr>
          <w:rStyle w:val="AttributeTok"/>
        </w:rPr>
        <w:t xml:space="preserve">striped =</w:t>
      </w:r>
      <w:r>
        <w:rPr>
          <w:rStyle w:val="NormalTok"/>
        </w:rPr>
        <w:t xml:space="preserve"> </w:t>
      </w:r>
      <w:r>
        <w:rPr>
          <w:rStyle w:val="ConstantTok"/>
        </w:rPr>
        <w:t xml:space="preserve">TRUE</w:t>
      </w:r>
      <w:r>
        <w:rPr>
          <w:rStyle w:val="NormalTok"/>
        </w:rPr>
        <w:t xml:space="preserve">, </w:t>
      </w:r>
      <w:r>
        <w:rPr>
          <w:rStyle w:val="CommentTok"/>
        </w:rPr>
        <w:t xml:space="preserve"># 隔行高亮</w:t>
      </w:r>
      <w:r>
        <w:br/>
      </w:r>
      <w:r>
        <w:rPr>
          <w:rStyle w:val="NormalTok"/>
        </w:rPr>
        <w:t xml:space="preserve">      </w:t>
      </w:r>
      <w:r>
        <w:rPr>
          <w:rStyle w:val="AttributeTok"/>
        </w:rPr>
        <w:t xml:space="preserve">fullWidth =</w:t>
      </w:r>
      <w:r>
        <w:rPr>
          <w:rStyle w:val="NormalTok"/>
        </w:rPr>
        <w:t xml:space="preserve"> </w:t>
      </w:r>
      <w:r>
        <w:rPr>
          <w:rStyle w:val="ConstantTok"/>
        </w:rPr>
        <w:t xml:space="preserve">FALSE</w:t>
      </w:r>
      <w:r>
        <w:rPr>
          <w:rStyle w:val="NormalTok"/>
        </w:rPr>
        <w:t xml:space="preserve">, </w:t>
      </w:r>
      <w:r>
        <w:rPr>
          <w:rStyle w:val="CommentTok"/>
        </w:rPr>
        <w:t xml:space="preserve"># 默认不要全宽填充，适应数据框的宽度</w:t>
      </w:r>
      <w:r>
        <w:br/>
      </w:r>
      <w:r>
        <w:rPr>
          <w:rStyle w:val="NormalTok"/>
        </w:rPr>
        <w:t xml:space="preserve">      </w:t>
      </w:r>
      <w:r>
        <w:rPr>
          <w:rStyle w:val="AttributeTok"/>
        </w:rPr>
        <w:t xml:space="preserve">defaultSorted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Sepal.Length =</w:t>
      </w:r>
      <w:r>
        <w:rPr>
          <w:rStyle w:val="NormalTok"/>
        </w:rPr>
        <w:t xml:space="preserve"> </w:t>
      </w:r>
      <w:r>
        <w:rPr>
          <w:rStyle w:val="StringTok"/>
        </w:rPr>
        <w:t xml:space="preserve">"asc"</w:t>
      </w:r>
      <w:r>
        <w:rPr>
          <w:rStyle w:val="NormalTok"/>
        </w:rPr>
        <w:t xml:space="preserve">, </w:t>
      </w:r>
      <w:r>
        <w:rPr>
          <w:rStyle w:val="CommentTok"/>
        </w:rPr>
        <w:t xml:space="preserve"># 由小到大排序</w:t>
      </w:r>
      <w:r>
        <w:br/>
      </w:r>
      <w:r>
        <w:rPr>
          <w:rStyle w:val="NormalTok"/>
        </w:rPr>
        <w:t xml:space="preserve">        </w:t>
      </w:r>
      <w:r>
        <w:rPr>
          <w:rStyle w:val="AttributeTok"/>
        </w:rPr>
        <w:t xml:space="preserve">Petal.Length =</w:t>
      </w:r>
      <w:r>
        <w:rPr>
          <w:rStyle w:val="NormalTok"/>
        </w:rPr>
        <w:t xml:space="preserve"> </w:t>
      </w:r>
      <w:r>
        <w:rPr>
          <w:rStyle w:val="StringTok"/>
        </w:rPr>
        <w:t xml:space="preserve">"desc"</w:t>
      </w:r>
      <w:r>
        <w:rPr>
          <w:rStyle w:val="NormalTok"/>
        </w:rPr>
        <w:t xml:space="preserve"> </w:t>
      </w:r>
      <w:r>
        <w:rPr>
          <w:rStyle w:val="CommentTok"/>
        </w:rPr>
        <w:t xml:space="preserve"># 由大到小</w:t>
      </w:r>
      <w:r>
        <w:br/>
      </w:r>
      <w:r>
        <w:rPr>
          <w:rStyle w:val="NormalTok"/>
        </w:rPr>
        <w:t xml:space="preserve">      ),</w:t>
      </w:r>
      <w:r>
        <w:br/>
      </w:r>
      <w:r>
        <w:rPr>
          <w:rStyle w:val="NormalTok"/>
        </w:rPr>
        <w:t xml:space="preserve">      </w:t>
      </w:r>
      <w:r>
        <w:rPr>
          <w:rStyle w:val="AttributeTok"/>
        </w:rPr>
        <w:t xml:space="preserve">columns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Sepal.Width =</w:t>
      </w:r>
      <w:r>
        <w:rPr>
          <w:rStyle w:val="NormalTok"/>
        </w:rPr>
        <w:t xml:space="preserve"> </w:t>
      </w:r>
      <w:r>
        <w:rPr>
          <w:rStyle w:val="FunctionTok"/>
        </w:rPr>
        <w:t xml:space="preserve">colDef</w:t>
      </w:r>
      <w:r>
        <w:rPr>
          <w:rStyle w:val="NormalTok"/>
        </w:rPr>
        <w:t xml:space="preserve">(</w:t>
      </w:r>
      <w:r>
        <w:rPr>
          <w:rStyle w:val="AttributeTok"/>
        </w:rPr>
        <w:t xml:space="preserve">style =</w:t>
      </w:r>
      <w:r>
        <w:rPr>
          <w:rStyle w:val="NormalTok"/>
        </w:rPr>
        <w:t xml:space="preserve"> </w:t>
      </w:r>
      <w:r>
        <w:rPr>
          <w:rStyle w:val="ControlFlowTok"/>
        </w:rPr>
        <w:t xml:space="preserve">function</w:t>
      </w:r>
      <w:r>
        <w:rPr>
          <w:rStyle w:val="NormalTok"/>
        </w:rPr>
        <w:t xml:space="preserve">(value) { </w:t>
      </w:r>
      <w:r>
        <w:br/>
      </w:r>
      <w:r>
        <w:rPr>
          <w:rStyle w:val="NormalTok"/>
        </w:rPr>
        <w:t xml:space="preserve">          </w:t>
      </w:r>
      <w:r>
        <w:rPr>
          <w:rStyle w:val="CommentTok"/>
        </w:rPr>
        <w:t xml:space="preserve"># Sepal.Width 添加颜色标记</w:t>
      </w:r>
      <w:r>
        <w:br/>
      </w:r>
      <w:r>
        <w:rPr>
          <w:rStyle w:val="NormalTok"/>
        </w:rPr>
        <w:t xml:space="preserve">          </w:t>
      </w:r>
      <w:r>
        <w:rPr>
          <w:rStyle w:val="ControlFlowTok"/>
        </w:rPr>
        <w:t xml:space="preserve">if</w:t>
      </w:r>
      <w:r>
        <w:rPr>
          <w:rStyle w:val="NormalTok"/>
        </w:rPr>
        <w:t xml:space="preserve"> (value </w:t>
      </w:r>
      <w:r>
        <w:rPr>
          <w:rStyle w:val="SpecialCharTok"/>
        </w:rPr>
        <w:t xml:space="preserve">&gt;</w:t>
      </w:r>
      <w:r>
        <w:rPr>
          <w:rStyle w:val="NormalTok"/>
        </w:rPr>
        <w:t xml:space="preserve"> </w:t>
      </w:r>
      <w:r>
        <w:rPr>
          <w:rStyle w:val="FloatTok"/>
        </w:rPr>
        <w:t xml:space="preserve">3.5</w:t>
      </w:r>
      <w:r>
        <w:rPr>
          <w:rStyle w:val="NormalTok"/>
        </w:rPr>
        <w:t xml:space="preserve">) {</w:t>
      </w:r>
      <w:r>
        <w:br/>
      </w:r>
      <w:r>
        <w:rPr>
          <w:rStyle w:val="NormalTok"/>
        </w:rPr>
        <w:t xml:space="preserve">            color </w:t>
      </w:r>
      <w:r>
        <w:rPr>
          <w:rStyle w:val="OtherTok"/>
        </w:rPr>
        <w:t xml:space="preserve">&lt;-</w:t>
      </w:r>
      <w:r>
        <w:rPr>
          <w:rStyle w:val="NormalTok"/>
        </w:rPr>
        <w:t xml:space="preserve"> </w:t>
      </w:r>
      <w:r>
        <w:rPr>
          <w:rStyle w:val="StringTok"/>
        </w:rPr>
        <w:t xml:space="preserve">"#008000"</w:t>
      </w:r>
      <w:r>
        <w:br/>
      </w:r>
      <w:r>
        <w:rPr>
          <w:rStyle w:val="NormalTok"/>
        </w:rPr>
        <w:t xml:space="preserve">          } </w:t>
      </w:r>
      <w:r>
        <w:rPr>
          <w:rStyle w:val="ControlFlowTok"/>
        </w:rPr>
        <w:t xml:space="preserve">else</w:t>
      </w:r>
      <w:r>
        <w:rPr>
          <w:rStyle w:val="NormalTok"/>
        </w:rPr>
        <w:t xml:space="preserve"> </w:t>
      </w:r>
      <w:r>
        <w:rPr>
          <w:rStyle w:val="ControlFlowTok"/>
        </w:rPr>
        <w:t xml:space="preserve">if</w:t>
      </w:r>
      <w:r>
        <w:rPr>
          <w:rStyle w:val="NormalTok"/>
        </w:rPr>
        <w:t xml:space="preserve"> (value </w:t>
      </w:r>
      <w:r>
        <w:rPr>
          <w:rStyle w:val="SpecialCharTok"/>
        </w:rPr>
        <w:t xml:space="preserve">&gt;</w:t>
      </w:r>
      <w:r>
        <w:rPr>
          <w:rStyle w:val="NormalTok"/>
        </w:rPr>
        <w:t xml:space="preserve"> </w:t>
      </w:r>
      <w:r>
        <w:rPr>
          <w:rStyle w:val="DecValTok"/>
        </w:rPr>
        <w:t xml:space="preserve">2</w:t>
      </w:r>
      <w:r>
        <w:rPr>
          <w:rStyle w:val="NormalTok"/>
        </w:rPr>
        <w:t xml:space="preserve">) {</w:t>
      </w:r>
      <w:r>
        <w:br/>
      </w:r>
      <w:r>
        <w:rPr>
          <w:rStyle w:val="NormalTok"/>
        </w:rPr>
        <w:t xml:space="preserve">            color </w:t>
      </w:r>
      <w:r>
        <w:rPr>
          <w:rStyle w:val="OtherTok"/>
        </w:rPr>
        <w:t xml:space="preserve">&lt;-</w:t>
      </w:r>
      <w:r>
        <w:rPr>
          <w:rStyle w:val="NormalTok"/>
        </w:rPr>
        <w:t xml:space="preserve"> </w:t>
      </w:r>
      <w:r>
        <w:rPr>
          <w:rStyle w:val="StringTok"/>
        </w:rPr>
        <w:t xml:space="preserve">"#e00000"</w:t>
      </w:r>
      <w:r>
        <w:br/>
      </w:r>
      <w:r>
        <w:rPr>
          <w:rStyle w:val="NormalTok"/>
        </w:rPr>
        <w:t xml:space="preserve">          } </w:t>
      </w:r>
      <w:r>
        <w:rPr>
          <w:rStyle w:val="ControlFlowTok"/>
        </w:rPr>
        <w:t xml:space="preserve">else</w:t>
      </w:r>
      <w:r>
        <w:rPr>
          <w:rStyle w:val="NormalTok"/>
        </w:rPr>
        <w:t xml:space="preserve"> {</w:t>
      </w:r>
      <w:r>
        <w:br/>
      </w:r>
      <w:r>
        <w:rPr>
          <w:rStyle w:val="NormalTok"/>
        </w:rPr>
        <w:t xml:space="preserve">            color </w:t>
      </w:r>
      <w:r>
        <w:rPr>
          <w:rStyle w:val="OtherTok"/>
        </w:rPr>
        <w:t xml:space="preserve">&lt;-</w:t>
      </w:r>
      <w:r>
        <w:rPr>
          <w:rStyle w:val="NormalTok"/>
        </w:rPr>
        <w:t xml:space="preserve"> </w:t>
      </w:r>
      <w:r>
        <w:rPr>
          <w:rStyle w:val="StringTok"/>
        </w:rPr>
        <w:t xml:space="preserve">"#777"</w:t>
      </w:r>
      <w:r>
        <w:br/>
      </w:r>
      <w:r>
        <w:rPr>
          <w:rStyle w:val="NormalTok"/>
        </w:rPr>
        <w:t xml:space="preserve">          }</w:t>
      </w:r>
      <w:r>
        <w:br/>
      </w:r>
      <w:r>
        <w:rPr>
          <w:rStyle w:val="NormalTok"/>
        </w:rPr>
        <w:t xml:space="preserve">          </w:t>
      </w:r>
      <w:r>
        <w:rPr>
          <w:rStyle w:val="FunctionTok"/>
        </w:rPr>
        <w:t xml:space="preserve">list</w:t>
      </w:r>
      <w:r>
        <w:rPr>
          <w:rStyle w:val="NormalTok"/>
        </w:rPr>
        <w:t xml:space="preserve">(</w:t>
      </w:r>
      <w:r>
        <w:rPr>
          <w:rStyle w:val="AttributeTok"/>
        </w:rPr>
        <w:t xml:space="preserve">color =</w:t>
      </w:r>
      <w:r>
        <w:rPr>
          <w:rStyle w:val="NormalTok"/>
        </w:rPr>
        <w:t xml:space="preserve"> color, </w:t>
      </w:r>
      <w:r>
        <w:rPr>
          <w:rStyle w:val="AttributeTok"/>
        </w:rPr>
        <w:t xml:space="preserve">fontWeight =</w:t>
      </w:r>
      <w:r>
        <w:rPr>
          <w:rStyle w:val="NormalTok"/>
        </w:rPr>
        <w:t xml:space="preserve"> </w:t>
      </w:r>
      <w:r>
        <w:rPr>
          <w:rStyle w:val="StringTok"/>
        </w:rPr>
        <w:t xml:space="preserve">"bold"</w:t>
      </w:r>
      <w:r>
        <w:rPr>
          <w:rStyle w:val="NormalTok"/>
        </w:rPr>
        <w:t xml:space="preserve">) </w:t>
      </w:r>
      <w:r>
        <w:rPr>
          <w:rStyle w:val="CommentTok"/>
        </w:rPr>
        <w:t xml:space="preserve"># 字体加粗</w:t>
      </w:r>
      <w:r>
        <w:br/>
      </w:r>
      <w:r>
        <w:rPr>
          <w:rStyle w:val="NormalTok"/>
        </w:rPr>
        <w:t xml:space="preserve">        })</w:t>
      </w:r>
      <w:r>
        <w:br/>
      </w:r>
      <w:r>
        <w:br/>
      </w:r>
      <w:r>
        <w:rPr>
          <w:rStyle w:val="NormalTok"/>
        </w:rPr>
        <w:t xml:space="preserve">      )</w:t>
      </w:r>
      <w:r>
        <w:br/>
      </w:r>
      <w:r>
        <w:rPr>
          <w:rStyle w:val="NormalTok"/>
        </w:rPr>
        <w:t xml:space="preserve">    )</w:t>
      </w:r>
      <w:r>
        <w:br/>
      </w:r>
      <w:r>
        <w:rPr>
          <w:rStyle w:val="NormalTok"/>
        </w:rPr>
        <w:t xml:space="preserve">  })</w:t>
      </w:r>
      <w:r>
        <w:br/>
      </w:r>
      <w:r>
        <w:rPr>
          <w:rStyle w:val="NormalTok"/>
        </w:rPr>
        <w:t xml:space="preserve">}</w:t>
      </w:r>
      <w:r>
        <w:br/>
      </w:r>
      <w:r>
        <w:br/>
      </w:r>
      <w:r>
        <w:rPr>
          <w:rStyle w:val="FunctionTok"/>
        </w:rPr>
        <w:t xml:space="preserve">shinyApp</w:t>
      </w:r>
      <w:r>
        <w:rPr>
          <w:rStyle w:val="NormalTok"/>
        </w:rPr>
        <w:t xml:space="preserve">(ui, server)</w:t>
      </w:r>
    </w:p>
    <w:p>
      <w:pPr>
        <w:pStyle w:val="FirstParagraph"/>
      </w:pPr>
      <w:r>
        <w:t xml:space="preserve">除了</w:t>
      </w:r>
      <w:r>
        <w:t xml:space="preserve"> </w:t>
      </w:r>
      <w:r>
        <w:rPr>
          <w:bCs/>
          <w:b/>
        </w:rPr>
        <w:t xml:space="preserve">DT</w:t>
      </w:r>
      <w:r>
        <w:t xml:space="preserve"> </w:t>
      </w:r>
      <w:r>
        <w:t xml:space="preserve">和</w:t>
      </w:r>
      <w:r>
        <w:t xml:space="preserve"> </w:t>
      </w:r>
      <w:r>
        <w:rPr>
          <w:bCs/>
          <w:b/>
        </w:rPr>
        <w:t xml:space="preserve">reactable</w:t>
      </w:r>
      <w:r>
        <w:t xml:space="preserve"> </w:t>
      </w:r>
      <w:r>
        <w:t xml:space="preserve">包，其它支持 Shiny 集成的 R 包还有</w:t>
      </w:r>
      <w:r>
        <w:t xml:space="preserve"> </w:t>
      </w:r>
      <w:hyperlink r:id="rId29">
        <w:r>
          <w:rPr>
            <w:rStyle w:val="Hyperlink"/>
          </w:rPr>
          <w:t xml:space="preserve">gt</w:t>
        </w:r>
      </w:hyperlink>
      <w:r>
        <w:t xml:space="preserve"> </w:t>
      </w:r>
      <w:r>
        <w:t xml:space="preserve">、</w:t>
      </w:r>
      <w:hyperlink r:id="rId1178">
        <w:r>
          <w:rPr>
            <w:rStyle w:val="Hyperlink"/>
          </w:rPr>
          <w:t xml:space="preserve">formattable</w:t>
        </w:r>
      </w:hyperlink>
      <w:r>
        <w:t xml:space="preserve"> </w:t>
      </w:r>
      <w:r>
        <w:t xml:space="preserve">和</w:t>
      </w:r>
      <w:r>
        <w:t xml:space="preserve"> </w:t>
      </w:r>
      <w:r>
        <w:rPr>
          <w:bCs/>
          <w:b/>
        </w:rPr>
        <w:t xml:space="preserve">kableExtra</w:t>
      </w:r>
      <w:r>
        <w:t xml:space="preserve"> </w:t>
      </w:r>
      <w:r>
        <w:t xml:space="preserve">等。</w:t>
      </w:r>
    </w:p>
    <w:bookmarkEnd w:id="1179"/>
    <w:bookmarkStart w:id="1180" w:name="sec-shiny-plots"/>
    <w:p>
      <w:pPr>
        <w:pStyle w:val="Heading3"/>
      </w:pPr>
      <w:r>
        <w:t xml:space="preserve">15.3.3 交互图形</w:t>
      </w:r>
    </w:p>
    <w:p>
      <w:pPr>
        <w:pStyle w:val="FirstParagraph"/>
      </w:pPr>
      <w:r>
        <w:rPr>
          <w:bCs/>
          <w:b/>
        </w:rPr>
        <w:t xml:space="preserve">ggiraph</w:t>
      </w:r>
      <w:r>
        <w:t xml:space="preserve"> </w:t>
      </w:r>
      <w:r>
        <w:t xml:space="preserve">包</w:t>
      </w:r>
    </w:p>
    <w:bookmarkEnd w:id="1180"/>
    <w:bookmarkEnd w:id="1181"/>
    <w:bookmarkStart w:id="1188" w:name="sec-shiny-dashboard"/>
    <w:p>
      <w:pPr>
        <w:pStyle w:val="Heading2"/>
      </w:pPr>
      <w:r>
        <w:t xml:space="preserve">15.4 Shiny 仪表盘</w:t>
      </w:r>
    </w:p>
    <w:p>
      <w:pPr>
        <w:pStyle w:val="FirstParagraph"/>
      </w:pPr>
      <w:r>
        <w:t xml:space="preserve">dashboard 翻译过来叫仪表盘，就是驾驶仓的那个玩意，形象地表达作为掌舵者应该关注的对象。R 包 shiny 出现后，仪表盘的制作显得非常容易，也很快形成了一个生态，比如</w:t>
      </w:r>
      <w:r>
        <w:t xml:space="preserve"> </w:t>
      </w:r>
      <w:hyperlink r:id="rId1182">
        <w:r>
          <w:rPr>
            <w:rStyle w:val="Hyperlink"/>
          </w:rPr>
          <w:t xml:space="preserve">shinydashboard</w:t>
        </w:r>
      </w:hyperlink>
      <w:r>
        <w:t xml:space="preserve">、</w:t>
      </w:r>
      <w:r>
        <w:t xml:space="preserve"> </w:t>
      </w:r>
      <w:hyperlink r:id="rId1183">
        <w:r>
          <w:rPr>
            <w:rStyle w:val="Hyperlink"/>
          </w:rPr>
          <w:t xml:space="preserve">flexdashboard</w:t>
        </w:r>
      </w:hyperlink>
      <w:r>
        <w:t xml:space="preserve"> </w:t>
      </w:r>
      <w:r>
        <w:t xml:space="preserve">等，此外</w:t>
      </w:r>
      <w:r>
        <w:t xml:space="preserve"> </w:t>
      </w:r>
      <w:hyperlink r:id="rId1170">
        <w:r>
          <w:rPr>
            <w:rStyle w:val="Hyperlink"/>
          </w:rPr>
          <w:t xml:space="preserve">bs4Dash</w:t>
        </w:r>
      </w:hyperlink>
      <w:r>
        <w:t xml:space="preserve"> </w:t>
      </w:r>
      <w:r>
        <w:t xml:space="preserve">基于 Bootstrap 4 的仪表盘，目前 shiny 和 rmarkdown 都在向 Bootstrap 4 升级，这是未来的方向。</w:t>
      </w:r>
      <w:r>
        <w:t xml:space="preserve"> </w:t>
      </w:r>
      <w:hyperlink r:id="rId1168">
        <w:r>
          <w:rPr>
            <w:rStyle w:val="Hyperlink"/>
          </w:rPr>
          <w:t xml:space="preserve">shinydashboardPlus</w:t>
        </w:r>
      </w:hyperlink>
      <w:r>
        <w:t xml:space="preserve"> </w:t>
      </w:r>
      <w:r>
        <w:t xml:space="preserve">主要目的在于扩展</w:t>
      </w:r>
      <w:r>
        <w:t xml:space="preserve"> </w:t>
      </w:r>
      <w:r>
        <w:rPr>
          <w:bCs/>
          <w:b/>
        </w:rPr>
        <w:t xml:space="preserve">shinydashboard</w:t>
      </w:r>
      <w:r>
        <w:t xml:space="preserve"> </w:t>
      </w:r>
      <w:r>
        <w:t xml:space="preserve">包</w:t>
      </w:r>
    </w:p>
    <w:bookmarkStart w:id="1184" w:name="shinydashboard-包"/>
    <w:p>
      <w:pPr>
        <w:pStyle w:val="Heading3"/>
      </w:pPr>
      <w:r>
        <w:t xml:space="preserve">15.4.1 shinydashboard 包</w:t>
      </w:r>
    </w:p>
    <w:p>
      <w:pPr>
        <w:pStyle w:val="FirstParagraph"/>
      </w:pPr>
      <w:r>
        <w:t xml:space="preserve">将如下内容保存为 app.R 文件。</w:t>
      </w:r>
    </w:p>
    <w:p>
      <w:pPr>
        <w:pStyle w:val="SourceCode"/>
      </w:pPr>
      <w:r>
        <w:rPr>
          <w:rStyle w:val="FunctionTok"/>
        </w:rPr>
        <w:t xml:space="preserve">library</w:t>
      </w:r>
      <w:r>
        <w:rPr>
          <w:rStyle w:val="NormalTok"/>
        </w:rPr>
        <w:t xml:space="preserve">(shiny)</w:t>
      </w:r>
      <w:r>
        <w:br/>
      </w:r>
      <w:r>
        <w:rPr>
          <w:rStyle w:val="FunctionTok"/>
        </w:rPr>
        <w:t xml:space="preserve">library</w:t>
      </w:r>
      <w:r>
        <w:rPr>
          <w:rStyle w:val="NormalTok"/>
        </w:rPr>
        <w:t xml:space="preserve">(shinydashboard)</w:t>
      </w:r>
      <w:r>
        <w:br/>
      </w:r>
      <w:r>
        <w:rPr>
          <w:rStyle w:val="NormalTok"/>
        </w:rPr>
        <w:t xml:space="preserve">ui </w:t>
      </w:r>
      <w:r>
        <w:rPr>
          <w:rStyle w:val="OtherTok"/>
        </w:rPr>
        <w:t xml:space="preserve">&lt;-</w:t>
      </w:r>
      <w:r>
        <w:rPr>
          <w:rStyle w:val="NormalTok"/>
        </w:rPr>
        <w:t xml:space="preserve"> </w:t>
      </w:r>
      <w:r>
        <w:rPr>
          <w:rStyle w:val="FunctionTok"/>
        </w:rPr>
        <w:t xml:space="preserve">dashboardPage</w:t>
      </w:r>
      <w:r>
        <w:rPr>
          <w:rStyle w:val="NormalTok"/>
        </w:rPr>
        <w:t xml:space="preserve">(</w:t>
      </w:r>
      <w:r>
        <w:br/>
      </w:r>
      <w:r>
        <w:rPr>
          <w:rStyle w:val="NormalTok"/>
        </w:rPr>
        <w:t xml:space="preserve">  </w:t>
      </w:r>
      <w:r>
        <w:rPr>
          <w:rStyle w:val="FunctionTok"/>
        </w:rPr>
        <w:t xml:space="preserve">dashboardHeader</w:t>
      </w:r>
      <w:r>
        <w:rPr>
          <w:rStyle w:val="NormalTok"/>
        </w:rPr>
        <w:t xml:space="preserve">(</w:t>
      </w:r>
      <w:r>
        <w:rPr>
          <w:rStyle w:val="AttributeTok"/>
        </w:rPr>
        <w:t xml:space="preserve">title =</w:t>
      </w:r>
      <w:r>
        <w:rPr>
          <w:rStyle w:val="NormalTok"/>
        </w:rPr>
        <w:t xml:space="preserve"> </w:t>
      </w:r>
      <w:r>
        <w:rPr>
          <w:rStyle w:val="StringTok"/>
        </w:rPr>
        <w:t xml:space="preserve">"Basic dashboard"</w:t>
      </w:r>
      <w:r>
        <w:rPr>
          <w:rStyle w:val="NormalTok"/>
        </w:rPr>
        <w:t xml:space="preserve">),</w:t>
      </w:r>
      <w:r>
        <w:br/>
      </w:r>
      <w:r>
        <w:rPr>
          <w:rStyle w:val="NormalTok"/>
        </w:rPr>
        <w:t xml:space="preserve">  </w:t>
      </w:r>
      <w:r>
        <w:rPr>
          <w:rStyle w:val="DocumentationTok"/>
        </w:rPr>
        <w:t xml:space="preserve">## 边栏</w:t>
      </w:r>
      <w:r>
        <w:br/>
      </w:r>
      <w:r>
        <w:rPr>
          <w:rStyle w:val="NormalTok"/>
        </w:rPr>
        <w:t xml:space="preserve">  </w:t>
      </w:r>
      <w:r>
        <w:rPr>
          <w:rStyle w:val="FunctionTok"/>
        </w:rPr>
        <w:t xml:space="preserve">dashboardSidebar</w:t>
      </w:r>
      <w:r>
        <w:rPr>
          <w:rStyle w:val="NormalTok"/>
        </w:rPr>
        <w:t xml:space="preserve">(</w:t>
      </w:r>
      <w:r>
        <w:br/>
      </w:r>
      <w:r>
        <w:rPr>
          <w:rStyle w:val="NormalTok"/>
        </w:rPr>
        <w:t xml:space="preserve">    </w:t>
      </w:r>
      <w:r>
        <w:rPr>
          <w:rStyle w:val="FunctionTok"/>
        </w:rPr>
        <w:t xml:space="preserve">sidebarMenu</w:t>
      </w:r>
      <w:r>
        <w:rPr>
          <w:rStyle w:val="NormalTok"/>
        </w:rPr>
        <w:t xml:space="preserve">(</w:t>
      </w:r>
      <w:r>
        <w:br/>
      </w:r>
      <w:r>
        <w:rPr>
          <w:rStyle w:val="NormalTok"/>
        </w:rPr>
        <w:t xml:space="preserve">      </w:t>
      </w:r>
      <w:r>
        <w:rPr>
          <w:rStyle w:val="FunctionTok"/>
        </w:rPr>
        <w:t xml:space="preserve">menuItem</w:t>
      </w:r>
      <w:r>
        <w:rPr>
          <w:rStyle w:val="NormalTok"/>
        </w:rPr>
        <w:t xml:space="preserve">(</w:t>
      </w:r>
      <w:r>
        <w:rPr>
          <w:rStyle w:val="StringTok"/>
        </w:rPr>
        <w:t xml:space="preserve">"Dashboard"</w:t>
      </w:r>
      <w:r>
        <w:rPr>
          <w:rStyle w:val="NormalTok"/>
        </w:rPr>
        <w:t xml:space="preserve">, </w:t>
      </w:r>
      <w:r>
        <w:rPr>
          <w:rStyle w:val="AttributeTok"/>
        </w:rPr>
        <w:t xml:space="preserve">tabName =</w:t>
      </w:r>
      <w:r>
        <w:rPr>
          <w:rStyle w:val="NormalTok"/>
        </w:rPr>
        <w:t xml:space="preserve"> </w:t>
      </w:r>
      <w:r>
        <w:rPr>
          <w:rStyle w:val="StringTok"/>
        </w:rPr>
        <w:t xml:space="preserve">"dashboard"</w:t>
      </w:r>
      <w:r>
        <w:rPr>
          <w:rStyle w:val="NormalTok"/>
        </w:rPr>
        <w:t xml:space="preserve">, </w:t>
      </w:r>
      <w:r>
        <w:rPr>
          <w:rStyle w:val="AttributeTok"/>
        </w:rPr>
        <w:t xml:space="preserve">icon =</w:t>
      </w:r>
      <w:r>
        <w:rPr>
          <w:rStyle w:val="NormalTok"/>
        </w:rPr>
        <w:t xml:space="preserve"> </w:t>
      </w:r>
      <w:r>
        <w:rPr>
          <w:rStyle w:val="FunctionTok"/>
        </w:rPr>
        <w:t xml:space="preserve">icon</w:t>
      </w:r>
      <w:r>
        <w:rPr>
          <w:rStyle w:val="NormalTok"/>
        </w:rPr>
        <w:t xml:space="preserve">(</w:t>
      </w:r>
      <w:r>
        <w:rPr>
          <w:rStyle w:val="StringTok"/>
        </w:rPr>
        <w:t xml:space="preserve">"dashboard"</w:t>
      </w:r>
      <w:r>
        <w:rPr>
          <w:rStyle w:val="NormalTok"/>
        </w:rPr>
        <w:t xml:space="preserve">)),</w:t>
      </w:r>
      <w:r>
        <w:br/>
      </w:r>
      <w:r>
        <w:rPr>
          <w:rStyle w:val="NormalTok"/>
        </w:rPr>
        <w:t xml:space="preserve">      </w:t>
      </w:r>
      <w:r>
        <w:rPr>
          <w:rStyle w:val="FunctionTok"/>
        </w:rPr>
        <w:t xml:space="preserve">menuItem</w:t>
      </w:r>
      <w:r>
        <w:rPr>
          <w:rStyle w:val="NormalTok"/>
        </w:rPr>
        <w:t xml:space="preserve">(</w:t>
      </w:r>
      <w:r>
        <w:rPr>
          <w:rStyle w:val="StringTok"/>
        </w:rPr>
        <w:t xml:space="preserve">"Widgets"</w:t>
      </w:r>
      <w:r>
        <w:rPr>
          <w:rStyle w:val="NormalTok"/>
        </w:rPr>
        <w:t xml:space="preserve">, </w:t>
      </w:r>
      <w:r>
        <w:rPr>
          <w:rStyle w:val="AttributeTok"/>
        </w:rPr>
        <w:t xml:space="preserve">tabName =</w:t>
      </w:r>
      <w:r>
        <w:rPr>
          <w:rStyle w:val="NormalTok"/>
        </w:rPr>
        <w:t xml:space="preserve"> </w:t>
      </w:r>
      <w:r>
        <w:rPr>
          <w:rStyle w:val="StringTok"/>
        </w:rPr>
        <w:t xml:space="preserve">"widgets"</w:t>
      </w:r>
      <w:r>
        <w:rPr>
          <w:rStyle w:val="NormalTok"/>
        </w:rPr>
        <w:t xml:space="preserve">, </w:t>
      </w:r>
      <w:r>
        <w:rPr>
          <w:rStyle w:val="AttributeTok"/>
        </w:rPr>
        <w:t xml:space="preserve">icon =</w:t>
      </w:r>
      <w:r>
        <w:rPr>
          <w:rStyle w:val="NormalTok"/>
        </w:rPr>
        <w:t xml:space="preserve"> </w:t>
      </w:r>
      <w:r>
        <w:rPr>
          <w:rStyle w:val="FunctionTok"/>
        </w:rPr>
        <w:t xml:space="preserve">icon</w:t>
      </w:r>
      <w:r>
        <w:rPr>
          <w:rStyle w:val="NormalTok"/>
        </w:rPr>
        <w:t xml:space="preserve">(</w:t>
      </w:r>
      <w:r>
        <w:rPr>
          <w:rStyle w:val="StringTok"/>
        </w:rPr>
        <w:t xml:space="preserve">"th"</w:t>
      </w:r>
      <w:r>
        <w:rPr>
          <w:rStyle w:val="NormalTok"/>
        </w:rPr>
        <w:t xml:space="preserve">))</w:t>
      </w:r>
      <w:r>
        <w:br/>
      </w:r>
      <w:r>
        <w:rPr>
          <w:rStyle w:val="NormalTok"/>
        </w:rPr>
        <w:t xml:space="preserve">    )</w:t>
      </w:r>
      <w:r>
        <w:br/>
      </w:r>
      <w:r>
        <w:rPr>
          <w:rStyle w:val="NormalTok"/>
        </w:rPr>
        <w:t xml:space="preserve">  ),</w:t>
      </w:r>
      <w:r>
        <w:br/>
      </w:r>
      <w:r>
        <w:rPr>
          <w:rStyle w:val="NormalTok"/>
        </w:rPr>
        <w:t xml:space="preserve">  </w:t>
      </w:r>
      <w:r>
        <w:rPr>
          <w:rStyle w:val="DocumentationTok"/>
        </w:rPr>
        <w:t xml:space="preserve">## 主体内容</w:t>
      </w:r>
      <w:r>
        <w:br/>
      </w:r>
      <w:r>
        <w:rPr>
          <w:rStyle w:val="NormalTok"/>
        </w:rPr>
        <w:t xml:space="preserve">  </w:t>
      </w:r>
      <w:r>
        <w:rPr>
          <w:rStyle w:val="FunctionTok"/>
        </w:rPr>
        <w:t xml:space="preserve">dashboardBody</w:t>
      </w:r>
      <w:r>
        <w:rPr>
          <w:rStyle w:val="NormalTok"/>
        </w:rPr>
        <w:t xml:space="preserve">(</w:t>
      </w:r>
      <w:r>
        <w:br/>
      </w:r>
      <w:r>
        <w:rPr>
          <w:rStyle w:val="NormalTok"/>
        </w:rPr>
        <w:t xml:space="preserve">    </w:t>
      </w:r>
      <w:r>
        <w:rPr>
          <w:rStyle w:val="FunctionTok"/>
        </w:rPr>
        <w:t xml:space="preserve">tabItems</w:t>
      </w:r>
      <w:r>
        <w:rPr>
          <w:rStyle w:val="NormalTok"/>
        </w:rPr>
        <w:t xml:space="preserve">(</w:t>
      </w:r>
      <w:r>
        <w:br/>
      </w:r>
      <w:r>
        <w:rPr>
          <w:rStyle w:val="NormalTok"/>
        </w:rPr>
        <w:t xml:space="preserve">      </w:t>
      </w:r>
      <w:r>
        <w:rPr>
          <w:rStyle w:val="CommentTok"/>
        </w:rPr>
        <w:t xml:space="preserve"># 第一个 Tab 页内容</w:t>
      </w:r>
      <w:r>
        <w:br/>
      </w:r>
      <w:r>
        <w:rPr>
          <w:rStyle w:val="NormalTok"/>
        </w:rPr>
        <w:t xml:space="preserve">      </w:t>
      </w:r>
      <w:r>
        <w:rPr>
          <w:rStyle w:val="FunctionTok"/>
        </w:rPr>
        <w:t xml:space="preserve">tabItem</w:t>
      </w:r>
      <w:r>
        <w:rPr>
          <w:rStyle w:val="NormalTok"/>
        </w:rPr>
        <w:t xml:space="preserve">(</w:t>
      </w:r>
      <w:r>
        <w:br/>
      </w:r>
      <w:r>
        <w:rPr>
          <w:rStyle w:val="NormalTok"/>
        </w:rPr>
        <w:t xml:space="preserve">        </w:t>
      </w:r>
      <w:r>
        <w:rPr>
          <w:rStyle w:val="AttributeTok"/>
        </w:rPr>
        <w:t xml:space="preserve">tabName =</w:t>
      </w:r>
      <w:r>
        <w:rPr>
          <w:rStyle w:val="NormalTok"/>
        </w:rPr>
        <w:t xml:space="preserve"> </w:t>
      </w:r>
      <w:r>
        <w:rPr>
          <w:rStyle w:val="StringTok"/>
        </w:rPr>
        <w:t xml:space="preserve">"dashboard"</w:t>
      </w:r>
      <w:r>
        <w:rPr>
          <w:rStyle w:val="NormalTok"/>
        </w:rPr>
        <w:t xml:space="preserve">,</w:t>
      </w:r>
      <w:r>
        <w:br/>
      </w:r>
      <w:r>
        <w:rPr>
          <w:rStyle w:val="NormalTok"/>
        </w:rPr>
        <w:t xml:space="preserve">        </w:t>
      </w:r>
      <w:r>
        <w:rPr>
          <w:rStyle w:val="FunctionTok"/>
        </w:rPr>
        <w:t xml:space="preserve">fluidRow</w:t>
      </w:r>
      <w:r>
        <w:rPr>
          <w:rStyle w:val="NormalTok"/>
        </w:rPr>
        <w:t xml:space="preserve">(</w:t>
      </w:r>
      <w:r>
        <w:br/>
      </w:r>
      <w:r>
        <w:rPr>
          <w:rStyle w:val="NormalTok"/>
        </w:rPr>
        <w:t xml:space="preserve">          </w:t>
      </w:r>
      <w:r>
        <w:rPr>
          <w:rStyle w:val="FunctionTok"/>
        </w:rPr>
        <w:t xml:space="preserve">box</w:t>
      </w:r>
      <w:r>
        <w:rPr>
          <w:rStyle w:val="NormalTok"/>
        </w:rPr>
        <w:t xml:space="preserve">(</w:t>
      </w:r>
      <w:r>
        <w:rPr>
          <w:rStyle w:val="FunctionTok"/>
        </w:rPr>
        <w:t xml:space="preserve">plotOutput</w:t>
      </w:r>
      <w:r>
        <w:rPr>
          <w:rStyle w:val="NormalTok"/>
        </w:rPr>
        <w:t xml:space="preserve">(</w:t>
      </w:r>
      <w:r>
        <w:rPr>
          <w:rStyle w:val="StringTok"/>
        </w:rPr>
        <w:t xml:space="preserve">"plot1"</w:t>
      </w:r>
      <w:r>
        <w:rPr>
          <w:rStyle w:val="NormalTok"/>
        </w:rPr>
        <w:t xml:space="preserve">, </w:t>
      </w:r>
      <w:r>
        <w:rPr>
          <w:rStyle w:val="AttributeTok"/>
        </w:rPr>
        <w:t xml:space="preserve">height =</w:t>
      </w:r>
      <w:r>
        <w:rPr>
          <w:rStyle w:val="NormalTok"/>
        </w:rPr>
        <w:t xml:space="preserve"> </w:t>
      </w:r>
      <w:r>
        <w:rPr>
          <w:rStyle w:val="DecValTok"/>
        </w:rPr>
        <w:t xml:space="preserve">250</w:t>
      </w:r>
      <w:r>
        <w:rPr>
          <w:rStyle w:val="NormalTok"/>
        </w:rPr>
        <w:t xml:space="preserve">)),</w:t>
      </w:r>
      <w:r>
        <w:br/>
      </w:r>
      <w:r>
        <w:rPr>
          <w:rStyle w:val="NormalTok"/>
        </w:rPr>
        <w:t xml:space="preserve">          </w:t>
      </w:r>
      <w:r>
        <w:rPr>
          <w:rStyle w:val="FunctionTok"/>
        </w:rPr>
        <w:t xml:space="preserve">box</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"Controls"</w:t>
      </w:r>
      <w:r>
        <w:rPr>
          <w:rStyle w:val="NormalTok"/>
        </w:rPr>
        <w:t xml:space="preserve">,</w:t>
      </w:r>
      <w:r>
        <w:br/>
      </w:r>
      <w:r>
        <w:rPr>
          <w:rStyle w:val="NormalTok"/>
        </w:rPr>
        <w:t xml:space="preserve">            </w:t>
      </w:r>
      <w:r>
        <w:rPr>
          <w:rStyle w:val="FunctionTok"/>
        </w:rPr>
        <w:t xml:space="preserve">sliderInput</w:t>
      </w:r>
      <w:r>
        <w:rPr>
          <w:rStyle w:val="NormalTok"/>
        </w:rPr>
        <w:t xml:space="preserve">(</w:t>
      </w:r>
      <w:r>
        <w:rPr>
          <w:rStyle w:val="StringTok"/>
        </w:rPr>
        <w:t xml:space="preserve">"slider"</w:t>
      </w:r>
      <w:r>
        <w:rPr>
          <w:rStyle w:val="NormalTok"/>
        </w:rPr>
        <w:t xml:space="preserve">, </w:t>
      </w:r>
      <w:r>
        <w:rPr>
          <w:rStyle w:val="StringTok"/>
        </w:rPr>
        <w:t xml:space="preserve">"Number of observations:"</w:t>
      </w:r>
      <w:r>
        <w:rPr>
          <w:rStyle w:val="NormalTok"/>
        </w:rPr>
        <w:t xml:space="preserve">, </w:t>
      </w:r>
      <w:r>
        <w:rPr>
          <w:rStyle w:val="DecValTok"/>
        </w:rPr>
        <w:t xml:space="preserve">1</w:t>
      </w:r>
      <w:r>
        <w:rPr>
          <w:rStyle w:val="NormalTok"/>
        </w:rPr>
        <w:t xml:space="preserve">, </w:t>
      </w:r>
      <w:r>
        <w:rPr>
          <w:rStyle w:val="DecValTok"/>
        </w:rPr>
        <w:t xml:space="preserve">100</w:t>
      </w:r>
      <w:r>
        <w:rPr>
          <w:rStyle w:val="NormalTok"/>
        </w:rPr>
        <w:t xml:space="preserve">, </w:t>
      </w:r>
      <w:r>
        <w:rPr>
          <w:rStyle w:val="DecValTok"/>
        </w:rPr>
        <w:t xml:space="preserve">50</w:t>
      </w:r>
      <w:r>
        <w:rPr>
          <w:rStyle w:val="NormalTok"/>
        </w:rPr>
        <w:t xml:space="preserve">)</w:t>
      </w:r>
      <w:r>
        <w:br/>
      </w:r>
      <w:r>
        <w:rPr>
          <w:rStyle w:val="NormalTok"/>
        </w:rPr>
        <w:t xml:space="preserve">          )</w:t>
      </w:r>
      <w:r>
        <w:br/>
      </w:r>
      <w:r>
        <w:rPr>
          <w:rStyle w:val="NormalTok"/>
        </w:rPr>
        <w:t xml:space="preserve">        )</w:t>
      </w:r>
      <w:r>
        <w:br/>
      </w:r>
      <w:r>
        <w:rPr>
          <w:rStyle w:val="NormalTok"/>
        </w:rPr>
        <w:t xml:space="preserve">      ),</w:t>
      </w:r>
      <w:r>
        <w:br/>
      </w:r>
      <w:r>
        <w:br/>
      </w:r>
      <w:r>
        <w:rPr>
          <w:rStyle w:val="NormalTok"/>
        </w:rPr>
        <w:t xml:space="preserve">      </w:t>
      </w:r>
      <w:r>
        <w:rPr>
          <w:rStyle w:val="CommentTok"/>
        </w:rPr>
        <w:t xml:space="preserve"># 第二个 Tab 页内容</w:t>
      </w:r>
      <w:r>
        <w:br/>
      </w:r>
      <w:r>
        <w:rPr>
          <w:rStyle w:val="NormalTok"/>
        </w:rPr>
        <w:t xml:space="preserve">      </w:t>
      </w:r>
      <w:r>
        <w:rPr>
          <w:rStyle w:val="FunctionTok"/>
        </w:rPr>
        <w:t xml:space="preserve">tabItem</w:t>
      </w:r>
      <w:r>
        <w:rPr>
          <w:rStyle w:val="NormalTok"/>
        </w:rPr>
        <w:t xml:space="preserve">(</w:t>
      </w:r>
      <w:r>
        <w:br/>
      </w:r>
      <w:r>
        <w:rPr>
          <w:rStyle w:val="NormalTok"/>
        </w:rPr>
        <w:t xml:space="preserve">        </w:t>
      </w:r>
      <w:r>
        <w:rPr>
          <w:rStyle w:val="AttributeTok"/>
        </w:rPr>
        <w:t xml:space="preserve">tabName =</w:t>
      </w:r>
      <w:r>
        <w:rPr>
          <w:rStyle w:val="NormalTok"/>
        </w:rPr>
        <w:t xml:space="preserve"> </w:t>
      </w:r>
      <w:r>
        <w:rPr>
          <w:rStyle w:val="StringTok"/>
        </w:rPr>
        <w:t xml:space="preserve">"widgets"</w:t>
      </w:r>
      <w:r>
        <w:rPr>
          <w:rStyle w:val="NormalTok"/>
        </w:rPr>
        <w:t xml:space="preserve">,</w:t>
      </w:r>
      <w:r>
        <w:br/>
      </w:r>
      <w:r>
        <w:rPr>
          <w:rStyle w:val="NormalTok"/>
        </w:rPr>
        <w:t xml:space="preserve">        </w:t>
      </w:r>
      <w:r>
        <w:rPr>
          <w:rStyle w:val="FunctionTok"/>
        </w:rPr>
        <w:t xml:space="preserve">h2</w:t>
      </w:r>
      <w:r>
        <w:rPr>
          <w:rStyle w:val="NormalTok"/>
        </w:rPr>
        <w:t xml:space="preserve">(</w:t>
      </w:r>
      <w:r>
        <w:rPr>
          <w:rStyle w:val="StringTok"/>
        </w:rPr>
        <w:t xml:space="preserve">"Widgets tab content"</w:t>
      </w:r>
      <w:r>
        <w:rPr>
          <w:rStyle w:val="NormalTok"/>
        </w:rPr>
        <w:t xml:space="preserve">)</w:t>
      </w:r>
      <w:r>
        <w:br/>
      </w:r>
      <w:r>
        <w:rPr>
          <w:rStyle w:val="NormalTok"/>
        </w:rPr>
        <w:t xml:space="preserve">      )</w:t>
      </w:r>
      <w:r>
        <w:br/>
      </w:r>
      <w:r>
        <w:rPr>
          <w:rStyle w:val="NormalTok"/>
        </w:rPr>
        <w:t xml:space="preserve">    )</w:t>
      </w:r>
      <w:r>
        <w:br/>
      </w:r>
      <w:r>
        <w:rPr>
          <w:rStyle w:val="NormalTok"/>
        </w:rPr>
        <w:t xml:space="preserve">  )</w:t>
      </w:r>
      <w:r>
        <w:br/>
      </w:r>
      <w:r>
        <w:rPr>
          <w:rStyle w:val="NormalTok"/>
        </w:rPr>
        <w:t xml:space="preserve">)</w:t>
      </w:r>
      <w:r>
        <w:br/>
      </w:r>
      <w:r>
        <w:br/>
      </w:r>
      <w:r>
        <w:rPr>
          <w:rStyle w:val="NormalTok"/>
        </w:rPr>
        <w:t xml:space="preserve">server </w:t>
      </w:r>
      <w:r>
        <w:rPr>
          <w:rStyle w:val="OtherTok"/>
        </w:rPr>
        <w:t xml:space="preserve">&lt;-</w:t>
      </w:r>
      <w:r>
        <w:rPr>
          <w:rStyle w:val="NormalTok"/>
        </w:rPr>
        <w:t xml:space="preserve"> </w:t>
      </w:r>
      <w:r>
        <w:rPr>
          <w:rStyle w:val="ControlFlowTok"/>
        </w:rPr>
        <w:t xml:space="preserve">function</w:t>
      </w:r>
      <w:r>
        <w:rPr>
          <w:rStyle w:val="NormalTok"/>
        </w:rPr>
        <w:t xml:space="preserve">(input, output) {</w:t>
      </w:r>
      <w:r>
        <w:br/>
      </w:r>
      <w:r>
        <w:rPr>
          <w:rStyle w:val="NormalTok"/>
        </w:rPr>
        <w:t xml:space="preserve">  </w:t>
      </w:r>
      <w:r>
        <w:rPr>
          <w:rStyle w:val="FunctionTok"/>
        </w:rPr>
        <w:t xml:space="preserve">set.seed</w:t>
      </w:r>
      <w:r>
        <w:rPr>
          <w:rStyle w:val="NormalTok"/>
        </w:rPr>
        <w:t xml:space="preserve">(</w:t>
      </w:r>
      <w:r>
        <w:rPr>
          <w:rStyle w:val="DecValTok"/>
        </w:rPr>
        <w:t xml:space="preserve">122</w:t>
      </w:r>
      <w:r>
        <w:rPr>
          <w:rStyle w:val="NormalTok"/>
        </w:rPr>
        <w:t xml:space="preserve">)</w:t>
      </w:r>
      <w:r>
        <w:br/>
      </w:r>
      <w:r>
        <w:rPr>
          <w:rStyle w:val="NormalTok"/>
        </w:rPr>
        <w:t xml:space="preserve">  histdata </w:t>
      </w:r>
      <w:r>
        <w:rPr>
          <w:rStyle w:val="OtherTok"/>
        </w:rPr>
        <w:t xml:space="preserve">&lt;-</w:t>
      </w:r>
      <w:r>
        <w:rPr>
          <w:rStyle w:val="NormalTok"/>
        </w:rPr>
        <w:t xml:space="preserve"> </w:t>
      </w:r>
      <w:r>
        <w:rPr>
          <w:rStyle w:val="FunctionTok"/>
        </w:rPr>
        <w:t xml:space="preserve">rnorm</w:t>
      </w:r>
      <w:r>
        <w:rPr>
          <w:rStyle w:val="NormalTok"/>
        </w:rPr>
        <w:t xml:space="preserve">(</w:t>
      </w:r>
      <w:r>
        <w:rPr>
          <w:rStyle w:val="DecValTok"/>
        </w:rPr>
        <w:t xml:space="preserve">500</w:t>
      </w:r>
      <w:r>
        <w:rPr>
          <w:rStyle w:val="NormalTok"/>
        </w:rPr>
        <w:t xml:space="preserve">)</w:t>
      </w:r>
      <w:r>
        <w:br/>
      </w:r>
      <w:r>
        <w:br/>
      </w:r>
      <w:r>
        <w:rPr>
          <w:rStyle w:val="NormalTok"/>
        </w:rPr>
        <w:t xml:space="preserve">  output</w:t>
      </w:r>
      <w:r>
        <w:rPr>
          <w:rStyle w:val="SpecialCharTok"/>
        </w:rPr>
        <w:t xml:space="preserve">$</w:t>
      </w:r>
      <w:r>
        <w:rPr>
          <w:rStyle w:val="NormalTok"/>
        </w:rPr>
        <w:t xml:space="preserve">plot1 </w:t>
      </w:r>
      <w:r>
        <w:rPr>
          <w:rStyle w:val="OtherTok"/>
        </w:rPr>
        <w:t xml:space="preserve">&lt;-</w:t>
      </w:r>
      <w:r>
        <w:rPr>
          <w:rStyle w:val="NormalTok"/>
        </w:rPr>
        <w:t xml:space="preserve"> </w:t>
      </w:r>
      <w:r>
        <w:rPr>
          <w:rStyle w:val="FunctionTok"/>
        </w:rPr>
        <w:t xml:space="preserve">renderPlot</w:t>
      </w:r>
      <w:r>
        <w:rPr>
          <w:rStyle w:val="NormalTok"/>
        </w:rPr>
        <w:t xml:space="preserve">({</w:t>
      </w:r>
      <w:r>
        <w:br/>
      </w:r>
      <w:r>
        <w:rPr>
          <w:rStyle w:val="NormalTok"/>
        </w:rPr>
        <w:t xml:space="preserve">    data </w:t>
      </w:r>
      <w:r>
        <w:rPr>
          <w:rStyle w:val="OtherTok"/>
        </w:rPr>
        <w:t xml:space="preserve">&lt;-</w:t>
      </w:r>
      <w:r>
        <w:rPr>
          <w:rStyle w:val="NormalTok"/>
        </w:rPr>
        <w:t xml:space="preserve"> histdata[</w:t>
      </w:r>
      <w:r>
        <w:rPr>
          <w:rStyle w:val="FunctionTok"/>
        </w:rPr>
        <w:t xml:space="preserve">seq_len</w:t>
      </w:r>
      <w:r>
        <w:rPr>
          <w:rStyle w:val="NormalTok"/>
        </w:rPr>
        <w:t xml:space="preserve">(input</w:t>
      </w:r>
      <w:r>
        <w:rPr>
          <w:rStyle w:val="SpecialCharTok"/>
        </w:rPr>
        <w:t xml:space="preserve">$</w:t>
      </w:r>
      <w:r>
        <w:rPr>
          <w:rStyle w:val="NormalTok"/>
        </w:rPr>
        <w:t xml:space="preserve">slider)]</w:t>
      </w:r>
      <w:r>
        <w:br/>
      </w:r>
      <w:r>
        <w:rPr>
          <w:rStyle w:val="NormalTok"/>
        </w:rPr>
        <w:t xml:space="preserve">    </w:t>
      </w:r>
      <w:r>
        <w:rPr>
          <w:rStyle w:val="FunctionTok"/>
        </w:rPr>
        <w:t xml:space="preserve">hist</w:t>
      </w:r>
      <w:r>
        <w:rPr>
          <w:rStyle w:val="NormalTok"/>
        </w:rPr>
        <w:t xml:space="preserve">(data)</w:t>
      </w:r>
      <w:r>
        <w:br/>
      </w:r>
      <w:r>
        <w:rPr>
          <w:rStyle w:val="NormalTok"/>
        </w:rPr>
        <w:t xml:space="preserve">  })</w:t>
      </w:r>
      <w:r>
        <w:br/>
      </w:r>
      <w:r>
        <w:rPr>
          <w:rStyle w:val="NormalTok"/>
        </w:rPr>
        <w:t xml:space="preserve">}</w:t>
      </w:r>
      <w:r>
        <w:br/>
      </w:r>
      <w:r>
        <w:br/>
      </w:r>
      <w:r>
        <w:rPr>
          <w:rStyle w:val="FunctionTok"/>
        </w:rPr>
        <w:t xml:space="preserve">shinyApp</w:t>
      </w:r>
      <w:r>
        <w:rPr>
          <w:rStyle w:val="NormalTok"/>
        </w:rPr>
        <w:t xml:space="preserve">(ui, server)</w:t>
      </w:r>
    </w:p>
    <w:bookmarkEnd w:id="1184"/>
    <w:bookmarkStart w:id="1185" w:name="shinydashboardplus-包"/>
    <w:p>
      <w:pPr>
        <w:pStyle w:val="Heading3"/>
      </w:pPr>
      <w:r>
        <w:t xml:space="preserve">15.4.2 shinydashboardPlus 包</w:t>
      </w:r>
    </w:p>
    <w:p>
      <w:pPr>
        <w:pStyle w:val="FirstParagraph"/>
      </w:pPr>
      <w:r>
        <w:rPr>
          <w:bCs/>
          <w:b/>
        </w:rPr>
        <w:t xml:space="preserve">shinydashboardPlus</w:t>
      </w:r>
      <w:r>
        <w:t xml:space="preserve"> </w:t>
      </w:r>
      <w:r>
        <w:t xml:space="preserve">包的函数</w:t>
      </w:r>
      <w:r>
        <w:t xml:space="preserve"> </w:t>
      </w:r>
      <w:r>
        <w:rPr>
          <w:rStyle w:val="VerbatimChar"/>
        </w:rPr>
        <w:t xml:space="preserve">descriptionBlock()</w:t>
      </w:r>
    </w:p>
    <w:p>
      <w:pPr>
        <w:pStyle w:val="SourceCode"/>
      </w:pPr>
      <w:r>
        <w:rPr>
          <w:rStyle w:val="FunctionTok"/>
        </w:rPr>
        <w:t xml:space="preserve">library</w:t>
      </w:r>
      <w:r>
        <w:rPr>
          <w:rStyle w:val="NormalTok"/>
        </w:rPr>
        <w:t xml:space="preserve">(shiny)</w:t>
      </w:r>
      <w:r>
        <w:br/>
      </w:r>
      <w:r>
        <w:rPr>
          <w:rStyle w:val="FunctionTok"/>
        </w:rPr>
        <w:t xml:space="preserve">library</w:t>
      </w:r>
      <w:r>
        <w:rPr>
          <w:rStyle w:val="NormalTok"/>
        </w:rPr>
        <w:t xml:space="preserve">(shinydashboard)</w:t>
      </w:r>
      <w:r>
        <w:br/>
      </w:r>
      <w:r>
        <w:rPr>
          <w:rStyle w:val="FunctionTok"/>
        </w:rPr>
        <w:t xml:space="preserve">library</w:t>
      </w:r>
      <w:r>
        <w:rPr>
          <w:rStyle w:val="NormalTok"/>
        </w:rPr>
        <w:t xml:space="preserve">(shinydashboardPlus)</w:t>
      </w:r>
      <w:r>
        <w:br/>
      </w:r>
      <w:r>
        <w:br/>
      </w:r>
      <w:r>
        <w:rPr>
          <w:rStyle w:val="FunctionTok"/>
        </w:rPr>
        <w:t xml:space="preserve">shinyApp</w:t>
      </w:r>
      <w:r>
        <w:rPr>
          <w:rStyle w:val="NormalTok"/>
        </w:rPr>
        <w:t xml:space="preserve">(</w:t>
      </w:r>
      <w:r>
        <w:br/>
      </w:r>
      <w:r>
        <w:rPr>
          <w:rStyle w:val="NormalTok"/>
        </w:rPr>
        <w:t xml:space="preserve">  </w:t>
      </w:r>
      <w:r>
        <w:rPr>
          <w:rStyle w:val="AttributeTok"/>
        </w:rPr>
        <w:t xml:space="preserve">ui =</w:t>
      </w:r>
      <w:r>
        <w:rPr>
          <w:rStyle w:val="NormalTok"/>
        </w:rPr>
        <w:t xml:space="preserve"> </w:t>
      </w:r>
      <w:r>
        <w:rPr>
          <w:rStyle w:val="FunctionTok"/>
        </w:rPr>
        <w:t xml:space="preserve">dashboardPage</w:t>
      </w:r>
      <w:r>
        <w:rPr>
          <w:rStyle w:val="NormalTok"/>
        </w:rPr>
        <w:t xml:space="preserve">(</w:t>
      </w:r>
      <w:r>
        <w:br/>
      </w:r>
      <w:r>
        <w:rPr>
          <w:rStyle w:val="NormalTok"/>
        </w:rPr>
        <w:t xml:space="preserve">    </w:t>
      </w:r>
      <w:r>
        <w:rPr>
          <w:rStyle w:val="FunctionTok"/>
        </w:rPr>
        <w:t xml:space="preserve">dashboardHeader</w:t>
      </w:r>
      <w:r>
        <w:rPr>
          <w:rStyle w:val="NormalTok"/>
        </w:rPr>
        <w:t xml:space="preserve">(),</w:t>
      </w:r>
      <w:r>
        <w:br/>
      </w:r>
      <w:r>
        <w:rPr>
          <w:rStyle w:val="NormalTok"/>
        </w:rPr>
        <w:t xml:space="preserve">    </w:t>
      </w:r>
      <w:r>
        <w:rPr>
          <w:rStyle w:val="FunctionTok"/>
        </w:rPr>
        <w:t xml:space="preserve">dashboardSidebar</w:t>
      </w:r>
      <w:r>
        <w:rPr>
          <w:rStyle w:val="NormalTok"/>
        </w:rPr>
        <w:t xml:space="preserve">(),</w:t>
      </w:r>
      <w:r>
        <w:br/>
      </w:r>
      <w:r>
        <w:rPr>
          <w:rStyle w:val="NormalTok"/>
        </w:rPr>
        <w:t xml:space="preserve">    </w:t>
      </w:r>
      <w:r>
        <w:rPr>
          <w:rStyle w:val="FunctionTok"/>
        </w:rPr>
        <w:t xml:space="preserve">dashboardBody</w:t>
      </w:r>
      <w:r>
        <w:rPr>
          <w:rStyle w:val="NormalTok"/>
        </w:rPr>
        <w:t xml:space="preserve">(</w:t>
      </w:r>
      <w:r>
        <w:br/>
      </w:r>
      <w:r>
        <w:rPr>
          <w:rStyle w:val="NormalTok"/>
        </w:rPr>
        <w:t xml:space="preserve">      </w:t>
      </w:r>
      <w:r>
        <w:rPr>
          <w:rStyle w:val="FunctionTok"/>
        </w:rPr>
        <w:t xml:space="preserve">box</w:t>
      </w:r>
      <w:r>
        <w:rPr>
          <w:rStyle w:val="NormalTok"/>
        </w:rPr>
        <w:t xml:space="preserve">(</w:t>
      </w:r>
      <w:r>
        <w:br/>
      </w:r>
      <w:r>
        <w:rPr>
          <w:rStyle w:val="NormalTok"/>
        </w:rPr>
        <w:t xml:space="preserve">        </w:t>
      </w:r>
      <w:r>
        <w:rPr>
          <w:rStyle w:val="AttributeTok"/>
        </w:rPr>
        <w:t xml:space="preserve">solidHeader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"状态概览"</w:t>
      </w:r>
      <w:r>
        <w:rPr>
          <w:rStyle w:val="NormalTok"/>
        </w:rPr>
        <w:t xml:space="preserve">,</w:t>
      </w:r>
      <w:r>
        <w:br/>
      </w:r>
      <w:r>
        <w:rPr>
          <w:rStyle w:val="NormalTok"/>
        </w:rPr>
        <w:t xml:space="preserve">        </w:t>
      </w:r>
      <w:r>
        <w:rPr>
          <w:rStyle w:val="AttributeTok"/>
        </w:rPr>
        <w:t xml:space="preserve">background =</w:t>
      </w:r>
      <w:r>
        <w:rPr>
          <w:rStyle w:val="NormalTok"/>
        </w:rPr>
        <w:t xml:space="preserve"> </w:t>
      </w:r>
      <w:r>
        <w:rPr>
          <w:rStyle w:val="ConstantTok"/>
        </w:rPr>
        <w:t xml:space="preserve">NULL</w:t>
      </w:r>
      <w:r>
        <w:rPr>
          <w:rStyle w:val="NormalTok"/>
        </w:rPr>
        <w:t xml:space="preserve">,</w:t>
      </w:r>
      <w:r>
        <w:br/>
      </w:r>
      <w:r>
        <w:rPr>
          <w:rStyle w:val="NormalTok"/>
        </w:rPr>
        <w:t xml:space="preserve">        </w:t>
      </w:r>
      <w:r>
        <w:rPr>
          <w:rStyle w:val="AttributeTok"/>
        </w:rPr>
        <w:t xml:space="preserve">width =</w:t>
      </w:r>
      <w:r>
        <w:rPr>
          <w:rStyle w:val="NormalTok"/>
        </w:rPr>
        <w:t xml:space="preserve"> </w:t>
      </w:r>
      <w:r>
        <w:rPr>
          <w:rStyle w:val="DecValTok"/>
        </w:rPr>
        <w:t xml:space="preserve">4</w:t>
      </w:r>
      <w:r>
        <w:rPr>
          <w:rStyle w:val="NormalTok"/>
        </w:rPr>
        <w:t xml:space="preserve">,</w:t>
      </w:r>
      <w:r>
        <w:br/>
      </w:r>
      <w:r>
        <w:rPr>
          <w:rStyle w:val="NormalTok"/>
        </w:rPr>
        <w:t xml:space="preserve">        </w:t>
      </w:r>
      <w:r>
        <w:rPr>
          <w:rStyle w:val="AttributeTok"/>
        </w:rPr>
        <w:t xml:space="preserve">status =</w:t>
      </w:r>
      <w:r>
        <w:rPr>
          <w:rStyle w:val="NormalTok"/>
        </w:rPr>
        <w:t xml:space="preserve"> </w:t>
      </w:r>
      <w:r>
        <w:rPr>
          <w:rStyle w:val="StringTok"/>
        </w:rPr>
        <w:t xml:space="preserve">"danger"</w:t>
      </w:r>
      <w:r>
        <w:rPr>
          <w:rStyle w:val="NormalTok"/>
        </w:rPr>
        <w:t xml:space="preserve">,</w:t>
      </w:r>
      <w:r>
        <w:br/>
      </w:r>
      <w:r>
        <w:rPr>
          <w:rStyle w:val="NormalTok"/>
        </w:rPr>
        <w:t xml:space="preserve">        </w:t>
      </w:r>
      <w:r>
        <w:rPr>
          <w:rStyle w:val="AttributeTok"/>
        </w:rPr>
        <w:t xml:space="preserve">footer =</w:t>
      </w:r>
      <w:r>
        <w:rPr>
          <w:rStyle w:val="NormalTok"/>
        </w:rPr>
        <w:t xml:space="preserve"> </w:t>
      </w:r>
      <w:r>
        <w:rPr>
          <w:rStyle w:val="FunctionTok"/>
        </w:rPr>
        <w:t xml:space="preserve">fluidRow</w:t>
      </w:r>
      <w:r>
        <w:rPr>
          <w:rStyle w:val="NormalTok"/>
        </w:rPr>
        <w:t xml:space="preserve">(</w:t>
      </w:r>
      <w:r>
        <w:br/>
      </w:r>
      <w:r>
        <w:rPr>
          <w:rStyle w:val="NormalTok"/>
        </w:rPr>
        <w:t xml:space="preserve">          </w:t>
      </w:r>
      <w:r>
        <w:rPr>
          <w:rStyle w:val="FunctionTok"/>
        </w:rPr>
        <w:t xml:space="preserve">column</w:t>
      </w:r>
      <w:r>
        <w:rPr>
          <w:rStyle w:val="NormalTok"/>
        </w:rPr>
        <w:t xml:space="preserve">(</w:t>
      </w:r>
      <w:r>
        <w:br/>
      </w:r>
      <w:r>
        <w:rPr>
          <w:rStyle w:val="NormalTok"/>
        </w:rPr>
        <w:t xml:space="preserve">            </w:t>
      </w:r>
      <w:r>
        <w:rPr>
          <w:rStyle w:val="AttributeTok"/>
        </w:rPr>
        <w:t xml:space="preserve">width =</w:t>
      </w:r>
      <w:r>
        <w:rPr>
          <w:rStyle w:val="NormalTok"/>
        </w:rPr>
        <w:t xml:space="preserve"> </w:t>
      </w:r>
      <w:r>
        <w:rPr>
          <w:rStyle w:val="DecValTok"/>
        </w:rPr>
        <w:t xml:space="preserve">6</w:t>
      </w:r>
      <w:r>
        <w:rPr>
          <w:rStyle w:val="NormalTok"/>
        </w:rPr>
        <w:t xml:space="preserve">,</w:t>
      </w:r>
      <w:r>
        <w:br/>
      </w:r>
      <w:r>
        <w:rPr>
          <w:rStyle w:val="NormalTok"/>
        </w:rPr>
        <w:t xml:space="preserve">            </w:t>
      </w:r>
      <w:r>
        <w:rPr>
          <w:rStyle w:val="FunctionTok"/>
        </w:rPr>
        <w:t xml:space="preserve">descriptionBlock</w:t>
      </w:r>
      <w:r>
        <w:rPr>
          <w:rStyle w:val="NormalTok"/>
        </w:rPr>
        <w:t xml:space="preserve">(</w:t>
      </w:r>
      <w:r>
        <w:br/>
      </w:r>
      <w:r>
        <w:rPr>
          <w:rStyle w:val="NormalTok"/>
        </w:rPr>
        <w:t xml:space="preserve">              </w:t>
      </w:r>
      <w:r>
        <w:rPr>
          <w:rStyle w:val="AttributeTok"/>
        </w:rPr>
        <w:t xml:space="preserve">number =</w:t>
      </w:r>
      <w:r>
        <w:rPr>
          <w:rStyle w:val="NormalTok"/>
        </w:rPr>
        <w:t xml:space="preserve"> </w:t>
      </w:r>
      <w:r>
        <w:rPr>
          <w:rStyle w:val="StringTok"/>
        </w:rPr>
        <w:t xml:space="preserve">"17%"</w:t>
      </w:r>
      <w:r>
        <w:rPr>
          <w:rStyle w:val="NormalTok"/>
        </w:rPr>
        <w:t xml:space="preserve">,</w:t>
      </w:r>
      <w:r>
        <w:br/>
      </w:r>
      <w:r>
        <w:rPr>
          <w:rStyle w:val="NormalTok"/>
        </w:rPr>
        <w:t xml:space="preserve">              </w:t>
      </w:r>
      <w:r>
        <w:rPr>
          <w:rStyle w:val="AttributeTok"/>
        </w:rPr>
        <w:t xml:space="preserve">numberColor =</w:t>
      </w:r>
      <w:r>
        <w:rPr>
          <w:rStyle w:val="NormalTok"/>
        </w:rPr>
        <w:t xml:space="preserve"> </w:t>
      </w:r>
      <w:r>
        <w:rPr>
          <w:rStyle w:val="StringTok"/>
        </w:rPr>
        <w:t xml:space="preserve">"green"</w:t>
      </w:r>
      <w:r>
        <w:rPr>
          <w:rStyle w:val="NormalTok"/>
        </w:rPr>
        <w:t xml:space="preserve">,</w:t>
      </w:r>
      <w:r>
        <w:br/>
      </w:r>
      <w:r>
        <w:rPr>
          <w:rStyle w:val="NormalTok"/>
        </w:rPr>
        <w:t xml:space="preserve">              </w:t>
      </w:r>
      <w:r>
        <w:rPr>
          <w:rStyle w:val="AttributeTok"/>
        </w:rPr>
        <w:t xml:space="preserve">numberIcon =</w:t>
      </w:r>
      <w:r>
        <w:rPr>
          <w:rStyle w:val="NormalTok"/>
        </w:rPr>
        <w:t xml:space="preserve"> </w:t>
      </w:r>
      <w:r>
        <w:rPr>
          <w:rStyle w:val="StringTok"/>
        </w:rPr>
        <w:t xml:space="preserve">"fa fa-caret-up"</w:t>
      </w:r>
      <w:r>
        <w:rPr>
          <w:rStyle w:val="NormalTok"/>
        </w:rPr>
        <w:t xml:space="preserve">,</w:t>
      </w:r>
      <w:r>
        <w:br/>
      </w:r>
      <w:r>
        <w:rPr>
          <w:rStyle w:val="NormalTok"/>
        </w:rPr>
        <w:t xml:space="preserve">              </w:t>
      </w:r>
      <w:r>
        <w:rPr>
          <w:rStyle w:val="AttributeTok"/>
        </w:rPr>
        <w:t xml:space="preserve">header =</w:t>
      </w:r>
      <w:r>
        <w:rPr>
          <w:rStyle w:val="NormalTok"/>
        </w:rPr>
        <w:t xml:space="preserve"> </w:t>
      </w:r>
      <w:r>
        <w:rPr>
          <w:rStyle w:val="StringTok"/>
        </w:rPr>
        <w:t xml:space="preserve">"$35,210.43"</w:t>
      </w:r>
      <w:r>
        <w:rPr>
          <w:rStyle w:val="NormalTok"/>
        </w:rPr>
        <w:t xml:space="preserve">,</w:t>
      </w:r>
      <w:r>
        <w:br/>
      </w:r>
      <w:r>
        <w:rPr>
          <w:rStyle w:val="NormalTok"/>
        </w:rPr>
        <w:t xml:space="preserve">              </w:t>
      </w:r>
      <w:r>
        <w:rPr>
          <w:rStyle w:val="AttributeTok"/>
        </w:rPr>
        <w:t xml:space="preserve">text =</w:t>
      </w:r>
      <w:r>
        <w:rPr>
          <w:rStyle w:val="NormalTok"/>
        </w:rPr>
        <w:t xml:space="preserve"> </w:t>
      </w:r>
      <w:r>
        <w:rPr>
          <w:rStyle w:val="StringTok"/>
        </w:rPr>
        <w:t xml:space="preserve">"总收入"</w:t>
      </w:r>
      <w:r>
        <w:rPr>
          <w:rStyle w:val="NormalTok"/>
        </w:rPr>
        <w:t xml:space="preserve">,</w:t>
      </w:r>
      <w:r>
        <w:br/>
      </w:r>
      <w:r>
        <w:rPr>
          <w:rStyle w:val="NormalTok"/>
        </w:rPr>
        <w:t xml:space="preserve">              </w:t>
      </w:r>
      <w:r>
        <w:rPr>
          <w:rStyle w:val="AttributeTok"/>
        </w:rPr>
        <w:t xml:space="preserve">rightBorder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marginBottom =</w:t>
      </w:r>
      <w:r>
        <w:rPr>
          <w:rStyle w:val="NormalTok"/>
        </w:rPr>
        <w:t xml:space="preserve"> </w:t>
      </w:r>
      <w:r>
        <w:rPr>
          <w:rStyle w:val="ConstantTok"/>
        </w:rPr>
        <w:t xml:space="preserve">FALSE</w:t>
      </w:r>
      <w:r>
        <w:br/>
      </w:r>
      <w:r>
        <w:rPr>
          <w:rStyle w:val="NormalTok"/>
        </w:rPr>
        <w:t xml:space="preserve">            )</w:t>
      </w:r>
      <w:r>
        <w:br/>
      </w:r>
      <w:r>
        <w:rPr>
          <w:rStyle w:val="NormalTok"/>
        </w:rPr>
        <w:t xml:space="preserve">          ),</w:t>
      </w:r>
      <w:r>
        <w:br/>
      </w:r>
      <w:r>
        <w:rPr>
          <w:rStyle w:val="NormalTok"/>
        </w:rPr>
        <w:t xml:space="preserve">          </w:t>
      </w:r>
      <w:r>
        <w:rPr>
          <w:rStyle w:val="FunctionTok"/>
        </w:rPr>
        <w:t xml:space="preserve">column</w:t>
      </w:r>
      <w:r>
        <w:rPr>
          <w:rStyle w:val="NormalTok"/>
        </w:rPr>
        <w:t xml:space="preserve">(</w:t>
      </w:r>
      <w:r>
        <w:br/>
      </w:r>
      <w:r>
        <w:rPr>
          <w:rStyle w:val="NormalTok"/>
        </w:rPr>
        <w:t xml:space="preserve">            </w:t>
      </w:r>
      <w:r>
        <w:rPr>
          <w:rStyle w:val="AttributeTok"/>
        </w:rPr>
        <w:t xml:space="preserve">width =</w:t>
      </w:r>
      <w:r>
        <w:rPr>
          <w:rStyle w:val="NormalTok"/>
        </w:rPr>
        <w:t xml:space="preserve"> </w:t>
      </w:r>
      <w:r>
        <w:rPr>
          <w:rStyle w:val="DecValTok"/>
        </w:rPr>
        <w:t xml:space="preserve">6</w:t>
      </w:r>
      <w:r>
        <w:rPr>
          <w:rStyle w:val="NormalTok"/>
        </w:rPr>
        <w:t xml:space="preserve">,</w:t>
      </w:r>
      <w:r>
        <w:br/>
      </w:r>
      <w:r>
        <w:rPr>
          <w:rStyle w:val="NormalTok"/>
        </w:rPr>
        <w:t xml:space="preserve">            </w:t>
      </w:r>
      <w:r>
        <w:rPr>
          <w:rStyle w:val="FunctionTok"/>
        </w:rPr>
        <w:t xml:space="preserve">descriptionBlock</w:t>
      </w:r>
      <w:r>
        <w:rPr>
          <w:rStyle w:val="NormalTok"/>
        </w:rPr>
        <w:t xml:space="preserve">(</w:t>
      </w:r>
      <w:r>
        <w:br/>
      </w:r>
      <w:r>
        <w:rPr>
          <w:rStyle w:val="NormalTok"/>
        </w:rPr>
        <w:t xml:space="preserve">              </w:t>
      </w:r>
      <w:r>
        <w:rPr>
          <w:rStyle w:val="AttributeTok"/>
        </w:rPr>
        <w:t xml:space="preserve">number =</w:t>
      </w:r>
      <w:r>
        <w:rPr>
          <w:rStyle w:val="NormalTok"/>
        </w:rPr>
        <w:t xml:space="preserve"> </w:t>
      </w:r>
      <w:r>
        <w:rPr>
          <w:rStyle w:val="StringTok"/>
        </w:rPr>
        <w:t xml:space="preserve">"18%"</w:t>
      </w:r>
      <w:r>
        <w:rPr>
          <w:rStyle w:val="NormalTok"/>
        </w:rPr>
        <w:t xml:space="preserve">,</w:t>
      </w:r>
      <w:r>
        <w:br/>
      </w:r>
      <w:r>
        <w:rPr>
          <w:rStyle w:val="NormalTok"/>
        </w:rPr>
        <w:t xml:space="preserve">              </w:t>
      </w:r>
      <w:r>
        <w:rPr>
          <w:rStyle w:val="AttributeTok"/>
        </w:rPr>
        <w:t xml:space="preserve">numberColor =</w:t>
      </w:r>
      <w:r>
        <w:rPr>
          <w:rStyle w:val="NormalTok"/>
        </w:rPr>
        <w:t xml:space="preserve"> </w:t>
      </w:r>
      <w:r>
        <w:rPr>
          <w:rStyle w:val="StringTok"/>
        </w:rPr>
        <w:t xml:space="preserve">"red"</w:t>
      </w:r>
      <w:r>
        <w:rPr>
          <w:rStyle w:val="NormalTok"/>
        </w:rPr>
        <w:t xml:space="preserve">,</w:t>
      </w:r>
      <w:r>
        <w:br/>
      </w:r>
      <w:r>
        <w:rPr>
          <w:rStyle w:val="NormalTok"/>
        </w:rPr>
        <w:t xml:space="preserve">              </w:t>
      </w:r>
      <w:r>
        <w:rPr>
          <w:rStyle w:val="AttributeTok"/>
        </w:rPr>
        <w:t xml:space="preserve">numberIcon =</w:t>
      </w:r>
      <w:r>
        <w:rPr>
          <w:rStyle w:val="NormalTok"/>
        </w:rPr>
        <w:t xml:space="preserve"> </w:t>
      </w:r>
      <w:r>
        <w:rPr>
          <w:rStyle w:val="StringTok"/>
        </w:rPr>
        <w:t xml:space="preserve">"fa fa-caret-down"</w:t>
      </w:r>
      <w:r>
        <w:rPr>
          <w:rStyle w:val="NormalTok"/>
        </w:rPr>
        <w:t xml:space="preserve">,</w:t>
      </w:r>
      <w:r>
        <w:br/>
      </w:r>
      <w:r>
        <w:rPr>
          <w:rStyle w:val="NormalTok"/>
        </w:rPr>
        <w:t xml:space="preserve">              </w:t>
      </w:r>
      <w:r>
        <w:rPr>
          <w:rStyle w:val="AttributeTok"/>
        </w:rPr>
        <w:t xml:space="preserve">header =</w:t>
      </w:r>
      <w:r>
        <w:rPr>
          <w:rStyle w:val="NormalTok"/>
        </w:rPr>
        <w:t xml:space="preserve"> </w:t>
      </w:r>
      <w:r>
        <w:rPr>
          <w:rStyle w:val="StringTok"/>
        </w:rPr>
        <w:t xml:space="preserve">"1200"</w:t>
      </w:r>
      <w:r>
        <w:rPr>
          <w:rStyle w:val="NormalTok"/>
        </w:rPr>
        <w:t xml:space="preserve">,</w:t>
      </w:r>
      <w:r>
        <w:br/>
      </w:r>
      <w:r>
        <w:rPr>
          <w:rStyle w:val="NormalTok"/>
        </w:rPr>
        <w:t xml:space="preserve">              </w:t>
      </w:r>
      <w:r>
        <w:rPr>
          <w:rStyle w:val="AttributeTok"/>
        </w:rPr>
        <w:t xml:space="preserve">text =</w:t>
      </w:r>
      <w:r>
        <w:rPr>
          <w:rStyle w:val="NormalTok"/>
        </w:rPr>
        <w:t xml:space="preserve"> </w:t>
      </w:r>
      <w:r>
        <w:rPr>
          <w:rStyle w:val="StringTok"/>
        </w:rPr>
        <w:t xml:space="preserve">"目标完成"</w:t>
      </w:r>
      <w:r>
        <w:rPr>
          <w:rStyle w:val="NormalTok"/>
        </w:rPr>
        <w:t xml:space="preserve">,</w:t>
      </w:r>
      <w:r>
        <w:br/>
      </w:r>
      <w:r>
        <w:rPr>
          <w:rStyle w:val="NormalTok"/>
        </w:rPr>
        <w:t xml:space="preserve">              </w:t>
      </w:r>
      <w:r>
        <w:rPr>
          <w:rStyle w:val="AttributeTok"/>
        </w:rPr>
        <w:t xml:space="preserve">rightBorder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marginBottom =</w:t>
      </w:r>
      <w:r>
        <w:rPr>
          <w:rStyle w:val="NormalTok"/>
        </w:rPr>
        <w:t xml:space="preserve"> </w:t>
      </w:r>
      <w:r>
        <w:rPr>
          <w:rStyle w:val="ConstantTok"/>
        </w:rPr>
        <w:t xml:space="preserve">FALSE</w:t>
      </w:r>
      <w:r>
        <w:br/>
      </w:r>
      <w:r>
        <w:rPr>
          <w:rStyle w:val="NormalTok"/>
        </w:rPr>
        <w:t xml:space="preserve">            )</w:t>
      </w:r>
      <w:r>
        <w:br/>
      </w:r>
      <w:r>
        <w:rPr>
          <w:rStyle w:val="NormalTok"/>
        </w:rPr>
        <w:t xml:space="preserve">          )</w:t>
      </w:r>
      <w:r>
        <w:br/>
      </w:r>
      <w:r>
        <w:rPr>
          <w:rStyle w:val="NormalTok"/>
        </w:rPr>
        <w:t xml:space="preserve">        )</w:t>
      </w:r>
      <w:r>
        <w:br/>
      </w:r>
      <w:r>
        <w:rPr>
          <w:rStyle w:val="NormalTok"/>
        </w:rPr>
        <w:t xml:space="preserve">      )</w:t>
      </w:r>
      <w:r>
        <w:br/>
      </w:r>
      <w:r>
        <w:rPr>
          <w:rStyle w:val="NormalTok"/>
        </w:rPr>
        <w:t xml:space="preserve">    ),</w:t>
      </w:r>
      <w:r>
        <w:br/>
      </w:r>
      <w:r>
        <w:rPr>
          <w:rStyle w:val="NormalTok"/>
        </w:rPr>
        <w:t xml:space="preserve">    </w:t>
      </w:r>
      <w:r>
        <w:rPr>
          <w:rStyle w:val="AttributeTok"/>
        </w:rPr>
        <w:t xml:space="preserve">title =</w:t>
      </w:r>
      <w:r>
        <w:rPr>
          <w:rStyle w:val="NormalTok"/>
        </w:rPr>
        <w:t xml:space="preserve"> </w:t>
      </w:r>
      <w:r>
        <w:rPr>
          <w:rStyle w:val="StringTok"/>
        </w:rPr>
        <w:t xml:space="preserve">"Description Blocks"</w:t>
      </w:r>
      <w:r>
        <w:br/>
      </w:r>
      <w:r>
        <w:rPr>
          <w:rStyle w:val="NormalTok"/>
        </w:rPr>
        <w:t xml:space="preserve">  ),</w:t>
      </w:r>
      <w:r>
        <w:br/>
      </w:r>
      <w:r>
        <w:rPr>
          <w:rStyle w:val="NormalTok"/>
        </w:rPr>
        <w:t xml:space="preserve">  </w:t>
      </w:r>
      <w:r>
        <w:rPr>
          <w:rStyle w:val="AttributeTok"/>
        </w:rPr>
        <w:t xml:space="preserve">server =</w:t>
      </w:r>
      <w:r>
        <w:rPr>
          <w:rStyle w:val="NormalTok"/>
        </w:rPr>
        <w:t xml:space="preserve"> </w:t>
      </w:r>
      <w:r>
        <w:rPr>
          <w:rStyle w:val="ControlFlowTok"/>
        </w:rPr>
        <w:t xml:space="preserve">function</w:t>
      </w:r>
      <w:r>
        <w:rPr>
          <w:rStyle w:val="NormalTok"/>
        </w:rPr>
        <w:t xml:space="preserve">(input, output) { }</w:t>
      </w:r>
      <w:r>
        <w:br/>
      </w:r>
      <w:r>
        <w:rPr>
          <w:rStyle w:val="NormalTok"/>
        </w:rPr>
        <w:t xml:space="preserve">)</w:t>
      </w:r>
    </w:p>
    <w:bookmarkEnd w:id="1185"/>
    <w:bookmarkStart w:id="1186" w:name="bs4dash-包"/>
    <w:p>
      <w:pPr>
        <w:pStyle w:val="Heading3"/>
      </w:pPr>
      <w:r>
        <w:t xml:space="preserve">15.4.3 bs4Dash 包</w:t>
      </w:r>
    </w:p>
    <w:p>
      <w:pPr>
        <w:pStyle w:val="SourceCode"/>
      </w:pPr>
      <w:r>
        <w:rPr>
          <w:rStyle w:val="FunctionTok"/>
        </w:rPr>
        <w:t xml:space="preserve">library</w:t>
      </w:r>
      <w:r>
        <w:rPr>
          <w:rStyle w:val="NormalTok"/>
        </w:rPr>
        <w:t xml:space="preserve">(bs4Dash)</w:t>
      </w:r>
      <w:r>
        <w:br/>
      </w:r>
      <w:r>
        <w:rPr>
          <w:rStyle w:val="NormalTok"/>
        </w:rPr>
        <w:t xml:space="preserve">ui </w:t>
      </w:r>
      <w:r>
        <w:rPr>
          <w:rStyle w:val="OtherTok"/>
        </w:rPr>
        <w:t xml:space="preserve">&lt;-</w:t>
      </w:r>
      <w:r>
        <w:rPr>
          <w:rStyle w:val="NormalTok"/>
        </w:rPr>
        <w:t xml:space="preserve"> </w:t>
      </w:r>
      <w:r>
        <w:rPr>
          <w:rStyle w:val="FunctionTok"/>
        </w:rPr>
        <w:t xml:space="preserve">dashboardPage</w:t>
      </w:r>
      <w:r>
        <w:rPr>
          <w:rStyle w:val="NormalTok"/>
        </w:rPr>
        <w:t xml:space="preserve">(</w:t>
      </w:r>
      <w:r>
        <w:br/>
      </w:r>
      <w:r>
        <w:rPr>
          <w:rStyle w:val="NormalTok"/>
        </w:rPr>
        <w:t xml:space="preserve">  </w:t>
      </w:r>
      <w:r>
        <w:rPr>
          <w:rStyle w:val="FunctionTok"/>
        </w:rPr>
        <w:t xml:space="preserve">dashboardHeader</w:t>
      </w:r>
      <w:r>
        <w:rPr>
          <w:rStyle w:val="NormalTok"/>
        </w:rPr>
        <w:t xml:space="preserve">(</w:t>
      </w:r>
      <w:r>
        <w:rPr>
          <w:rStyle w:val="AttributeTok"/>
        </w:rPr>
        <w:t xml:space="preserve">title =</w:t>
      </w:r>
      <w:r>
        <w:rPr>
          <w:rStyle w:val="NormalTok"/>
        </w:rPr>
        <w:t xml:space="preserve"> </w:t>
      </w:r>
      <w:r>
        <w:rPr>
          <w:rStyle w:val="StringTok"/>
        </w:rPr>
        <w:t xml:space="preserve">"Basic dashboard"</w:t>
      </w:r>
      <w:r>
        <w:rPr>
          <w:rStyle w:val="NormalTok"/>
        </w:rPr>
        <w:t xml:space="preserve">),</w:t>
      </w:r>
      <w:r>
        <w:br/>
      </w:r>
      <w:r>
        <w:rPr>
          <w:rStyle w:val="NormalTok"/>
        </w:rPr>
        <w:t xml:space="preserve">  </w:t>
      </w:r>
      <w:r>
        <w:rPr>
          <w:rStyle w:val="FunctionTok"/>
        </w:rPr>
        <w:t xml:space="preserve">dashboardSidebar</w:t>
      </w:r>
      <w:r>
        <w:rPr>
          <w:rStyle w:val="NormalTok"/>
        </w:rPr>
        <w:t xml:space="preserve">(),</w:t>
      </w:r>
      <w:r>
        <w:br/>
      </w:r>
      <w:r>
        <w:rPr>
          <w:rStyle w:val="NormalTok"/>
        </w:rPr>
        <w:t xml:space="preserve">  </w:t>
      </w:r>
      <w:r>
        <w:rPr>
          <w:rStyle w:val="FunctionTok"/>
        </w:rPr>
        <w:t xml:space="preserve">dashboardBody</w:t>
      </w:r>
      <w:r>
        <w:rPr>
          <w:rStyle w:val="NormalTok"/>
        </w:rPr>
        <w:t xml:space="preserve">(</w:t>
      </w:r>
      <w:r>
        <w:br/>
      </w:r>
      <w:r>
        <w:rPr>
          <w:rStyle w:val="NormalTok"/>
        </w:rPr>
        <w:t xml:space="preserve">    </w:t>
      </w:r>
      <w:r>
        <w:rPr>
          <w:rStyle w:val="CommentTok"/>
        </w:rPr>
        <w:t xml:space="preserve"># Boxes need to be put in a row (or column)</w:t>
      </w:r>
      <w:r>
        <w:br/>
      </w:r>
      <w:r>
        <w:rPr>
          <w:rStyle w:val="NormalTok"/>
        </w:rPr>
        <w:t xml:space="preserve">    </w:t>
      </w:r>
      <w:r>
        <w:rPr>
          <w:rStyle w:val="FunctionTok"/>
        </w:rPr>
        <w:t xml:space="preserve">fluidRow</w:t>
      </w:r>
      <w:r>
        <w:rPr>
          <w:rStyle w:val="NormalTok"/>
        </w:rPr>
        <w:t xml:space="preserve">(</w:t>
      </w:r>
      <w:r>
        <w:br/>
      </w:r>
      <w:r>
        <w:rPr>
          <w:rStyle w:val="NormalTok"/>
        </w:rPr>
        <w:t xml:space="preserve">      </w:t>
      </w:r>
      <w:r>
        <w:rPr>
          <w:rStyle w:val="FunctionTok"/>
        </w:rPr>
        <w:t xml:space="preserve">box</w:t>
      </w:r>
      <w:r>
        <w:rPr>
          <w:rStyle w:val="NormalTok"/>
        </w:rPr>
        <w:t xml:space="preserve">(</w:t>
      </w:r>
      <w:r>
        <w:rPr>
          <w:rStyle w:val="FunctionTok"/>
        </w:rPr>
        <w:t xml:space="preserve">plotOutput</w:t>
      </w:r>
      <w:r>
        <w:rPr>
          <w:rStyle w:val="NormalTok"/>
        </w:rPr>
        <w:t xml:space="preserve">(</w:t>
      </w:r>
      <w:r>
        <w:rPr>
          <w:rStyle w:val="StringTok"/>
        </w:rPr>
        <w:t xml:space="preserve">"plot1"</w:t>
      </w:r>
      <w:r>
        <w:rPr>
          <w:rStyle w:val="NormalTok"/>
        </w:rPr>
        <w:t xml:space="preserve">, </w:t>
      </w:r>
      <w:r>
        <w:rPr>
          <w:rStyle w:val="AttributeTok"/>
        </w:rPr>
        <w:t xml:space="preserve">height =</w:t>
      </w:r>
      <w:r>
        <w:rPr>
          <w:rStyle w:val="NormalTok"/>
        </w:rPr>
        <w:t xml:space="preserve"> </w:t>
      </w:r>
      <w:r>
        <w:rPr>
          <w:rStyle w:val="DecValTok"/>
        </w:rPr>
        <w:t xml:space="preserve">250</w:t>
      </w:r>
      <w:r>
        <w:rPr>
          <w:rStyle w:val="NormalTok"/>
        </w:rPr>
        <w:t xml:space="preserve">)),</w:t>
      </w:r>
      <w:r>
        <w:br/>
      </w:r>
      <w:r>
        <w:rPr>
          <w:rStyle w:val="NormalTok"/>
        </w:rPr>
        <w:t xml:space="preserve">      </w:t>
      </w:r>
      <w:r>
        <w:br/>
      </w:r>
      <w:r>
        <w:rPr>
          <w:rStyle w:val="NormalTok"/>
        </w:rPr>
        <w:t xml:space="preserve">      </w:t>
      </w:r>
      <w:r>
        <w:rPr>
          <w:rStyle w:val="FunctionTok"/>
        </w:rPr>
        <w:t xml:space="preserve">box</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"Controls"</w:t>
      </w:r>
      <w:r>
        <w:rPr>
          <w:rStyle w:val="NormalTok"/>
        </w:rPr>
        <w:t xml:space="preserve">,</w:t>
      </w:r>
      <w:r>
        <w:br/>
      </w:r>
      <w:r>
        <w:rPr>
          <w:rStyle w:val="NormalTok"/>
        </w:rPr>
        <w:t xml:space="preserve">        </w:t>
      </w:r>
      <w:r>
        <w:rPr>
          <w:rStyle w:val="FunctionTok"/>
        </w:rPr>
        <w:t xml:space="preserve">sliderInput</w:t>
      </w:r>
      <w:r>
        <w:rPr>
          <w:rStyle w:val="NormalTok"/>
        </w:rPr>
        <w:t xml:space="preserve">(</w:t>
      </w:r>
      <w:r>
        <w:rPr>
          <w:rStyle w:val="StringTok"/>
        </w:rPr>
        <w:t xml:space="preserve">"slider"</w:t>
      </w:r>
      <w:r>
        <w:rPr>
          <w:rStyle w:val="NormalTok"/>
        </w:rPr>
        <w:t xml:space="preserve">, </w:t>
      </w:r>
      <w:r>
        <w:rPr>
          <w:rStyle w:val="StringTok"/>
        </w:rPr>
        <w:t xml:space="preserve">"Number of observations:"</w:t>
      </w:r>
      <w:r>
        <w:rPr>
          <w:rStyle w:val="NormalTok"/>
        </w:rPr>
        <w:t xml:space="preserve">, </w:t>
      </w:r>
      <w:r>
        <w:rPr>
          <w:rStyle w:val="DecValTok"/>
        </w:rPr>
        <w:t xml:space="preserve">1</w:t>
      </w:r>
      <w:r>
        <w:rPr>
          <w:rStyle w:val="NormalTok"/>
        </w:rPr>
        <w:t xml:space="preserve">, </w:t>
      </w:r>
      <w:r>
        <w:rPr>
          <w:rStyle w:val="DecValTok"/>
        </w:rPr>
        <w:t xml:space="preserve">100</w:t>
      </w:r>
      <w:r>
        <w:rPr>
          <w:rStyle w:val="NormalTok"/>
        </w:rPr>
        <w:t xml:space="preserve">, </w:t>
      </w:r>
      <w:r>
        <w:rPr>
          <w:rStyle w:val="DecValTok"/>
        </w:rPr>
        <w:t xml:space="preserve">50</w:t>
      </w:r>
      <w:r>
        <w:rPr>
          <w:rStyle w:val="NormalTok"/>
        </w:rPr>
        <w:t xml:space="preserve">)</w:t>
      </w:r>
      <w:r>
        <w:br/>
      </w:r>
      <w:r>
        <w:rPr>
          <w:rStyle w:val="NormalTok"/>
        </w:rPr>
        <w:t xml:space="preserve">      )</w:t>
      </w:r>
      <w:r>
        <w:br/>
      </w:r>
      <w:r>
        <w:rPr>
          <w:rStyle w:val="NormalTok"/>
        </w:rPr>
        <w:t xml:space="preserve">    )</w:t>
      </w:r>
      <w:r>
        <w:br/>
      </w:r>
      <w:r>
        <w:rPr>
          <w:rStyle w:val="NormalTok"/>
        </w:rPr>
        <w:t xml:space="preserve">  )</w:t>
      </w:r>
      <w:r>
        <w:br/>
      </w:r>
      <w:r>
        <w:rPr>
          <w:rStyle w:val="NormalTok"/>
        </w:rPr>
        <w:t xml:space="preserve">)</w:t>
      </w:r>
      <w:r>
        <w:br/>
      </w:r>
      <w:r>
        <w:br/>
      </w:r>
      <w:r>
        <w:rPr>
          <w:rStyle w:val="NormalTok"/>
        </w:rPr>
        <w:t xml:space="preserve">server </w:t>
      </w:r>
      <w:r>
        <w:rPr>
          <w:rStyle w:val="OtherTok"/>
        </w:rPr>
        <w:t xml:space="preserve">&lt;-</w:t>
      </w:r>
      <w:r>
        <w:rPr>
          <w:rStyle w:val="NormalTok"/>
        </w:rPr>
        <w:t xml:space="preserve"> </w:t>
      </w:r>
      <w:r>
        <w:rPr>
          <w:rStyle w:val="ControlFlowTok"/>
        </w:rPr>
        <w:t xml:space="preserve">function</w:t>
      </w:r>
      <w:r>
        <w:rPr>
          <w:rStyle w:val="NormalTok"/>
        </w:rPr>
        <w:t xml:space="preserve">(input, output) {</w:t>
      </w:r>
      <w:r>
        <w:br/>
      </w:r>
      <w:r>
        <w:rPr>
          <w:rStyle w:val="NormalTok"/>
        </w:rPr>
        <w:t xml:space="preserve">  </w:t>
      </w:r>
      <w:r>
        <w:rPr>
          <w:rStyle w:val="FunctionTok"/>
        </w:rPr>
        <w:t xml:space="preserve">set.seed</w:t>
      </w:r>
      <w:r>
        <w:rPr>
          <w:rStyle w:val="NormalTok"/>
        </w:rPr>
        <w:t xml:space="preserve">(</w:t>
      </w:r>
      <w:r>
        <w:rPr>
          <w:rStyle w:val="DecValTok"/>
        </w:rPr>
        <w:t xml:space="preserve">122</w:t>
      </w:r>
      <w:r>
        <w:rPr>
          <w:rStyle w:val="NormalTok"/>
        </w:rPr>
        <w:t xml:space="preserve">)</w:t>
      </w:r>
      <w:r>
        <w:br/>
      </w:r>
      <w:r>
        <w:rPr>
          <w:rStyle w:val="NormalTok"/>
        </w:rPr>
        <w:t xml:space="preserve">  histdata </w:t>
      </w:r>
      <w:r>
        <w:rPr>
          <w:rStyle w:val="OtherTok"/>
        </w:rPr>
        <w:t xml:space="preserve">&lt;-</w:t>
      </w:r>
      <w:r>
        <w:rPr>
          <w:rStyle w:val="NormalTok"/>
        </w:rPr>
        <w:t xml:space="preserve"> </w:t>
      </w:r>
      <w:r>
        <w:rPr>
          <w:rStyle w:val="FunctionTok"/>
        </w:rPr>
        <w:t xml:space="preserve">rnorm</w:t>
      </w:r>
      <w:r>
        <w:rPr>
          <w:rStyle w:val="NormalTok"/>
        </w:rPr>
        <w:t xml:space="preserve">(</w:t>
      </w:r>
      <w:r>
        <w:rPr>
          <w:rStyle w:val="DecValTok"/>
        </w:rPr>
        <w:t xml:space="preserve">500</w:t>
      </w:r>
      <w:r>
        <w:rPr>
          <w:rStyle w:val="NormalTok"/>
        </w:rPr>
        <w:t xml:space="preserve">)</w:t>
      </w:r>
      <w:r>
        <w:br/>
      </w:r>
      <w:r>
        <w:rPr>
          <w:rStyle w:val="NormalTok"/>
        </w:rPr>
        <w:t xml:space="preserve">  </w:t>
      </w:r>
      <w:r>
        <w:br/>
      </w:r>
      <w:r>
        <w:rPr>
          <w:rStyle w:val="NormalTok"/>
        </w:rPr>
        <w:t xml:space="preserve">  output</w:t>
      </w:r>
      <w:r>
        <w:rPr>
          <w:rStyle w:val="SpecialCharTok"/>
        </w:rPr>
        <w:t xml:space="preserve">$</w:t>
      </w:r>
      <w:r>
        <w:rPr>
          <w:rStyle w:val="NormalTok"/>
        </w:rPr>
        <w:t xml:space="preserve">plot1 </w:t>
      </w:r>
      <w:r>
        <w:rPr>
          <w:rStyle w:val="OtherTok"/>
        </w:rPr>
        <w:t xml:space="preserve">&lt;-</w:t>
      </w:r>
      <w:r>
        <w:rPr>
          <w:rStyle w:val="NormalTok"/>
        </w:rPr>
        <w:t xml:space="preserve"> </w:t>
      </w:r>
      <w:r>
        <w:rPr>
          <w:rStyle w:val="FunctionTok"/>
        </w:rPr>
        <w:t xml:space="preserve">renderPlot</w:t>
      </w:r>
      <w:r>
        <w:rPr>
          <w:rStyle w:val="NormalTok"/>
        </w:rPr>
        <w:t xml:space="preserve">({</w:t>
      </w:r>
      <w:r>
        <w:br/>
      </w:r>
      <w:r>
        <w:rPr>
          <w:rStyle w:val="NormalTok"/>
        </w:rPr>
        <w:t xml:space="preserve">    data </w:t>
      </w:r>
      <w:r>
        <w:rPr>
          <w:rStyle w:val="OtherTok"/>
        </w:rPr>
        <w:t xml:space="preserve">&lt;-</w:t>
      </w:r>
      <w:r>
        <w:rPr>
          <w:rStyle w:val="NormalTok"/>
        </w:rPr>
        <w:t xml:space="preserve"> histdata[</w:t>
      </w:r>
      <w:r>
        <w:rPr>
          <w:rStyle w:val="FunctionTok"/>
        </w:rPr>
        <w:t xml:space="preserve">seq_len</w:t>
      </w:r>
      <w:r>
        <w:rPr>
          <w:rStyle w:val="NormalTok"/>
        </w:rPr>
        <w:t xml:space="preserve">(input</w:t>
      </w:r>
      <w:r>
        <w:rPr>
          <w:rStyle w:val="SpecialCharTok"/>
        </w:rPr>
        <w:t xml:space="preserve">$</w:t>
      </w:r>
      <w:r>
        <w:rPr>
          <w:rStyle w:val="NormalTok"/>
        </w:rPr>
        <w:t xml:space="preserve">slider)]</w:t>
      </w:r>
      <w:r>
        <w:br/>
      </w:r>
      <w:r>
        <w:rPr>
          <w:rStyle w:val="NormalTok"/>
        </w:rPr>
        <w:t xml:space="preserve">    </w:t>
      </w:r>
      <w:r>
        <w:rPr>
          <w:rStyle w:val="FunctionTok"/>
        </w:rPr>
        <w:t xml:space="preserve">hist</w:t>
      </w:r>
      <w:r>
        <w:rPr>
          <w:rStyle w:val="NormalTok"/>
        </w:rPr>
        <w:t xml:space="preserve">(data)</w:t>
      </w:r>
      <w:r>
        <w:br/>
      </w:r>
      <w:r>
        <w:rPr>
          <w:rStyle w:val="NormalTok"/>
        </w:rPr>
        <w:t xml:space="preserve">  })</w:t>
      </w:r>
      <w:r>
        <w:br/>
      </w:r>
      <w:r>
        <w:rPr>
          <w:rStyle w:val="NormalTok"/>
        </w:rPr>
        <w:t xml:space="preserve">}</w:t>
      </w:r>
      <w:r>
        <w:br/>
      </w:r>
      <w:r>
        <w:br/>
      </w:r>
      <w:r>
        <w:rPr>
          <w:rStyle w:val="FunctionTok"/>
        </w:rPr>
        <w:t xml:space="preserve">shinyApp</w:t>
      </w:r>
      <w:r>
        <w:rPr>
          <w:rStyle w:val="NormalTok"/>
        </w:rPr>
        <w:t xml:space="preserve">(ui, server)</w:t>
      </w:r>
    </w:p>
    <w:bookmarkEnd w:id="1186"/>
    <w:bookmarkStart w:id="1187" w:name="miniui-包"/>
    <w:p>
      <w:pPr>
        <w:pStyle w:val="Heading3"/>
      </w:pPr>
      <w:r>
        <w:t xml:space="preserve">15.4.4 miniUI 包</w:t>
      </w:r>
    </w:p>
    <w:p>
      <w:pPr>
        <w:pStyle w:val="FirstParagraph"/>
      </w:pPr>
      <w:r>
        <w:rPr>
          <w:bCs/>
          <w:b/>
        </w:rPr>
        <w:t xml:space="preserve">miniUI</w:t>
      </w:r>
      <w:r>
        <w:t xml:space="preserve"> </w:t>
      </w:r>
      <w:r>
        <w:t xml:space="preserve">包制作迷你版 Shiny 应用，适用于小屏幕显示。</w:t>
      </w:r>
    </w:p>
    <w:p>
      <w:pPr>
        <w:pStyle w:val="SourceCode"/>
      </w:pPr>
      <w:r>
        <w:rPr>
          <w:rStyle w:val="FunctionTok"/>
        </w:rPr>
        <w:t xml:space="preserve">library</w:t>
      </w:r>
      <w:r>
        <w:rPr>
          <w:rStyle w:val="NormalTok"/>
        </w:rPr>
        <w:t xml:space="preserve">(shiny)</w:t>
      </w:r>
      <w:r>
        <w:br/>
      </w:r>
      <w:r>
        <w:rPr>
          <w:rStyle w:val="FunctionTok"/>
        </w:rPr>
        <w:t xml:space="preserve">library</w:t>
      </w:r>
      <w:r>
        <w:rPr>
          <w:rStyle w:val="NormalTok"/>
        </w:rPr>
        <w:t xml:space="preserve">(miniUI)</w:t>
      </w:r>
      <w:r>
        <w:br/>
      </w:r>
      <w:r>
        <w:rPr>
          <w:rStyle w:val="FunctionTok"/>
        </w:rPr>
        <w:t xml:space="preserve">library</w:t>
      </w:r>
      <w:r>
        <w:rPr>
          <w:rStyle w:val="NormalTok"/>
        </w:rPr>
        <w:t xml:space="preserve">(leaflet)</w:t>
      </w:r>
      <w:r>
        <w:br/>
      </w:r>
      <w:r>
        <w:rPr>
          <w:rStyle w:val="FunctionTok"/>
        </w:rPr>
        <w:t xml:space="preserve">library</w:t>
      </w:r>
      <w:r>
        <w:rPr>
          <w:rStyle w:val="NormalTok"/>
        </w:rPr>
        <w:t xml:space="preserve">(ggplot2)</w:t>
      </w:r>
      <w:r>
        <w:br/>
      </w:r>
      <w:r>
        <w:br/>
      </w:r>
      <w:r>
        <w:rPr>
          <w:rStyle w:val="NormalTok"/>
        </w:rPr>
        <w:t xml:space="preserve">ui </w:t>
      </w:r>
      <w:r>
        <w:rPr>
          <w:rStyle w:val="OtherTok"/>
        </w:rPr>
        <w:t xml:space="preserve">&lt;-</w:t>
      </w:r>
      <w:r>
        <w:rPr>
          <w:rStyle w:val="NormalTok"/>
        </w:rPr>
        <w:t xml:space="preserve"> </w:t>
      </w:r>
      <w:r>
        <w:rPr>
          <w:rStyle w:val="FunctionTok"/>
        </w:rPr>
        <w:t xml:space="preserve">miniPage</w:t>
      </w:r>
      <w:r>
        <w:rPr>
          <w:rStyle w:val="NormalTok"/>
        </w:rPr>
        <w:t xml:space="preserve">(</w:t>
      </w:r>
      <w:r>
        <w:br/>
      </w:r>
      <w:r>
        <w:rPr>
          <w:rStyle w:val="NormalTok"/>
        </w:rPr>
        <w:t xml:space="preserve">  </w:t>
      </w:r>
      <w:r>
        <w:rPr>
          <w:rStyle w:val="FunctionTok"/>
        </w:rPr>
        <w:t xml:space="preserve">gadgetTitleBar</w:t>
      </w:r>
      <w:r>
        <w:rPr>
          <w:rStyle w:val="NormalTok"/>
        </w:rPr>
        <w:t xml:space="preserve">(</w:t>
      </w:r>
      <w:r>
        <w:rPr>
          <w:rStyle w:val="StringTok"/>
        </w:rPr>
        <w:t xml:space="preserve">"Shiny gadget example"</w:t>
      </w:r>
      <w:r>
        <w:rPr>
          <w:rStyle w:val="NormalTok"/>
        </w:rPr>
        <w:t xml:space="preserve">),</w:t>
      </w:r>
      <w:r>
        <w:br/>
      </w:r>
      <w:r>
        <w:rPr>
          <w:rStyle w:val="NormalTok"/>
        </w:rPr>
        <w:t xml:space="preserve">  </w:t>
      </w:r>
      <w:r>
        <w:rPr>
          <w:rStyle w:val="FunctionTok"/>
        </w:rPr>
        <w:t xml:space="preserve">miniTabstripPanel</w:t>
      </w:r>
      <w:r>
        <w:rPr>
          <w:rStyle w:val="NormalTok"/>
        </w:rPr>
        <w:t xml:space="preserve">(</w:t>
      </w:r>
      <w:r>
        <w:br/>
      </w:r>
      <w:r>
        <w:rPr>
          <w:rStyle w:val="NormalTok"/>
        </w:rPr>
        <w:t xml:space="preserve">    </w:t>
      </w:r>
      <w:r>
        <w:rPr>
          <w:rStyle w:val="FunctionTok"/>
        </w:rPr>
        <w:t xml:space="preserve">miniTabPanel</w:t>
      </w:r>
      <w:r>
        <w:rPr>
          <w:rStyle w:val="NormalTok"/>
        </w:rPr>
        <w:t xml:space="preserve">(</w:t>
      </w:r>
      <w:r>
        <w:rPr>
          <w:rStyle w:val="AttributeTok"/>
        </w:rPr>
        <w:t xml:space="preserve">title =</w:t>
      </w:r>
      <w:r>
        <w:rPr>
          <w:rStyle w:val="NormalTok"/>
        </w:rPr>
        <w:t xml:space="preserve"> </w:t>
      </w:r>
      <w:r>
        <w:rPr>
          <w:rStyle w:val="StringTok"/>
        </w:rPr>
        <w:t xml:space="preserve">"参数"</w:t>
      </w:r>
      <w:r>
        <w:rPr>
          <w:rStyle w:val="NormalTok"/>
        </w:rPr>
        <w:t xml:space="preserve">,</w:t>
      </w:r>
      <w:r>
        <w:br/>
      </w:r>
      <w:r>
        <w:rPr>
          <w:rStyle w:val="NormalTok"/>
        </w:rPr>
        <w:t xml:space="preserve">      </w:t>
      </w:r>
      <w:r>
        <w:rPr>
          <w:rStyle w:val="AttributeTok"/>
        </w:rPr>
        <w:t xml:space="preserve">icon =</w:t>
      </w:r>
      <w:r>
        <w:rPr>
          <w:rStyle w:val="NormalTok"/>
        </w:rPr>
        <w:t xml:space="preserve"> </w:t>
      </w:r>
      <w:r>
        <w:rPr>
          <w:rStyle w:val="FunctionTok"/>
        </w:rPr>
        <w:t xml:space="preserve">icon</w:t>
      </w:r>
      <w:r>
        <w:rPr>
          <w:rStyle w:val="NormalTok"/>
        </w:rPr>
        <w:t xml:space="preserve">(</w:t>
      </w:r>
      <w:r>
        <w:rPr>
          <w:rStyle w:val="StringTok"/>
        </w:rPr>
        <w:t xml:space="preserve">"sliders"</w:t>
      </w:r>
      <w:r>
        <w:rPr>
          <w:rStyle w:val="NormalTok"/>
        </w:rPr>
        <w:t xml:space="preserve">),</w:t>
      </w:r>
      <w:r>
        <w:br/>
      </w:r>
      <w:r>
        <w:rPr>
          <w:rStyle w:val="NormalTok"/>
        </w:rPr>
        <w:t xml:space="preserve">      </w:t>
      </w:r>
      <w:r>
        <w:rPr>
          <w:rStyle w:val="FunctionTok"/>
        </w:rPr>
        <w:t xml:space="preserve">miniContentPanel</w:t>
      </w:r>
      <w:r>
        <w:rPr>
          <w:rStyle w:val="NormalTok"/>
        </w:rPr>
        <w:t xml:space="preserve">(</w:t>
      </w:r>
      <w:r>
        <w:br/>
      </w:r>
      <w:r>
        <w:rPr>
          <w:rStyle w:val="NormalTok"/>
        </w:rPr>
        <w:t xml:space="preserve">        </w:t>
      </w:r>
      <w:r>
        <w:rPr>
          <w:rStyle w:val="FunctionTok"/>
        </w:rPr>
        <w:t xml:space="preserve">sliderInput</w:t>
      </w:r>
      <w:r>
        <w:rPr>
          <w:rStyle w:val="NormalTok"/>
        </w:rPr>
        <w:t xml:space="preserve">(</w:t>
      </w:r>
      <w:r>
        <w:rPr>
          <w:rStyle w:val="StringTok"/>
        </w:rPr>
        <w:t xml:space="preserve">"year"</w:t>
      </w:r>
      <w:r>
        <w:rPr>
          <w:rStyle w:val="NormalTok"/>
        </w:rPr>
        <w:t xml:space="preserve">, </w:t>
      </w:r>
      <w:r>
        <w:rPr>
          <w:rStyle w:val="StringTok"/>
        </w:rPr>
        <w:t xml:space="preserve">"年份"</w:t>
      </w:r>
      <w:r>
        <w:rPr>
          <w:rStyle w:val="NormalTok"/>
        </w:rPr>
        <w:t xml:space="preserve">, </w:t>
      </w:r>
      <w:r>
        <w:rPr>
          <w:rStyle w:val="DecValTok"/>
        </w:rPr>
        <w:t xml:space="preserve">1978</w:t>
      </w:r>
      <w:r>
        <w:rPr>
          <w:rStyle w:val="NormalTok"/>
        </w:rPr>
        <w:t xml:space="preserve">, </w:t>
      </w:r>
      <w:r>
        <w:rPr>
          <w:rStyle w:val="DecValTok"/>
        </w:rPr>
        <w:t xml:space="preserve">2010</w:t>
      </w:r>
      <w:r>
        <w:rPr>
          <w:rStyle w:val="NormalTok"/>
        </w:rPr>
        <w:t xml:space="preserve">, </w:t>
      </w:r>
      <w:r>
        <w:rPr>
          <w:rStyle w:val="FunctionTok"/>
        </w:rPr>
        <w:t xml:space="preserve">c</w:t>
      </w:r>
      <w:r>
        <w:rPr>
          <w:rStyle w:val="NormalTok"/>
        </w:rPr>
        <w:t xml:space="preserve">(</w:t>
      </w:r>
      <w:r>
        <w:rPr>
          <w:rStyle w:val="DecValTok"/>
        </w:rPr>
        <w:t xml:space="preserve">2000</w:t>
      </w:r>
      <w:r>
        <w:rPr>
          <w:rStyle w:val="NormalTok"/>
        </w:rPr>
        <w:t xml:space="preserve">, </w:t>
      </w:r>
      <w:r>
        <w:rPr>
          <w:rStyle w:val="DecValTok"/>
        </w:rPr>
        <w:t xml:space="preserve">2010</w:t>
      </w:r>
      <w:r>
        <w:rPr>
          <w:rStyle w:val="NormalTok"/>
        </w:rPr>
        <w:t xml:space="preserve">), </w:t>
      </w:r>
      <w:r>
        <w:rPr>
          <w:rStyle w:val="AttributeTok"/>
        </w:rPr>
        <w:t xml:space="preserve">sep =</w:t>
      </w:r>
      <w:r>
        <w:rPr>
          <w:rStyle w:val="NormalTok"/>
        </w:rPr>
        <w:t xml:space="preserve"> </w:t>
      </w:r>
      <w:r>
        <w:rPr>
          <w:rStyle w:val="StringTok"/>
        </w:rPr>
        <w:t xml:space="preserve">""</w:t>
      </w:r>
      <w:r>
        <w:rPr>
          <w:rStyle w:val="NormalTok"/>
        </w:rPr>
        <w:t xml:space="preserve">)</w:t>
      </w:r>
      <w:r>
        <w:br/>
      </w:r>
      <w:r>
        <w:rPr>
          <w:rStyle w:val="NormalTok"/>
        </w:rPr>
        <w:t xml:space="preserve">      )</w:t>
      </w:r>
      <w:r>
        <w:br/>
      </w:r>
      <w:r>
        <w:rPr>
          <w:rStyle w:val="NormalTok"/>
        </w:rPr>
        <w:t xml:space="preserve">    ),</w:t>
      </w:r>
      <w:r>
        <w:br/>
      </w:r>
      <w:r>
        <w:rPr>
          <w:rStyle w:val="NormalTok"/>
        </w:rPr>
        <w:t xml:space="preserve">    </w:t>
      </w:r>
      <w:r>
        <w:rPr>
          <w:rStyle w:val="FunctionTok"/>
        </w:rPr>
        <w:t xml:space="preserve">miniTabPanel</w:t>
      </w:r>
      <w:r>
        <w:rPr>
          <w:rStyle w:val="NormalTok"/>
        </w:rPr>
        <w:t xml:space="preserve">(</w:t>
      </w:r>
      <w:r>
        <w:rPr>
          <w:rStyle w:val="AttributeTok"/>
        </w:rPr>
        <w:t xml:space="preserve">title =</w:t>
      </w:r>
      <w:r>
        <w:rPr>
          <w:rStyle w:val="NormalTok"/>
        </w:rPr>
        <w:t xml:space="preserve"> </w:t>
      </w:r>
      <w:r>
        <w:rPr>
          <w:rStyle w:val="StringTok"/>
        </w:rPr>
        <w:t xml:space="preserve">"可视化"</w:t>
      </w:r>
      <w:r>
        <w:rPr>
          <w:rStyle w:val="NormalTok"/>
        </w:rPr>
        <w:t xml:space="preserve">,</w:t>
      </w:r>
      <w:r>
        <w:br/>
      </w:r>
      <w:r>
        <w:rPr>
          <w:rStyle w:val="NormalTok"/>
        </w:rPr>
        <w:t xml:space="preserve">      </w:t>
      </w:r>
      <w:r>
        <w:rPr>
          <w:rStyle w:val="AttributeTok"/>
        </w:rPr>
        <w:t xml:space="preserve">icon =</w:t>
      </w:r>
      <w:r>
        <w:rPr>
          <w:rStyle w:val="NormalTok"/>
        </w:rPr>
        <w:t xml:space="preserve"> </w:t>
      </w:r>
      <w:r>
        <w:rPr>
          <w:rStyle w:val="FunctionTok"/>
        </w:rPr>
        <w:t xml:space="preserve">icon</w:t>
      </w:r>
      <w:r>
        <w:rPr>
          <w:rStyle w:val="NormalTok"/>
        </w:rPr>
        <w:t xml:space="preserve">(</w:t>
      </w:r>
      <w:r>
        <w:rPr>
          <w:rStyle w:val="StringTok"/>
        </w:rPr>
        <w:t xml:space="preserve">"area-chart"</w:t>
      </w:r>
      <w:r>
        <w:rPr>
          <w:rStyle w:val="NormalTok"/>
        </w:rPr>
        <w:t xml:space="preserve">),</w:t>
      </w:r>
      <w:r>
        <w:br/>
      </w:r>
      <w:r>
        <w:rPr>
          <w:rStyle w:val="NormalTok"/>
        </w:rPr>
        <w:t xml:space="preserve">      </w:t>
      </w:r>
      <w:r>
        <w:rPr>
          <w:rStyle w:val="FunctionTok"/>
        </w:rPr>
        <w:t xml:space="preserve">miniContentPanel</w:t>
      </w:r>
      <w:r>
        <w:rPr>
          <w:rStyle w:val="NormalTok"/>
        </w:rPr>
        <w:t xml:space="preserve">(</w:t>
      </w:r>
      <w:r>
        <w:br/>
      </w:r>
      <w:r>
        <w:rPr>
          <w:rStyle w:val="NormalTok"/>
        </w:rPr>
        <w:t xml:space="preserve">        </w:t>
      </w:r>
      <w:r>
        <w:rPr>
          <w:rStyle w:val="FunctionTok"/>
        </w:rPr>
        <w:t xml:space="preserve">plotOutput</w:t>
      </w:r>
      <w:r>
        <w:rPr>
          <w:rStyle w:val="NormalTok"/>
        </w:rPr>
        <w:t xml:space="preserve">(</w:t>
      </w:r>
      <w:r>
        <w:rPr>
          <w:rStyle w:val="StringTok"/>
        </w:rPr>
        <w:t xml:space="preserve">"quakes"</w:t>
      </w:r>
      <w:r>
        <w:rPr>
          <w:rStyle w:val="NormalTok"/>
        </w:rPr>
        <w:t xml:space="preserve">, </w:t>
      </w:r>
      <w:r>
        <w:rPr>
          <w:rStyle w:val="AttributeTok"/>
        </w:rPr>
        <w:t xml:space="preserve">height =</w:t>
      </w:r>
      <w:r>
        <w:rPr>
          <w:rStyle w:val="NormalTok"/>
        </w:rPr>
        <w:t xml:space="preserve"> </w:t>
      </w:r>
      <w:r>
        <w:rPr>
          <w:rStyle w:val="StringTok"/>
        </w:rPr>
        <w:t xml:space="preserve">"100%"</w:t>
      </w:r>
      <w:r>
        <w:rPr>
          <w:rStyle w:val="NormalTok"/>
        </w:rPr>
        <w:t xml:space="preserve">)</w:t>
      </w:r>
      <w:r>
        <w:br/>
      </w:r>
      <w:r>
        <w:rPr>
          <w:rStyle w:val="NormalTok"/>
        </w:rPr>
        <w:t xml:space="preserve">      )</w:t>
      </w:r>
      <w:r>
        <w:br/>
      </w:r>
      <w:r>
        <w:rPr>
          <w:rStyle w:val="NormalTok"/>
        </w:rPr>
        <w:t xml:space="preserve">    ),</w:t>
      </w:r>
      <w:r>
        <w:br/>
      </w:r>
      <w:r>
        <w:rPr>
          <w:rStyle w:val="NormalTok"/>
        </w:rPr>
        <w:t xml:space="preserve">    </w:t>
      </w:r>
      <w:r>
        <w:rPr>
          <w:rStyle w:val="FunctionTok"/>
        </w:rPr>
        <w:t xml:space="preserve">miniTabPanel</w:t>
      </w:r>
      <w:r>
        <w:rPr>
          <w:rStyle w:val="NormalTok"/>
        </w:rPr>
        <w:t xml:space="preserve">(</w:t>
      </w:r>
      <w:r>
        <w:rPr>
          <w:rStyle w:val="AttributeTok"/>
        </w:rPr>
        <w:t xml:space="preserve">title =</w:t>
      </w:r>
      <w:r>
        <w:rPr>
          <w:rStyle w:val="NormalTok"/>
        </w:rPr>
        <w:t xml:space="preserve"> </w:t>
      </w:r>
      <w:r>
        <w:rPr>
          <w:rStyle w:val="StringTok"/>
        </w:rPr>
        <w:t xml:space="preserve">"地图"</w:t>
      </w:r>
      <w:r>
        <w:rPr>
          <w:rStyle w:val="NormalTok"/>
        </w:rPr>
        <w:t xml:space="preserve">,</w:t>
      </w:r>
      <w:r>
        <w:br/>
      </w:r>
      <w:r>
        <w:rPr>
          <w:rStyle w:val="NormalTok"/>
        </w:rPr>
        <w:t xml:space="preserve">      </w:t>
      </w:r>
      <w:r>
        <w:rPr>
          <w:rStyle w:val="AttributeTok"/>
        </w:rPr>
        <w:t xml:space="preserve">icon =</w:t>
      </w:r>
      <w:r>
        <w:rPr>
          <w:rStyle w:val="NormalTok"/>
        </w:rPr>
        <w:t xml:space="preserve"> </w:t>
      </w:r>
      <w:r>
        <w:rPr>
          <w:rStyle w:val="FunctionTok"/>
        </w:rPr>
        <w:t xml:space="preserve">icon</w:t>
      </w:r>
      <w:r>
        <w:rPr>
          <w:rStyle w:val="NormalTok"/>
        </w:rPr>
        <w:t xml:space="preserve">(</w:t>
      </w:r>
      <w:r>
        <w:rPr>
          <w:rStyle w:val="StringTok"/>
        </w:rPr>
        <w:t xml:space="preserve">"map-o"</w:t>
      </w:r>
      <w:r>
        <w:rPr>
          <w:rStyle w:val="NormalTok"/>
        </w:rPr>
        <w:t xml:space="preserve">),</w:t>
      </w:r>
      <w:r>
        <w:br/>
      </w:r>
      <w:r>
        <w:rPr>
          <w:rStyle w:val="NormalTok"/>
        </w:rPr>
        <w:t xml:space="preserve">      </w:t>
      </w:r>
      <w:r>
        <w:rPr>
          <w:rStyle w:val="FunctionTok"/>
        </w:rPr>
        <w:t xml:space="preserve">miniContentPanel</w:t>
      </w:r>
      <w:r>
        <w:rPr>
          <w:rStyle w:val="NormalTok"/>
        </w:rPr>
        <w:t xml:space="preserve">(</w:t>
      </w:r>
      <w:r>
        <w:br/>
      </w:r>
      <w:r>
        <w:rPr>
          <w:rStyle w:val="NormalTok"/>
        </w:rPr>
        <w:t xml:space="preserve">        </w:t>
      </w:r>
      <w:r>
        <w:rPr>
          <w:rStyle w:val="AttributeTok"/>
        </w:rPr>
        <w:t xml:space="preserve">padding =</w:t>
      </w:r>
      <w:r>
        <w:rPr>
          <w:rStyle w:val="NormalTok"/>
        </w:rPr>
        <w:t xml:space="preserve"> </w:t>
      </w:r>
      <w:r>
        <w:rPr>
          <w:rStyle w:val="DecValTok"/>
        </w:rPr>
        <w:t xml:space="preserve">0</w:t>
      </w:r>
      <w:r>
        <w:rPr>
          <w:rStyle w:val="NormalTok"/>
        </w:rPr>
        <w:t xml:space="preserve">,</w:t>
      </w:r>
      <w:r>
        <w:br/>
      </w:r>
      <w:r>
        <w:rPr>
          <w:rStyle w:val="NormalTok"/>
        </w:rPr>
        <w:t xml:space="preserve">        </w:t>
      </w:r>
      <w:r>
        <w:rPr>
          <w:rStyle w:val="FunctionTok"/>
        </w:rPr>
        <w:t xml:space="preserve">leafletOutput</w:t>
      </w:r>
      <w:r>
        <w:rPr>
          <w:rStyle w:val="NormalTok"/>
        </w:rPr>
        <w:t xml:space="preserve">(</w:t>
      </w:r>
      <w:r>
        <w:rPr>
          <w:rStyle w:val="StringTok"/>
        </w:rPr>
        <w:t xml:space="preserve">"map"</w:t>
      </w:r>
      <w:r>
        <w:rPr>
          <w:rStyle w:val="NormalTok"/>
        </w:rPr>
        <w:t xml:space="preserve">, </w:t>
      </w:r>
      <w:r>
        <w:rPr>
          <w:rStyle w:val="AttributeTok"/>
        </w:rPr>
        <w:t xml:space="preserve">height =</w:t>
      </w:r>
      <w:r>
        <w:rPr>
          <w:rStyle w:val="NormalTok"/>
        </w:rPr>
        <w:t xml:space="preserve"> </w:t>
      </w:r>
      <w:r>
        <w:rPr>
          <w:rStyle w:val="StringTok"/>
        </w:rPr>
        <w:t xml:space="preserve">"100%"</w:t>
      </w:r>
      <w:r>
        <w:rPr>
          <w:rStyle w:val="NormalTok"/>
        </w:rPr>
        <w:t xml:space="preserve">)</w:t>
      </w:r>
      <w:r>
        <w:br/>
      </w:r>
      <w:r>
        <w:rPr>
          <w:rStyle w:val="NormalTok"/>
        </w:rPr>
        <w:t xml:space="preserve">      ),</w:t>
      </w:r>
      <w:r>
        <w:br/>
      </w:r>
      <w:r>
        <w:rPr>
          <w:rStyle w:val="NormalTok"/>
        </w:rPr>
        <w:t xml:space="preserve">      </w:t>
      </w:r>
      <w:r>
        <w:rPr>
          <w:rStyle w:val="FunctionTok"/>
        </w:rPr>
        <w:t xml:space="preserve">miniButtonBlock</w:t>
      </w:r>
      <w:r>
        <w:rPr>
          <w:rStyle w:val="NormalTok"/>
        </w:rPr>
        <w:t xml:space="preserve">(</w:t>
      </w:r>
      <w:r>
        <w:br/>
      </w:r>
      <w:r>
        <w:rPr>
          <w:rStyle w:val="NormalTok"/>
        </w:rPr>
        <w:t xml:space="preserve">        </w:t>
      </w:r>
      <w:r>
        <w:rPr>
          <w:rStyle w:val="FunctionTok"/>
        </w:rPr>
        <w:t xml:space="preserve">actionButton</w:t>
      </w:r>
      <w:r>
        <w:rPr>
          <w:rStyle w:val="NormalTok"/>
        </w:rPr>
        <w:t xml:space="preserve">(</w:t>
      </w:r>
      <w:r>
        <w:rPr>
          <w:rStyle w:val="StringTok"/>
        </w:rPr>
        <w:t xml:space="preserve">"resetMap"</w:t>
      </w:r>
      <w:r>
        <w:rPr>
          <w:rStyle w:val="NormalTok"/>
        </w:rPr>
        <w:t xml:space="preserve">, </w:t>
      </w:r>
      <w:r>
        <w:rPr>
          <w:rStyle w:val="StringTok"/>
        </w:rPr>
        <w:t xml:space="preserve">"Reset"</w:t>
      </w:r>
      <w:r>
        <w:rPr>
          <w:rStyle w:val="NormalTok"/>
        </w:rPr>
        <w:t xml:space="preserve">)</w:t>
      </w:r>
      <w:r>
        <w:br/>
      </w:r>
      <w:r>
        <w:rPr>
          <w:rStyle w:val="NormalTok"/>
        </w:rPr>
        <w:t xml:space="preserve">      )</w:t>
      </w:r>
      <w:r>
        <w:br/>
      </w:r>
      <w:r>
        <w:rPr>
          <w:rStyle w:val="NormalTok"/>
        </w:rPr>
        <w:t xml:space="preserve">    ),</w:t>
      </w:r>
      <w:r>
        <w:br/>
      </w:r>
      <w:r>
        <w:rPr>
          <w:rStyle w:val="NormalTok"/>
        </w:rPr>
        <w:t xml:space="preserve">    </w:t>
      </w:r>
      <w:r>
        <w:rPr>
          <w:rStyle w:val="FunctionTok"/>
        </w:rPr>
        <w:t xml:space="preserve">miniTabPanel</w:t>
      </w:r>
      <w:r>
        <w:rPr>
          <w:rStyle w:val="NormalTok"/>
        </w:rPr>
        <w:t xml:space="preserve">(</w:t>
      </w:r>
      <w:r>
        <w:rPr>
          <w:rStyle w:val="AttributeTok"/>
        </w:rPr>
        <w:t xml:space="preserve">title =</w:t>
      </w:r>
      <w:r>
        <w:rPr>
          <w:rStyle w:val="NormalTok"/>
        </w:rPr>
        <w:t xml:space="preserve"> </w:t>
      </w:r>
      <w:r>
        <w:rPr>
          <w:rStyle w:val="StringTok"/>
        </w:rPr>
        <w:t xml:space="preserve">"数据"</w:t>
      </w:r>
      <w:r>
        <w:rPr>
          <w:rStyle w:val="NormalTok"/>
        </w:rPr>
        <w:t xml:space="preserve">,</w:t>
      </w:r>
      <w:r>
        <w:br/>
      </w:r>
      <w:r>
        <w:rPr>
          <w:rStyle w:val="NormalTok"/>
        </w:rPr>
        <w:t xml:space="preserve">      </w:t>
      </w:r>
      <w:r>
        <w:rPr>
          <w:rStyle w:val="AttributeTok"/>
        </w:rPr>
        <w:t xml:space="preserve">icon =</w:t>
      </w:r>
      <w:r>
        <w:rPr>
          <w:rStyle w:val="NormalTok"/>
        </w:rPr>
        <w:t xml:space="preserve"> </w:t>
      </w:r>
      <w:r>
        <w:rPr>
          <w:rStyle w:val="FunctionTok"/>
        </w:rPr>
        <w:t xml:space="preserve">icon</w:t>
      </w:r>
      <w:r>
        <w:rPr>
          <w:rStyle w:val="NormalTok"/>
        </w:rPr>
        <w:t xml:space="preserve">(</w:t>
      </w:r>
      <w:r>
        <w:rPr>
          <w:rStyle w:val="StringTok"/>
        </w:rPr>
        <w:t xml:space="preserve">"table"</w:t>
      </w:r>
      <w:r>
        <w:rPr>
          <w:rStyle w:val="NormalTok"/>
        </w:rPr>
        <w:t xml:space="preserve">),</w:t>
      </w:r>
      <w:r>
        <w:br/>
      </w:r>
      <w:r>
        <w:rPr>
          <w:rStyle w:val="NormalTok"/>
        </w:rPr>
        <w:t xml:space="preserve">      </w:t>
      </w:r>
      <w:r>
        <w:rPr>
          <w:rStyle w:val="FunctionTok"/>
        </w:rPr>
        <w:t xml:space="preserve">miniContentPanel</w:t>
      </w:r>
      <w:r>
        <w:rPr>
          <w:rStyle w:val="NormalTok"/>
        </w:rPr>
        <w:t xml:space="preserve">(</w:t>
      </w:r>
      <w:r>
        <w:br/>
      </w:r>
      <w:r>
        <w:rPr>
          <w:rStyle w:val="NormalTok"/>
        </w:rPr>
        <w:t xml:space="preserve">        DT</w:t>
      </w:r>
      <w:r>
        <w:rPr>
          <w:rStyle w:val="SpecialCharTok"/>
        </w:rPr>
        <w:t xml:space="preserve">::</w:t>
      </w:r>
      <w:r>
        <w:rPr>
          <w:rStyle w:val="FunctionTok"/>
        </w:rPr>
        <w:t xml:space="preserve">dataTableOutput</w:t>
      </w:r>
      <w:r>
        <w:rPr>
          <w:rStyle w:val="NormalTok"/>
        </w:rPr>
        <w:t xml:space="preserve">(</w:t>
      </w:r>
      <w:r>
        <w:rPr>
          <w:rStyle w:val="StringTok"/>
        </w:rPr>
        <w:t xml:space="preserve">"table"</w:t>
      </w:r>
      <w:r>
        <w:rPr>
          <w:rStyle w:val="NormalTok"/>
        </w:rPr>
        <w:t xml:space="preserve">)</w:t>
      </w:r>
      <w:r>
        <w:br/>
      </w:r>
      <w:r>
        <w:rPr>
          <w:rStyle w:val="NormalTok"/>
        </w:rPr>
        <w:t xml:space="preserve">      )</w:t>
      </w:r>
      <w:r>
        <w:br/>
      </w:r>
      <w:r>
        <w:rPr>
          <w:rStyle w:val="NormalTok"/>
        </w:rPr>
        <w:t xml:space="preserve">    ),</w:t>
      </w:r>
      <w:r>
        <w:br/>
      </w:r>
      <w:r>
        <w:rPr>
          <w:rStyle w:val="NormalTok"/>
        </w:rPr>
        <w:t xml:space="preserve">    </w:t>
      </w:r>
      <w:r>
        <w:rPr>
          <w:rStyle w:val="AttributeTok"/>
        </w:rPr>
        <w:t xml:space="preserve">selected =</w:t>
      </w:r>
      <w:r>
        <w:rPr>
          <w:rStyle w:val="NormalTok"/>
        </w:rPr>
        <w:t xml:space="preserve"> </w:t>
      </w:r>
      <w:r>
        <w:rPr>
          <w:rStyle w:val="StringTok"/>
        </w:rPr>
        <w:t xml:space="preserve">"Map"</w:t>
      </w:r>
      <w:r>
        <w:br/>
      </w:r>
      <w:r>
        <w:rPr>
          <w:rStyle w:val="NormalTok"/>
        </w:rPr>
        <w:t xml:space="preserve">  )</w:t>
      </w:r>
      <w:r>
        <w:br/>
      </w:r>
      <w:r>
        <w:rPr>
          <w:rStyle w:val="NormalTok"/>
        </w:rPr>
        <w:t xml:space="preserve">)</w:t>
      </w:r>
      <w:r>
        <w:br/>
      </w:r>
      <w:r>
        <w:br/>
      </w:r>
      <w:r>
        <w:rPr>
          <w:rStyle w:val="NormalTok"/>
        </w:rPr>
        <w:t xml:space="preserve">server </w:t>
      </w:r>
      <w:r>
        <w:rPr>
          <w:rStyle w:val="OtherTok"/>
        </w:rPr>
        <w:t xml:space="preserve">&lt;-</w:t>
      </w:r>
      <w:r>
        <w:rPr>
          <w:rStyle w:val="NormalTok"/>
        </w:rPr>
        <w:t xml:space="preserve"> </w:t>
      </w:r>
      <w:r>
        <w:rPr>
          <w:rStyle w:val="ControlFlowTok"/>
        </w:rPr>
        <w:t xml:space="preserve">function</w:t>
      </w:r>
      <w:r>
        <w:rPr>
          <w:rStyle w:val="NormalTok"/>
        </w:rPr>
        <w:t xml:space="preserve">(input, output, session) {</w:t>
      </w:r>
      <w:r>
        <w:br/>
      </w:r>
      <w:r>
        <w:rPr>
          <w:rStyle w:val="NormalTok"/>
        </w:rPr>
        <w:t xml:space="preserve">  output</w:t>
      </w:r>
      <w:r>
        <w:rPr>
          <w:rStyle w:val="SpecialCharTok"/>
        </w:rPr>
        <w:t xml:space="preserve">$</w:t>
      </w:r>
      <w:r>
        <w:rPr>
          <w:rStyle w:val="NormalTok"/>
        </w:rPr>
        <w:t xml:space="preserve">quakes </w:t>
      </w:r>
      <w:r>
        <w:rPr>
          <w:rStyle w:val="OtherTok"/>
        </w:rPr>
        <w:t xml:space="preserve">&lt;-</w:t>
      </w:r>
      <w:r>
        <w:rPr>
          <w:rStyle w:val="NormalTok"/>
        </w:rPr>
        <w:t xml:space="preserve"> </w:t>
      </w:r>
      <w:r>
        <w:rPr>
          <w:rStyle w:val="FunctionTok"/>
        </w:rPr>
        <w:t xml:space="preserve">renderPlot</w:t>
      </w:r>
      <w:r>
        <w:rPr>
          <w:rStyle w:val="NormalTok"/>
        </w:rPr>
        <w:t xml:space="preserve">({</w:t>
      </w:r>
      <w:r>
        <w:br/>
      </w:r>
      <w:r>
        <w:rPr>
          <w:rStyle w:val="NormalTok"/>
        </w:rPr>
        <w:t xml:space="preserve">    </w:t>
      </w:r>
      <w:r>
        <w:rPr>
          <w:rStyle w:val="FunctionTok"/>
        </w:rPr>
        <w:t xml:space="preserve">ggplot</w:t>
      </w:r>
      <w:r>
        <w:rPr>
          <w:rStyle w:val="NormalTok"/>
        </w:rPr>
        <w:t xml:space="preserve">(quakes, </w:t>
      </w:r>
      <w:r>
        <w:rPr>
          <w:rStyle w:val="FunctionTok"/>
        </w:rPr>
        <w:t xml:space="preserve">aes</w:t>
      </w:r>
      <w:r>
        <w:rPr>
          <w:rStyle w:val="NormalTok"/>
        </w:rPr>
        <w:t xml:space="preserve">(long, lat)) </w:t>
      </w:r>
      <w:r>
        <w:rPr>
          <w:rStyle w:val="SpecialCharTok"/>
        </w:rPr>
        <w:t xml:space="preserve">+</w:t>
      </w:r>
      <w:r>
        <w:br/>
      </w:r>
      <w:r>
        <w:rPr>
          <w:rStyle w:val="NormalTok"/>
        </w:rPr>
        <w:t xml:space="preserve">      </w:t>
      </w:r>
      <w:r>
        <w:rPr>
          <w:rStyle w:val="FunctionTok"/>
        </w:rPr>
        <w:t xml:space="preserve">geom_point</w:t>
      </w:r>
      <w:r>
        <w:rPr>
          <w:rStyle w:val="NormalTok"/>
        </w:rPr>
        <w:t xml:space="preserve">()</w:t>
      </w:r>
      <w:r>
        <w:br/>
      </w:r>
      <w:r>
        <w:rPr>
          <w:rStyle w:val="NormalTok"/>
        </w:rPr>
        <w:t xml:space="preserve">  })</w:t>
      </w:r>
      <w:r>
        <w:br/>
      </w:r>
      <w:r>
        <w:br/>
      </w:r>
      <w:r>
        <w:rPr>
          <w:rStyle w:val="NormalTok"/>
        </w:rPr>
        <w:t xml:space="preserve">  output</w:t>
      </w:r>
      <w:r>
        <w:rPr>
          <w:rStyle w:val="SpecialCharTok"/>
        </w:rPr>
        <w:t xml:space="preserve">$</w:t>
      </w:r>
      <w:r>
        <w:rPr>
          <w:rStyle w:val="NormalTok"/>
        </w:rPr>
        <w:t xml:space="preserve">map </w:t>
      </w:r>
      <w:r>
        <w:rPr>
          <w:rStyle w:val="OtherTok"/>
        </w:rPr>
        <w:t xml:space="preserve">&lt;-</w:t>
      </w:r>
      <w:r>
        <w:rPr>
          <w:rStyle w:val="NormalTok"/>
        </w:rPr>
        <w:t xml:space="preserve"> </w:t>
      </w:r>
      <w:r>
        <w:rPr>
          <w:rStyle w:val="FunctionTok"/>
        </w:rPr>
        <w:t xml:space="preserve">renderLeaflet</w:t>
      </w:r>
      <w:r>
        <w:rPr>
          <w:rStyle w:val="NormalTok"/>
        </w:rPr>
        <w:t xml:space="preserve">({</w:t>
      </w:r>
      <w:r>
        <w:br/>
      </w:r>
      <w:r>
        <w:rPr>
          <w:rStyle w:val="NormalTok"/>
        </w:rPr>
        <w:t xml:space="preserve">    </w:t>
      </w:r>
      <w:r>
        <w:rPr>
          <w:rStyle w:val="FunctionTok"/>
        </w:rPr>
        <w:t xml:space="preserve">force</w:t>
      </w:r>
      <w:r>
        <w:rPr>
          <w:rStyle w:val="NormalTok"/>
        </w:rPr>
        <w:t xml:space="preserve">(input</w:t>
      </w:r>
      <w:r>
        <w:rPr>
          <w:rStyle w:val="SpecialCharTok"/>
        </w:rPr>
        <w:t xml:space="preserve">$</w:t>
      </w:r>
      <w:r>
        <w:rPr>
          <w:rStyle w:val="NormalTok"/>
        </w:rPr>
        <w:t xml:space="preserve">resetMap)</w:t>
      </w:r>
      <w:r>
        <w:br/>
      </w:r>
      <w:r>
        <w:br/>
      </w:r>
      <w:r>
        <w:rPr>
          <w:rStyle w:val="NormalTok"/>
        </w:rPr>
        <w:t xml:space="preserve">    </w:t>
      </w:r>
      <w:r>
        <w:rPr>
          <w:rStyle w:val="FunctionTok"/>
        </w:rPr>
        <w:t xml:space="preserve">leaflet</w:t>
      </w:r>
      <w:r>
        <w:rPr>
          <w:rStyle w:val="NormalTok"/>
        </w:rPr>
        <w:t xml:space="preserve">(quakes, </w:t>
      </w:r>
      <w:r>
        <w:rPr>
          <w:rStyle w:val="AttributeTok"/>
        </w:rPr>
        <w:t xml:space="preserve">height =</w:t>
      </w:r>
      <w:r>
        <w:rPr>
          <w:rStyle w:val="NormalTok"/>
        </w:rPr>
        <w:t xml:space="preserve"> </w:t>
      </w:r>
      <w:r>
        <w:rPr>
          <w:rStyle w:val="StringTok"/>
        </w:rPr>
        <w:t xml:space="preserve">"100%"</w:t>
      </w:r>
      <w:r>
        <w:rPr>
          <w:rStyle w:val="NormalTok"/>
        </w:rPr>
        <w:t xml:space="preserve">) </w:t>
      </w:r>
      <w:r>
        <w:rPr>
          <w:rStyle w:val="SpecialCharTok"/>
        </w:rPr>
        <w:t xml:space="preserve">|&gt;</w:t>
      </w:r>
      <w:r>
        <w:br/>
      </w:r>
      <w:r>
        <w:rPr>
          <w:rStyle w:val="NormalTok"/>
        </w:rPr>
        <w:t xml:space="preserve">      </w:t>
      </w:r>
      <w:r>
        <w:rPr>
          <w:rStyle w:val="FunctionTok"/>
        </w:rPr>
        <w:t xml:space="preserve">addTiles</w:t>
      </w:r>
      <w:r>
        <w:rPr>
          <w:rStyle w:val="NormalTok"/>
        </w:rPr>
        <w:t xml:space="preserve">() </w:t>
      </w:r>
      <w:r>
        <w:rPr>
          <w:rStyle w:val="SpecialCharTok"/>
        </w:rPr>
        <w:t xml:space="preserve">|&gt;</w:t>
      </w:r>
      <w:r>
        <w:br/>
      </w:r>
      <w:r>
        <w:rPr>
          <w:rStyle w:val="NormalTok"/>
        </w:rPr>
        <w:t xml:space="preserve">      </w:t>
      </w:r>
      <w:r>
        <w:rPr>
          <w:rStyle w:val="FunctionTok"/>
        </w:rPr>
        <w:t xml:space="preserve">addMarkers</w:t>
      </w:r>
      <w:r>
        <w:rPr>
          <w:rStyle w:val="NormalTok"/>
        </w:rPr>
        <w:t xml:space="preserve">(</w:t>
      </w:r>
      <w:r>
        <w:rPr>
          <w:rStyle w:val="AttributeTok"/>
        </w:rPr>
        <w:t xml:space="preserve">lng =</w:t>
      </w:r>
      <w:r>
        <w:rPr>
          <w:rStyle w:val="NormalTok"/>
        </w:rPr>
        <w:t xml:space="preserve"> </w:t>
      </w:r>
      <w:r>
        <w:rPr>
          <w:rStyle w:val="SpecialCharTok"/>
        </w:rPr>
        <w:t xml:space="preserve">~</w:t>
      </w:r>
      <w:r>
        <w:rPr>
          <w:rStyle w:val="NormalTok"/>
        </w:rPr>
        <w:t xml:space="preserve">long, </w:t>
      </w:r>
      <w:r>
        <w:rPr>
          <w:rStyle w:val="AttributeTok"/>
        </w:rPr>
        <w:t xml:space="preserve">lat =</w:t>
      </w:r>
      <w:r>
        <w:rPr>
          <w:rStyle w:val="NormalTok"/>
        </w:rPr>
        <w:t xml:space="preserve"> </w:t>
      </w:r>
      <w:r>
        <w:rPr>
          <w:rStyle w:val="SpecialCharTok"/>
        </w:rPr>
        <w:t xml:space="preserve">~</w:t>
      </w:r>
      <w:r>
        <w:rPr>
          <w:rStyle w:val="NormalTok"/>
        </w:rPr>
        <w:t xml:space="preserve">lat)</w:t>
      </w:r>
      <w:r>
        <w:br/>
      </w:r>
      <w:r>
        <w:rPr>
          <w:rStyle w:val="NormalTok"/>
        </w:rPr>
        <w:t xml:space="preserve">  })</w:t>
      </w:r>
      <w:r>
        <w:br/>
      </w:r>
      <w:r>
        <w:br/>
      </w:r>
      <w:r>
        <w:rPr>
          <w:rStyle w:val="NormalTok"/>
        </w:rPr>
        <w:t xml:space="preserve">  output</w:t>
      </w:r>
      <w:r>
        <w:rPr>
          <w:rStyle w:val="SpecialCharTok"/>
        </w:rPr>
        <w:t xml:space="preserve">$</w:t>
      </w:r>
      <w:r>
        <w:rPr>
          <w:rStyle w:val="NormalTok"/>
        </w:rPr>
        <w:t xml:space="preserve">table </w:t>
      </w:r>
      <w:r>
        <w:rPr>
          <w:rStyle w:val="OtherTok"/>
        </w:rPr>
        <w:t xml:space="preserve">&lt;-</w:t>
      </w:r>
      <w:r>
        <w:rPr>
          <w:rStyle w:val="NormalTok"/>
        </w:rPr>
        <w:t xml:space="preserve"> DT</w:t>
      </w:r>
      <w:r>
        <w:rPr>
          <w:rStyle w:val="SpecialCharTok"/>
        </w:rPr>
        <w:t xml:space="preserve">::</w:t>
      </w:r>
      <w:r>
        <w:rPr>
          <w:rStyle w:val="FunctionTok"/>
        </w:rPr>
        <w:t xml:space="preserve">renderDataTable</w:t>
      </w:r>
      <w:r>
        <w:rPr>
          <w:rStyle w:val="NormalTok"/>
        </w:rPr>
        <w:t xml:space="preserve">({</w:t>
      </w:r>
      <w:r>
        <w:br/>
      </w:r>
      <w:r>
        <w:rPr>
          <w:rStyle w:val="NormalTok"/>
        </w:rPr>
        <w:t xml:space="preserve">    quakes</w:t>
      </w:r>
      <w:r>
        <w:br/>
      </w:r>
      <w:r>
        <w:rPr>
          <w:rStyle w:val="NormalTok"/>
        </w:rPr>
        <w:t xml:space="preserve">  })</w:t>
      </w:r>
      <w:r>
        <w:br/>
      </w:r>
      <w:r>
        <w:br/>
      </w:r>
      <w:r>
        <w:rPr>
          <w:rStyle w:val="NormalTok"/>
        </w:rPr>
        <w:t xml:space="preserve">  </w:t>
      </w:r>
      <w:r>
        <w:rPr>
          <w:rStyle w:val="FunctionTok"/>
        </w:rPr>
        <w:t xml:space="preserve">observeEvent</w:t>
      </w:r>
      <w:r>
        <w:rPr>
          <w:rStyle w:val="NormalTok"/>
        </w:rPr>
        <w:t xml:space="preserve">(input</w:t>
      </w:r>
      <w:r>
        <w:rPr>
          <w:rStyle w:val="SpecialCharTok"/>
        </w:rPr>
        <w:t xml:space="preserve">$</w:t>
      </w:r>
      <w:r>
        <w:rPr>
          <w:rStyle w:val="NormalTok"/>
        </w:rPr>
        <w:t xml:space="preserve">done, {</w:t>
      </w:r>
      <w:r>
        <w:br/>
      </w:r>
      <w:r>
        <w:rPr>
          <w:rStyle w:val="NormalTok"/>
        </w:rPr>
        <w:t xml:space="preserve">    </w:t>
      </w:r>
      <w:r>
        <w:rPr>
          <w:rStyle w:val="FunctionTok"/>
        </w:rPr>
        <w:t xml:space="preserve">stopApp</w:t>
      </w:r>
      <w:r>
        <w:rPr>
          <w:rStyle w:val="NormalTok"/>
        </w:rPr>
        <w:t xml:space="preserve">(</w:t>
      </w:r>
      <w:r>
        <w:rPr>
          <w:rStyle w:val="ConstantTok"/>
        </w:rPr>
        <w:t xml:space="preserve">TRUE</w:t>
      </w:r>
      <w:r>
        <w:rPr>
          <w:rStyle w:val="NormalTok"/>
        </w:rPr>
        <w:t xml:space="preserve">)</w:t>
      </w:r>
      <w:r>
        <w:br/>
      </w:r>
      <w:r>
        <w:rPr>
          <w:rStyle w:val="NormalTok"/>
        </w:rPr>
        <w:t xml:space="preserve">  })</w:t>
      </w:r>
      <w:r>
        <w:br/>
      </w:r>
      <w:r>
        <w:rPr>
          <w:rStyle w:val="NormalTok"/>
        </w:rPr>
        <w:t xml:space="preserve">}</w:t>
      </w:r>
      <w:r>
        <w:br/>
      </w:r>
      <w:r>
        <w:br/>
      </w:r>
      <w:r>
        <w:rPr>
          <w:rStyle w:val="FunctionTok"/>
        </w:rPr>
        <w:t xml:space="preserve">shinyApp</w:t>
      </w:r>
      <w:r>
        <w:rPr>
          <w:rStyle w:val="NormalTok"/>
        </w:rPr>
        <w:t xml:space="preserve">(ui, server)</w:t>
      </w:r>
    </w:p>
    <w:bookmarkEnd w:id="1187"/>
    <w:bookmarkEnd w:id="1188"/>
    <w:bookmarkStart w:id="1193" w:name="sec-shiny-themes"/>
    <w:p>
      <w:pPr>
        <w:pStyle w:val="Heading2"/>
      </w:pPr>
      <w:r>
        <w:t xml:space="preserve">15.5 Shiny 主题</w:t>
      </w:r>
    </w:p>
    <w:bookmarkStart w:id="1190" w:name="bslib-包"/>
    <w:p>
      <w:pPr>
        <w:pStyle w:val="Heading3"/>
      </w:pPr>
      <w:r>
        <w:t xml:space="preserve">15.5.1 bslib 包</w:t>
      </w:r>
    </w:p>
    <w:p>
      <w:pPr>
        <w:numPr>
          <w:ilvl w:val="0"/>
          <w:numId w:val="1030"/>
        </w:numPr>
        <w:pStyle w:val="Compact"/>
      </w:pPr>
      <w:hyperlink r:id="rId1189">
        <w:r>
          <w:rPr>
            <w:rStyle w:val="Hyperlink"/>
          </w:rPr>
          <w:t xml:space="preserve">bslib</w:t>
        </w:r>
      </w:hyperlink>
    </w:p>
    <w:bookmarkEnd w:id="1190"/>
    <w:bookmarkStart w:id="1192" w:name="shinymaterial-包"/>
    <w:p>
      <w:pPr>
        <w:pStyle w:val="Heading3"/>
      </w:pPr>
      <w:r>
        <w:t xml:space="preserve">15.5.2 shinymaterial 包</w:t>
      </w:r>
    </w:p>
    <w:p>
      <w:pPr>
        <w:pStyle w:val="FirstParagraph"/>
      </w:pPr>
      <w:hyperlink r:id="rId1191">
        <w:r>
          <w:rPr>
            <w:rStyle w:val="Hyperlink"/>
          </w:rPr>
          <w:t xml:space="preserve">shinymaterial</w:t>
        </w:r>
      </w:hyperlink>
      <w:r>
        <w:t xml:space="preserve"> </w:t>
      </w:r>
      <w:r>
        <w:t xml:space="preserve">包实现 Material Design</w:t>
      </w:r>
    </w:p>
    <w:p>
      <w:pPr>
        <w:pStyle w:val="SourceCode"/>
      </w:pPr>
      <w:r>
        <w:rPr>
          <w:rStyle w:val="FunctionTok"/>
        </w:rPr>
        <w:t xml:space="preserve">library</w:t>
      </w:r>
      <w:r>
        <w:rPr>
          <w:rStyle w:val="NormalTok"/>
        </w:rPr>
        <w:t xml:space="preserve">(shiny)</w:t>
      </w:r>
      <w:r>
        <w:br/>
      </w:r>
      <w:r>
        <w:rPr>
          <w:rStyle w:val="FunctionTok"/>
        </w:rPr>
        <w:t xml:space="preserve">library</w:t>
      </w:r>
      <w:r>
        <w:rPr>
          <w:rStyle w:val="NormalTok"/>
        </w:rPr>
        <w:t xml:space="preserve">(shinymaterial)</w:t>
      </w:r>
      <w:r>
        <w:br/>
      </w:r>
      <w:r>
        <w:br/>
      </w:r>
      <w:r>
        <w:rPr>
          <w:rStyle w:val="NormalTok"/>
        </w:rPr>
        <w:t xml:space="preserve">ui </w:t>
      </w:r>
      <w:r>
        <w:rPr>
          <w:rStyle w:val="OtherTok"/>
        </w:rPr>
        <w:t xml:space="preserve">&lt;-</w:t>
      </w:r>
      <w:r>
        <w:rPr>
          <w:rStyle w:val="NormalTok"/>
        </w:rPr>
        <w:t xml:space="preserve"> </w:t>
      </w:r>
      <w:r>
        <w:rPr>
          <w:rStyle w:val="FunctionTok"/>
        </w:rPr>
        <w:t xml:space="preserve">material_page</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"用户画像"</w:t>
      </w:r>
      <w:r>
        <w:rPr>
          <w:rStyle w:val="NormalTok"/>
        </w:rPr>
        <w:t xml:space="preserve">,</w:t>
      </w:r>
      <w:r>
        <w:br/>
      </w:r>
      <w:r>
        <w:rPr>
          <w:rStyle w:val="NormalTok"/>
        </w:rPr>
        <w:t xml:space="preserve">  </w:t>
      </w:r>
      <w:r>
        <w:rPr>
          <w:rStyle w:val="AttributeTok"/>
        </w:rPr>
        <w:t xml:space="preserve">nav_bar_fixed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CommentTok"/>
        </w:rPr>
        <w:t xml:space="preserve"># 每个 sidebar 内容</w:t>
      </w:r>
      <w:r>
        <w:br/>
      </w:r>
      <w:r>
        <w:rPr>
          <w:rStyle w:val="NormalTok"/>
        </w:rPr>
        <w:t xml:space="preserve">  </w:t>
      </w:r>
      <w:r>
        <w:rPr>
          <w:rStyle w:val="FunctionTok"/>
        </w:rPr>
        <w:t xml:space="preserve">material_side_nav</w:t>
      </w:r>
      <w:r>
        <w:rPr>
          <w:rStyle w:val="NormalTok"/>
        </w:rPr>
        <w:t xml:space="preserve">(</w:t>
      </w:r>
      <w:r>
        <w:br/>
      </w:r>
      <w:r>
        <w:rPr>
          <w:rStyle w:val="NormalTok"/>
        </w:rPr>
        <w:t xml:space="preserve">    </w:t>
      </w:r>
      <w:r>
        <w:rPr>
          <w:rStyle w:val="AttributeTok"/>
        </w:rPr>
        <w:t xml:space="preserve">fixed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CommentTok"/>
        </w:rPr>
        <w:t xml:space="preserve"># Place side-nav tabs within side-nav</w:t>
      </w:r>
      <w:r>
        <w:br/>
      </w:r>
      <w:r>
        <w:rPr>
          <w:rStyle w:val="NormalTok"/>
        </w:rPr>
        <w:t xml:space="preserve">    </w:t>
      </w:r>
      <w:r>
        <w:rPr>
          <w:rStyle w:val="FunctionTok"/>
        </w:rPr>
        <w:t xml:space="preserve">material_side_nav_tabs</w:t>
      </w:r>
      <w:r>
        <w:rPr>
          <w:rStyle w:val="NormalTok"/>
        </w:rPr>
        <w:t xml:space="preserve">(</w:t>
      </w:r>
      <w:r>
        <w:br/>
      </w:r>
      <w:r>
        <w:rPr>
          <w:rStyle w:val="NormalTok"/>
        </w:rPr>
        <w:t xml:space="preserve">      </w:t>
      </w:r>
      <w:r>
        <w:rPr>
          <w:rStyle w:val="AttributeTok"/>
        </w:rPr>
        <w:t xml:space="preserve">side_nav_tabs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"数据汇总"</w:t>
      </w:r>
      <w:r>
        <w:rPr>
          <w:rStyle w:val="NormalTok"/>
        </w:rPr>
        <w:t xml:space="preserve"> </w:t>
      </w:r>
      <w:r>
        <w:rPr>
          <w:rStyle w:val="OtherTok"/>
        </w:rPr>
        <w:t xml:space="preserve">=</w:t>
      </w:r>
      <w:r>
        <w:rPr>
          <w:rStyle w:val="NormalTok"/>
        </w:rPr>
        <w:t xml:space="preserve"> </w:t>
      </w:r>
      <w:r>
        <w:rPr>
          <w:rStyle w:val="StringTok"/>
        </w:rPr>
        <w:t xml:space="preserve">"tab_1"</w:t>
      </w:r>
      <w:r>
        <w:rPr>
          <w:rStyle w:val="NormalTok"/>
        </w:rPr>
        <w:t xml:space="preserve">,</w:t>
      </w:r>
      <w:r>
        <w:br/>
      </w:r>
      <w:r>
        <w:rPr>
          <w:rStyle w:val="NormalTok"/>
        </w:rPr>
        <w:t xml:space="preserve">        </w:t>
      </w:r>
      <w:r>
        <w:rPr>
          <w:rStyle w:val="StringTok"/>
        </w:rPr>
        <w:t xml:space="preserve">"趋势信息"</w:t>
      </w:r>
      <w:r>
        <w:rPr>
          <w:rStyle w:val="NormalTok"/>
        </w:rPr>
        <w:t xml:space="preserve"> </w:t>
      </w:r>
      <w:r>
        <w:rPr>
          <w:rStyle w:val="OtherTok"/>
        </w:rPr>
        <w:t xml:space="preserve">=</w:t>
      </w:r>
      <w:r>
        <w:rPr>
          <w:rStyle w:val="NormalTok"/>
        </w:rPr>
        <w:t xml:space="preserve"> </w:t>
      </w:r>
      <w:r>
        <w:rPr>
          <w:rStyle w:val="StringTok"/>
        </w:rPr>
        <w:t xml:space="preserve">"tab_2"</w:t>
      </w:r>
      <w:r>
        <w:br/>
      </w:r>
      <w:r>
        <w:rPr>
          <w:rStyle w:val="NormalTok"/>
        </w:rPr>
        <w:t xml:space="preserve">      ),</w:t>
      </w:r>
      <w:r>
        <w:br/>
      </w:r>
      <w:r>
        <w:rPr>
          <w:rStyle w:val="NormalTok"/>
        </w:rPr>
        <w:t xml:space="preserve">      </w:t>
      </w:r>
      <w:r>
        <w:rPr>
          <w:rStyle w:val="AttributeTok"/>
        </w:rPr>
        <w:t xml:space="preserve">icons =</w:t>
      </w:r>
      <w:r>
        <w:rPr>
          <w:rStyle w:val="NormalTok"/>
        </w:rPr>
        <w:t xml:space="preserve"> </w:t>
      </w:r>
      <w:r>
        <w:rPr>
          <w:rStyle w:val="FunctionTok"/>
        </w:rPr>
        <w:t xml:space="preserve">c</w:t>
      </w:r>
      <w:r>
        <w:rPr>
          <w:rStyle w:val="NormalTok"/>
        </w:rPr>
        <w:t xml:space="preserve">(</w:t>
      </w:r>
      <w:r>
        <w:rPr>
          <w:rStyle w:val="StringTok"/>
        </w:rPr>
        <w:t xml:space="preserve">"cast"</w:t>
      </w:r>
      <w:r>
        <w:rPr>
          <w:rStyle w:val="NormalTok"/>
        </w:rPr>
        <w:t xml:space="preserve">, </w:t>
      </w:r>
      <w:r>
        <w:rPr>
          <w:rStyle w:val="StringTok"/>
        </w:rPr>
        <w:t xml:space="preserve">"insert_chart"</w:t>
      </w:r>
      <w:r>
        <w:rPr>
          <w:rStyle w:val="NormalTok"/>
        </w:rPr>
        <w:t xml:space="preserve">)</w:t>
      </w:r>
      <w:r>
        <w:br/>
      </w:r>
      <w:r>
        <w:rPr>
          <w:rStyle w:val="NormalTok"/>
        </w:rPr>
        <w:t xml:space="preserve">    )</w:t>
      </w:r>
      <w:r>
        <w:br/>
      </w:r>
      <w:r>
        <w:rPr>
          <w:rStyle w:val="NormalTok"/>
        </w:rPr>
        <w:t xml:space="preserve">  ),</w:t>
      </w:r>
      <w:r>
        <w:br/>
      </w:r>
      <w:r>
        <w:rPr>
          <w:rStyle w:val="NormalTok"/>
        </w:rPr>
        <w:t xml:space="preserve">  </w:t>
      </w:r>
      <w:r>
        <w:rPr>
          <w:rStyle w:val="CommentTok"/>
        </w:rPr>
        <w:t xml:space="preserve"># 每个 tab 页面的内容</w:t>
      </w:r>
      <w:r>
        <w:br/>
      </w:r>
      <w:r>
        <w:rPr>
          <w:rStyle w:val="NormalTok"/>
        </w:rPr>
        <w:t xml:space="preserve">  </w:t>
      </w:r>
      <w:r>
        <w:rPr>
          <w:rStyle w:val="FunctionTok"/>
        </w:rPr>
        <w:t xml:space="preserve">material_side_nav_tab_content</w:t>
      </w:r>
      <w:r>
        <w:rPr>
          <w:rStyle w:val="NormalTok"/>
        </w:rPr>
        <w:t xml:space="preserve">(</w:t>
      </w:r>
      <w:r>
        <w:br/>
      </w:r>
      <w:r>
        <w:rPr>
          <w:rStyle w:val="NormalTok"/>
        </w:rPr>
        <w:t xml:space="preserve">    </w:t>
      </w:r>
      <w:r>
        <w:rPr>
          <w:rStyle w:val="AttributeTok"/>
        </w:rPr>
        <w:t xml:space="preserve">side_nav_tab_id =</w:t>
      </w:r>
      <w:r>
        <w:rPr>
          <w:rStyle w:val="NormalTok"/>
        </w:rPr>
        <w:t xml:space="preserve"> </w:t>
      </w:r>
      <w:r>
        <w:rPr>
          <w:rStyle w:val="StringTok"/>
        </w:rPr>
        <w:t xml:space="preserve">"tab_1"</w:t>
      </w:r>
      <w:r>
        <w:rPr>
          <w:rStyle w:val="NormalTok"/>
        </w:rPr>
        <w:t xml:space="preserve">,</w:t>
      </w:r>
      <w:r>
        <w:br/>
      </w:r>
      <w:r>
        <w:rPr>
          <w:rStyle w:val="NormalTok"/>
        </w:rPr>
        <w:t xml:space="preserve">    tags</w:t>
      </w:r>
      <w:r>
        <w:rPr>
          <w:rStyle w:val="SpecialCharTok"/>
        </w:rPr>
        <w:t xml:space="preserve">$</w:t>
      </w:r>
      <w:r>
        <w:rPr>
          <w:rStyle w:val="FunctionTok"/>
        </w:rPr>
        <w:t xml:space="preserve">h2</w:t>
      </w:r>
      <w:r>
        <w:rPr>
          <w:rStyle w:val="NormalTok"/>
        </w:rPr>
        <w:t xml:space="preserve">(</w:t>
      </w:r>
      <w:r>
        <w:rPr>
          <w:rStyle w:val="StringTok"/>
        </w:rPr>
        <w:t xml:space="preserve">"第一个tab页"</w:t>
      </w:r>
      <w:r>
        <w:rPr>
          <w:rStyle w:val="NormalTok"/>
        </w:rPr>
        <w:t xml:space="preserve">)</w:t>
      </w:r>
      <w:r>
        <w:br/>
      </w:r>
      <w:r>
        <w:rPr>
          <w:rStyle w:val="NormalTok"/>
        </w:rPr>
        <w:t xml:space="preserve">  ),</w:t>
      </w:r>
      <w:r>
        <w:br/>
      </w:r>
      <w:r>
        <w:rPr>
          <w:rStyle w:val="NormalTok"/>
        </w:rPr>
        <w:t xml:space="preserve">  </w:t>
      </w:r>
      <w:r>
        <w:rPr>
          <w:rStyle w:val="FunctionTok"/>
        </w:rPr>
        <w:t xml:space="preserve">material_side_nav_tab_content</w:t>
      </w:r>
      <w:r>
        <w:rPr>
          <w:rStyle w:val="NormalTok"/>
        </w:rPr>
        <w:t xml:space="preserve">(</w:t>
      </w:r>
      <w:r>
        <w:br/>
      </w:r>
      <w:r>
        <w:rPr>
          <w:rStyle w:val="NormalTok"/>
        </w:rPr>
        <w:t xml:space="preserve">    </w:t>
      </w:r>
      <w:r>
        <w:rPr>
          <w:rStyle w:val="AttributeTok"/>
        </w:rPr>
        <w:t xml:space="preserve">side_nav_tab_id =</w:t>
      </w:r>
      <w:r>
        <w:rPr>
          <w:rStyle w:val="NormalTok"/>
        </w:rPr>
        <w:t xml:space="preserve"> </w:t>
      </w:r>
      <w:r>
        <w:rPr>
          <w:rStyle w:val="StringTok"/>
        </w:rPr>
        <w:t xml:space="preserve">"tab_2"</w:t>
      </w:r>
      <w:r>
        <w:rPr>
          <w:rStyle w:val="NormalTok"/>
        </w:rPr>
        <w:t xml:space="preserve">,</w:t>
      </w:r>
      <w:r>
        <w:br/>
      </w:r>
      <w:r>
        <w:rPr>
          <w:rStyle w:val="NormalTok"/>
        </w:rPr>
        <w:t xml:space="preserve">    tags</w:t>
      </w:r>
      <w:r>
        <w:rPr>
          <w:rStyle w:val="SpecialCharTok"/>
        </w:rPr>
        <w:t xml:space="preserve">$</w:t>
      </w:r>
      <w:r>
        <w:rPr>
          <w:rStyle w:val="FunctionTok"/>
        </w:rPr>
        <w:t xml:space="preserve">h2</w:t>
      </w:r>
      <w:r>
        <w:rPr>
          <w:rStyle w:val="NormalTok"/>
        </w:rPr>
        <w:t xml:space="preserve">(</w:t>
      </w:r>
      <w:r>
        <w:rPr>
          <w:rStyle w:val="StringTok"/>
        </w:rPr>
        <w:t xml:space="preserve">"第二个tab页"</w:t>
      </w:r>
      <w:r>
        <w:rPr>
          <w:rStyle w:val="NormalTok"/>
        </w:rPr>
        <w:t xml:space="preserve">)</w:t>
      </w:r>
      <w:r>
        <w:br/>
      </w:r>
      <w:r>
        <w:rPr>
          <w:rStyle w:val="NormalTok"/>
        </w:rPr>
        <w:t xml:space="preserve">  )</w:t>
      </w:r>
      <w:r>
        <w:br/>
      </w:r>
      <w:r>
        <w:rPr>
          <w:rStyle w:val="NormalTok"/>
        </w:rPr>
        <w:t xml:space="preserve">)</w:t>
      </w:r>
      <w:r>
        <w:br/>
      </w:r>
      <w:r>
        <w:br/>
      </w:r>
      <w:r>
        <w:rPr>
          <w:rStyle w:val="NormalTok"/>
        </w:rPr>
        <w:t xml:space="preserve">server </w:t>
      </w:r>
      <w:r>
        <w:rPr>
          <w:rStyle w:val="OtherTok"/>
        </w:rPr>
        <w:t xml:space="preserve">&lt;-</w:t>
      </w:r>
      <w:r>
        <w:rPr>
          <w:rStyle w:val="NormalTok"/>
        </w:rPr>
        <w:t xml:space="preserve"> </w:t>
      </w:r>
      <w:r>
        <w:rPr>
          <w:rStyle w:val="ControlFlowTok"/>
        </w:rPr>
        <w:t xml:space="preserve">function</w:t>
      </w:r>
      <w:r>
        <w:rPr>
          <w:rStyle w:val="NormalTok"/>
        </w:rPr>
        <w:t xml:space="preserve">(input, output) {</w:t>
      </w:r>
      <w:r>
        <w:br/>
      </w:r>
      <w:r>
        <w:br/>
      </w:r>
      <w:r>
        <w:rPr>
          <w:rStyle w:val="NormalTok"/>
        </w:rPr>
        <w:t xml:space="preserve">}</w:t>
      </w:r>
      <w:r>
        <w:br/>
      </w:r>
      <w:r>
        <w:rPr>
          <w:rStyle w:val="FunctionTok"/>
        </w:rPr>
        <w:t xml:space="preserve">shinyApp</w:t>
      </w:r>
      <w:r>
        <w:rPr>
          <w:rStyle w:val="NormalTok"/>
        </w:rPr>
        <w:t xml:space="preserve">(</w:t>
      </w:r>
      <w:r>
        <w:rPr>
          <w:rStyle w:val="AttributeTok"/>
        </w:rPr>
        <w:t xml:space="preserve">ui =</w:t>
      </w:r>
      <w:r>
        <w:rPr>
          <w:rStyle w:val="NormalTok"/>
        </w:rPr>
        <w:t xml:space="preserve"> ui, </w:t>
      </w:r>
      <w:r>
        <w:rPr>
          <w:rStyle w:val="AttributeTok"/>
        </w:rPr>
        <w:t xml:space="preserve">server =</w:t>
      </w:r>
      <w:r>
        <w:rPr>
          <w:rStyle w:val="NormalTok"/>
        </w:rPr>
        <w:t xml:space="preserve"> server)</w:t>
      </w:r>
    </w:p>
    <w:bookmarkEnd w:id="1192"/>
    <w:bookmarkEnd w:id="1193"/>
    <w:bookmarkStart w:id="1195" w:name="sec-shiny-deployment"/>
    <w:p>
      <w:pPr>
        <w:pStyle w:val="Heading2"/>
      </w:pPr>
      <w:r>
        <w:t xml:space="preserve">15.6 Shiny 部署</w:t>
      </w:r>
    </w:p>
    <w:bookmarkStart w:id="1194" w:name="promises-并发"/>
    <w:p>
      <w:pPr>
        <w:pStyle w:val="Heading3"/>
      </w:pPr>
      <w:r>
        <w:t xml:space="preserve">15.6.1 promises 并发</w:t>
      </w:r>
    </w:p>
    <w:p>
      <w:pPr>
        <w:pStyle w:val="FirstParagraph"/>
      </w:pPr>
      <w:r>
        <w:t xml:space="preserve">shiny 异步编程实现并发访问，多人同时访问 Shiny 应用的情况下，解决必须等另一个人完成访问的情况下才能继续访问的问题。</w:t>
      </w:r>
    </w:p>
    <w:p>
      <w:pPr>
        <w:pStyle w:val="SourceCode"/>
      </w:pPr>
      <w:r>
        <w:rPr>
          <w:rStyle w:val="FunctionTok"/>
        </w:rPr>
        <w:t xml:space="preserve">library</w:t>
      </w:r>
      <w:r>
        <w:rPr>
          <w:rStyle w:val="NormalTok"/>
        </w:rPr>
        <w:t xml:space="preserve">(shiny)</w:t>
      </w:r>
      <w:r>
        <w:br/>
      </w:r>
      <w:r>
        <w:rPr>
          <w:rStyle w:val="FunctionTok"/>
        </w:rPr>
        <w:t xml:space="preserve">library</w:t>
      </w:r>
      <w:r>
        <w:rPr>
          <w:rStyle w:val="NormalTok"/>
        </w:rPr>
        <w:t xml:space="preserve">(future)</w:t>
      </w:r>
      <w:r>
        <w:br/>
      </w:r>
      <w:r>
        <w:rPr>
          <w:rStyle w:val="FunctionTok"/>
        </w:rPr>
        <w:t xml:space="preserve">library</w:t>
      </w:r>
      <w:r>
        <w:rPr>
          <w:rStyle w:val="NormalTok"/>
        </w:rPr>
        <w:t xml:space="preserve">(promises)</w:t>
      </w:r>
      <w:r>
        <w:br/>
      </w:r>
      <w:r>
        <w:br/>
      </w:r>
      <w:r>
        <w:rPr>
          <w:rStyle w:val="FunctionTok"/>
        </w:rPr>
        <w:t xml:space="preserve">plan</w:t>
      </w:r>
      <w:r>
        <w:rPr>
          <w:rStyle w:val="NormalTok"/>
        </w:rPr>
        <w:t xml:space="preserve">(multiprocess)</w:t>
      </w:r>
      <w:r>
        <w:br/>
      </w:r>
      <w:r>
        <w:br/>
      </w:r>
      <w:r>
        <w:rPr>
          <w:rStyle w:val="NormalTok"/>
        </w:rPr>
        <w:t xml:space="preserve">ui </w:t>
      </w:r>
      <w:r>
        <w:rPr>
          <w:rStyle w:val="OtherTok"/>
        </w:rPr>
        <w:t xml:space="preserve">&lt;-</w:t>
      </w:r>
      <w:r>
        <w:rPr>
          <w:rStyle w:val="NormalTok"/>
        </w:rPr>
        <w:t xml:space="preserve"> </w:t>
      </w:r>
      <w:r>
        <w:rPr>
          <w:rStyle w:val="FunctionTok"/>
        </w:rPr>
        <w:t xml:space="preserve">fluidPage</w:t>
      </w:r>
      <w:r>
        <w:rPr>
          <w:rStyle w:val="NormalTok"/>
        </w:rPr>
        <w:t xml:space="preserve">(</w:t>
      </w:r>
      <w:r>
        <w:br/>
      </w:r>
      <w:r>
        <w:rPr>
          <w:rStyle w:val="NormalTok"/>
        </w:rPr>
        <w:t xml:space="preserve">  </w:t>
      </w:r>
      <w:r>
        <w:rPr>
          <w:rStyle w:val="FunctionTok"/>
        </w:rPr>
        <w:t xml:space="preserve">h2</w:t>
      </w:r>
      <w:r>
        <w:rPr>
          <w:rStyle w:val="NormalTok"/>
        </w:rPr>
        <w:t xml:space="preserve">(</w:t>
      </w:r>
      <w:r>
        <w:rPr>
          <w:rStyle w:val="StringTok"/>
        </w:rPr>
        <w:t xml:space="preserve">"测试异步下载"</w:t>
      </w:r>
      <w:r>
        <w:rPr>
          <w:rStyle w:val="NormalTok"/>
        </w:rPr>
        <w:t xml:space="preserve">),</w:t>
      </w:r>
      <w:r>
        <w:br/>
      </w:r>
      <w:r>
        <w:rPr>
          <w:rStyle w:val="NormalTok"/>
        </w:rPr>
        <w:t xml:space="preserve">  tags</w:t>
      </w:r>
      <w:r>
        <w:rPr>
          <w:rStyle w:val="SpecialCharTok"/>
        </w:rPr>
        <w:t xml:space="preserve">$</w:t>
      </w:r>
      <w:r>
        <w:rPr>
          <w:rStyle w:val="FunctionTok"/>
        </w:rPr>
        <w:t xml:space="preserve">ol</w:t>
      </w:r>
      <w:r>
        <w:rPr>
          <w:rStyle w:val="NormalTok"/>
        </w:rPr>
        <w:t xml:space="preserve">(</w:t>
      </w:r>
      <w:r>
        <w:br/>
      </w:r>
      <w:r>
        <w:rPr>
          <w:rStyle w:val="NormalTok"/>
        </w:rPr>
        <w:t xml:space="preserve">    tags</w:t>
      </w:r>
      <w:r>
        <w:rPr>
          <w:rStyle w:val="SpecialCharTok"/>
        </w:rPr>
        <w:t xml:space="preserve">$</w:t>
      </w:r>
      <w:r>
        <w:rPr>
          <w:rStyle w:val="FunctionTok"/>
        </w:rPr>
        <w:t xml:space="preserve">li</w:t>
      </w:r>
      <w:r>
        <w:rPr>
          <w:rStyle w:val="NormalTok"/>
        </w:rPr>
        <w:t xml:space="preserve">(</w:t>
      </w:r>
      <w:r>
        <w:rPr>
          <w:rStyle w:val="StringTok"/>
        </w:rPr>
        <w:t xml:space="preserve">"Verify that plot appears below"</w:t>
      </w:r>
      <w:r>
        <w:rPr>
          <w:rStyle w:val="NormalTok"/>
        </w:rPr>
        <w:t xml:space="preserve">),</w:t>
      </w:r>
      <w:r>
        <w:br/>
      </w:r>
      <w:r>
        <w:rPr>
          <w:rStyle w:val="NormalTok"/>
        </w:rPr>
        <w:t xml:space="preserve">    tags</w:t>
      </w:r>
      <w:r>
        <w:rPr>
          <w:rStyle w:val="SpecialCharTok"/>
        </w:rPr>
        <w:t xml:space="preserve">$</w:t>
      </w:r>
      <w:r>
        <w:rPr>
          <w:rStyle w:val="FunctionTok"/>
        </w:rPr>
        <w:t xml:space="preserve">li</w:t>
      </w:r>
      <w:r>
        <w:rPr>
          <w:rStyle w:val="NormalTok"/>
        </w:rPr>
        <w:t xml:space="preserve">(</w:t>
      </w:r>
      <w:r>
        <w:rPr>
          <w:rStyle w:val="StringTok"/>
        </w:rPr>
        <w:t xml:space="preserve">"Verify that pressing Download results in 5 second delay, then rock.csv being downloaded"</w:t>
      </w:r>
      <w:r>
        <w:rPr>
          <w:rStyle w:val="NormalTok"/>
        </w:rPr>
        <w:t xml:space="preserve">),</w:t>
      </w:r>
      <w:r>
        <w:br/>
      </w:r>
      <w:r>
        <w:rPr>
          <w:rStyle w:val="NormalTok"/>
        </w:rPr>
        <w:t xml:space="preserve">    tags</w:t>
      </w:r>
      <w:r>
        <w:rPr>
          <w:rStyle w:val="SpecialCharTok"/>
        </w:rPr>
        <w:t xml:space="preserve">$</w:t>
      </w:r>
      <w:r>
        <w:rPr>
          <w:rStyle w:val="FunctionTok"/>
        </w:rPr>
        <w:t xml:space="preserve">li</w:t>
      </w:r>
      <w:r>
        <w:rPr>
          <w:rStyle w:val="NormalTok"/>
        </w:rPr>
        <w:t xml:space="preserve">(</w:t>
      </w:r>
      <w:r>
        <w:rPr>
          <w:rStyle w:val="StringTok"/>
        </w:rPr>
        <w:t xml:space="preserve">"Check 'Throw on download?' checkbox and verify that pressing Download results in 5 second delay, then error, as well as stack traces in console"</w:t>
      </w:r>
      <w:r>
        <w:rPr>
          <w:rStyle w:val="NormalTok"/>
        </w:rPr>
        <w:t xml:space="preserve">)</w:t>
      </w:r>
      <w:r>
        <w:br/>
      </w:r>
      <w:r>
        <w:rPr>
          <w:rStyle w:val="NormalTok"/>
        </w:rPr>
        <w:t xml:space="preserve">  ),</w:t>
      </w:r>
      <w:r>
        <w:br/>
      </w:r>
      <w:r>
        <w:rPr>
          <w:rStyle w:val="NormalTok"/>
        </w:rPr>
        <w:t xml:space="preserve">  </w:t>
      </w:r>
      <w:r>
        <w:rPr>
          <w:rStyle w:val="FunctionTok"/>
        </w:rPr>
        <w:t xml:space="preserve">hr</w:t>
      </w:r>
      <w:r>
        <w:rPr>
          <w:rStyle w:val="NormalTok"/>
        </w:rPr>
        <w:t xml:space="preserve">(),</w:t>
      </w:r>
      <w:r>
        <w:br/>
      </w:r>
      <w:r>
        <w:rPr>
          <w:rStyle w:val="NormalTok"/>
        </w:rPr>
        <w:t xml:space="preserve">  </w:t>
      </w:r>
      <w:r>
        <w:rPr>
          <w:rStyle w:val="FunctionTok"/>
        </w:rPr>
        <w:t xml:space="preserve">checkboxInput</w:t>
      </w:r>
      <w:r>
        <w:rPr>
          <w:rStyle w:val="NormalTok"/>
        </w:rPr>
        <w:t xml:space="preserve">(</w:t>
      </w:r>
      <w:r>
        <w:rPr>
          <w:rStyle w:val="StringTok"/>
        </w:rPr>
        <w:t xml:space="preserve">"throw"</w:t>
      </w:r>
      <w:r>
        <w:rPr>
          <w:rStyle w:val="NormalTok"/>
        </w:rPr>
        <w:t xml:space="preserve">, </w:t>
      </w:r>
      <w:r>
        <w:rPr>
          <w:rStyle w:val="StringTok"/>
        </w:rPr>
        <w:t xml:space="preserve">"Throw on download?"</w:t>
      </w:r>
      <w:r>
        <w:rPr>
          <w:rStyle w:val="NormalTok"/>
        </w:rPr>
        <w:t xml:space="preserve">),</w:t>
      </w:r>
      <w:r>
        <w:br/>
      </w:r>
      <w:r>
        <w:rPr>
          <w:rStyle w:val="NormalTok"/>
        </w:rPr>
        <w:t xml:space="preserve">  </w:t>
      </w:r>
      <w:r>
        <w:rPr>
          <w:rStyle w:val="FunctionTok"/>
        </w:rPr>
        <w:t xml:space="preserve">downloadButton</w:t>
      </w:r>
      <w:r>
        <w:rPr>
          <w:rStyle w:val="NormalTok"/>
        </w:rPr>
        <w:t xml:space="preserve">(</w:t>
      </w:r>
      <w:r>
        <w:rPr>
          <w:rStyle w:val="StringTok"/>
        </w:rPr>
        <w:t xml:space="preserve">"download"</w:t>
      </w:r>
      <w:r>
        <w:rPr>
          <w:rStyle w:val="NormalTok"/>
        </w:rPr>
        <w:t xml:space="preserve">, </w:t>
      </w:r>
      <w:r>
        <w:rPr>
          <w:rStyle w:val="StringTok"/>
        </w:rPr>
        <w:t xml:space="preserve">"下载 (等待5秒)"</w:t>
      </w:r>
      <w:r>
        <w:rPr>
          <w:rStyle w:val="NormalTok"/>
        </w:rPr>
        <w:t xml:space="preserve">),</w:t>
      </w:r>
      <w:r>
        <w:br/>
      </w:r>
      <w:r>
        <w:rPr>
          <w:rStyle w:val="NormalTok"/>
        </w:rPr>
        <w:t xml:space="preserve">  </w:t>
      </w:r>
      <w:r>
        <w:rPr>
          <w:rStyle w:val="FunctionTok"/>
        </w:rPr>
        <w:t xml:space="preserve">plotOutput</w:t>
      </w:r>
      <w:r>
        <w:rPr>
          <w:rStyle w:val="NormalTok"/>
        </w:rPr>
        <w:t xml:space="preserve">(</w:t>
      </w:r>
      <w:r>
        <w:rPr>
          <w:rStyle w:val="StringTok"/>
        </w:rPr>
        <w:t xml:space="preserve">"plot"</w:t>
      </w:r>
      <w:r>
        <w:rPr>
          <w:rStyle w:val="NormalTok"/>
        </w:rPr>
        <w:t xml:space="preserve">)</w:t>
      </w:r>
      <w:r>
        <w:br/>
      </w:r>
      <w:r>
        <w:rPr>
          <w:rStyle w:val="NormalTok"/>
        </w:rPr>
        <w:t xml:space="preserve">)</w:t>
      </w:r>
      <w:r>
        <w:br/>
      </w:r>
      <w:r>
        <w:br/>
      </w:r>
      <w:r>
        <w:rPr>
          <w:rStyle w:val="NormalTok"/>
        </w:rPr>
        <w:t xml:space="preserve">server </w:t>
      </w:r>
      <w:r>
        <w:rPr>
          <w:rStyle w:val="OtherTok"/>
        </w:rPr>
        <w:t xml:space="preserve">&lt;-</w:t>
      </w:r>
      <w:r>
        <w:rPr>
          <w:rStyle w:val="NormalTok"/>
        </w:rPr>
        <w:t xml:space="preserve"> </w:t>
      </w:r>
      <w:r>
        <w:rPr>
          <w:rStyle w:val="ControlFlowTok"/>
        </w:rPr>
        <w:t xml:space="preserve">function</w:t>
      </w:r>
      <w:r>
        <w:rPr>
          <w:rStyle w:val="NormalTok"/>
        </w:rPr>
        <w:t xml:space="preserve">(input, output, session) {</w:t>
      </w:r>
      <w:r>
        <w:br/>
      </w:r>
      <w:r>
        <w:rPr>
          <w:rStyle w:val="NormalTok"/>
        </w:rPr>
        <w:t xml:space="preserve">  output</w:t>
      </w:r>
      <w:r>
        <w:rPr>
          <w:rStyle w:val="SpecialCharTok"/>
        </w:rPr>
        <w:t xml:space="preserve">$</w:t>
      </w:r>
      <w:r>
        <w:rPr>
          <w:rStyle w:val="NormalTok"/>
        </w:rPr>
        <w:t xml:space="preserve">download </w:t>
      </w:r>
      <w:r>
        <w:rPr>
          <w:rStyle w:val="OtherTok"/>
        </w:rPr>
        <w:t xml:space="preserve">&lt;-</w:t>
      </w:r>
      <w:r>
        <w:rPr>
          <w:rStyle w:val="NormalTok"/>
        </w:rPr>
        <w:t xml:space="preserve"> </w:t>
      </w:r>
      <w:r>
        <w:rPr>
          <w:rStyle w:val="FunctionTok"/>
        </w:rPr>
        <w:t xml:space="preserve">downloadHandler</w:t>
      </w:r>
      <w:r>
        <w:rPr>
          <w:rStyle w:val="NormalTok"/>
        </w:rPr>
        <w:t xml:space="preserve">(</w:t>
      </w:r>
      <w:r>
        <w:rPr>
          <w:rStyle w:val="StringTok"/>
        </w:rPr>
        <w:t xml:space="preserve">"rock.csv"</w:t>
      </w:r>
      <w:r>
        <w:rPr>
          <w:rStyle w:val="NormalTok"/>
        </w:rPr>
        <w:t xml:space="preserve">, </w:t>
      </w:r>
      <w:r>
        <w:rPr>
          <w:rStyle w:val="ControlFlowTok"/>
        </w:rPr>
        <w:t xml:space="preserve">function</w:t>
      </w:r>
      <w:r>
        <w:rPr>
          <w:rStyle w:val="NormalTok"/>
        </w:rPr>
        <w:t xml:space="preserve">(file) {</w:t>
      </w:r>
      <w:r>
        <w:br/>
      </w:r>
      <w:r>
        <w:rPr>
          <w:rStyle w:val="NormalTok"/>
        </w:rPr>
        <w:t xml:space="preserve">    </w:t>
      </w:r>
      <w:r>
        <w:rPr>
          <w:rStyle w:val="FunctionTok"/>
        </w:rPr>
        <w:t xml:space="preserve">future</w:t>
      </w:r>
      <w:r>
        <w:rPr>
          <w:rStyle w:val="NormalTok"/>
        </w:rPr>
        <w:t xml:space="preserve">({</w:t>
      </w:r>
      <w:r>
        <w:rPr>
          <w:rStyle w:val="FunctionTok"/>
        </w:rPr>
        <w:t xml:space="preserve">Sys.sleep</w:t>
      </w:r>
      <w:r>
        <w:rPr>
          <w:rStyle w:val="NormalTok"/>
        </w:rPr>
        <w:t xml:space="preserve">(</w:t>
      </w:r>
      <w:r>
        <w:rPr>
          <w:rStyle w:val="DecValTok"/>
        </w:rPr>
        <w:t xml:space="preserve">5</w:t>
      </w:r>
      <w:r>
        <w:rPr>
          <w:rStyle w:val="NormalTok"/>
        </w:rPr>
        <w:t xml:space="preserve">)}) </w:t>
      </w:r>
      <w:r>
        <w:rPr>
          <w:rStyle w:val="SpecialCharTok"/>
        </w:rPr>
        <w:t xml:space="preserve">%...&gt;%</w:t>
      </w:r>
      <w:r>
        <w:br/>
      </w:r>
      <w:r>
        <w:rPr>
          <w:rStyle w:val="NormalTok"/>
        </w:rPr>
        <w:t xml:space="preserve">      {</w:t>
      </w:r>
      <w:r>
        <w:br/>
      </w:r>
      <w:r>
        <w:rPr>
          <w:rStyle w:val="NormalTok"/>
        </w:rPr>
        <w:t xml:space="preserve">        </w:t>
      </w:r>
      <w:r>
        <w:rPr>
          <w:rStyle w:val="ControlFlowTok"/>
        </w:rPr>
        <w:t xml:space="preserve">if</w:t>
      </w:r>
      <w:r>
        <w:rPr>
          <w:rStyle w:val="NormalTok"/>
        </w:rPr>
        <w:t xml:space="preserve"> (input</w:t>
      </w:r>
      <w:r>
        <w:rPr>
          <w:rStyle w:val="SpecialCharTok"/>
        </w:rPr>
        <w:t xml:space="preserve">$</w:t>
      </w:r>
      <w:r>
        <w:rPr>
          <w:rStyle w:val="NormalTok"/>
        </w:rPr>
        <w:t xml:space="preserve">throw) {</w:t>
      </w:r>
      <w:r>
        <w:br/>
      </w:r>
      <w:r>
        <w:rPr>
          <w:rStyle w:val="NormalTok"/>
        </w:rPr>
        <w:t xml:space="preserve">          </w:t>
      </w:r>
      <w:r>
        <w:rPr>
          <w:rStyle w:val="FunctionTok"/>
        </w:rPr>
        <w:t xml:space="preserve">stop</w:t>
      </w:r>
      <w:r>
        <w:rPr>
          <w:rStyle w:val="NormalTok"/>
        </w:rPr>
        <w:t xml:space="preserve">(</w:t>
      </w:r>
      <w:r>
        <w:rPr>
          <w:rStyle w:val="StringTok"/>
        </w:rPr>
        <w:t xml:space="preserve">"boom"</w:t>
      </w:r>
      <w:r>
        <w:rPr>
          <w:rStyle w:val="NormalTok"/>
        </w:rPr>
        <w:t xml:space="preserve">)</w:t>
      </w:r>
      <w:r>
        <w:br/>
      </w:r>
      <w:r>
        <w:rPr>
          <w:rStyle w:val="NormalTok"/>
        </w:rPr>
        <w:t xml:space="preserve">        } </w:t>
      </w:r>
      <w:r>
        <w:rPr>
          <w:rStyle w:val="ControlFlowTok"/>
        </w:rPr>
        <w:t xml:space="preserve">else</w:t>
      </w:r>
      <w:r>
        <w:rPr>
          <w:rStyle w:val="NormalTok"/>
        </w:rPr>
        <w:t xml:space="preserve"> {</w:t>
      </w:r>
      <w:r>
        <w:br/>
      </w:r>
      <w:r>
        <w:rPr>
          <w:rStyle w:val="NormalTok"/>
        </w:rPr>
        <w:t xml:space="preserve">          </w:t>
      </w:r>
      <w:r>
        <w:rPr>
          <w:rStyle w:val="FunctionTok"/>
        </w:rPr>
        <w:t xml:space="preserve">write.csv</w:t>
      </w:r>
      <w:r>
        <w:rPr>
          <w:rStyle w:val="NormalTok"/>
        </w:rPr>
        <w:t xml:space="preserve">(rock, file)</w:t>
      </w:r>
      <w:r>
        <w:br/>
      </w:r>
      <w:r>
        <w:rPr>
          <w:rStyle w:val="NormalTok"/>
        </w:rPr>
        <w:t xml:space="preserve">        }</w:t>
      </w:r>
      <w:r>
        <w:br/>
      </w:r>
      <w:r>
        <w:rPr>
          <w:rStyle w:val="NormalTok"/>
        </w:rPr>
        <w:t xml:space="preserve">      }</w:t>
      </w:r>
      <w:r>
        <w:br/>
      </w:r>
      <w:r>
        <w:rPr>
          <w:rStyle w:val="NormalTok"/>
        </w:rPr>
        <w:t xml:space="preserve">  })</w:t>
      </w:r>
      <w:r>
        <w:br/>
      </w:r>
      <w:r>
        <w:br/>
      </w:r>
      <w:r>
        <w:rPr>
          <w:rStyle w:val="NormalTok"/>
        </w:rPr>
        <w:t xml:space="preserve">  output</w:t>
      </w:r>
      <w:r>
        <w:rPr>
          <w:rStyle w:val="SpecialCharTok"/>
        </w:rPr>
        <w:t xml:space="preserve">$</w:t>
      </w:r>
      <w:r>
        <w:rPr>
          <w:rStyle w:val="NormalTok"/>
        </w:rPr>
        <w:t xml:space="preserve">plot </w:t>
      </w:r>
      <w:r>
        <w:rPr>
          <w:rStyle w:val="OtherTok"/>
        </w:rPr>
        <w:t xml:space="preserve">&lt;-</w:t>
      </w:r>
      <w:r>
        <w:rPr>
          <w:rStyle w:val="NormalTok"/>
        </w:rPr>
        <w:t xml:space="preserve"> </w:t>
      </w:r>
      <w:r>
        <w:rPr>
          <w:rStyle w:val="FunctionTok"/>
        </w:rPr>
        <w:t xml:space="preserve">renderPlot</w:t>
      </w:r>
      <w:r>
        <w:rPr>
          <w:rStyle w:val="NormalTok"/>
        </w:rPr>
        <w:t xml:space="preserve">({</w:t>
      </w:r>
      <w:r>
        <w:br/>
      </w:r>
      <w:r>
        <w:rPr>
          <w:rStyle w:val="NormalTok"/>
        </w:rPr>
        <w:t xml:space="preserve">    </w:t>
      </w:r>
      <w:r>
        <w:rPr>
          <w:rStyle w:val="FunctionTok"/>
        </w:rPr>
        <w:t xml:space="preserve">plot</w:t>
      </w:r>
      <w:r>
        <w:rPr>
          <w:rStyle w:val="NormalTok"/>
        </w:rPr>
        <w:t xml:space="preserve">(cars)</w:t>
      </w:r>
      <w:r>
        <w:br/>
      </w:r>
      <w:r>
        <w:rPr>
          <w:rStyle w:val="NormalTok"/>
        </w:rPr>
        <w:t xml:space="preserve">  })</w:t>
      </w:r>
      <w:r>
        <w:br/>
      </w:r>
      <w:r>
        <w:rPr>
          <w:rStyle w:val="NormalTok"/>
        </w:rPr>
        <w:t xml:space="preserve">}</w:t>
      </w:r>
      <w:r>
        <w:br/>
      </w:r>
      <w:r>
        <w:br/>
      </w:r>
      <w:r>
        <w:rPr>
          <w:rStyle w:val="FunctionTok"/>
        </w:rPr>
        <w:t xml:space="preserve">shinyApp</w:t>
      </w:r>
      <w:r>
        <w:rPr>
          <w:rStyle w:val="NormalTok"/>
        </w:rPr>
        <w:t xml:space="preserve">(ui, server)</w:t>
      </w:r>
    </w:p>
    <w:bookmarkEnd w:id="1194"/>
    <w:bookmarkEnd w:id="1195"/>
    <w:bookmarkStart w:id="1196" w:name="sec-shiny-alternative"/>
    <w:p>
      <w:pPr>
        <w:pStyle w:val="Heading2"/>
      </w:pPr>
      <w:r>
        <w:t xml:space="preserve">15.7 Shiny 替代品</w:t>
      </w:r>
    </w:p>
    <w:p>
      <w:pPr>
        <w:pStyle w:val="FirstParagraph"/>
      </w:pPr>
      <w:r>
        <w:t xml:space="preserve">R Markdown 文档</w:t>
      </w:r>
    </w:p>
    <w:p>
      <w:pPr>
        <w:numPr>
          <w:ilvl w:val="0"/>
          <w:numId w:val="1031"/>
        </w:numPr>
        <w:pStyle w:val="Compact"/>
      </w:pPr>
      <w:r>
        <w:t xml:space="preserve">crosstalk 交互</w:t>
      </w:r>
    </w:p>
    <w:p>
      <w:pPr>
        <w:numPr>
          <w:ilvl w:val="0"/>
          <w:numId w:val="1031"/>
        </w:numPr>
        <w:pStyle w:val="Compact"/>
      </w:pPr>
      <w:r>
        <w:t xml:space="preserve">flexdashboard 布局</w:t>
      </w:r>
    </w:p>
    <w:p>
      <w:pPr>
        <w:numPr>
          <w:ilvl w:val="0"/>
          <w:numId w:val="1031"/>
        </w:numPr>
        <w:pStyle w:val="Compact"/>
      </w:pPr>
      <w:r>
        <w:t xml:space="preserve">DT 交互表格</w:t>
      </w:r>
    </w:p>
    <w:p>
      <w:pPr>
        <w:numPr>
          <w:ilvl w:val="0"/>
          <w:numId w:val="1031"/>
        </w:numPr>
        <w:pStyle w:val="Compact"/>
      </w:pPr>
      <w:r>
        <w:t xml:space="preserve">leaflet 交互地图</w:t>
      </w:r>
    </w:p>
    <w:p>
      <w:pPr>
        <w:numPr>
          <w:ilvl w:val="0"/>
          <w:numId w:val="1031"/>
        </w:numPr>
        <w:pStyle w:val="Compact"/>
      </w:pPr>
      <w:r>
        <w:t xml:space="preserve">ggiraph 交互图形</w:t>
      </w:r>
    </w:p>
    <w:p>
      <w:pPr>
        <w:pStyle w:val="FirstParagraph"/>
      </w:pPr>
      <w:r>
        <w:t xml:space="preserve">Quarto 文档</w:t>
      </w:r>
    </w:p>
    <w:bookmarkEnd w:id="1196"/>
    <w:bookmarkStart w:id="1198" w:name="sec-shiny-showcases"/>
    <w:p>
      <w:pPr>
        <w:pStyle w:val="Heading2"/>
      </w:pPr>
      <w:r>
        <w:t xml:space="preserve">15.8 Shiny 案例</w:t>
      </w:r>
    </w:p>
    <w:p>
      <w:pPr>
        <w:numPr>
          <w:ilvl w:val="0"/>
          <w:numId w:val="1032"/>
        </w:numPr>
        <w:pStyle w:val="Compact"/>
      </w:pPr>
      <w:hyperlink r:id="rId1197">
        <w:r>
          <w:rPr>
            <w:rStyle w:val="Hyperlink"/>
          </w:rPr>
          <w:t xml:space="preserve">radiant</w:t>
        </w:r>
      </w:hyperlink>
      <w:r>
        <w:t xml:space="preserve"> </w:t>
      </w:r>
      <w:r>
        <w:t xml:space="preserve">探索性数据分析解决方案</w:t>
      </w:r>
    </w:p>
    <w:bookmarkEnd w:id="1198"/>
    <w:bookmarkStart w:id="1229" w:name="sec-shiny-summary"/>
    <w:p>
      <w:pPr>
        <w:pStyle w:val="Heading2"/>
      </w:pPr>
      <w:r>
        <w:t xml:space="preserve">15.9 总结</w:t>
      </w:r>
    </w:p>
    <w:tbl>
      <w:tblPr>
        <w:tblStyle w:val="Table"/>
        <w:tblW w:type="pct" w:w="5000"/>
        <w:tblLook w:firstRow="0" w:lastRow="0" w:firstColumn="0" w:lastColumn="0" w:noHBand="0" w:noVBand="0" w:val="0000"/>
        <w:jc w:val="start"/>
      </w:tblPr>
      <w:tblGrid>
        <w:gridCol w:w="7920"/>
      </w:tblGrid>
      <w:tr>
        <w:tc>
          <w:tcPr/>
          <w:bookmarkStart w:id="1202" w:name="fig-shiny-ecosystem"/>
          <w:p>
            <w:pPr>
              <w:jc w:val="center"/>
            </w:pPr>
            <w:r>
              <w:drawing>
                <wp:inline>
                  <wp:extent cx="5334000" cy="3579576"/>
                  <wp:effectExtent b="0" l="0" r="0" t="0"/>
                  <wp:docPr descr="" title="" id="1200" name="Picture"/>
                  <a:graphic>
                    <a:graphicData uri="http://schemas.openxmlformats.org/drawingml/2006/picture">
                      <pic:pic>
                        <pic:nvPicPr>
                          <pic:cNvPr descr="screenshots/shiny-app.png" id="1201" name="Picture"/>
                          <pic:cNvPicPr>
                            <a:picLocks noChangeArrowheads="1" noChangeAspect="1"/>
                          </pic:cNvPicPr>
                        </pic:nvPicPr>
                        <pic:blipFill>
                          <a:blip r:embed="rId1199"/>
                          <a:stretch>
                            <a:fillRect/>
                          </a:stretch>
                        </pic:blipFill>
                        <pic:spPr bwMode="auto">
                          <a:xfrm>
                            <a:off x="0" y="0"/>
                            <a:ext cx="5334000" cy="3579576"/>
                          </a:xfrm>
                          <a:prstGeom prst="rect">
                            <a:avLst/>
                          </a:prstGeom>
                          <a:noFill/>
                          <a:ln w="9525">
                            <a:noFill/>
                            <a:headEnd/>
                            <a:tailEnd/>
                          </a:ln>
                        </pic:spPr>
                      </pic:pic>
                    </a:graphicData>
                  </a:graphic>
                </wp:inline>
              </w:drawing>
            </w:r>
          </w:p>
          <w:p>
            <w:pPr>
              <w:jc w:val="center"/>
            </w:pPr>
            <w:pPr>
              <w:jc w:val="start"/>
              <w:spacing w:before="200"/>
              <w:pStyle w:val="ImageCaption"/>
            </w:pPr>
            <w:r>
              <w:t xml:space="preserve">图 15.1: Shiny 生态系统</w:t>
            </w:r>
          </w:p>
          <w:bookmarkEnd w:id="1202"/>
        </w:tc>
      </w:tr>
    </w:tbl>
    <w:p>
      <w:pPr>
        <w:numPr>
          <w:ilvl w:val="0"/>
          <w:numId w:val="1033"/>
        </w:numPr>
        <w:pStyle w:val="Compact"/>
      </w:pPr>
      <w:r>
        <w:t xml:space="preserve">连接数据库。根据数据库的情况选择相应的 R 接口包，比如连接 MySQL 数据库可以用 RMySQL 包，值得一提， odbc 包支持连接相当多的数据库。</w:t>
      </w:r>
    </w:p>
    <w:p>
      <w:pPr>
        <w:numPr>
          <w:ilvl w:val="0"/>
          <w:numId w:val="1033"/>
        </w:numPr>
        <w:pStyle w:val="Compact"/>
      </w:pPr>
      <w:r>
        <w:t xml:space="preserve">数据操作。根据需要处理的数据规模，可以选择 Base R、 data.table 或者 dplyr 做数据操作，推荐和管道操作一起使用，增加代码可读性。</w:t>
      </w:r>
    </w:p>
    <w:p>
      <w:pPr>
        <w:numPr>
          <w:ilvl w:val="0"/>
          <w:numId w:val="1033"/>
        </w:numPr>
        <w:pStyle w:val="Compact"/>
      </w:pPr>
      <w:r>
        <w:t xml:space="preserve">交互表格。推荐 reactable 和 DT 包做数据呈现。</w:t>
      </w:r>
    </w:p>
    <w:p>
      <w:pPr>
        <w:numPr>
          <w:ilvl w:val="0"/>
          <w:numId w:val="1033"/>
        </w:numPr>
        <w:pStyle w:val="Compact"/>
      </w:pPr>
      <w:r>
        <w:t xml:space="preserve">交互图形。推荐功能强大的 plotly 包，可以先用</w:t>
      </w:r>
      <w:r>
        <w:t xml:space="preserve"> </w:t>
      </w:r>
      <w:hyperlink r:id="rId1203">
        <w:r>
          <w:rPr>
            <w:rStyle w:val="Hyperlink"/>
          </w:rPr>
          <w:t xml:space="preserve">ggplot2</w:t>
        </w:r>
      </w:hyperlink>
      <w:r>
        <w:t xml:space="preserve"> </w:t>
      </w:r>
      <w:r>
        <w:t xml:space="preserve">绘制，然后调用</w:t>
      </w:r>
      <w:r>
        <w:t xml:space="preserve"> </w:t>
      </w:r>
      <w:hyperlink r:id="rId1204">
        <w:r>
          <w:rPr>
            <w:rStyle w:val="Hyperlink"/>
          </w:rPr>
          <w:t xml:space="preserve">plotly</w:t>
        </w:r>
      </w:hyperlink>
      <w:r>
        <w:t xml:space="preserve"> </w:t>
      </w:r>
      <w:r>
        <w:t xml:space="preserve">包的</w:t>
      </w:r>
      <w:r>
        <w:t xml:space="preserve"> </w:t>
      </w:r>
      <w:r>
        <w:rPr>
          <w:rStyle w:val="VerbatimChar"/>
        </w:rPr>
        <w:t xml:space="preserve">ggplotly()</w:t>
      </w:r>
      <w:r>
        <w:t xml:space="preserve"> </w:t>
      </w:r>
      <w:r>
        <w:t xml:space="preserve">函数将静态图转化为交互图。</w:t>
      </w:r>
    </w:p>
    <w:p>
      <w:pPr>
        <w:numPr>
          <w:ilvl w:val="0"/>
          <w:numId w:val="1033"/>
        </w:numPr>
        <w:pStyle w:val="Compact"/>
      </w:pPr>
      <w:r>
        <w:t xml:space="preserve">针对特定应用场景的其它交互可视化工具包，比如</w:t>
      </w:r>
      <w:r>
        <w:t xml:space="preserve"> </w:t>
      </w:r>
      <w:hyperlink r:id="rId1205">
        <w:r>
          <w:rPr>
            <w:rStyle w:val="Hyperlink"/>
          </w:rPr>
          <w:t xml:space="preserve">leaflet</w:t>
        </w:r>
      </w:hyperlink>
      <w:r>
        <w:t xml:space="preserve"> </w:t>
      </w:r>
      <w:r>
        <w:t xml:space="preserve">可以将地图嵌入 Shiny 应用，</w:t>
      </w:r>
      <w:r>
        <w:t xml:space="preserve"> </w:t>
      </w:r>
      <w:hyperlink r:id="rId1206">
        <w:r>
          <w:rPr>
            <w:rStyle w:val="Hyperlink"/>
          </w:rPr>
          <w:t xml:space="preserve">dygraphs</w:t>
        </w:r>
      </w:hyperlink>
      <w:r>
        <w:t xml:space="preserve"> </w:t>
      </w:r>
      <w:r>
        <w:t xml:space="preserve">可以将时间序列塞进去。</w:t>
      </w:r>
    </w:p>
    <w:p>
      <w:pPr>
        <w:numPr>
          <w:ilvl w:val="0"/>
          <w:numId w:val="1033"/>
        </w:numPr>
        <w:pStyle w:val="Compact"/>
      </w:pPr>
      <w:r>
        <w:t xml:space="preserve">Shiny 组件。</w:t>
      </w:r>
      <w:hyperlink r:id="rId1207">
        <w:r>
          <w:rPr>
            <w:rStyle w:val="Hyperlink"/>
          </w:rPr>
          <w:t xml:space="preserve">shinyFeedback</w:t>
        </w:r>
      </w:hyperlink>
      <w:r>
        <w:t xml:space="preserve"> </w:t>
      </w:r>
      <w:r>
        <w:t xml:space="preserve">提供用户输入的反馈。</w:t>
      </w:r>
      <w:hyperlink r:id="rId1208">
        <w:r>
          <w:rPr>
            <w:rStyle w:val="Hyperlink"/>
          </w:rPr>
          <w:t xml:space="preserve">shinyWidgets</w:t>
        </w:r>
      </w:hyperlink>
      <w:r>
        <w:t xml:space="preserve"> </w:t>
      </w:r>
      <w:r>
        <w:t xml:space="preserve">提供自定义 widget 的功能。</w:t>
      </w:r>
    </w:p>
    <w:p>
      <w:pPr>
        <w:numPr>
          <w:ilvl w:val="0"/>
          <w:numId w:val="1033"/>
        </w:numPr>
        <w:pStyle w:val="Compact"/>
      </w:pPr>
      <w:r>
        <w:t xml:space="preserve">Shiny 主题。比如 shinythemes 包 可以统一配色，</w:t>
      </w:r>
      <w:hyperlink r:id="rId1209">
        <w:r>
          <w:rPr>
            <w:rStyle w:val="Hyperlink"/>
          </w:rPr>
          <w:t xml:space="preserve">dashboardthemes</w:t>
        </w:r>
      </w:hyperlink>
      <w:r>
        <w:t xml:space="preserve"> </w:t>
      </w:r>
      <w:r>
        <w:t xml:space="preserve">提供更加深度的主题，</w:t>
      </w:r>
      <w:hyperlink r:id="rId1210">
        <w:r>
          <w:rPr>
            <w:rStyle w:val="Hyperlink"/>
          </w:rPr>
          <w:t xml:space="preserve">shinytableau</w:t>
        </w:r>
      </w:hyperlink>
      <w:r>
        <w:t xml:space="preserve"> </w:t>
      </w:r>
      <w:r>
        <w:t xml:space="preserve">提供仿</w:t>
      </w:r>
      <w:r>
        <w:t xml:space="preserve"> </w:t>
      </w:r>
      <w:hyperlink r:id="rId1211">
        <w:r>
          <w:rPr>
            <w:rStyle w:val="Hyperlink"/>
          </w:rPr>
          <w:t xml:space="preserve">Tableau</w:t>
        </w:r>
      </w:hyperlink>
      <w:r>
        <w:t xml:space="preserve"> </w:t>
      </w:r>
      <w:r>
        <w:t xml:space="preserve">的 dashboard 框架。</w:t>
      </w:r>
      <w:hyperlink r:id="rId1212">
        <w:r>
          <w:rPr>
            <w:rStyle w:val="Hyperlink"/>
          </w:rPr>
          <w:t xml:space="preserve">sass</w:t>
        </w:r>
      </w:hyperlink>
      <w:r>
        <w:t xml:space="preserve"> </w:t>
      </w:r>
      <w:r>
        <w:t xml:space="preserve">在 CSS 样式层面重定义风格。</w:t>
      </w:r>
    </w:p>
    <w:p>
      <w:pPr>
        <w:numPr>
          <w:ilvl w:val="0"/>
          <w:numId w:val="1033"/>
        </w:numPr>
        <w:pStyle w:val="Compact"/>
      </w:pPr>
      <w:r>
        <w:t xml:space="preserve">Shiny 权限。</w:t>
      </w:r>
      <w:hyperlink r:id="rId1213">
        <w:r>
          <w:rPr>
            <w:rStyle w:val="Hyperlink"/>
          </w:rPr>
          <w:t xml:space="preserve">shinymanager</w:t>
        </w:r>
      </w:hyperlink>
      <w:r>
        <w:t xml:space="preserve"> </w:t>
      </w:r>
      <w:r>
        <w:t xml:space="preserve">支持单个 shiny 应用的权限管理，</w:t>
      </w:r>
      <w:hyperlink r:id="rId1214">
        <w:r>
          <w:rPr>
            <w:rStyle w:val="Hyperlink"/>
          </w:rPr>
          <w:t xml:space="preserve">firebase</w:t>
        </w:r>
      </w:hyperlink>
      <w:r>
        <w:t xml:space="preserve"> </w:t>
      </w:r>
      <w:r>
        <w:t xml:space="preserve">提供访问权限设置</w:t>
      </w:r>
      <w:r>
        <w:t xml:space="preserve"> </w:t>
      </w:r>
      <w:hyperlink r:id="rId1215">
        <w:r>
          <w:rPr>
            <w:rStyle w:val="Hyperlink"/>
          </w:rPr>
          <w:t xml:space="preserve">https://firebase.john-coene.com/</w:t>
        </w:r>
      </w:hyperlink>
      <w:r>
        <w:t xml:space="preserve">。</w:t>
      </w:r>
    </w:p>
    <w:p>
      <w:pPr>
        <w:numPr>
          <w:ilvl w:val="0"/>
          <w:numId w:val="1033"/>
        </w:numPr>
        <w:pStyle w:val="Compact"/>
      </w:pPr>
      <w:r>
        <w:t xml:space="preserve">Shiny 框架。</w:t>
      </w:r>
      <w:hyperlink r:id="rId1216">
        <w:r>
          <w:rPr>
            <w:rStyle w:val="Hyperlink"/>
          </w:rPr>
          <w:t xml:space="preserve">ShinyStudio</w:t>
        </w:r>
      </w:hyperlink>
      <w:r>
        <w:t xml:space="preserve"> </w:t>
      </w:r>
      <w:r>
        <w:t xml:space="preserve">打造基于容器架构的协作开发环境的开源解决方案，</w:t>
      </w:r>
      <w:hyperlink r:id="rId1217">
        <w:r>
          <w:rPr>
            <w:rStyle w:val="Hyperlink"/>
          </w:rPr>
          <w:t xml:space="preserve">golem</w:t>
        </w:r>
      </w:hyperlink>
      <w:r>
        <w:t xml:space="preserve"> </w:t>
      </w:r>
      <w:r>
        <w:t xml:space="preserve">构建企业级 shiny 应用的框架，</w:t>
      </w:r>
      <w:hyperlink r:id="rId1218">
        <w:r>
          <w:rPr>
            <w:rStyle w:val="Hyperlink"/>
          </w:rPr>
          <w:t xml:space="preserve">RinteRface</w:t>
        </w:r>
      </w:hyperlink>
      <w:r>
        <w:t xml:space="preserve"> </w:t>
      </w:r>
      <w:r>
        <w:t xml:space="preserve">开发的系列 R 包也试图打造一套完整的解决方案，并配有速查小抄</w:t>
      </w:r>
      <w:r>
        <w:t xml:space="preserve"> </w:t>
      </w:r>
      <w:hyperlink r:id="rId1219">
        <w:r>
          <w:rPr>
            <w:rStyle w:val="Hyperlink"/>
          </w:rPr>
          <w:t xml:space="preserve">cheatsheets</w:t>
        </w:r>
      </w:hyperlink>
      <w:r>
        <w:t xml:space="preserve">。</w:t>
      </w:r>
    </w:p>
    <w:p>
      <w:pPr>
        <w:numPr>
          <w:ilvl w:val="0"/>
          <w:numId w:val="1033"/>
        </w:numPr>
        <w:pStyle w:val="Compact"/>
      </w:pPr>
      <w:r>
        <w:t xml:space="preserve">Shiny 部署。</w:t>
      </w:r>
      <w:hyperlink r:id="rId1220">
        <w:r>
          <w:rPr>
            <w:rStyle w:val="Hyperlink"/>
          </w:rPr>
          <w:t xml:space="preserve">shiny-server</w:t>
        </w:r>
      </w:hyperlink>
      <w:r>
        <w:t xml:space="preserve"> </w:t>
      </w:r>
      <w:r>
        <w:t xml:space="preserve">以网络服务的方式支持 shiny 应用，</w:t>
      </w:r>
      <w:hyperlink r:id="rId1221">
        <w:r>
          <w:rPr>
            <w:rStyle w:val="Hyperlink"/>
          </w:rPr>
          <w:t xml:space="preserve">shinyproxy</w:t>
        </w:r>
      </w:hyperlink>
      <w:r>
        <w:t xml:space="preserve"> </w:t>
      </w:r>
      <w:r>
        <w:t xml:space="preserve">提供企业级部署 shiny 应用的开源解决方案。</w:t>
      </w:r>
    </w:p>
    <w:p>
      <w:pPr>
        <w:pStyle w:val="FirstParagraph"/>
      </w:pPr>
      <w:r>
        <w:t xml:space="preserve">Shiny 生态非常庞大，资源非常丰富。</w:t>
      </w:r>
    </w:p>
    <w:p>
      <w:pPr>
        <w:numPr>
          <w:ilvl w:val="0"/>
          <w:numId w:val="1034"/>
        </w:numPr>
        <w:pStyle w:val="Compact"/>
      </w:pPr>
      <w:r>
        <w:t xml:space="preserve">Shiny 入门</w:t>
      </w:r>
      <w:r>
        <w:t xml:space="preserve"> </w:t>
      </w:r>
      <w:hyperlink r:id="rId1222">
        <w:r>
          <w:rPr>
            <w:rStyle w:val="Hyperlink"/>
          </w:rPr>
          <w:t xml:space="preserve">https://shiny.posit.co/r/getstarted/</w:t>
        </w:r>
      </w:hyperlink>
      <w:r>
        <w:t xml:space="preserve">。</w:t>
      </w:r>
    </w:p>
    <w:p>
      <w:pPr>
        <w:numPr>
          <w:ilvl w:val="0"/>
          <w:numId w:val="1034"/>
        </w:numPr>
        <w:pStyle w:val="Compact"/>
      </w:pPr>
      <w:r>
        <w:t xml:space="preserve">Shiny 扩展包</w:t>
      </w:r>
      <w:r>
        <w:t xml:space="preserve"> </w:t>
      </w:r>
      <w:hyperlink r:id="rId1223">
        <w:r>
          <w:rPr>
            <w:rStyle w:val="Hyperlink"/>
          </w:rPr>
          <w:t xml:space="preserve">https://github.com/nanxstats/awesome-shiny-extensions</w:t>
        </w:r>
      </w:hyperlink>
      <w:r>
        <w:t xml:space="preserve">。</w:t>
      </w:r>
    </w:p>
    <w:p>
      <w:pPr>
        <w:numPr>
          <w:ilvl w:val="0"/>
          <w:numId w:val="1034"/>
        </w:numPr>
        <w:pStyle w:val="Compact"/>
      </w:pPr>
      <w:r>
        <w:t xml:space="preserve">Shiny 常用技巧和提示</w:t>
      </w:r>
      <w:r>
        <w:t xml:space="preserve"> </w:t>
      </w:r>
      <w:hyperlink r:id="rId1224">
        <w:r>
          <w:rPr>
            <w:rStyle w:val="Hyperlink"/>
          </w:rPr>
          <w:t xml:space="preserve">https://github.com/daattali/advanced-shiny</w:t>
        </w:r>
      </w:hyperlink>
      <w:r>
        <w:t xml:space="preserve">。</w:t>
      </w:r>
    </w:p>
    <w:p>
      <w:pPr>
        <w:numPr>
          <w:ilvl w:val="0"/>
          <w:numId w:val="1034"/>
        </w:numPr>
        <w:pStyle w:val="Compact"/>
      </w:pPr>
      <w:r>
        <w:t xml:space="preserve">Shiny 各类资源列表</w:t>
      </w:r>
      <w:r>
        <w:t xml:space="preserve"> </w:t>
      </w:r>
      <w:hyperlink r:id="rId1225">
        <w:r>
          <w:rPr>
            <w:rStyle w:val="Hyperlink"/>
          </w:rPr>
          <w:t xml:space="preserve">https://github.com/grabear/awesome-rshiny</w:t>
        </w:r>
      </w:hyperlink>
      <w:r>
        <w:t xml:space="preserve">。</w:t>
      </w:r>
    </w:p>
    <w:p>
      <w:pPr>
        <w:pStyle w:val="FirstParagraph"/>
      </w:pPr>
      <w:r>
        <w:t xml:space="preserve">特别值得一提，Shiny 方面的三本专著。</w:t>
      </w:r>
    </w:p>
    <w:p>
      <w:pPr>
        <w:numPr>
          <w:ilvl w:val="0"/>
          <w:numId w:val="1035"/>
        </w:numPr>
        <w:pStyle w:val="Compact"/>
      </w:pPr>
      <w:r>
        <w:t xml:space="preserve">Hadley Wickham 的书</w:t>
      </w:r>
      <w:r>
        <w:t xml:space="preserve"> </w:t>
      </w:r>
      <w:hyperlink r:id="rId1226">
        <w:r>
          <w:rPr>
            <w:rStyle w:val="Hyperlink"/>
          </w:rPr>
          <w:t xml:space="preserve">Mastering Shiny</w:t>
        </w:r>
      </w:hyperlink>
      <w:r>
        <w:t xml:space="preserve">。</w:t>
      </w:r>
    </w:p>
    <w:p>
      <w:pPr>
        <w:numPr>
          <w:ilvl w:val="0"/>
          <w:numId w:val="1035"/>
        </w:numPr>
        <w:pStyle w:val="Compact"/>
      </w:pPr>
      <w:r>
        <w:t xml:space="preserve">Colin Fay, Sébastien Rochette, Vincent Guyader, Cervan Girard 的书</w:t>
      </w:r>
      <w:r>
        <w:t xml:space="preserve"> </w:t>
      </w:r>
      <w:hyperlink r:id="rId1227">
        <w:r>
          <w:rPr>
            <w:rStyle w:val="Hyperlink"/>
          </w:rPr>
          <w:t xml:space="preserve">Engineering Production-Grade Shiny Apps</w:t>
        </w:r>
      </w:hyperlink>
      <w:r>
        <w:t xml:space="preserve">。</w:t>
      </w:r>
    </w:p>
    <w:p>
      <w:pPr>
        <w:numPr>
          <w:ilvl w:val="0"/>
          <w:numId w:val="1035"/>
        </w:numPr>
        <w:pStyle w:val="Compact"/>
      </w:pPr>
      <w:r>
        <w:t xml:space="preserve">David Granjon 的书</w:t>
      </w:r>
      <w:r>
        <w:t xml:space="preserve"> </w:t>
      </w:r>
      <w:hyperlink r:id="rId1228">
        <w:r>
          <w:rPr>
            <w:rStyle w:val="Hyperlink"/>
          </w:rPr>
          <w:t xml:space="preserve">Outstanding User Interfaces with Shiny</w:t>
        </w:r>
      </w:hyperlink>
      <w:r>
        <w:t xml:space="preserve">。</w:t>
      </w:r>
    </w:p>
    <w:bookmarkEnd w:id="1229"/>
    <w:bookmarkEnd w:id="1230"/>
    <w:bookmarkStart w:id="1267" w:name="sec-documents-html"/>
    <w:p>
      <w:pPr>
        <w:pStyle w:val="Heading1"/>
      </w:pPr>
      <w:r>
        <w:t xml:space="preserve">16. HTML 文档</w:t>
      </w:r>
    </w:p>
    <w:p>
      <w:pPr>
        <w:pStyle w:val="FirstParagraph"/>
      </w:pPr>
      <w:r>
        <w:t xml:space="preserve">从本章开始，接下来的三个章节都围绕数据交流的工具及其案例展开。日常工作中，有的需要产出具有丰富交互内容的网页文档（HTML 文档），有的需要产出排版精美、符合格式要求的、可打印的便携式文档（PDF 文档），有的需要可协作共享、可编辑修改的办公文档（Office 文档）。在 R 语言社区，陆续出现两套解决方案，一个是以 rmarkdown 包为核心的 R Markdown 生态，另一个是以 Quarto 为核心的文档写作和发布系统。继 R Markdown 出现 10 余年后，2022 年 RStudio 公司发布 Quarto 系统，整合 R Markdown 生态，提供统一的语法。截止写作时间，相比于成熟的 R Markdown 生态，Quarto 系统还在路上。因此，不拘泥于 R Markdown 还是 Quarto，根据使用场景、实践经验、工具现状，选择最合适的工具介绍，整体上，以 Quarto 为主，R Markdown 补位的方式介绍。</w:t>
      </w:r>
    </w:p>
    <w:bookmarkStart w:id="1262" w:name="sec-doc-elements"/>
    <w:p>
      <w:pPr>
        <w:pStyle w:val="Heading2"/>
      </w:pPr>
      <w:r>
        <w:t xml:space="preserve">16.1 文档元素</w:t>
      </w:r>
    </w:p>
    <w:p>
      <w:pPr>
        <w:pStyle w:val="FirstParagraph"/>
      </w:pPr>
      <w:r>
        <w:t xml:space="preserve">无论是 R Markdown 还是 Quarto，都是站在巨人 Pandoc 的肩膀上，Pandoc 在普通 Markdown 的基础上提供了许多扩展支持，通过一些简单的标记，大大丰富了文档内容，下面介绍的内容适用于 R Markdown 和 Quarto，无论文档最终的输出格式如何。</w:t>
      </w:r>
    </w:p>
    <w:bookmarkStart w:id="1231" w:name="sec-doc-style"/>
    <w:p>
      <w:pPr>
        <w:pStyle w:val="Heading3"/>
      </w:pPr>
      <w:r>
        <w:t xml:space="preserve">16.1.1 样式</w:t>
      </w:r>
    </w:p>
    <w:p>
      <w:pPr>
        <w:pStyle w:val="FirstParagraph"/>
      </w:pPr>
      <w:r>
        <w:t xml:space="preserve">文字样式，如加粗、倾斜、上下标等。</w:t>
      </w:r>
    </w:p>
    <w:tbl>
      <w:tblPr>
        <w:tblStyle w:val="Table"/>
        <w:tblW w:type="pct" w:w="4583"/>
        <w:tblLook w:firstRow="1" w:lastRow="0" w:firstColumn="0" w:lastColumn="0" w:noHBand="0" w:noVBand="0" w:val="0020"/>
        <w:jc w:val="start"/>
      </w:tblPr>
      <w:tblGrid>
        <w:gridCol w:w="3630"/>
        <w:gridCol w:w="3630"/>
      </w:tblGrid>
      <w:tr>
        <w:trPr>
          <w:tblHeader w:val="true"/>
        </w:trPr>
        <w:tc>
          <w:tcPr/>
          <w:p>
            <w:pPr>
              <w:pStyle w:val="Compact"/>
              <w:jc w:val="left"/>
            </w:pPr>
            <w:r>
              <w:t xml:space="preserve">Markdown 语法</w:t>
            </w:r>
          </w:p>
        </w:tc>
        <w:tc>
          <w:tcPr/>
          <w:p>
            <w:pPr>
              <w:pStyle w:val="Compact"/>
              <w:jc w:val="left"/>
            </w:pPr>
            <w:r>
              <w:t xml:space="preserve">输出</w:t>
            </w:r>
          </w:p>
        </w:tc>
      </w:tr>
      <w:tr>
        <w:tc>
          <w:tcPr/>
          <w:p>
            <w:pPr>
              <w:pStyle w:val="SourceCode"/>
              <w:jc w:val="left"/>
            </w:pPr>
            <w:r>
              <w:rPr>
                <w:rStyle w:val="NormalTok"/>
              </w:rPr>
              <w:t xml:space="preserve">*斜体*, **加粗**, ***粗斜体***</w:t>
            </w:r>
          </w:p>
        </w:tc>
        <w:tc>
          <w:tcPr/>
          <w:p>
            <w:pPr>
              <w:pStyle w:val="Compact"/>
              <w:jc w:val="left"/>
            </w:pPr>
            <w:r>
              <w:rPr>
                <w:iCs/>
                <w:i/>
              </w:rPr>
              <w:t xml:space="preserve">斜体</w:t>
            </w:r>
            <w:r>
              <w:t xml:space="preserve">,</w:t>
            </w:r>
            <w:r>
              <w:t xml:space="preserve"> </w:t>
            </w:r>
            <w:r>
              <w:rPr>
                <w:bCs/>
                <w:b/>
              </w:rPr>
              <w:t xml:space="preserve">加粗</w:t>
            </w:r>
            <w:r>
              <w:t xml:space="preserve">,</w:t>
            </w:r>
            <w:r>
              <w:t xml:space="preserve"> </w:t>
            </w:r>
            <w:r>
              <w:rPr>
                <w:iCs/>
                <w:i/>
                <w:bCs/>
                <w:b/>
              </w:rPr>
              <w:t xml:space="preserve">粗斜体</w:t>
            </w:r>
          </w:p>
        </w:tc>
      </w:tr>
      <w:tr>
        <w:tc>
          <w:tcPr/>
          <w:p>
            <w:pPr>
              <w:pStyle w:val="SourceCode"/>
              <w:jc w:val="left"/>
            </w:pPr>
            <w:r>
              <w:rPr>
                <w:rStyle w:val="NormalTok"/>
              </w:rPr>
              <w:t xml:space="preserve">上角标^2^ / 下角标~2~</w:t>
            </w:r>
          </w:p>
        </w:tc>
        <w:tc>
          <w:tcPr/>
          <w:p>
            <w:pPr>
              <w:pStyle w:val="Compact"/>
              <w:jc w:val="left"/>
            </w:pPr>
            <w:r>
              <w:t xml:space="preserve">上角标</w:t>
            </w:r>
            <w:r>
              <w:rPr>
                <w:vertAlign w:val="superscript"/>
              </w:rPr>
              <w:t xml:space="preserve">2</w:t>
            </w:r>
            <w:r>
              <w:t xml:space="preserve"> </w:t>
            </w:r>
            <w:r>
              <w:t xml:space="preserve">/ 下角标</w:t>
            </w:r>
            <w:r>
              <w:rPr>
                <w:vertAlign w:val="subscript"/>
              </w:rPr>
              <w:t xml:space="preserve">2</w:t>
            </w:r>
          </w:p>
        </w:tc>
      </w:tr>
      <w:tr>
        <w:tc>
          <w:tcPr/>
          <w:p>
            <w:pPr>
              <w:pStyle w:val="SourceCode"/>
              <w:jc w:val="left"/>
            </w:pPr>
            <w:r>
              <w:rPr>
                <w:rStyle w:val="NormalTok"/>
              </w:rPr>
              <w:t xml:space="preserve">~~删除线~~</w:t>
            </w:r>
          </w:p>
        </w:tc>
        <w:tc>
          <w:tcPr/>
          <w:p>
            <w:pPr>
              <w:pStyle w:val="Compact"/>
              <w:jc w:val="left"/>
            </w:pPr>
            <w:r>
              <w:rPr>
                <w:strike/>
              </w:rPr>
              <w:t xml:space="preserve">删除线</w:t>
            </w:r>
          </w:p>
        </w:tc>
      </w:tr>
      <w:tr>
        <w:tc>
          <w:tcPr/>
          <w:p>
            <w:pPr>
              <w:pStyle w:val="SourceCode"/>
              <w:jc w:val="left"/>
            </w:pPr>
            <w:r>
              <w:rPr>
                <w:rStyle w:val="InformationTok"/>
              </w:rPr>
              <w:t xml:space="preserve">`代码`</w:t>
            </w:r>
          </w:p>
        </w:tc>
        <w:tc>
          <w:tcPr/>
          <w:p>
            <w:pPr>
              <w:pStyle w:val="Compact"/>
              <w:jc w:val="left"/>
            </w:pPr>
            <w:r>
              <w:rPr>
                <w:rStyle w:val="VerbatimChar"/>
              </w:rPr>
              <w:t xml:space="preserve">代码</w:t>
            </w:r>
          </w:p>
        </w:tc>
      </w:tr>
    </w:tbl>
    <w:bookmarkEnd w:id="1231"/>
    <w:bookmarkStart w:id="1250" w:name="sec-doc-figure"/>
    <w:p>
      <w:pPr>
        <w:pStyle w:val="Heading3"/>
      </w:pPr>
      <w:r>
        <w:t xml:space="preserve">16.1.2 图片</w:t>
      </w:r>
    </w:p>
    <w:p>
      <w:pPr>
        <w:pStyle w:val="FirstParagraph"/>
      </w:pPr>
      <w:r>
        <w:t xml:space="preserve">其一插入现成的图片，其二插入代码生成的图片</w:t>
      </w:r>
    </w:p>
    <w:tbl>
      <w:tblPr>
        <w:tblStyle w:val="Table"/>
        <w:tblW w:type="pct" w:w="5000"/>
        <w:tblLook w:firstRow="0" w:lastRow="0" w:firstColumn="0" w:lastColumn="0" w:noHBand="0" w:noVBand="0" w:val="0000"/>
        <w:jc w:val="start"/>
      </w:tblPr>
      <w:tblGrid>
        <w:gridCol w:w="7920"/>
      </w:tblGrid>
      <w:tr>
        <w:tc>
          <w:tcPr/>
          <w:bookmarkStart w:id="1241" w:name="fig-doc-iris"/>
          <w:tbl>
            <w:tblPr>
              <w:tblStyle w:val="Table"/>
              <w:tblW w:type="pct" w:w="5000"/>
              <w:tblLook w:firstRow="0" w:lastRow="0" w:firstColumn="0" w:lastColumn="0" w:noHBand="0" w:noVBand="0" w:val="0000"/>
              <w:jc w:val="start"/>
            </w:tblPr>
            <w:tblGrid>
              <w:gridCol w:w="2376"/>
              <w:gridCol w:w="2376"/>
              <w:gridCol w:w="3168"/>
            </w:tblGrid>
            <w:tr>
              <w:tc>
                <w:tcPr/>
                <w:tbl>
                  <w:tblPr>
                    <w:tblStyle w:val="Table"/>
                    <w:tblW w:type="pct" w:w="5000"/>
                    <w:tblLook w:firstRow="0" w:lastRow="0" w:firstColumn="0" w:lastColumn="0" w:noHBand="0" w:noVBand="0" w:val="0000"/>
                    <w:jc w:val="start"/>
                  </w:tblPr>
                  <w:tblGrid>
                    <w:gridCol w:w="7920"/>
                  </w:tblGrid>
                  <w:tr>
                    <w:tc>
                      <w:tcPr/>
                      <w:bookmarkStart w:id="1234" w:name="fig-doc-versicolor"/>
                      <w:p>
                        <w:pPr>
                          <w:jc w:val="center"/>
                          <w:jc w:val="center"/>
                          <w:jc w:val="center"/>
                        </w:pPr>
                        <w:r>
                          <w:drawing>
                            <wp:inline>
                              <wp:extent cx="1783080" cy="1783080"/>
                              <wp:effectExtent b="0" l="0" r="0" t="0"/>
                              <wp:docPr descr="" title="" id="1232" name="Picture"/>
                              <a:graphic>
                                <a:graphicData uri="http://schemas.openxmlformats.org/drawingml/2006/picture">
                                  <pic:pic>
                                    <pic:nvPicPr>
                                      <pic:cNvPr descr="images/iris-versicolor.jpeg" id="1233" name="Picture"/>
                                      <pic:cNvPicPr>
                                        <a:picLocks noChangeArrowheads="1" noChangeAspect="1"/>
                                      </pic:cNvPicPr>
                                    </pic:nvPicPr>
                                    <pic:blipFill>
                                      <a:blip r:embed="rId864"/>
                                      <a:stretch>
                                        <a:fillRect/>
                                      </a:stretch>
                                    </pic:blipFill>
                                    <pic:spPr bwMode="auto">
                                      <a:xfrm>
                                        <a:off x="0" y="0"/>
                                        <a:ext cx="1783080" cy="178308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versicolor 杂色鸢尾</w:t>
                        </w:r>
                      </w:p>
                      <w:bookmarkEnd w:id="1234"/>
                    </w:tc>
                  </w:tr>
                </w:tbl>
                <w:p/>
              </w:tc>
              <w:tc>
                <w:tcPr/>
                <w:p>
                  <w:pPr>
                    <w:jc w:val="center"/>
                    <w:jc w:val="center"/>
                  </w:pPr>
                  <w:r>
                    <w:t xml:space="preserve"> </w:t>
                  </w:r>
                </w:p>
              </w:tc>
              <w:tc>
                <w:tcPr/>
                <w:tbl>
                  <w:tblPr>
                    <w:tblStyle w:val="Table"/>
                    <w:tblW w:type="pct" w:w="5000"/>
                    <w:tblLook w:firstRow="0" w:lastRow="0" w:firstColumn="0" w:lastColumn="0" w:noHBand="0" w:noVBand="0" w:val="0000"/>
                    <w:jc w:val="start"/>
                  </w:tblPr>
                  <w:tblGrid>
                    <w:gridCol w:w="7920"/>
                  </w:tblGrid>
                  <w:tr>
                    <w:tc>
                      <w:tcPr/>
                      <w:bookmarkStart w:id="1237" w:name="fig-doc-setosa"/>
                      <w:p>
                        <w:pPr>
                          <w:jc w:val="center"/>
                          <w:jc w:val="center"/>
                          <w:jc w:val="center"/>
                        </w:pPr>
                        <w:r>
                          <w:drawing>
                            <wp:inline>
                              <wp:extent cx="2377440" cy="1783080"/>
                              <wp:effectExtent b="0" l="0" r="0" t="0"/>
                              <wp:docPr descr="" title="" id="1235" name="Picture"/>
                              <a:graphic>
                                <a:graphicData uri="http://schemas.openxmlformats.org/drawingml/2006/picture">
                                  <pic:pic>
                                    <pic:nvPicPr>
                                      <pic:cNvPr descr="images/iris-setosa.jpeg" id="1236" name="Picture"/>
                                      <pic:cNvPicPr>
                                        <a:picLocks noChangeArrowheads="1" noChangeAspect="1"/>
                                      </pic:cNvPicPr>
                                    </pic:nvPicPr>
                                    <pic:blipFill>
                                      <a:blip r:embed="rId868"/>
                                      <a:stretch>
                                        <a:fillRect/>
                                      </a:stretch>
                                    </pic:blipFill>
                                    <pic:spPr bwMode="auto">
                                      <a:xfrm>
                                        <a:off x="0" y="0"/>
                                        <a:ext cx="2377440" cy="178308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setosa 山鸢尾</w:t>
                        </w:r>
                      </w:p>
                      <w:bookmarkEnd w:id="1237"/>
                    </w:tc>
                  </w:tr>
                </w:tbl>
                <w:p/>
              </w:tc>
            </w:tr>
          </w:tbl>
          <w:p>
            <w:pPr>
              <w:framePr w:w="0" w:h="0" w:vAnchor="margin" w:hAnchor="margin" w:xAlign="right" w:yAlign="top"/>
            </w:pPr>
          </w:p>
          <w:tbl>
            <w:tblPr>
              <w:tblStyle w:val="Table"/>
              <w:tblW w:type="pct" w:w="3330"/>
              <w:tblLook w:firstRow="0" w:lastRow="0" w:firstColumn="0" w:lastColumn="0" w:noHBand="0" w:noVBand="0" w:val="0000"/>
              <w:jc w:val="start"/>
            </w:tblPr>
            <w:tblGrid>
              <w:gridCol w:w="2637"/>
              <w:gridCol w:w="2637"/>
            </w:tblGrid>
            <w:tr>
              <w:tc>
                <w:tcPr/>
                <w:p>
                  <w:pPr>
                    <w:jc w:val="center"/>
                    <w:jc w:val="center"/>
                  </w:pPr>
                  <w:r>
                    <w:t xml:space="preserve"> </w:t>
                  </w:r>
                </w:p>
              </w:tc>
              <w:tc>
                <w:tcPr/>
                <w:tbl>
                  <w:tblPr>
                    <w:tblStyle w:val="Table"/>
                    <w:tblW w:type="pct" w:w="5000"/>
                    <w:tblLook w:firstRow="0" w:lastRow="0" w:firstColumn="0" w:lastColumn="0" w:noHBand="0" w:noVBand="0" w:val="0000"/>
                    <w:jc w:val="start"/>
                  </w:tblPr>
                  <w:tblGrid>
                    <w:gridCol w:w="7920"/>
                  </w:tblGrid>
                  <w:tr>
                    <w:tc>
                      <w:tcPr/>
                      <w:bookmarkStart w:id="1240" w:name="fig-doc-virginica"/>
                      <w:p>
                        <w:pPr>
                          <w:jc w:val="center"/>
                          <w:jc w:val="center"/>
                          <w:jc w:val="center"/>
                        </w:pPr>
                        <w:r>
                          <w:drawing>
                            <wp:inline>
                              <wp:extent cx="1975104" cy="1316736"/>
                              <wp:effectExtent b="0" l="0" r="0" t="0"/>
                              <wp:docPr descr="" title="" id="1238" name="Picture"/>
                              <a:graphic>
                                <a:graphicData uri="http://schemas.openxmlformats.org/drawingml/2006/picture">
                                  <pic:pic>
                                    <pic:nvPicPr>
                                      <pic:cNvPr descr="images/iris-virginica.jpeg" id="1239" name="Picture"/>
                                      <pic:cNvPicPr>
                                        <a:picLocks noChangeArrowheads="1" noChangeAspect="1"/>
                                      </pic:cNvPicPr>
                                    </pic:nvPicPr>
                                    <pic:blipFill>
                                      <a:blip r:embed="rId872"/>
                                      <a:stretch>
                                        <a:fillRect/>
                                      </a:stretch>
                                    </pic:blipFill>
                                    <pic:spPr bwMode="auto">
                                      <a:xfrm>
                                        <a:off x="0" y="0"/>
                                        <a:ext cx="1975104" cy="1316736"/>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(c) virginica 弗吉尼亚鸢尾</w:t>
                        </w:r>
                      </w:p>
                      <w:bookmarkEnd w:id="1240"/>
                    </w:tc>
                  </w:tr>
                </w:tbl>
                <w:p/>
              </w:tc>
            </w:tr>
          </w:tbl>
          <w:p>
            <w:pPr>
              <w:jc w:val="center"/>
            </w:pPr>
            <w:pPr>
              <w:jc w:val="start"/>
              <w:spacing w:before="200"/>
              <w:pStyle w:val="ImageCaption"/>
            </w:pPr>
            <w:pPr>
              <w:spacing w:before="200"/>
              <w:pStyle w:val="ImageCaption"/>
            </w:pPr>
            <w:r>
              <w:t xml:space="preserve">图 16.1: 三种鸢尾花</w:t>
            </w:r>
          </w:p>
          <w:bookmarkEnd w:id="1241"/>
        </w:tc>
      </w:tr>
    </w:tbl>
    <w:p>
      <w:pPr>
        <w:pStyle w:val="SourceCode"/>
      </w:pPr>
      <w:r>
        <w:rPr>
          <w:rStyle w:val="NormalTok"/>
        </w:rPr>
        <w:t xml:space="preserve">flowchart LR</w:t>
      </w:r>
      <w:r>
        <w:br/>
      </w:r>
      <w:r>
        <w:rPr>
          <w:rStyle w:val="NormalTok"/>
        </w:rPr>
        <w:t xml:space="preserve">  A[Hard edge] --&gt; B(Round edge)</w:t>
      </w:r>
      <w:r>
        <w:br/>
      </w:r>
      <w:r>
        <w:rPr>
          <w:rStyle w:val="NormalTok"/>
        </w:rPr>
        <w:t xml:space="preserve">  B --&gt; C{Decision}</w:t>
      </w:r>
      <w:r>
        <w:br/>
      </w:r>
      <w:r>
        <w:rPr>
          <w:rStyle w:val="NormalTok"/>
        </w:rPr>
        <w:t xml:space="preserve">  C --&gt; D[Result one]</w:t>
      </w:r>
      <w:r>
        <w:br/>
      </w:r>
      <w:r>
        <w:rPr>
          <w:rStyle w:val="NormalTok"/>
        </w:rPr>
        <w:t xml:space="preserve">  C --&gt; E[Result two]</w:t>
      </w:r>
    </w:p>
    <w:tbl>
      <w:tblPr>
        <w:tblStyle w:val="Table"/>
        <w:tblW w:type="pct" w:w="5000"/>
        <w:tblLook w:firstRow="0" w:lastRow="0" w:firstColumn="0" w:lastColumn="0" w:noHBand="0" w:noVBand="0" w:val="0000"/>
        <w:jc w:val="start"/>
      </w:tblPr>
      <w:tblGrid>
        <w:gridCol w:w="7920"/>
      </w:tblGrid>
      <w:tr>
        <w:tc>
          <w:tcPr/>
          <w:bookmarkStart w:id="1245" w:name="fig-flowchart"/>
          <w:p>
            <w:pPr>
              <w:jc w:val="center"/>
            </w:pPr>
            <w:r>
              <w:drawing>
                <wp:inline>
                  <wp:extent cx="5334000" cy="1288366"/>
                  <wp:effectExtent b="0" l="0" r="0" t="0"/>
                  <wp:docPr descr="" title="" id="1243" name="Picture"/>
                  <a:graphic>
                    <a:graphicData uri="http://schemas.openxmlformats.org/drawingml/2006/picture">
                      <pic:pic>
                        <pic:nvPicPr>
                          <pic:cNvPr descr="documents-html_files/figure-docx/mermaid-figure-1.png" id="1244" name="Picture"/>
                          <pic:cNvPicPr>
                            <a:picLocks noChangeArrowheads="1" noChangeAspect="1"/>
                          </pic:cNvPicPr>
                        </pic:nvPicPr>
                        <pic:blipFill>
                          <a:blip r:embed="rId1242"/>
                          <a:stretch>
                            <a:fillRect/>
                          </a:stretch>
                        </pic:blipFill>
                        <pic:spPr bwMode="auto">
                          <a:xfrm>
                            <a:off x="0" y="0"/>
                            <a:ext cx="5334000" cy="1288366"/>
                          </a:xfrm>
                          <a:prstGeom prst="rect">
                            <a:avLst/>
                          </a:prstGeom>
                          <a:noFill/>
                          <a:ln w="9525">
                            <a:noFill/>
                            <a:headEnd/>
                            <a:tailEnd/>
                          </a:ln>
                        </pic:spPr>
                      </pic:pic>
                    </a:graphicData>
                  </a:graphic>
                </wp:inline>
              </w:drawing>
            </w:r>
          </w:p>
          <w:p>
            <w:pPr>
              <w:jc w:val="center"/>
            </w:pPr>
            <w:pPr>
              <w:jc w:val="start"/>
              <w:spacing w:before="200"/>
              <w:pStyle w:val="ImageCaption"/>
            </w:pPr>
            <w:r>
              <w:t xml:space="preserve">图 16.2: 流程图</w:t>
            </w:r>
          </w:p>
          <w:bookmarkEnd w:id="1245"/>
        </w:tc>
      </w:tr>
    </w:tbl>
    <w:p>
      <w:pPr>
        <w:pStyle w:val="BodyText"/>
      </w:pPr>
      <w:r>
        <w:rPr>
          <w:bCs/>
          <w:b/>
        </w:rPr>
        <w:t xml:space="preserve">ggplot2</w:t>
      </w:r>
      <w:r>
        <w:t xml:space="preserve"> </w:t>
      </w:r>
      <w:r>
        <w:t xml:space="preserve">绘制的图形</w:t>
      </w:r>
    </w:p>
    <w:p>
      <w:pPr>
        <w:pStyle w:val="SourceCode"/>
      </w:pPr>
      <w:r>
        <w:rPr>
          <w:rStyle w:val="FunctionTok"/>
        </w:rPr>
        <w:t xml:space="preserve">library</w:t>
      </w:r>
      <w:r>
        <w:rPr>
          <w:rStyle w:val="NormalTok"/>
        </w:rPr>
        <w:t xml:space="preserve">(ggplot2)</w:t>
      </w:r>
      <w:r>
        <w:br/>
      </w:r>
      <w:r>
        <w:rPr>
          <w:rStyle w:val="FunctionTok"/>
        </w:rPr>
        <w:t xml:space="preserve">ggplot</w:t>
      </w:r>
      <w:r>
        <w:rPr>
          <w:rStyle w:val="NormalTok"/>
        </w:rPr>
        <w:t xml:space="preserve">(</w:t>
      </w:r>
      <w:r>
        <w:rPr>
          <w:rStyle w:val="AttributeTok"/>
        </w:rPr>
        <w:t xml:space="preserve">data =</w:t>
      </w:r>
      <w:r>
        <w:rPr>
          <w:rStyle w:val="NormalTok"/>
        </w:rPr>
        <w:t xml:space="preserve"> iris, </w:t>
      </w:r>
      <w:r>
        <w:rPr>
          <w:rStyle w:val="FunctionTok"/>
        </w:rPr>
        <w:t xml:space="preserve">aes</w:t>
      </w:r>
      <w:r>
        <w:rPr>
          <w:rStyle w:val="NormalTok"/>
        </w:rPr>
        <w:t xml:space="preserve">(</w:t>
      </w:r>
      <w:r>
        <w:rPr>
          <w:rStyle w:val="AttributeTok"/>
        </w:rPr>
        <w:t xml:space="preserve">x =</w:t>
      </w:r>
      <w:r>
        <w:rPr>
          <w:rStyle w:val="NormalTok"/>
        </w:rPr>
        <w:t xml:space="preserve"> Sepal.Length, </w:t>
      </w:r>
      <w:r>
        <w:rPr>
          <w:rStyle w:val="AttributeTok"/>
        </w:rPr>
        <w:t xml:space="preserve">y =</w:t>
      </w:r>
      <w:r>
        <w:rPr>
          <w:rStyle w:val="NormalTok"/>
        </w:rPr>
        <w:t xml:space="preserve"> Sepal.Width))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Species))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249" w:name="fig-iris-ggplot2"/>
          <w:p>
            <w:pPr>
              <w:jc w:val="center"/>
            </w:pPr>
            <w:r>
              <w:drawing>
                <wp:inline>
                  <wp:extent cx="4620126" cy="2772075"/>
                  <wp:effectExtent b="0" l="0" r="0" t="0"/>
                  <wp:docPr descr="" title="" id="1247" name="Picture"/>
                  <a:graphic>
                    <a:graphicData uri="http://schemas.openxmlformats.org/drawingml/2006/picture">
                      <pic:pic>
                        <pic:nvPicPr>
                          <pic:cNvPr descr="documents-html_files/figure-docx/fig-iris-ggplot2-1.png" id="1248" name="Picture"/>
                          <pic:cNvPicPr>
                            <a:picLocks noChangeArrowheads="1" noChangeAspect="1"/>
                          </pic:cNvPicPr>
                        </pic:nvPicPr>
                        <pic:blipFill>
                          <a:blip r:embed="rId1246"/>
                          <a:stretch>
                            <a:fillRect/>
                          </a:stretch>
                        </pic:blipFill>
                        <pic:spPr bwMode="auto">
                          <a:xfrm>
                            <a:off x="0" y="0"/>
                            <a:ext cx="4620126" cy="2772075"/>
                          </a:xfrm>
                          <a:prstGeom prst="rect">
                            <a:avLst/>
                          </a:prstGeom>
                          <a:noFill/>
                          <a:ln w="9525">
                            <a:noFill/>
                            <a:headEnd/>
                            <a:tailEnd/>
                          </a:ln>
                        </pic:spPr>
                      </pic:pic>
                    </a:graphicData>
                  </a:graphic>
                </wp:inline>
              </w:drawing>
            </w:r>
          </w:p>
          <w:p>
            <w:pPr>
              <w:jc w:val="center"/>
            </w:pPr>
            <w:pPr>
              <w:jc w:val="start"/>
              <w:spacing w:before="200"/>
              <w:pStyle w:val="ImageCaption"/>
            </w:pPr>
            <w:r>
              <w:t xml:space="preserve">图 16.3: 一幅简单的 ggplot2 图形</w:t>
            </w:r>
          </w:p>
          <w:bookmarkEnd w:id="1249"/>
        </w:tc>
      </w:tr>
    </w:tbl>
    <w:bookmarkEnd w:id="1250"/>
    <w:bookmarkStart w:id="1253" w:name="sec-doc-table"/>
    <w:p>
      <w:pPr>
        <w:pStyle w:val="Heading3"/>
      </w:pPr>
      <w:r>
        <w:t xml:space="preserve">16.1.3 表格</w:t>
      </w:r>
    </w:p>
    <w:p>
      <w:pPr>
        <w:pStyle w:val="FirstParagraph"/>
      </w:pPr>
      <w:r>
        <w:t xml:space="preserve">Markdown 原生支持的表格和</w:t>
      </w:r>
      <w:r>
        <w:t xml:space="preserve"> </w:t>
      </w:r>
      <w:r>
        <w:rPr>
          <w:bCs/>
          <w:b/>
        </w:rPr>
        <w:t xml:space="preserve">knitr</w:t>
      </w:r>
      <w:r>
        <w:t xml:space="preserve"> </w:t>
      </w:r>
      <w:r>
        <w:t xml:space="preserve">包制作的表格。</w:t>
      </w:r>
    </w:p>
    <w:bookmarkStart w:id="1251" w:name="tbl-md-iris"/>
    <w:p>
      <w:pPr>
        <w:pStyle w:val="TableCaption"/>
      </w:pPr>
      <w:r>
        <w:t xml:space="preserve">表格 16.1: 鸢尾花数据集</w:t>
      </w:r>
    </w:p>
    <w:tbl>
      <w:tblPr>
        <w:tblStyle w:val="Table"/>
        <w:tblW w:type="auto" w:w="0"/>
        <w:tblLook w:firstRow="1" w:lastRow="0" w:firstColumn="0" w:lastColumn="0" w:noHBand="0" w:noVBand="0" w:val="0020"/>
        <w:jc w:val="start"/>
        <w:tblCaption w:val="表格 16.1: 鸢尾花数据集"/>
      </w:tblPr>
      <w:tblGrid>
        <w:gridCol w:w="1584"/>
        <w:gridCol w:w="1584"/>
        <w:gridCol w:w="1584"/>
        <w:gridCol w:w="1584"/>
        <w:gridCol w:w="1584"/>
      </w:tblGrid>
      <w:tr>
        <w:trPr>
          <w:tblHeader w:val="true"/>
        </w:trPr>
        <w:tc>
          <w:tcPr/>
          <w:p>
            <w:pPr>
              <w:pStyle w:val="Compact"/>
              <w:jc w:val="right"/>
            </w:pPr>
            <w:r>
              <w:t xml:space="preserve">Sepal.Length</w:t>
            </w:r>
          </w:p>
        </w:tc>
        <w:tc>
          <w:tcPr/>
          <w:p>
            <w:pPr>
              <w:pStyle w:val="Compact"/>
              <w:jc w:val="right"/>
            </w:pPr>
            <w:r>
              <w:t xml:space="preserve">Sepal.Width</w:t>
            </w:r>
          </w:p>
        </w:tc>
        <w:tc>
          <w:tcPr/>
          <w:p>
            <w:pPr>
              <w:pStyle w:val="Compact"/>
              <w:jc w:val="right"/>
            </w:pPr>
            <w:r>
              <w:t xml:space="preserve">Petal.Length</w:t>
            </w:r>
          </w:p>
        </w:tc>
        <w:tc>
          <w:tcPr/>
          <w:p>
            <w:pPr>
              <w:pStyle w:val="Compact"/>
              <w:jc w:val="right"/>
            </w:pPr>
            <w:r>
              <w:t xml:space="preserve">Petal.Width</w:t>
            </w:r>
          </w:p>
        </w:tc>
        <w:tc>
          <w:tcPr/>
          <w:p>
            <w:pPr>
              <w:pStyle w:val="Compact"/>
              <w:jc w:val="left"/>
            </w:pPr>
            <w:r>
              <w:t xml:space="preserve">Species</w:t>
            </w:r>
          </w:p>
        </w:tc>
      </w:tr>
      <w:tr>
        <w:tc>
          <w:tcPr/>
          <w:p>
            <w:pPr>
              <w:pStyle w:val="Compact"/>
              <w:jc w:val="right"/>
            </w:pPr>
            <w:r>
              <w:t xml:space="preserve">5.1</w:t>
            </w:r>
          </w:p>
        </w:tc>
        <w:tc>
          <w:tcPr/>
          <w:p>
            <w:pPr>
              <w:pStyle w:val="Compact"/>
              <w:jc w:val="right"/>
            </w:pPr>
            <w:r>
              <w:t xml:space="preserve">3.5</w:t>
            </w:r>
          </w:p>
        </w:tc>
        <w:tc>
          <w:tcPr/>
          <w:p>
            <w:pPr>
              <w:pStyle w:val="Compact"/>
              <w:jc w:val="right"/>
            </w:pPr>
            <w:r>
              <w:t xml:space="preserve">1.4</w:t>
            </w:r>
          </w:p>
        </w:tc>
        <w:tc>
          <w:tcPr/>
          <w:p>
            <w:pPr>
              <w:pStyle w:val="Compact"/>
              <w:jc w:val="right"/>
            </w:pPr>
            <w:r>
              <w:t xml:space="preserve">0.2</w:t>
            </w:r>
          </w:p>
        </w:tc>
        <w:tc>
          <w:tcPr/>
          <w:p>
            <w:pPr>
              <w:pStyle w:val="Compact"/>
              <w:jc w:val="left"/>
            </w:pPr>
            <w:r>
              <w:t xml:space="preserve">setosa</w:t>
            </w:r>
          </w:p>
        </w:tc>
      </w:tr>
      <w:tr>
        <w:tc>
          <w:tcPr/>
          <w:p>
            <w:pPr>
              <w:pStyle w:val="Compact"/>
              <w:jc w:val="right"/>
            </w:pPr>
            <w:r>
              <w:t xml:space="preserve">4.9</w:t>
            </w:r>
          </w:p>
        </w:tc>
        <w:tc>
          <w:tcPr/>
          <w:p>
            <w:pPr>
              <w:pStyle w:val="Compact"/>
              <w:jc w:val="right"/>
            </w:pPr>
            <w:r>
              <w:t xml:space="preserve">3.0</w:t>
            </w:r>
          </w:p>
        </w:tc>
        <w:tc>
          <w:tcPr/>
          <w:p>
            <w:pPr>
              <w:pStyle w:val="Compact"/>
              <w:jc w:val="right"/>
            </w:pPr>
            <w:r>
              <w:t xml:space="preserve">1.4</w:t>
            </w:r>
          </w:p>
        </w:tc>
        <w:tc>
          <w:tcPr/>
          <w:p>
            <w:pPr>
              <w:pStyle w:val="Compact"/>
              <w:jc w:val="right"/>
            </w:pPr>
            <w:r>
              <w:t xml:space="preserve">0.2</w:t>
            </w:r>
          </w:p>
        </w:tc>
        <w:tc>
          <w:tcPr/>
          <w:p>
            <w:pPr>
              <w:pStyle w:val="Compact"/>
              <w:jc w:val="left"/>
            </w:pPr>
            <w:r>
              <w:t xml:space="preserve">setosa</w:t>
            </w:r>
          </w:p>
        </w:tc>
      </w:tr>
      <w:tr>
        <w:tc>
          <w:tcPr/>
          <w:p>
            <w:pPr>
              <w:pStyle w:val="Compact"/>
              <w:jc w:val="right"/>
            </w:pPr>
            <w:r>
              <w:t xml:space="preserve">4.7</w:t>
            </w:r>
          </w:p>
        </w:tc>
        <w:tc>
          <w:tcPr/>
          <w:p>
            <w:pPr>
              <w:pStyle w:val="Compact"/>
              <w:jc w:val="right"/>
            </w:pPr>
            <w:r>
              <w:t xml:space="preserve">3.2</w:t>
            </w:r>
          </w:p>
        </w:tc>
        <w:tc>
          <w:tcPr/>
          <w:p>
            <w:pPr>
              <w:pStyle w:val="Compact"/>
              <w:jc w:val="right"/>
            </w:pPr>
            <w:r>
              <w:t xml:space="preserve">1.3</w:t>
            </w:r>
          </w:p>
        </w:tc>
        <w:tc>
          <w:tcPr/>
          <w:p>
            <w:pPr>
              <w:pStyle w:val="Compact"/>
              <w:jc w:val="right"/>
            </w:pPr>
            <w:r>
              <w:t xml:space="preserve">0.2</w:t>
            </w:r>
          </w:p>
        </w:tc>
        <w:tc>
          <w:tcPr/>
          <w:p>
            <w:pPr>
              <w:pStyle w:val="Compact"/>
              <w:jc w:val="left"/>
            </w:pPr>
            <w:r>
              <w:t xml:space="preserve">setosa</w:t>
            </w:r>
          </w:p>
        </w:tc>
      </w:tr>
    </w:tbl>
    <w:bookmarkEnd w:id="1251"/>
    <w:p>
      <w:pPr>
        <w:pStyle w:val="BodyText"/>
      </w:pPr>
      <w:r>
        <w:t xml:space="preserve"> </w:t>
      </w:r>
    </w:p>
    <w:p>
      <w:pPr>
        <w:pStyle w:val="SourceCode"/>
      </w:pPr>
      <w:r>
        <w:rPr>
          <w:rStyle w:val="NormalTok"/>
        </w:rPr>
        <w:t xml:space="preserve">knitr</w:t>
      </w:r>
      <w:r>
        <w:rPr>
          <w:rStyle w:val="SpecialCharTok"/>
        </w:rPr>
        <w:t xml:space="preserve">::</w:t>
      </w:r>
      <w:r>
        <w:rPr>
          <w:rStyle w:val="FunctionTok"/>
        </w:rPr>
        <w:t xml:space="preserve">kable</w:t>
      </w:r>
      <w:r>
        <w:rPr>
          <w:rStyle w:val="NormalTok"/>
        </w:rPr>
        <w:t xml:space="preserve">(</w:t>
      </w:r>
      <w:r>
        <w:rPr>
          <w:rStyle w:val="FunctionTok"/>
        </w:rPr>
        <w:t xml:space="preserve">head</w:t>
      </w:r>
      <w:r>
        <w:rPr>
          <w:rStyle w:val="NormalTok"/>
        </w:rPr>
        <w:t xml:space="preserve">(iris, </w:t>
      </w:r>
      <w:r>
        <w:rPr>
          <w:rStyle w:val="DecValTok"/>
        </w:rPr>
        <w:t xml:space="preserve">3</w:t>
      </w:r>
      <w:r>
        <w:rPr>
          <w:rStyle w:val="NormalTok"/>
        </w:rPr>
        <w:t xml:space="preserve">))</w:t>
      </w:r>
    </w:p>
    <w:bookmarkStart w:id="1252" w:name="tbl-doc-iris"/>
    <w:p>
      <w:pPr>
        <w:pStyle w:val="TableCaption"/>
      </w:pPr>
      <w:r>
        <w:t xml:space="preserve">表格 16.2: 鸢尾花数据集</w:t>
      </w:r>
    </w:p>
    <w:tbl>
      <w:tblPr>
        <w:tblStyle w:val="Table"/>
        <w:tblW w:type="auto" w:w="0"/>
        <w:tblLook w:firstRow="1" w:lastRow="0" w:firstColumn="0" w:lastColumn="0" w:noHBand="0" w:noVBand="0" w:val="0020"/>
        <w:jc w:val="start"/>
        <w:tblCaption w:val="表格 16.2: 鸢尾花数据集"/>
      </w:tblPr>
      <w:tblGrid>
        <w:gridCol w:w="1584"/>
        <w:gridCol w:w="1584"/>
        <w:gridCol w:w="1584"/>
        <w:gridCol w:w="1584"/>
        <w:gridCol w:w="1584"/>
      </w:tblGrid>
      <w:tr>
        <w:trPr>
          <w:tblHeader w:val="true"/>
        </w:trPr>
        <w:tc>
          <w:tcPr/>
          <w:p>
            <w:pPr>
              <w:pStyle w:val="Compact"/>
              <w:jc w:val="right"/>
            </w:pPr>
            <w:r>
              <w:t xml:space="preserve">Sepal.Length</w:t>
            </w:r>
          </w:p>
        </w:tc>
        <w:tc>
          <w:tcPr/>
          <w:p>
            <w:pPr>
              <w:pStyle w:val="Compact"/>
              <w:jc w:val="right"/>
            </w:pPr>
            <w:r>
              <w:t xml:space="preserve">Sepal.Width</w:t>
            </w:r>
          </w:p>
        </w:tc>
        <w:tc>
          <w:tcPr/>
          <w:p>
            <w:pPr>
              <w:pStyle w:val="Compact"/>
              <w:jc w:val="right"/>
            </w:pPr>
            <w:r>
              <w:t xml:space="preserve">Petal.Length</w:t>
            </w:r>
          </w:p>
        </w:tc>
        <w:tc>
          <w:tcPr/>
          <w:p>
            <w:pPr>
              <w:pStyle w:val="Compact"/>
              <w:jc w:val="right"/>
            </w:pPr>
            <w:r>
              <w:t xml:space="preserve">Petal.Width</w:t>
            </w:r>
          </w:p>
        </w:tc>
        <w:tc>
          <w:tcPr/>
          <w:p>
            <w:pPr>
              <w:pStyle w:val="Compact"/>
              <w:jc w:val="left"/>
            </w:pPr>
            <w:r>
              <w:t xml:space="preserve">Species</w:t>
            </w:r>
          </w:p>
        </w:tc>
      </w:tr>
      <w:tr>
        <w:tc>
          <w:tcPr/>
          <w:p>
            <w:pPr>
              <w:pStyle w:val="Compact"/>
              <w:jc w:val="right"/>
            </w:pPr>
            <w:r>
              <w:t xml:space="preserve">5.1</w:t>
            </w:r>
          </w:p>
        </w:tc>
        <w:tc>
          <w:tcPr/>
          <w:p>
            <w:pPr>
              <w:pStyle w:val="Compact"/>
              <w:jc w:val="right"/>
            </w:pPr>
            <w:r>
              <w:t xml:space="preserve">3.5</w:t>
            </w:r>
          </w:p>
        </w:tc>
        <w:tc>
          <w:tcPr/>
          <w:p>
            <w:pPr>
              <w:pStyle w:val="Compact"/>
              <w:jc w:val="right"/>
            </w:pPr>
            <w:r>
              <w:t xml:space="preserve">1.4</w:t>
            </w:r>
          </w:p>
        </w:tc>
        <w:tc>
          <w:tcPr/>
          <w:p>
            <w:pPr>
              <w:pStyle w:val="Compact"/>
              <w:jc w:val="right"/>
            </w:pPr>
            <w:r>
              <w:t xml:space="preserve">0.2</w:t>
            </w:r>
          </w:p>
        </w:tc>
        <w:tc>
          <w:tcPr/>
          <w:p>
            <w:pPr>
              <w:pStyle w:val="Compact"/>
              <w:jc w:val="left"/>
            </w:pPr>
            <w:r>
              <w:t xml:space="preserve">setosa</w:t>
            </w:r>
          </w:p>
        </w:tc>
      </w:tr>
      <w:tr>
        <w:tc>
          <w:tcPr/>
          <w:p>
            <w:pPr>
              <w:pStyle w:val="Compact"/>
              <w:jc w:val="right"/>
            </w:pPr>
            <w:r>
              <w:t xml:space="preserve">4.9</w:t>
            </w:r>
          </w:p>
        </w:tc>
        <w:tc>
          <w:tcPr/>
          <w:p>
            <w:pPr>
              <w:pStyle w:val="Compact"/>
              <w:jc w:val="right"/>
            </w:pPr>
            <w:r>
              <w:t xml:space="preserve">3.0</w:t>
            </w:r>
          </w:p>
        </w:tc>
        <w:tc>
          <w:tcPr/>
          <w:p>
            <w:pPr>
              <w:pStyle w:val="Compact"/>
              <w:jc w:val="right"/>
            </w:pPr>
            <w:r>
              <w:t xml:space="preserve">1.4</w:t>
            </w:r>
          </w:p>
        </w:tc>
        <w:tc>
          <w:tcPr/>
          <w:p>
            <w:pPr>
              <w:pStyle w:val="Compact"/>
              <w:jc w:val="right"/>
            </w:pPr>
            <w:r>
              <w:t xml:space="preserve">0.2</w:t>
            </w:r>
          </w:p>
        </w:tc>
        <w:tc>
          <w:tcPr/>
          <w:p>
            <w:pPr>
              <w:pStyle w:val="Compact"/>
              <w:jc w:val="left"/>
            </w:pPr>
            <w:r>
              <w:t xml:space="preserve">setosa</w:t>
            </w:r>
          </w:p>
        </w:tc>
      </w:tr>
      <w:tr>
        <w:tc>
          <w:tcPr/>
          <w:p>
            <w:pPr>
              <w:pStyle w:val="Compact"/>
              <w:jc w:val="right"/>
            </w:pPr>
            <w:r>
              <w:t xml:space="preserve">4.7</w:t>
            </w:r>
          </w:p>
        </w:tc>
        <w:tc>
          <w:tcPr/>
          <w:p>
            <w:pPr>
              <w:pStyle w:val="Compact"/>
              <w:jc w:val="right"/>
            </w:pPr>
            <w:r>
              <w:t xml:space="preserve">3.2</w:t>
            </w:r>
          </w:p>
        </w:tc>
        <w:tc>
          <w:tcPr/>
          <w:p>
            <w:pPr>
              <w:pStyle w:val="Compact"/>
              <w:jc w:val="right"/>
            </w:pPr>
            <w:r>
              <w:t xml:space="preserve">1.3</w:t>
            </w:r>
          </w:p>
        </w:tc>
        <w:tc>
          <w:tcPr/>
          <w:p>
            <w:pPr>
              <w:pStyle w:val="Compact"/>
              <w:jc w:val="right"/>
            </w:pPr>
            <w:r>
              <w:t xml:space="preserve">0.2</w:t>
            </w:r>
          </w:p>
        </w:tc>
        <w:tc>
          <w:tcPr/>
          <w:p>
            <w:pPr>
              <w:pStyle w:val="Compact"/>
              <w:jc w:val="left"/>
            </w:pPr>
            <w:r>
              <w:t xml:space="preserve">setosa</w:t>
            </w:r>
          </w:p>
        </w:tc>
      </w:tr>
    </w:tbl>
    <w:bookmarkEnd w:id="1252"/>
    <w:p>
      <w:r>
        <w:br w:type="page"/>
      </w:r>
    </w:p>
    <w:bookmarkEnd w:id="1253"/>
    <w:bookmarkStart w:id="1255" w:name="sec-doc-list"/>
    <w:p>
      <w:pPr>
        <w:pStyle w:val="Heading3"/>
      </w:pPr>
      <w:r>
        <w:t xml:space="preserve">16.1.4 列表</w:t>
      </w:r>
    </w:p>
    <w:p>
      <w:pPr>
        <w:pStyle w:val="FirstParagraph"/>
      </w:pPr>
      <w:r>
        <w:t xml:space="preserve">常见的列表有无序列表、有序列表及其嵌套。</w:t>
      </w:r>
    </w:p>
    <w:bookmarkStart w:id="1254" w:name="tbl-doc-list"/>
    <w:p>
      <w:pPr>
        <w:pStyle w:val="TableCaption"/>
      </w:pPr>
      <w:r>
        <w:t xml:space="preserve">表格 16.3: 几种列表</w:t>
      </w:r>
    </w:p>
    <w:tbl>
      <w:tblPr>
        <w:tblStyle w:val="Table"/>
        <w:tblW w:type="pct" w:w="3542"/>
        <w:tblLook w:firstRow="1" w:lastRow="0" w:firstColumn="0" w:lastColumn="0" w:noHBand="0" w:noVBand="0" w:val="0020"/>
        <w:jc w:val="start"/>
        <w:tblCaption w:val="表格 16.3: 几种列表"/>
      </w:tblPr>
      <w:tblGrid>
        <w:gridCol w:w="2860"/>
        <w:gridCol w:w="2750"/>
      </w:tblGrid>
      <w:tr>
        <w:trPr>
          <w:tblHeader w:val="true"/>
        </w:trPr>
        <w:tc>
          <w:tcPr/>
          <w:p>
            <w:pPr>
              <w:pStyle w:val="Compact"/>
              <w:jc w:val="left"/>
            </w:pPr>
            <w:r>
              <w:t xml:space="preserve">Markdown 语法</w:t>
            </w:r>
          </w:p>
        </w:tc>
        <w:tc>
          <w:tcPr/>
          <w:p>
            <w:pPr>
              <w:pStyle w:val="Compact"/>
              <w:jc w:val="left"/>
            </w:pPr>
            <w:r>
              <w:t xml:space="preserve">输出</w:t>
            </w:r>
          </w:p>
        </w:tc>
      </w:tr>
      <w:tr>
        <w:tc>
          <w:tcPr/>
          <w:p>
            <w:pPr>
              <w:pStyle w:val="SourceCode"/>
              <w:jc w:val="left"/>
            </w:pPr>
            <w:r>
              <w:rPr>
                <w:rStyle w:val="SpecialStringTok"/>
              </w:rPr>
              <w:t xml:space="preserve">* </w:t>
            </w:r>
            <w:r>
              <w:rPr>
                <w:rStyle w:val="NormalTok"/>
              </w:rPr>
              <w:t xml:space="preserve">无序列表</w:t>
            </w:r>
            <w:r>
              <w:br/>
            </w:r>
            <w:r>
              <w:rPr>
                <w:rStyle w:val="SpecialStringTok"/>
              </w:rPr>
              <w:t xml:space="preserve">    + </w:t>
            </w:r>
            <w:r>
              <w:rPr>
                <w:rStyle w:val="NormalTok"/>
              </w:rPr>
              <w:t xml:space="preserve">子条目 1</w:t>
            </w:r>
            <w:r>
              <w:br/>
            </w:r>
            <w:r>
              <w:rPr>
                <w:rStyle w:val="SpecialStringTok"/>
              </w:rPr>
              <w:t xml:space="preserve">    + </w:t>
            </w:r>
            <w:r>
              <w:rPr>
                <w:rStyle w:val="NormalTok"/>
              </w:rPr>
              <w:t xml:space="preserve">子条目 2</w:t>
            </w:r>
            <w:r>
              <w:br/>
            </w:r>
            <w:r>
              <w:rPr>
                <w:rStyle w:val="SpecialStringTok"/>
              </w:rPr>
              <w:t xml:space="preserve">        - </w:t>
            </w:r>
            <w:r>
              <w:rPr>
                <w:rStyle w:val="NormalTok"/>
              </w:rPr>
              <w:t xml:space="preserve">子子条目 1</w:t>
            </w:r>
          </w:p>
        </w:tc>
        <w:tc>
          <w:tcPr/>
          <w:p>
            <w:pPr>
              <w:numPr>
                <w:ilvl w:val="0"/>
                <w:numId w:val="1036"/>
              </w:numPr>
              <w:pStyle w:val="Compact"/>
              <w:jc w:val="left"/>
            </w:pPr>
            <w:r>
              <w:t xml:space="preserve">无序列表</w:t>
            </w:r>
          </w:p>
          <w:p>
            <w:pPr>
              <w:numPr>
                <w:ilvl w:val="1"/>
                <w:numId w:val="1037"/>
              </w:numPr>
              <w:pStyle w:val="Compact"/>
              <w:jc w:val="left"/>
            </w:pPr>
            <w:r>
              <w:t xml:space="preserve">子条目 1</w:t>
            </w:r>
          </w:p>
          <w:p>
            <w:pPr>
              <w:numPr>
                <w:ilvl w:val="1"/>
                <w:numId w:val="1037"/>
              </w:numPr>
              <w:pStyle w:val="Compact"/>
              <w:jc w:val="left"/>
            </w:pPr>
            <w:r>
              <w:t xml:space="preserve">子条目 2</w:t>
            </w:r>
          </w:p>
          <w:p>
            <w:pPr>
              <w:numPr>
                <w:ilvl w:val="2"/>
                <w:numId w:val="1038"/>
              </w:numPr>
              <w:pStyle w:val="Compact"/>
              <w:jc w:val="left"/>
            </w:pPr>
            <w:r>
              <w:t xml:space="preserve">子子条目 1</w:t>
            </w:r>
          </w:p>
        </w:tc>
      </w:tr>
      <w:tr>
        <w:tc>
          <w:tcPr/>
          <w:p>
            <w:pPr>
              <w:pStyle w:val="SourceCode"/>
              <w:jc w:val="left"/>
            </w:pPr>
            <w:r>
              <w:rPr>
                <w:rStyle w:val="SpecialStringTok"/>
              </w:rPr>
              <w:t xml:space="preserve">*   </w:t>
            </w:r>
            <w:r>
              <w:rPr>
                <w:rStyle w:val="NormalTok"/>
              </w:rPr>
              <w:t xml:space="preserve">条目 2</w:t>
            </w:r>
            <w:r>
              <w:br/>
            </w:r>
            <w:r>
              <w:br/>
            </w:r>
            <w:r>
              <w:rPr>
                <w:rStyle w:val="NormalTok"/>
              </w:rPr>
              <w:t xml:space="preserve">    继续 (缩进 4 格)</w:t>
            </w:r>
          </w:p>
        </w:tc>
        <w:tc>
          <w:tcPr/>
          <w:p>
            <w:pPr>
              <w:numPr>
                <w:ilvl w:val="0"/>
                <w:numId w:val="1039"/>
              </w:numPr>
              <w:jc w:val="left"/>
            </w:pPr>
            <w:r>
              <w:t xml:space="preserve">条目 2</w:t>
            </w:r>
          </w:p>
          <w:p>
            <w:pPr>
              <w:numPr>
                <w:ilvl w:val="0"/>
                <w:numId w:val="1000"/>
              </w:numPr>
              <w:jc w:val="left"/>
            </w:pPr>
            <w:r>
              <w:t xml:space="preserve">继续 (缩进 4 格)</w:t>
            </w:r>
          </w:p>
        </w:tc>
      </w:tr>
      <w:tr>
        <w:tc>
          <w:tcPr/>
          <w:p>
            <w:pPr>
              <w:pStyle w:val="SourceCode"/>
              <w:jc w:val="left"/>
            </w:pPr>
            <w:r>
              <w:rPr>
                <w:rStyle w:val="SpecialStringTok"/>
              </w:rPr>
              <w:t xml:space="preserve">1. </w:t>
            </w:r>
            <w:r>
              <w:rPr>
                <w:rStyle w:val="NormalTok"/>
              </w:rPr>
              <w:t xml:space="preserve">有序列表</w:t>
            </w:r>
            <w:r>
              <w:br/>
            </w:r>
            <w:r>
              <w:rPr>
                <w:rStyle w:val="SpecialStringTok"/>
              </w:rPr>
              <w:t xml:space="preserve">2. </w:t>
            </w:r>
            <w:r>
              <w:rPr>
                <w:rStyle w:val="NormalTok"/>
              </w:rPr>
              <w:t xml:space="preserve">条目 2</w:t>
            </w:r>
            <w:r>
              <w:br/>
            </w:r>
            <w:r>
              <w:rPr>
                <w:rStyle w:val="NormalTok"/>
              </w:rPr>
              <w:t xml:space="preserve">    i) 子条目 1</w:t>
            </w:r>
            <w:r>
              <w:br/>
            </w:r>
            <w:r>
              <w:rPr>
                <w:rStyle w:val="NormalTok"/>
              </w:rPr>
              <w:t xml:space="preserve">         A.  子子条目 1</w:t>
            </w:r>
          </w:p>
        </w:tc>
        <w:tc>
          <w:tcPr/>
          <w:p>
            <w:pPr>
              <w:numPr>
                <w:ilvl w:val="0"/>
                <w:numId w:val="1040"/>
              </w:numPr>
              <w:pStyle w:val="Compact"/>
              <w:jc w:val="left"/>
            </w:pPr>
            <w:r>
              <w:t xml:space="preserve">有序列表</w:t>
            </w:r>
          </w:p>
          <w:p>
            <w:pPr>
              <w:numPr>
                <w:ilvl w:val="0"/>
                <w:numId w:val="1040"/>
              </w:numPr>
              <w:pStyle w:val="Compact"/>
              <w:jc w:val="left"/>
            </w:pPr>
            <w:r>
              <w:t xml:space="preserve">条目 2</w:t>
            </w:r>
          </w:p>
          <w:p>
            <w:pPr>
              <w:numPr>
                <w:ilvl w:val="1"/>
                <w:numId w:val="1041"/>
              </w:numPr>
              <w:pStyle w:val="Compact"/>
              <w:jc w:val="left"/>
            </w:pPr>
            <w:r>
              <w:t xml:space="preserve">子条目 1</w:t>
            </w:r>
          </w:p>
          <w:p>
            <w:pPr>
              <w:numPr>
                <w:ilvl w:val="2"/>
                <w:numId w:val="1042"/>
              </w:numPr>
              <w:pStyle w:val="Compact"/>
              <w:jc w:val="left"/>
            </w:pPr>
            <w:r>
              <w:t xml:space="preserve">子子条目 1</w:t>
            </w:r>
          </w:p>
        </w:tc>
      </w:tr>
      <w:tr>
        <w:tc>
          <w:tcPr/>
          <w:p>
            <w:pPr>
              <w:pStyle w:val="SourceCode"/>
              <w:jc w:val="left"/>
            </w:pPr>
            <w:r>
              <w:rPr>
                <w:rStyle w:val="NormalTok"/>
              </w:rPr>
              <w:t xml:space="preserve">(@)  第一个人是好的</w:t>
            </w:r>
            <w:r>
              <w:br/>
            </w:r>
            <w:r>
              <w:br/>
            </w:r>
            <w:r>
              <w:rPr>
                <w:rStyle w:val="NormalTok"/>
              </w:rPr>
              <w:t xml:space="preserve">第二个人是坏的</w:t>
            </w:r>
            <w:r>
              <w:br/>
            </w:r>
            <w:r>
              <w:br/>
            </w:r>
            <w:r>
              <w:rPr>
                <w:rStyle w:val="NormalTok"/>
              </w:rPr>
              <w:t xml:space="preserve">(@)  第三个人是丑陋的</w:t>
            </w:r>
          </w:p>
        </w:tc>
        <w:tc>
          <w:tcPr/>
          <w:p>
            <w:pPr>
              <w:numPr>
                <w:ilvl w:val="0"/>
                <w:numId w:val="1043"/>
              </w:numPr>
              <w:pStyle w:val="Compact"/>
              <w:jc w:val="left"/>
            </w:pPr>
            <w:r>
              <w:t xml:space="preserve">第一个人是好的</w:t>
            </w:r>
          </w:p>
          <w:p>
            <w:pPr>
              <w:jc w:val="left"/>
            </w:pPr>
            <w:r>
              <w:t xml:space="preserve">第二个人是坏的</w:t>
            </w:r>
          </w:p>
          <w:p>
            <w:pPr>
              <w:numPr>
                <w:ilvl w:val="0"/>
                <w:numId w:val="1044"/>
              </w:numPr>
              <w:pStyle w:val="Compact"/>
              <w:jc w:val="left"/>
            </w:pPr>
            <w:r>
              <w:t xml:space="preserve">第三个人是丑陋的</w:t>
            </w:r>
          </w:p>
        </w:tc>
      </w:tr>
      <w:tr>
        <w:tc>
          <w:tcPr/>
          <w:p>
            <w:pPr>
              <w:pStyle w:val="SourceCode"/>
              <w:jc w:val="left"/>
            </w:pPr>
            <w:r>
              <w:rPr>
                <w:rStyle w:val="NormalTok"/>
              </w:rPr>
              <w:t xml:space="preserve">::: {}</w:t>
            </w:r>
            <w:r>
              <w:br/>
            </w:r>
            <w:r>
              <w:rPr>
                <w:rStyle w:val="SpecialStringTok"/>
              </w:rPr>
              <w:t xml:space="preserve">1. </w:t>
            </w:r>
            <w:r>
              <w:rPr>
                <w:rStyle w:val="NormalTok"/>
              </w:rPr>
              <w:t xml:space="preserve">一个列表</w:t>
            </w:r>
            <w:r>
              <w:br/>
            </w:r>
            <w:r>
              <w:rPr>
                <w:rStyle w:val="NormalTok"/>
              </w:rPr>
              <w:t xml:space="preserve">:::</w:t>
            </w:r>
            <w:r>
              <w:br/>
            </w:r>
            <w:r>
              <w:br/>
            </w:r>
            <w:r>
              <w:rPr>
                <w:rStyle w:val="NormalTok"/>
              </w:rPr>
              <w:t xml:space="preserve">::: {}</w:t>
            </w:r>
            <w:r>
              <w:br/>
            </w:r>
            <w:r>
              <w:rPr>
                <w:rStyle w:val="SpecialStringTok"/>
              </w:rPr>
              <w:t xml:space="preserve">1. </w:t>
            </w:r>
            <w:r>
              <w:rPr>
                <w:rStyle w:val="NormalTok"/>
              </w:rPr>
              <w:t xml:space="preserve">又一个列表</w:t>
            </w:r>
            <w:r>
              <w:br/>
            </w:r>
            <w:r>
              <w:rPr>
                <w:rStyle w:val="NormalTok"/>
              </w:rPr>
              <w:t xml:space="preserve">:::</w:t>
            </w:r>
          </w:p>
        </w:tc>
        <w:tc>
          <w:tcPr/>
          <w:p>
            <w:pPr>
              <w:numPr>
                <w:ilvl w:val="0"/>
                <w:numId w:val="1045"/>
              </w:numPr>
              <w:pStyle w:val="Compact"/>
              <w:jc w:val="left"/>
            </w:pPr>
            <w:r>
              <w:t xml:space="preserve">一个列表</w:t>
            </w:r>
          </w:p>
          <w:p>
            <w:pPr>
              <w:numPr>
                <w:ilvl w:val="0"/>
                <w:numId w:val="1046"/>
              </w:numPr>
              <w:pStyle w:val="Compact"/>
              <w:jc w:val="left"/>
            </w:pPr>
            <w:r>
              <w:t xml:space="preserve">又一个列表</w:t>
            </w:r>
          </w:p>
        </w:tc>
      </w:tr>
      <w:tr>
        <w:tc>
          <w:tcPr/>
          <w:p>
            <w:pPr>
              <w:pStyle w:val="SourceCode"/>
              <w:jc w:val="left"/>
            </w:pPr>
            <w:r>
              <w:rPr>
                <w:rStyle w:val="NormalTok"/>
              </w:rPr>
              <w:t xml:space="preserve">术语</w:t>
            </w:r>
            <w:r>
              <w:br/>
            </w:r>
            <w:r>
              <w:rPr>
                <w:rStyle w:val="NormalTok"/>
              </w:rPr>
              <w:t xml:space="preserve">: 定义</w:t>
            </w:r>
          </w:p>
        </w:tc>
        <w:tc>
          <w:tcPr/>
          <w:p>
            <w:pPr>
              <w:pStyle w:val="DefinitionTerm"/>
              <w:jc w:val="left"/>
            </w:pPr>
            <w:r>
              <w:t xml:space="preserve">术语</w:t>
            </w:r>
          </w:p>
          <w:p>
            <w:pPr>
              <w:pStyle w:val="Definition"/>
              <w:jc w:val="left"/>
            </w:pPr>
            <w:r>
              <w:t xml:space="preserve">定义</w:t>
            </w:r>
          </w:p>
        </w:tc>
      </w:tr>
    </w:tbl>
    <w:bookmarkEnd w:id="1254"/>
    <w:p>
      <w:pPr>
        <w:pStyle w:val="FirstParagraph"/>
      </w:pPr>
      <w:r>
        <w:t xml:space="preserve">在</w:t>
      </w:r>
      <w:r>
        <w:t xml:space="preserve"> </w:t>
      </w:r>
      <w:r>
        <w:rPr>
          <w:rStyle w:val="VerbatimChar"/>
        </w:rPr>
        <w:t xml:space="preserve">(@)</w:t>
      </w:r>
      <w:r>
        <w:t xml:space="preserve"> </w:t>
      </w:r>
      <w:r>
        <w:t xml:space="preserve">中添加标识符，如</w:t>
      </w:r>
      <w:r>
        <w:t xml:space="preserve"> </w:t>
      </w:r>
      <w:r>
        <w:rPr>
          <w:rStyle w:val="VerbatimChar"/>
        </w:rPr>
        <w:t xml:space="preserve">(@good)</w:t>
      </w:r>
      <w:r>
        <w:t xml:space="preserve"> </w:t>
      </w:r>
      <w:r>
        <w:t xml:space="preserve">就可以引用列表中的条目 (1)。</w:t>
      </w:r>
    </w:p>
    <w:bookmarkEnd w:id="1255"/>
    <w:bookmarkStart w:id="1256" w:name="sec-doc-cross-references"/>
    <w:p>
      <w:pPr>
        <w:pStyle w:val="Heading3"/>
      </w:pPr>
      <w:r>
        <w:t xml:space="preserve">16.1.5 引用</w:t>
      </w:r>
    </w:p>
    <w:p>
      <w:pPr>
        <w:pStyle w:val="FirstParagraph"/>
      </w:pPr>
      <w:r>
        <w:t xml:space="preserve">除了引用外部书籍、文章、刊物等的内容，还有长文档内部的交叉引用，这项功能是非常需要的，涉及图、表、公式、定理，参考文献，列表条目等。</w:t>
      </w:r>
    </w:p>
    <w:bookmarkEnd w:id="1256"/>
    <w:bookmarkStart w:id="1258" w:name="sec-doc-footnote"/>
    <w:p>
      <w:pPr>
        <w:pStyle w:val="Heading3"/>
      </w:pPr>
      <w:r>
        <w:t xml:space="preserve">16.1.6 脚注</w:t>
      </w:r>
    </w:p>
    <w:p>
      <w:pPr>
        <w:pStyle w:val="BlockText"/>
      </w:pPr>
      <w:r>
        <w:t xml:space="preserve">If you imagine that this pen is Trellis, then Lattice is not this pen.</w:t>
      </w:r>
      <w:r>
        <w:rPr>
          <w:rStyle w:val="FootnoteReference"/>
        </w:rPr>
        <w:footnoteReference w:id="1257"/>
      </w:r>
    </w:p>
    <w:p>
      <w:pPr>
        <w:pStyle w:val="BlockText"/>
      </w:pPr>
      <w:r>
        <w:t xml:space="preserve">— Paul Murrell</w:t>
      </w:r>
    </w:p>
    <w:bookmarkEnd w:id="1258"/>
    <w:bookmarkStart w:id="1261" w:name="sec-doc-math"/>
    <w:p>
      <w:pPr>
        <w:pStyle w:val="Heading3"/>
      </w:pPr>
      <w:r>
        <w:t xml:space="preserve">16.1.7 公式</w:t>
      </w:r>
    </w:p>
    <w:p>
      <w:pPr>
        <w:pStyle w:val="FirstParagraph"/>
      </w:pPr>
      <w:r>
        <w:t xml:space="preserve">公式分两种情况，其一是行内公式，其二是行间公式。前者一对美元符号夹住数学公式，美元符号与字母之间不能有空格，比如</w:t>
      </w:r>
      <w:r>
        <w:t xml:space="preserve"> </w:t>
      </w:r>
      <w:r>
        <w:rPr>
          <w:rStyle w:val="VerbatimChar"/>
        </w:rPr>
        <w:t xml:space="preserve">$\beta$</w:t>
      </w:r>
      <w:r>
        <w:t xml:space="preserve"> </w:t>
      </w:r>
      <w:r>
        <w:t xml:space="preserve">渲染出来的效果是</w:t>
      </w:r>
      <w:r>
        <w:t xml:space="preserve"> </w:t>
      </w:r>
      <m:oMath>
        <m:r>
          <m:t>β</m:t>
        </m:r>
      </m:oMath>
      <w:r>
        <w:t xml:space="preserve"> </w:t>
      </w:r>
      <w:r>
        <w:t xml:space="preserve">。后者是两对美元符号夹住公式，比如</w:t>
      </w:r>
      <w:r>
        <w:t xml:space="preserve"> </w:t>
      </w:r>
      <w:r>
        <w:rPr>
          <w:rStyle w:val="VerbatimChar"/>
        </w:rPr>
        <w:t xml:space="preserve">$$\beta$$</w:t>
      </w:r>
      <w:r>
        <w:t xml:space="preserve"> </w:t>
      </w:r>
      <w:r>
        <w:t xml:space="preserve">渲染出来的效果如下：</w:t>
      </w:r>
    </w:p>
    <w:p>
      <w:pPr>
        <w:pStyle w:val="BodyText"/>
      </w:pPr>
      <m:oMathPara>
        <m:oMathParaPr>
          <m:jc m:val="center"/>
        </m:oMathParaPr>
        <m:oMath>
          <m:r>
            <m:t>β</m:t>
          </m:r>
        </m:oMath>
      </m:oMathPara>
    </w:p>
    <w:p>
      <w:pPr>
        <w:pStyle w:val="FirstParagraph"/>
      </w:pPr>
      <w:r>
        <w:t xml:space="preserve">行内公式一般用来写数学符号，行间公式一般用来排版数学公式，特别是多行公式。行间公式可以编号，也可以不编号，编号通常是了交叉引用。</w:t>
      </w:r>
    </w:p>
    <w:p>
      <w:pPr>
        <w:pStyle w:val="BodyText"/>
      </w:pPr>
      <m:oMathPara>
        <m:oMathParaPr>
          <m:jc m:val="center"/>
        </m:oMathParaPr>
        <m:oMath>
          <m:r>
            <m:rPr>
              <m:sty m:val="b"/>
            </m:rPr>
            <m:t>y</m:t>
          </m:r>
          <m:r>
            <m:rPr>
              <m:sty m:val="p"/>
            </m:rPr>
            <m:t>=</m:t>
          </m:r>
          <m:r>
            <m:t>X</m:t>
          </m:r>
          <m:r>
            <m:rPr>
              <m:sty m:val="b"/>
            </m:rPr>
            <m:t>β</m:t>
          </m:r>
          <m:r>
            <m:rPr>
              <m:sty m:val="p"/>
            </m:rPr>
            <m:t>+</m:t>
          </m:r>
          <m:r>
            <m:rPr>
              <m:sty m:val="b"/>
            </m:rPr>
            <m:t>ϵ</m:t>
          </m:r>
        </m:oMath>
      </m:oMathPara>
    </w:p>
    <w:p>
      <w:pPr>
        <w:pStyle w:val="FirstParagraph"/>
      </w:pPr>
      <w:r>
        <w:t xml:space="preserve">排版行间公式有很多不同的 LaTeX 环境，最常见的有两种，一种是多个公式逐行排，一种是长公式折行，常常都要求对齐。举例来说，线性模型的两种表示方式，一种是矩阵向量式，一种是数据结构式，见</w:t>
      </w:r>
      <w:r>
        <w:t xml:space="preserve"> </w:t>
      </w:r>
      <w:hyperlink w:anchor="eq-doc-lm">
        <w:r>
          <w:rPr>
            <w:rStyle w:val="Hyperlink"/>
          </w:rPr>
          <w:t xml:space="preserve">方程式 16.1</w:t>
        </w:r>
      </w:hyperlink>
      <w:r>
        <w:t xml:space="preserve"> </w:t>
      </w:r>
      <w:r>
        <w:t xml:space="preserve">。</w:t>
      </w:r>
    </w:p>
    <w:p>
      <w:pPr>
        <w:pStyle w:val="BodyText"/>
      </w:pPr>
      <w:bookmarkStart w:id="1259" w:name="eq-doc-lm"/>
      <m:oMathPara>
        <m:oMathParaPr>
          <m:jc m:val="center"/>
        </m:oMathParaPr>
        <m:oMath>
          <m:m>
            <m:mPr>
              <m:baseJc m:val="center"/>
              <m:plcHide m:val="1"/>
              <m:mcs>
                <m:mc>
                  <m:mcPr>
                    <m:mcJc m:val="right"/>
                    <m:count m:val="1"/>
                  </m:mcPr>
                </m:mc>
                <m:mc>
                  <m:mcPr>
                    <m:mcJc m:val="left"/>
                    <m:count m:val="1"/>
                  </m:mcPr>
                </m:mc>
              </m:mcs>
            </m:mPr>
            <m:mr>
              <m:e>
                <m:r>
                  <m:rPr>
                    <m:sty m:val="b"/>
                  </m:rPr>
                  <m:t>y</m:t>
                </m:r>
              </m:e>
              <m:e>
                <m:r>
                  <m:rPr>
                    <m:sty m:val="p"/>
                  </m:rPr>
                  <m:t>=</m:t>
                </m:r>
                <m:r>
                  <m:t>X</m:t>
                </m:r>
                <m:r>
                  <m:rPr>
                    <m:sty m:val="b"/>
                  </m:rPr>
                  <m:t>β</m:t>
                </m:r>
                <m:r>
                  <m:rPr>
                    <m:sty m:val="p"/>
                  </m:rPr>
                  <m:t>+</m:t>
                </m:r>
                <m:r>
                  <m:rPr>
                    <m:sty m:val="b"/>
                  </m:rPr>
                  <m:t>ϵ</m:t>
                </m:r>
              </m:e>
            </m:mr>
            <m:mr>
              <m:e>
                <m:sSub>
                  <m:e>
                    <m:r>
                      <m:t>y</m:t>
                    </m:r>
                  </m:e>
                  <m:sub>
                    <m:r>
                      <m:t>i</m:t>
                    </m:r>
                  </m:sub>
                </m:sSub>
              </m:e>
              <m:e>
                <m:r>
                  <m:rPr>
                    <m:sty m:val="p"/>
                  </m:rPr>
                  <m:t>=</m:t>
                </m:r>
                <m:sSub>
                  <m:e>
                    <m:r>
                      <m:rPr>
                        <m:sty m:val="b"/>
                      </m:rPr>
                      <m:t>x</m:t>
                    </m:r>
                  </m:e>
                  <m:sub>
                    <m:r>
                      <m:t>i</m:t>
                    </m:r>
                  </m:sub>
                </m:sSub>
                <m:r>
                  <m:rPr>
                    <m:sty m:val="b"/>
                  </m:rPr>
                  <m:t>β</m:t>
                </m:r>
                <m:r>
                  <m:rPr>
                    <m:sty m:val="p"/>
                  </m:rPr>
                  <m:t>+</m:t>
                </m:r>
                <m:sSub>
                  <m:e>
                    <m:r>
                      <m:t>ϵ</m:t>
                    </m:r>
                  </m:e>
                  <m:sub>
                    <m:r>
                      <m:t>i</m:t>
                    </m:r>
                  </m:sub>
                </m:sSub>
              </m:e>
            </m:mr>
          </m:m>
          <m:r>
            <m:t>  </m:t>
          </m:r>
          <m:d>
            <m:dPr>
              <m:begChr m:val="("/>
              <m:endChr m:val=")"/>
              <m:sepChr m:val=""/>
              <m:grow/>
            </m:dPr>
            <m:e>
              <m:r>
                <m:t>16.1</m:t>
              </m:r>
            </m:e>
          </m:d>
        </m:oMath>
      </m:oMathPara>
      <w:bookmarkEnd w:id="1259"/>
    </w:p>
    <w:p>
      <w:pPr>
        <w:pStyle w:val="FirstParagraph"/>
      </w:pPr>
      <w:r>
        <w:t xml:space="preserve">在行间公式中，使用</w:t>
      </w:r>
      <w:r>
        <w:t xml:space="preserve"> </w:t>
      </w:r>
      <w:r>
        <w:rPr>
          <w:rStyle w:val="VerbatimChar"/>
        </w:rPr>
        <w:t xml:space="preserve">split</w:t>
      </w:r>
      <w:r>
        <w:t xml:space="preserve"> </w:t>
      </w:r>
      <w:r>
        <w:t xml:space="preserve">公式环境排版一个长公式，这个公式是折成多行的，表达一个计算过程。举例来说，线性模型回归系数的最小二乘估计</w:t>
      </w:r>
      <w:r>
        <w:t xml:space="preserve"> </w:t>
      </w:r>
      <m:oMath>
        <m:acc>
          <m:accPr>
            <m:chr m:val="̂"/>
          </m:accPr>
          <m:e>
            <m:r>
              <m:rPr>
                <m:sty m:val="b"/>
              </m:rPr>
              <m:t>β</m:t>
            </m:r>
          </m:e>
        </m:acc>
      </m:oMath>
      <w:r>
        <w:t xml:space="preserve"> </w:t>
      </w:r>
      <w:r>
        <w:t xml:space="preserve">的方差的计算过程，见</w:t>
      </w:r>
      <w:r>
        <w:t xml:space="preserve"> </w:t>
      </w:r>
      <w:hyperlink w:anchor="eq-doc-beta">
        <w:r>
          <w:rPr>
            <w:rStyle w:val="Hyperlink"/>
          </w:rPr>
          <w:t xml:space="preserve">方程式 16.2</w:t>
        </w:r>
      </w:hyperlink>
      <w:r>
        <w:t xml:space="preserve"> </w:t>
      </w:r>
      <w:r>
        <w:t xml:space="preserve">。</w:t>
      </w:r>
    </w:p>
    <w:p>
      <w:pPr>
        <w:pStyle w:val="BodyText"/>
      </w:pPr>
      <w:bookmarkStart w:id="1260" w:name="eq-doc-beta"/>
      <m:oMathPara>
        <m:oMathParaPr>
          <m:jc m:val="center"/>
        </m:oMathParaPr>
        <m:oMath>
          <m:m>
            <m:mPr>
              <m:baseJc m:val="center"/>
              <m:plcHide m:val="1"/>
              <m:mcs>
                <m:mc>
                  <m:mcPr>
                    <m:mcJc m:val="right"/>
                    <m:count m:val="1"/>
                  </m:mcPr>
                </m:mc>
                <m:mc>
                  <m:mcPr>
                    <m:mcJc m:val="left"/>
                    <m:count m:val="1"/>
                  </m:mcPr>
                </m:mc>
              </m:mcs>
            </m:mPr>
            <m:mr>
              <m:e>
                <m:r>
                  <m:rPr>
                    <m:sty m:val="p"/>
                    <m:scr m:val="sans-serif"/>
                  </m:rPr>
                  <m:t>V</m:t>
                </m:r>
                <m:r>
                  <m:rPr>
                    <m:sty m:val="p"/>
                    <m:scr m:val="sans-serif"/>
                  </m:rPr>
                  <m:t>a</m:t>
                </m:r>
                <m:r>
                  <m:rPr>
                    <m:sty m:val="p"/>
                    <m:scr m:val="sans-serif"/>
                  </m:rPr>
                  <m:t>r</m:t>
                </m:r>
                <m:r>
                  <m:rPr>
                    <m:sty m:val="p"/>
                  </m:rPr>
                  <m:t>{</m:t>
                </m:r>
                <m:acc>
                  <m:accPr>
                    <m:chr m:val="̂"/>
                  </m:accPr>
                  <m:e>
                    <m:r>
                      <m:rPr>
                        <m:sty m:val="b"/>
                      </m:rPr>
                      <m:t>β</m:t>
                    </m:r>
                  </m:e>
                </m:acc>
                <m:r>
                  <m:rPr>
                    <m:sty m:val="p"/>
                  </m:rPr>
                  <m:t>}</m:t>
                </m:r>
              </m:e>
              <m:e>
                <m:r>
                  <m:rPr>
                    <m:sty m:val="p"/>
                  </m:rPr>
                  <m:t>=</m:t>
                </m:r>
                <m:r>
                  <m:rPr>
                    <m:sty m:val="p"/>
                    <m:scr m:val="sans-serif"/>
                  </m:rPr>
                  <m:t>V</m:t>
                </m:r>
                <m:r>
                  <m:rPr>
                    <m:sty m:val="p"/>
                    <m:scr m:val="sans-serif"/>
                  </m:rPr>
                  <m:t>a</m:t>
                </m:r>
                <m:r>
                  <m:rPr>
                    <m:sty m:val="p"/>
                    <m:scr m:val="sans-serif"/>
                  </m:rPr>
                  <m:t>r</m:t>
                </m:r>
                <m:r>
                  <m:rPr>
                    <m:sty m:val="p"/>
                  </m:rPr>
                  <m:t>{</m:t>
                </m:r>
                <m:sSup>
                  <m:e>
                    <m:d>
                      <m:dPr>
                        <m:begChr m:val="("/>
                        <m:endChr m:val=")"/>
                        <m:sepChr m:val=""/>
                        <m:grow/>
                      </m:dPr>
                      <m:e>
                        <m:r>
                          <m:t>X</m:t>
                        </m:r>
                        <m:sSup>
                          <m:e>
                            <m:r>
                              <m:t>​</m:t>
                            </m:r>
                          </m:e>
                          <m:sup>
                            <m:r>
                              <m:rPr>
                                <m:sty m:val="p"/>
                              </m:rPr>
                              <m:t>⊤</m:t>
                            </m:r>
                          </m:sup>
                        </m:sSup>
                        <m:r>
                          <m:t>X</m:t>
                        </m:r>
                      </m:e>
                    </m:d>
                  </m:e>
                  <m:sup>
                    <m:r>
                      <m:rPr>
                        <m:sty m:val="p"/>
                      </m:rPr>
                      <m:t>−</m:t>
                    </m:r>
                    <m:r>
                      <m:t>1</m:t>
                    </m:r>
                  </m:sup>
                </m:sSup>
                <m:r>
                  <m:t>X</m:t>
                </m:r>
                <m:sSup>
                  <m:e>
                    <m:r>
                      <m:t>​</m:t>
                    </m:r>
                  </m:e>
                  <m:sup>
                    <m:r>
                      <m:rPr>
                        <m:sty m:val="p"/>
                      </m:rPr>
                      <m:t>⊤</m:t>
                    </m:r>
                  </m:sup>
                </m:sSup>
                <m:r>
                  <m:rPr>
                    <m:sty m:val="b"/>
                  </m:rPr>
                  <m:t>y</m:t>
                </m:r>
                <m:r>
                  <m:rPr>
                    <m:sty m:val="p"/>
                  </m:rPr>
                  <m:t>}</m:t>
                </m:r>
              </m:e>
            </m:mr>
            <m:mr>
              <m:e/>
              <m:e>
                <m:r>
                  <m:rPr>
                    <m:sty m:val="p"/>
                  </m:rPr>
                  <m:t>=</m:t>
                </m:r>
                <m:sSup>
                  <m:e>
                    <m:d>
                      <m:dPr>
                        <m:begChr m:val="("/>
                        <m:endChr m:val=")"/>
                        <m:sepChr m:val=""/>
                        <m:grow/>
                      </m:dPr>
                      <m:e>
                        <m:r>
                          <m:t>X</m:t>
                        </m:r>
                        <m:sSup>
                          <m:e>
                            <m:r>
                              <m:t>​</m:t>
                            </m:r>
                          </m:e>
                          <m:sup>
                            <m:r>
                              <m:rPr>
                                <m:sty m:val="p"/>
                              </m:rPr>
                              <m:t>⊤</m:t>
                            </m:r>
                          </m:sup>
                        </m:sSup>
                        <m:r>
                          <m:t>X</m:t>
                        </m:r>
                      </m:e>
                    </m:d>
                  </m:e>
                  <m:sup>
                    <m:r>
                      <m:rPr>
                        <m:sty m:val="p"/>
                      </m:rPr>
                      <m:t>−</m:t>
                    </m:r>
                    <m:r>
                      <m:t>1</m:t>
                    </m:r>
                  </m:sup>
                </m:sSup>
                <m:r>
                  <m:t>X</m:t>
                </m:r>
                <m:sSup>
                  <m:e>
                    <m:r>
                      <m:t>​</m:t>
                    </m:r>
                  </m:e>
                  <m:sup>
                    <m:r>
                      <m:rPr>
                        <m:sty m:val="p"/>
                      </m:rPr>
                      <m:t>⊤</m:t>
                    </m:r>
                  </m:sup>
                </m:sSup>
                <m:r>
                  <m:rPr>
                    <m:sty m:val="p"/>
                    <m:scr m:val="sans-serif"/>
                  </m:rPr>
                  <m:t>V</m:t>
                </m:r>
                <m:r>
                  <m:rPr>
                    <m:sty m:val="p"/>
                    <m:scr m:val="sans-serif"/>
                  </m:rPr>
                  <m:t>a</m:t>
                </m:r>
                <m:r>
                  <m:rPr>
                    <m:sty m:val="p"/>
                    <m:scr m:val="sans-serif"/>
                  </m:rPr>
                  <m:t>r</m:t>
                </m:r>
                <m:r>
                  <m:rPr>
                    <m:sty m:val="p"/>
                  </m:rPr>
                  <m:t>{</m:t>
                </m:r>
                <m:r>
                  <m:rPr>
                    <m:sty m:val="b"/>
                  </m:rPr>
                  <m:t>y</m:t>
                </m:r>
                <m:r>
                  <m:rPr>
                    <m:sty m:val="p"/>
                  </m:rPr>
                  <m:t>}</m:t>
                </m:r>
                <m:d>
                  <m:dPr>
                    <m:begChr m:val="("/>
                    <m:endChr m:val=")"/>
                    <m:sepChr m:val=""/>
                    <m:grow/>
                  </m:dPr>
                  <m:e>
                    <m:sSup>
                      <m:e>
                        <m:d>
                          <m:dPr>
                            <m:begChr m:val="("/>
                            <m:endChr m:val=")"/>
                            <m:sepChr m:val=""/>
                            <m:grow/>
                          </m:dPr>
                          <m:e>
                            <m:r>
                              <m:t>X</m:t>
                            </m:r>
                            <m:sSup>
                              <m:e>
                                <m:r>
                                  <m:t>​</m:t>
                                </m:r>
                              </m:e>
                              <m:sup>
                                <m:r>
                                  <m:rPr>
                                    <m:sty m:val="p"/>
                                  </m:rPr>
                                  <m:t>⊤</m:t>
                                </m:r>
                              </m:sup>
                            </m:sSup>
                            <m:r>
                              <m:t>X</m:t>
                            </m:r>
                          </m:e>
                        </m:d>
                      </m:e>
                      <m:sup>
                        <m:r>
                          <m:rPr>
                            <m:sty m:val="p"/>
                          </m:rPr>
                          <m:t>−</m:t>
                        </m:r>
                        <m:r>
                          <m:t>1</m:t>
                        </m:r>
                      </m:sup>
                    </m:sSup>
                    <m:r>
                      <m:t>X</m:t>
                    </m:r>
                    <m:sSup>
                      <m:e>
                        <m:r>
                          <m:t>​</m:t>
                        </m:r>
                      </m:e>
                      <m:sup>
                        <m:r>
                          <m:rPr>
                            <m:sty m:val="p"/>
                          </m:rPr>
                          <m:t>⊤</m:t>
                        </m:r>
                      </m:sup>
                    </m:sSup>
                  </m:e>
                </m:d>
                <m:sSup>
                  <m:e>
                    <m:r>
                      <m:t>​</m:t>
                    </m:r>
                  </m:e>
                  <m:sup>
                    <m:r>
                      <m:rPr>
                        <m:sty m:val="p"/>
                      </m:rPr>
                      <m:t>⊤</m:t>
                    </m:r>
                  </m:sup>
                </m:sSup>
              </m:e>
            </m:mr>
            <m:mr>
              <m:e/>
              <m:e>
                <m:r>
                  <m:rPr>
                    <m:sty m:val="p"/>
                  </m:rPr>
                  <m:t>=</m:t>
                </m:r>
                <m:sSup>
                  <m:e>
                    <m:d>
                      <m:dPr>
                        <m:begChr m:val="("/>
                        <m:endChr m:val=")"/>
                        <m:sepChr m:val=""/>
                        <m:grow/>
                      </m:dPr>
                      <m:e>
                        <m:r>
                          <m:t>X</m:t>
                        </m:r>
                        <m:sSup>
                          <m:e>
                            <m:r>
                              <m:t>​</m:t>
                            </m:r>
                          </m:e>
                          <m:sup>
                            <m:r>
                              <m:rPr>
                                <m:sty m:val="p"/>
                              </m:rPr>
                              <m:t>⊤</m:t>
                            </m:r>
                          </m:sup>
                        </m:sSup>
                        <m:r>
                          <m:t>X</m:t>
                        </m:r>
                      </m:e>
                    </m:d>
                  </m:e>
                  <m:sup>
                    <m:r>
                      <m:rPr>
                        <m:sty m:val="p"/>
                      </m:rPr>
                      <m:t>−</m:t>
                    </m:r>
                    <m:r>
                      <m:t>1</m:t>
                    </m:r>
                  </m:sup>
                </m:sSup>
                <m:r>
                  <m:t>X</m:t>
                </m:r>
                <m:sSup>
                  <m:e>
                    <m:r>
                      <m:t>​</m:t>
                    </m:r>
                  </m:e>
                  <m:sup>
                    <m:r>
                      <m:rPr>
                        <m:sty m:val="p"/>
                      </m:rPr>
                      <m:t>⊤</m:t>
                    </m:r>
                  </m:sup>
                </m:sSup>
                <m:r>
                  <m:rPr>
                    <m:sty m:val="p"/>
                    <m:scr m:val="sans-serif"/>
                  </m:rPr>
                  <m:t>V</m:t>
                </m:r>
                <m:r>
                  <m:rPr>
                    <m:sty m:val="p"/>
                    <m:scr m:val="sans-serif"/>
                  </m:rPr>
                  <m:t>a</m:t>
                </m:r>
                <m:r>
                  <m:rPr>
                    <m:sty m:val="p"/>
                    <m:scr m:val="sans-serif"/>
                  </m:rPr>
                  <m:t>r</m:t>
                </m:r>
                <m:r>
                  <m:rPr>
                    <m:sty m:val="p"/>
                  </m:rPr>
                  <m:t>{</m:t>
                </m:r>
                <m:r>
                  <m:rPr>
                    <m:sty m:val="b"/>
                  </m:rPr>
                  <m:t>y</m:t>
                </m:r>
                <m:r>
                  <m:rPr>
                    <m:sty m:val="p"/>
                  </m:rPr>
                  <m:t>}</m:t>
                </m:r>
                <m:r>
                  <m:t>X</m:t>
                </m:r>
                <m:sSup>
                  <m:e>
                    <m:d>
                      <m:dPr>
                        <m:begChr m:val="("/>
                        <m:endChr m:val=")"/>
                        <m:sepChr m:val=""/>
                        <m:grow/>
                      </m:dPr>
                      <m:e>
                        <m:r>
                          <m:t>X</m:t>
                        </m:r>
                        <m:sSup>
                          <m:e>
                            <m:r>
                              <m:t>​</m:t>
                            </m:r>
                          </m:e>
                          <m:sup>
                            <m:r>
                              <m:rPr>
                                <m:sty m:val="p"/>
                              </m:rPr>
                              <m:t>⊤</m:t>
                            </m:r>
                          </m:sup>
                        </m:sSup>
                        <m:r>
                          <m:t>X</m:t>
                        </m:r>
                      </m:e>
                    </m:d>
                  </m:e>
                  <m:sup>
                    <m:r>
                      <m:rPr>
                        <m:sty m:val="p"/>
                      </m:rPr>
                      <m:t>−</m:t>
                    </m:r>
                    <m:r>
                      <m:t>1</m:t>
                    </m:r>
                  </m:sup>
                </m:sSup>
              </m:e>
            </m:mr>
            <m:mr>
              <m:e/>
              <m:e>
                <m:r>
                  <m:rPr>
                    <m:sty m:val="p"/>
                  </m:rPr>
                  <m:t>=</m:t>
                </m:r>
                <m:sSup>
                  <m:e>
                    <m:d>
                      <m:dPr>
                        <m:begChr m:val="("/>
                        <m:endChr m:val=")"/>
                        <m:sepChr m:val=""/>
                        <m:grow/>
                      </m:dPr>
                      <m:e>
                        <m:r>
                          <m:t>X</m:t>
                        </m:r>
                        <m:sSup>
                          <m:e>
                            <m:r>
                              <m:t>​</m:t>
                            </m:r>
                          </m:e>
                          <m:sup>
                            <m:r>
                              <m:rPr>
                                <m:sty m:val="p"/>
                              </m:rPr>
                              <m:t>⊤</m:t>
                            </m:r>
                          </m:sup>
                        </m:sSup>
                        <m:r>
                          <m:t>X</m:t>
                        </m:r>
                      </m:e>
                    </m:d>
                  </m:e>
                  <m:sup>
                    <m:r>
                      <m:rPr>
                        <m:sty m:val="p"/>
                      </m:rPr>
                      <m:t>−</m:t>
                    </m:r>
                    <m:r>
                      <m:t>1</m:t>
                    </m:r>
                  </m:sup>
                </m:sSup>
                <m:r>
                  <m:t>X</m:t>
                </m:r>
                <m:sSup>
                  <m:e>
                    <m:r>
                      <m:t>​</m:t>
                    </m:r>
                  </m:e>
                  <m:sup>
                    <m:r>
                      <m:rPr>
                        <m:sty m:val="p"/>
                      </m:rPr>
                      <m:t>⊤</m:t>
                    </m:r>
                  </m:sup>
                </m:sSup>
                <m:sSup>
                  <m:e>
                    <m:r>
                      <m:t>σ</m:t>
                    </m:r>
                  </m:e>
                  <m:sup>
                    <m:r>
                      <m:t>2</m:t>
                    </m:r>
                  </m:sup>
                </m:sSup>
                <m:r>
                  <m:t>I</m:t>
                </m:r>
                <m:r>
                  <m:t>X</m:t>
                </m:r>
                <m:sSup>
                  <m:e>
                    <m:d>
                      <m:dPr>
                        <m:begChr m:val="("/>
                        <m:endChr m:val=")"/>
                        <m:sepChr m:val=""/>
                        <m:grow/>
                      </m:dPr>
                      <m:e>
                        <m:r>
                          <m:t>X</m:t>
                        </m:r>
                        <m:sSup>
                          <m:e>
                            <m:r>
                              <m:t>​</m:t>
                            </m:r>
                          </m:e>
                          <m:sup>
                            <m:r>
                              <m:rPr>
                                <m:sty m:val="p"/>
                              </m:rPr>
                              <m:t>⊤</m:t>
                            </m:r>
                          </m:sup>
                        </m:sSup>
                        <m:r>
                          <m:t>X</m:t>
                        </m:r>
                      </m:e>
                    </m:d>
                  </m:e>
                  <m:sup>
                    <m:r>
                      <m:rPr>
                        <m:sty m:val="p"/>
                      </m:rPr>
                      <m:t>−</m:t>
                    </m:r>
                    <m:r>
                      <m:t>1</m:t>
                    </m:r>
                  </m:sup>
                </m:sSup>
              </m:e>
            </m:mr>
            <m:mr>
              <m:e/>
              <m:e>
                <m:r>
                  <m:rPr>
                    <m:sty m:val="p"/>
                  </m:rPr>
                  <m:t>=</m:t>
                </m:r>
                <m:sSup>
                  <m:e>
                    <m:d>
                      <m:dPr>
                        <m:begChr m:val="("/>
                        <m:endChr m:val=")"/>
                        <m:sepChr m:val=""/>
                        <m:grow/>
                      </m:dPr>
                      <m:e>
                        <m:r>
                          <m:t>X</m:t>
                        </m:r>
                        <m:sSup>
                          <m:e>
                            <m:r>
                              <m:t>​</m:t>
                            </m:r>
                          </m:e>
                          <m:sup>
                            <m:r>
                              <m:rPr>
                                <m:sty m:val="p"/>
                              </m:rPr>
                              <m:t>⊤</m:t>
                            </m:r>
                          </m:sup>
                        </m:sSup>
                        <m:r>
                          <m:t>X</m:t>
                        </m:r>
                      </m:e>
                    </m:d>
                  </m:e>
                  <m:sup>
                    <m:r>
                      <m:rPr>
                        <m:sty m:val="p"/>
                      </m:rPr>
                      <m:t>−</m:t>
                    </m:r>
                    <m:r>
                      <m:t>1</m:t>
                    </m:r>
                  </m:sup>
                </m:sSup>
                <m:sSup>
                  <m:e>
                    <m:r>
                      <m:t>σ</m:t>
                    </m:r>
                  </m:e>
                  <m:sup>
                    <m:r>
                      <m:t>2</m:t>
                    </m:r>
                  </m:sup>
                </m:sSup>
              </m:e>
            </m:mr>
          </m:m>
          <m:r>
            <m:t>  </m:t>
          </m:r>
          <m:d>
            <m:dPr>
              <m:begChr m:val="("/>
              <m:endChr m:val=")"/>
              <m:sepChr m:val=""/>
              <m:grow/>
            </m:dPr>
            <m:e>
              <m:r>
                <m:t>16.2</m:t>
              </m:r>
            </m:e>
          </m:d>
        </m:oMath>
      </m:oMathPara>
      <w:bookmarkEnd w:id="1260"/>
    </w:p>
    <w:p>
      <w:pPr>
        <w:pStyle w:val="FirstParagraph"/>
      </w:pPr>
      <w:r>
        <w:t xml:space="preserve">值得注意，</w:t>
      </w:r>
    </w:p>
    <w:p>
      <w:pPr>
        <w:numPr>
          <w:ilvl w:val="0"/>
          <w:numId w:val="1047"/>
        </w:numPr>
      </w:pPr>
      <w:r>
        <w:t xml:space="preserve">LaTeX 命令</w:t>
      </w:r>
      <w:r>
        <w:t xml:space="preserve"> </w:t>
      </w:r>
      <w:r>
        <w:rPr>
          <w:rStyle w:val="VerbatimChar"/>
        </w:rPr>
        <w:t xml:space="preserve">\mathbf</w:t>
      </w:r>
      <w:r>
        <w:t xml:space="preserve"> </w:t>
      </w:r>
      <w:r>
        <w:t xml:space="preserve">只对英文字母</w:t>
      </w:r>
      <w:r>
        <w:t xml:space="preserve"> </w:t>
      </w:r>
      <m:oMath>
        <m:r>
          <m:t>a</m:t>
        </m:r>
        <m:r>
          <m:rPr>
            <m:sty m:val="p"/>
          </m:rPr>
          <m:t>,</m:t>
        </m:r>
        <m:r>
          <m:t>b</m:t>
        </m:r>
        <m:r>
          <m:rPr>
            <m:sty m:val="p"/>
          </m:rPr>
          <m:t>,</m:t>
        </m:r>
        <m:r>
          <m:t>c</m:t>
        </m:r>
        <m:r>
          <m:rPr>
            <m:sty m:val="p"/>
          </m:rPr>
          <m:t>,</m:t>
        </m:r>
        <m:r>
          <m:t>A</m:t>
        </m:r>
        <m:r>
          <m:rPr>
            <m:sty m:val="p"/>
          </m:rPr>
          <m:t>,</m:t>
        </m:r>
        <m:r>
          <m:t>B</m:t>
        </m:r>
        <m:r>
          <m:rPr>
            <m:sty m:val="p"/>
          </m:rPr>
          <m:t>,</m:t>
        </m:r>
        <m:r>
          <m:t>C</m:t>
        </m:r>
      </m:oMath>
      <w:r>
        <w:t xml:space="preserve"> </w:t>
      </w:r>
      <w:r>
        <w:t xml:space="preserve">加粗，对希腊字母</w:t>
      </w:r>
      <w:r>
        <w:t xml:space="preserve"> </w:t>
      </w:r>
      <m:oMath>
        <m:r>
          <m:t>θ</m:t>
        </m:r>
        <m:r>
          <m:rPr>
            <m:sty m:val="p"/>
          </m:rPr>
          <m:t>,</m:t>
        </m:r>
        <m:r>
          <m:t>α</m:t>
        </m:r>
        <m:r>
          <m:rPr>
            <m:sty m:val="p"/>
          </m:rPr>
          <m:t>,</m:t>
        </m:r>
        <m:r>
          <m:t>β</m:t>
        </m:r>
        <m:r>
          <m:rPr>
            <m:sty m:val="p"/>
          </m:rPr>
          <m:t>,</m:t>
        </m:r>
        <m:r>
          <m:rPr>
            <m:sty m:val="p"/>
          </m:rPr>
          <m:t>…</m:t>
        </m:r>
        <m:r>
          <m:rPr>
            <m:sty m:val="p"/>
          </m:rPr>
          <m:t>,</m:t>
        </m:r>
        <m:r>
          <m:t>γ</m:t>
        </m:r>
      </m:oMath>
      <w:r>
        <w:t xml:space="preserve"> </w:t>
      </w:r>
      <w:r>
        <w:t xml:space="preserve">加粗应该使用命令</w:t>
      </w:r>
      <w:r>
        <w:t xml:space="preserve"> </w:t>
      </w:r>
      <w:r>
        <w:rPr>
          <w:rStyle w:val="VerbatimChar"/>
        </w:rPr>
        <w:t xml:space="preserve">\boldsymbol</w:t>
      </w:r>
      <w:r>
        <w:t xml:space="preserve">。</w:t>
      </w:r>
    </w:p>
    <w:p>
      <w:pPr>
        <w:numPr>
          <w:ilvl w:val="0"/>
          <w:numId w:val="1047"/>
        </w:numPr>
      </w:pPr>
      <w:r>
        <w:t xml:space="preserve">Quarto 文档中将行间公式中成对</w:t>
      </w:r>
      <w:r>
        <w:t xml:space="preserve"> </w:t>
      </w:r>
      <w:r>
        <w:rPr>
          <w:rStyle w:val="VerbatimChar"/>
        </w:rPr>
        <w:t xml:space="preserve">$$</w:t>
      </w:r>
      <w:r>
        <w:t xml:space="preserve"> </w:t>
      </w:r>
      <w:r>
        <w:t xml:space="preserve">转化为 LaTeX 中的</w:t>
      </w:r>
      <w:r>
        <w:t xml:space="preserve"> </w:t>
      </w:r>
      <w:r>
        <w:rPr>
          <w:rStyle w:val="VerbatimChar"/>
        </w:rPr>
        <w:t xml:space="preserve">equation</w:t>
      </w:r>
      <w:r>
        <w:t xml:space="preserve"> </w:t>
      </w:r>
      <w:r>
        <w:t xml:space="preserve">环境。Quarto 不支持在多行公式逐行编号，也不支持在多行公式中对某一（些）行编号。而在 LaTeX 文档中，这些全都支持，可以说公式排版是 LaTeX 最突出的优势。</w:t>
      </w:r>
    </w:p>
    <w:p>
      <w:pPr>
        <w:numPr>
          <w:ilvl w:val="0"/>
          <w:numId w:val="1047"/>
        </w:numPr>
      </w:pPr>
      <w:r>
        <w:t xml:space="preserve">MathJax 支持公式宏定义，如定义命令</w:t>
      </w:r>
      <w:r>
        <w:t xml:space="preserve"> </w:t>
      </w:r>
      <w:r>
        <w:rPr>
          <w:rStyle w:val="VerbatimChar"/>
        </w:rPr>
        <w:t xml:space="preserve">\bm</w:t>
      </w:r>
      <w:r>
        <w:t xml:space="preserve"> </w:t>
      </w:r>
      <w:r>
        <w:t xml:space="preserve">对希腊字母加粗。在 Quarto 文档中插入如下代码，用命令</w:t>
      </w:r>
      <w:r>
        <w:t xml:space="preserve"> </w:t>
      </w:r>
      <w:r>
        <w:rPr>
          <w:rStyle w:val="VerbatimChar"/>
        </w:rPr>
        <w:t xml:space="preserve">\boldsymbol</w:t>
      </w:r>
      <w:r>
        <w:t xml:space="preserve"> </w:t>
      </w:r>
      <w:r>
        <w:t xml:space="preserve">定义一个新的命令</w:t>
      </w:r>
      <w:r>
        <w:t xml:space="preserve"> </w:t>
      </w:r>
      <w:r>
        <w:rPr>
          <w:rStyle w:val="VerbatimChar"/>
        </w:rPr>
        <w:t xml:space="preserve">\bm</w:t>
      </w:r>
      <w:r>
        <w:t xml:space="preserve">，这种做法很常见，用来简少公式排版的工作量。</w:t>
      </w:r>
    </w:p>
    <w:p>
      <w:pPr>
        <w:numPr>
          <w:ilvl w:val="0"/>
          <w:numId w:val="1000"/>
        </w:numPr>
        <w:pStyle w:val="SourceCode"/>
      </w:pPr>
      <w:r>
        <w:rPr>
          <w:rStyle w:val="VerbatimChar"/>
        </w:rPr>
        <w:t xml:space="preserve">$$</w:t>
      </w:r>
      <w:r>
        <w:br/>
      </w:r>
      <w:r>
        <w:rPr>
          <w:rStyle w:val="VerbatimChar"/>
        </w:rPr>
        <w:t xml:space="preserve">\def\bm#1{{\boldsymbol #1}}</w:t>
      </w:r>
      <w:r>
        <w:br/>
      </w:r>
      <w:r>
        <w:rPr>
          <w:rStyle w:val="VerbatimChar"/>
        </w:rPr>
        <w:t xml:space="preserve">$$</w:t>
      </w:r>
    </w:p>
    <w:bookmarkEnd w:id="1261"/>
    <w:bookmarkEnd w:id="1262"/>
    <w:bookmarkStart w:id="1264" w:name="sec-quarto-report"/>
    <w:p>
      <w:pPr>
        <w:pStyle w:val="Heading2"/>
      </w:pPr>
      <w:r>
        <w:t xml:space="preserve">16.2 制作报告</w:t>
      </w:r>
    </w:p>
    <w:p>
      <w:pPr>
        <w:pStyle w:val="FirstParagraph"/>
      </w:pPr>
      <w:r>
        <w:t xml:space="preserve">Quarto Report 文档</w:t>
      </w:r>
    </w:p>
    <w:bookmarkStart w:id="1263" w:name="sec-sql-query"/>
    <w:p>
      <w:pPr>
        <w:pStyle w:val="Heading3"/>
      </w:pPr>
      <w:r>
        <w:t xml:space="preserve">16.2.1 SQL 查询</w:t>
      </w:r>
    </w:p>
    <w:p>
      <w:pPr>
        <w:pStyle w:val="SourceCode"/>
      </w:pPr>
      <w:r>
        <w:rPr>
          <w:rStyle w:val="FunctionTok"/>
        </w:rPr>
        <w:t xml:space="preserve">library</w:t>
      </w:r>
      <w:r>
        <w:rPr>
          <w:rStyle w:val="NormalTok"/>
        </w:rPr>
        <w:t xml:space="preserve">(DBI)</w:t>
      </w:r>
      <w:r>
        <w:br/>
      </w:r>
      <w:r>
        <w:rPr>
          <w:rStyle w:val="NormalTok"/>
        </w:rPr>
        <w:t xml:space="preserve">conn </w:t>
      </w:r>
      <w:r>
        <w:rPr>
          <w:rStyle w:val="OtherTok"/>
        </w:rPr>
        <w:t xml:space="preserve">&lt;-</w:t>
      </w:r>
      <w:r>
        <w:rPr>
          <w:rStyle w:val="NormalTok"/>
        </w:rPr>
        <w:t xml:space="preserve"> DBI</w:t>
      </w:r>
      <w:r>
        <w:rPr>
          <w:rStyle w:val="SpecialCharTok"/>
        </w:rPr>
        <w:t xml:space="preserve">::</w:t>
      </w:r>
      <w:r>
        <w:rPr>
          <w:rStyle w:val="FunctionTok"/>
        </w:rPr>
        <w:t xml:space="preserve">dbConnect</w:t>
      </w:r>
      <w:r>
        <w:rPr>
          <w:rStyle w:val="NormalTok"/>
        </w:rPr>
        <w:t xml:space="preserve">(RSQLite</w:t>
      </w:r>
      <w:r>
        <w:rPr>
          <w:rStyle w:val="SpecialCharTok"/>
        </w:rPr>
        <w:t xml:space="preserve">::</w:t>
      </w:r>
      <w:r>
        <w:rPr>
          <w:rStyle w:val="FunctionTok"/>
        </w:rPr>
        <w:t xml:space="preserve">SQLite</w:t>
      </w:r>
      <w:r>
        <w:rPr>
          <w:rStyle w:val="NormalTok"/>
        </w:rPr>
        <w:t xml:space="preserve">(),</w:t>
      </w:r>
      <w:r>
        <w:br/>
      </w:r>
      <w:r>
        <w:rPr>
          <w:rStyle w:val="NormalTok"/>
        </w:rPr>
        <w:t xml:space="preserve">  </w:t>
      </w:r>
      <w:r>
        <w:rPr>
          <w:rStyle w:val="AttributeTok"/>
        </w:rPr>
        <w:t xml:space="preserve">dbname =</w:t>
      </w:r>
      <w:r>
        <w:rPr>
          <w:rStyle w:val="NormalTok"/>
        </w:rPr>
        <w:t xml:space="preserve"> </w:t>
      </w:r>
      <w:r>
        <w:rPr>
          <w:rStyle w:val="FunctionTok"/>
        </w:rPr>
        <w:t xml:space="preserve">system.file</w:t>
      </w:r>
      <w:r>
        <w:rPr>
          <w:rStyle w:val="NormalTok"/>
        </w:rPr>
        <w:t xml:space="preserve">(</w:t>
      </w:r>
      <w:r>
        <w:rPr>
          <w:rStyle w:val="StringTok"/>
        </w:rPr>
        <w:t xml:space="preserve">"db"</w:t>
      </w:r>
      <w:r>
        <w:rPr>
          <w:rStyle w:val="NormalTok"/>
        </w:rPr>
        <w:t xml:space="preserve">, </w:t>
      </w:r>
      <w:r>
        <w:rPr>
          <w:rStyle w:val="StringTok"/>
        </w:rPr>
        <w:t xml:space="preserve">"datasets.sqlite"</w:t>
      </w:r>
      <w:r>
        <w:rPr>
          <w:rStyle w:val="NormalTok"/>
        </w:rPr>
        <w:t xml:space="preserve">, </w:t>
      </w:r>
      <w:r>
        <w:rPr>
          <w:rStyle w:val="AttributeTok"/>
        </w:rPr>
        <w:t xml:space="preserve">package =</w:t>
      </w:r>
      <w:r>
        <w:rPr>
          <w:rStyle w:val="NormalTok"/>
        </w:rPr>
        <w:t xml:space="preserve"> </w:t>
      </w:r>
      <w:r>
        <w:rPr>
          <w:rStyle w:val="StringTok"/>
        </w:rPr>
        <w:t xml:space="preserve">"RSQLite"</w:t>
      </w:r>
      <w:r>
        <w:rPr>
          <w:rStyle w:val="NormalTok"/>
        </w:rPr>
        <w:t xml:space="preserve">)</w:t>
      </w:r>
      <w:r>
        <w:br/>
      </w:r>
      <w:r>
        <w:rPr>
          <w:rStyle w:val="NormalTok"/>
        </w:rPr>
        <w:t xml:space="preserve">)</w:t>
      </w:r>
    </w:p>
    <w:p>
      <w:pPr>
        <w:pStyle w:val="FirstParagraph"/>
      </w:pPr>
      <w:r>
        <w:t xml:space="preserve">Base R 内置的数据集都整合进 RSQLite 的样例数据库里了，</w:t>
      </w:r>
    </w:p>
    <w:p>
      <w:pPr>
        <w:pStyle w:val="SourceCode"/>
      </w:pPr>
      <w:r>
        <w:rPr>
          <w:rStyle w:val="FunctionTok"/>
        </w:rPr>
        <w:t xml:space="preserve">dbListTables</w:t>
      </w:r>
      <w:r>
        <w:rPr>
          <w:rStyle w:val="NormalTok"/>
        </w:rPr>
        <w:t xml:space="preserve">(conn)</w:t>
      </w:r>
    </w:p>
    <w:p>
      <w:pPr>
        <w:pStyle w:val="SourceCode"/>
      </w:pPr>
      <w:r>
        <w:rPr>
          <w:rStyle w:val="VerbatimChar"/>
        </w:rPr>
        <w:t xml:space="preserve"> [1] "BOD"              "CO2"              "ChickWeight"      "DNase"           </w:t>
      </w:r>
      <w:r>
        <w:br/>
      </w:r>
      <w:r>
        <w:rPr>
          <w:rStyle w:val="VerbatimChar"/>
        </w:rPr>
        <w:t xml:space="preserve"> [5] "Formaldehyde"     "Indometh"         "InsectSprays"     "LifeCycleSavings"</w:t>
      </w:r>
      <w:r>
        <w:br/>
      </w:r>
      <w:r>
        <w:rPr>
          <w:rStyle w:val="VerbatimChar"/>
        </w:rPr>
        <w:t xml:space="preserve"> [9] "Loblolly"         "Orange"           "OrchardSprays"    "PlantGrowth"     </w:t>
      </w:r>
      <w:r>
        <w:br/>
      </w:r>
      <w:r>
        <w:rPr>
          <w:rStyle w:val="VerbatimChar"/>
        </w:rPr>
        <w:t xml:space="preserve">[13] "Puromycin"        "Theoph"           "ToothGrowth"      "USArrests"       </w:t>
      </w:r>
      <w:r>
        <w:br/>
      </w:r>
      <w:r>
        <w:rPr>
          <w:rStyle w:val="VerbatimChar"/>
        </w:rPr>
        <w:t xml:space="preserve">[17] "USJudgeRatings"   "airquality"       "anscombe"         "attenu"          </w:t>
      </w:r>
      <w:r>
        <w:br/>
      </w:r>
      <w:r>
        <w:rPr>
          <w:rStyle w:val="VerbatimChar"/>
        </w:rPr>
        <w:t xml:space="preserve">[21] "attitude"         "cars"             "chickwts"         "esoph"           </w:t>
      </w:r>
      <w:r>
        <w:br/>
      </w:r>
      <w:r>
        <w:rPr>
          <w:rStyle w:val="VerbatimChar"/>
        </w:rPr>
        <w:t xml:space="preserve">[25] "faithful"         "freeny"           "infert"           "iris"            </w:t>
      </w:r>
      <w:r>
        <w:br/>
      </w:r>
      <w:r>
        <w:rPr>
          <w:rStyle w:val="VerbatimChar"/>
        </w:rPr>
        <w:t xml:space="preserve">[29] "longley"          "morley"           "mtcars"           "npk"             </w:t>
      </w:r>
      <w:r>
        <w:br/>
      </w:r>
      <w:r>
        <w:rPr>
          <w:rStyle w:val="VerbatimChar"/>
        </w:rPr>
        <w:t xml:space="preserve">[33] "pressure"         "quakes"           "randu"            "rock"            </w:t>
      </w:r>
      <w:r>
        <w:br/>
      </w:r>
      <w:r>
        <w:rPr>
          <w:rStyle w:val="VerbatimChar"/>
        </w:rPr>
        <w:t xml:space="preserve">[37] "sleep"            "stackloss"        "swiss"            "trees"           </w:t>
      </w:r>
      <w:r>
        <w:br/>
      </w:r>
      <w:r>
        <w:rPr>
          <w:rStyle w:val="VerbatimChar"/>
        </w:rPr>
        <w:t xml:space="preserve">[41] "warpbreaks"       "women"           </w:t>
      </w:r>
    </w:p>
    <w:p>
      <w:pPr>
        <w:pStyle w:val="FirstParagraph"/>
      </w:pPr>
      <w:r>
        <w:t xml:space="preserve">随意选择 5 行数据记录，将结果保存到变量 iris_preview</w:t>
      </w:r>
    </w:p>
    <w:p>
      <w:pPr>
        <w:pStyle w:val="SourceCode"/>
      </w:pPr>
      <w:r>
        <w:rPr>
          <w:rStyle w:val="KeywordTok"/>
        </w:rPr>
        <w:t xml:space="preserve">SELECT</w:t>
      </w:r>
      <w:r>
        <w:rPr>
          <w:rStyle w:val="NormalTok"/>
        </w:rPr>
        <w:t xml:space="preserve"> </w:t>
      </w:r>
      <w:r>
        <w:rPr>
          <w:rStyle w:val="OperatorTok"/>
        </w:rPr>
        <w:t xml:space="preserve">*</w:t>
      </w:r>
      <w:r>
        <w:rPr>
          <w:rStyle w:val="NormalTok"/>
        </w:rPr>
        <w:t xml:space="preserve"> </w:t>
      </w:r>
      <w:r>
        <w:rPr>
          <w:rStyle w:val="KeywordTok"/>
        </w:rPr>
        <w:t xml:space="preserve">FROM</w:t>
      </w:r>
      <w:r>
        <w:rPr>
          <w:rStyle w:val="NormalTok"/>
        </w:rPr>
        <w:t xml:space="preserve"> iris </w:t>
      </w:r>
      <w:r>
        <w:rPr>
          <w:rStyle w:val="KeywordTok"/>
        </w:rPr>
        <w:t xml:space="preserve">LIMIT</w:t>
      </w:r>
      <w:r>
        <w:rPr>
          <w:rStyle w:val="NormalTok"/>
        </w:rPr>
        <w:t xml:space="preserve"> </w:t>
      </w:r>
      <w:r>
        <w:rPr>
          <w:rStyle w:val="DecValTok"/>
        </w:rPr>
        <w:t xml:space="preserve">5</w:t>
      </w:r>
      <w:r>
        <w:rPr>
          <w:rStyle w:val="NormalTok"/>
        </w:rPr>
        <w:t xml:space="preserve">;</w:t>
      </w:r>
    </w:p>
    <w:p>
      <w:pPr>
        <w:pStyle w:val="FirstParagraph"/>
      </w:pPr>
      <w:r>
        <w:t xml:space="preserve">查看变量 iris_preview 的内容</w:t>
      </w:r>
    </w:p>
    <w:p>
      <w:pPr>
        <w:pStyle w:val="SourceCode"/>
      </w:pPr>
      <w:r>
        <w:rPr>
          <w:rStyle w:val="NormalTok"/>
        </w:rPr>
        <w:t xml:space="preserve">iris_preview</w:t>
      </w:r>
    </w:p>
    <w:p>
      <w:pPr>
        <w:pStyle w:val="SourceCode"/>
      </w:pPr>
      <w:r>
        <w:rPr>
          <w:rStyle w:val="VerbatimChar"/>
        </w:rPr>
        <w:t xml:space="preserve">  Sepal.Length Sepal.Width Petal.Length Petal.Width Species</w:t>
      </w:r>
      <w:r>
        <w:br/>
      </w:r>
      <w:r>
        <w:rPr>
          <w:rStyle w:val="VerbatimChar"/>
        </w:rPr>
        <w:t xml:space="preserve">1          5.1         3.5          1.4         0.2  setosa</w:t>
      </w:r>
      <w:r>
        <w:br/>
      </w:r>
      <w:r>
        <w:rPr>
          <w:rStyle w:val="VerbatimChar"/>
        </w:rPr>
        <w:t xml:space="preserve">2          4.9         3.0          1.4         0.2  setosa</w:t>
      </w:r>
      <w:r>
        <w:br/>
      </w:r>
      <w:r>
        <w:rPr>
          <w:rStyle w:val="VerbatimChar"/>
        </w:rPr>
        <w:t xml:space="preserve">3          4.7         3.2          1.3         0.2  setosa</w:t>
      </w:r>
      <w:r>
        <w:br/>
      </w:r>
      <w:r>
        <w:rPr>
          <w:rStyle w:val="VerbatimChar"/>
        </w:rPr>
        <w:t xml:space="preserve">4          4.6         3.1          1.5         0.2  setosa</w:t>
      </w:r>
      <w:r>
        <w:br/>
      </w:r>
      <w:r>
        <w:rPr>
          <w:rStyle w:val="VerbatimChar"/>
        </w:rPr>
        <w:t xml:space="preserve">5          5.0         3.6          1.4         0.2  setosa</w:t>
      </w:r>
    </w:p>
    <w:p>
      <w:pPr>
        <w:pStyle w:val="FirstParagraph"/>
      </w:pPr>
      <w:r>
        <w:t xml:space="preserve">结束后关闭连接</w:t>
      </w:r>
    </w:p>
    <w:p>
      <w:pPr>
        <w:pStyle w:val="SourceCode"/>
      </w:pPr>
      <w:r>
        <w:rPr>
          <w:rStyle w:val="FunctionTok"/>
        </w:rPr>
        <w:t xml:space="preserve">dbDisconnect</w:t>
      </w:r>
      <w:r>
        <w:rPr>
          <w:rStyle w:val="NormalTok"/>
        </w:rPr>
        <w:t xml:space="preserve">(</w:t>
      </w:r>
      <w:r>
        <w:rPr>
          <w:rStyle w:val="AttributeTok"/>
        </w:rPr>
        <w:t xml:space="preserve">conn =</w:t>
      </w:r>
      <w:r>
        <w:rPr>
          <w:rStyle w:val="NormalTok"/>
        </w:rPr>
        <w:t xml:space="preserve"> conn)</w:t>
      </w:r>
    </w:p>
    <w:bookmarkEnd w:id="1263"/>
    <w:bookmarkEnd w:id="1264"/>
    <w:bookmarkStart w:id="1265" w:name="sec-quarto-presentation"/>
    <w:p>
      <w:pPr>
        <w:pStyle w:val="Heading2"/>
      </w:pPr>
      <w:r>
        <w:t xml:space="preserve">16.3 制作演示</w:t>
      </w:r>
    </w:p>
    <w:p>
      <w:pPr>
        <w:pStyle w:val="FirstParagraph"/>
      </w:pPr>
      <w:r>
        <w:t xml:space="preserve">Quarto Presentation</w:t>
      </w:r>
    </w:p>
    <w:bookmarkEnd w:id="1265"/>
    <w:bookmarkStart w:id="1266" w:name="sec-quarto-book"/>
    <w:p>
      <w:pPr>
        <w:pStyle w:val="Heading2"/>
      </w:pPr>
      <w:r>
        <w:t xml:space="preserve">16.4 编写书籍</w:t>
      </w:r>
    </w:p>
    <w:p>
      <w:pPr>
        <w:pStyle w:val="FirstParagraph"/>
      </w:pPr>
      <w:r>
        <w:t xml:space="preserve">Quarto Book 网页格式</w:t>
      </w:r>
    </w:p>
    <w:bookmarkEnd w:id="1266"/>
    <w:bookmarkEnd w:id="1267"/>
    <w:bookmarkStart w:id="1307" w:name="sec-documents-latex"/>
    <w:p>
      <w:pPr>
        <w:pStyle w:val="Heading1"/>
      </w:pPr>
      <w:r>
        <w:t xml:space="preserve">17. PDF 文档</w:t>
      </w:r>
    </w:p>
    <w:p>
      <w:pPr>
        <w:pStyle w:val="FirstParagraph"/>
      </w:pPr>
      <w:r>
        <w:t xml:space="preserve">在国内外，有不少使用场景需要用到 LaTeX 排版，在期刊论文、毕业论文、毕业答辩、学术报告、课程作业、课程笔记、学术专著等科技写作方面，LaTeX 编辑的 PDF 文档。近 10 年来，可重复性研究成为一个热门的话题，不少权威期刊的投稿论文要求公开数据处理的过程，图表的生成代码等。走在前列的《R Journal》杂志，采用 R Markdown 投稿，整篇论文可以一键生成。经过 10 年的发展，R Markdown 生态已经比较成熟，为了进一步降低学习和使用的成本，基于 Pandoc ，Quarto 统一了论文排版，学术论文、演示报告等应用场景，提供一整套科技写作的解决方案。LaTeX 、R Markdown 和 Quarto 建立了紧密的联系，Pandoc 在其间起了非常重要的桥梁作用。Pandoc 将 Markdown 语法转为 LaTeX 语法，Pandoc 在 R Markdown 和 Quarto 中的作用类似。</w:t>
      </w:r>
    </w:p>
    <w:bookmarkStart w:id="1290" w:name="sec-tex-elements"/>
    <w:p>
      <w:pPr>
        <w:pStyle w:val="Heading2"/>
      </w:pPr>
      <w:r>
        <w:t xml:space="preserve">17.1 LaTeX 基础</w:t>
      </w:r>
    </w:p>
    <w:p>
      <w:pPr>
        <w:pStyle w:val="FirstParagraph"/>
      </w:pPr>
      <w:r>
        <w:t xml:space="preserve">LaTeX 是一个非常方便用户使用的排版工具，提供一套精确的编程语言，下面是一个简单示例。短短 14 行代码展示了大量的常用功能，生成文章标题、作者、目录，设置文档布局、排版公式、交叉引用等。</w:t>
      </w:r>
    </w:p>
    <w:p>
      <w:pPr>
        <w:pStyle w:val="SourceCode"/>
      </w:pPr>
      <w:r>
        <w:rPr>
          <w:rStyle w:val="BuiltInTok"/>
        </w:rPr>
        <w:t xml:space="preserve">\documentclass</w:t>
      </w:r>
      <w:r>
        <w:rPr>
          <w:rStyle w:val="NormalTok"/>
        </w:rPr>
        <w:t xml:space="preserve">[b5paper]{</w:t>
      </w:r>
      <w:r>
        <w:rPr>
          <w:rStyle w:val="ExtensionTok"/>
        </w:rPr>
        <w:t xml:space="preserve">article</w:t>
      </w:r>
      <w:r>
        <w:rPr>
          <w:rStyle w:val="NormalTok"/>
        </w:rPr>
        <w:t xml:space="preserve">}</w:t>
      </w:r>
      <w:r>
        <w:br/>
      </w:r>
      <w:r>
        <w:rPr>
          <w:rStyle w:val="BuiltInTok"/>
        </w:rPr>
        <w:t xml:space="preserve">\usepackage</w:t>
      </w:r>
      <w:r>
        <w:rPr>
          <w:rStyle w:val="NormalTok"/>
        </w:rPr>
        <w:t xml:space="preserve">[heading=true, UTF8]{</w:t>
      </w:r>
      <w:r>
        <w:rPr>
          <w:rStyle w:val="ExtensionTok"/>
        </w:rPr>
        <w:t xml:space="preserve">ctex</w:t>
      </w:r>
      <w:r>
        <w:rPr>
          <w:rStyle w:val="NormalTok"/>
        </w:rPr>
        <w:t xml:space="preserve">} </w:t>
      </w:r>
      <w:r>
        <w:rPr>
          <w:rStyle w:val="CommentTok"/>
        </w:rPr>
        <w:t xml:space="preserve">% 设置中文环境</w:t>
      </w:r>
      <w:r>
        <w:br/>
      </w:r>
      <w:r>
        <w:rPr>
          <w:rStyle w:val="BuiltInTok"/>
        </w:rPr>
        <w:t xml:space="preserve">\usepackage</w:t>
      </w:r>
      <w:r>
        <w:rPr>
          <w:rStyle w:val="NormalTok"/>
        </w:rPr>
        <w:t xml:space="preserve">{</w:t>
      </w:r>
      <w:r>
        <w:rPr>
          <w:rStyle w:val="ExtensionTok"/>
        </w:rPr>
        <w:t xml:space="preserve">amsmath,bm</w:t>
      </w:r>
      <w:r>
        <w:rPr>
          <w:rStyle w:val="NormalTok"/>
        </w:rPr>
        <w:t xml:space="preserve">} </w:t>
      </w:r>
      <w:r>
        <w:rPr>
          <w:rStyle w:val="CommentTok"/>
        </w:rPr>
        <w:t xml:space="preserve">% 处理数学公式</w:t>
      </w:r>
      <w:r>
        <w:br/>
      </w:r>
      <w:r>
        <w:rPr>
          <w:rStyle w:val="FunctionTok"/>
        </w:rPr>
        <w:t xml:space="preserve">\title</w:t>
      </w:r>
      <w:r>
        <w:rPr>
          <w:rStyle w:val="NormalTok"/>
        </w:rPr>
        <w:t xml:space="preserve">{LaTeX 入门}</w:t>
      </w:r>
      <w:r>
        <w:br/>
      </w:r>
      <w:r>
        <w:rPr>
          <w:rStyle w:val="FunctionTok"/>
        </w:rPr>
        <w:t xml:space="preserve">\author</w:t>
      </w:r>
      <w:r>
        <w:rPr>
          <w:rStyle w:val="NormalTok"/>
        </w:rPr>
        <w:t xml:space="preserve">{张三}</w:t>
      </w:r>
      <w:r>
        <w:br/>
      </w:r>
      <w:r>
        <w:rPr>
          <w:rStyle w:val="KeywordTok"/>
        </w:rPr>
        <w:t xml:space="preserve">\begin</w:t>
      </w:r>
      <w:r>
        <w:rPr>
          <w:rStyle w:val="NormalTok"/>
        </w:rPr>
        <w:t xml:space="preserve">{</w:t>
      </w:r>
      <w:r>
        <w:rPr>
          <w:rStyle w:val="ExtensionTok"/>
        </w:rPr>
        <w:t xml:space="preserve">document</w:t>
      </w:r>
      <w:r>
        <w:rPr>
          <w:rStyle w:val="NormalTok"/>
        </w:rPr>
        <w:t xml:space="preserve">}</w:t>
      </w:r>
      <w:r>
        <w:br/>
      </w:r>
      <w:r>
        <w:rPr>
          <w:rStyle w:val="FunctionTok"/>
        </w:rPr>
        <w:t xml:space="preserve">\maketitle</w:t>
      </w:r>
      <w:r>
        <w:br/>
      </w:r>
      <w:r>
        <w:rPr>
          <w:rStyle w:val="FunctionTok"/>
        </w:rPr>
        <w:t xml:space="preserve">\tableofcontents</w:t>
      </w:r>
      <w:r>
        <w:br/>
      </w:r>
      <w:r>
        <w:rPr>
          <w:rStyle w:val="KeywordTok"/>
        </w:rPr>
        <w:t xml:space="preserve">\section</w:t>
      </w:r>
      <w:r>
        <w:rPr>
          <w:rStyle w:val="NormalTok"/>
        </w:rPr>
        <w:t xml:space="preserve">{线性模型} </w:t>
      </w:r>
      <w:r>
        <w:rPr>
          <w:rStyle w:val="KeywordTok"/>
        </w:rPr>
        <w:t xml:space="preserve">\label</w:t>
      </w:r>
      <w:r>
        <w:rPr>
          <w:rStyle w:val="NormalTok"/>
        </w:rPr>
        <w:t xml:space="preserve">{</w:t>
      </w:r>
      <w:r>
        <w:rPr>
          <w:rStyle w:val="ExtensionTok"/>
        </w:rPr>
        <w:t xml:space="preserve">sec:lm</w:t>
      </w:r>
      <w:r>
        <w:rPr>
          <w:rStyle w:val="NormalTok"/>
        </w:rPr>
        <w:t xml:space="preserve">}</w:t>
      </w:r>
      <w:r>
        <w:br/>
      </w:r>
      <w:r>
        <w:rPr>
          <w:rStyle w:val="NormalTok"/>
        </w:rPr>
        <w:t xml:space="preserve">第 </w:t>
      </w:r>
      <w:r>
        <w:rPr>
          <w:rStyle w:val="KeywordTok"/>
        </w:rPr>
        <w:t xml:space="preserve">\ref</w:t>
      </w:r>
      <w:r>
        <w:rPr>
          <w:rStyle w:val="NormalTok"/>
        </w:rPr>
        <w:t xml:space="preserve">{</w:t>
      </w:r>
      <w:r>
        <w:rPr>
          <w:rStyle w:val="ExtensionTok"/>
        </w:rPr>
        <w:t xml:space="preserve">sec:lm</w:t>
      </w:r>
      <w:r>
        <w:rPr>
          <w:rStyle w:val="NormalTok"/>
        </w:rPr>
        <w:t xml:space="preserve">} 节介绍线性模型，线性模型的矩阵表示见公式 </w:t>
      </w:r>
      <w:r>
        <w:rPr>
          <w:rStyle w:val="KeywordTok"/>
        </w:rPr>
        <w:t xml:space="preserve">\ref</w:t>
      </w:r>
      <w:r>
        <w:rPr>
          <w:rStyle w:val="NormalTok"/>
        </w:rPr>
        <w:t xml:space="preserve">{</w:t>
      </w:r>
      <w:r>
        <w:rPr>
          <w:rStyle w:val="ExtensionTok"/>
        </w:rPr>
        <w:t xml:space="preserve">eq:lm</w:t>
      </w:r>
      <w:r>
        <w:rPr>
          <w:rStyle w:val="NormalTok"/>
        </w:rPr>
        <w:t xml:space="preserve">} 。</w:t>
      </w:r>
      <w:r>
        <w:br/>
      </w:r>
      <w:r>
        <w:rPr>
          <w:rStyle w:val="KeywordTok"/>
        </w:rPr>
        <w:t xml:space="preserve">\begin</w:t>
      </w:r>
      <w:r>
        <w:rPr>
          <w:rStyle w:val="NormalTok"/>
        </w:rPr>
        <w:t xml:space="preserve">{</w:t>
      </w:r>
      <w:r>
        <w:rPr>
          <w:rStyle w:val="ExtensionTok"/>
        </w:rPr>
        <w:t xml:space="preserve">align</w:t>
      </w:r>
      <w:r>
        <w:rPr>
          <w:rStyle w:val="NormalTok"/>
        </w:rPr>
        <w:t xml:space="preserve">}</w:t>
      </w:r>
      <w:r>
        <w:rPr>
          <w:rStyle w:val="SpecialStringTok"/>
        </w:rPr>
        <w:t xml:space="preserve"> </w:t>
      </w:r>
      <w:r>
        <w:rPr>
          <w:rStyle w:val="SpecialCharTok"/>
        </w:rPr>
        <w:t xml:space="preserve">\label</w:t>
      </w:r>
      <w:r>
        <w:rPr>
          <w:rStyle w:val="SpecialStringTok"/>
        </w:rPr>
        <w:t xml:space="preserve">{eq:lm}</w:t>
      </w:r>
      <w:r>
        <w:br/>
      </w:r>
      <w:r>
        <w:rPr>
          <w:rStyle w:val="SpecialCharTok"/>
        </w:rPr>
        <w:t xml:space="preserve">\bm</w:t>
      </w:r>
      <w:r>
        <w:rPr>
          <w:rStyle w:val="SpecialStringTok"/>
        </w:rPr>
        <w:t xml:space="preserve">{</w:t>
      </w:r>
      <w:r>
        <w:rPr>
          <w:rStyle w:val="SpecialCharTok"/>
        </w:rPr>
        <w:t xml:space="preserve">\mathsf</w:t>
      </w:r>
      <w:r>
        <w:rPr>
          <w:rStyle w:val="SpecialStringTok"/>
        </w:rPr>
        <w:t xml:space="preserve">{y}} = </w:t>
      </w:r>
      <w:r>
        <w:rPr>
          <w:rStyle w:val="SpecialCharTok"/>
        </w:rPr>
        <w:t xml:space="preserve">\bm</w:t>
      </w:r>
      <w:r>
        <w:rPr>
          <w:rStyle w:val="SpecialStringTok"/>
        </w:rPr>
        <w:t xml:space="preserve">{</w:t>
      </w:r>
      <w:r>
        <w:rPr>
          <w:rStyle w:val="SpecialCharTok"/>
        </w:rPr>
        <w:t xml:space="preserve">\mathsf</w:t>
      </w:r>
      <w:r>
        <w:rPr>
          <w:rStyle w:val="SpecialStringTok"/>
        </w:rPr>
        <w:t xml:space="preserve">{X}}</w:t>
      </w:r>
      <w:r>
        <w:rPr>
          <w:rStyle w:val="SpecialCharTok"/>
        </w:rPr>
        <w:t xml:space="preserve">\bm</w:t>
      </w:r>
      <w:r>
        <w:rPr>
          <w:rStyle w:val="SpecialStringTok"/>
        </w:rPr>
        <w:t xml:space="preserve">{</w:t>
      </w:r>
      <w:r>
        <w:rPr>
          <w:rStyle w:val="SpecialCharTok"/>
        </w:rPr>
        <w:t xml:space="preserve">\beta</w:t>
      </w:r>
      <w:r>
        <w:rPr>
          <w:rStyle w:val="SpecialStringTok"/>
        </w:rPr>
        <w:t xml:space="preserve">} + </w:t>
      </w:r>
      <w:r>
        <w:rPr>
          <w:rStyle w:val="SpecialCharTok"/>
        </w:rPr>
        <w:t xml:space="preserve">\bm</w:t>
      </w:r>
      <w:r>
        <w:rPr>
          <w:rStyle w:val="SpecialStringTok"/>
        </w:rPr>
        <w:t xml:space="preserve">{</w:t>
      </w:r>
      <w:r>
        <w:rPr>
          <w:rStyle w:val="SpecialCharTok"/>
        </w:rPr>
        <w:t xml:space="preserve">\epsilon</w:t>
      </w:r>
      <w:r>
        <w:rPr>
          <w:rStyle w:val="SpecialStringTok"/>
        </w:rPr>
        <w:t xml:space="preserve">}</w:t>
      </w:r>
      <w:r>
        <w:br/>
      </w:r>
      <w:r>
        <w:rPr>
          <w:rStyle w:val="KeywordTok"/>
        </w:rPr>
        <w:t xml:space="preserve">\end</w:t>
      </w:r>
      <w:r>
        <w:rPr>
          <w:rStyle w:val="NormalTok"/>
        </w:rPr>
        <w:t xml:space="preserve">{</w:t>
      </w:r>
      <w:r>
        <w:rPr>
          <w:rStyle w:val="ExtensionTok"/>
        </w:rPr>
        <w:t xml:space="preserve">align</w:t>
      </w:r>
      <w:r>
        <w:rPr>
          <w:rStyle w:val="NormalTok"/>
        </w:rPr>
        <w:t xml:space="preserve">}</w:t>
      </w:r>
      <w:r>
        <w:br/>
      </w:r>
      <w:r>
        <w:rPr>
          <w:rStyle w:val="KeywordTok"/>
        </w:rPr>
        <w:t xml:space="preserve">\end</w:t>
      </w:r>
      <w:r>
        <w:rPr>
          <w:rStyle w:val="NormalTok"/>
        </w:rPr>
        <w:t xml:space="preserve">{</w:t>
      </w:r>
      <w:r>
        <w:rPr>
          <w:rStyle w:val="ExtensionTok"/>
        </w:rPr>
        <w:t xml:space="preserve">document</w:t>
      </w:r>
      <w:r>
        <w:rPr>
          <w:rStyle w:val="NormalTok"/>
        </w:rPr>
        <w:t xml:space="preserve">}</w:t>
      </w:r>
    </w:p>
    <w:p>
      <w:pPr>
        <w:pStyle w:val="FirstParagraph"/>
      </w:pPr>
      <w:r>
        <w:t xml:space="preserve">接下来，逐行解释上面的 LaTeX 代码。</w:t>
      </w:r>
    </w:p>
    <w:p>
      <w:pPr>
        <w:numPr>
          <w:ilvl w:val="0"/>
          <w:numId w:val="1048"/>
        </w:numPr>
        <w:pStyle w:val="Compact"/>
      </w:pPr>
      <w:r>
        <w:rPr>
          <w:rStyle w:val="VerbatimChar"/>
        </w:rPr>
        <w:t xml:space="preserve">\documentclass</w:t>
      </w:r>
      <w:r>
        <w:t xml:space="preserve"> </w:t>
      </w:r>
      <w:r>
        <w:t xml:space="preserve">命令用来加载文类，常用的有 article、 report、 book 等，文类的选项 b5paper 表示布局为 B5 纸。</w:t>
      </w:r>
    </w:p>
    <w:p>
      <w:pPr>
        <w:numPr>
          <w:ilvl w:val="0"/>
          <w:numId w:val="1048"/>
        </w:numPr>
        <w:pStyle w:val="Compact"/>
      </w:pPr>
      <w:r>
        <w:rPr>
          <w:rStyle w:val="VerbatimChar"/>
        </w:rPr>
        <w:t xml:space="preserve">\usepackage</w:t>
      </w:r>
      <w:r>
        <w:t xml:space="preserve"> </w:t>
      </w:r>
      <w:r>
        <w:t xml:space="preserve">命令用来加载 LaTeX 宏包，上面的第2行设置中文环境，加载了 ctex 宏包，并设置了两个选项</w:t>
      </w:r>
      <w:r>
        <w:t xml:space="preserve"> </w:t>
      </w:r>
      <w:r>
        <w:rPr>
          <w:rStyle w:val="VerbatimChar"/>
        </w:rPr>
        <w:t xml:space="preserve">heading=true</w:t>
      </w:r>
      <w:r>
        <w:t xml:space="preserve"> </w:t>
      </w:r>
      <w:r>
        <w:t xml:space="preserve">和</w:t>
      </w:r>
      <w:r>
        <w:t xml:space="preserve"> </w:t>
      </w:r>
      <w:r>
        <w:rPr>
          <w:rStyle w:val="VerbatimChar"/>
        </w:rPr>
        <w:t xml:space="preserve">UTF8</w:t>
      </w:r>
      <w:r>
        <w:t xml:space="preserve"> </w:t>
      </w:r>
      <w:r>
        <w:t xml:space="preserve">。</w:t>
      </w:r>
    </w:p>
    <w:p>
      <w:pPr>
        <w:numPr>
          <w:ilvl w:val="0"/>
          <w:numId w:val="1048"/>
        </w:numPr>
        <w:pStyle w:val="Compact"/>
      </w:pPr>
      <w:r>
        <w:rPr>
          <w:rStyle w:val="VerbatimChar"/>
        </w:rPr>
        <w:t xml:space="preserve">\title</w:t>
      </w:r>
      <w:r>
        <w:t xml:space="preserve"> </w:t>
      </w:r>
      <w:r>
        <w:t xml:space="preserve">和</w:t>
      </w:r>
      <w:r>
        <w:t xml:space="preserve"> </w:t>
      </w:r>
      <w:r>
        <w:rPr>
          <w:rStyle w:val="VerbatimChar"/>
        </w:rPr>
        <w:t xml:space="preserve">\author</w:t>
      </w:r>
      <w:r>
        <w:t xml:space="preserve"> </w:t>
      </w:r>
      <w:r>
        <w:t xml:space="preserve">命令分别用来设置文档标题和作者。</w:t>
      </w:r>
      <w:r>
        <w:rPr>
          <w:rStyle w:val="VerbatimChar"/>
        </w:rPr>
        <w:t xml:space="preserve">\documentclass</w:t>
      </w:r>
      <w:r>
        <w:t xml:space="preserve"> </w:t>
      </w:r>
      <w:r>
        <w:t xml:space="preserve">和</w:t>
      </w:r>
      <w:r>
        <w:t xml:space="preserve"> </w:t>
      </w:r>
      <w:r>
        <w:rPr>
          <w:rStyle w:val="VerbatimChar"/>
        </w:rPr>
        <w:t xml:space="preserve">\begin{document}</w:t>
      </w:r>
      <w:r>
        <w:t xml:space="preserve"> </w:t>
      </w:r>
      <w:r>
        <w:t xml:space="preserve">之间的部分叫导言区，常常用来加载宏包和自定义 LaTeX 命令。</w:t>
      </w:r>
      <w:r>
        <w:rPr>
          <w:rStyle w:val="VerbatimChar"/>
        </w:rPr>
        <w:t xml:space="preserve">\begin{document}</w:t>
      </w:r>
      <w:r>
        <w:t xml:space="preserve"> </w:t>
      </w:r>
      <w:r>
        <w:t xml:space="preserve">和</w:t>
      </w:r>
      <w:r>
        <w:t xml:space="preserve"> </w:t>
      </w:r>
      <w:r>
        <w:rPr>
          <w:rStyle w:val="VerbatimChar"/>
        </w:rPr>
        <w:t xml:space="preserve">\end{document}</w:t>
      </w:r>
      <w:r>
        <w:t xml:space="preserve"> </w:t>
      </w:r>
      <w:r>
        <w:t xml:space="preserve">之间的部分叫正文。</w:t>
      </w:r>
    </w:p>
    <w:p>
      <w:pPr>
        <w:numPr>
          <w:ilvl w:val="0"/>
          <w:numId w:val="1048"/>
        </w:numPr>
        <w:pStyle w:val="Compact"/>
      </w:pPr>
      <w:r>
        <w:rPr>
          <w:rStyle w:val="VerbatimChar"/>
        </w:rPr>
        <w:t xml:space="preserve">\maketitle</w:t>
      </w:r>
      <w:r>
        <w:t xml:space="preserve"> </w:t>
      </w:r>
      <w:r>
        <w:t xml:space="preserve">和</w:t>
      </w:r>
      <w:r>
        <w:t xml:space="preserve"> </w:t>
      </w:r>
      <w:r>
        <w:rPr>
          <w:rStyle w:val="VerbatimChar"/>
        </w:rPr>
        <w:t xml:space="preserve">\tableofcontents</w:t>
      </w:r>
      <w:r>
        <w:t xml:space="preserve"> </w:t>
      </w:r>
      <w:r>
        <w:t xml:space="preserve">命令分别用来生成标题和文档目录。</w:t>
      </w:r>
      <w:r>
        <w:rPr>
          <w:rStyle w:val="VerbatimChar"/>
        </w:rPr>
        <w:t xml:space="preserve">\section</w:t>
      </w:r>
      <w:r>
        <w:t xml:space="preserve"> </w:t>
      </w:r>
      <w:r>
        <w:t xml:space="preserve">命令设置小节的标题。</w:t>
      </w:r>
      <w:r>
        <w:rPr>
          <w:rStyle w:val="VerbatimChar"/>
        </w:rPr>
        <w:t xml:space="preserve">\label</w:t>
      </w:r>
      <w:r>
        <w:t xml:space="preserve"> </w:t>
      </w:r>
      <w:r>
        <w:t xml:space="preserve">命令设置小节标签，用于交叉引用。</w:t>
      </w:r>
    </w:p>
    <w:p>
      <w:pPr>
        <w:numPr>
          <w:ilvl w:val="0"/>
          <w:numId w:val="1048"/>
        </w:numPr>
        <w:pStyle w:val="Compact"/>
      </w:pPr>
      <w:r>
        <w:rPr>
          <w:rStyle w:val="VerbatimChar"/>
        </w:rPr>
        <w:t xml:space="preserve">\begin{align}</w:t>
      </w:r>
      <w:r>
        <w:t xml:space="preserve"> </w:t>
      </w:r>
      <w:r>
        <w:t xml:space="preserve">和</w:t>
      </w:r>
      <w:r>
        <w:t xml:space="preserve"> </w:t>
      </w:r>
      <w:r>
        <w:rPr>
          <w:rStyle w:val="VerbatimChar"/>
        </w:rPr>
        <w:t xml:space="preserve">\end{align}</w:t>
      </w:r>
      <w:r>
        <w:t xml:space="preserve"> </w:t>
      </w:r>
      <w:r>
        <w:t xml:space="preserve">是一个公式环境，其间的命令</w:t>
      </w:r>
      <w:r>
        <w:t xml:space="preserve"> </w:t>
      </w:r>
      <w:r>
        <w:rPr>
          <w:rStyle w:val="VerbatimChar"/>
        </w:rPr>
        <w:t xml:space="preserve">\bm</w:t>
      </w:r>
      <w:r>
        <w:t xml:space="preserve"> </w:t>
      </w:r>
      <w:r>
        <w:t xml:space="preserve">来自 bm 宏包，用于加粗数学符号，命令</w:t>
      </w:r>
      <w:r>
        <w:t xml:space="preserve"> </w:t>
      </w:r>
      <w:r>
        <w:rPr>
          <w:rStyle w:val="VerbatimChar"/>
        </w:rPr>
        <w:t xml:space="preserve">\mathsf</w:t>
      </w:r>
      <w:r>
        <w:t xml:space="preserve"> </w:t>
      </w:r>
      <w:r>
        <w:t xml:space="preserve">、</w:t>
      </w:r>
      <w:r>
        <w:t xml:space="preserve"> </w:t>
      </w:r>
      <w:r>
        <w:rPr>
          <w:rStyle w:val="VerbatimChar"/>
        </w:rPr>
        <w:t xml:space="preserve">\beta</w:t>
      </w:r>
      <w:r>
        <w:t xml:space="preserve"> </w:t>
      </w:r>
      <w:r>
        <w:t xml:space="preserve">和</w:t>
      </w:r>
      <w:r>
        <w:t xml:space="preserve"> </w:t>
      </w:r>
      <w:r>
        <w:rPr>
          <w:rStyle w:val="VerbatimChar"/>
        </w:rPr>
        <w:t xml:space="preserve">\epsilon</w:t>
      </w:r>
      <w:r>
        <w:t xml:space="preserve"> </w:t>
      </w:r>
      <w:r>
        <w:t xml:space="preserve">都来自 amsmath 宏包。</w:t>
      </w:r>
    </w:p>
    <w:p>
      <w:pPr>
        <w:numPr>
          <w:ilvl w:val="0"/>
          <w:numId w:val="1048"/>
        </w:numPr>
        <w:pStyle w:val="Compact"/>
      </w:pPr>
      <w:r>
        <w:rPr>
          <w:rStyle w:val="VerbatimChar"/>
        </w:rPr>
        <w:t xml:space="preserve">\begin{align}</w:t>
      </w:r>
      <w:r>
        <w:t xml:space="preserve"> </w:t>
      </w:r>
      <w:r>
        <w:t xml:space="preserve">之后的命令</w:t>
      </w:r>
      <w:r>
        <w:t xml:space="preserve"> </w:t>
      </w:r>
      <w:r>
        <w:rPr>
          <w:rStyle w:val="VerbatimChar"/>
        </w:rPr>
        <w:t xml:space="preserve">\label{eq:lm}</w:t>
      </w:r>
      <w:r>
        <w:t xml:space="preserve"> </w:t>
      </w:r>
      <w:r>
        <w:t xml:space="preserve">设置公式标签，</w:t>
      </w:r>
      <w:r>
        <w:rPr>
          <w:rStyle w:val="VerbatimChar"/>
        </w:rPr>
        <w:t xml:space="preserve">eq:lm</w:t>
      </w:r>
      <w:r>
        <w:t xml:space="preserve"> </w:t>
      </w:r>
      <w:r>
        <w:t xml:space="preserve">是用户指定的唯一标识符，不同公式不能重复使用同一标签，</w:t>
      </w:r>
      <w:r>
        <w:rPr>
          <w:rStyle w:val="VerbatimChar"/>
        </w:rPr>
        <w:t xml:space="preserve">\ref{eq:lm}</w:t>
      </w:r>
      <w:r>
        <w:t xml:space="preserve"> </w:t>
      </w:r>
      <w:r>
        <w:t xml:space="preserve">在正文中交叉引用公式。</w:t>
      </w:r>
    </w:p>
    <w:p>
      <w:pPr>
        <w:pStyle w:val="FirstParagraph"/>
      </w:pPr>
      <w:r>
        <w:t xml:space="preserve">所有的 LaTeX 命令都是以反斜杠</w:t>
      </w:r>
      <w:r>
        <w:t xml:space="preserve"> </w:t>
      </w:r>
      <w:r>
        <w:rPr>
          <w:rStyle w:val="VerbatimChar"/>
        </w:rPr>
        <w:t xml:space="preserve">\</w:t>
      </w:r>
      <w:r>
        <w:t xml:space="preserve"> </w:t>
      </w:r>
      <w:r>
        <w:t xml:space="preserve">开头的。文类和红包的选项说明可查看其帮助文档。</w:t>
      </w:r>
    </w:p>
    <w:bookmarkStart w:id="1268" w:name="sec-tex-fonts"/>
    <w:p>
      <w:pPr>
        <w:pStyle w:val="Heading3"/>
      </w:pPr>
      <w:r>
        <w:t xml:space="preserve">17.1.1 中英字体</w:t>
      </w:r>
    </w:p>
    <w:p>
      <w:pPr>
        <w:pStyle w:val="FirstParagraph"/>
      </w:pPr>
      <w:r>
        <w:t xml:space="preserve">大部分情况下，加载</w:t>
      </w:r>
      <w:r>
        <w:t xml:space="preserve"> </w:t>
      </w:r>
      <w:r>
        <w:rPr>
          <w:bCs/>
          <w:b/>
        </w:rPr>
        <w:t xml:space="preserve">ctex</w:t>
      </w:r>
      <w:r>
        <w:t xml:space="preserve"> </w:t>
      </w:r>
      <w:r>
        <w:t xml:space="preserve">宏包就够了，但也有的场景需要使用特定的中文字体，比如学位论文排版、项目申请书等，这些对文档格式有极其严格的要求。此时，可以在导言区使用</w:t>
      </w:r>
      <w:r>
        <w:t xml:space="preserve"> </w:t>
      </w:r>
      <w:r>
        <w:rPr>
          <w:bCs/>
          <w:b/>
        </w:rPr>
        <w:t xml:space="preserve">xecjk</w:t>
      </w:r>
      <w:r>
        <w:t xml:space="preserve"> </w:t>
      </w:r>
      <w:r>
        <w:t xml:space="preserve">宏包配置字体，或者加载</w:t>
      </w:r>
      <w:r>
        <w:t xml:space="preserve"> </w:t>
      </w:r>
      <w:r>
        <w:rPr>
          <w:bCs/>
          <w:b/>
        </w:rPr>
        <w:t xml:space="preserve">ctex</w:t>
      </w:r>
      <w:r>
        <w:t xml:space="preserve"> </w:t>
      </w:r>
      <w:r>
        <w:t xml:space="preserve">宏包时添加选项</w:t>
      </w:r>
      <w:r>
        <w:t xml:space="preserve"> </w:t>
      </w:r>
      <w:r>
        <w:rPr>
          <w:rStyle w:val="VerbatimChar"/>
        </w:rPr>
        <w:t xml:space="preserve">fontset=none</w:t>
      </w:r>
      <w:r>
        <w:t xml:space="preserve"> </w:t>
      </w:r>
      <w:r>
        <w:t xml:space="preserve">，加载</w:t>
      </w:r>
      <w:r>
        <w:t xml:space="preserve"> </w:t>
      </w:r>
      <w:r>
        <w:rPr>
          <w:bCs/>
          <w:b/>
        </w:rPr>
        <w:t xml:space="preserve">ctex</w:t>
      </w:r>
      <w:r>
        <w:t xml:space="preserve"> </w:t>
      </w:r>
      <w:r>
        <w:t xml:space="preserve">宏包会自动加载</w:t>
      </w:r>
      <w:r>
        <w:t xml:space="preserve"> </w:t>
      </w:r>
      <w:r>
        <w:rPr>
          <w:bCs/>
          <w:b/>
        </w:rPr>
        <w:t xml:space="preserve">xecjk</w:t>
      </w:r>
      <w:r>
        <w:t xml:space="preserve"> </w:t>
      </w:r>
      <w:r>
        <w:t xml:space="preserve">宏包。</w:t>
      </w:r>
    </w:p>
    <w:p>
      <w:pPr>
        <w:pStyle w:val="SourceCode"/>
      </w:pPr>
      <w:r>
        <w:rPr>
          <w:rStyle w:val="BuiltInTok"/>
        </w:rPr>
        <w:t xml:space="preserve">\usepackage</w:t>
      </w:r>
      <w:r>
        <w:rPr>
          <w:rStyle w:val="NormalTok"/>
        </w:rPr>
        <w:t xml:space="preserve">[heading=true, fontset=none, UTF8]{</w:t>
      </w:r>
      <w:r>
        <w:rPr>
          <w:rStyle w:val="ExtensionTok"/>
        </w:rPr>
        <w:t xml:space="preserve">ctex</w:t>
      </w:r>
      <w:r>
        <w:rPr>
          <w:rStyle w:val="NormalTok"/>
        </w:rPr>
        <w:t xml:space="preserve">} </w:t>
      </w:r>
      <w:r>
        <w:rPr>
          <w:rStyle w:val="CommentTok"/>
        </w:rPr>
        <w:t xml:space="preserve">% 设置中文环境</w:t>
      </w:r>
    </w:p>
    <w:p>
      <w:pPr>
        <w:pStyle w:val="FirstParagraph"/>
      </w:pPr>
      <w:r>
        <w:t xml:space="preserve">下面的代码表示在 LaTeX 文档里使用黑体、宋体、仿宋、楷体四款中文字体。正文字体是宋体，中文没有斜体，倾斜中文使用楷体，加粗中文使用黑体，等宽字体使用仿宋。</w:t>
      </w:r>
    </w:p>
    <w:p>
      <w:pPr>
        <w:pStyle w:val="SourceCode"/>
      </w:pPr>
      <w:r>
        <w:rPr>
          <w:rStyle w:val="FunctionTok"/>
        </w:rPr>
        <w:t xml:space="preserve">\setCJKmainfont</w:t>
      </w:r>
      <w:r>
        <w:rPr>
          <w:rStyle w:val="NormalTok"/>
        </w:rPr>
        <w:t xml:space="preserve">[ItalicFont={KaiTi_GB2312}, BoldFont={SimHei}]{SimSun}</w:t>
      </w:r>
      <w:r>
        <w:br/>
      </w:r>
      <w:r>
        <w:rPr>
          <w:rStyle w:val="FunctionTok"/>
        </w:rPr>
        <w:t xml:space="preserve">\setCJKsansfont</w:t>
      </w:r>
      <w:r>
        <w:rPr>
          <w:rStyle w:val="NormalTok"/>
        </w:rPr>
        <w:t xml:space="preserve">{SimHei}</w:t>
      </w:r>
      <w:r>
        <w:br/>
      </w:r>
      <w:r>
        <w:rPr>
          <w:rStyle w:val="FunctionTok"/>
        </w:rPr>
        <w:t xml:space="preserve">\setCJKmonofont</w:t>
      </w:r>
      <w:r>
        <w:rPr>
          <w:rStyle w:val="NormalTok"/>
        </w:rPr>
        <w:t xml:space="preserve">{FangSong_GB2312}</w:t>
      </w:r>
      <w:r>
        <w:br/>
      </w:r>
      <w:r>
        <w:rPr>
          <w:rStyle w:val="CommentTok"/>
        </w:rPr>
        <w:t xml:space="preserve">% 黑体</w:t>
      </w:r>
      <w:r>
        <w:br/>
      </w:r>
      <w:r>
        <w:rPr>
          <w:rStyle w:val="FunctionTok"/>
        </w:rPr>
        <w:t xml:space="preserve">\setCJKfamilyfont</w:t>
      </w:r>
      <w:r>
        <w:rPr>
          <w:rStyle w:val="NormalTok"/>
        </w:rPr>
        <w:t xml:space="preserve">{heiti}{SimHei}             </w:t>
      </w:r>
      <w:r>
        <w:br/>
      </w:r>
      <w:r>
        <w:rPr>
          <w:rStyle w:val="FunctionTok"/>
        </w:rPr>
        <w:t xml:space="preserve">\newcommand</w:t>
      </w:r>
      <w:r>
        <w:rPr>
          <w:rStyle w:val="NormalTok"/>
        </w:rPr>
        <w:t xml:space="preserve">{</w:t>
      </w:r>
      <w:r>
        <w:rPr>
          <w:rStyle w:val="ExtensionTok"/>
        </w:rPr>
        <w:t xml:space="preserve">\heiti</w:t>
      </w:r>
      <w:r>
        <w:rPr>
          <w:rStyle w:val="NormalTok"/>
        </w:rPr>
        <w:t xml:space="preserve">}{</w:t>
      </w:r>
      <w:r>
        <w:rPr>
          <w:rStyle w:val="FunctionTok"/>
        </w:rPr>
        <w:t xml:space="preserve">\CJKfamily</w:t>
      </w:r>
      <w:r>
        <w:rPr>
          <w:rStyle w:val="NormalTok"/>
        </w:rPr>
        <w:t xml:space="preserve">{heiti}}</w:t>
      </w:r>
      <w:r>
        <w:br/>
      </w:r>
      <w:r>
        <w:rPr>
          <w:rStyle w:val="CommentTok"/>
        </w:rPr>
        <w:t xml:space="preserve">% 楷体 GB2312</w:t>
      </w:r>
      <w:r>
        <w:br/>
      </w:r>
      <w:r>
        <w:rPr>
          <w:rStyle w:val="FunctionTok"/>
        </w:rPr>
        <w:t xml:space="preserve">\setCJKfamilyfont</w:t>
      </w:r>
      <w:r>
        <w:rPr>
          <w:rStyle w:val="NormalTok"/>
        </w:rPr>
        <w:t xml:space="preserve">{kaishu}{KaiTi_GB2312}             </w:t>
      </w:r>
      <w:r>
        <w:br/>
      </w:r>
      <w:r>
        <w:rPr>
          <w:rStyle w:val="FunctionTok"/>
        </w:rPr>
        <w:t xml:space="preserve">\newcommand</w:t>
      </w:r>
      <w:r>
        <w:rPr>
          <w:rStyle w:val="NormalTok"/>
        </w:rPr>
        <w:t xml:space="preserve">{</w:t>
      </w:r>
      <w:r>
        <w:rPr>
          <w:rStyle w:val="ExtensionTok"/>
        </w:rPr>
        <w:t xml:space="preserve">\kaishu</w:t>
      </w:r>
      <w:r>
        <w:rPr>
          <w:rStyle w:val="NormalTok"/>
        </w:rPr>
        <w:t xml:space="preserve">}{</w:t>
      </w:r>
      <w:r>
        <w:rPr>
          <w:rStyle w:val="FunctionTok"/>
        </w:rPr>
        <w:t xml:space="preserve">\CJKfamily</w:t>
      </w:r>
      <w:r>
        <w:rPr>
          <w:rStyle w:val="NormalTok"/>
        </w:rPr>
        <w:t xml:space="preserve">{kaishu}}</w:t>
      </w:r>
      <w:r>
        <w:br/>
      </w:r>
      <w:r>
        <w:rPr>
          <w:rStyle w:val="CommentTok"/>
        </w:rPr>
        <w:t xml:space="preserve">% 宋体</w:t>
      </w:r>
      <w:r>
        <w:br/>
      </w:r>
      <w:r>
        <w:rPr>
          <w:rStyle w:val="FunctionTok"/>
        </w:rPr>
        <w:t xml:space="preserve">\setCJKfamilyfont</w:t>
      </w:r>
      <w:r>
        <w:rPr>
          <w:rStyle w:val="NormalTok"/>
        </w:rPr>
        <w:t xml:space="preserve">{songti}{SimSun}             </w:t>
      </w:r>
      <w:r>
        <w:br/>
      </w:r>
      <w:r>
        <w:rPr>
          <w:rStyle w:val="FunctionTok"/>
        </w:rPr>
        <w:t xml:space="preserve">\newcommand</w:t>
      </w:r>
      <w:r>
        <w:rPr>
          <w:rStyle w:val="NormalTok"/>
        </w:rPr>
        <w:t xml:space="preserve">{</w:t>
      </w:r>
      <w:r>
        <w:rPr>
          <w:rStyle w:val="ExtensionTok"/>
        </w:rPr>
        <w:t xml:space="preserve">\songti</w:t>
      </w:r>
      <w:r>
        <w:rPr>
          <w:rStyle w:val="NormalTok"/>
        </w:rPr>
        <w:t xml:space="preserve">}{</w:t>
      </w:r>
      <w:r>
        <w:rPr>
          <w:rStyle w:val="FunctionTok"/>
        </w:rPr>
        <w:t xml:space="preserve">\CJKfamily</w:t>
      </w:r>
      <w:r>
        <w:rPr>
          <w:rStyle w:val="NormalTok"/>
        </w:rPr>
        <w:t xml:space="preserve">{songti}}</w:t>
      </w:r>
      <w:r>
        <w:br/>
      </w:r>
      <w:r>
        <w:rPr>
          <w:rStyle w:val="CommentTok"/>
        </w:rPr>
        <w:t xml:space="preserve">% 仿宋 GB2312</w:t>
      </w:r>
      <w:r>
        <w:br/>
      </w:r>
      <w:r>
        <w:rPr>
          <w:rStyle w:val="FunctionTok"/>
        </w:rPr>
        <w:t xml:space="preserve">\setCJKfamilyfont</w:t>
      </w:r>
      <w:r>
        <w:rPr>
          <w:rStyle w:val="NormalTok"/>
        </w:rPr>
        <w:t xml:space="preserve">{fangsong}{FangSong_GB2312}             </w:t>
      </w:r>
      <w:r>
        <w:br/>
      </w:r>
      <w:r>
        <w:rPr>
          <w:rStyle w:val="FunctionTok"/>
        </w:rPr>
        <w:t xml:space="preserve">\newcommand</w:t>
      </w:r>
      <w:r>
        <w:rPr>
          <w:rStyle w:val="NormalTok"/>
        </w:rPr>
        <w:t xml:space="preserve">{</w:t>
      </w:r>
      <w:r>
        <w:rPr>
          <w:rStyle w:val="ExtensionTok"/>
        </w:rPr>
        <w:t xml:space="preserve">\fangsong</w:t>
      </w:r>
      <w:r>
        <w:rPr>
          <w:rStyle w:val="NormalTok"/>
        </w:rPr>
        <w:t xml:space="preserve">}{</w:t>
      </w:r>
      <w:r>
        <w:rPr>
          <w:rStyle w:val="FunctionTok"/>
        </w:rPr>
        <w:t xml:space="preserve">\CJKfamily</w:t>
      </w:r>
      <w:r>
        <w:rPr>
          <w:rStyle w:val="NormalTok"/>
        </w:rPr>
        <w:t xml:space="preserve">{fangsong}}</w:t>
      </w:r>
    </w:p>
    <w:p>
      <w:pPr>
        <w:pStyle w:val="FirstParagraph"/>
      </w:pPr>
      <w:r>
        <w:t xml:space="preserve">LaTeX 提供很多字体宏包，支持英文字体、数学字体单独设定。在加载</w:t>
      </w:r>
      <w:r>
        <w:t xml:space="preserve"> </w:t>
      </w:r>
      <w:r>
        <w:rPr>
          <w:bCs/>
          <w:b/>
        </w:rPr>
        <w:t xml:space="preserve">amsmath</w:t>
      </w:r>
      <w:r>
        <w:t xml:space="preserve"> </w:t>
      </w:r>
      <w:r>
        <w:t xml:space="preserve">宏包后，加载</w:t>
      </w:r>
      <w:r>
        <w:t xml:space="preserve"> </w:t>
      </w:r>
      <w:r>
        <w:rPr>
          <w:bCs/>
          <w:b/>
        </w:rPr>
        <w:t xml:space="preserve">mathpazo</w:t>
      </w:r>
      <w:r>
        <w:t xml:space="preserve"> </w:t>
      </w:r>
      <w:r>
        <w:t xml:space="preserve">设置数学字体，加载</w:t>
      </w:r>
      <w:r>
        <w:t xml:space="preserve"> </w:t>
      </w:r>
      <w:r>
        <w:rPr>
          <w:bCs/>
          <w:b/>
        </w:rPr>
        <w:t xml:space="preserve">palatino</w:t>
      </w:r>
      <w:r>
        <w:t xml:space="preserve"> </w:t>
      </w:r>
      <w:r>
        <w:t xml:space="preserve">设置正文中的英文字体，加载</w:t>
      </w:r>
      <w:r>
        <w:t xml:space="preserve"> </w:t>
      </w:r>
      <w:r>
        <w:rPr>
          <w:bCs/>
          <w:b/>
        </w:rPr>
        <w:t xml:space="preserve">courier</w:t>
      </w:r>
      <w:r>
        <w:t xml:space="preserve"> </w:t>
      </w:r>
      <w:r>
        <w:t xml:space="preserve">设置代码中的等宽字体，加载</w:t>
      </w:r>
      <w:r>
        <w:t xml:space="preserve"> </w:t>
      </w:r>
      <w:r>
        <w:rPr>
          <w:bCs/>
          <w:b/>
        </w:rPr>
        <w:t xml:space="preserve">fontenc</w:t>
      </w:r>
      <w:r>
        <w:t xml:space="preserve"> </w:t>
      </w:r>
      <w:r>
        <w:t xml:space="preserve">设置字体编码方式。确保已安装</w:t>
      </w:r>
      <w:r>
        <w:t xml:space="preserve"> </w:t>
      </w:r>
      <w:r>
        <w:rPr>
          <w:bCs/>
          <w:b/>
        </w:rPr>
        <w:t xml:space="preserve">dvips</w:t>
      </w:r>
      <w:r>
        <w:t xml:space="preserve"> </w:t>
      </w:r>
      <w:r>
        <w:t xml:space="preserve">宏包，它用来处理字体文件。</w:t>
      </w:r>
    </w:p>
    <w:p>
      <w:pPr>
        <w:pStyle w:val="SourceCode"/>
      </w:pPr>
      <w:r>
        <w:rPr>
          <w:rStyle w:val="BuiltInTok"/>
        </w:rPr>
        <w:t xml:space="preserve">\usepackage</w:t>
      </w:r>
      <w:r>
        <w:rPr>
          <w:rStyle w:val="NormalTok"/>
        </w:rPr>
        <w:t xml:space="preserve">{</w:t>
      </w:r>
      <w:r>
        <w:rPr>
          <w:rStyle w:val="ExtensionTok"/>
        </w:rPr>
        <w:t xml:space="preserve">mathpazo</w:t>
      </w:r>
      <w:r>
        <w:rPr>
          <w:rStyle w:val="NormalTok"/>
        </w:rPr>
        <w:t xml:space="preserve">} </w:t>
      </w:r>
      <w:r>
        <w:rPr>
          <w:rStyle w:val="CommentTok"/>
        </w:rPr>
        <w:t xml:space="preserve">% 数学符号</w:t>
      </w:r>
      <w:r>
        <w:br/>
      </w:r>
      <w:r>
        <w:rPr>
          <w:rStyle w:val="BuiltInTok"/>
        </w:rPr>
        <w:t xml:space="preserve">\usepackage</w:t>
      </w:r>
      <w:r>
        <w:rPr>
          <w:rStyle w:val="NormalTok"/>
        </w:rPr>
        <w:t xml:space="preserve">{</w:t>
      </w:r>
      <w:r>
        <w:rPr>
          <w:rStyle w:val="ExtensionTok"/>
        </w:rPr>
        <w:t xml:space="preserve">palatino</w:t>
      </w:r>
      <w:r>
        <w:rPr>
          <w:rStyle w:val="NormalTok"/>
        </w:rPr>
        <w:t xml:space="preserve">} </w:t>
      </w:r>
      <w:r>
        <w:rPr>
          <w:rStyle w:val="CommentTok"/>
        </w:rPr>
        <w:t xml:space="preserve">% 英文衬线字体</w:t>
      </w:r>
      <w:r>
        <w:br/>
      </w:r>
      <w:r>
        <w:rPr>
          <w:rStyle w:val="BuiltInTok"/>
        </w:rPr>
        <w:t xml:space="preserve">\usepackage</w:t>
      </w:r>
      <w:r>
        <w:rPr>
          <w:rStyle w:val="NormalTok"/>
        </w:rPr>
        <w:t xml:space="preserve">{</w:t>
      </w:r>
      <w:r>
        <w:rPr>
          <w:rStyle w:val="ExtensionTok"/>
        </w:rPr>
        <w:t xml:space="preserve">courier</w:t>
      </w:r>
      <w:r>
        <w:rPr>
          <w:rStyle w:val="NormalTok"/>
        </w:rPr>
        <w:t xml:space="preserve">}  </w:t>
      </w:r>
      <w:r>
        <w:rPr>
          <w:rStyle w:val="CommentTok"/>
        </w:rPr>
        <w:t xml:space="preserve">% 英文无衬线字体</w:t>
      </w:r>
      <w:r>
        <w:br/>
      </w:r>
      <w:r>
        <w:rPr>
          <w:rStyle w:val="BuiltInTok"/>
        </w:rPr>
        <w:t xml:space="preserve">\usepackage</w:t>
      </w:r>
      <w:r>
        <w:rPr>
          <w:rStyle w:val="NormalTok"/>
        </w:rPr>
        <w:t xml:space="preserve">[T1]{</w:t>
      </w:r>
      <w:r>
        <w:rPr>
          <w:rStyle w:val="ExtensionTok"/>
        </w:rPr>
        <w:t xml:space="preserve">fontenc</w:t>
      </w:r>
      <w:r>
        <w:rPr>
          <w:rStyle w:val="NormalTok"/>
        </w:rPr>
        <w:t xml:space="preserve">} </w:t>
      </w:r>
      <w:r>
        <w:rPr>
          <w:rStyle w:val="CommentTok"/>
        </w:rPr>
        <w:t xml:space="preserve">% 字体编码 T1</w:t>
      </w:r>
    </w:p>
    <w:bookmarkEnd w:id="1268"/>
    <w:bookmarkStart w:id="1273" w:name="sec-tex-math-fonts"/>
    <w:p>
      <w:pPr>
        <w:pStyle w:val="Heading3"/>
      </w:pPr>
      <w:r>
        <w:t xml:space="preserve">17.1.2 数学公式</w:t>
      </w:r>
    </w:p>
    <w:p>
      <w:pPr>
        <w:pStyle w:val="FirstParagraph"/>
      </w:pPr>
      <w:r>
        <w:t xml:space="preserve">排版数学公式分三部分，其一是排版的环境，其二是使用的符号、其三是使用的字体。公式环境都是由成对的命令组成，前面已经提及 align 环境，这是一个可对公式编号的适用于对齐多行公式的排版环境。</w:t>
      </w:r>
    </w:p>
    <w:p>
      <w:pPr>
        <w:pStyle w:val="TableCaption"/>
      </w:pPr>
      <w:r>
        <w:t xml:space="preserve">LaTeX 公式排版环境</w:t>
      </w:r>
    </w:p>
    <w:tbl>
      <w:tblPr>
        <w:tblStyle w:val="Table"/>
        <w:tblW w:type="auto" w:w="0"/>
        <w:tblLook w:firstRow="1" w:lastRow="0" w:firstColumn="0" w:lastColumn="0" w:noHBand="0" w:noVBand="0" w:val="0020"/>
        <w:jc w:val="start"/>
        <w:tblCaption w:val="LaTeX 公式排版环境"/>
      </w:tblPr>
      <w:tblGrid>
        <w:gridCol w:w="2640"/>
        <w:gridCol w:w="2640"/>
        <w:gridCol w:w="2640"/>
      </w:tblGrid>
      <w:tr>
        <w:trPr>
          <w:tblHeader w:val="true"/>
        </w:trPr>
        <w:tc>
          <w:tcPr/>
          <w:p>
            <w:pPr>
              <w:pStyle w:val="Compact"/>
              <w:jc w:val="left"/>
            </w:pPr>
            <w:r>
              <w:t xml:space="preserve">可编号</w:t>
            </w:r>
          </w:p>
        </w:tc>
        <w:tc>
          <w:tcPr/>
          <w:p>
            <w:pPr>
              <w:pStyle w:val="Compact"/>
              <w:jc w:val="left"/>
            </w:pPr>
            <w:r>
              <w:t xml:space="preserve">无编号</w:t>
            </w:r>
          </w:p>
        </w:tc>
        <w:tc>
          <w:tcPr/>
          <w:p>
            <w:pPr>
              <w:pStyle w:val="Compact"/>
              <w:jc w:val="left"/>
            </w:pPr>
            <w:r>
              <w:t xml:space="preserve">作用</w:t>
            </w:r>
          </w:p>
        </w:tc>
      </w:tr>
      <w:tr>
        <w:tc>
          <w:tcPr/>
          <w:p>
            <w:pPr>
              <w:pStyle w:val="Compact"/>
              <w:jc w:val="left"/>
            </w:pPr>
            <w:r>
              <w:t xml:space="preserve">align</w:t>
            </w:r>
          </w:p>
        </w:tc>
        <w:tc>
          <w:tcPr/>
          <w:p>
            <w:pPr>
              <w:pStyle w:val="Compact"/>
              <w:jc w:val="left"/>
            </w:pPr>
            <w:r>
              <w:t xml:space="preserve">align*</w:t>
            </w:r>
          </w:p>
        </w:tc>
        <w:tc>
          <w:tcPr/>
          <w:p>
            <w:pPr>
              <w:pStyle w:val="Compact"/>
              <w:jc w:val="left"/>
            </w:pPr>
            <w:r>
              <w:t xml:space="preserve">多行公式对齐</w:t>
            </w:r>
          </w:p>
        </w:tc>
      </w:tr>
      <w:tr>
        <w:tc>
          <w:tcPr/>
          <w:p>
            <w:pPr>
              <w:pStyle w:val="Compact"/>
              <w:jc w:val="left"/>
            </w:pPr>
            <w:r>
              <w:t xml:space="preserve">equation</w:t>
            </w:r>
          </w:p>
        </w:tc>
        <w:tc>
          <w:tcPr/>
          <w:p>
            <w:pPr>
              <w:pStyle w:val="Compact"/>
              <w:jc w:val="left"/>
            </w:pPr>
            <w:r>
              <w:t xml:space="preserve">equation*</w:t>
            </w:r>
          </w:p>
        </w:tc>
        <w:tc>
          <w:tcPr/>
          <w:p>
            <w:pPr>
              <w:pStyle w:val="Compact"/>
              <w:jc w:val="left"/>
            </w:pPr>
            <w:r>
              <w:t xml:space="preserve">可与 split / cases 等环境嵌套使用</w:t>
            </w:r>
          </w:p>
        </w:tc>
      </w:tr>
      <w:tr>
        <w:tc>
          <w:tcPr/>
          <w:p>
            <w:pPr>
              <w:pStyle w:val="Compact"/>
              <w:jc w:val="left"/>
            </w:pPr>
            <w:r>
              <w:t xml:space="preserve">multline</w:t>
            </w:r>
          </w:p>
        </w:tc>
        <w:tc>
          <w:tcPr/>
          <w:p>
            <w:pPr>
              <w:pStyle w:val="Compact"/>
              <w:jc w:val="left"/>
            </w:pPr>
            <w:r>
              <w:t xml:space="preserve">multline*</w:t>
            </w:r>
          </w:p>
        </w:tc>
        <w:tc>
          <w:tcPr/>
          <w:p>
            <w:pPr>
              <w:pStyle w:val="Compact"/>
              <w:jc w:val="left"/>
            </w:pPr>
            <w:r>
              <w:t xml:space="preserve">长公式折行</w:t>
            </w:r>
          </w:p>
        </w:tc>
      </w:tr>
      <w:tr>
        <w:tc>
          <w:tcPr/>
          <w:p>
            <w:pPr>
              <w:pStyle w:val="Compact"/>
              <w:jc w:val="left"/>
            </w:pPr>
            <w:r>
              <w:t xml:space="preserve">gather</w:t>
            </w:r>
          </w:p>
        </w:tc>
        <w:tc>
          <w:tcPr/>
          <w:p>
            <w:pPr>
              <w:pStyle w:val="Compact"/>
              <w:jc w:val="left"/>
            </w:pPr>
            <w:r>
              <w:t xml:space="preserve">gather*</w:t>
            </w:r>
          </w:p>
        </w:tc>
        <w:tc>
          <w:tcPr/>
          <w:p>
            <w:pPr>
              <w:pStyle w:val="Compact"/>
              <w:jc w:val="left"/>
            </w:pPr>
            <w:r>
              <w:t xml:space="preserve">多行公式居中</w:t>
            </w:r>
          </w:p>
        </w:tc>
      </w:tr>
    </w:tbl>
    <w:p>
      <w:pPr>
        <w:pStyle w:val="BodyText"/>
      </w:pPr>
      <w:r>
        <w:t xml:space="preserve">不可编号的排版环境，行内公式排版，用一对美元符号</w:t>
      </w:r>
      <w:r>
        <w:t xml:space="preserve"> </w:t>
      </w:r>
      <w:r>
        <w:rPr>
          <w:rStyle w:val="VerbatimChar"/>
        </w:rPr>
        <w:t xml:space="preserve">$</w:t>
      </w:r>
      <w:r>
        <w:t xml:space="preserve"> </w:t>
      </w:r>
      <w:r>
        <w:rPr>
          <w:rStyle w:val="VerbatimChar"/>
        </w:rPr>
        <w:t xml:space="preserve">$</w:t>
      </w:r>
      <w:r>
        <w:t xml:space="preserve">或一对小括号</w:t>
      </w:r>
      <w:r>
        <w:t xml:space="preserve"> </w:t>
      </w:r>
      <w:r>
        <w:rPr>
          <w:rStyle w:val="VerbatimChar"/>
        </w:rPr>
        <w:t xml:space="preserve">\(</w:t>
      </w:r>
      <w:r>
        <w:t xml:space="preserve"> </w:t>
      </w:r>
      <w:r>
        <w:rPr>
          <w:rStyle w:val="VerbatimChar"/>
        </w:rPr>
        <w:t xml:space="preserve">\)</w:t>
      </w:r>
      <w:r>
        <w:t xml:space="preserve">。行间公式排版，用一对双美元符号</w:t>
      </w:r>
      <w:r>
        <w:t xml:space="preserve"> </w:t>
      </w:r>
      <w:r>
        <w:rPr>
          <w:rStyle w:val="VerbatimChar"/>
        </w:rPr>
        <w:t xml:space="preserve">$$</w:t>
      </w:r>
      <w:r>
        <w:t xml:space="preserve"> </w:t>
      </w:r>
      <w:r>
        <w:rPr>
          <w:rStyle w:val="VerbatimChar"/>
        </w:rPr>
        <w:t xml:space="preserve">$$</w:t>
      </w:r>
      <w:r>
        <w:t xml:space="preserve"> </w:t>
      </w:r>
      <w:r>
        <w:t xml:space="preserve">或一对中括号</w:t>
      </w:r>
      <w:r>
        <w:t xml:space="preserve"> </w:t>
      </w:r>
      <w:r>
        <w:rPr>
          <w:rStyle w:val="VerbatimChar"/>
        </w:rPr>
        <w:t xml:space="preserve">\[</w:t>
      </w:r>
      <w:r>
        <w:t xml:space="preserve"> </w:t>
      </w:r>
      <w:r>
        <w:rPr>
          <w:rStyle w:val="VerbatimChar"/>
        </w:rPr>
        <w:t xml:space="preserve">\]</w:t>
      </w:r>
      <w:r>
        <w:t xml:space="preserve"> </w:t>
      </w:r>
      <w:r>
        <w:t xml:space="preserve">。</w:t>
      </w:r>
    </w:p>
    <w:p>
      <w:pPr>
        <w:pStyle w:val="BodyText"/>
      </w:pPr>
      <w:r>
        <w:t xml:space="preserve">LaTeX 支持丰富的数学符号大、小写英文字母，大、小写希腊字母，字母可以加粗、倾斜，字母也可以设置为等宽字体或衬线字体，还可以设置花体、空心体等。一些常用的数学符号样式见下表。</w:t>
      </w:r>
    </w:p>
    <w:tbl>
      <w:tblPr>
        <w:tblStyle w:val="Table"/>
        <w:tblW w:type="pct" w:w="5000"/>
        <w:tblLook w:firstRow="0" w:lastRow="0" w:firstColumn="0" w:lastColumn="0" w:noHBand="0" w:noVBand="0" w:val="0000"/>
        <w:jc w:val="start"/>
      </w:tblPr>
      <w:tblGrid>
        <w:gridCol w:w="1561"/>
        <w:gridCol w:w="1673"/>
        <w:gridCol w:w="2565"/>
        <w:gridCol w:w="2119"/>
      </w:tblGrid>
      <w:tr>
        <w:tc>
          <w:tcPr/>
          <w:p>
            <w:pPr>
              <w:pStyle w:val="Compact"/>
              <w:jc w:val="left"/>
            </w:pPr>
            <w:r>
              <w:t xml:space="preserve">大写</w:t>
            </w:r>
          </w:p>
        </w:tc>
        <w:tc>
          <w:tcPr/>
          <w:p>
            <w:pPr>
              <w:pStyle w:val="Compact"/>
              <w:jc w:val="left"/>
            </w:pPr>
            <w:r>
              <w:t xml:space="preserve">小写</w:t>
            </w:r>
          </w:p>
        </w:tc>
        <w:tc>
          <w:tcPr/>
          <w:p>
            <w:pPr>
              <w:pStyle w:val="Compact"/>
              <w:jc w:val="left"/>
            </w:pPr>
            <w:r>
              <w:t xml:space="preserve">加粗</w:t>
            </w:r>
          </w:p>
        </w:tc>
        <w:tc>
          <w:tcPr/>
          <w:p>
            <w:pPr>
              <w:pStyle w:val="Compact"/>
              <w:jc w:val="left"/>
            </w:pPr>
            <w:r>
              <w:t xml:space="preserve">无衬线</w:t>
            </w:r>
          </w:p>
        </w:tc>
      </w:tr>
      <w:tr>
        <w:tc>
          <w:tcPr/>
          <w:p>
            <w:pPr>
              <w:pStyle w:val="Compact"/>
              <w:jc w:val="left"/>
            </w:pPr>
            <m:oMath>
              <m:r>
                <m:t>X</m:t>
              </m:r>
            </m:oMath>
          </w:p>
        </w:tc>
        <w:tc>
          <w:tcPr/>
          <w:p>
            <w:pPr>
              <w:pStyle w:val="Compact"/>
              <w:jc w:val="left"/>
            </w:pPr>
            <m:oMath>
              <m:r>
                <m:t>x</m:t>
              </m:r>
            </m:oMath>
          </w:p>
        </w:tc>
        <w:tc>
          <w:tcPr/>
          <w:p>
            <w:pPr>
              <w:pStyle w:val="Compact"/>
              <w:jc w:val="left"/>
            </w:pPr>
            <m:oMath>
              <m:r>
                <m:rPr>
                  <m:sty m:val="b"/>
                </m:rPr>
                <m:t>X</m:t>
              </m:r>
            </m:oMath>
          </w:p>
        </w:tc>
        <w:tc>
          <w:tcPr/>
          <w:p>
            <w:pPr>
              <w:pStyle w:val="Compact"/>
              <w:jc w:val="left"/>
            </w:pPr>
            <m:oMath>
              <m:r>
                <m:rPr>
                  <m:sty m:val="p"/>
                  <m:scr m:val="sans-serif"/>
                </m:rPr>
                <m:t>X</m:t>
              </m:r>
            </m:oMath>
          </w:p>
        </w:tc>
      </w:tr>
      <w:tr>
        <w:tc>
          <w:tcPr/>
          <w:p>
            <w:pPr>
              <w:pStyle w:val="Compact"/>
              <w:jc w:val="left"/>
            </w:pPr>
            <w:r>
              <w:t xml:space="preserve">衬线</w:t>
            </w:r>
          </w:p>
        </w:tc>
        <w:tc>
          <w:tcPr/>
          <w:p>
            <w:pPr>
              <w:pStyle w:val="Compact"/>
              <w:jc w:val="left"/>
            </w:pPr>
            <w:r>
              <w:t xml:space="preserve">花体</w:t>
            </w:r>
          </w:p>
        </w:tc>
        <w:tc>
          <w:tcPr/>
          <w:p>
            <w:pPr>
              <w:pStyle w:val="Compact"/>
              <w:jc w:val="left"/>
            </w:pPr>
            <w:r>
              <w:t xml:space="preserve">空心体</w:t>
            </w:r>
          </w:p>
        </w:tc>
        <w:tc>
          <w:tcPr/>
          <w:p>
            <w:pPr>
              <w:pStyle w:val="Compact"/>
              <w:jc w:val="left"/>
            </w:pPr>
            <w:r>
              <w:t xml:space="preserve">花体</w:t>
            </w:r>
          </w:p>
        </w:tc>
      </w:tr>
      <w:tr>
        <w:tc>
          <w:tcPr/>
          <w:p>
            <w:pPr>
              <w:pStyle w:val="Compact"/>
              <w:jc w:val="left"/>
            </w:pPr>
            <m:oMath>
              <m:r>
                <m:rPr>
                  <m:sty m:val="p"/>
                </m:rPr>
                <m:t>X</m:t>
              </m:r>
            </m:oMath>
          </w:p>
        </w:tc>
        <w:tc>
          <w:tcPr/>
          <w:p>
            <w:pPr>
              <w:pStyle w:val="Compact"/>
              <w:jc w:val="left"/>
            </w:pPr>
            <m:oMath>
              <m:r>
                <m:rPr>
                  <m:sty m:val="p"/>
                  <m:scr m:val="script"/>
                </m:rPr>
                <m:t>X</m:t>
              </m:r>
            </m:oMath>
          </w:p>
        </w:tc>
        <w:tc>
          <w:tcPr/>
          <w:p>
            <w:pPr>
              <w:pStyle w:val="Compact"/>
              <w:jc w:val="left"/>
            </w:pPr>
            <m:oMath>
              <m:r>
                <m:rPr>
                  <m:sty m:val="p"/>
                  <m:scr m:val="double-struck"/>
                </m:rPr>
                <m:t>X</m:t>
              </m:r>
            </m:oMath>
          </w:p>
        </w:tc>
        <w:tc>
          <w:tcPr/>
          <w:p>
            <w:pPr>
              <w:pStyle w:val="Compact"/>
              <w:jc w:val="left"/>
            </w:pPr>
            <m:oMath>
              <m:r>
                <m:rPr>
                  <m:sty m:val="p"/>
                  <m:scr m:val="script"/>
                </m:rPr>
                <m:t>X</m:t>
              </m:r>
            </m:oMath>
          </w:p>
        </w:tc>
      </w:tr>
      <w:tr>
        <w:tc>
          <w:tcPr/>
          <w:p>
            <w:pPr>
              <w:pStyle w:val="Compact"/>
              <w:jc w:val="left"/>
            </w:pPr>
            <w:r>
              <w:t xml:space="preserve">大写</w:t>
            </w:r>
          </w:p>
        </w:tc>
        <w:tc>
          <w:tcPr/>
          <w:p>
            <w:pPr>
              <w:pStyle w:val="Compact"/>
              <w:jc w:val="left"/>
            </w:pPr>
            <w:r>
              <w:t xml:space="preserve">小写</w:t>
            </w:r>
          </w:p>
        </w:tc>
        <w:tc>
          <w:tcPr/>
          <w:p>
            <w:pPr>
              <w:pStyle w:val="Compact"/>
              <w:jc w:val="left"/>
            </w:pPr>
            <w:r>
              <w:t xml:space="preserve">加粗</w:t>
            </w:r>
          </w:p>
        </w:tc>
        <w:tc>
          <w:tcPr/>
          <w:p>
            <w:pPr>
              <w:pStyle w:val="Compact"/>
              <w:jc w:val="left"/>
            </w:pPr>
            <w:r>
              <w:t xml:space="preserve">无衬线</w:t>
            </w:r>
          </w:p>
        </w:tc>
      </w:tr>
      <w:tr>
        <w:tc>
          <w:tcPr/>
          <w:p>
            <w:pPr>
              <w:pStyle w:val="Compact"/>
              <w:jc w:val="left"/>
            </w:pPr>
            <m:oMath>
              <m:r>
                <m:t>Γ</m:t>
              </m:r>
            </m:oMath>
          </w:p>
        </w:tc>
        <w:tc>
          <w:tcPr/>
          <w:p>
            <w:pPr>
              <w:pStyle w:val="Compact"/>
              <w:jc w:val="left"/>
            </w:pPr>
            <m:oMath>
              <m:r>
                <m:t>γ</m:t>
              </m:r>
            </m:oMath>
          </w:p>
        </w:tc>
        <w:tc>
          <w:tcPr/>
          <w:p>
            <w:pPr>
              <w:pStyle w:val="Compact"/>
              <w:jc w:val="left"/>
            </w:pPr>
            <m:oMath>
              <m:r>
                <m:rPr>
                  <m:sty m:val="b"/>
                </m:rPr>
                <m:t>γ</m:t>
              </m:r>
            </m:oMath>
          </w:p>
        </w:tc>
        <w:tc>
          <w:tcPr/>
          <w:p>
            <w:pPr>
              <w:pStyle w:val="Compact"/>
              <w:jc w:val="left"/>
            </w:pPr>
            <m:oMath>
              <m:r>
                <m:rPr>
                  <m:sty m:val="p"/>
                  <m:scr m:val="sans-serif"/>
                </m:rPr>
                <m:t>Γ</m:t>
              </m:r>
            </m:oMath>
          </w:p>
        </w:tc>
      </w:tr>
    </w:tbl>
    <w:p>
      <w:pPr>
        <w:pStyle w:val="SourceCode"/>
      </w:pPr>
      <w:r>
        <w:rPr>
          <w:rStyle w:val="SpecialStringTok"/>
        </w:rPr>
        <w:t xml:space="preserve">\[</w:t>
      </w:r>
      <w:r>
        <w:br/>
      </w:r>
      <w:r>
        <w:rPr>
          <w:rStyle w:val="SpecialCharTok"/>
        </w:rPr>
        <w:t xml:space="preserve">\Bigg</w:t>
      </w:r>
      <w:r>
        <w:rPr>
          <w:rStyle w:val="SpecialStringTok"/>
        </w:rPr>
        <w:t xml:space="preserve">(</w:t>
      </w:r>
      <w:r>
        <w:rPr>
          <w:rStyle w:val="SpecialCharTok"/>
        </w:rPr>
        <w:t xml:space="preserve">\sqrt</w:t>
      </w:r>
      <w:r>
        <w:rPr>
          <w:rStyle w:val="SpecialStringTok"/>
        </w:rPr>
        <w:t xml:space="preserve">{</w:t>
      </w:r>
      <w:r>
        <w:rPr>
          <w:rStyle w:val="SpecialCharTok"/>
        </w:rPr>
        <w:t xml:space="preserve">\frac</w:t>
      </w:r>
      <w:r>
        <w:rPr>
          <w:rStyle w:val="SpecialStringTok"/>
        </w:rPr>
        <w:t xml:space="preserve">{M}{1 - </w:t>
      </w:r>
      <w:r>
        <w:rPr>
          <w:rStyle w:val="SpecialCharTok"/>
        </w:rPr>
        <w:t xml:space="preserve">\big</w:t>
      </w:r>
      <w:r>
        <w:rPr>
          <w:rStyle w:val="SpecialStringTok"/>
        </w:rPr>
        <w:t xml:space="preserve">(</w:t>
      </w:r>
      <w:r>
        <w:rPr>
          <w:rStyle w:val="SpecialCharTok"/>
        </w:rPr>
        <w:t xml:space="preserve">\frac</w:t>
      </w:r>
      <w:r>
        <w:rPr>
          <w:rStyle w:val="SpecialStringTok"/>
        </w:rPr>
        <w:t xml:space="preserve">{r}{</w:t>
      </w:r>
      <w:r>
        <w:rPr>
          <w:rStyle w:val="SpecialCharTok"/>
        </w:rPr>
        <w:t xml:space="preserve">\widetilde</w:t>
      </w:r>
      <w:r>
        <w:rPr>
          <w:rStyle w:val="SpecialStringTok"/>
        </w:rPr>
        <w:t xml:space="preserve">{x_1 + </w:t>
      </w:r>
      <w:r>
        <w:rPr>
          <w:rStyle w:val="SpecialCharTok"/>
        </w:rPr>
        <w:t xml:space="preserve">\cdots</w:t>
      </w:r>
      <w:r>
        <w:rPr>
          <w:rStyle w:val="SpecialStringTok"/>
        </w:rPr>
        <w:t xml:space="preserve"> + u_N}} </w:t>
      </w:r>
      <w:r>
        <w:rPr>
          <w:rStyle w:val="SpecialCharTok"/>
        </w:rPr>
        <w:t xml:space="preserve">\big</w:t>
      </w:r>
      <w:r>
        <w:rPr>
          <w:rStyle w:val="SpecialStringTok"/>
        </w:rPr>
        <w:t xml:space="preserve">)^2}</w:t>
      </w:r>
      <w:r>
        <w:br/>
      </w:r>
      <w:r>
        <w:rPr>
          <w:rStyle w:val="SpecialCharTok"/>
        </w:rPr>
        <w:t xml:space="preserve">\big</w:t>
      </w:r>
      <w:r>
        <w:rPr>
          <w:rStyle w:val="SpecialStringTok"/>
        </w:rPr>
        <w:t xml:space="preserve">(</w:t>
      </w:r>
      <w:r>
        <w:rPr>
          <w:rStyle w:val="SpecialCharTok"/>
        </w:rPr>
        <w:t xml:space="preserve">\sum</w:t>
      </w:r>
      <w:r>
        <w:rPr>
          <w:rStyle w:val="SpecialStringTok"/>
        </w:rPr>
        <w:t xml:space="preserve">_{</w:t>
      </w:r>
      <w:r>
        <w:rPr>
          <w:rStyle w:val="SpecialCharTok"/>
        </w:rPr>
        <w:t xml:space="preserve">\beta</w:t>
      </w:r>
      <w:r>
        <w:rPr>
          <w:rStyle w:val="SpecialStringTok"/>
        </w:rPr>
        <w:t xml:space="preserve"> =1}^{N} </w:t>
      </w:r>
      <w:r>
        <w:rPr>
          <w:rStyle w:val="SpecialCharTok"/>
        </w:rPr>
        <w:t xml:space="preserve">\sum</w:t>
      </w:r>
      <w:r>
        <w:rPr>
          <w:rStyle w:val="SpecialStringTok"/>
        </w:rPr>
        <w:t xml:space="preserve">_{i=1}^{n}</w:t>
      </w:r>
      <w:r>
        <w:rPr>
          <w:rStyle w:val="SpecialCharTok"/>
        </w:rPr>
        <w:t xml:space="preserve">\frac</w:t>
      </w:r>
      <w:r>
        <w:rPr>
          <w:rStyle w:val="SpecialStringTok"/>
        </w:rPr>
        <w:t xml:space="preserve">{</w:t>
      </w:r>
      <w:r>
        <w:rPr>
          <w:rStyle w:val="SpecialCharTok"/>
        </w:rPr>
        <w:t xml:space="preserve">\partial</w:t>
      </w:r>
      <w:r>
        <w:rPr>
          <w:rStyle w:val="SpecialStringTok"/>
        </w:rPr>
        <w:t xml:space="preserve"> u_{</w:t>
      </w:r>
      <w:r>
        <w:rPr>
          <w:rStyle w:val="SpecialCharTok"/>
        </w:rPr>
        <w:t xml:space="preserve">\beta</w:t>
      </w:r>
      <w:r>
        <w:rPr>
          <w:rStyle w:val="SpecialStringTok"/>
        </w:rPr>
        <w:t xml:space="preserve">}}{</w:t>
      </w:r>
      <w:r>
        <w:rPr>
          <w:rStyle w:val="SpecialCharTok"/>
        </w:rPr>
        <w:t xml:space="preserve">\partial</w:t>
      </w:r>
      <w:r>
        <w:rPr>
          <w:rStyle w:val="SpecialStringTok"/>
        </w:rPr>
        <w:t xml:space="preserve"> x_i} + 1 </w:t>
      </w:r>
      <w:r>
        <w:rPr>
          <w:rStyle w:val="SpecialCharTok"/>
        </w:rPr>
        <w:t xml:space="preserve">\big</w:t>
      </w:r>
      <w:r>
        <w:rPr>
          <w:rStyle w:val="SpecialStringTok"/>
        </w:rPr>
        <w:t xml:space="preserve">) } </w:t>
      </w:r>
      <w:r>
        <w:br/>
      </w:r>
      <w:r>
        <w:rPr>
          <w:rStyle w:val="SpecialStringTok"/>
        </w:rPr>
        <w:t xml:space="preserve">+ </w:t>
      </w:r>
      <w:r>
        <w:rPr>
          <w:rStyle w:val="SpecialCharTok"/>
        </w:rPr>
        <w:t xml:space="preserve">\sqrt</w:t>
      </w:r>
      <w:r>
        <w:rPr>
          <w:rStyle w:val="SpecialStringTok"/>
        </w:rPr>
        <w:t xml:space="preserve">{XY} </w:t>
      </w:r>
      <w:r>
        <w:rPr>
          <w:rStyle w:val="SpecialCharTok"/>
        </w:rPr>
        <w:t xml:space="preserve">\Bigg</w:t>
      </w:r>
      <w:r>
        <w:rPr>
          <w:rStyle w:val="SpecialStringTok"/>
        </w:rPr>
        <w:t xml:space="preserve">)^3</w:t>
      </w:r>
      <w:r>
        <w:br/>
      </w:r>
      <w:r>
        <w:rPr>
          <w:rStyle w:val="SpecialStringTok"/>
        </w:rPr>
        <w:t xml:space="preserve">\]</w:t>
      </w:r>
    </w:p>
    <w:p>
      <w:pPr>
        <w:pStyle w:val="FirstParagraph"/>
      </w:pPr>
      <w:r>
        <w:rPr>
          <w:bCs/>
          <w:b/>
        </w:rPr>
        <w:t xml:space="preserve">amsmath</w:t>
      </w:r>
      <w:r>
        <w:t xml:space="preserve"> </w:t>
      </w:r>
      <w:r>
        <w:t xml:space="preserve">宏包渲染效果如下：</w:t>
      </w:r>
    </w:p>
    <w:p>
      <w:pPr>
        <w:pStyle w:val="BodyText"/>
      </w:pPr>
      <m:oMathPara>
        <m:oMathParaPr>
          <m:jc m:val="center"/>
        </m:oMathParaPr>
        <m:oMath>
          <m:r>
            <m:rPr>
              <m:sty m:val="p"/>
            </m:rPr>
            <m:t>(</m:t>
          </m:r>
          <m:rad>
            <m:radPr>
              <m:degHide m:val="1"/>
            </m:radPr>
            <m:deg/>
            <m:e>
              <m:f>
                <m:fPr>
                  <m:type m:val="bar"/>
                </m:fPr>
                <m:num>
                  <m:r>
                    <m:t>M</m:t>
                  </m:r>
                </m:num>
                <m:den>
                  <m:r>
                    <m:t>1</m:t>
                  </m:r>
                  <m:r>
                    <m:rPr>
                      <m:sty m:val="p"/>
                    </m:rPr>
                    <m:t>−</m:t>
                  </m:r>
                  <m:r>
                    <m:rPr>
                      <m:sty m:val="p"/>
                    </m:rPr>
                    <m:t>(</m:t>
                  </m:r>
                  <m:f>
                    <m:fPr>
                      <m:type m:val="bar"/>
                    </m:fPr>
                    <m:num>
                      <m:r>
                        <m:t>r</m:t>
                      </m:r>
                    </m:num>
                    <m:den>
                      <m:acc>
                        <m:accPr>
                          <m:chr m:val="̃"/>
                        </m:accPr>
                        <m:e>
                          <m:sSub>
                            <m:e>
                              <m:r>
                                <m:t>x</m:t>
                              </m:r>
                            </m:e>
                            <m:sub>
                              <m:r>
                                <m:t>1</m:t>
                              </m:r>
                            </m:sub>
                          </m:sSub>
                          <m:r>
                            <m:rPr>
                              <m:sty m:val="p"/>
                            </m:rPr>
                            <m:t>+</m:t>
                          </m:r>
                          <m:r>
                            <m:rPr>
                              <m:sty m:val="p"/>
                            </m:rPr>
                            <m:t>⋯</m:t>
                          </m:r>
                          <m:r>
                            <m:rPr>
                              <m:sty m:val="p"/>
                            </m:rPr>
                            <m:t>+</m:t>
                          </m:r>
                          <m:sSub>
                            <m:e>
                              <m:r>
                                <m:t>u</m:t>
                              </m:r>
                            </m:e>
                            <m:sub>
                              <m:r>
                                <m:t>N</m:t>
                              </m:r>
                            </m:sub>
                          </m:sSub>
                        </m:e>
                      </m:acc>
                    </m:den>
                  </m:f>
                  <m:sSup>
                    <m:e>
                      <m:r>
                        <m:rPr>
                          <m:sty m:val="p"/>
                        </m:rPr>
                        <m:t>)</m:t>
                      </m:r>
                    </m:e>
                    <m:sup>
                      <m:r>
                        <m:t>2</m:t>
                      </m:r>
                    </m:sup>
                  </m:sSup>
                </m:den>
              </m:f>
              <m:d>
                <m:dPr>
                  <m:begChr m:val="("/>
                  <m:endChr m:val=")"/>
                  <m:sepChr m:val=""/>
                  <m:grow/>
                </m:dPr>
                <m:e>
                  <m:nary>
                    <m:naryPr>
                      <m:chr m:val="∑"/>
                      <m:limLoc m:val="undOvr"/>
                      <m:subHide m:val="0"/>
                      <m:supHide m:val="0"/>
                    </m:naryPr>
                    <m:sub>
                      <m:r>
                        <m:t>β</m:t>
                      </m:r>
                      <m:r>
                        <m:rPr>
                          <m:sty m:val="p"/>
                        </m:rPr>
                        <m:t>=</m:t>
                      </m:r>
                      <m:r>
                        <m:t>1</m:t>
                      </m:r>
                    </m:sub>
                    <m:sup>
                      <m:r>
                        <m:t>N</m:t>
                      </m:r>
                    </m:sup>
                    <m:e>
                      <m:nary>
                        <m:naryPr>
                          <m:chr m:val="∑"/>
                          <m:limLoc m:val="undOvr"/>
                          <m:subHide m:val="0"/>
                          <m:supHide m:val="0"/>
                        </m:naryPr>
                        <m:sub>
                          <m:r>
                            <m:t>i</m:t>
                          </m:r>
                          <m:r>
                            <m:rPr>
                              <m:sty m:val="p"/>
                            </m:rPr>
                            <m:t>=</m:t>
                          </m:r>
                          <m:r>
                            <m:t>1</m:t>
                          </m:r>
                        </m:sub>
                        <m:sup>
                          <m:r>
                            <m:t>n</m:t>
                          </m:r>
                        </m:sup>
                        <m:e>
                          <m:f>
                            <m:fPr>
                              <m:type m:val="bar"/>
                            </m:fPr>
                            <m:num>
                              <m:r>
                                <m:rPr>
                                  <m:sty m:val="p"/>
                                </m:rPr>
                                <m:t>∂</m:t>
                              </m:r>
                              <m:sSub>
                                <m:e>
                                  <m:r>
                                    <m:t>u</m:t>
                                  </m:r>
                                </m:e>
                                <m:sub>
                                  <m:r>
                                    <m:t>β</m:t>
                                  </m:r>
                                </m:sub>
                              </m:sSub>
                            </m:num>
                            <m:den>
                              <m:r>
                                <m:rPr>
                                  <m:sty m:val="p"/>
                                </m:rPr>
                                <m:t>∂</m:t>
                              </m:r>
                              <m:sSub>
                                <m:e>
                                  <m:r>
                                    <m:t>x</m:t>
                                  </m:r>
                                </m:e>
                                <m:sub>
                                  <m:r>
                                    <m:t>i</m:t>
                                  </m:r>
                                </m:sub>
                              </m:sSub>
                            </m:den>
                          </m:f>
                        </m:e>
                      </m:nary>
                    </m:e>
                  </m:nary>
                  <m:r>
                    <m:rPr>
                      <m:sty m:val="p"/>
                    </m:rPr>
                    <m:t>+</m:t>
                  </m:r>
                  <m:r>
                    <m:t>1</m:t>
                  </m:r>
                </m:e>
              </m:d>
            </m:e>
          </m:rad>
          <m:r>
            <m:rPr>
              <m:sty m:val="p"/>
            </m:rPr>
            <m:t>+</m:t>
          </m:r>
          <m:rad>
            <m:radPr>
              <m:degHide m:val="1"/>
            </m:radPr>
            <m:deg/>
            <m:e>
              <m:r>
                <m:t>X</m:t>
              </m:r>
              <m:r>
                <m:t>Y</m:t>
              </m:r>
            </m:e>
          </m:rad>
          <m:sSup>
            <m:e>
              <m:r>
                <m:rPr>
                  <m:sty m:val="p"/>
                </m:rPr>
                <m:t>)</m:t>
              </m:r>
            </m:e>
            <m:sup>
              <m:r>
                <m:t>3</m:t>
              </m:r>
            </m:sup>
          </m:sSup>
        </m:oMath>
      </m:oMathPara>
    </w:p>
    <w:p>
      <w:pPr>
        <w:pStyle w:val="FirstParagraph"/>
      </w:pPr>
      <w:r>
        <w:rPr>
          <w:bCs/>
          <w:b/>
        </w:rPr>
        <w:t xml:space="preserve">newtxtext</w:t>
      </w:r>
      <w:r>
        <w:t xml:space="preserve"> </w:t>
      </w:r>
      <w:r>
        <w:t xml:space="preserve">和</w:t>
      </w:r>
      <w:r>
        <w:t xml:space="preserve"> </w:t>
      </w:r>
      <w:r>
        <w:rPr>
          <w:bCs/>
          <w:b/>
        </w:rPr>
        <w:t xml:space="preserve">newtxmath</w:t>
      </w:r>
      <w:r>
        <w:t xml:space="preserve"> </w:t>
      </w:r>
      <w:r>
        <w:t xml:space="preserve">宏包常组合在一起，提供一套 New Times 字体风格的文本和数学公式，一种介于。</w:t>
      </w:r>
    </w:p>
    <w:p>
      <w:pPr>
        <w:pStyle w:val="SourceCode"/>
      </w:pPr>
      <w:r>
        <w:rPr>
          <w:rStyle w:val="BuiltInTok"/>
        </w:rPr>
        <w:t xml:space="preserve">\documentclass</w:t>
      </w:r>
      <w:r>
        <w:rPr>
          <w:rStyle w:val="NormalTok"/>
        </w:rPr>
        <w:t xml:space="preserve">[b5paper]{</w:t>
      </w:r>
      <w:r>
        <w:rPr>
          <w:rStyle w:val="ExtensionTok"/>
        </w:rPr>
        <w:t xml:space="preserve">article</w:t>
      </w:r>
      <w:r>
        <w:rPr>
          <w:rStyle w:val="NormalTok"/>
        </w:rPr>
        <w:t xml:space="preserve">}</w:t>
      </w:r>
      <w:r>
        <w:br/>
      </w:r>
      <w:r>
        <w:rPr>
          <w:rStyle w:val="BuiltInTok"/>
        </w:rPr>
        <w:t xml:space="preserve">\usepackage</w:t>
      </w:r>
      <w:r>
        <w:rPr>
          <w:rStyle w:val="NormalTok"/>
        </w:rPr>
        <w:t xml:space="preserve">{</w:t>
      </w:r>
      <w:r>
        <w:rPr>
          <w:rStyle w:val="ExtensionTok"/>
        </w:rPr>
        <w:t xml:space="preserve">amsmath</w:t>
      </w:r>
      <w:r>
        <w:rPr>
          <w:rStyle w:val="NormalTok"/>
        </w:rPr>
        <w:t xml:space="preserve">}</w:t>
      </w:r>
      <w:r>
        <w:br/>
      </w:r>
      <w:r>
        <w:rPr>
          <w:rStyle w:val="BuiltInTok"/>
        </w:rPr>
        <w:t xml:space="preserve">\usepackage</w:t>
      </w:r>
      <w:r>
        <w:rPr>
          <w:rStyle w:val="NormalTok"/>
        </w:rPr>
        <w:t xml:space="preserve">{</w:t>
      </w:r>
      <w:r>
        <w:rPr>
          <w:rStyle w:val="ExtensionTok"/>
        </w:rPr>
        <w:t xml:space="preserve">newtxtext,newtxmath</w:t>
      </w:r>
      <w:r>
        <w:rPr>
          <w:rStyle w:val="NormalTok"/>
        </w:rPr>
        <w:t xml:space="preserve">}</w:t>
      </w:r>
      <w:r>
        <w:br/>
      </w:r>
      <w:r>
        <w:rPr>
          <w:rStyle w:val="KeywordTok"/>
        </w:rPr>
        <w:t xml:space="preserve">\begin</w:t>
      </w:r>
      <w:r>
        <w:rPr>
          <w:rStyle w:val="NormalTok"/>
        </w:rPr>
        <w:t xml:space="preserve">{</w:t>
      </w:r>
      <w:r>
        <w:rPr>
          <w:rStyle w:val="ExtensionTok"/>
        </w:rPr>
        <w:t xml:space="preserve">document</w:t>
      </w:r>
      <w:r>
        <w:rPr>
          <w:rStyle w:val="NormalTok"/>
        </w:rPr>
        <w:t xml:space="preserve">}</w:t>
      </w:r>
      <w:r>
        <w:br/>
      </w:r>
      <w:r>
        <w:rPr>
          <w:rStyle w:val="SpecialStringTok"/>
        </w:rPr>
        <w:t xml:space="preserve">\[</w:t>
      </w:r>
      <w:r>
        <w:br/>
      </w:r>
      <w:r>
        <w:rPr>
          <w:rStyle w:val="SpecialCharTok"/>
        </w:rPr>
        <w:t xml:space="preserve">\Bigg</w:t>
      </w:r>
      <w:r>
        <w:rPr>
          <w:rStyle w:val="SpecialStringTok"/>
        </w:rPr>
        <w:t xml:space="preserve">(</w:t>
      </w:r>
      <w:r>
        <w:rPr>
          <w:rStyle w:val="SpecialCharTok"/>
        </w:rPr>
        <w:t xml:space="preserve">\sqrt</w:t>
      </w:r>
      <w:r>
        <w:rPr>
          <w:rStyle w:val="SpecialStringTok"/>
        </w:rPr>
        <w:t xml:space="preserve">{</w:t>
      </w:r>
      <w:r>
        <w:rPr>
          <w:rStyle w:val="SpecialCharTok"/>
        </w:rPr>
        <w:t xml:space="preserve">\frac</w:t>
      </w:r>
      <w:r>
        <w:rPr>
          <w:rStyle w:val="SpecialStringTok"/>
        </w:rPr>
        <w:t xml:space="preserve">{M}{1 - </w:t>
      </w:r>
      <w:r>
        <w:rPr>
          <w:rStyle w:val="SpecialCharTok"/>
        </w:rPr>
        <w:t xml:space="preserve">\big</w:t>
      </w:r>
      <w:r>
        <w:rPr>
          <w:rStyle w:val="SpecialStringTok"/>
        </w:rPr>
        <w:t xml:space="preserve">(</w:t>
      </w:r>
      <w:r>
        <w:rPr>
          <w:rStyle w:val="SpecialCharTok"/>
        </w:rPr>
        <w:t xml:space="preserve">\frac</w:t>
      </w:r>
      <w:r>
        <w:rPr>
          <w:rStyle w:val="SpecialStringTok"/>
        </w:rPr>
        <w:t xml:space="preserve">{r}{</w:t>
      </w:r>
      <w:r>
        <w:rPr>
          <w:rStyle w:val="SpecialCharTok"/>
        </w:rPr>
        <w:t xml:space="preserve">\widetilde</w:t>
      </w:r>
      <w:r>
        <w:rPr>
          <w:rStyle w:val="SpecialStringTok"/>
        </w:rPr>
        <w:t xml:space="preserve">{x_1 + </w:t>
      </w:r>
      <w:r>
        <w:rPr>
          <w:rStyle w:val="SpecialCharTok"/>
        </w:rPr>
        <w:t xml:space="preserve">\cdots</w:t>
      </w:r>
      <w:r>
        <w:rPr>
          <w:rStyle w:val="SpecialStringTok"/>
        </w:rPr>
        <w:t xml:space="preserve"> + u_N}} </w:t>
      </w:r>
      <w:r>
        <w:rPr>
          <w:rStyle w:val="SpecialCharTok"/>
        </w:rPr>
        <w:t xml:space="preserve">\big</w:t>
      </w:r>
      <w:r>
        <w:rPr>
          <w:rStyle w:val="SpecialStringTok"/>
        </w:rPr>
        <w:t xml:space="preserve">)^2}</w:t>
      </w:r>
      <w:r>
        <w:br/>
      </w:r>
      <w:r>
        <w:rPr>
          <w:rStyle w:val="SpecialCharTok"/>
        </w:rPr>
        <w:t xml:space="preserve">\big</w:t>
      </w:r>
      <w:r>
        <w:rPr>
          <w:rStyle w:val="SpecialStringTok"/>
        </w:rPr>
        <w:t xml:space="preserve">(</w:t>
      </w:r>
      <w:r>
        <w:rPr>
          <w:rStyle w:val="SpecialCharTok"/>
        </w:rPr>
        <w:t xml:space="preserve">\sum</w:t>
      </w:r>
      <w:r>
        <w:rPr>
          <w:rStyle w:val="SpecialStringTok"/>
        </w:rPr>
        <w:t xml:space="preserve">_{</w:t>
      </w:r>
      <w:r>
        <w:rPr>
          <w:rStyle w:val="SpecialCharTok"/>
        </w:rPr>
        <w:t xml:space="preserve">\beta</w:t>
      </w:r>
      <w:r>
        <w:rPr>
          <w:rStyle w:val="SpecialStringTok"/>
        </w:rPr>
        <w:t xml:space="preserve"> =1}^{N} </w:t>
      </w:r>
      <w:r>
        <w:rPr>
          <w:rStyle w:val="SpecialCharTok"/>
        </w:rPr>
        <w:t xml:space="preserve">\sum</w:t>
      </w:r>
      <w:r>
        <w:rPr>
          <w:rStyle w:val="SpecialStringTok"/>
        </w:rPr>
        <w:t xml:space="preserve">_{i=1}^{n}</w:t>
      </w:r>
      <w:r>
        <w:rPr>
          <w:rStyle w:val="SpecialCharTok"/>
        </w:rPr>
        <w:t xml:space="preserve">\frac</w:t>
      </w:r>
      <w:r>
        <w:rPr>
          <w:rStyle w:val="SpecialStringTok"/>
        </w:rPr>
        <w:t xml:space="preserve">{</w:t>
      </w:r>
      <w:r>
        <w:rPr>
          <w:rStyle w:val="SpecialCharTok"/>
        </w:rPr>
        <w:t xml:space="preserve">\partial</w:t>
      </w:r>
      <w:r>
        <w:rPr>
          <w:rStyle w:val="SpecialStringTok"/>
        </w:rPr>
        <w:t xml:space="preserve"> u_{</w:t>
      </w:r>
      <w:r>
        <w:rPr>
          <w:rStyle w:val="SpecialCharTok"/>
        </w:rPr>
        <w:t xml:space="preserve">\beta</w:t>
      </w:r>
      <w:r>
        <w:rPr>
          <w:rStyle w:val="SpecialStringTok"/>
        </w:rPr>
        <w:t xml:space="preserve">}}{</w:t>
      </w:r>
      <w:r>
        <w:rPr>
          <w:rStyle w:val="SpecialCharTok"/>
        </w:rPr>
        <w:t xml:space="preserve">\partial</w:t>
      </w:r>
      <w:r>
        <w:rPr>
          <w:rStyle w:val="SpecialStringTok"/>
        </w:rPr>
        <w:t xml:space="preserve"> x_i} + 1 </w:t>
      </w:r>
      <w:r>
        <w:rPr>
          <w:rStyle w:val="SpecialCharTok"/>
        </w:rPr>
        <w:t xml:space="preserve">\big</w:t>
      </w:r>
      <w:r>
        <w:rPr>
          <w:rStyle w:val="SpecialStringTok"/>
        </w:rPr>
        <w:t xml:space="preserve">) } </w:t>
      </w:r>
      <w:r>
        <w:br/>
      </w:r>
      <w:r>
        <w:rPr>
          <w:rStyle w:val="SpecialStringTok"/>
        </w:rPr>
        <w:t xml:space="preserve">+ </w:t>
      </w:r>
      <w:r>
        <w:rPr>
          <w:rStyle w:val="SpecialCharTok"/>
        </w:rPr>
        <w:t xml:space="preserve">\sqrt</w:t>
      </w:r>
      <w:r>
        <w:rPr>
          <w:rStyle w:val="SpecialStringTok"/>
        </w:rPr>
        <w:t xml:space="preserve">{XY} </w:t>
      </w:r>
      <w:r>
        <w:rPr>
          <w:rStyle w:val="SpecialCharTok"/>
        </w:rPr>
        <w:t xml:space="preserve">\Bigg</w:t>
      </w:r>
      <w:r>
        <w:rPr>
          <w:rStyle w:val="SpecialStringTok"/>
        </w:rPr>
        <w:t xml:space="preserve">)^3</w:t>
      </w:r>
      <w:r>
        <w:br/>
      </w:r>
      <w:r>
        <w:rPr>
          <w:rStyle w:val="SpecialStringTok"/>
        </w:rPr>
        <w:t xml:space="preserve">\]</w:t>
      </w:r>
      <w:r>
        <w:br/>
      </w:r>
      <w:r>
        <w:rPr>
          <w:rStyle w:val="KeywordTok"/>
        </w:rPr>
        <w:t xml:space="preserve">\end</w:t>
      </w:r>
      <w:r>
        <w:rPr>
          <w:rStyle w:val="NormalTok"/>
        </w:rPr>
        <w:t xml:space="preserve">{</w:t>
      </w:r>
      <w:r>
        <w:rPr>
          <w:rStyle w:val="ExtensionTok"/>
        </w:rPr>
        <w:t xml:space="preserve">document</w:t>
      </w:r>
      <w:r>
        <w:rPr>
          <w:rStyle w:val="NormalTok"/>
        </w:rPr>
        <w:t xml:space="preserve">}</w:t>
      </w:r>
    </w:p>
    <w:p>
      <w:pPr>
        <w:pStyle w:val="FirstParagraph"/>
      </w:pPr>
      <w:r>
        <w:rPr>
          <w:bCs/>
          <w:b/>
        </w:rPr>
        <w:t xml:space="preserve">newtxmath</w:t>
      </w:r>
      <w:r>
        <w:t xml:space="preserve"> </w:t>
      </w:r>
      <w:r>
        <w:t xml:space="preserve">宏包渲染效果如下：</w:t>
      </w:r>
    </w:p>
    <w:tbl>
      <w:tblPr>
        <w:tblStyle w:val="Table"/>
        <w:tblW w:type="pct" w:w="5000"/>
        <w:tblLook w:firstRow="0" w:lastRow="0" w:firstColumn="0" w:lastColumn="0" w:noHBand="0" w:noVBand="0" w:val="0000"/>
        <w:jc w:val="start"/>
      </w:tblPr>
      <w:tblGrid>
        <w:gridCol w:w="7920"/>
      </w:tblGrid>
      <w:tr>
        <w:tc>
          <w:tcPr/>
          <w:bookmarkStart w:id="1272" w:name="fig-newtxmath"/>
          <w:p>
            <w:pPr>
              <w:jc w:val="center"/>
            </w:pPr>
            <w:r>
              <w:drawing>
                <wp:inline>
                  <wp:extent cx="3733800" cy="1145691"/>
                  <wp:effectExtent b="0" l="0" r="0" t="0"/>
                  <wp:docPr descr="" title="" id="1270" name="Picture"/>
                  <a:graphic>
                    <a:graphicData uri="http://schemas.openxmlformats.org/drawingml/2006/picture">
                      <pic:pic>
                        <pic:nvPicPr>
                          <pic:cNvPr descr="images/newtxmath.png" id="1271" name="Picture"/>
                          <pic:cNvPicPr>
                            <a:picLocks noChangeArrowheads="1" noChangeAspect="1"/>
                          </pic:cNvPicPr>
                        </pic:nvPicPr>
                        <pic:blipFill>
                          <a:blip r:embed="rId1269"/>
                          <a:stretch>
                            <a:fillRect/>
                          </a:stretch>
                        </pic:blipFill>
                        <pic:spPr bwMode="auto">
                          <a:xfrm>
                            <a:off x="0" y="0"/>
                            <a:ext cx="3733800" cy="1145691"/>
                          </a:xfrm>
                          <a:prstGeom prst="rect">
                            <a:avLst/>
                          </a:prstGeom>
                          <a:noFill/>
                          <a:ln w="9525">
                            <a:noFill/>
                            <a:headEnd/>
                            <a:tailEnd/>
                          </a:ln>
                        </pic:spPr>
                      </pic:pic>
                    </a:graphicData>
                  </a:graphic>
                </wp:inline>
              </w:drawing>
            </w:r>
          </w:p>
          <w:p>
            <w:pPr>
              <w:jc w:val="center"/>
            </w:pPr>
            <w:pPr>
              <w:jc w:val="start"/>
              <w:spacing w:before="200"/>
              <w:pStyle w:val="ImageCaption"/>
            </w:pPr>
            <w:r>
              <w:t xml:space="preserve">图 17.1: newtxmath 包渲染的公式效果</w:t>
            </w:r>
          </w:p>
          <w:bookmarkEnd w:id="1272"/>
        </w:tc>
      </w:tr>
    </w:tbl>
    <w:bookmarkEnd w:id="1273"/>
    <w:bookmarkStart w:id="1282" w:name="sec-tex-verbatim"/>
    <w:p>
      <w:pPr>
        <w:pStyle w:val="Heading3"/>
      </w:pPr>
      <w:r>
        <w:t xml:space="preserve">17.1.3 代码抄录</w:t>
      </w:r>
    </w:p>
    <w:p>
      <w:pPr>
        <w:pStyle w:val="FirstParagraph"/>
      </w:pPr>
      <w:r>
        <w:rPr>
          <w:rStyle w:val="VerbatimChar"/>
        </w:rPr>
        <w:t xml:space="preserve">verbatim</w:t>
      </w:r>
      <w:r>
        <w:t xml:space="preserve"> </w:t>
      </w:r>
      <w:r>
        <w:t xml:space="preserve">环境是用来抄录代码的。</w:t>
      </w:r>
    </w:p>
    <w:p>
      <w:pPr>
        <w:pStyle w:val="SourceCode"/>
      </w:pPr>
      <w:r>
        <w:rPr>
          <w:rStyle w:val="KeywordTok"/>
        </w:rPr>
        <w:t xml:space="preserve">\begin</w:t>
      </w:r>
      <w:r>
        <w:rPr>
          <w:rStyle w:val="NormalTok"/>
        </w:rPr>
        <w:t xml:space="preserve">{</w:t>
      </w:r>
      <w:r>
        <w:rPr>
          <w:rStyle w:val="ExtensionTok"/>
        </w:rPr>
        <w:t xml:space="preserve">verbatim</w:t>
      </w:r>
      <w:r>
        <w:rPr>
          <w:rStyle w:val="NormalTok"/>
        </w:rPr>
        <w:t xml:space="preserve">}</w:t>
      </w:r>
      <w:r>
        <w:br/>
      </w:r>
      <w:r>
        <w:rPr>
          <w:rStyle w:val="VerbatimStringTok"/>
        </w:rPr>
        <w:t xml:space="preserve">library(stats) % 提供 lowess, rpois, rnorm 等函数</w:t>
      </w:r>
      <w:r>
        <w:br/>
      </w:r>
      <w:r>
        <w:rPr>
          <w:rStyle w:val="VerbatimStringTok"/>
        </w:rPr>
        <w:t xml:space="preserve">library(graphics) % 提供 plot 方法</w:t>
      </w:r>
      <w:r>
        <w:br/>
      </w:r>
      <w:r>
        <w:rPr>
          <w:rStyle w:val="VerbatimStringTok"/>
        </w:rPr>
        <w:t xml:space="preserve">plot(cars)</w:t>
      </w:r>
      <w:r>
        <w:br/>
      </w:r>
      <w:r>
        <w:rPr>
          <w:rStyle w:val="VerbatimStringTok"/>
        </w:rPr>
        <w:t xml:space="preserve">lines(lowess(cars))</w:t>
      </w:r>
      <w:r>
        <w:br/>
      </w:r>
      <w:r>
        <w:rPr>
          <w:rStyle w:val="KeywordTok"/>
        </w:rPr>
        <w:t xml:space="preserve">\end</w:t>
      </w:r>
      <w:r>
        <w:rPr>
          <w:rStyle w:val="NormalTok"/>
        </w:rPr>
        <w:t xml:space="preserve">{</w:t>
      </w:r>
      <w:r>
        <w:rPr>
          <w:rStyle w:val="ExtensionTok"/>
        </w:rPr>
        <w:t xml:space="preserve">verbatim</w:t>
      </w:r>
      <w:r>
        <w:rPr>
          <w:rStyle w:val="NormalTok"/>
        </w:rPr>
        <w:t xml:space="preserve">}</w:t>
      </w:r>
    </w:p>
    <w:p>
      <w:pPr>
        <w:pStyle w:val="FirstParagraph"/>
      </w:pPr>
      <w:r>
        <w:t xml:space="preserve">渲染出来的效果如下：</w:t>
      </w:r>
    </w:p>
    <w:tbl>
      <w:tblPr>
        <w:tblStyle w:val="Table"/>
        <w:tblW w:type="pct" w:w="5000"/>
        <w:tblLook w:firstRow="0" w:lastRow="0" w:firstColumn="0" w:lastColumn="0" w:noHBand="0" w:noVBand="0" w:val="0000"/>
        <w:jc w:val="start"/>
      </w:tblPr>
      <w:tblGrid>
        <w:gridCol w:w="7920"/>
      </w:tblGrid>
      <w:tr>
        <w:tc>
          <w:tcPr/>
          <w:bookmarkStart w:id="1277" w:name="fig-verbatim"/>
          <w:p>
            <w:pPr>
              <w:jc w:val="center"/>
            </w:pPr>
            <w:r>
              <w:drawing>
                <wp:inline>
                  <wp:extent cx="4800600" cy="1125254"/>
                  <wp:effectExtent b="0" l="0" r="0" t="0"/>
                  <wp:docPr descr="" title="" id="1275" name="Picture"/>
                  <a:graphic>
                    <a:graphicData uri="http://schemas.openxmlformats.org/drawingml/2006/picture">
                      <pic:pic>
                        <pic:nvPicPr>
                          <pic:cNvPr descr="images/verbatim.png" id="1276" name="Picture"/>
                          <pic:cNvPicPr>
                            <a:picLocks noChangeArrowheads="1" noChangeAspect="1"/>
                          </pic:cNvPicPr>
                        </pic:nvPicPr>
                        <pic:blipFill>
                          <a:blip r:embed="rId1274"/>
                          <a:stretch>
                            <a:fillRect/>
                          </a:stretch>
                        </pic:blipFill>
                        <pic:spPr bwMode="auto">
                          <a:xfrm>
                            <a:off x="0" y="0"/>
                            <a:ext cx="4800600" cy="1125254"/>
                          </a:xfrm>
                          <a:prstGeom prst="rect">
                            <a:avLst/>
                          </a:prstGeom>
                          <a:noFill/>
                          <a:ln w="9525">
                            <a:noFill/>
                            <a:headEnd/>
                            <a:tailEnd/>
                          </a:ln>
                        </pic:spPr>
                      </pic:pic>
                    </a:graphicData>
                  </a:graphic>
                </wp:inline>
              </w:drawing>
            </w:r>
          </w:p>
          <w:p>
            <w:pPr>
              <w:jc w:val="center"/>
            </w:pPr>
            <w:pPr>
              <w:jc w:val="start"/>
              <w:spacing w:before="200"/>
              <w:pStyle w:val="ImageCaption"/>
            </w:pPr>
            <w:r>
              <w:t xml:space="preserve">图 17.2: verbatim 抄录环境</w:t>
            </w:r>
          </w:p>
          <w:bookmarkEnd w:id="1277"/>
        </w:tc>
      </w:tr>
    </w:tbl>
    <w:p>
      <w:pPr>
        <w:pStyle w:val="BodyText"/>
      </w:pPr>
      <w:r>
        <w:rPr>
          <w:bCs/>
          <w:b/>
        </w:rPr>
        <w:t xml:space="preserve">listings</w:t>
      </w:r>
      <w:r>
        <w:t xml:space="preserve"> </w:t>
      </w:r>
      <w:r>
        <w:t xml:space="preserve">宏包提供丰富的配置，下面在导言区设置代码字体样式和大小，代码块的背景、代码块的行号。</w:t>
      </w:r>
    </w:p>
    <w:p>
      <w:pPr>
        <w:pStyle w:val="SourceCode"/>
      </w:pPr>
      <w:r>
        <w:rPr>
          <w:rStyle w:val="BuiltInTok"/>
        </w:rPr>
        <w:t xml:space="preserve">\usepackage</w:t>
      </w:r>
      <w:r>
        <w:rPr>
          <w:rStyle w:val="NormalTok"/>
        </w:rPr>
        <w:t xml:space="preserve">{</w:t>
      </w:r>
      <w:r>
        <w:rPr>
          <w:rStyle w:val="ExtensionTok"/>
        </w:rPr>
        <w:t xml:space="preserve">xcolor</w:t>
      </w:r>
      <w:r>
        <w:rPr>
          <w:rStyle w:val="NormalTok"/>
        </w:rPr>
        <w:t xml:space="preserve">}</w:t>
      </w:r>
      <w:r>
        <w:br/>
      </w:r>
      <w:r>
        <w:rPr>
          <w:rStyle w:val="FunctionTok"/>
        </w:rPr>
        <w:t xml:space="preserve">\definecolor</w:t>
      </w:r>
      <w:r>
        <w:rPr>
          <w:rStyle w:val="NormalTok"/>
        </w:rPr>
        <w:t xml:space="preserve">{shadecolor}{rgb}{.97, .97, .97}</w:t>
      </w:r>
      <w:r>
        <w:br/>
      </w:r>
      <w:r>
        <w:rPr>
          <w:rStyle w:val="BuiltInTok"/>
        </w:rPr>
        <w:t xml:space="preserve">\usepackage</w:t>
      </w:r>
      <w:r>
        <w:rPr>
          <w:rStyle w:val="NormalTok"/>
        </w:rPr>
        <w:t xml:space="preserve">{</w:t>
      </w:r>
      <w:r>
        <w:rPr>
          <w:rStyle w:val="ExtensionTok"/>
        </w:rPr>
        <w:t xml:space="preserve">listings</w:t>
      </w:r>
      <w:r>
        <w:rPr>
          <w:rStyle w:val="NormalTok"/>
        </w:rPr>
        <w:t xml:space="preserve">}</w:t>
      </w:r>
      <w:r>
        <w:br/>
      </w:r>
      <w:r>
        <w:rPr>
          <w:rStyle w:val="FunctionTok"/>
        </w:rPr>
        <w:t xml:space="preserve">\lstset</w:t>
      </w:r>
      <w:r>
        <w:rPr>
          <w:rStyle w:val="NormalTok"/>
        </w:rPr>
        <w:t xml:space="preserve">{</w:t>
      </w:r>
      <w:r>
        <w:br/>
      </w:r>
      <w:r>
        <w:rPr>
          <w:rStyle w:val="NormalTok"/>
        </w:rPr>
        <w:t xml:space="preserve">  basicstyle=</w:t>
      </w:r>
      <w:r>
        <w:rPr>
          <w:rStyle w:val="FunctionTok"/>
        </w:rPr>
        <w:t xml:space="preserve">\ttfamily</w:t>
      </w:r>
      <w:r>
        <w:rPr>
          <w:rStyle w:val="NormalTok"/>
        </w:rPr>
        <w:t xml:space="preserve">, </w:t>
      </w:r>
      <w:r>
        <w:rPr>
          <w:rStyle w:val="CommentTok"/>
        </w:rPr>
        <w:t xml:space="preserve">% 代码是等宽字体</w:t>
      </w:r>
      <w:r>
        <w:br/>
      </w:r>
      <w:r>
        <w:rPr>
          <w:rStyle w:val="NormalTok"/>
        </w:rPr>
        <w:t xml:space="preserve">  backgroundcolor=</w:t>
      </w:r>
      <w:r>
        <w:rPr>
          <w:rStyle w:val="FunctionTok"/>
        </w:rPr>
        <w:t xml:space="preserve">\color</w:t>
      </w:r>
      <w:r>
        <w:rPr>
          <w:rStyle w:val="NormalTok"/>
        </w:rPr>
        <w:t xml:space="preserve">{shadecolor},  </w:t>
      </w:r>
      <w:r>
        <w:rPr>
          <w:rStyle w:val="CommentTok"/>
        </w:rPr>
        <w:t xml:space="preserve">% 代码块的背景颜色</w:t>
      </w:r>
      <w:r>
        <w:br/>
      </w:r>
      <w:r>
        <w:rPr>
          <w:rStyle w:val="NormalTok"/>
        </w:rPr>
        <w:t xml:space="preserve">  breaklines=true, </w:t>
      </w:r>
      <w:r>
        <w:rPr>
          <w:rStyle w:val="CommentTok"/>
        </w:rPr>
        <w:t xml:space="preserve">% 可以段行</w:t>
      </w:r>
      <w:r>
        <w:br/>
      </w:r>
      <w:r>
        <w:rPr>
          <w:rStyle w:val="NormalTok"/>
        </w:rPr>
        <w:t xml:space="preserve">  numbers=left,    </w:t>
      </w:r>
      <w:r>
        <w:rPr>
          <w:rStyle w:val="CommentTok"/>
        </w:rPr>
        <w:t xml:space="preserve">% 行序号</w:t>
      </w:r>
      <w:r>
        <w:br/>
      </w:r>
      <w:r>
        <w:rPr>
          <w:rStyle w:val="NormalTok"/>
        </w:rPr>
        <w:t xml:space="preserve">  numberstyle=</w:t>
      </w:r>
      <w:r>
        <w:rPr>
          <w:rStyle w:val="FunctionTok"/>
        </w:rPr>
        <w:t xml:space="preserve">\footnotesize</w:t>
      </w:r>
      <w:r>
        <w:rPr>
          <w:rStyle w:val="NormalTok"/>
        </w:rPr>
        <w:t xml:space="preserve">, </w:t>
      </w:r>
      <w:r>
        <w:rPr>
          <w:rStyle w:val="CommentTok"/>
        </w:rPr>
        <w:t xml:space="preserve">% 行序号字体大小</w:t>
      </w:r>
      <w:r>
        <w:br/>
      </w:r>
      <w:r>
        <w:rPr>
          <w:rStyle w:val="NormalTok"/>
        </w:rPr>
        <w:t xml:space="preserve">  commentstyle=</w:t>
      </w:r>
      <w:r>
        <w:rPr>
          <w:rStyle w:val="FunctionTok"/>
        </w:rPr>
        <w:t xml:space="preserve">\ttfamily</w:t>
      </w:r>
      <w:r>
        <w:rPr>
          <w:rStyle w:val="NormalTok"/>
        </w:rPr>
        <w:t xml:space="preserve">     </w:t>
      </w:r>
      <w:r>
        <w:rPr>
          <w:rStyle w:val="CommentTok"/>
        </w:rPr>
        <w:t xml:space="preserve">% 注释是等宽字体</w:t>
      </w:r>
      <w:r>
        <w:br/>
      </w:r>
      <w:r>
        <w:rPr>
          <w:rStyle w:val="NormalTok"/>
        </w:rPr>
        <w:t xml:space="preserve">}</w:t>
      </w:r>
    </w:p>
    <w:p>
      <w:pPr>
        <w:pStyle w:val="FirstParagraph"/>
      </w:pPr>
      <w:r>
        <w:t xml:space="preserve">启用</w:t>
      </w:r>
      <w:r>
        <w:t xml:space="preserve"> </w:t>
      </w:r>
      <w:r>
        <w:rPr>
          <w:rStyle w:val="VerbatimChar"/>
        </w:rPr>
        <w:t xml:space="preserve">lstlisting</w:t>
      </w:r>
      <w:r>
        <w:t xml:space="preserve"> </w:t>
      </w:r>
      <w:r>
        <w:t xml:space="preserve">环境抄录代码，设置参数</w:t>
      </w:r>
      <w:r>
        <w:t xml:space="preserve"> </w:t>
      </w:r>
      <w:r>
        <w:rPr>
          <w:rStyle w:val="VerbatimChar"/>
        </w:rPr>
        <w:t xml:space="preserve">language=R</w:t>
      </w:r>
      <w:r>
        <w:t xml:space="preserve"> </w:t>
      </w:r>
      <w:r>
        <w:t xml:space="preserve">指定抄录环境中的编程语言类型，以便提供语法高亮。</w:t>
      </w:r>
    </w:p>
    <w:p>
      <w:pPr>
        <w:pStyle w:val="SourceCode"/>
      </w:pPr>
      <w:r>
        <w:rPr>
          <w:rStyle w:val="KeywordTok"/>
        </w:rPr>
        <w:t xml:space="preserve">\begin</w:t>
      </w:r>
      <w:r>
        <w:rPr>
          <w:rStyle w:val="NormalTok"/>
        </w:rPr>
        <w:t xml:space="preserve">{</w:t>
      </w:r>
      <w:r>
        <w:rPr>
          <w:rStyle w:val="ExtensionTok"/>
        </w:rPr>
        <w:t xml:space="preserve">lstlisting</w:t>
      </w:r>
      <w:r>
        <w:rPr>
          <w:rStyle w:val="NormalTok"/>
        </w:rPr>
        <w:t xml:space="preserve">}[language=R]</w:t>
      </w:r>
      <w:r>
        <w:br/>
      </w:r>
      <w:r>
        <w:rPr>
          <w:rStyle w:val="VerbatimStringTok"/>
        </w:rPr>
        <w:t xml:space="preserve">library(stats)    % 提供 lowess, rpois, rnorm 等函数</w:t>
      </w:r>
      <w:r>
        <w:br/>
      </w:r>
      <w:r>
        <w:rPr>
          <w:rStyle w:val="VerbatimStringTok"/>
        </w:rPr>
        <w:t xml:space="preserve">library(graphics) % 提供 plot 方法</w:t>
      </w:r>
      <w:r>
        <w:br/>
      </w:r>
      <w:r>
        <w:rPr>
          <w:rStyle w:val="VerbatimStringTok"/>
        </w:rPr>
        <w:t xml:space="preserve">plot(cars)</w:t>
      </w:r>
      <w:r>
        <w:br/>
      </w:r>
      <w:r>
        <w:rPr>
          <w:rStyle w:val="VerbatimStringTok"/>
        </w:rPr>
        <w:t xml:space="preserve">lines(lowess(cars))</w:t>
      </w:r>
      <w:r>
        <w:br/>
      </w:r>
      <w:r>
        <w:rPr>
          <w:rStyle w:val="KeywordTok"/>
        </w:rPr>
        <w:t xml:space="preserve">\end</w:t>
      </w:r>
      <w:r>
        <w:rPr>
          <w:rStyle w:val="NormalTok"/>
        </w:rPr>
        <w:t xml:space="preserve">{</w:t>
      </w:r>
      <w:r>
        <w:rPr>
          <w:rStyle w:val="ExtensionTok"/>
        </w:rPr>
        <w:t xml:space="preserve">lstlisting</w:t>
      </w:r>
      <w:r>
        <w:rPr>
          <w:rStyle w:val="NormalTok"/>
        </w:rPr>
        <w:t xml:space="preserve">}</w:t>
      </w:r>
    </w:p>
    <w:p>
      <w:pPr>
        <w:pStyle w:val="FirstParagraph"/>
      </w:pPr>
      <w:r>
        <w:t xml:space="preserve">渲染出来的效果如下：</w:t>
      </w:r>
    </w:p>
    <w:tbl>
      <w:tblPr>
        <w:tblStyle w:val="Table"/>
        <w:tblW w:type="pct" w:w="5000"/>
        <w:tblLook w:firstRow="0" w:lastRow="0" w:firstColumn="0" w:lastColumn="0" w:noHBand="0" w:noVBand="0" w:val="0000"/>
        <w:jc w:val="start"/>
      </w:tblPr>
      <w:tblGrid>
        <w:gridCol w:w="7920"/>
      </w:tblGrid>
      <w:tr>
        <w:tc>
          <w:tcPr/>
          <w:bookmarkStart w:id="1281" w:name="fig-lstlisting"/>
          <w:p>
            <w:pPr>
              <w:jc w:val="center"/>
            </w:pPr>
            <w:r>
              <w:drawing>
                <wp:inline>
                  <wp:extent cx="4800600" cy="1030062"/>
                  <wp:effectExtent b="0" l="0" r="0" t="0"/>
                  <wp:docPr descr="" title="" id="1279" name="Picture"/>
                  <a:graphic>
                    <a:graphicData uri="http://schemas.openxmlformats.org/drawingml/2006/picture">
                      <pic:pic>
                        <pic:nvPicPr>
                          <pic:cNvPr descr="images/lstlisting.png" id="1280" name="Picture"/>
                          <pic:cNvPicPr>
                            <a:picLocks noChangeArrowheads="1" noChangeAspect="1"/>
                          </pic:cNvPicPr>
                        </pic:nvPicPr>
                        <pic:blipFill>
                          <a:blip r:embed="rId1278"/>
                          <a:stretch>
                            <a:fillRect/>
                          </a:stretch>
                        </pic:blipFill>
                        <pic:spPr bwMode="auto">
                          <a:xfrm>
                            <a:off x="0" y="0"/>
                            <a:ext cx="4800600" cy="1030062"/>
                          </a:xfrm>
                          <a:prstGeom prst="rect">
                            <a:avLst/>
                          </a:prstGeom>
                          <a:noFill/>
                          <a:ln w="9525">
                            <a:noFill/>
                            <a:headEnd/>
                            <a:tailEnd/>
                          </a:ln>
                        </pic:spPr>
                      </pic:pic>
                    </a:graphicData>
                  </a:graphic>
                </wp:inline>
              </w:drawing>
            </w:r>
          </w:p>
          <w:p>
            <w:pPr>
              <w:jc w:val="center"/>
            </w:pPr>
            <w:pPr>
              <w:jc w:val="start"/>
              <w:spacing w:before="200"/>
              <w:pStyle w:val="ImageCaption"/>
            </w:pPr>
            <w:r>
              <w:t xml:space="preserve">图 17.3: lstlisting 抄录环境</w:t>
            </w:r>
          </w:p>
          <w:bookmarkEnd w:id="1281"/>
        </w:tc>
      </w:tr>
    </w:tbl>
    <w:bookmarkEnd w:id="1282"/>
    <w:bookmarkStart w:id="1288" w:name="sec-tex-table-figures"/>
    <w:p>
      <w:pPr>
        <w:pStyle w:val="Heading3"/>
      </w:pPr>
      <w:r>
        <w:t xml:space="preserve">17.1.4 插入图表</w:t>
      </w:r>
    </w:p>
    <w:p>
      <w:pPr>
        <w:pStyle w:val="FirstParagraph"/>
      </w:pPr>
      <w:r>
        <w:t xml:space="preserve">首先在导言区加载 graphicx 宏包，然后可以使用</w:t>
      </w:r>
      <w:r>
        <w:t xml:space="preserve"> </w:t>
      </w:r>
      <w:r>
        <w:rPr>
          <w:rStyle w:val="VerbatimChar"/>
        </w:rPr>
        <w:t xml:space="preserve">\includegraphics</w:t>
      </w:r>
      <w:r>
        <w:t xml:space="preserve"> </w:t>
      </w:r>
      <w:r>
        <w:t xml:space="preserve">命令插入图片，该命令有一些选项，</w:t>
      </w:r>
      <w:r>
        <w:rPr>
          <w:rStyle w:val="VerbatimChar"/>
        </w:rPr>
        <w:t xml:space="preserve">[width=.65\textwidth]</w:t>
      </w:r>
      <w:r>
        <w:t xml:space="preserve"> </w:t>
      </w:r>
      <w:r>
        <w:t xml:space="preserve">表示插入的图片占页面宽度的 65%。</w:t>
      </w:r>
    </w:p>
    <w:p>
      <w:pPr>
        <w:pStyle w:val="SourceCode"/>
      </w:pPr>
      <w:r>
        <w:rPr>
          <w:rStyle w:val="BuiltInTok"/>
        </w:rPr>
        <w:t xml:space="preserve">\usepackage</w:t>
      </w:r>
      <w:r>
        <w:rPr>
          <w:rStyle w:val="NormalTok"/>
        </w:rPr>
        <w:t xml:space="preserve">{</w:t>
      </w:r>
      <w:r>
        <w:rPr>
          <w:rStyle w:val="ExtensionTok"/>
        </w:rPr>
        <w:t xml:space="preserve">graphicx</w:t>
      </w:r>
      <w:r>
        <w:rPr>
          <w:rStyle w:val="NormalTok"/>
        </w:rPr>
        <w:t xml:space="preserve">}</w:t>
      </w:r>
    </w:p>
    <w:p>
      <w:pPr>
        <w:pStyle w:val="FirstParagraph"/>
      </w:pPr>
      <w:r>
        <w:t xml:space="preserve">在正文中 figure 环境是专门用来处理的图片，选项</w:t>
      </w:r>
      <w:r>
        <w:t xml:space="preserve"> </w:t>
      </w:r>
      <w:r>
        <w:rPr>
          <w:rStyle w:val="VerbatimChar"/>
        </w:rPr>
        <w:t xml:space="preserve">[h]</w:t>
      </w:r>
      <w:r>
        <w:t xml:space="preserve"> </w:t>
      </w:r>
      <w:r>
        <w:t xml:space="preserve">表示将图片就插入此处，不要浮动。 center 环境将图片居中，</w:t>
      </w:r>
      <w:r>
        <w:rPr>
          <w:rStyle w:val="VerbatimChar"/>
        </w:rPr>
        <w:t xml:space="preserve">\caption</w:t>
      </w:r>
      <w:r>
        <w:t xml:space="preserve"> </w:t>
      </w:r>
      <w:r>
        <w:t xml:space="preserve">和</w:t>
      </w:r>
      <w:r>
        <w:t xml:space="preserve"> </w:t>
      </w:r>
      <w:r>
        <w:rPr>
          <w:rStyle w:val="VerbatimChar"/>
        </w:rPr>
        <w:t xml:space="preserve">\label</w:t>
      </w:r>
      <w:r>
        <w:t xml:space="preserve"> </w:t>
      </w:r>
      <w:r>
        <w:t xml:space="preserve">命令分别用来指定图片的标题和标签。</w:t>
      </w:r>
    </w:p>
    <w:p>
      <w:pPr>
        <w:pStyle w:val="SourceCode"/>
      </w:pPr>
      <w:r>
        <w:rPr>
          <w:rStyle w:val="KeywordTok"/>
        </w:rPr>
        <w:t xml:space="preserve">\begin</w:t>
      </w:r>
      <w:r>
        <w:rPr>
          <w:rStyle w:val="NormalTok"/>
        </w:rPr>
        <w:t xml:space="preserve">{</w:t>
      </w:r>
      <w:r>
        <w:rPr>
          <w:rStyle w:val="ExtensionTok"/>
        </w:rPr>
        <w:t xml:space="preserve">figure</w:t>
      </w:r>
      <w:r>
        <w:rPr>
          <w:rStyle w:val="NormalTok"/>
        </w:rPr>
        <w:t xml:space="preserve">}[h]</w:t>
      </w:r>
      <w:r>
        <w:br/>
      </w:r>
      <w:r>
        <w:rPr>
          <w:rStyle w:val="NormalTok"/>
        </w:rPr>
        <w:t xml:space="preserve">  </w:t>
      </w:r>
      <w:r>
        <w:rPr>
          <w:rStyle w:val="KeywordTok"/>
        </w:rPr>
        <w:t xml:space="preserve">\begin</w:t>
      </w:r>
      <w:r>
        <w:rPr>
          <w:rStyle w:val="NormalTok"/>
        </w:rPr>
        <w:t xml:space="preserve">{</w:t>
      </w:r>
      <w:r>
        <w:rPr>
          <w:rStyle w:val="ExtensionTok"/>
        </w:rPr>
        <w:t xml:space="preserve">center</w:t>
      </w:r>
      <w:r>
        <w:rPr>
          <w:rStyle w:val="NormalTok"/>
        </w:rPr>
        <w:t xml:space="preserve">}</w:t>
      </w:r>
      <w:r>
        <w:br/>
      </w:r>
      <w:r>
        <w:rPr>
          <w:rStyle w:val="NormalTok"/>
        </w:rPr>
        <w:t xml:space="preserve">    </w:t>
      </w:r>
      <w:r>
        <w:rPr>
          <w:rStyle w:val="BuiltInTok"/>
        </w:rPr>
        <w:t xml:space="preserve">\includegraphics</w:t>
      </w:r>
      <w:r>
        <w:rPr>
          <w:rStyle w:val="NormalTok"/>
        </w:rPr>
        <w:t xml:space="preserve">[width=.65</w:t>
      </w:r>
      <w:r>
        <w:rPr>
          <w:rStyle w:val="FunctionTok"/>
        </w:rPr>
        <w:t xml:space="preserve">\textwidth</w:t>
      </w:r>
      <w:r>
        <w:rPr>
          <w:rStyle w:val="NormalTok"/>
        </w:rPr>
        <w:t xml:space="preserve">]{</w:t>
      </w:r>
      <w:r>
        <w:rPr>
          <w:rStyle w:val="ExtensionTok"/>
        </w:rPr>
        <w:t xml:space="preserve">images/peaks.png</w:t>
      </w:r>
      <w:r>
        <w:rPr>
          <w:rStyle w:val="NormalTok"/>
        </w:rPr>
        <w:t xml:space="preserve">}</w:t>
      </w:r>
      <w:r>
        <w:br/>
      </w:r>
      <w:r>
        <w:rPr>
          <w:rStyle w:val="NormalTok"/>
        </w:rPr>
        <w:t xml:space="preserve">    </w:t>
      </w:r>
      <w:r>
        <w:rPr>
          <w:rStyle w:val="FunctionTok"/>
        </w:rPr>
        <w:t xml:space="preserve">\caption</w:t>
      </w:r>
      <w:r>
        <w:rPr>
          <w:rStyle w:val="NormalTok"/>
        </w:rPr>
        <w:t xml:space="preserve">{图片的标题}</w:t>
      </w:r>
      <w:r>
        <w:br/>
      </w:r>
      <w:r>
        <w:rPr>
          <w:rStyle w:val="NormalTok"/>
        </w:rPr>
        <w:t xml:space="preserve">    </w:t>
      </w:r>
      <w:r>
        <w:rPr>
          <w:rStyle w:val="KeywordTok"/>
        </w:rPr>
        <w:t xml:space="preserve">\label</w:t>
      </w:r>
      <w:r>
        <w:rPr>
          <w:rStyle w:val="NormalTok"/>
        </w:rPr>
        <w:t xml:space="preserve">{</w:t>
      </w:r>
      <w:r>
        <w:rPr>
          <w:rStyle w:val="ExtensionTok"/>
        </w:rPr>
        <w:t xml:space="preserve">fig:figure</w:t>
      </w:r>
      <w:r>
        <w:rPr>
          <w:rStyle w:val="NormalTok"/>
        </w:rPr>
        <w:t xml:space="preserve">}</w:t>
      </w:r>
      <w:r>
        <w:br/>
      </w:r>
      <w:r>
        <w:rPr>
          <w:rStyle w:val="NormalTok"/>
        </w:rPr>
        <w:t xml:space="preserve">  </w:t>
      </w:r>
      <w:r>
        <w:rPr>
          <w:rStyle w:val="KeywordTok"/>
        </w:rPr>
        <w:t xml:space="preserve">\end</w:t>
      </w:r>
      <w:r>
        <w:rPr>
          <w:rStyle w:val="NormalTok"/>
        </w:rPr>
        <w:t xml:space="preserve">{</w:t>
      </w:r>
      <w:r>
        <w:rPr>
          <w:rStyle w:val="ExtensionTok"/>
        </w:rPr>
        <w:t xml:space="preserve">center</w:t>
      </w:r>
      <w:r>
        <w:rPr>
          <w:rStyle w:val="NormalTok"/>
        </w:rPr>
        <w:t xml:space="preserve">}</w:t>
      </w:r>
      <w:r>
        <w:br/>
      </w:r>
      <w:r>
        <w:rPr>
          <w:rStyle w:val="KeywordTok"/>
        </w:rPr>
        <w:t xml:space="preserve">\end</w:t>
      </w:r>
      <w:r>
        <w:rPr>
          <w:rStyle w:val="NormalTok"/>
        </w:rPr>
        <w:t xml:space="preserve">{</w:t>
      </w:r>
      <w:r>
        <w:rPr>
          <w:rStyle w:val="ExtensionTok"/>
        </w:rPr>
        <w:t xml:space="preserve">figure</w:t>
      </w:r>
      <w:r>
        <w:rPr>
          <w:rStyle w:val="NormalTok"/>
        </w:rPr>
        <w:t xml:space="preserve">}</w:t>
      </w:r>
    </w:p>
    <w:p>
      <w:pPr>
        <w:pStyle w:val="FirstParagraph"/>
      </w:pPr>
      <w:r>
        <w:t xml:space="preserve">渲染效果如下</w:t>
      </w:r>
    </w:p>
    <w:tbl>
      <w:tblPr>
        <w:tblStyle w:val="Table"/>
        <w:tblW w:type="pct" w:w="5000"/>
        <w:tblLook w:firstRow="0" w:lastRow="0" w:firstColumn="0" w:lastColumn="0" w:noHBand="0" w:noVBand="0" w:val="0000"/>
        <w:jc w:val="start"/>
      </w:tblPr>
      <w:tblGrid>
        <w:gridCol w:w="7920"/>
      </w:tblGrid>
      <w:tr>
        <w:tc>
          <w:tcPr/>
          <w:bookmarkStart w:id="1286" w:name="fig-tex-figure"/>
          <w:p>
            <w:pPr>
              <w:jc w:val="center"/>
            </w:pPr>
            <w:r>
              <w:drawing>
                <wp:inline>
                  <wp:extent cx="3467100" cy="1825644"/>
                  <wp:effectExtent b="0" l="0" r="0" t="0"/>
                  <wp:docPr descr="" title="" id="1284" name="Picture"/>
                  <a:graphic>
                    <a:graphicData uri="http://schemas.openxmlformats.org/drawingml/2006/picture">
                      <pic:pic>
                        <pic:nvPicPr>
                          <pic:cNvPr descr="images/peaks.png" id="1285" name="Picture"/>
                          <pic:cNvPicPr>
                            <a:picLocks noChangeArrowheads="1" noChangeAspect="1"/>
                          </pic:cNvPicPr>
                        </pic:nvPicPr>
                        <pic:blipFill>
                          <a:blip r:embed="rId1283"/>
                          <a:stretch>
                            <a:fillRect/>
                          </a:stretch>
                        </pic:blipFill>
                        <pic:spPr bwMode="auto">
                          <a:xfrm>
                            <a:off x="0" y="0"/>
                            <a:ext cx="3467100" cy="1825644"/>
                          </a:xfrm>
                          <a:prstGeom prst="rect">
                            <a:avLst/>
                          </a:prstGeom>
                          <a:noFill/>
                          <a:ln w="9525">
                            <a:noFill/>
                            <a:headEnd/>
                            <a:tailEnd/>
                          </a:ln>
                        </pic:spPr>
                      </pic:pic>
                    </a:graphicData>
                  </a:graphic>
                </wp:inline>
              </w:drawing>
            </w:r>
          </w:p>
          <w:p>
            <w:pPr>
              <w:jc w:val="center"/>
            </w:pPr>
            <w:pPr>
              <w:jc w:val="start"/>
              <w:spacing w:before="200"/>
              <w:pStyle w:val="ImageCaption"/>
            </w:pPr>
            <w:r>
              <w:t xml:space="preserve">图 17.4: 图片的标题</w:t>
            </w:r>
          </w:p>
          <w:bookmarkEnd w:id="1286"/>
        </w:tc>
      </w:tr>
    </w:tbl>
    <w:p>
      <w:pPr>
        <w:pStyle w:val="BodyText"/>
      </w:pPr>
      <w:r>
        <w:t xml:space="preserve">table 环境用于制作控制表格位置，tabular 用于制作表格，控制表头、每个列和每个格子。</w:t>
      </w:r>
    </w:p>
    <w:p>
      <w:pPr>
        <w:pStyle w:val="SourceCode"/>
      </w:pPr>
      <w:r>
        <w:rPr>
          <w:rStyle w:val="KeywordTok"/>
        </w:rPr>
        <w:t xml:space="preserve">\begin</w:t>
      </w:r>
      <w:r>
        <w:rPr>
          <w:rStyle w:val="NormalTok"/>
        </w:rPr>
        <w:t xml:space="preserve">{</w:t>
      </w:r>
      <w:r>
        <w:rPr>
          <w:rStyle w:val="ExtensionTok"/>
        </w:rPr>
        <w:t xml:space="preserve">table</w:t>
      </w:r>
      <w:r>
        <w:rPr>
          <w:rStyle w:val="NormalTok"/>
        </w:rPr>
        <w:t xml:space="preserve">}[h!]</w:t>
      </w:r>
      <w:r>
        <w:br/>
      </w:r>
      <w:r>
        <w:rPr>
          <w:rStyle w:val="NormalTok"/>
        </w:rPr>
        <w:t xml:space="preserve">  </w:t>
      </w:r>
      <w:r>
        <w:rPr>
          <w:rStyle w:val="KeywordTok"/>
        </w:rPr>
        <w:t xml:space="preserve">\begin</w:t>
      </w:r>
      <w:r>
        <w:rPr>
          <w:rStyle w:val="NormalTok"/>
        </w:rPr>
        <w:t xml:space="preserve">{</w:t>
      </w:r>
      <w:r>
        <w:rPr>
          <w:rStyle w:val="ExtensionTok"/>
        </w:rPr>
        <w:t xml:space="preserve">center</w:t>
      </w:r>
      <w:r>
        <w:rPr>
          <w:rStyle w:val="NormalTok"/>
        </w:rPr>
        <w:t xml:space="preserve">}</w:t>
      </w:r>
      <w:r>
        <w:br/>
      </w:r>
      <w:r>
        <w:rPr>
          <w:rStyle w:val="NormalTok"/>
        </w:rPr>
        <w:t xml:space="preserve">    </w:t>
      </w:r>
      <w:r>
        <w:rPr>
          <w:rStyle w:val="KeywordTok"/>
        </w:rPr>
        <w:t xml:space="preserve">\begin</w:t>
      </w:r>
      <w:r>
        <w:rPr>
          <w:rStyle w:val="NormalTok"/>
        </w:rPr>
        <w:t xml:space="preserve">{</w:t>
      </w:r>
      <w:r>
        <w:rPr>
          <w:rStyle w:val="ExtensionTok"/>
        </w:rPr>
        <w:t xml:space="preserve">tabular</w:t>
      </w:r>
      <w:r>
        <w:rPr>
          <w:rStyle w:val="NormalTok"/>
        </w:rPr>
        <w:t xml:space="preserve">}{|c c c|} </w:t>
      </w:r>
      <w:r>
        <w:br/>
      </w:r>
      <w:r>
        <w:rPr>
          <w:rStyle w:val="NormalTok"/>
        </w:rPr>
        <w:t xml:space="preserve">     </w:t>
      </w:r>
      <w:r>
        <w:rPr>
          <w:rStyle w:val="FunctionTok"/>
        </w:rPr>
        <w:t xml:space="preserve">\hline</w:t>
      </w:r>
      <w:r>
        <w:br/>
      </w:r>
      <w:r>
        <w:rPr>
          <w:rStyle w:val="NormalTok"/>
        </w:rPr>
        <w:t xml:space="preserve">      列1 </w:t>
      </w:r>
      <w:r>
        <w:rPr>
          <w:rStyle w:val="OperatorTok"/>
        </w:rPr>
        <w:t xml:space="preserve">&amp;</w:t>
      </w:r>
      <w:r>
        <w:rPr>
          <w:rStyle w:val="NormalTok"/>
        </w:rPr>
        <w:t xml:space="preserve"> 列2 </w:t>
      </w:r>
      <w:r>
        <w:rPr>
          <w:rStyle w:val="OperatorTok"/>
        </w:rPr>
        <w:t xml:space="preserve">&amp;</w:t>
      </w:r>
      <w:r>
        <w:rPr>
          <w:rStyle w:val="NormalTok"/>
        </w:rPr>
        <w:t xml:space="preserve"> 列3 </w:t>
      </w:r>
      <w:r>
        <w:rPr>
          <w:rStyle w:val="FunctionTok"/>
        </w:rPr>
        <w:t xml:space="preserve">\\</w:t>
      </w:r>
      <w:r>
        <w:rPr>
          <w:rStyle w:val="NormalTok"/>
        </w:rPr>
        <w:t xml:space="preserve"> </w:t>
      </w:r>
      <w:r>
        <w:br/>
      </w:r>
      <w:r>
        <w:rPr>
          <w:rStyle w:val="NormalTok"/>
        </w:rPr>
        <w:t xml:space="preserve">      </w:t>
      </w:r>
      <w:r>
        <w:rPr>
          <w:rStyle w:val="FunctionTok"/>
        </w:rPr>
        <w:t xml:space="preserve">\hline</w:t>
      </w:r>
      <w:r>
        <w:br/>
      </w:r>
      <w:r>
        <w:rPr>
          <w:rStyle w:val="NormalTok"/>
        </w:rPr>
        <w:t xml:space="preserve">      1 </w:t>
      </w:r>
      <w:r>
        <w:rPr>
          <w:rStyle w:val="OperatorTok"/>
        </w:rPr>
        <w:t xml:space="preserve">&amp;</w:t>
      </w:r>
      <w:r>
        <w:rPr>
          <w:rStyle w:val="NormalTok"/>
        </w:rPr>
        <w:t xml:space="preserve"> 6 </w:t>
      </w:r>
      <w:r>
        <w:rPr>
          <w:rStyle w:val="OperatorTok"/>
        </w:rPr>
        <w:t xml:space="preserve">&amp;</w:t>
      </w:r>
      <w:r>
        <w:rPr>
          <w:rStyle w:val="NormalTok"/>
        </w:rPr>
        <w:t xml:space="preserve"> 77 </w:t>
      </w:r>
      <w:r>
        <w:rPr>
          <w:rStyle w:val="FunctionTok"/>
        </w:rPr>
        <w:t xml:space="preserve">\\</w:t>
      </w:r>
      <w:r>
        <w:rPr>
          <w:rStyle w:val="NormalTok"/>
        </w:rPr>
        <w:t xml:space="preserve"> </w:t>
      </w:r>
      <w:r>
        <w:br/>
      </w:r>
      <w:r>
        <w:rPr>
          <w:rStyle w:val="NormalTok"/>
        </w:rPr>
        <w:t xml:space="preserve">      2 </w:t>
      </w:r>
      <w:r>
        <w:rPr>
          <w:rStyle w:val="OperatorTok"/>
        </w:rPr>
        <w:t xml:space="preserve">&amp;</w:t>
      </w:r>
      <w:r>
        <w:rPr>
          <w:rStyle w:val="NormalTok"/>
        </w:rPr>
        <w:t xml:space="preserve"> 7 </w:t>
      </w:r>
      <w:r>
        <w:rPr>
          <w:rStyle w:val="OperatorTok"/>
        </w:rPr>
        <w:t xml:space="preserve">&amp;</w:t>
      </w:r>
      <w:r>
        <w:rPr>
          <w:rStyle w:val="NormalTok"/>
        </w:rPr>
        <w:t xml:space="preserve"> 15 </w:t>
      </w:r>
      <w:r>
        <w:rPr>
          <w:rStyle w:val="FunctionTok"/>
        </w:rPr>
        <w:t xml:space="preserve">\\</w:t>
      </w:r>
      <w:r>
        <w:br/>
      </w:r>
      <w:r>
        <w:rPr>
          <w:rStyle w:val="NormalTok"/>
        </w:rPr>
        <w:t xml:space="preserve">      3 </w:t>
      </w:r>
      <w:r>
        <w:rPr>
          <w:rStyle w:val="OperatorTok"/>
        </w:rPr>
        <w:t xml:space="preserve">&amp;</w:t>
      </w:r>
      <w:r>
        <w:rPr>
          <w:rStyle w:val="NormalTok"/>
        </w:rPr>
        <w:t xml:space="preserve"> 8 </w:t>
      </w:r>
      <w:r>
        <w:rPr>
          <w:rStyle w:val="OperatorTok"/>
        </w:rPr>
        <w:t xml:space="preserve">&amp;</w:t>
      </w:r>
      <w:r>
        <w:rPr>
          <w:rStyle w:val="NormalTok"/>
        </w:rPr>
        <w:t xml:space="preserve"> 44 </w:t>
      </w:r>
      <w:r>
        <w:rPr>
          <w:rStyle w:val="FunctionTok"/>
        </w:rPr>
        <w:t xml:space="preserve">\\</w:t>
      </w:r>
      <w:r>
        <w:br/>
      </w:r>
      <w:r>
        <w:rPr>
          <w:rStyle w:val="NormalTok"/>
        </w:rPr>
        <w:t xml:space="preserve">      </w:t>
      </w:r>
      <w:r>
        <w:rPr>
          <w:rStyle w:val="FunctionTok"/>
        </w:rPr>
        <w:t xml:space="preserve">\hline</w:t>
      </w:r>
      <w:r>
        <w:br/>
      </w:r>
      <w:r>
        <w:rPr>
          <w:rStyle w:val="NormalTok"/>
        </w:rPr>
        <w:t xml:space="preserve">    </w:t>
      </w:r>
      <w:r>
        <w:rPr>
          <w:rStyle w:val="KeywordTok"/>
        </w:rPr>
        <w:t xml:space="preserve">\end</w:t>
      </w:r>
      <w:r>
        <w:rPr>
          <w:rStyle w:val="NormalTok"/>
        </w:rPr>
        <w:t xml:space="preserve">{</w:t>
      </w:r>
      <w:r>
        <w:rPr>
          <w:rStyle w:val="ExtensionTok"/>
        </w:rPr>
        <w:t xml:space="preserve">tabular</w:t>
      </w:r>
      <w:r>
        <w:rPr>
          <w:rStyle w:val="NormalTok"/>
        </w:rPr>
        <w:t xml:space="preserve">}</w:t>
      </w:r>
      <w:r>
        <w:br/>
      </w:r>
      <w:r>
        <w:rPr>
          <w:rStyle w:val="NormalTok"/>
        </w:rPr>
        <w:t xml:space="preserve">  </w:t>
      </w:r>
      <w:r>
        <w:rPr>
          <w:rStyle w:val="FunctionTok"/>
        </w:rPr>
        <w:t xml:space="preserve">\caption</w:t>
      </w:r>
      <w:r>
        <w:rPr>
          <w:rStyle w:val="NormalTok"/>
        </w:rPr>
        <w:t xml:space="preserve">{表格的标题}</w:t>
      </w:r>
      <w:r>
        <w:br/>
      </w:r>
      <w:r>
        <w:rPr>
          <w:rStyle w:val="NormalTok"/>
        </w:rPr>
        <w:t xml:space="preserve">  </w:t>
      </w:r>
      <w:r>
        <w:rPr>
          <w:rStyle w:val="KeywordTok"/>
        </w:rPr>
        <w:t xml:space="preserve">\label</w:t>
      </w:r>
      <w:r>
        <w:rPr>
          <w:rStyle w:val="NormalTok"/>
        </w:rPr>
        <w:t xml:space="preserve">{</w:t>
      </w:r>
      <w:r>
        <w:rPr>
          <w:rStyle w:val="ExtensionTok"/>
        </w:rPr>
        <w:t xml:space="preserve">tbl:table</w:t>
      </w:r>
      <w:r>
        <w:rPr>
          <w:rStyle w:val="NormalTok"/>
        </w:rPr>
        <w:t xml:space="preserve">}</w:t>
      </w:r>
      <w:r>
        <w:br/>
      </w:r>
      <w:r>
        <w:rPr>
          <w:rStyle w:val="NormalTok"/>
        </w:rPr>
        <w:t xml:space="preserve">  </w:t>
      </w:r>
      <w:r>
        <w:rPr>
          <w:rStyle w:val="KeywordTok"/>
        </w:rPr>
        <w:t xml:space="preserve">\end</w:t>
      </w:r>
      <w:r>
        <w:rPr>
          <w:rStyle w:val="NormalTok"/>
        </w:rPr>
        <w:t xml:space="preserve">{</w:t>
      </w:r>
      <w:r>
        <w:rPr>
          <w:rStyle w:val="ExtensionTok"/>
        </w:rPr>
        <w:t xml:space="preserve">center</w:t>
      </w:r>
      <w:r>
        <w:rPr>
          <w:rStyle w:val="NormalTok"/>
        </w:rPr>
        <w:t xml:space="preserve">}</w:t>
      </w:r>
      <w:r>
        <w:br/>
      </w:r>
      <w:r>
        <w:rPr>
          <w:rStyle w:val="KeywordTok"/>
        </w:rPr>
        <w:t xml:space="preserve">\end</w:t>
      </w:r>
      <w:r>
        <w:rPr>
          <w:rStyle w:val="NormalTok"/>
        </w:rPr>
        <w:t xml:space="preserve">{</w:t>
      </w:r>
      <w:r>
        <w:rPr>
          <w:rStyle w:val="ExtensionTok"/>
        </w:rPr>
        <w:t xml:space="preserve">table</w:t>
      </w:r>
      <w:r>
        <w:rPr>
          <w:rStyle w:val="NormalTok"/>
        </w:rPr>
        <w:t xml:space="preserve">}</w:t>
      </w:r>
    </w:p>
    <w:p>
      <w:pPr>
        <w:pStyle w:val="FirstParagraph"/>
      </w:pPr>
      <w:r>
        <w:rPr>
          <w:rStyle w:val="VerbatimChar"/>
        </w:rPr>
        <w:t xml:space="preserve">\begin{table}[h!]</w:t>
      </w:r>
      <w:r>
        <w:t xml:space="preserve"> </w:t>
      </w:r>
      <w:r>
        <w:t xml:space="preserve">表格环境中</w:t>
      </w:r>
      <w:r>
        <w:t xml:space="preserve"> </w:t>
      </w:r>
      <w:r>
        <w:rPr>
          <w:rStyle w:val="VerbatimChar"/>
        </w:rPr>
        <w:t xml:space="preserve">[h!]</w:t>
      </w:r>
      <w:r>
        <w:t xml:space="preserve"> </w:t>
      </w:r>
      <w:r>
        <w:t xml:space="preserve">让表格不要浮动， center 环境使表格居中，</w:t>
      </w:r>
      <w:r>
        <w:rPr>
          <w:rStyle w:val="VerbatimChar"/>
        </w:rPr>
        <w:t xml:space="preserve">\begin{tabular}{|c c c|}</w:t>
      </w:r>
      <w:r>
        <w:t xml:space="preserve"> </w:t>
      </w:r>
      <w:r>
        <w:t xml:space="preserve">表格各个列的元素居中，表格整体封闭，</w:t>
      </w:r>
      <w:r>
        <w:t xml:space="preserve"> </w:t>
      </w:r>
      <w:r>
        <w:rPr>
          <w:rStyle w:val="VerbatimChar"/>
        </w:rPr>
        <w:t xml:space="preserve">\hline</w:t>
      </w:r>
      <w:r>
        <w:t xml:space="preserve"> </w:t>
      </w:r>
      <w:r>
        <w:t xml:space="preserve">制作水平线，</w:t>
      </w:r>
      <w:r>
        <w:rPr>
          <w:rStyle w:val="VerbatimChar"/>
        </w:rPr>
        <w:t xml:space="preserve">\\</w:t>
      </w:r>
      <w:r>
        <w:t xml:space="preserve"> </w:t>
      </w:r>
      <w:r>
        <w:t xml:space="preserve">用于换行，</w:t>
      </w:r>
      <w:r>
        <w:t xml:space="preserve"> </w:t>
      </w:r>
      <w:r>
        <w:rPr>
          <w:rStyle w:val="VerbatimChar"/>
        </w:rPr>
        <w:t xml:space="preserve">&amp;</w:t>
      </w:r>
      <w:r>
        <w:t xml:space="preserve"> </w:t>
      </w:r>
      <w:r>
        <w:t xml:space="preserve">用于表格格子对齐，</w:t>
      </w:r>
      <w:r>
        <w:rPr>
          <w:rStyle w:val="VerbatimChar"/>
        </w:rPr>
        <w:t xml:space="preserve">\caption</w:t>
      </w:r>
      <w:r>
        <w:t xml:space="preserve"> </w:t>
      </w:r>
      <w:r>
        <w:t xml:space="preserve">添加表格的标题，</w:t>
      </w:r>
      <w:r>
        <w:rPr>
          <w:rStyle w:val="VerbatimChar"/>
        </w:rPr>
        <w:t xml:space="preserve">\label</w:t>
      </w:r>
      <w:r>
        <w:t xml:space="preserve"> </w:t>
      </w:r>
      <w:r>
        <w:t xml:space="preserve">添加表格标识符，以便后续引用。</w:t>
      </w:r>
    </w:p>
    <w:p>
      <w:pPr>
        <w:pStyle w:val="BodyText"/>
      </w:pPr>
      <w:r>
        <w:t xml:space="preserve">渲染出来的效果如下：</w:t>
      </w:r>
    </w:p>
    <w:bookmarkStart w:id="1287" w:name="tbl-tex-table"/>
    <w:p>
      <w:pPr>
        <w:pStyle w:val="TableCaption"/>
      </w:pPr>
      <w:r>
        <w:t xml:space="preserve">表格 17.1: 表格的标题</w:t>
      </w:r>
    </w:p>
    <w:tbl>
      <w:tblPr>
        <w:tblStyle w:val="Table"/>
        <w:tblW w:type="auto" w:w="0"/>
        <w:tblLook w:firstRow="1" w:lastRow="0" w:firstColumn="0" w:lastColumn="0" w:noHBand="0" w:noVBand="0" w:val="0020"/>
        <w:jc w:val="start"/>
        <w:tblCaption w:val="表格 17.1: 表格的标题"/>
      </w:tblPr>
      <w:tblGrid>
        <w:gridCol w:w="2640"/>
        <w:gridCol w:w="2640"/>
        <w:gridCol w:w="2640"/>
      </w:tblGrid>
      <w:tr>
        <w:trPr>
          <w:tblHeader w:val="true"/>
        </w:trPr>
        <w:tc>
          <w:tcPr/>
          <w:p>
            <w:pPr>
              <w:pStyle w:val="Compact"/>
              <w:jc w:val="left"/>
            </w:pPr>
            <w:r>
              <w:t xml:space="preserve">列 1</w:t>
            </w:r>
          </w:p>
        </w:tc>
        <w:tc>
          <w:tcPr/>
          <w:p>
            <w:pPr>
              <w:pStyle w:val="Compact"/>
              <w:jc w:val="left"/>
            </w:pPr>
            <w:r>
              <w:t xml:space="preserve">列 2</w:t>
            </w:r>
          </w:p>
        </w:tc>
        <w:tc>
          <w:tcPr/>
          <w:p>
            <w:pPr>
              <w:pStyle w:val="Compact"/>
              <w:jc w:val="left"/>
            </w:pPr>
            <w:r>
              <w:t xml:space="preserve">列 3</w:t>
            </w:r>
          </w:p>
        </w:tc>
      </w:tr>
      <w:tr>
        <w:tc>
          <w:tcPr/>
          <w:p>
            <w:pPr>
              <w:pStyle w:val="Compact"/>
              <w:jc w:val="left"/>
            </w:pPr>
            <w:r>
              <w:t xml:space="preserve">1</w:t>
            </w:r>
          </w:p>
        </w:tc>
        <w:tc>
          <w:tcPr/>
          <w:p>
            <w:pPr>
              <w:pStyle w:val="Compact"/>
              <w:jc w:val="left"/>
            </w:pPr>
            <w:r>
              <w:t xml:space="preserve">6</w:t>
            </w:r>
          </w:p>
        </w:tc>
        <w:tc>
          <w:tcPr/>
          <w:p>
            <w:pPr>
              <w:pStyle w:val="Compact"/>
              <w:jc w:val="left"/>
            </w:pPr>
            <w:r>
              <w:t xml:space="preserve">77</w:t>
            </w:r>
          </w:p>
        </w:tc>
      </w:tr>
      <w:tr>
        <w:tc>
          <w:tcPr/>
          <w:p>
            <w:pPr>
              <w:pStyle w:val="Compact"/>
              <w:jc w:val="left"/>
            </w:pPr>
            <w:r>
              <w:t xml:space="preserve">2</w:t>
            </w:r>
          </w:p>
        </w:tc>
        <w:tc>
          <w:tcPr/>
          <w:p>
            <w:pPr>
              <w:pStyle w:val="Compact"/>
              <w:jc w:val="left"/>
            </w:pPr>
            <w:r>
              <w:t xml:space="preserve">7</w:t>
            </w:r>
          </w:p>
        </w:tc>
        <w:tc>
          <w:tcPr/>
          <w:p>
            <w:pPr>
              <w:pStyle w:val="Compact"/>
              <w:jc w:val="left"/>
            </w:pPr>
            <w:r>
              <w:t xml:space="preserve">15</w:t>
            </w:r>
          </w:p>
        </w:tc>
      </w:tr>
      <w:tr>
        <w:tc>
          <w:tcPr/>
          <w:p>
            <w:pPr>
              <w:pStyle w:val="Compact"/>
              <w:jc w:val="left"/>
            </w:pPr>
            <w:r>
              <w:t xml:space="preserve">3</w:t>
            </w:r>
          </w:p>
        </w:tc>
        <w:tc>
          <w:tcPr/>
          <w:p>
            <w:pPr>
              <w:pStyle w:val="Compact"/>
              <w:jc w:val="left"/>
            </w:pPr>
            <w:r>
              <w:t xml:space="preserve">8</w:t>
            </w:r>
          </w:p>
        </w:tc>
        <w:tc>
          <w:tcPr/>
          <w:p>
            <w:pPr>
              <w:pStyle w:val="Compact"/>
              <w:jc w:val="left"/>
            </w:pPr>
            <w:r>
              <w:t xml:space="preserve">44</w:t>
            </w:r>
          </w:p>
        </w:tc>
      </w:tr>
    </w:tbl>
    <w:bookmarkEnd w:id="1287"/>
    <w:bookmarkEnd w:id="1288"/>
    <w:bookmarkStart w:id="1289" w:name="sec-tex-cross-references"/>
    <w:p>
      <w:pPr>
        <w:pStyle w:val="Heading3"/>
      </w:pPr>
      <w:r>
        <w:t xml:space="preserve">17.1.5 交叉引用</w:t>
      </w:r>
    </w:p>
    <w:p>
      <w:pPr>
        <w:pStyle w:val="FirstParagraph"/>
      </w:pPr>
      <w:r>
        <w:rPr>
          <w:rStyle w:val="VerbatimChar"/>
        </w:rPr>
        <w:t xml:space="preserve">\ref</w:t>
      </w:r>
      <w:r>
        <w:t xml:space="preserve"> </w:t>
      </w:r>
      <w:r>
        <w:t xml:space="preserve">命令用于图、表、公式、章节的交叉引用，引用图片</w:t>
      </w:r>
      <w:r>
        <w:t xml:space="preserve"> </w:t>
      </w:r>
      <w:r>
        <w:rPr>
          <w:rStyle w:val="VerbatimChar"/>
        </w:rPr>
        <w:t xml:space="preserve">\ref{fig:figure}</w:t>
      </w:r>
      <w:r>
        <w:t xml:space="preserve"> </w:t>
      </w:r>
      <w:r>
        <w:t xml:space="preserve">、引用表格</w:t>
      </w:r>
      <w:r>
        <w:t xml:space="preserve"> </w:t>
      </w:r>
      <w:r>
        <w:rPr>
          <w:rStyle w:val="VerbatimChar"/>
        </w:rPr>
        <w:t xml:space="preserve">\ref{tbl:table}</w:t>
      </w:r>
      <w:r>
        <w:t xml:space="preserve"> </w:t>
      </w:r>
      <w:r>
        <w:t xml:space="preserve">、引用公式</w:t>
      </w:r>
      <w:r>
        <w:t xml:space="preserve"> </w:t>
      </w:r>
      <w:r>
        <w:rPr>
          <w:rStyle w:val="VerbatimChar"/>
        </w:rPr>
        <w:t xml:space="preserve">\ref{eq:lm}</w:t>
      </w:r>
      <w:r>
        <w:t xml:space="preserve"> </w:t>
      </w:r>
      <w:r>
        <w:t xml:space="preserve">等。</w:t>
      </w:r>
    </w:p>
    <w:p>
      <w:pPr>
        <w:pStyle w:val="BodyText"/>
      </w:pPr>
      <w:r>
        <w:rPr>
          <w:rStyle w:val="VerbatimChar"/>
        </w:rPr>
        <w:t xml:space="preserve">\cite</w:t>
      </w:r>
      <w:r>
        <w:t xml:space="preserve"> </w:t>
      </w:r>
      <w:r>
        <w:t xml:space="preserve">命令用于参考文献的引用。</w:t>
      </w:r>
    </w:p>
    <w:bookmarkEnd w:id="1289"/>
    <w:bookmarkEnd w:id="1290"/>
    <w:bookmarkStart w:id="1296" w:name="sec-rmarkdown-elements"/>
    <w:p>
      <w:pPr>
        <w:pStyle w:val="Heading2"/>
      </w:pPr>
      <w:r>
        <w:t xml:space="preserve">17.2 R Markdown 基础</w:t>
      </w:r>
    </w:p>
    <w:p>
      <w:pPr>
        <w:pStyle w:val="SourceCode"/>
      </w:pPr>
      <w:r>
        <w:rPr>
          <w:rStyle w:val="SpecialCharTok"/>
        </w:rPr>
        <w:t xml:space="preserve">---</w:t>
      </w:r>
      <w:r>
        <w:br/>
      </w:r>
      <w:r>
        <w:rPr>
          <w:rStyle w:val="NormalTok"/>
        </w:rPr>
        <w:t xml:space="preserve">title</w:t>
      </w:r>
      <w:r>
        <w:rPr>
          <w:rStyle w:val="SpecialCharTok"/>
        </w:rPr>
        <w:t xml:space="preserve">:</w:t>
      </w:r>
      <w:r>
        <w:rPr>
          <w:rStyle w:val="NormalTok"/>
        </w:rPr>
        <w:t xml:space="preserve"> </w:t>
      </w:r>
      <w:r>
        <w:rPr>
          <w:rStyle w:val="StringTok"/>
        </w:rPr>
        <w:t xml:space="preserve">"R Markdown 入门"</w:t>
      </w:r>
      <w:r>
        <w:br/>
      </w:r>
      <w:r>
        <w:rPr>
          <w:rStyle w:val="NormalTok"/>
        </w:rPr>
        <w:t xml:space="preserve">author</w:t>
      </w:r>
      <w:r>
        <w:rPr>
          <w:rStyle w:val="SpecialCharTok"/>
        </w:rPr>
        <w:t xml:space="preserve">:</w:t>
      </w:r>
      <w:r>
        <w:rPr>
          <w:rStyle w:val="NormalTok"/>
        </w:rPr>
        <w:t xml:space="preserve"> </w:t>
      </w:r>
      <w:r>
        <w:rPr>
          <w:rStyle w:val="StringTok"/>
        </w:rPr>
        <w:t xml:space="preserve">"张三"</w:t>
      </w:r>
      <w:r>
        <w:br/>
      </w:r>
      <w:r>
        <w:rPr>
          <w:rStyle w:val="NormalTok"/>
        </w:rPr>
        <w:t xml:space="preserve">documentclass</w:t>
      </w:r>
      <w:r>
        <w:rPr>
          <w:rStyle w:val="SpecialCharTok"/>
        </w:rPr>
        <w:t xml:space="preserve">:</w:t>
      </w:r>
      <w:r>
        <w:rPr>
          <w:rStyle w:val="NormalTok"/>
        </w:rPr>
        <w:t xml:space="preserve"> article</w:t>
      </w:r>
      <w:r>
        <w:br/>
      </w:r>
      <w:r>
        <w:rPr>
          <w:rStyle w:val="NormalTok"/>
        </w:rPr>
        <w:t xml:space="preserve">output</w:t>
      </w:r>
      <w:r>
        <w:rPr>
          <w:rStyle w:val="SpecialCharTok"/>
        </w:rPr>
        <w:t xml:space="preserve">:</w:t>
      </w:r>
      <w:r>
        <w:rPr>
          <w:rStyle w:val="NormalTok"/>
        </w:rPr>
        <w:t xml:space="preserve"> </w:t>
      </w:r>
      <w:r>
        <w:br/>
      </w:r>
      <w:r>
        <w:rPr>
          <w:rStyle w:val="NormalTok"/>
        </w:rPr>
        <w:t xml:space="preserve">  bookdown</w:t>
      </w:r>
      <w:r>
        <w:rPr>
          <w:rStyle w:val="SpecialCharTok"/>
        </w:rPr>
        <w:t xml:space="preserve">::</w:t>
      </w:r>
      <w:r>
        <w:rPr>
          <w:rStyle w:val="NormalTok"/>
        </w:rPr>
        <w:t xml:space="preserve">pdf_book</w:t>
      </w:r>
      <w:r>
        <w:rPr>
          <w:rStyle w:val="SpecialCharTok"/>
        </w:rPr>
        <w:t xml:space="preserve">:</w:t>
      </w:r>
      <w:r>
        <w:rPr>
          <w:rStyle w:val="NormalTok"/>
        </w:rPr>
        <w:t xml:space="preserve"> </w:t>
      </w:r>
      <w:r>
        <w:br/>
      </w:r>
      <w:r>
        <w:rPr>
          <w:rStyle w:val="NormalTok"/>
        </w:rPr>
        <w:t xml:space="preserve">    extra_dependencies</w:t>
      </w:r>
      <w:r>
        <w:rPr>
          <w:rStyle w:val="SpecialCharTok"/>
        </w:rPr>
        <w:t xml:space="preserve">:</w:t>
      </w:r>
      <w:r>
        <w:br/>
      </w:r>
      <w:r>
        <w:rPr>
          <w:rStyle w:val="NormalTok"/>
        </w:rPr>
        <w:t xml:space="preserve">      ctex</w:t>
      </w:r>
      <w:r>
        <w:rPr>
          <w:rStyle w:val="SpecialCharTok"/>
        </w:rPr>
        <w:t xml:space="preserve">:</w:t>
      </w:r>
      <w:r>
        <w:rPr>
          <w:rStyle w:val="NormalTok"/>
        </w:rPr>
        <w:t xml:space="preserve"> </w:t>
      </w:r>
      <w:r>
        <w:br/>
      </w:r>
      <w:r>
        <w:rPr>
          <w:rStyle w:val="NormalTok"/>
        </w:rPr>
        <w:t xml:space="preserve">        </w:t>
      </w:r>
      <w:r>
        <w:rPr>
          <w:rStyle w:val="SpecialCharTok"/>
        </w:rPr>
        <w:t xml:space="preserve">-</w:t>
      </w:r>
      <w:r>
        <w:rPr>
          <w:rStyle w:val="NormalTok"/>
        </w:rPr>
        <w:t xml:space="preserve"> UTF8</w:t>
      </w:r>
      <w:r>
        <w:br/>
      </w:r>
      <w:r>
        <w:rPr>
          <w:rStyle w:val="NormalTok"/>
        </w:rPr>
        <w:t xml:space="preserve">        </w:t>
      </w:r>
      <w:r>
        <w:rPr>
          <w:rStyle w:val="SpecialCharTok"/>
        </w:rPr>
        <w:t xml:space="preserve">-</w:t>
      </w:r>
      <w:r>
        <w:rPr>
          <w:rStyle w:val="NormalTok"/>
        </w:rPr>
        <w:t xml:space="preserve"> heading</w:t>
      </w:r>
      <w:r>
        <w:rPr>
          <w:rStyle w:val="OtherTok"/>
        </w:rPr>
        <w:t xml:space="preserve">=</w:t>
      </w:r>
      <w:r>
        <w:rPr>
          <w:rStyle w:val="NormalTok"/>
        </w:rPr>
        <w:t xml:space="preserve">true</w:t>
      </w:r>
      <w:r>
        <w:br/>
      </w:r>
      <w:r>
        <w:rPr>
          <w:rStyle w:val="NormalTok"/>
        </w:rPr>
        <w:t xml:space="preserve">      bm</w:t>
      </w:r>
      <w:r>
        <w:rPr>
          <w:rStyle w:val="SpecialCharTok"/>
        </w:rPr>
        <w:t xml:space="preserve">:</w:t>
      </w:r>
      <w:r>
        <w:rPr>
          <w:rStyle w:val="NormalTok"/>
        </w:rPr>
        <w:t xml:space="preserve"> null</w:t>
      </w:r>
      <w:r>
        <w:br/>
      </w:r>
      <w:r>
        <w:rPr>
          <w:rStyle w:val="NormalTok"/>
        </w:rPr>
        <w:t xml:space="preserve">    toc</w:t>
      </w:r>
      <w:r>
        <w:rPr>
          <w:rStyle w:val="SpecialCharTok"/>
        </w:rPr>
        <w:t xml:space="preserve">:</w:t>
      </w:r>
      <w:r>
        <w:rPr>
          <w:rStyle w:val="NormalTok"/>
        </w:rPr>
        <w:t xml:space="preserve"> yes</w:t>
      </w:r>
      <w:r>
        <w:br/>
      </w:r>
      <w:r>
        <w:rPr>
          <w:rStyle w:val="NormalTok"/>
        </w:rPr>
        <w:t xml:space="preserve">    template</w:t>
      </w:r>
      <w:r>
        <w:rPr>
          <w:rStyle w:val="SpecialCharTok"/>
        </w:rPr>
        <w:t xml:space="preserve">:</w:t>
      </w:r>
      <w:r>
        <w:rPr>
          <w:rStyle w:val="NormalTok"/>
        </w:rPr>
        <w:t xml:space="preserve"> null</w:t>
      </w:r>
      <w:r>
        <w:br/>
      </w:r>
      <w:r>
        <w:rPr>
          <w:rStyle w:val="NormalTok"/>
        </w:rPr>
        <w:t xml:space="preserve">    base_format</w:t>
      </w:r>
      <w:r>
        <w:rPr>
          <w:rStyle w:val="SpecialCharTok"/>
        </w:rPr>
        <w:t xml:space="preserve">:</w:t>
      </w:r>
      <w:r>
        <w:rPr>
          <w:rStyle w:val="NormalTok"/>
        </w:rPr>
        <w:t xml:space="preserve"> rmarkdown</w:t>
      </w:r>
      <w:r>
        <w:rPr>
          <w:rStyle w:val="SpecialCharTok"/>
        </w:rPr>
        <w:t xml:space="preserve">::</w:t>
      </w:r>
      <w:r>
        <w:rPr>
          <w:rStyle w:val="NormalTok"/>
        </w:rPr>
        <w:t xml:space="preserve">pdf_document</w:t>
      </w:r>
      <w:r>
        <w:br/>
      </w:r>
      <w:r>
        <w:rPr>
          <w:rStyle w:val="NormalTok"/>
        </w:rPr>
        <w:t xml:space="preserve">    latex_engine</w:t>
      </w:r>
      <w:r>
        <w:rPr>
          <w:rStyle w:val="SpecialCharTok"/>
        </w:rPr>
        <w:t xml:space="preserve">:</w:t>
      </w:r>
      <w:r>
        <w:rPr>
          <w:rStyle w:val="NormalTok"/>
        </w:rPr>
        <w:t xml:space="preserve"> xelatex</w:t>
      </w:r>
      <w:r>
        <w:br/>
      </w:r>
      <w:r>
        <w:rPr>
          <w:rStyle w:val="NormalTok"/>
        </w:rPr>
        <w:t xml:space="preserve">    number_sections</w:t>
      </w:r>
      <w:r>
        <w:rPr>
          <w:rStyle w:val="SpecialCharTok"/>
        </w:rPr>
        <w:t xml:space="preserve">:</w:t>
      </w:r>
      <w:r>
        <w:rPr>
          <w:rStyle w:val="NormalTok"/>
        </w:rPr>
        <w:t xml:space="preserve"> yes</w:t>
      </w:r>
      <w:r>
        <w:br/>
      </w:r>
      <w:r>
        <w:rPr>
          <w:rStyle w:val="NormalTok"/>
        </w:rPr>
        <w:t xml:space="preserve">mathspec</w:t>
      </w:r>
      <w:r>
        <w:rPr>
          <w:rStyle w:val="SpecialCharTok"/>
        </w:rPr>
        <w:t xml:space="preserve">:</w:t>
      </w:r>
      <w:r>
        <w:rPr>
          <w:rStyle w:val="NormalTok"/>
        </w:rPr>
        <w:t xml:space="preserve"> true</w:t>
      </w:r>
      <w:r>
        <w:br/>
      </w:r>
      <w:r>
        <w:rPr>
          <w:rStyle w:val="NormalTok"/>
        </w:rPr>
        <w:t xml:space="preserve">colorlinks</w:t>
      </w:r>
      <w:r>
        <w:rPr>
          <w:rStyle w:val="SpecialCharTok"/>
        </w:rPr>
        <w:t xml:space="preserve">:</w:t>
      </w:r>
      <w:r>
        <w:rPr>
          <w:rStyle w:val="NormalTok"/>
        </w:rPr>
        <w:t xml:space="preserve"> yes</w:t>
      </w:r>
      <w:r>
        <w:br/>
      </w:r>
      <w:r>
        <w:rPr>
          <w:rStyle w:val="NormalTok"/>
        </w:rPr>
        <w:t xml:space="preserve">classoptions</w:t>
      </w:r>
      <w:r>
        <w:rPr>
          <w:rStyle w:val="SpecialCharTok"/>
        </w:rPr>
        <w:t xml:space="preserve">:</w:t>
      </w:r>
      <w:r>
        <w:rPr>
          <w:rStyle w:val="NormalTok"/>
        </w:rPr>
        <w:t xml:space="preserve"> </w:t>
      </w:r>
      <w:r>
        <w:rPr>
          <w:rStyle w:val="StringTok"/>
        </w:rPr>
        <w:t xml:space="preserve">"b5paper"</w:t>
      </w:r>
      <w:r>
        <w:rPr>
          <w:rStyle w:val="NormalTok"/>
        </w:rPr>
        <w:t xml:space="preserve">    </w:t>
      </w:r>
      <w:r>
        <w:br/>
      </w:r>
      <w:r>
        <w:rPr>
          <w:rStyle w:val="SpecialCharTok"/>
        </w:rPr>
        <w:t xml:space="preserve">---</w:t>
      </w:r>
      <w:r>
        <w:br/>
      </w:r>
      <w:r>
        <w:br/>
      </w:r>
      <w:r>
        <w:rPr>
          <w:rStyle w:val="CommentTok"/>
        </w:rPr>
        <w:t xml:space="preserve"># 线性模型 {#sec:lm}</w:t>
      </w:r>
      <w:r>
        <w:br/>
      </w:r>
      <w:r>
        <w:br/>
      </w:r>
      <w:r>
        <w:rPr>
          <w:rStyle w:val="NormalTok"/>
        </w:rPr>
        <w:t xml:space="preserve">第 \</w:t>
      </w:r>
      <w:r>
        <w:rPr>
          <w:rStyle w:val="SpecialCharTok"/>
        </w:rPr>
        <w:t xml:space="preserve">@</w:t>
      </w:r>
      <w:r>
        <w:rPr>
          <w:rStyle w:val="FunctionTok"/>
        </w:rPr>
        <w:t xml:space="preserve">ref</w:t>
      </w:r>
      <w:r>
        <w:rPr>
          <w:rStyle w:val="NormalTok"/>
        </w:rPr>
        <w:t xml:space="preserve">(sec</w:t>
      </w:r>
      <w:r>
        <w:rPr>
          <w:rStyle w:val="SpecialCharTok"/>
        </w:rPr>
        <w:t xml:space="preserve">:</w:t>
      </w:r>
      <w:r>
        <w:rPr>
          <w:rStyle w:val="NormalTok"/>
        </w:rPr>
        <w:t xml:space="preserve">lm) 节介绍线性模型，线性模型的矩阵表示见公式 \</w:t>
      </w:r>
      <w:r>
        <w:rPr>
          <w:rStyle w:val="SpecialCharTok"/>
        </w:rPr>
        <w:t xml:space="preserve">@</w:t>
      </w:r>
      <w:r>
        <w:rPr>
          <w:rStyle w:val="FunctionTok"/>
        </w:rPr>
        <w:t xml:space="preserve">ref</w:t>
      </w:r>
      <w:r>
        <w:rPr>
          <w:rStyle w:val="NormalTok"/>
        </w:rPr>
        <w:t xml:space="preserve">(eq</w:t>
      </w:r>
      <w:r>
        <w:rPr>
          <w:rStyle w:val="SpecialCharTok"/>
        </w:rPr>
        <w:t xml:space="preserve">:</w:t>
      </w:r>
      <w:r>
        <w:rPr>
          <w:rStyle w:val="NormalTok"/>
        </w:rPr>
        <w:t xml:space="preserve">lm) 。</w:t>
      </w:r>
      <w:r>
        <w:br/>
      </w:r>
      <w:r>
        <w:br/>
      </w:r>
      <w:r>
        <w:rPr>
          <w:rStyle w:val="StringTok"/>
        </w:rPr>
        <w:t xml:space="preserve">```</w:t>
      </w:r>
      <w:r>
        <w:rPr>
          <w:rStyle w:val="AttributeTok"/>
        </w:rPr>
        <w:t xml:space="preserve">{=tex}</w:t>
      </w:r>
      <w:r>
        <w:br/>
      </w:r>
      <w:r>
        <w:rPr>
          <w:rStyle w:val="SpecialCharTok"/>
        </w:rPr>
        <w:t xml:space="preserve">\b</w:t>
      </w:r>
      <w:r>
        <w:rPr>
          <w:rStyle w:val="AttributeTok"/>
        </w:rPr>
        <w:t xml:space="preserve">egin{align} </w:t>
      </w:r>
      <w:r>
        <w:br/>
      </w:r>
      <w:r>
        <w:rPr>
          <w:rStyle w:val="SpecialCharTok"/>
        </w:rPr>
        <w:t xml:space="preserve">\b</w:t>
      </w:r>
      <w:r>
        <w:rPr>
          <w:rStyle w:val="AttributeTok"/>
        </w:rPr>
        <w:t xml:space="preserve">m{\mathsf{y}} = </w:t>
      </w:r>
      <w:r>
        <w:rPr>
          <w:rStyle w:val="SpecialCharTok"/>
        </w:rPr>
        <w:t xml:space="preserve">\b</w:t>
      </w:r>
      <w:r>
        <w:rPr>
          <w:rStyle w:val="AttributeTok"/>
        </w:rPr>
        <w:t xml:space="preserve">m{\mathsf{X}}</w:t>
      </w:r>
      <w:r>
        <w:rPr>
          <w:rStyle w:val="SpecialCharTok"/>
        </w:rPr>
        <w:t xml:space="preserve">\b</w:t>
      </w:r>
      <w:r>
        <w:rPr>
          <w:rStyle w:val="AttributeTok"/>
        </w:rPr>
        <w:t xml:space="preserve">m{</w:t>
      </w:r>
      <w:r>
        <w:rPr>
          <w:rStyle w:val="SpecialCharTok"/>
        </w:rPr>
        <w:t xml:space="preserve">\b</w:t>
      </w:r>
      <w:r>
        <w:rPr>
          <w:rStyle w:val="AttributeTok"/>
        </w:rPr>
        <w:t xml:space="preserve">eta} + </w:t>
      </w:r>
      <w:r>
        <w:rPr>
          <w:rStyle w:val="SpecialCharTok"/>
        </w:rPr>
        <w:t xml:space="preserve">\b</w:t>
      </w:r>
      <w:r>
        <w:rPr>
          <w:rStyle w:val="AttributeTok"/>
        </w:rPr>
        <w:t xml:space="preserve">m{</w:t>
      </w:r>
      <w:r>
        <w:rPr>
          <w:rStyle w:val="SpecialCharTok"/>
        </w:rPr>
        <w:t xml:space="preserve">\e</w:t>
      </w:r>
      <w:r>
        <w:rPr>
          <w:rStyle w:val="AttributeTok"/>
        </w:rPr>
        <w:t xml:space="preserve">psilon}</w:t>
      </w:r>
      <w:r>
        <w:br/>
      </w:r>
      <w:r>
        <w:rPr>
          <w:rStyle w:val="AttributeTok"/>
        </w:rPr>
        <w:t xml:space="preserve">(\#eq:lm)</w:t>
      </w:r>
      <w:r>
        <w:br/>
      </w:r>
      <w:r>
        <w:rPr>
          <w:rStyle w:val="SpecialCharTok"/>
        </w:rPr>
        <w:t xml:space="preserve">\e</w:t>
      </w:r>
      <w:r>
        <w:rPr>
          <w:rStyle w:val="AttributeTok"/>
        </w:rPr>
        <w:t xml:space="preserve">nd{align}</w:t>
      </w:r>
      <w:r>
        <w:br/>
      </w:r>
      <w:r>
        <w:rPr>
          <w:rStyle w:val="StringTok"/>
        </w:rPr>
        <w:t xml:space="preserve">```</w:t>
      </w:r>
    </w:p>
    <w:bookmarkStart w:id="1291" w:name="sec-rmarkdown-fonts"/>
    <w:p>
      <w:pPr>
        <w:pStyle w:val="Heading3"/>
      </w:pPr>
      <w:r>
        <w:t xml:space="preserve">17.2.1 中英字体</w:t>
      </w:r>
    </w:p>
    <w:bookmarkEnd w:id="1291"/>
    <w:bookmarkStart w:id="1292" w:name="sec-rmarkdown-math"/>
    <w:p>
      <w:pPr>
        <w:pStyle w:val="Heading3"/>
      </w:pPr>
      <w:r>
        <w:t xml:space="preserve">17.2.2 数学公式</w:t>
      </w:r>
    </w:p>
    <w:bookmarkEnd w:id="1292"/>
    <w:bookmarkStart w:id="1293" w:name="sec-rmarkdown-verbatim"/>
    <w:p>
      <w:pPr>
        <w:pStyle w:val="Heading3"/>
      </w:pPr>
      <w:r>
        <w:t xml:space="preserve">17.2.3 代码抄录</w:t>
      </w:r>
    </w:p>
    <w:bookmarkEnd w:id="1293"/>
    <w:bookmarkStart w:id="1294" w:name="sec-rmarkdown-table-figure"/>
    <w:p>
      <w:pPr>
        <w:pStyle w:val="Heading3"/>
      </w:pPr>
      <w:r>
        <w:t xml:space="preserve">17.2.4 插入图表</w:t>
      </w:r>
    </w:p>
    <w:bookmarkEnd w:id="1294"/>
    <w:bookmarkStart w:id="1295" w:name="sec-rmarkdown-cross-references"/>
    <w:p>
      <w:pPr>
        <w:pStyle w:val="Heading3"/>
      </w:pPr>
      <w:r>
        <w:t xml:space="preserve">17.2.5 交叉引用</w:t>
      </w:r>
    </w:p>
    <w:bookmarkEnd w:id="1295"/>
    <w:bookmarkEnd w:id="1296"/>
    <w:bookmarkStart w:id="1306" w:name="sec-quarto-elements"/>
    <w:p>
      <w:pPr>
        <w:pStyle w:val="Heading2"/>
      </w:pPr>
      <w:r>
        <w:t xml:space="preserve">17.3 Quarto 基础</w:t>
      </w:r>
    </w:p>
    <w:p>
      <w:pPr>
        <w:pStyle w:val="SourceCode"/>
      </w:pPr>
      <w:r>
        <w:rPr>
          <w:rStyle w:val="SpecialCharTok"/>
        </w:rPr>
        <w:t xml:space="preserve">---</w:t>
      </w:r>
      <w:r>
        <w:br/>
      </w:r>
      <w:r>
        <w:rPr>
          <w:rStyle w:val="NormalTok"/>
        </w:rPr>
        <w:t xml:space="preserve">title</w:t>
      </w:r>
      <w:r>
        <w:rPr>
          <w:rStyle w:val="SpecialCharTok"/>
        </w:rPr>
        <w:t xml:space="preserve">:</w:t>
      </w:r>
      <w:r>
        <w:rPr>
          <w:rStyle w:val="NormalTok"/>
        </w:rPr>
        <w:t xml:space="preserve"> </w:t>
      </w:r>
      <w:r>
        <w:rPr>
          <w:rStyle w:val="StringTok"/>
        </w:rPr>
        <w:t xml:space="preserve">"Quarto 入门"</w:t>
      </w:r>
      <w:r>
        <w:br/>
      </w:r>
      <w:r>
        <w:rPr>
          <w:rStyle w:val="NormalTok"/>
        </w:rPr>
        <w:t xml:space="preserve">author</w:t>
      </w:r>
      <w:r>
        <w:rPr>
          <w:rStyle w:val="SpecialCharTok"/>
        </w:rPr>
        <w:t xml:space="preserve">:</w:t>
      </w:r>
      <w:r>
        <w:rPr>
          <w:rStyle w:val="NormalTok"/>
        </w:rPr>
        <w:t xml:space="preserve"> </w:t>
      </w:r>
      <w:r>
        <w:rPr>
          <w:rStyle w:val="StringTok"/>
        </w:rPr>
        <w:t xml:space="preserve">"张三"</w:t>
      </w:r>
      <w:r>
        <w:br/>
      </w:r>
      <w:r>
        <w:rPr>
          <w:rStyle w:val="NormalTok"/>
        </w:rPr>
        <w:t xml:space="preserve">lang</w:t>
      </w:r>
      <w:r>
        <w:rPr>
          <w:rStyle w:val="SpecialCharTok"/>
        </w:rPr>
        <w:t xml:space="preserve">:</w:t>
      </w:r>
      <w:r>
        <w:rPr>
          <w:rStyle w:val="NormalTok"/>
        </w:rPr>
        <w:t xml:space="preserve"> zh</w:t>
      </w:r>
      <w:r>
        <w:br/>
      </w:r>
      <w:r>
        <w:rPr>
          <w:rStyle w:val="NormalTok"/>
        </w:rPr>
        <w:t xml:space="preserve">format</w:t>
      </w:r>
      <w:r>
        <w:rPr>
          <w:rStyle w:val="SpecialCharTok"/>
        </w:rPr>
        <w:t xml:space="preserve">:</w:t>
      </w:r>
      <w:r>
        <w:br/>
      </w:r>
      <w:r>
        <w:rPr>
          <w:rStyle w:val="NormalTok"/>
        </w:rPr>
        <w:t xml:space="preserve">  pdf</w:t>
      </w:r>
      <w:r>
        <w:rPr>
          <w:rStyle w:val="SpecialCharTok"/>
        </w:rPr>
        <w:t xml:space="preserve">:</w:t>
      </w:r>
      <w:r>
        <w:br/>
      </w:r>
      <w:r>
        <w:rPr>
          <w:rStyle w:val="NormalTok"/>
        </w:rPr>
        <w:t xml:space="preserve">    include</w:t>
      </w:r>
      <w:r>
        <w:rPr>
          <w:rStyle w:val="SpecialCharTok"/>
        </w:rPr>
        <w:t xml:space="preserve">-</w:t>
      </w:r>
      <w:r>
        <w:rPr>
          <w:rStyle w:val="ControlFlowTok"/>
        </w:rPr>
        <w:t xml:space="preserve">in</w:t>
      </w:r>
      <w:r>
        <w:rPr>
          <w:rStyle w:val="SpecialCharTok"/>
        </w:rPr>
        <w:t xml:space="preserve">-</w:t>
      </w:r>
      <w:r>
        <w:rPr>
          <w:rStyle w:val="NormalTok"/>
        </w:rPr>
        <w:t xml:space="preserve">header</w:t>
      </w:r>
      <w:r>
        <w:rPr>
          <w:rStyle w:val="SpecialCharTok"/>
        </w:rPr>
        <w:t xml:space="preserve">:</w:t>
      </w:r>
      <w:r>
        <w:br/>
      </w:r>
      <w:r>
        <w:rPr>
          <w:rStyle w:val="NormalTok"/>
        </w:rPr>
        <w:t xml:space="preserve">      </w:t>
      </w:r>
      <w:r>
        <w:rPr>
          <w:rStyle w:val="SpecialCharTok"/>
        </w:rPr>
        <w:t xml:space="preserve">-</w:t>
      </w:r>
      <w:r>
        <w:rPr>
          <w:rStyle w:val="NormalTok"/>
        </w:rPr>
        <w:t xml:space="preserve"> text</w:t>
      </w:r>
      <w:r>
        <w:rPr>
          <w:rStyle w:val="SpecialCharTok"/>
        </w:rPr>
        <w:t xml:space="preserve">:</w:t>
      </w:r>
      <w:r>
        <w:rPr>
          <w:rStyle w:val="NormalTok"/>
        </w:rPr>
        <w:t xml:space="preserve"> </w:t>
      </w:r>
      <w:r>
        <w:rPr>
          <w:rStyle w:val="ErrorTok"/>
        </w:rPr>
        <w:t xml:space="preserve">|</w:t>
      </w:r>
      <w:r>
        <w:br/>
      </w:r>
      <w:r>
        <w:rPr>
          <w:rStyle w:val="NormalTok"/>
        </w:rPr>
        <w:t xml:space="preserve">          \usepackage[heading</w:t>
      </w:r>
      <w:r>
        <w:rPr>
          <w:rStyle w:val="OtherTok"/>
        </w:rPr>
        <w:t xml:space="preserve">=</w:t>
      </w:r>
      <w:r>
        <w:rPr>
          <w:rStyle w:val="NormalTok"/>
        </w:rPr>
        <w:t xml:space="preserve">true,UTF8]{ctex} </w:t>
      </w:r>
      <w:r>
        <w:br/>
      </w:r>
      <w:r>
        <w:rPr>
          <w:rStyle w:val="NormalTok"/>
        </w:rPr>
        <w:t xml:space="preserve">          \usepackage{amsmath,bm}</w:t>
      </w:r>
      <w:r>
        <w:br/>
      </w:r>
      <w:r>
        <w:rPr>
          <w:rStyle w:val="NormalTok"/>
        </w:rPr>
        <w:t xml:space="preserve">    toc</w:t>
      </w:r>
      <w:r>
        <w:rPr>
          <w:rStyle w:val="SpecialCharTok"/>
        </w:rPr>
        <w:t xml:space="preserve">:</w:t>
      </w:r>
      <w:r>
        <w:rPr>
          <w:rStyle w:val="NormalTok"/>
        </w:rPr>
        <w:t xml:space="preserve"> true</w:t>
      </w:r>
      <w:r>
        <w:br/>
      </w:r>
      <w:r>
        <w:rPr>
          <w:rStyle w:val="NormalTok"/>
        </w:rPr>
        <w:t xml:space="preserve">    mathspec</w:t>
      </w:r>
      <w:r>
        <w:rPr>
          <w:rStyle w:val="SpecialCharTok"/>
        </w:rPr>
        <w:t xml:space="preserve">:</w:t>
      </w:r>
      <w:r>
        <w:rPr>
          <w:rStyle w:val="NormalTok"/>
        </w:rPr>
        <w:t xml:space="preserve"> true</w:t>
      </w:r>
      <w:r>
        <w:br/>
      </w:r>
      <w:r>
        <w:rPr>
          <w:rStyle w:val="NormalTok"/>
        </w:rPr>
        <w:t xml:space="preserve">    number</w:t>
      </w:r>
      <w:r>
        <w:rPr>
          <w:rStyle w:val="SpecialCharTok"/>
        </w:rPr>
        <w:t xml:space="preserve">-</w:t>
      </w:r>
      <w:r>
        <w:rPr>
          <w:rStyle w:val="NormalTok"/>
        </w:rPr>
        <w:t xml:space="preserve">sections</w:t>
      </w:r>
      <w:r>
        <w:rPr>
          <w:rStyle w:val="SpecialCharTok"/>
        </w:rPr>
        <w:t xml:space="preserve">:</w:t>
      </w:r>
      <w:r>
        <w:rPr>
          <w:rStyle w:val="NormalTok"/>
        </w:rPr>
        <w:t xml:space="preserve"> true</w:t>
      </w:r>
      <w:r>
        <w:br/>
      </w:r>
      <w:r>
        <w:rPr>
          <w:rStyle w:val="NormalTok"/>
        </w:rPr>
        <w:t xml:space="preserve">    colorlinks</w:t>
      </w:r>
      <w:r>
        <w:rPr>
          <w:rStyle w:val="SpecialCharTok"/>
        </w:rPr>
        <w:t xml:space="preserve">:</w:t>
      </w:r>
      <w:r>
        <w:rPr>
          <w:rStyle w:val="NormalTok"/>
        </w:rPr>
        <w:t xml:space="preserve"> true</w:t>
      </w:r>
      <w:r>
        <w:br/>
      </w:r>
      <w:r>
        <w:rPr>
          <w:rStyle w:val="NormalTok"/>
        </w:rPr>
        <w:t xml:space="preserve">    documentclass</w:t>
      </w:r>
      <w:r>
        <w:rPr>
          <w:rStyle w:val="SpecialCharTok"/>
        </w:rPr>
        <w:t xml:space="preserve">:</w:t>
      </w:r>
      <w:r>
        <w:rPr>
          <w:rStyle w:val="NormalTok"/>
        </w:rPr>
        <w:t xml:space="preserve"> article</w:t>
      </w:r>
      <w:r>
        <w:br/>
      </w:r>
      <w:r>
        <w:rPr>
          <w:rStyle w:val="NormalTok"/>
        </w:rPr>
        <w:t xml:space="preserve">    papersize</w:t>
      </w:r>
      <w:r>
        <w:rPr>
          <w:rStyle w:val="SpecialCharTok"/>
        </w:rPr>
        <w:t xml:space="preserve">:</w:t>
      </w:r>
      <w:r>
        <w:rPr>
          <w:rStyle w:val="NormalTok"/>
        </w:rPr>
        <w:t xml:space="preserve"> b5paper</w:t>
      </w:r>
      <w:r>
        <w:br/>
      </w:r>
      <w:r>
        <w:rPr>
          <w:rStyle w:val="SpecialCharTok"/>
        </w:rPr>
        <w:t xml:space="preserve">---</w:t>
      </w:r>
      <w:r>
        <w:br/>
      </w:r>
      <w:r>
        <w:br/>
      </w:r>
      <w:r>
        <w:rPr>
          <w:rStyle w:val="CommentTok"/>
        </w:rPr>
        <w:t xml:space="preserve"># 线性模型 {#sec-lm}</w:t>
      </w:r>
      <w:r>
        <w:br/>
      </w:r>
      <w:r>
        <w:br/>
      </w:r>
      <w:r>
        <w:rPr>
          <w:rStyle w:val="ErrorTok"/>
        </w:rPr>
        <w:t xml:space="preserve">@</w:t>
      </w:r>
      <w:r>
        <w:rPr>
          <w:rStyle w:val="NormalTok"/>
        </w:rPr>
        <w:t xml:space="preserve">sec</w:t>
      </w:r>
      <w:r>
        <w:rPr>
          <w:rStyle w:val="SpecialCharTok"/>
        </w:rPr>
        <w:t xml:space="preserve">-</w:t>
      </w:r>
      <w:r>
        <w:rPr>
          <w:rStyle w:val="NormalTok"/>
        </w:rPr>
        <w:t xml:space="preserve">lm 介绍线性模型，线性模型的矩阵表示见 </w:t>
      </w:r>
      <w:r>
        <w:rPr>
          <w:rStyle w:val="SpecialCharTok"/>
        </w:rPr>
        <w:t xml:space="preserve">@</w:t>
      </w:r>
      <w:r>
        <w:rPr>
          <w:rStyle w:val="NormalTok"/>
        </w:rPr>
        <w:t xml:space="preserve">eq</w:t>
      </w:r>
      <w:r>
        <w:rPr>
          <w:rStyle w:val="SpecialCharTok"/>
        </w:rPr>
        <w:t xml:space="preserve">-</w:t>
      </w:r>
      <w:r>
        <w:rPr>
          <w:rStyle w:val="NormalTok"/>
        </w:rPr>
        <w:t xml:space="preserve">lm 。</w:t>
      </w:r>
      <w:r>
        <w:br/>
      </w:r>
      <w:r>
        <w:br/>
      </w:r>
      <w:r>
        <w:rPr>
          <w:rStyle w:val="SpecialCharTok"/>
        </w:rPr>
        <w:t xml:space="preserve">$</w:t>
      </w:r>
      <w:r>
        <w:rPr>
          <w:rStyle w:val="ErrorTok"/>
        </w:rPr>
        <w:t xml:space="preserve">$</w:t>
      </w:r>
      <w:r>
        <w:br/>
      </w:r>
      <w:r>
        <w:rPr>
          <w:rStyle w:val="NormalTok"/>
        </w:rPr>
        <w:t xml:space="preserve">\bm{\mathsf{y}} </w:t>
      </w:r>
      <w:r>
        <w:rPr>
          <w:rStyle w:val="OtherTok"/>
        </w:rPr>
        <w:t xml:space="preserve">=</w:t>
      </w:r>
      <w:r>
        <w:rPr>
          <w:rStyle w:val="NormalTok"/>
        </w:rPr>
        <w:t xml:space="preserve"> \bm{\mathsf{X}}\bm{\beta} </w:t>
      </w:r>
      <w:r>
        <w:rPr>
          <w:rStyle w:val="SpecialCharTok"/>
        </w:rPr>
        <w:t xml:space="preserve">+</w:t>
      </w:r>
      <w:r>
        <w:rPr>
          <w:rStyle w:val="NormalTok"/>
        </w:rPr>
        <w:t xml:space="preserve"> \bm{\epsilon}</w:t>
      </w:r>
      <w:r>
        <w:br/>
      </w:r>
      <w:r>
        <w:rPr>
          <w:rStyle w:val="SpecialCharTok"/>
        </w:rPr>
        <w:t xml:space="preserve">$</w:t>
      </w:r>
      <w:r>
        <w:rPr>
          <w:rStyle w:val="ErrorTok"/>
        </w:rPr>
        <w:t xml:space="preserve">$</w:t>
      </w:r>
      <w:r>
        <w:rPr>
          <w:rStyle w:val="NormalTok"/>
        </w:rPr>
        <w:t xml:space="preserve"> {</w:t>
      </w:r>
      <w:r>
        <w:rPr>
          <w:rStyle w:val="CommentTok"/>
        </w:rPr>
        <w:t xml:space="preserve">#eq-lm}</w:t>
      </w:r>
    </w:p>
    <w:bookmarkStart w:id="1297" w:name="sec-quarto-fonts"/>
    <w:p>
      <w:pPr>
        <w:pStyle w:val="Heading3"/>
      </w:pPr>
      <w:r>
        <w:t xml:space="preserve">17.3.1 中英字体</w:t>
      </w:r>
    </w:p>
    <w:bookmarkEnd w:id="1297"/>
    <w:bookmarkStart w:id="1298" w:name="sec-quarto-math"/>
    <w:p>
      <w:pPr>
        <w:pStyle w:val="Heading3"/>
      </w:pPr>
      <w:r>
        <w:t xml:space="preserve">17.3.2 数学公式</w:t>
      </w:r>
    </w:p>
    <w:bookmarkEnd w:id="1298"/>
    <w:bookmarkStart w:id="1299" w:name="sec-quarto-verbatim"/>
    <w:p>
      <w:pPr>
        <w:pStyle w:val="Heading3"/>
      </w:pPr>
      <w:r>
        <w:t xml:space="preserve">17.3.3 代码抄录</w:t>
      </w:r>
    </w:p>
    <w:bookmarkEnd w:id="1299"/>
    <w:bookmarkStart w:id="1304" w:name="sec-quarto-table-figure"/>
    <w:p>
      <w:pPr>
        <w:pStyle w:val="Heading3"/>
      </w:pPr>
      <w:r>
        <w:t xml:space="preserve">17.3.4 插入图表</w:t>
      </w:r>
    </w:p>
    <w:p>
      <w:pPr>
        <w:pStyle w:val="FirstParagraph"/>
      </w:pPr>
      <w:r>
        <w:t xml:space="preserve">插入图片的语法是</w:t>
      </w:r>
      <w:r>
        <w:t xml:space="preserve"> </w:t>
      </w:r>
      <w:r>
        <w:rPr>
          <w:rStyle w:val="VerbatimChar"/>
        </w:rPr>
        <w:t xml:space="preserve">![](){}</w:t>
      </w:r>
      <w:r>
        <w:t xml:space="preserve">，中括号内是插图标题，小括号内是插图存放路径，大括号内是插图的标识符和属性，比如</w:t>
      </w:r>
      <w:r>
        <w:t xml:space="preserve"> </w:t>
      </w:r>
      <w:r>
        <w:rPr>
          <w:rStyle w:val="VerbatimChar"/>
        </w:rPr>
        <w:t xml:space="preserve">width="65%"</w:t>
      </w:r>
      <w:r>
        <w:t xml:space="preserve"> </w:t>
      </w:r>
      <w:r>
        <w:t xml:space="preserve">设置图片的宽度为页面宽度的 65%。</w:t>
      </w:r>
    </w:p>
    <w:p>
      <w:pPr>
        <w:pStyle w:val="SourceCode"/>
      </w:pPr>
      <w:r>
        <w:rPr>
          <w:rStyle w:val="VerbatimChar"/>
        </w:rPr>
        <w:t xml:space="preserve">![An Elephant](images/peaks.png){#fig-quarto-figure width="65%"}</w:t>
      </w:r>
    </w:p>
    <w:p>
      <w:pPr>
        <w:pStyle w:val="FirstParagraph"/>
      </w:pPr>
      <w:r>
        <w:t xml:space="preserve">渲染效果如下：</w:t>
      </w:r>
    </w:p>
    <w:tbl>
      <w:tblPr>
        <w:tblStyle w:val="Table"/>
        <w:tblW w:type="pct" w:w="5000"/>
        <w:tblLook w:firstRow="0" w:lastRow="0" w:firstColumn="0" w:lastColumn="0" w:noHBand="0" w:noVBand="0" w:val="0000"/>
        <w:jc w:val="start"/>
      </w:tblPr>
      <w:tblGrid>
        <w:gridCol w:w="7920"/>
      </w:tblGrid>
      <w:tr>
        <w:tc>
          <w:tcPr/>
          <w:bookmarkStart w:id="1302" w:name="fig-quarto-figure"/>
          <w:p>
            <w:pPr>
              <w:jc w:val="center"/>
            </w:pPr>
            <w:r>
              <w:drawing>
                <wp:inline>
                  <wp:extent cx="3467100" cy="1825644"/>
                  <wp:effectExtent b="0" l="0" r="0" t="0"/>
                  <wp:docPr descr="" title="" id="1300" name="Picture"/>
                  <a:graphic>
                    <a:graphicData uri="http://schemas.openxmlformats.org/drawingml/2006/picture">
                      <pic:pic>
                        <pic:nvPicPr>
                          <pic:cNvPr descr="images/peaks.png" id="1301" name="Picture"/>
                          <pic:cNvPicPr>
                            <a:picLocks noChangeArrowheads="1" noChangeAspect="1"/>
                          </pic:cNvPicPr>
                        </pic:nvPicPr>
                        <pic:blipFill>
                          <a:blip r:embed="rId1283"/>
                          <a:stretch>
                            <a:fillRect/>
                          </a:stretch>
                        </pic:blipFill>
                        <pic:spPr bwMode="auto">
                          <a:xfrm>
                            <a:off x="0" y="0"/>
                            <a:ext cx="3467100" cy="1825644"/>
                          </a:xfrm>
                          <a:prstGeom prst="rect">
                            <a:avLst/>
                          </a:prstGeom>
                          <a:noFill/>
                          <a:ln w="9525">
                            <a:noFill/>
                            <a:headEnd/>
                            <a:tailEnd/>
                          </a:ln>
                        </pic:spPr>
                      </pic:pic>
                    </a:graphicData>
                  </a:graphic>
                </wp:inline>
              </w:drawing>
            </w:r>
          </w:p>
          <w:p>
            <w:pPr>
              <w:jc w:val="center"/>
            </w:pPr>
            <w:pPr>
              <w:jc w:val="start"/>
              <w:spacing w:before="200"/>
              <w:pStyle w:val="ImageCaption"/>
            </w:pPr>
            <w:r>
              <w:t xml:space="preserve">图 17.5: Peaks 函数图像</w:t>
            </w:r>
          </w:p>
          <w:bookmarkEnd w:id="1302"/>
        </w:tc>
      </w:tr>
    </w:tbl>
    <w:p>
      <w:pPr>
        <w:pStyle w:val="BodyText"/>
      </w:pPr>
      <w:r>
        <w:t xml:space="preserve">表格默认左对齐，冒号加虚线、虚线加冒号、虚线两侧加冒号分别对应左对齐、右对齐和居中对齐。</w:t>
      </w:r>
    </w:p>
    <w:p>
      <w:pPr>
        <w:pStyle w:val="SourceCode"/>
      </w:pPr>
      <w:r>
        <w:rPr>
          <w:rStyle w:val="VerbatimChar"/>
        </w:rPr>
        <w:t xml:space="preserve">| Default | Left | Right | Center |</w:t>
      </w:r>
      <w:r>
        <w:br/>
      </w:r>
      <w:r>
        <w:rPr>
          <w:rStyle w:val="VerbatimChar"/>
        </w:rPr>
        <w:t xml:space="preserve">|---------|:-----|------:|:------:|</w:t>
      </w:r>
      <w:r>
        <w:br/>
      </w:r>
      <w:r>
        <w:rPr>
          <w:rStyle w:val="VerbatimChar"/>
        </w:rPr>
        <w:t xml:space="preserve">| 12      | 12   |    12 |   12   |</w:t>
      </w:r>
      <w:r>
        <w:br/>
      </w:r>
      <w:r>
        <w:rPr>
          <w:rStyle w:val="VerbatimChar"/>
        </w:rPr>
        <w:t xml:space="preserve">| 123     | 123  |   123 |  123   |</w:t>
      </w:r>
      <w:r>
        <w:br/>
      </w:r>
      <w:r>
        <w:rPr>
          <w:rStyle w:val="VerbatimChar"/>
        </w:rPr>
        <w:t xml:space="preserve">| 1       | 1    |     1 |   1    |</w:t>
      </w:r>
      <w:r>
        <w:br/>
      </w:r>
      <w:r>
        <w:br/>
      </w:r>
      <w:r>
        <w:rPr>
          <w:rStyle w:val="VerbatimChar"/>
        </w:rPr>
        <w:t xml:space="preserve">: 制作表格的管道语法 {#tbl-quarto-table}</w:t>
      </w:r>
    </w:p>
    <w:p>
      <w:pPr>
        <w:pStyle w:val="FirstParagraph"/>
      </w:pPr>
      <w:r>
        <w:t xml:space="preserve">渲染效果如下：</w:t>
      </w:r>
    </w:p>
    <w:bookmarkStart w:id="1303" w:name="tbl-quarto-table"/>
    <w:p>
      <w:pPr>
        <w:pStyle w:val="TableCaption"/>
      </w:pPr>
      <w:r>
        <w:t xml:space="preserve">表格 17.2: 制作表格的管道语法</w:t>
      </w:r>
    </w:p>
    <w:tbl>
      <w:tblPr>
        <w:tblStyle w:val="Table"/>
        <w:tblW w:type="auto" w:w="0"/>
        <w:tblLook w:firstRow="1" w:lastRow="0" w:firstColumn="0" w:lastColumn="0" w:noHBand="0" w:noVBand="0" w:val="0020"/>
        <w:jc w:val="start"/>
        <w:tblCaption w:val="表格 17.2: 制作表格的管道语法"/>
      </w:tblPr>
      <w:tblGrid>
        <w:gridCol w:w="1980"/>
        <w:gridCol w:w="1980"/>
        <w:gridCol w:w="1980"/>
        <w:gridCol w:w="1980"/>
      </w:tblGrid>
      <w:tr>
        <w:trPr>
          <w:tblHeader w:val="true"/>
        </w:trPr>
        <w:tc>
          <w:tcPr/>
          <w:p>
            <w:pPr>
              <w:pStyle w:val="Compact"/>
              <w:jc w:val="left"/>
            </w:pPr>
            <w:r>
              <w:t xml:space="preserve">Default</w:t>
            </w:r>
          </w:p>
        </w:tc>
        <w:tc>
          <w:tcPr/>
          <w:p>
            <w:pPr>
              <w:pStyle w:val="Compact"/>
              <w:jc w:val="left"/>
            </w:pPr>
            <w:r>
              <w:t xml:space="preserve">Left</w:t>
            </w:r>
          </w:p>
        </w:tc>
        <w:tc>
          <w:tcPr/>
          <w:p>
            <w:pPr>
              <w:pStyle w:val="Compact"/>
              <w:jc w:val="right"/>
            </w:pPr>
            <w:r>
              <w:t xml:space="preserve">Right</w:t>
            </w:r>
          </w:p>
        </w:tc>
        <w:tc>
          <w:tcPr/>
          <w:p>
            <w:pPr>
              <w:pStyle w:val="Compact"/>
              <w:jc w:val="center"/>
            </w:pPr>
            <w:r>
              <w:t xml:space="preserve">Center</w:t>
            </w:r>
          </w:p>
        </w:tc>
      </w:tr>
      <w:tr>
        <w:tc>
          <w:tcPr/>
          <w:p>
            <w:pPr>
              <w:pStyle w:val="Compact"/>
              <w:jc w:val="left"/>
            </w:pPr>
            <w:r>
              <w:t xml:space="preserve">12</w:t>
            </w:r>
          </w:p>
        </w:tc>
        <w:tc>
          <w:tcPr/>
          <w:p>
            <w:pPr>
              <w:pStyle w:val="Compact"/>
              <w:jc w:val="left"/>
            </w:pPr>
            <w:r>
              <w:t xml:space="preserve">12</w:t>
            </w:r>
          </w:p>
        </w:tc>
        <w:tc>
          <w:tcPr/>
          <w:p>
            <w:pPr>
              <w:pStyle w:val="Compact"/>
              <w:jc w:val="right"/>
            </w:pPr>
            <w:r>
              <w:t xml:space="preserve">12</w:t>
            </w:r>
          </w:p>
        </w:tc>
        <w:tc>
          <w:tcPr/>
          <w:p>
            <w:pPr>
              <w:pStyle w:val="Compact"/>
              <w:jc w:val="center"/>
            </w:pPr>
            <w:r>
              <w:t xml:space="preserve">12</w:t>
            </w:r>
          </w:p>
        </w:tc>
      </w:tr>
      <w:tr>
        <w:tc>
          <w:tcPr/>
          <w:p>
            <w:pPr>
              <w:pStyle w:val="Compact"/>
              <w:jc w:val="left"/>
            </w:pPr>
            <w:r>
              <w:t xml:space="preserve">123</w:t>
            </w:r>
          </w:p>
        </w:tc>
        <w:tc>
          <w:tcPr/>
          <w:p>
            <w:pPr>
              <w:pStyle w:val="Compact"/>
              <w:jc w:val="left"/>
            </w:pPr>
            <w:r>
              <w:t xml:space="preserve">123</w:t>
            </w:r>
          </w:p>
        </w:tc>
        <w:tc>
          <w:tcPr/>
          <w:p>
            <w:pPr>
              <w:pStyle w:val="Compact"/>
              <w:jc w:val="right"/>
            </w:pPr>
            <w:r>
              <w:t xml:space="preserve">123</w:t>
            </w:r>
          </w:p>
        </w:tc>
        <w:tc>
          <w:tcPr/>
          <w:p>
            <w:pPr>
              <w:pStyle w:val="Compact"/>
              <w:jc w:val="center"/>
            </w:pPr>
            <w:r>
              <w:t xml:space="preserve">123</w:t>
            </w:r>
          </w:p>
        </w:tc>
      </w:tr>
      <w:tr>
        <w:tc>
          <w:tcPr/>
          <w:p>
            <w:pPr>
              <w:pStyle w:val="Compact"/>
              <w:jc w:val="left"/>
            </w:pPr>
            <w:r>
              <w:t xml:space="preserve">1</w:t>
            </w:r>
          </w:p>
        </w:tc>
        <w:tc>
          <w:tcPr/>
          <w:p>
            <w:pPr>
              <w:pStyle w:val="Compact"/>
              <w:jc w:val="left"/>
            </w:pPr>
            <w:r>
              <w:t xml:space="preserve">1</w:t>
            </w:r>
          </w:p>
        </w:tc>
        <w:tc>
          <w:tcPr/>
          <w:p>
            <w:pPr>
              <w:pStyle w:val="Compact"/>
              <w:jc w:val="right"/>
            </w:pPr>
            <w:r>
              <w:t xml:space="preserve">1</w:t>
            </w:r>
          </w:p>
        </w:tc>
        <w:tc>
          <w:tcPr/>
          <w:p>
            <w:pPr>
              <w:pStyle w:val="Compact"/>
              <w:jc w:val="center"/>
            </w:pPr>
            <w:r>
              <w:t xml:space="preserve">1</w:t>
            </w:r>
          </w:p>
        </w:tc>
      </w:tr>
    </w:tbl>
    <w:bookmarkEnd w:id="1303"/>
    <w:bookmarkEnd w:id="1304"/>
    <w:bookmarkStart w:id="1305" w:name="sec-quarto-cross-references"/>
    <w:p>
      <w:pPr>
        <w:pStyle w:val="Heading3"/>
      </w:pPr>
      <w:r>
        <w:t xml:space="preserve">17.3.5 交叉引用</w:t>
      </w:r>
    </w:p>
    <w:p>
      <w:pPr>
        <w:pStyle w:val="FirstParagraph"/>
      </w:pPr>
      <w:r>
        <w:rPr>
          <w:rStyle w:val="VerbatimChar"/>
        </w:rPr>
        <w:t xml:space="preserve">@tbl-quarto-table</w:t>
      </w:r>
      <w:r>
        <w:t xml:space="preserve"> </w:t>
      </w:r>
      <w:r>
        <w:t xml:space="preserve">插入</w:t>
      </w:r>
      <w:r>
        <w:t xml:space="preserve"> </w:t>
      </w:r>
      <w:hyperlink w:anchor="tbl-quarto-table">
        <w:r>
          <w:rPr>
            <w:rStyle w:val="Hyperlink"/>
          </w:rPr>
          <w:t xml:space="preserve">表格 17.2</w:t>
        </w:r>
      </w:hyperlink>
      <w:r>
        <w:t xml:space="preserve"> </w:t>
      </w:r>
      <w:r>
        <w:t xml:space="preserve">，</w:t>
      </w:r>
      <w:r>
        <w:rPr>
          <w:rStyle w:val="VerbatimChar"/>
        </w:rPr>
        <w:t xml:space="preserve">@fig-quarto-figure</w:t>
      </w:r>
      <w:r>
        <w:t xml:space="preserve"> </w:t>
      </w:r>
      <w:r>
        <w:t xml:space="preserve">插入</w:t>
      </w:r>
      <w:r>
        <w:t xml:space="preserve"> </w:t>
      </w:r>
      <w:hyperlink w:anchor="fig-quarto-figure">
        <w:r>
          <w:rPr>
            <w:rStyle w:val="Hyperlink"/>
          </w:rPr>
          <w:t xml:space="preserve">图 17.5</w:t>
        </w:r>
      </w:hyperlink>
      <w:r>
        <w:t xml:space="preserve"> </w:t>
      </w:r>
      <w:r>
        <w:t xml:space="preserve">。引用表格的标识符前缀必须是 tbl，引用插图的标识符前缀必须是 fig，后以连字符连接其它内容。对比 LaTeX 文档中的图、表引用</w:t>
      </w:r>
      <w:r>
        <w:t xml:space="preserve"> </w:t>
      </w:r>
      <w:r>
        <w:rPr>
          <w:rStyle w:val="VerbatimChar"/>
        </w:rPr>
        <w:t xml:space="preserve">\ref{fig:figure}</w:t>
      </w:r>
      <w:r>
        <w:t xml:space="preserve"> </w:t>
      </w:r>
      <w:r>
        <w:t xml:space="preserve">，Quarto 中的</w:t>
      </w:r>
      <w:r>
        <w:t xml:space="preserve"> </w:t>
      </w:r>
      <w:r>
        <w:rPr>
          <w:rStyle w:val="VerbatimChar"/>
        </w:rPr>
        <w:t xml:space="preserve">@</w:t>
      </w:r>
      <w:r>
        <w:t xml:space="preserve"> </w:t>
      </w:r>
      <w:r>
        <w:t xml:space="preserve">符号对应于命令</w:t>
      </w:r>
      <w:r>
        <w:t xml:space="preserve"> </w:t>
      </w:r>
      <w:r>
        <w:rPr>
          <w:rStyle w:val="VerbatimChar"/>
        </w:rPr>
        <w:t xml:space="preserve">\ref</w:t>
      </w:r>
      <w:r>
        <w:t xml:space="preserve"> </w:t>
      </w:r>
      <w:r>
        <w:t xml:space="preserve">。值得注意，在 LaTeX 文档中，对标识符的命名没有这般要求，但为了区分引用内容，通常会加上不同的前缀。</w:t>
      </w:r>
    </w:p>
    <w:bookmarkEnd w:id="1305"/>
    <w:bookmarkEnd w:id="1306"/>
    <w:bookmarkEnd w:id="1307"/>
    <w:bookmarkStart w:id="1321" w:name="chap-office-documents"/>
    <w:p>
      <w:pPr>
        <w:pStyle w:val="Heading1"/>
      </w:pPr>
      <w:r>
        <w:t xml:space="preserve">18. Office 文档</w:t>
      </w:r>
    </w:p>
    <w:p>
      <w:pPr>
        <w:pStyle w:val="FirstParagraph"/>
      </w:pPr>
      <w:r>
        <w:t xml:space="preserve">本章主要介绍办公文档 Word、演示报告 PowerPoint 和电子邮件 Email 三类应用。在 R 语言社区中，Quarto 文档支持输出 Word 和 PowerPoint 格式，</w:t>
      </w:r>
      <w:r>
        <w:rPr>
          <w:bCs/>
          <w:b/>
        </w:rPr>
        <w:t xml:space="preserve">blastula</w:t>
      </w:r>
      <w:r>
        <w:t xml:space="preserve"> </w:t>
      </w:r>
      <w:r>
        <w:t xml:space="preserve">包可以将 R Markdown 文档转化为电子邮件内容，从而实现代码化、可重复和批量化，提高工作效率。</w:t>
      </w:r>
    </w:p>
    <w:bookmarkStart w:id="1308" w:name="sec-office-words"/>
    <w:p>
      <w:pPr>
        <w:pStyle w:val="Heading2"/>
      </w:pPr>
      <w:r>
        <w:t xml:space="preserve">18.1 Word 文档</w:t>
      </w:r>
    </w:p>
    <w:bookmarkEnd w:id="1308"/>
    <w:bookmarkStart w:id="1309" w:name="sec-office-powerpoints"/>
    <w:p>
      <w:pPr>
        <w:pStyle w:val="Heading2"/>
      </w:pPr>
      <w:r>
        <w:t xml:space="preserve">18.2 PowerPoint 演示</w:t>
      </w:r>
    </w:p>
    <w:bookmarkEnd w:id="1309"/>
    <w:bookmarkStart w:id="1320" w:name="sec-office-emails"/>
    <w:p>
      <w:pPr>
        <w:pStyle w:val="Heading2"/>
      </w:pPr>
      <w:r>
        <w:t xml:space="preserve">18.3 电子邮件</w:t>
      </w:r>
    </w:p>
    <w:p>
      <w:pPr>
        <w:pStyle w:val="FirstParagraph"/>
      </w:pPr>
      <w:r>
        <w:t xml:space="preserve">Rahul Premraj 基于</w:t>
      </w:r>
      <w:r>
        <w:t xml:space="preserve"> </w:t>
      </w:r>
      <w:r>
        <w:rPr>
          <w:bCs/>
          <w:b/>
        </w:rPr>
        <w:t xml:space="preserve">rJava</w:t>
      </w:r>
      <w:r>
        <w:t xml:space="preserve"> </w:t>
      </w:r>
      <w:r>
        <w:t xml:space="preserve">包开发的</w:t>
      </w:r>
      <w:r>
        <w:t xml:space="preserve"> </w:t>
      </w:r>
      <w:hyperlink r:id="rId1310">
        <w:r>
          <w:rPr>
            <w:rStyle w:val="Hyperlink"/>
          </w:rPr>
          <w:t xml:space="preserve">mailR</w:t>
        </w:r>
      </w:hyperlink>
      <w:r>
        <w:t xml:space="preserve"> </w:t>
      </w:r>
      <w:r>
        <w:t xml:space="preserve">虽然还未在 CRAN 上正式发布，但是已得到很多人的关注，也被广泛的使用，目前作者已经不维护了，继续使用有一定风险。 RStudio 公司 Richard Iannone 新开发的</w:t>
      </w:r>
      <w:r>
        <w:t xml:space="preserve"> </w:t>
      </w:r>
      <w:hyperlink r:id="rId1311">
        <w:r>
          <w:rPr>
            <w:rStyle w:val="Hyperlink"/>
            <w:bCs/>
            <w:b/>
          </w:rPr>
          <w:t xml:space="preserve">blastula</w:t>
        </w:r>
      </w:hyperlink>
      <w:r>
        <w:t xml:space="preserve"> </w:t>
      </w:r>
      <w:r>
        <w:t xml:space="preserve">扔掉了 Java 的重依赖，更加轻量化、现代化，支持发送群组邮件。</w:t>
      </w:r>
    </w:p>
    <w:bookmarkStart w:id="1316" w:name="sec-email-curl"/>
    <w:p>
      <w:pPr>
        <w:pStyle w:val="Heading3"/>
      </w:pPr>
      <w:r>
        <w:t xml:space="preserve">18.3.1</w:t>
      </w:r>
      <w:r>
        <w:t xml:space="preserve"> </w:t>
      </w:r>
      <w:hyperlink r:id="rId1312">
        <w:r>
          <w:rPr>
            <w:rStyle w:val="Hyperlink"/>
          </w:rPr>
          <w:t xml:space="preserve">curl</w:t>
        </w:r>
      </w:hyperlink>
      <w:r>
        <w:t xml:space="preserve"> </w:t>
      </w:r>
      <w:r>
        <w:t xml:space="preserve">包</w:t>
      </w:r>
    </w:p>
    <w:p>
      <w:pPr>
        <w:pStyle w:val="FirstParagraph"/>
      </w:pPr>
      <w:hyperlink r:id="rId1312">
        <w:r>
          <w:rPr>
            <w:rStyle w:val="Hyperlink"/>
          </w:rPr>
          <w:t xml:space="preserve">curl</w:t>
        </w:r>
      </w:hyperlink>
      <w:r>
        <w:t xml:space="preserve"> </w:t>
      </w:r>
      <w:r>
        <w:t xml:space="preserve">包提供的函数</w:t>
      </w:r>
      <w:r>
        <w:t xml:space="preserve"> </w:t>
      </w:r>
      <w:r>
        <w:rPr>
          <w:rStyle w:val="VerbatimChar"/>
        </w:rPr>
        <w:t xml:space="preserve">send_mail()</w:t>
      </w:r>
      <w:r>
        <w:t xml:space="preserve"> </w:t>
      </w:r>
      <w:r>
        <w:t xml:space="preserve">本质上是在利用</w:t>
      </w:r>
      <w:r>
        <w:t xml:space="preserve"> </w:t>
      </w:r>
      <w:hyperlink r:id="rId1313">
        <w:r>
          <w:rPr>
            <w:rStyle w:val="Hyperlink"/>
          </w:rPr>
          <w:t xml:space="preserve">curl</w:t>
        </w:r>
      </w:hyperlink>
      <w:r>
        <w:t xml:space="preserve"> </w:t>
      </w:r>
      <w:r>
        <w:t xml:space="preserve">软件发送邮件，举个例子，邮件内容如下：</w:t>
      </w:r>
    </w:p>
    <w:p>
      <w:pPr>
        <w:pStyle w:val="SourceCode"/>
      </w:pPr>
      <w:r>
        <w:rPr>
          <w:rStyle w:val="VerbatimChar"/>
        </w:rPr>
        <w:t xml:space="preserve">From: "张三" &lt;邮箱地址&gt;</w:t>
      </w:r>
      <w:r>
        <w:br/>
      </w:r>
      <w:r>
        <w:rPr>
          <w:rStyle w:val="VerbatimChar"/>
        </w:rPr>
        <w:t xml:space="preserve">To: "李四" &lt;邮箱地址&gt;</w:t>
      </w:r>
      <w:r>
        <w:br/>
      </w:r>
      <w:r>
        <w:rPr>
          <w:rStyle w:val="VerbatimChar"/>
        </w:rPr>
        <w:t xml:space="preserve">Subject: 测试邮件</w:t>
      </w:r>
      <w:r>
        <w:br/>
      </w:r>
      <w:r>
        <w:br/>
      </w:r>
      <w:r>
        <w:rPr>
          <w:rStyle w:val="VerbatimChar"/>
        </w:rPr>
        <w:t xml:space="preserve">你好：</w:t>
      </w:r>
      <w:r>
        <w:br/>
      </w:r>
      <w:r>
        <w:br/>
      </w:r>
      <w:r>
        <w:rPr>
          <w:rStyle w:val="VerbatimChar"/>
        </w:rPr>
        <w:t xml:space="preserve">这是一封测试邮件！</w:t>
      </w:r>
    </w:p>
    <w:p>
      <w:pPr>
        <w:pStyle w:val="FirstParagraph"/>
      </w:pPr>
      <w:r>
        <w:t xml:space="preserve">将邮件内容保存为 mail.txt 文件，然后使用 curl 命令行工具将邮件内容发出去。</w:t>
      </w:r>
    </w:p>
    <w:p>
      <w:pPr>
        <w:pStyle w:val="SourceCode"/>
      </w:pPr>
      <w:r>
        <w:rPr>
          <w:rStyle w:val="ExtensionTok"/>
        </w:rPr>
        <w:t xml:space="preserve">curl</w:t>
      </w:r>
      <w:r>
        <w:rPr>
          <w:rStyle w:val="NormalTok"/>
        </w:rPr>
        <w:t xml:space="preserve"> </w:t>
      </w:r>
      <w:r>
        <w:rPr>
          <w:rStyle w:val="AttributeTok"/>
        </w:rPr>
        <w:t xml:space="preserve">--url</w:t>
      </w:r>
      <w:r>
        <w:rPr>
          <w:rStyle w:val="NormalTok"/>
        </w:rPr>
        <w:t xml:space="preserve"> </w:t>
      </w:r>
      <w:r>
        <w:rPr>
          <w:rStyle w:val="StringTok"/>
        </w:rPr>
        <w:t xml:space="preserve">'smtp://公司邮件服务器地址:开放的端口号'</w:t>
      </w:r>
      <w:r>
        <w:rPr>
          <w:rStyle w:val="NormalTok"/>
        </w:rPr>
        <w:t xml:space="preserve"> </w:t>
      </w:r>
      <w:r>
        <w:rPr>
          <w:rStyle w:val="DataTypeTok"/>
        </w:rPr>
        <w:t xml:space="preserve">\</w:t>
      </w:r>
      <w:r>
        <w:br/>
      </w:r>
      <w:r>
        <w:rPr>
          <w:rStyle w:val="NormalTok"/>
        </w:rPr>
        <w:t xml:space="preserve">  </w:t>
      </w:r>
      <w:r>
        <w:rPr>
          <w:rStyle w:val="AttributeTok"/>
        </w:rPr>
        <w:t xml:space="preserve">--ssl-reqd</w:t>
      </w:r>
      <w:r>
        <w:rPr>
          <w:rStyle w:val="NormalTok"/>
        </w:rPr>
        <w:t xml:space="preserve"> </w:t>
      </w:r>
      <w:r>
        <w:rPr>
          <w:rStyle w:val="AttributeTok"/>
        </w:rPr>
        <w:t xml:space="preserve">--mail-from</w:t>
      </w:r>
      <w:r>
        <w:rPr>
          <w:rStyle w:val="NormalTok"/>
        </w:rPr>
        <w:t xml:space="preserve"> </w:t>
      </w:r>
      <w:r>
        <w:rPr>
          <w:rStyle w:val="StringTok"/>
        </w:rPr>
        <w:t xml:space="preserve">'发件人邮箱地址'</w:t>
      </w:r>
      <w:r>
        <w:rPr>
          <w:rStyle w:val="NormalTok"/>
        </w:rPr>
        <w:t xml:space="preserve"> </w:t>
      </w:r>
      <w:r>
        <w:rPr>
          <w:rStyle w:val="DataTypeTok"/>
        </w:rPr>
        <w:t xml:space="preserve">\</w:t>
      </w:r>
      <w:r>
        <w:br/>
      </w:r>
      <w:r>
        <w:rPr>
          <w:rStyle w:val="NormalTok"/>
        </w:rPr>
        <w:t xml:space="preserve">  </w:t>
      </w:r>
      <w:r>
        <w:rPr>
          <w:rStyle w:val="AttributeTok"/>
        </w:rPr>
        <w:t xml:space="preserve">--mail-rcpt</w:t>
      </w:r>
      <w:r>
        <w:rPr>
          <w:rStyle w:val="NormalTok"/>
        </w:rPr>
        <w:t xml:space="preserve"> </w:t>
      </w:r>
      <w:r>
        <w:rPr>
          <w:rStyle w:val="StringTok"/>
        </w:rPr>
        <w:t xml:space="preserve">'收件人邮箱地址'</w:t>
      </w:r>
      <w:r>
        <w:rPr>
          <w:rStyle w:val="NormalTok"/>
        </w:rPr>
        <w:t xml:space="preserve"> </w:t>
      </w:r>
      <w:r>
        <w:rPr>
          <w:rStyle w:val="DataTypeTok"/>
        </w:rPr>
        <w:t xml:space="preserve">\</w:t>
      </w:r>
      <w:r>
        <w:br/>
      </w:r>
      <w:r>
        <w:rPr>
          <w:rStyle w:val="NormalTok"/>
        </w:rPr>
        <w:t xml:space="preserve">  </w:t>
      </w:r>
      <w:r>
        <w:rPr>
          <w:rStyle w:val="AttributeTok"/>
        </w:rPr>
        <w:t xml:space="preserve">--upload-file</w:t>
      </w:r>
      <w:r>
        <w:rPr>
          <w:rStyle w:val="NormalTok"/>
        </w:rPr>
        <w:t xml:space="preserve"> data/mail.txt </w:t>
      </w:r>
      <w:r>
        <w:rPr>
          <w:rStyle w:val="DataTypeTok"/>
        </w:rPr>
        <w:t xml:space="preserve">\</w:t>
      </w:r>
      <w:r>
        <w:br/>
      </w:r>
      <w:r>
        <w:rPr>
          <w:rStyle w:val="NormalTok"/>
        </w:rPr>
        <w:t xml:space="preserve">  </w:t>
      </w:r>
      <w:r>
        <w:rPr>
          <w:rStyle w:val="AttributeTok"/>
        </w:rPr>
        <w:t xml:space="preserve">--user</w:t>
      </w:r>
      <w:r>
        <w:rPr>
          <w:rStyle w:val="NormalTok"/>
        </w:rPr>
        <w:t xml:space="preserve"> </w:t>
      </w:r>
      <w:r>
        <w:rPr>
          <w:rStyle w:val="StringTok"/>
        </w:rPr>
        <w:t xml:space="preserve">'发件人邮箱地址:邮箱登陆密码'</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FirstParagraph"/>
            </w:pPr>
            <w:pPr>
              <w:spacing w:before="0" w:after="0"/>
              <w:textAlignment w:val="center"/>
            </w:pPr>
            <w:r>
              <w:drawing>
                <wp:inline>
                  <wp:extent cx="152400" cy="152400"/>
                  <wp:effectExtent b="0" l="0" r="0" t="0"/>
                  <wp:docPr descr="" title="" id="1314" name="Picture"/>
                  <a:graphic>
                    <a:graphicData uri="http://schemas.openxmlformats.org/drawingml/2006/picture">
                      <pic:pic>
                        <pic:nvPicPr>
                          <pic:cNvPr descr="/opt/quarto/quarto-1.3.361/share/formats/docx/note.png" id="1315" name="Picture"/>
                          <pic:cNvPicPr>
                            <a:picLocks noChangeArrowheads="1" noChangeAspect="1"/>
                          </pic:cNvPicPr>
                        </pic:nvPicPr>
                        <pic:blipFill>
                          <a:blip r:embed="rId70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注释</w:t>
            </w:r>
          </w:p>
        </w:tc>
      </w:tr>
      <w:tr>
        <w:trPr>
          <w:cantSplit/>
        </w:trPr>
        <w:tc>
          <w:tcPr>
            <w:tcMar>
              <w:top w:w="108" w:type="dxa"/>
              <w:bottom w:w="108" w:type="dxa"/>
            </w:tcMar>
          </w:tcPr>
          <w:p>
            <w:pPr>
              <w:pStyle w:val="BodyText"/>
            </w:pPr>
            <w:pPr>
              <w:spacing w:before="16" w:after="16"/>
            </w:pPr>
            <w:r>
              <w:t xml:space="preserve">Gmail 出于安全性考虑，不支持这种发送邮件的方式，会将邮件内容阻挡，进而接收不到邮件。</w:t>
            </w:r>
          </w:p>
        </w:tc>
      </w:tr>
    </w:tbl>
    <w:bookmarkEnd w:id="1316"/>
    <w:bookmarkStart w:id="1319" w:name="sec-email-blastula"/>
    <w:p>
      <w:pPr>
        <w:pStyle w:val="Heading3"/>
      </w:pPr>
      <w:r>
        <w:t xml:space="preserve">18.3.2</w:t>
      </w:r>
      <w:r>
        <w:t xml:space="preserve"> </w:t>
      </w:r>
      <w:r>
        <w:rPr>
          <w:bCs/>
          <w:b/>
        </w:rPr>
        <w:t xml:space="preserve">blastula</w:t>
      </w:r>
      <w:r>
        <w:t xml:space="preserve"> </w:t>
      </w:r>
      <w:r>
        <w:t xml:space="preserve">包</w:t>
      </w:r>
    </w:p>
    <w:p>
      <w:pPr>
        <w:pStyle w:val="FirstParagraph"/>
      </w:pPr>
      <w:r>
        <w:t xml:space="preserve">下面以</w:t>
      </w:r>
      <w:r>
        <w:t xml:space="preserve"> </w:t>
      </w:r>
      <w:r>
        <w:rPr>
          <w:bCs/>
          <w:b/>
        </w:rPr>
        <w:t xml:space="preserve">blastula</w:t>
      </w:r>
      <w:r>
        <w:t xml:space="preserve"> </w:t>
      </w:r>
      <w:r>
        <w:t xml:space="preserve">包为例怎么支持 Gmail、Outlook、QQ 等邮件发送，先安装系统软件依赖，CentOS 8 上安装依赖</w:t>
      </w:r>
    </w:p>
    <w:p>
      <w:pPr>
        <w:pStyle w:val="SourceCode"/>
      </w:pPr>
      <w:r>
        <w:rPr>
          <w:rStyle w:val="FunctionTok"/>
        </w:rPr>
        <w:t xml:space="preserve">sudo</w:t>
      </w:r>
      <w:r>
        <w:rPr>
          <w:rStyle w:val="NormalTok"/>
        </w:rPr>
        <w:t xml:space="preserve"> dnf install </w:t>
      </w:r>
      <w:r>
        <w:rPr>
          <w:rStyle w:val="AttributeTok"/>
        </w:rPr>
        <w:t xml:space="preserve">-y</w:t>
      </w:r>
      <w:r>
        <w:rPr>
          <w:rStyle w:val="NormalTok"/>
        </w:rPr>
        <w:t xml:space="preserve"> libsecret-devel libsodium-devel</w:t>
      </w:r>
    </w:p>
    <w:p>
      <w:pPr>
        <w:pStyle w:val="FirstParagraph"/>
      </w:pPr>
      <w:r>
        <w:t xml:space="preserve">然后安装</w:t>
      </w:r>
      <w:r>
        <w:t xml:space="preserve"> </w:t>
      </w:r>
      <w:hyperlink r:id="rId1317">
        <w:r>
          <w:rPr>
            <w:rStyle w:val="Hyperlink"/>
            <w:bCs/>
            <w:b/>
          </w:rPr>
          <w:t xml:space="preserve">keyring</w:t>
        </w:r>
      </w:hyperlink>
      <w:r>
        <w:t xml:space="preserve"> </w:t>
      </w:r>
      <w:r>
        <w:t xml:space="preserve">和</w:t>
      </w:r>
      <w:r>
        <w:t xml:space="preserve"> </w:t>
      </w:r>
      <w:hyperlink r:id="rId1318">
        <w:r>
          <w:rPr>
            <w:rStyle w:val="Hyperlink"/>
            <w:bCs/>
            <w:b/>
          </w:rPr>
          <w:t xml:space="preserve">blastula</w:t>
        </w:r>
      </w:hyperlink>
    </w:p>
    <w:p>
      <w:pPr>
        <w:pStyle w:val="SourceCode"/>
      </w:pPr>
      <w:r>
        <w:rPr>
          <w:rStyle w:val="FunctionTok"/>
        </w:rPr>
        <w:t xml:space="preserve">install.packages</w:t>
      </w:r>
      <w:r>
        <w:rPr>
          <w:rStyle w:val="NormalTok"/>
        </w:rPr>
        <w:t xml:space="preserve">(</w:t>
      </w:r>
      <w:r>
        <w:rPr>
          <w:rStyle w:val="FunctionTok"/>
        </w:rPr>
        <w:t xml:space="preserve">c</w:t>
      </w:r>
      <w:r>
        <w:rPr>
          <w:rStyle w:val="NormalTok"/>
        </w:rPr>
        <w:t xml:space="preserve">(</w:t>
      </w:r>
      <w:r>
        <w:rPr>
          <w:rStyle w:val="StringTok"/>
        </w:rPr>
        <w:t xml:space="preserve">"keyring"</w:t>
      </w:r>
      <w:r>
        <w:rPr>
          <w:rStyle w:val="NormalTok"/>
        </w:rPr>
        <w:t xml:space="preserve">, </w:t>
      </w:r>
      <w:r>
        <w:rPr>
          <w:rStyle w:val="StringTok"/>
        </w:rPr>
        <w:t xml:space="preserve">"blastula"</w:t>
      </w:r>
      <w:r>
        <w:rPr>
          <w:rStyle w:val="NormalTok"/>
        </w:rPr>
        <w:t xml:space="preserve">))</w:t>
      </w:r>
    </w:p>
    <w:p>
      <w:pPr>
        <w:pStyle w:val="FirstParagraph"/>
      </w:pPr>
      <w:r>
        <w:t xml:space="preserve">接着配置邮件帐户，这一步需要邮件账户名和登陆密码，配置一次就够了，不需要每次发送邮件的时候都配置一次</w:t>
      </w:r>
    </w:p>
    <w:p>
      <w:pPr>
        <w:pStyle w:val="SourceCode"/>
      </w:pPr>
      <w:r>
        <w:rPr>
          <w:rStyle w:val="FunctionTok"/>
        </w:rPr>
        <w:t xml:space="preserve">library</w:t>
      </w:r>
      <w:r>
        <w:rPr>
          <w:rStyle w:val="NormalTok"/>
        </w:rPr>
        <w:t xml:space="preserve">(blastula)</w:t>
      </w:r>
      <w:r>
        <w:br/>
      </w:r>
      <w:r>
        <w:rPr>
          <w:rStyle w:val="FunctionTok"/>
        </w:rPr>
        <w:t xml:space="preserve">create_smtp_creds_key</w:t>
      </w:r>
      <w:r>
        <w:rPr>
          <w:rStyle w:val="NormalTok"/>
        </w:rPr>
        <w:t xml:space="preserve">(</w:t>
      </w:r>
      <w:r>
        <w:br/>
      </w:r>
      <w:r>
        <w:rPr>
          <w:rStyle w:val="NormalTok"/>
        </w:rPr>
        <w:t xml:space="preserve">  </w:t>
      </w:r>
      <w:r>
        <w:rPr>
          <w:rStyle w:val="AttributeTok"/>
        </w:rPr>
        <w:t xml:space="preserve">id =</w:t>
      </w:r>
      <w:r>
        <w:rPr>
          <w:rStyle w:val="NormalTok"/>
        </w:rPr>
        <w:t xml:space="preserve"> </w:t>
      </w:r>
      <w:r>
        <w:rPr>
          <w:rStyle w:val="StringTok"/>
        </w:rPr>
        <w:t xml:space="preserve">"outlook"</w:t>
      </w:r>
      <w:r>
        <w:rPr>
          <w:rStyle w:val="NormalTok"/>
        </w:rPr>
        <w:t xml:space="preserve">, </w:t>
      </w:r>
      <w:r>
        <w:br/>
      </w:r>
      <w:r>
        <w:rPr>
          <w:rStyle w:val="NormalTok"/>
        </w:rPr>
        <w:t xml:space="preserve">  </w:t>
      </w:r>
      <w:r>
        <w:rPr>
          <w:rStyle w:val="AttributeTok"/>
        </w:rPr>
        <w:t xml:space="preserve">user =</w:t>
      </w:r>
      <w:r>
        <w:rPr>
          <w:rStyle w:val="NormalTok"/>
        </w:rPr>
        <w:t xml:space="preserve"> </w:t>
      </w:r>
      <w:r>
        <w:rPr>
          <w:rStyle w:val="StringTok"/>
        </w:rPr>
        <w:t xml:space="preserve">"zhangsan@outlook.com"</w:t>
      </w:r>
      <w:r>
        <w:rPr>
          <w:rStyle w:val="NormalTok"/>
        </w:rPr>
        <w:t xml:space="preserve">,</w:t>
      </w:r>
      <w:r>
        <w:br/>
      </w:r>
      <w:r>
        <w:rPr>
          <w:rStyle w:val="NormalTok"/>
        </w:rPr>
        <w:t xml:space="preserve">  </w:t>
      </w:r>
      <w:r>
        <w:rPr>
          <w:rStyle w:val="AttributeTok"/>
        </w:rPr>
        <w:t xml:space="preserve">provider =</w:t>
      </w:r>
      <w:r>
        <w:rPr>
          <w:rStyle w:val="NormalTok"/>
        </w:rPr>
        <w:t xml:space="preserve"> </w:t>
      </w:r>
      <w:r>
        <w:rPr>
          <w:rStyle w:val="StringTok"/>
        </w:rPr>
        <w:t xml:space="preserve">"outlook"</w:t>
      </w:r>
      <w:r>
        <w:br/>
      </w:r>
      <w:r>
        <w:rPr>
          <w:rStyle w:val="NormalTok"/>
        </w:rPr>
        <w:t xml:space="preserve">)</w:t>
      </w:r>
    </w:p>
    <w:p>
      <w:pPr>
        <w:pStyle w:val="FirstParagraph"/>
      </w:pPr>
      <w:r>
        <w:t xml:space="preserve">第二步，准备邮件内容，包括邮件主题、发件人、收件人、抄送人、密送人、邮件主体和附件等。</w:t>
      </w:r>
    </w:p>
    <w:p>
      <w:pPr>
        <w:pStyle w:val="SourceCode"/>
      </w:pPr>
      <w:r>
        <w:rPr>
          <w:rStyle w:val="NormalTok"/>
        </w:rPr>
        <w:t xml:space="preserve">attachment </w:t>
      </w:r>
      <w:r>
        <w:rPr>
          <w:rStyle w:val="OtherTok"/>
        </w:rPr>
        <w:t xml:space="preserve">&lt;-</w:t>
      </w:r>
      <w:r>
        <w:rPr>
          <w:rStyle w:val="NormalTok"/>
        </w:rPr>
        <w:t xml:space="preserve"> </w:t>
      </w:r>
      <w:r>
        <w:rPr>
          <w:rStyle w:val="StringTok"/>
        </w:rPr>
        <w:t xml:space="preserve">"data/mail.txt"</w:t>
      </w:r>
      <w:r>
        <w:rPr>
          <w:rStyle w:val="NormalTok"/>
        </w:rPr>
        <w:t xml:space="preserve"> </w:t>
      </w:r>
      <w:r>
        <w:rPr>
          <w:rStyle w:val="CommentTok"/>
        </w:rPr>
        <w:t xml:space="preserve"># 如果没有附件，引号内留空即可。</w:t>
      </w:r>
      <w:r>
        <w:br/>
      </w:r>
      <w:r>
        <w:rPr>
          <w:rStyle w:val="CommentTok"/>
        </w:rPr>
        <w:t xml:space="preserve"># 这个Rmd文件渲染后就是邮件的正文，交互图形和交互表格不适用</w:t>
      </w:r>
      <w:r>
        <w:br/>
      </w:r>
      <w:r>
        <w:rPr>
          <w:rStyle w:val="NormalTok"/>
        </w:rPr>
        <w:t xml:space="preserve">body </w:t>
      </w:r>
      <w:r>
        <w:rPr>
          <w:rStyle w:val="OtherTok"/>
        </w:rPr>
        <w:t xml:space="preserve">&lt;-</w:t>
      </w:r>
      <w:r>
        <w:rPr>
          <w:rStyle w:val="NormalTok"/>
        </w:rPr>
        <w:t xml:space="preserve"> </w:t>
      </w:r>
      <w:r>
        <w:rPr>
          <w:rStyle w:val="StringTok"/>
        </w:rPr>
        <w:t xml:space="preserve">"examples/html-document.Rmd"</w:t>
      </w:r>
      <w:r>
        <w:rPr>
          <w:rStyle w:val="NormalTok"/>
        </w:rPr>
        <w:t xml:space="preserve"> </w:t>
      </w:r>
      <w:r>
        <w:br/>
      </w:r>
      <w:r>
        <w:rPr>
          <w:rStyle w:val="CommentTok"/>
        </w:rPr>
        <w:t xml:space="preserve"># 渲染邮件内容，生成预览</w:t>
      </w:r>
      <w:r>
        <w:br/>
      </w:r>
      <w:r>
        <w:rPr>
          <w:rStyle w:val="NormalTok"/>
        </w:rPr>
        <w:t xml:space="preserve">email </w:t>
      </w:r>
      <w:r>
        <w:rPr>
          <w:rStyle w:val="OtherTok"/>
        </w:rPr>
        <w:t xml:space="preserve">&lt;-</w:t>
      </w:r>
      <w:r>
        <w:rPr>
          <w:rStyle w:val="NormalTok"/>
        </w:rPr>
        <w:t xml:space="preserve"> </w:t>
      </w:r>
      <w:r>
        <w:rPr>
          <w:rStyle w:val="FunctionTok"/>
        </w:rPr>
        <w:t xml:space="preserve">render_email</w:t>
      </w:r>
      <w:r>
        <w:rPr>
          <w:rStyle w:val="NormalTok"/>
        </w:rPr>
        <w:t xml:space="preserve">(body) </w:t>
      </w:r>
      <w:r>
        <w:rPr>
          <w:rStyle w:val="SpecialCharTok"/>
        </w:rPr>
        <w:t xml:space="preserve">|&gt;</w:t>
      </w:r>
      <w:r>
        <w:rPr>
          <w:rStyle w:val="NormalTok"/>
        </w:rPr>
        <w:t xml:space="preserve"> </w:t>
      </w:r>
      <w:r>
        <w:br/>
      </w:r>
      <w:r>
        <w:rPr>
          <w:rStyle w:val="NormalTok"/>
        </w:rPr>
        <w:t xml:space="preserve">  </w:t>
      </w:r>
      <w:r>
        <w:rPr>
          <w:rStyle w:val="FunctionTok"/>
        </w:rPr>
        <w:t xml:space="preserve">add_attachment</w:t>
      </w:r>
      <w:r>
        <w:rPr>
          <w:rStyle w:val="NormalTok"/>
        </w:rPr>
        <w:t xml:space="preserve">(</w:t>
      </w:r>
      <w:r>
        <w:rPr>
          <w:rStyle w:val="AttributeTok"/>
        </w:rPr>
        <w:t xml:space="preserve">file =</w:t>
      </w:r>
      <w:r>
        <w:rPr>
          <w:rStyle w:val="NormalTok"/>
        </w:rPr>
        <w:t xml:space="preserve"> attachment)</w:t>
      </w:r>
      <w:r>
        <w:br/>
      </w:r>
      <w:r>
        <w:rPr>
          <w:rStyle w:val="NormalTok"/>
        </w:rPr>
        <w:t xml:space="preserve">email</w:t>
      </w:r>
    </w:p>
    <w:p>
      <w:pPr>
        <w:pStyle w:val="FirstParagraph"/>
      </w:pPr>
      <w:r>
        <w:t xml:space="preserve">最后，发送邮件</w:t>
      </w:r>
    </w:p>
    <w:p>
      <w:pPr>
        <w:pStyle w:val="SourceCode"/>
      </w:pPr>
      <w:r>
        <w:rPr>
          <w:rStyle w:val="FunctionTok"/>
        </w:rPr>
        <w:t xml:space="preserve">smtp_send</w:t>
      </w:r>
      <w:r>
        <w:rPr>
          <w:rStyle w:val="NormalTok"/>
        </w:rPr>
        <w:t xml:space="preserve">(</w:t>
      </w:r>
      <w:r>
        <w:br/>
      </w:r>
      <w:r>
        <w:rPr>
          <w:rStyle w:val="NormalTok"/>
        </w:rPr>
        <w:t xml:space="preserve">  </w:t>
      </w:r>
      <w:r>
        <w:rPr>
          <w:rStyle w:val="AttributeTok"/>
        </w:rPr>
        <w:t xml:space="preserve">from =</w:t>
      </w:r>
      <w:r>
        <w:rPr>
          <w:rStyle w:val="NormalTok"/>
        </w:rPr>
        <w:t xml:space="preserve"> </w:t>
      </w:r>
      <w:r>
        <w:rPr>
          <w:rStyle w:val="FunctionTok"/>
        </w:rPr>
        <w:t xml:space="preserve">c</w:t>
      </w:r>
      <w:r>
        <w:rPr>
          <w:rStyle w:val="NormalTok"/>
        </w:rPr>
        <w:t xml:space="preserve">(</w:t>
      </w:r>
      <w:r>
        <w:rPr>
          <w:rStyle w:val="StringTok"/>
        </w:rPr>
        <w:t xml:space="preserve">"张三"</w:t>
      </w:r>
      <w:r>
        <w:rPr>
          <w:rStyle w:val="NormalTok"/>
        </w:rPr>
        <w:t xml:space="preserve"> </w:t>
      </w:r>
      <w:r>
        <w:rPr>
          <w:rStyle w:val="OtherTok"/>
        </w:rPr>
        <w:t xml:space="preserve">=</w:t>
      </w:r>
      <w:r>
        <w:rPr>
          <w:rStyle w:val="NormalTok"/>
        </w:rPr>
        <w:t xml:space="preserve"> </w:t>
      </w:r>
      <w:r>
        <w:rPr>
          <w:rStyle w:val="StringTok"/>
        </w:rPr>
        <w:t xml:space="preserve">"xxx@outlook.com"</w:t>
      </w:r>
      <w:r>
        <w:rPr>
          <w:rStyle w:val="NormalTok"/>
        </w:rPr>
        <w:t xml:space="preserve">), </w:t>
      </w:r>
      <w:r>
        <w:rPr>
          <w:rStyle w:val="CommentTok"/>
        </w:rPr>
        <w:t xml:space="preserve"># 发件人</w:t>
      </w:r>
      <w:r>
        <w:br/>
      </w:r>
      <w:r>
        <w:rPr>
          <w:rStyle w:val="NormalTok"/>
        </w:rPr>
        <w:t xml:space="preserve">  </w:t>
      </w:r>
      <w:r>
        <w:rPr>
          <w:rStyle w:val="AttributeTok"/>
        </w:rPr>
        <w:t xml:space="preserve">to =</w:t>
      </w:r>
      <w:r>
        <w:rPr>
          <w:rStyle w:val="NormalTok"/>
        </w:rPr>
        <w:t xml:space="preserve"> </w:t>
      </w:r>
      <w:r>
        <w:rPr>
          <w:rStyle w:val="FunctionTok"/>
        </w:rPr>
        <w:t xml:space="preserve">c</w:t>
      </w:r>
      <w:r>
        <w:rPr>
          <w:rStyle w:val="NormalTok"/>
        </w:rPr>
        <w:t xml:space="preserve">(</w:t>
      </w:r>
      <w:r>
        <w:rPr>
          <w:rStyle w:val="StringTok"/>
        </w:rPr>
        <w:t xml:space="preserve">"李四"</w:t>
      </w:r>
      <w:r>
        <w:rPr>
          <w:rStyle w:val="NormalTok"/>
        </w:rPr>
        <w:t xml:space="preserve"> </w:t>
      </w:r>
      <w:r>
        <w:rPr>
          <w:rStyle w:val="OtherTok"/>
        </w:rPr>
        <w:t xml:space="preserve">=</w:t>
      </w:r>
      <w:r>
        <w:rPr>
          <w:rStyle w:val="NormalTok"/>
        </w:rPr>
        <w:t xml:space="preserve"> </w:t>
      </w:r>
      <w:r>
        <w:rPr>
          <w:rStyle w:val="StringTok"/>
        </w:rPr>
        <w:t xml:space="preserve">"xxx@foxmail.com"</w:t>
      </w:r>
      <w:r>
        <w:rPr>
          <w:rStyle w:val="NormalTok"/>
        </w:rPr>
        <w:t xml:space="preserve">,</w:t>
      </w:r>
      <w:r>
        <w:br/>
      </w:r>
      <w:r>
        <w:rPr>
          <w:rStyle w:val="NormalTok"/>
        </w:rPr>
        <w:t xml:space="preserve">         </w:t>
      </w:r>
      <w:r>
        <w:rPr>
          <w:rStyle w:val="StringTok"/>
        </w:rPr>
        <w:t xml:space="preserve">"王五"</w:t>
      </w:r>
      <w:r>
        <w:rPr>
          <w:rStyle w:val="NormalTok"/>
        </w:rPr>
        <w:t xml:space="preserve"> </w:t>
      </w:r>
      <w:r>
        <w:rPr>
          <w:rStyle w:val="OtherTok"/>
        </w:rPr>
        <w:t xml:space="preserve">=</w:t>
      </w:r>
      <w:r>
        <w:rPr>
          <w:rStyle w:val="NormalTok"/>
        </w:rPr>
        <w:t xml:space="preserve"> </w:t>
      </w:r>
      <w:r>
        <w:rPr>
          <w:rStyle w:val="StringTok"/>
        </w:rPr>
        <w:t xml:space="preserve">"xxx@gmail.com"</w:t>
      </w:r>
      <w:r>
        <w:rPr>
          <w:rStyle w:val="NormalTok"/>
        </w:rPr>
        <w:t xml:space="preserve">), </w:t>
      </w:r>
      <w:r>
        <w:rPr>
          <w:rStyle w:val="CommentTok"/>
        </w:rPr>
        <w:t xml:space="preserve"># 收件人</w:t>
      </w:r>
      <w:r>
        <w:br/>
      </w:r>
      <w:r>
        <w:rPr>
          <w:rStyle w:val="NormalTok"/>
        </w:rPr>
        <w:t xml:space="preserve">  </w:t>
      </w:r>
      <w:r>
        <w:rPr>
          <w:rStyle w:val="AttributeTok"/>
        </w:rPr>
        <w:t xml:space="preserve">cc =</w:t>
      </w:r>
      <w:r>
        <w:rPr>
          <w:rStyle w:val="NormalTok"/>
        </w:rPr>
        <w:t xml:space="preserve"> </w:t>
      </w:r>
      <w:r>
        <w:rPr>
          <w:rStyle w:val="FunctionTok"/>
        </w:rPr>
        <w:t xml:space="preserve">c</w:t>
      </w:r>
      <w:r>
        <w:rPr>
          <w:rStyle w:val="NormalTok"/>
        </w:rPr>
        <w:t xml:space="preserve">(</w:t>
      </w:r>
      <w:r>
        <w:rPr>
          <w:rStyle w:val="StringTok"/>
        </w:rPr>
        <w:t xml:space="preserve">"赵六"</w:t>
      </w:r>
      <w:r>
        <w:rPr>
          <w:rStyle w:val="NormalTok"/>
        </w:rPr>
        <w:t xml:space="preserve"> </w:t>
      </w:r>
      <w:r>
        <w:rPr>
          <w:rStyle w:val="OtherTok"/>
        </w:rPr>
        <w:t xml:space="preserve">=</w:t>
      </w:r>
      <w:r>
        <w:rPr>
          <w:rStyle w:val="NormalTok"/>
        </w:rPr>
        <w:t xml:space="preserve"> </w:t>
      </w:r>
      <w:r>
        <w:rPr>
          <w:rStyle w:val="StringTok"/>
        </w:rPr>
        <w:t xml:space="preserve">"xxx@outlook.com"</w:t>
      </w:r>
      <w:r>
        <w:rPr>
          <w:rStyle w:val="NormalTok"/>
        </w:rPr>
        <w:t xml:space="preserve">), </w:t>
      </w:r>
      <w:r>
        <w:rPr>
          <w:rStyle w:val="CommentTok"/>
        </w:rPr>
        <w:t xml:space="preserve"># 抄送人</w:t>
      </w:r>
      <w:r>
        <w:br/>
      </w:r>
      <w:r>
        <w:rPr>
          <w:rStyle w:val="NormalTok"/>
        </w:rPr>
        <w:t xml:space="preserve">  </w:t>
      </w:r>
      <w:r>
        <w:rPr>
          <w:rStyle w:val="AttributeTok"/>
        </w:rPr>
        <w:t xml:space="preserve">subject =</w:t>
      </w:r>
      <w:r>
        <w:rPr>
          <w:rStyle w:val="NormalTok"/>
        </w:rPr>
        <w:t xml:space="preserve"> </w:t>
      </w:r>
      <w:r>
        <w:rPr>
          <w:rStyle w:val="StringTok"/>
        </w:rPr>
        <w:t xml:space="preserve">"这是一封测试邮件"</w:t>
      </w:r>
      <w:r>
        <w:rPr>
          <w:rStyle w:val="NormalTok"/>
        </w:rPr>
        <w:t xml:space="preserve">,</w:t>
      </w:r>
      <w:r>
        <w:br/>
      </w:r>
      <w:r>
        <w:rPr>
          <w:rStyle w:val="NormalTok"/>
        </w:rPr>
        <w:t xml:space="preserve">  </w:t>
      </w:r>
      <w:r>
        <w:rPr>
          <w:rStyle w:val="AttributeTok"/>
        </w:rPr>
        <w:t xml:space="preserve">email =</w:t>
      </w:r>
      <w:r>
        <w:rPr>
          <w:rStyle w:val="NormalTok"/>
        </w:rPr>
        <w:t xml:space="preserve"> email,</w:t>
      </w:r>
      <w:r>
        <w:br/>
      </w:r>
      <w:r>
        <w:rPr>
          <w:rStyle w:val="NormalTok"/>
        </w:rPr>
        <w:t xml:space="preserve">  </w:t>
      </w:r>
      <w:r>
        <w:rPr>
          <w:rStyle w:val="AttributeTok"/>
        </w:rPr>
        <w:t xml:space="preserve">credentials =</w:t>
      </w:r>
      <w:r>
        <w:rPr>
          <w:rStyle w:val="NormalTok"/>
        </w:rPr>
        <w:t xml:space="preserve"> </w:t>
      </w:r>
      <w:r>
        <w:rPr>
          <w:rStyle w:val="FunctionTok"/>
        </w:rPr>
        <w:t xml:space="preserve">creds_key</w:t>
      </w:r>
      <w:r>
        <w:rPr>
          <w:rStyle w:val="NormalTok"/>
        </w:rPr>
        <w:t xml:space="preserve">(</w:t>
      </w:r>
      <w:r>
        <w:rPr>
          <w:rStyle w:val="AttributeTok"/>
        </w:rPr>
        <w:t xml:space="preserve">id =</w:t>
      </w:r>
      <w:r>
        <w:rPr>
          <w:rStyle w:val="NormalTok"/>
        </w:rPr>
        <w:t xml:space="preserve"> </w:t>
      </w:r>
      <w:r>
        <w:rPr>
          <w:rStyle w:val="StringTok"/>
        </w:rPr>
        <w:t xml:space="preserve">"outlook"</w:t>
      </w:r>
      <w:r>
        <w:rPr>
          <w:rStyle w:val="NormalTok"/>
        </w:rPr>
        <w:t xml:space="preserve">)</w:t>
      </w:r>
      <w:r>
        <w:br/>
      </w:r>
      <w:r>
        <w:rPr>
          <w:rStyle w:val="NormalTok"/>
        </w:rPr>
        <w:t xml:space="preserve">)</w:t>
      </w:r>
    </w:p>
    <w:p>
      <w:pPr>
        <w:pStyle w:val="FirstParagraph"/>
      </w:pPr>
      <w:r>
        <w:t xml:space="preserve">密送人实现群发单显，即一封邮件同时发送给多个人，每个收件人只能看到发件人地址而看不到其它收件人地址。</w:t>
      </w:r>
    </w:p>
    <w:p>
      <w:pPr>
        <w:pStyle w:val="SourceCode"/>
      </w:pPr>
      <w:r>
        <w:rPr>
          <w:rStyle w:val="NormalTok"/>
        </w:rPr>
        <w:t xml:space="preserve">email </w:t>
      </w:r>
      <w:r>
        <w:rPr>
          <w:rStyle w:val="OtherTok"/>
        </w:rPr>
        <w:t xml:space="preserve">&lt;-</w:t>
      </w:r>
      <w:r>
        <w:rPr>
          <w:rStyle w:val="NormalTok"/>
        </w:rPr>
        <w:t xml:space="preserve"> </w:t>
      </w:r>
      <w:r>
        <w:rPr>
          <w:rStyle w:val="FunctionTok"/>
        </w:rPr>
        <w:t xml:space="preserve">compose_email</w:t>
      </w:r>
      <w:r>
        <w:rPr>
          <w:rStyle w:val="NormalTok"/>
        </w:rPr>
        <w:t xml:space="preserve">(</w:t>
      </w:r>
      <w:r>
        <w:br/>
      </w:r>
      <w:r>
        <w:rPr>
          <w:rStyle w:val="NormalTok"/>
        </w:rPr>
        <w:t xml:space="preserve">  </w:t>
      </w:r>
      <w:r>
        <w:rPr>
          <w:rStyle w:val="AttributeTok"/>
        </w:rPr>
        <w:t xml:space="preserve">body =</w:t>
      </w:r>
      <w:r>
        <w:rPr>
          <w:rStyle w:val="NormalTok"/>
        </w:rPr>
        <w:t xml:space="preserve"> </w:t>
      </w:r>
      <w:r>
        <w:rPr>
          <w:rStyle w:val="FunctionTok"/>
        </w:rPr>
        <w:t xml:space="preserve">md</w:t>
      </w:r>
      <w:r>
        <w:rPr>
          <w:rStyle w:val="NormalTok"/>
        </w:rPr>
        <w:t xml:space="preserve">(</w:t>
      </w:r>
      <w:r>
        <w:rPr>
          <w:rStyle w:val="StringTok"/>
        </w:rPr>
        <w:t xml:space="preserve">"</w:t>
      </w:r>
      <w:r>
        <w:br/>
      </w:r>
      <w:r>
        <w:rPr>
          <w:rStyle w:val="StringTok"/>
        </w:rPr>
        <w:t xml:space="preserve">Markdown 格式的邮件内容</w:t>
      </w:r>
      <w:r>
        <w:br/>
      </w:r>
      <w:r>
        <w:rPr>
          <w:rStyle w:val="StringTok"/>
        </w:rPr>
        <w:t xml:space="preserve">"</w:t>
      </w:r>
      <w:r>
        <w:rPr>
          <w:rStyle w:val="NormalTok"/>
        </w:rPr>
        <w:t xml:space="preserve">)</w:t>
      </w:r>
      <w:r>
        <w:br/>
      </w:r>
      <w:r>
        <w:rPr>
          <w:rStyle w:val="NormalTok"/>
        </w:rPr>
        <w:t xml:space="preserve">)</w:t>
      </w:r>
      <w:r>
        <w:br/>
      </w:r>
      <w:r>
        <w:br/>
      </w:r>
      <w:r>
        <w:rPr>
          <w:rStyle w:val="FunctionTok"/>
        </w:rPr>
        <w:t xml:space="preserve">smtp_send</w:t>
      </w:r>
      <w:r>
        <w:rPr>
          <w:rStyle w:val="NormalTok"/>
        </w:rPr>
        <w:t xml:space="preserve">(</w:t>
      </w:r>
      <w:r>
        <w:br/>
      </w:r>
      <w:r>
        <w:rPr>
          <w:rStyle w:val="NormalTok"/>
        </w:rPr>
        <w:t xml:space="preserve">  </w:t>
      </w:r>
      <w:r>
        <w:rPr>
          <w:rStyle w:val="AttributeTok"/>
        </w:rPr>
        <w:t xml:space="preserve">from =</w:t>
      </w:r>
      <w:r>
        <w:rPr>
          <w:rStyle w:val="NormalTok"/>
        </w:rPr>
        <w:t xml:space="preserve"> </w:t>
      </w:r>
      <w:r>
        <w:rPr>
          <w:rStyle w:val="FunctionTok"/>
        </w:rPr>
        <w:t xml:space="preserve">c</w:t>
      </w:r>
      <w:r>
        <w:rPr>
          <w:rStyle w:val="NormalTok"/>
        </w:rPr>
        <w:t xml:space="preserve">(</w:t>
      </w:r>
      <w:r>
        <w:rPr>
          <w:rStyle w:val="StringTok"/>
        </w:rPr>
        <w:t xml:space="preserve">"发件人"</w:t>
      </w:r>
      <w:r>
        <w:rPr>
          <w:rStyle w:val="NormalTok"/>
        </w:rPr>
        <w:t xml:space="preserve"> </w:t>
      </w:r>
      <w:r>
        <w:rPr>
          <w:rStyle w:val="OtherTok"/>
        </w:rPr>
        <w:t xml:space="preserve">=</w:t>
      </w:r>
      <w:r>
        <w:rPr>
          <w:rStyle w:val="NormalTok"/>
        </w:rPr>
        <w:t xml:space="preserve"> </w:t>
      </w:r>
      <w:r>
        <w:rPr>
          <w:rStyle w:val="StringTok"/>
        </w:rPr>
        <w:t xml:space="preserve">"xx@outlook.com"</w:t>
      </w:r>
      <w:r>
        <w:rPr>
          <w:rStyle w:val="NormalTok"/>
        </w:rPr>
        <w:t xml:space="preserve">),</w:t>
      </w:r>
      <w:r>
        <w:br/>
      </w:r>
      <w:r>
        <w:rPr>
          <w:rStyle w:val="NormalTok"/>
        </w:rPr>
        <w:t xml:space="preserve">  </w:t>
      </w:r>
      <w:r>
        <w:rPr>
          <w:rStyle w:val="AttributeTok"/>
        </w:rPr>
        <w:t xml:space="preserve">to =</w:t>
      </w:r>
      <w:r>
        <w:rPr>
          <w:rStyle w:val="NormalTok"/>
        </w:rPr>
        <w:t xml:space="preserve"> </w:t>
      </w:r>
      <w:r>
        <w:rPr>
          <w:rStyle w:val="FunctionTok"/>
        </w:rPr>
        <w:t xml:space="preserve">c</w:t>
      </w:r>
      <w:r>
        <w:rPr>
          <w:rStyle w:val="NormalTok"/>
        </w:rPr>
        <w:t xml:space="preserve">(</w:t>
      </w:r>
      <w:r>
        <w:rPr>
          <w:rStyle w:val="StringTok"/>
        </w:rPr>
        <w:t xml:space="preserve">"收件人"</w:t>
      </w:r>
      <w:r>
        <w:rPr>
          <w:rStyle w:val="NormalTok"/>
        </w:rPr>
        <w:t xml:space="preserve"> </w:t>
      </w:r>
      <w:r>
        <w:rPr>
          <w:rStyle w:val="OtherTok"/>
        </w:rPr>
        <w:t xml:space="preserve">=</w:t>
      </w:r>
      <w:r>
        <w:rPr>
          <w:rStyle w:val="NormalTok"/>
        </w:rPr>
        <w:t xml:space="preserve"> </w:t>
      </w:r>
      <w:r>
        <w:rPr>
          <w:rStyle w:val="StringTok"/>
        </w:rPr>
        <w:t xml:space="preserve">"xx@outlook.com"</w:t>
      </w:r>
      <w:r>
        <w:rPr>
          <w:rStyle w:val="NormalTok"/>
        </w:rPr>
        <w:t xml:space="preserve">),</w:t>
      </w:r>
      <w:r>
        <w:br/>
      </w:r>
      <w:r>
        <w:rPr>
          <w:rStyle w:val="NormalTok"/>
        </w:rPr>
        <w:t xml:space="preserve">  </w:t>
      </w:r>
      <w:r>
        <w:rPr>
          <w:rStyle w:val="AttributeTok"/>
        </w:rPr>
        <w:t xml:space="preserve">bcc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"抄送人"</w:t>
      </w:r>
      <w:r>
        <w:rPr>
          <w:rStyle w:val="NormalTok"/>
        </w:rPr>
        <w:t xml:space="preserve"> </w:t>
      </w:r>
      <w:r>
        <w:rPr>
          <w:rStyle w:val="OtherTok"/>
        </w:rPr>
        <w:t xml:space="preserve">=</w:t>
      </w:r>
      <w:r>
        <w:rPr>
          <w:rStyle w:val="NormalTok"/>
        </w:rPr>
        <w:t xml:space="preserve"> </w:t>
      </w:r>
      <w:r>
        <w:rPr>
          <w:rStyle w:val="StringTok"/>
        </w:rPr>
        <w:t xml:space="preserve">"xx@outlook.com"</w:t>
      </w:r>
      <w:r>
        <w:br/>
      </w:r>
      <w:r>
        <w:rPr>
          <w:rStyle w:val="NormalTok"/>
        </w:rPr>
        <w:t xml:space="preserve">    ),</w:t>
      </w:r>
      <w:r>
        <w:br/>
      </w:r>
      <w:r>
        <w:rPr>
          <w:rStyle w:val="NormalTok"/>
        </w:rPr>
        <w:t xml:space="preserve">  </w:t>
      </w:r>
      <w:r>
        <w:rPr>
          <w:rStyle w:val="AttributeTok"/>
        </w:rPr>
        <w:t xml:space="preserve">subject =</w:t>
      </w:r>
      <w:r>
        <w:rPr>
          <w:rStyle w:val="NormalTok"/>
        </w:rPr>
        <w:t xml:space="preserve"> </w:t>
      </w:r>
      <w:r>
        <w:rPr>
          <w:rStyle w:val="StringTok"/>
        </w:rPr>
        <w:t xml:space="preserve">"邮件主题"</w:t>
      </w:r>
      <w:r>
        <w:rPr>
          <w:rStyle w:val="NormalTok"/>
        </w:rPr>
        <w:t xml:space="preserve">,</w:t>
      </w:r>
      <w:r>
        <w:br/>
      </w:r>
      <w:r>
        <w:rPr>
          <w:rStyle w:val="NormalTok"/>
        </w:rPr>
        <w:t xml:space="preserve">  </w:t>
      </w:r>
      <w:r>
        <w:rPr>
          <w:rStyle w:val="AttributeTok"/>
        </w:rPr>
        <w:t xml:space="preserve">email =</w:t>
      </w:r>
      <w:r>
        <w:rPr>
          <w:rStyle w:val="NormalTok"/>
        </w:rPr>
        <w:t xml:space="preserve"> email,</w:t>
      </w:r>
      <w:r>
        <w:br/>
      </w:r>
      <w:r>
        <w:rPr>
          <w:rStyle w:val="NormalTok"/>
        </w:rPr>
        <w:t xml:space="preserve">  </w:t>
      </w:r>
      <w:r>
        <w:rPr>
          <w:rStyle w:val="AttributeTok"/>
        </w:rPr>
        <w:t xml:space="preserve">credentials =</w:t>
      </w:r>
      <w:r>
        <w:rPr>
          <w:rStyle w:val="NormalTok"/>
        </w:rPr>
        <w:t xml:space="preserve"> </w:t>
      </w:r>
      <w:r>
        <w:rPr>
          <w:rStyle w:val="FunctionTok"/>
        </w:rPr>
        <w:t xml:space="preserve">creds_key</w:t>
      </w:r>
      <w:r>
        <w:rPr>
          <w:rStyle w:val="NormalTok"/>
        </w:rPr>
        <w:t xml:space="preserve">(</w:t>
      </w:r>
      <w:r>
        <w:rPr>
          <w:rStyle w:val="AttributeTok"/>
        </w:rPr>
        <w:t xml:space="preserve">id =</w:t>
      </w:r>
      <w:r>
        <w:rPr>
          <w:rStyle w:val="NormalTok"/>
        </w:rPr>
        <w:t xml:space="preserve"> </w:t>
      </w:r>
      <w:r>
        <w:rPr>
          <w:rStyle w:val="StringTok"/>
        </w:rPr>
        <w:t xml:space="preserve">"outlook"</w:t>
      </w:r>
      <w:r>
        <w:rPr>
          <w:rStyle w:val="NormalTok"/>
        </w:rPr>
        <w:t xml:space="preserve">)</w:t>
      </w:r>
      <w:r>
        <w:br/>
      </w:r>
      <w:r>
        <w:rPr>
          <w:rStyle w:val="NormalTok"/>
        </w:rPr>
        <w:t xml:space="preserve">)</w:t>
      </w:r>
    </w:p>
    <w:bookmarkEnd w:id="1319"/>
    <w:bookmarkEnd w:id="1320"/>
    <w:bookmarkEnd w:id="1321"/>
    <w:bookmarkStart w:id="1430" w:name="sec-common-statistical-tests"/>
    <w:p>
      <w:pPr>
        <w:pStyle w:val="Heading1"/>
      </w:pPr>
      <w:r>
        <w:t xml:space="preserve">19. 常见的统计检验</w:t>
      </w:r>
    </w:p>
    <w:p>
      <w:pPr>
        <w:pStyle w:val="FirstParagraph"/>
      </w:pPr>
    </w:p>
    <w:p>
      <w:pPr>
        <w:pStyle w:val="BodyText"/>
      </w:pPr>
      <w:r>
        <w:t xml:space="preserve">$$
 \def\bm#1{{\boldsymbol #1}}
$$</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FirstParagraph"/>
            </w:pPr>
            <w:pPr>
              <w:spacing w:before="0" w:after="0"/>
              <w:textAlignment w:val="center"/>
            </w:pPr>
            <w:r>
              <w:drawing>
                <wp:inline>
                  <wp:extent cx="152400" cy="152400"/>
                  <wp:effectExtent b="0" l="0" r="0" t="0"/>
                  <wp:docPr descr="" title="" id="1322" name="Picture"/>
                  <a:graphic>
                    <a:graphicData uri="http://schemas.openxmlformats.org/drawingml/2006/picture">
                      <pic:pic>
                        <pic:nvPicPr>
                          <pic:cNvPr descr="/opt/quarto/quarto-1.3.361/share/formats/docx/tip.png" id="1323"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本章亮点</w:t>
            </w:r>
          </w:p>
        </w:tc>
      </w:tr>
      <w:tr>
        <w:trPr>
          <w:cantSplit/>
        </w:trPr>
        <w:tc>
          <w:tcPr>
            <w:tcMar>
              <w:top w:w="108" w:type="dxa"/>
              <w:bottom w:w="108" w:type="dxa"/>
            </w:tcMar>
          </w:tcPr>
          <w:p>
            <w:pPr>
              <w:numPr>
                <w:ilvl w:val="0"/>
                <w:numId w:val="1049"/>
              </w:numPr>
            </w:pPr>
            <w:r>
              <w:t xml:space="preserve">比较全面地展示各类统计检验问题的 R 语言实现，其覆盖面之广，远超市面上同类 R 语言书籍。从连续数据到离散数据，从单样本到两样本，再到一般的多样本，触及最前沿的热门话题。</w:t>
            </w:r>
          </w:p>
          <w:p>
            <w:pPr>
              <w:numPr>
                <w:ilvl w:val="0"/>
                <w:numId w:val="1049"/>
              </w:numPr>
            </w:pPr>
            <w:r>
              <w:t xml:space="preserve">对每类统计检验问题都给出示例及 R 语言实现，涉及近 40 个统计检验方法。在组织结构上，本章按照数据情况对检验方法分类，方便读者根据手头的数据情况，快速从众多的方法中定位最合适的检验方法，符合从数据出发进行分析实战的要求。</w:t>
            </w:r>
          </w:p>
        </w:tc>
      </w:tr>
    </w:tbl>
    <w:p>
      <w:pPr>
        <w:pStyle w:val="BlockText"/>
      </w:pPr>
      <w:r>
        <w:t xml:space="preserve">The Earth is Round (</w:t>
      </w:r>
      <m:oMath>
        <m:r>
          <m:t>p</m:t>
        </m:r>
        <m:r>
          <m:rPr>
            <m:sty m:val="p"/>
          </m:rPr>
          <m:t>&lt;</m:t>
        </m:r>
        <m:r>
          <m:t>0.05</m:t>
        </m:r>
      </m:oMath>
      <w:r>
        <w:t xml:space="preserve">)</w:t>
      </w:r>
    </w:p>
    <w:p>
      <w:pPr>
        <w:pStyle w:val="BlockText"/>
      </w:pPr>
      <w:r>
        <w:t xml:space="preserve">— Jacob Cohen</w:t>
      </w:r>
      <w:r>
        <w:t xml:space="preserve"> </w:t>
      </w:r>
      <w:r>
        <w:t xml:space="preserve">(Cohen 1994)</w:t>
      </w:r>
    </w:p>
    <w:p>
      <w:pPr>
        <w:pStyle w:val="FirstParagraph"/>
      </w:pPr>
      <w:r>
        <w:t xml:space="preserve">Jacob Cohen 实际谈的是更加深刻的问题。开篇介绍为什么需要假设检验，做检验和不做检验有什么区别？杨灿老师在</w:t>
      </w:r>
      <w:hyperlink r:id="rId1324">
        <w:r>
          <w:rPr>
            <w:rStyle w:val="Hyperlink"/>
          </w:rPr>
          <w:t xml:space="preserve">讨论帖</w:t>
        </w:r>
      </w:hyperlink>
      <w:r>
        <w:t xml:space="preserve">提出检验的作用和实际应用问题。R. A. Fisher 将抽样分布、参数估计和假设检验列为统计推断的三个中心内容，可见假设检验的重要地位。经过近百余年的发展，假设检验具有丰富的内容，从不同的角度对检验方法进行归类。</w:t>
      </w:r>
    </w:p>
    <w:p>
      <w:pPr>
        <w:numPr>
          <w:ilvl w:val="0"/>
          <w:numId w:val="1050"/>
        </w:numPr>
        <w:pStyle w:val="Compact"/>
      </w:pPr>
      <w:r>
        <w:t xml:space="preserve">检验方法归类：参数与非参数检验方法。</w:t>
      </w:r>
    </w:p>
    <w:p>
      <w:pPr>
        <w:numPr>
          <w:ilvl w:val="0"/>
          <w:numId w:val="1050"/>
        </w:numPr>
        <w:pStyle w:val="Compact"/>
      </w:pPr>
      <w:r>
        <w:t xml:space="preserve">检验计算方式：近似 Approximate、精确 Extract、模拟 Simulation 和重抽样 Bootstrap 等方式。</w:t>
      </w:r>
    </w:p>
    <w:p>
      <w:pPr>
        <w:numPr>
          <w:ilvl w:val="0"/>
          <w:numId w:val="1050"/>
        </w:numPr>
        <w:pStyle w:val="Compact"/>
      </w:pPr>
      <w:r>
        <w:t xml:space="preserve">检验对象归类：位置参数（均值）和尺度参数（方差）的检验。</w:t>
      </w:r>
    </w:p>
    <w:p>
      <w:pPr>
        <w:numPr>
          <w:ilvl w:val="0"/>
          <w:numId w:val="1050"/>
        </w:numPr>
        <w:pStyle w:val="Compact"/>
      </w:pPr>
      <w:r>
        <w:t xml:space="preserve">检验总体数量归类：单总体、两个总体和多个总体。</w:t>
      </w:r>
    </w:p>
    <w:p>
      <w:pPr>
        <w:numPr>
          <w:ilvl w:val="0"/>
          <w:numId w:val="1050"/>
        </w:numPr>
        <w:pStyle w:val="Compact"/>
      </w:pPr>
      <w:r>
        <w:t xml:space="preserve">检验总体分布归类：正态、二项、泊松、多项分布等。</w:t>
      </w:r>
    </w:p>
    <w:p>
      <w:pPr>
        <w:numPr>
          <w:ilvl w:val="0"/>
          <w:numId w:val="1050"/>
        </w:numPr>
        <w:pStyle w:val="Compact"/>
      </w:pPr>
      <w:r>
        <w:t xml:space="preserve">检验总体维度归类：分一维、二维和多维的情形。</w:t>
      </w:r>
    </w:p>
    <w:p>
      <w:pPr>
        <w:numPr>
          <w:ilvl w:val="0"/>
          <w:numId w:val="1050"/>
        </w:numPr>
        <w:pStyle w:val="Compact"/>
      </w:pPr>
      <w:r>
        <w:t xml:space="preserve">检验样本的数量：小样本</w:t>
      </w:r>
      <w:r>
        <w:t xml:space="preserve"> </w:t>
      </w:r>
      <m:oMath>
        <m:r>
          <m:t>n</m:t>
        </m:r>
        <m:r>
          <m:rPr>
            <m:sty m:val="p"/>
          </m:rPr>
          <m:t>&lt;</m:t>
        </m:r>
        <m:r>
          <m:t>30</m:t>
        </m:r>
      </m:oMath>
      <w:r>
        <w:t xml:space="preserve"> </w:t>
      </w:r>
      <w:r>
        <w:t xml:space="preserve">和大样本</w:t>
      </w:r>
      <w:r>
        <w:t xml:space="preserve"> </w:t>
      </w:r>
      <m:oMath>
        <m:r>
          <m:t>n</m:t>
        </m:r>
        <m:r>
          <m:rPr>
            <m:sty m:val="p"/>
          </m:rPr>
          <m:t>≥</m:t>
        </m:r>
        <m:r>
          <m:t>30</m:t>
        </m:r>
      </m:oMath>
      <w:r>
        <w:t xml:space="preserve">。</w:t>
      </w:r>
    </w:p>
    <w:p>
      <w:pPr>
        <w:pStyle w:val="FirstParagraph"/>
      </w:pPr>
      <m:oMath>
        <m:sSup>
          <m:e>
            <m:r>
              <m:t>χ</m:t>
            </m:r>
          </m:e>
          <m:sup>
            <m:r>
              <m:t>2</m:t>
            </m:r>
          </m:sup>
        </m:sSup>
      </m:oMath>
      <w:r>
        <w:t xml:space="preserve"> </w:t>
      </w:r>
      <w:r>
        <w:t xml:space="preserve">分布、t 分布和 F 分布作为最基础的三大抽样分布，分别是由 K. Pearson 卡尔·皮尔逊、W. S. Gosset 哥塞特、R. A. Fisher 费舍尔提出，并以他们的名字命名的。在假设检验中，也有许多检验方法是以提出者的名字命名的。本来名字具有突出效果，由检验方法联系人物名称，可以帮助记忆，但如此之多，以至于很难一一记住。因此，本文也不按检验方法罗列，但是，推荐读者了解这些统计大师的工作和故事，相信会加深对这些检验方法的理解。</w:t>
      </w:r>
    </w:p>
    <w:p>
      <w:pPr>
        <w:pStyle w:val="BodyText"/>
      </w:pPr>
      <w:r>
        <w:t xml:space="preserve">有了均值和方差，为什么还要位置参数和尺度参数？为了更一般地描述问题，扩展范围。特别是在总体分布未知或知之甚少的情况下做检验，不再仅限于均值和方差这样的特征量。关于检验方法，如有不明白的地方，可以查看维基百科词条。对每个检验问题，本章给出原假设和备择假设，检验统计量及其服从的分布，R 语言实现（自编或调用函数，如果调用函数，说明参数及其含义），不讲公式推导过程。</w:t>
      </w:r>
    </w:p>
    <w:p>
      <w:pPr>
        <w:pStyle w:val="BodyText"/>
      </w:pPr>
      <w:r>
        <w:t xml:space="preserve">在 R 语言中，有大量的函数可以对样本数据做检验，每一个函数对应一个或多个检验问题。为了让读者根据手头数据可以快速地找到最合适的检验方法。单样本检验、两样本检验和多样本检验都只针对连续数据。计数数据检验针对离散数据，不区分总体数量。配对样本检验是两样本检验中的特殊情况，不分连续还是离散，不分两个样本还是多个样本，多个样本就是两两配对检验。前面都是关于某个特征统计量的检验，对分布的检验涉及样本点是否来自正态分布，样本点是否独立和平稳，样本点是否来自某一分布，两个样本是否来自相同分布等。</w:t>
      </w:r>
    </w:p>
    <w:p>
      <w:pPr>
        <w:pStyle w:val="SourceCode"/>
      </w:pPr>
      <w:r>
        <w:rPr>
          <w:rStyle w:val="FunctionTok"/>
        </w:rPr>
        <w:t xml:space="preserve">library</w:t>
      </w:r>
      <w:r>
        <w:rPr>
          <w:rStyle w:val="NormalTok"/>
        </w:rPr>
        <w:t xml:space="preserve">(nlme)</w:t>
      </w:r>
      <w:r>
        <w:br/>
      </w:r>
      <w:r>
        <w:rPr>
          <w:rStyle w:val="FunctionTok"/>
        </w:rPr>
        <w:t xml:space="preserve">library</w:t>
      </w:r>
      <w:r>
        <w:rPr>
          <w:rStyle w:val="NormalTok"/>
        </w:rPr>
        <w:t xml:space="preserve">(ggplot2)</w:t>
      </w:r>
      <w:r>
        <w:br/>
      </w:r>
      <w:r>
        <w:rPr>
          <w:rStyle w:val="FunctionTok"/>
        </w:rPr>
        <w:t xml:space="preserve">library</w:t>
      </w:r>
      <w:r>
        <w:rPr>
          <w:rStyle w:val="NormalTok"/>
        </w:rPr>
        <w:t xml:space="preserve">(pwr)         </w:t>
      </w:r>
      <w:r>
        <w:rPr>
          <w:rStyle w:val="CommentTok"/>
        </w:rPr>
        <w:t xml:space="preserve"># 计算检验的功效和实验样本量</w:t>
      </w:r>
      <w:r>
        <w:br/>
      </w:r>
      <w:r>
        <w:rPr>
          <w:rStyle w:val="FunctionTok"/>
        </w:rPr>
        <w:t xml:space="preserve">library</w:t>
      </w:r>
      <w:r>
        <w:rPr>
          <w:rStyle w:val="NormalTok"/>
        </w:rPr>
        <w:t xml:space="preserve">(dunn.test)   </w:t>
      </w:r>
      <w:r>
        <w:rPr>
          <w:rStyle w:val="CommentTok"/>
        </w:rPr>
        <w:t xml:space="preserve"># dunn.test</w:t>
      </w:r>
      <w:r>
        <w:br/>
      </w:r>
      <w:r>
        <w:rPr>
          <w:rStyle w:val="FunctionTok"/>
        </w:rPr>
        <w:t xml:space="preserve">library</w:t>
      </w:r>
      <w:r>
        <w:rPr>
          <w:rStyle w:val="NormalTok"/>
        </w:rPr>
        <w:t xml:space="preserve">(car)       </w:t>
      </w:r>
      <w:r>
        <w:rPr>
          <w:rStyle w:val="CommentTok"/>
        </w:rPr>
        <w:t xml:space="preserve"># leveneTest 可替代 bartlett.test</w:t>
      </w:r>
      <w:r>
        <w:br/>
      </w:r>
      <w:r>
        <w:rPr>
          <w:rStyle w:val="FunctionTok"/>
        </w:rPr>
        <w:t xml:space="preserve">library</w:t>
      </w:r>
      <w:r>
        <w:rPr>
          <w:rStyle w:val="NormalTok"/>
        </w:rPr>
        <w:t xml:space="preserve">(survival)</w:t>
      </w:r>
      <w:r>
        <w:br/>
      </w:r>
      <w:r>
        <w:rPr>
          <w:rStyle w:val="FunctionTok"/>
        </w:rPr>
        <w:t xml:space="preserve">library</w:t>
      </w:r>
      <w:r>
        <w:rPr>
          <w:rStyle w:val="NormalTok"/>
        </w:rPr>
        <w:t xml:space="preserve">(coin)      </w:t>
      </w:r>
      <w:r>
        <w:rPr>
          <w:rStyle w:val="CommentTok"/>
        </w:rPr>
        <w:t xml:space="preserve"># 补充更多的检验方法</w:t>
      </w:r>
      <w:r>
        <w:br/>
      </w:r>
      <w:r>
        <w:rPr>
          <w:rStyle w:val="CommentTok"/>
        </w:rPr>
        <w:t xml:space="preserve"># library(multcomp)  # 多重比较</w:t>
      </w:r>
      <w:r>
        <w:br/>
      </w:r>
      <w:r>
        <w:rPr>
          <w:rStyle w:val="CommentTok"/>
        </w:rPr>
        <w:t xml:space="preserve"># library(MKpower)   # power.welch.t.test</w:t>
      </w:r>
      <w:r>
        <w:br/>
      </w:r>
      <w:r>
        <w:rPr>
          <w:rStyle w:val="CommentTok"/>
        </w:rPr>
        <w:t xml:space="preserve"># library(rstatix)   # 管道操作整合检验方法</w:t>
      </w:r>
      <w:r>
        <w:br/>
      </w:r>
      <w:r>
        <w:rPr>
          <w:rStyle w:val="CommentTok"/>
        </w:rPr>
        <w:t xml:space="preserve"># library(pwrss)     # 常见检验的功效和样本量计算</w:t>
      </w:r>
    </w:p>
    <w:bookmarkStart w:id="1337" w:name="sec-one-sample"/>
    <w:p>
      <w:pPr>
        <w:pStyle w:val="Heading2"/>
      </w:pPr>
      <w:r>
        <w:t xml:space="preserve">19.1 单样本检验</w:t>
      </w:r>
    </w:p>
    <w:tbl>
      <w:tblPr>
        <w:tblStyle w:val="Table"/>
        <w:tblW w:type="pct" w:w="5000"/>
        <w:tblLook w:firstRow="0" w:lastRow="0" w:firstColumn="0" w:lastColumn="0" w:noHBand="0" w:noVBand="0" w:val="0000"/>
        <w:jc w:val="start"/>
      </w:tblPr>
      <w:tblGrid>
        <w:gridCol w:w="7920"/>
      </w:tblGrid>
      <w:tr>
        <w:tc>
          <w:tcPr/>
          <w:bookmarkStart w:id="1328" w:name="fig-one-sample"/>
          <w:p>
            <w:pPr>
              <w:jc w:val="center"/>
            </w:pPr>
            <w:r>
              <w:drawing>
                <wp:inline>
                  <wp:extent cx="5334000" cy="3298873"/>
                  <wp:effectExtent b="0" l="0" r="0" t="0"/>
                  <wp:docPr descr="" title="" id="1326" name="Picture"/>
                  <a:graphic>
                    <a:graphicData uri="http://schemas.openxmlformats.org/drawingml/2006/picture">
                      <pic:pic>
                        <pic:nvPicPr>
                          <pic:cNvPr descr="common-statistical-tests_files/figure-docx/mermaid-figure-1.png" id="1327" name="Picture"/>
                          <pic:cNvPicPr>
                            <a:picLocks noChangeArrowheads="1" noChangeAspect="1"/>
                          </pic:cNvPicPr>
                        </pic:nvPicPr>
                        <pic:blipFill>
                          <a:blip r:embed="rId1325"/>
                          <a:stretch>
                            <a:fillRect/>
                          </a:stretch>
                        </pic:blipFill>
                        <pic:spPr bwMode="auto">
                          <a:xfrm>
                            <a:off x="0" y="0"/>
                            <a:ext cx="5334000" cy="3298873"/>
                          </a:xfrm>
                          <a:prstGeom prst="rect">
                            <a:avLst/>
                          </a:prstGeom>
                          <a:noFill/>
                          <a:ln w="9525">
                            <a:noFill/>
                            <a:headEnd/>
                            <a:tailEnd/>
                          </a:ln>
                        </pic:spPr>
                      </pic:pic>
                    </a:graphicData>
                  </a:graphic>
                </wp:inline>
              </w:drawing>
            </w:r>
          </w:p>
          <w:p>
            <w:pPr>
              <w:jc w:val="center"/>
            </w:pPr>
            <w:pPr>
              <w:jc w:val="start"/>
              <w:spacing w:before="200"/>
              <w:pStyle w:val="ImageCaption"/>
            </w:pPr>
            <w:r>
              <w:t xml:space="preserve">图 19.1: 单样本检验</w:t>
            </w:r>
          </w:p>
          <w:bookmarkEnd w:id="1328"/>
        </w:tc>
      </w:tr>
    </w:tbl>
    <w:bookmarkStart w:id="1333" w:name="正态总体均值检验"/>
    <w:p>
      <w:pPr>
        <w:pStyle w:val="Heading3"/>
      </w:pPr>
      <w:r>
        <w:t xml:space="preserve">19.1.1 正态总体均值检验</w:t>
      </w:r>
    </w:p>
    <w:bookmarkStart w:id="1329" w:name="方差已知"/>
    <w:p>
      <w:pPr>
        <w:pStyle w:val="Heading4"/>
      </w:pPr>
      <w:r>
        <w:t xml:space="preserve">19.1.1.1 方差已知</w:t>
      </w:r>
    </w:p>
    <w:p>
      <w:pPr>
        <w:pStyle w:val="FirstParagraph"/>
      </w:pPr>
      <m:oMathPara>
        <m:oMathParaPr>
          <m:jc m:val="center"/>
        </m:oMathParaPr>
        <m:oMath>
          <m:m>
            <m:mPr>
              <m:baseJc m:val="center"/>
              <m:plcHide m:val="1"/>
              <m:mcs>
                <m:mc>
                  <m:mcPr>
                    <m:mcJc m:val="right"/>
                    <m:count m:val="1"/>
                  </m:mcPr>
                </m:mc>
              </m:mcs>
            </m:mPr>
            <m:mr>
              <m:e>
                <m:r>
                  <m:rPr>
                    <m:sty m:val="p"/>
                  </m:rPr>
                  <m:t>I</m:t>
                </m:r>
                <m:r>
                  <m:t> </m:t>
                </m:r>
                <m:sSub>
                  <m:e>
                    <m:r>
                      <m:t>H</m:t>
                    </m:r>
                  </m:e>
                  <m:sub>
                    <m:r>
                      <m:t>0</m:t>
                    </m:r>
                  </m:sub>
                </m:sSub>
                <m:r>
                  <m:rPr>
                    <m:sty m:val="p"/>
                  </m:rPr>
                  <m:t>:</m:t>
                </m:r>
                <m:r>
                  <m:t>μ</m:t>
                </m:r>
                <m:r>
                  <m:rPr>
                    <m:sty m:val="p"/>
                  </m:rPr>
                  <m:t>−</m:t>
                </m:r>
                <m:sSub>
                  <m:e>
                    <m:r>
                      <m:t>μ</m:t>
                    </m:r>
                  </m:e>
                  <m:sub>
                    <m:r>
                      <m:t>0</m:t>
                    </m:r>
                  </m:sub>
                </m:sSub>
                <m:r>
                  <m:rPr>
                    <m:sty m:val="p"/>
                  </m:rPr>
                  <m:t>≤</m:t>
                </m:r>
                <m:r>
                  <m:t>0</m:t>
                </m:r>
                <m:r>
                  <m:t> </m:t>
                </m:r>
                <m:r>
                  <m:t>v</m:t>
                </m:r>
                <m:r>
                  <m:t>s</m:t>
                </m:r>
                <m:r>
                  <m:rPr>
                    <m:sty m:val="p"/>
                  </m:rPr>
                  <m:t>.</m:t>
                </m:r>
                <m:r>
                  <m:t> </m:t>
                </m:r>
                <m:sSub>
                  <m:e>
                    <m:r>
                      <m:t>H</m:t>
                    </m:r>
                  </m:e>
                  <m:sub>
                    <m:r>
                      <m:t>1</m:t>
                    </m:r>
                  </m:sub>
                </m:sSub>
                <m:r>
                  <m:rPr>
                    <m:sty m:val="p"/>
                  </m:rPr>
                  <m:t>:</m:t>
                </m:r>
                <m:r>
                  <m:t>μ</m:t>
                </m:r>
                <m:r>
                  <m:rPr>
                    <m:sty m:val="p"/>
                  </m:rPr>
                  <m:t>−</m:t>
                </m:r>
                <m:sSub>
                  <m:e>
                    <m:r>
                      <m:t>μ</m:t>
                    </m:r>
                  </m:e>
                  <m:sub>
                    <m:r>
                      <m:t>0</m:t>
                    </m:r>
                  </m:sub>
                </m:sSub>
                <m:r>
                  <m:rPr>
                    <m:sty m:val="p"/>
                  </m:rPr>
                  <m:t>&gt;</m:t>
                </m:r>
                <m:r>
                  <m:t>0</m:t>
                </m:r>
              </m:e>
            </m:mr>
            <m:mr>
              <m:e>
                <m:r>
                  <m:rPr>
                    <m:sty m:val="p"/>
                  </m:rPr>
                  <m:t>I</m:t>
                </m:r>
                <m:r>
                  <m:rPr>
                    <m:sty m:val="p"/>
                  </m:rPr>
                  <m:t>I</m:t>
                </m:r>
                <m:r>
                  <m:t> </m:t>
                </m:r>
                <m:sSub>
                  <m:e>
                    <m:r>
                      <m:t>H</m:t>
                    </m:r>
                  </m:e>
                  <m:sub>
                    <m:r>
                      <m:t>0</m:t>
                    </m:r>
                  </m:sub>
                </m:sSub>
                <m:r>
                  <m:rPr>
                    <m:sty m:val="p"/>
                  </m:rPr>
                  <m:t>:</m:t>
                </m:r>
                <m:r>
                  <m:t>μ</m:t>
                </m:r>
                <m:r>
                  <m:rPr>
                    <m:sty m:val="p"/>
                  </m:rPr>
                  <m:t>−</m:t>
                </m:r>
                <m:sSub>
                  <m:e>
                    <m:r>
                      <m:t>μ</m:t>
                    </m:r>
                  </m:e>
                  <m:sub>
                    <m:r>
                      <m:t>0</m:t>
                    </m:r>
                  </m:sub>
                </m:sSub>
                <m:r>
                  <m:rPr>
                    <m:sty m:val="p"/>
                  </m:rPr>
                  <m:t>≥</m:t>
                </m:r>
                <m:r>
                  <m:t>0</m:t>
                </m:r>
                <m:r>
                  <m:t> </m:t>
                </m:r>
                <m:r>
                  <m:t>v</m:t>
                </m:r>
                <m:r>
                  <m:t>s</m:t>
                </m:r>
                <m:r>
                  <m:rPr>
                    <m:sty m:val="p"/>
                  </m:rPr>
                  <m:t>.</m:t>
                </m:r>
                <m:r>
                  <m:t> </m:t>
                </m:r>
                <m:sSub>
                  <m:e>
                    <m:r>
                      <m:t>H</m:t>
                    </m:r>
                  </m:e>
                  <m:sub>
                    <m:r>
                      <m:t>1</m:t>
                    </m:r>
                  </m:sub>
                </m:sSub>
                <m:r>
                  <m:rPr>
                    <m:sty m:val="p"/>
                  </m:rPr>
                  <m:t>:</m:t>
                </m:r>
                <m:r>
                  <m:t>μ</m:t>
                </m:r>
                <m:r>
                  <m:rPr>
                    <m:sty m:val="p"/>
                  </m:rPr>
                  <m:t>−</m:t>
                </m:r>
                <m:sSub>
                  <m:e>
                    <m:r>
                      <m:t>μ</m:t>
                    </m:r>
                  </m:e>
                  <m:sub>
                    <m:r>
                      <m:t>0</m:t>
                    </m:r>
                  </m:sub>
                </m:sSub>
                <m:r>
                  <m:rPr>
                    <m:sty m:val="p"/>
                  </m:rPr>
                  <m:t>&lt;</m:t>
                </m:r>
                <m:r>
                  <m:t>0</m:t>
                </m:r>
              </m:e>
            </m:mr>
            <m:mr>
              <m:e>
                <m:r>
                  <m:rPr>
                    <m:sty m:val="p"/>
                  </m:rPr>
                  <m:t>I</m:t>
                </m:r>
                <m:r>
                  <m:rPr>
                    <m:sty m:val="p"/>
                  </m:rPr>
                  <m:t>I</m:t>
                </m:r>
                <m:r>
                  <m:rPr>
                    <m:sty m:val="p"/>
                  </m:rPr>
                  <m:t>I</m:t>
                </m:r>
                <m:r>
                  <m:t> </m:t>
                </m:r>
                <m:sSub>
                  <m:e>
                    <m:r>
                      <m:t>H</m:t>
                    </m:r>
                  </m:e>
                  <m:sub>
                    <m:r>
                      <m:t>0</m:t>
                    </m:r>
                  </m:sub>
                </m:sSub>
                <m:r>
                  <m:rPr>
                    <m:sty m:val="p"/>
                  </m:rPr>
                  <m:t>:</m:t>
                </m:r>
                <m:r>
                  <m:t>μ</m:t>
                </m:r>
                <m:r>
                  <m:rPr>
                    <m:sty m:val="p"/>
                  </m:rPr>
                  <m:t>−</m:t>
                </m:r>
                <m:sSub>
                  <m:e>
                    <m:r>
                      <m:t>μ</m:t>
                    </m:r>
                  </m:e>
                  <m:sub>
                    <m:r>
                      <m:t>0</m:t>
                    </m:r>
                  </m:sub>
                </m:sSub>
                <m:r>
                  <m:rPr>
                    <m:sty m:val="p"/>
                  </m:rPr>
                  <m:t>=</m:t>
                </m:r>
                <m:r>
                  <m:t>0</m:t>
                </m:r>
                <m:r>
                  <m:t> </m:t>
                </m:r>
                <m:r>
                  <m:t>v</m:t>
                </m:r>
                <m:r>
                  <m:t>s</m:t>
                </m:r>
                <m:r>
                  <m:rPr>
                    <m:sty m:val="p"/>
                  </m:rPr>
                  <m:t>.</m:t>
                </m:r>
                <m:r>
                  <m:t> </m:t>
                </m:r>
                <m:sSub>
                  <m:e>
                    <m:r>
                      <m:t>H</m:t>
                    </m:r>
                  </m:e>
                  <m:sub>
                    <m:r>
                      <m:t>1</m:t>
                    </m:r>
                  </m:sub>
                </m:sSub>
                <m:r>
                  <m:rPr>
                    <m:sty m:val="p"/>
                  </m:rPr>
                  <m:t>:</m:t>
                </m:r>
                <m:r>
                  <m:t>μ</m:t>
                </m:r>
                <m:r>
                  <m:rPr>
                    <m:sty m:val="p"/>
                  </m:rPr>
                  <m:t>−</m:t>
                </m:r>
                <m:sSub>
                  <m:e>
                    <m:r>
                      <m:t>μ</m:t>
                    </m:r>
                  </m:e>
                  <m:sub>
                    <m:r>
                      <m:t>0</m:t>
                    </m:r>
                  </m:sub>
                </m:sSub>
                <m:r>
                  <m:rPr>
                    <m:sty m:val="p"/>
                  </m:rPr>
                  <m:t>≠</m:t>
                </m:r>
                <m:r>
                  <m:t>0</m:t>
                </m:r>
              </m:e>
            </m:mr>
          </m:m>
        </m:oMath>
      </m:oMathPara>
    </w:p>
    <w:p>
      <w:pPr>
        <w:pStyle w:val="FirstParagraph"/>
      </w:pPr>
      <w:r>
        <w:t xml:space="preserve">设</w:t>
      </w:r>
      <w:r>
        <w:t xml:space="preserve"> </w:t>
      </w:r>
      <m:oMath>
        <m:sSub>
          <m:e>
            <m:r>
              <m:t>x</m:t>
            </m:r>
          </m:e>
          <m:sub>
            <m:r>
              <m:t>1</m:t>
            </m:r>
          </m:sub>
        </m:sSub>
        <m:r>
          <m:rPr>
            <m:sty m:val="p"/>
          </m:rPr>
          <m:t>,</m:t>
        </m:r>
        <m:r>
          <m:rPr>
            <m:sty m:val="p"/>
          </m:rPr>
          <m:t>⋯</m:t>
        </m:r>
        <m:r>
          <m:rPr>
            <m:sty m:val="p"/>
          </m:rPr>
          <m:t>,</m:t>
        </m:r>
        <m:sSub>
          <m:e>
            <m:r>
              <m:t>x</m:t>
            </m:r>
          </m:e>
          <m:sub>
            <m:r>
              <m:t>n</m:t>
            </m:r>
          </m:sub>
        </m:sSub>
      </m:oMath>
      <w:r>
        <w:t xml:space="preserve"> </w:t>
      </w:r>
      <w:r>
        <w:t xml:space="preserve">是来自总体</w:t>
      </w:r>
      <w:r>
        <w:t xml:space="preserve"> </w:t>
      </w:r>
      <m:oMath>
        <m:r>
          <m:rPr>
            <m:sty m:val="p"/>
            <m:scr m:val="script"/>
          </m:rPr>
          <m:t>N</m:t>
        </m:r>
        <m:d>
          <m:dPr>
            <m:begChr m:val="("/>
            <m:endChr m:val=")"/>
            <m:sepChr m:val=""/>
            <m:grow/>
          </m:dPr>
          <m:e>
            <m:r>
              <m:t>μ</m:t>
            </m:r>
            <m:r>
              <m:rPr>
                <m:sty m:val="p"/>
              </m:rPr>
              <m:t>,</m:t>
            </m:r>
            <m:sSup>
              <m:e>
                <m:r>
                  <m:t>σ</m:t>
                </m:r>
              </m:e>
              <m:sup>
                <m:r>
                  <m:t>2</m:t>
                </m:r>
              </m:sup>
            </m:sSup>
          </m:e>
        </m:d>
      </m:oMath>
      <w:r>
        <w:t xml:space="preserve"> </w:t>
      </w:r>
      <w:r>
        <w:t xml:space="preserve">的样本，样本均值和方差分别</w:t>
      </w:r>
    </w:p>
    <w:p>
      <w:pPr>
        <w:pStyle w:val="BodyText"/>
      </w:pPr>
      <m:oMath>
        <m:acc>
          <m:accPr>
            <m:chr m:val="‾"/>
          </m:accPr>
          <m:e>
            <m:r>
              <m:t>x</m:t>
            </m:r>
          </m:e>
        </m:acc>
        <m:r>
          <m:rPr>
            <m:sty m:val="p"/>
          </m:rPr>
          <m:t>=</m:t>
        </m:r>
        <m:f>
          <m:fPr>
            <m:type m:val="bar"/>
          </m:fPr>
          <m:num>
            <m:nary>
              <m:naryPr>
                <m:chr m:val="∑"/>
                <m:limLoc m:val="undOvr"/>
                <m:subHide m:val="0"/>
                <m:supHide m:val="0"/>
              </m:naryPr>
              <m:sub>
                <m:r>
                  <m:t>i</m:t>
                </m:r>
                <m:r>
                  <m:rPr>
                    <m:sty m:val="p"/>
                  </m:rPr>
                  <m:t>=</m:t>
                </m:r>
                <m:r>
                  <m:t>1</m:t>
                </m:r>
              </m:sub>
              <m:sup>
                <m:r>
                  <m:t>n</m:t>
                </m:r>
              </m:sup>
              <m:e>
                <m:sSub>
                  <m:e>
                    <m:r>
                      <m:t>x</m:t>
                    </m:r>
                  </m:e>
                  <m:sub>
                    <m:r>
                      <m:t>i</m:t>
                    </m:r>
                  </m:sub>
                </m:sSub>
              </m:e>
            </m:nary>
          </m:num>
          <m:den>
            <m:r>
              <m:t>n</m:t>
            </m:r>
          </m:den>
        </m:f>
      </m:oMath>
      <w:r>
        <w:t xml:space="preserve"> </w:t>
      </w:r>
      <w:r>
        <w:t xml:space="preserve">，</w:t>
      </w:r>
      <m:oMath>
        <m:sSup>
          <m:e>
            <m:r>
              <m:t>s</m:t>
            </m:r>
          </m:e>
          <m:sup>
            <m:r>
              <m:t>2</m:t>
            </m:r>
          </m:sup>
        </m:sSup>
        <m:r>
          <m:rPr>
            <m:sty m:val="p"/>
          </m:rPr>
          <m:t>=</m:t>
        </m:r>
        <m:f>
          <m:fPr>
            <m:type m:val="bar"/>
          </m:fPr>
          <m:num>
            <m:r>
              <m:t>1</m:t>
            </m:r>
          </m:num>
          <m:den>
            <m:r>
              <m:t>n</m:t>
            </m:r>
            <m:r>
              <m:rPr>
                <m:sty m:val="p"/>
              </m:rPr>
              <m:t>−</m:t>
            </m:r>
            <m:r>
              <m:t>1</m:t>
            </m:r>
          </m:den>
        </m:f>
        <m:nary>
          <m:naryPr>
            <m:chr m:val="∑"/>
            <m:limLoc m:val="undOvr"/>
            <m:subHide m:val="0"/>
            <m:supHide m:val="0"/>
          </m:naryPr>
          <m:sub>
            <m:r>
              <m:t>i</m:t>
            </m:r>
            <m:r>
              <m:rPr>
                <m:sty m:val="p"/>
              </m:rPr>
              <m:t>=</m:t>
            </m:r>
            <m:r>
              <m:t>1</m:t>
            </m:r>
          </m:sub>
          <m:sup>
            <m:r>
              <m:t>n</m:t>
            </m:r>
          </m:sup>
          <m:e>
            <m:sSup>
              <m:e>
                <m:d>
                  <m:dPr>
                    <m:begChr m:val="("/>
                    <m:endChr m:val=")"/>
                    <m:sepChr m:val=""/>
                    <m:grow/>
                  </m:dPr>
                  <m:e>
                    <m:sSub>
                      <m:e>
                        <m:r>
                          <m:t>x</m:t>
                        </m:r>
                      </m:e>
                      <m:sub>
                        <m:r>
                          <m:t>i</m:t>
                        </m:r>
                      </m:sub>
                    </m:sSub>
                    <m:r>
                      <m:rPr>
                        <m:sty m:val="p"/>
                      </m:rPr>
                      <m:t>−</m:t>
                    </m:r>
                    <m:acc>
                      <m:accPr>
                        <m:chr m:val="‾"/>
                      </m:accPr>
                      <m:e>
                        <m:r>
                          <m:t>x</m:t>
                        </m:r>
                      </m:e>
                    </m:acc>
                  </m:e>
                </m:d>
              </m:e>
              <m:sup>
                <m:r>
                  <m:t>2</m:t>
                </m:r>
              </m:sup>
            </m:sSup>
          </m:e>
        </m:nary>
      </m:oMath>
    </w:p>
    <w:p>
      <w:pPr>
        <w:pStyle w:val="BodyText"/>
      </w:pPr>
      <w:r>
        <w:t xml:space="preserve">考虑到</w:t>
      </w:r>
      <w:r>
        <w:t xml:space="preserve"> </w:t>
      </w:r>
      <m:oMath>
        <m:acc>
          <m:accPr>
            <m:chr m:val="‾"/>
          </m:accPr>
          <m:e>
            <m:r>
              <m:t>x</m:t>
            </m:r>
          </m:e>
        </m:acc>
        <m:r>
          <m:rPr>
            <m:sty m:val="p"/>
          </m:rPr>
          <m:t>∼</m:t>
        </m:r>
        <m:r>
          <m:rPr>
            <m:sty m:val="p"/>
            <m:scr m:val="script"/>
          </m:rPr>
          <m:t>N</m:t>
        </m:r>
        <m:d>
          <m:dPr>
            <m:begChr m:val="("/>
            <m:endChr m:val=")"/>
            <m:sepChr m:val=""/>
            <m:grow/>
          </m:dPr>
          <m:e>
            <m:r>
              <m:t>μ</m:t>
            </m:r>
            <m:r>
              <m:rPr>
                <m:sty m:val="p"/>
              </m:rPr>
              <m:t>,</m:t>
            </m:r>
            <m:sSup>
              <m:e>
                <m:r>
                  <m:t>σ</m:t>
                </m:r>
              </m:e>
              <m:sup>
                <m:r>
                  <m:t>2</m:t>
                </m:r>
              </m:sup>
            </m:sSup>
            <m:r>
              <m:rPr>
                <m:sty m:val="p"/>
              </m:rPr>
              <m:t>/</m:t>
            </m:r>
            <m:r>
              <m:t>n</m:t>
            </m:r>
          </m:e>
        </m:d>
      </m:oMath>
      <w:r>
        <w:t xml:space="preserve"> </w:t>
      </w:r>
      <w:r>
        <w:t xml:space="preserve">，则检验统计量服从正态分布</w:t>
      </w:r>
    </w:p>
    <w:p>
      <w:pPr>
        <w:pStyle w:val="BodyText"/>
      </w:pPr>
      <m:oMathPara>
        <m:oMathParaPr>
          <m:jc m:val="center"/>
        </m:oMathParaPr>
        <m:oMath>
          <m:r>
            <m:t>u</m:t>
          </m:r>
          <m:r>
            <m:rPr>
              <m:sty m:val="p"/>
            </m:rPr>
            <m:t>=</m:t>
          </m:r>
          <m:f>
            <m:fPr>
              <m:type m:val="bar"/>
            </m:fPr>
            <m:num>
              <m:acc>
                <m:accPr>
                  <m:chr m:val="‾"/>
                </m:accPr>
                <m:e>
                  <m:r>
                    <m:t>x</m:t>
                  </m:r>
                </m:e>
              </m:acc>
              <m:r>
                <m:rPr>
                  <m:sty m:val="p"/>
                </m:rPr>
                <m:t>−</m:t>
              </m:r>
              <m:sSub>
                <m:e>
                  <m:r>
                    <m:t>μ</m:t>
                  </m:r>
                </m:e>
                <m:sub>
                  <m:r>
                    <m:t>0</m:t>
                  </m:r>
                </m:sub>
              </m:sSub>
            </m:num>
            <m:den>
              <m:r>
                <m:t>σ</m:t>
              </m:r>
              <m:r>
                <m:rPr>
                  <m:sty m:val="p"/>
                </m:rPr>
                <m:t>/</m:t>
              </m:r>
              <m:rad>
                <m:radPr>
                  <m:degHide m:val="1"/>
                </m:radPr>
                <m:deg/>
                <m:e>
                  <m:r>
                    <m:t>n</m:t>
                  </m:r>
                </m:e>
              </m:rad>
            </m:den>
          </m:f>
        </m:oMath>
      </m:oMathPara>
    </w:p>
    <w:p>
      <w:pPr>
        <w:pStyle w:val="FirstParagraph"/>
      </w:pPr>
      <w:r>
        <w:t xml:space="preserve">假定</w:t>
      </w:r>
      <w:r>
        <w:t xml:space="preserve"> </w:t>
      </w:r>
      <m:oMath>
        <m:sSub>
          <m:e>
            <m:r>
              <m:t>μ</m:t>
            </m:r>
          </m:e>
          <m:sub>
            <m:r>
              <m:t>0</m:t>
            </m:r>
          </m:sub>
        </m:sSub>
        <m:r>
          <m:rPr>
            <m:sty m:val="p"/>
          </m:rPr>
          <m:t>=</m:t>
        </m:r>
        <m:r>
          <m:t>1</m:t>
        </m:r>
      </m:oMath>
      <w:r>
        <w:t xml:space="preserve"> </w:t>
      </w:r>
      <w:r>
        <w:t xml:space="preserve">对于检验问题 I 拒绝域</w:t>
      </w:r>
      <w:r>
        <w:t xml:space="preserve"> </w:t>
      </w:r>
      <m:oMath>
        <m:r>
          <m:rPr>
            <m:sty m:val="p"/>
          </m:rPr>
          <m:t>{</m:t>
        </m:r>
        <m:r>
          <m:t>u</m:t>
        </m:r>
        <m:r>
          <m:rPr>
            <m:sty m:val="p"/>
          </m:rPr>
          <m:t>≥</m:t>
        </m:r>
        <m:sSub>
          <m:e>
            <m:r>
              <m:t>u</m:t>
            </m:r>
          </m:e>
          <m:sub>
            <m:r>
              <m:t>1</m:t>
            </m:r>
            <m:r>
              <m:rPr>
                <m:sty m:val="p"/>
              </m:rPr>
              <m:t>−</m:t>
            </m:r>
            <m:r>
              <m:t>α</m:t>
            </m:r>
          </m:sub>
        </m:sSub>
        <m:r>
          <m:rPr>
            <m:sty m:val="p"/>
          </m:rPr>
          <m:t>}</m:t>
        </m:r>
      </m:oMath>
    </w:p>
    <w:p>
      <w:pPr>
        <w:pStyle w:val="SourceCode"/>
      </w:pP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n </w:t>
      </w:r>
      <w:r>
        <w:rPr>
          <w:rStyle w:val="OtherTok"/>
        </w:rPr>
        <w:t xml:space="preserve">&lt;-</w:t>
      </w:r>
      <w:r>
        <w:rPr>
          <w:rStyle w:val="NormalTok"/>
        </w:rPr>
        <w:t xml:space="preserve"> </w:t>
      </w:r>
      <w:r>
        <w:rPr>
          <w:rStyle w:val="DecValTok"/>
        </w:rPr>
        <w:t xml:space="preserve">20</w:t>
      </w:r>
      <w:r>
        <w:br/>
      </w:r>
      <w:r>
        <w:rPr>
          <w:rStyle w:val="CommentTok"/>
        </w:rPr>
        <w:t xml:space="preserve"># 样本</w:t>
      </w:r>
      <w:r>
        <w:br/>
      </w:r>
      <w:r>
        <w:rPr>
          <w:rStyle w:val="NormalTok"/>
        </w:rPr>
        <w:t xml:space="preserve">x </w:t>
      </w:r>
      <w:r>
        <w:rPr>
          <w:rStyle w:val="OtherTok"/>
        </w:rPr>
        <w:t xml:space="preserve">&lt;-</w:t>
      </w:r>
      <w:r>
        <w:rPr>
          <w:rStyle w:val="NormalTok"/>
        </w:rPr>
        <w:t xml:space="preserve"> </w:t>
      </w:r>
      <w:r>
        <w:rPr>
          <w:rStyle w:val="FunctionTok"/>
        </w:rPr>
        <w:t xml:space="preserve">rnorm</w:t>
      </w:r>
      <w:r>
        <w:rPr>
          <w:rStyle w:val="NormalTok"/>
        </w:rPr>
        <w:t xml:space="preserve">(n, </w:t>
      </w:r>
      <w:r>
        <w:rPr>
          <w:rStyle w:val="AttributeTok"/>
        </w:rPr>
        <w:t xml:space="preserve">mean =</w:t>
      </w:r>
      <w:r>
        <w:rPr>
          <w:rStyle w:val="NormalTok"/>
        </w:rPr>
        <w:t xml:space="preserve"> </w:t>
      </w:r>
      <w:r>
        <w:rPr>
          <w:rStyle w:val="FloatTok"/>
        </w:rPr>
        <w:t xml:space="preserve">1.8</w:t>
      </w:r>
      <w:r>
        <w:rPr>
          <w:rStyle w:val="NormalTok"/>
        </w:rPr>
        <w:t xml:space="preserve">, </w:t>
      </w:r>
      <w:r>
        <w:rPr>
          <w:rStyle w:val="AttributeTok"/>
        </w:rPr>
        <w:t xml:space="preserve">sd =</w:t>
      </w:r>
      <w:r>
        <w:rPr>
          <w:rStyle w:val="NormalTok"/>
        </w:rPr>
        <w:t xml:space="preserve"> </w:t>
      </w:r>
      <w:r>
        <w:rPr>
          <w:rStyle w:val="DecValTok"/>
        </w:rPr>
        <w:t xml:space="preserve">2</w:t>
      </w:r>
      <w:r>
        <w:rPr>
          <w:rStyle w:val="NormalTok"/>
        </w:rPr>
        <w:t xml:space="preserve">)</w:t>
      </w:r>
      <w:r>
        <w:br/>
      </w:r>
      <w:r>
        <w:rPr>
          <w:rStyle w:val="CommentTok"/>
        </w:rPr>
        <w:t xml:space="preserve"># 检验统计量</w:t>
      </w:r>
      <w:r>
        <w:br/>
      </w:r>
      <w:r>
        <w:rPr>
          <w:rStyle w:val="NormalTok"/>
        </w:rPr>
        <w:t xml:space="preserve">u </w:t>
      </w:r>
      <w:r>
        <w:rPr>
          <w:rStyle w:val="OtherTok"/>
        </w:rPr>
        <w:t xml:space="preserve">&lt;-</w:t>
      </w:r>
      <w:r>
        <w:rPr>
          <w:rStyle w:val="NormalTok"/>
        </w:rPr>
        <w:t xml:space="preserve"> (</w:t>
      </w:r>
      <w:r>
        <w:rPr>
          <w:rStyle w:val="FunctionTok"/>
        </w:rPr>
        <w:t xml:space="preserve">mean</w:t>
      </w:r>
      <w:r>
        <w:rPr>
          <w:rStyle w:val="NormalTok"/>
        </w:rPr>
        <w:t xml:space="preserve">(x)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sqrt</w:t>
      </w:r>
      <w:r>
        <w:rPr>
          <w:rStyle w:val="NormalTok"/>
        </w:rPr>
        <w:t xml:space="preserve">(n))</w:t>
      </w:r>
      <w:r>
        <w:br/>
      </w:r>
      <w:r>
        <w:rPr>
          <w:rStyle w:val="CommentTok"/>
        </w:rPr>
        <w:t xml:space="preserve"># 临界值</w:t>
      </w:r>
      <w:r>
        <w:br/>
      </w:r>
      <w:r>
        <w:rPr>
          <w:rStyle w:val="FunctionTok"/>
        </w:rPr>
        <w:t xml:space="preserve">qnorm</w:t>
      </w:r>
      <w:r>
        <w:rPr>
          <w:rStyle w:val="NormalTok"/>
        </w:rPr>
        <w:t xml:space="preserve">(</w:t>
      </w:r>
      <w:r>
        <w:rPr>
          <w:rStyle w:val="AttributeTok"/>
        </w:rPr>
        <w:t xml:space="preserve">p =</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0.05</w:t>
      </w:r>
      <w:r>
        <w:rPr>
          <w:rStyle w:val="NormalTok"/>
        </w:rPr>
        <w:t xml:space="preserve">, </w:t>
      </w:r>
      <w:r>
        <w:rPr>
          <w:rStyle w:val="AttributeTok"/>
        </w:rPr>
        <w:t xml:space="preserve">mean =</w:t>
      </w:r>
      <w:r>
        <w:rPr>
          <w:rStyle w:val="NormalTok"/>
        </w:rPr>
        <w:t xml:space="preserve"> </w:t>
      </w:r>
      <w:r>
        <w:rPr>
          <w:rStyle w:val="DecValTok"/>
        </w:rPr>
        <w:t xml:space="preserve">0</w:t>
      </w:r>
      <w:r>
        <w:rPr>
          <w:rStyle w:val="NormalTok"/>
        </w:rPr>
        <w:t xml:space="preserve">, </w:t>
      </w:r>
      <w:r>
        <w:rPr>
          <w:rStyle w:val="AttributeTok"/>
        </w:rPr>
        <w:t xml:space="preserve">sd =</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#&gt; [1] 1.644854</w:t>
      </w:r>
    </w:p>
    <w:p>
      <w:pPr>
        <w:pStyle w:val="SourceCode"/>
      </w:pPr>
      <w:r>
        <w:rPr>
          <w:rStyle w:val="CommentTok"/>
        </w:rPr>
        <w:t xml:space="preserve"># P 值</w:t>
      </w:r>
      <w:r>
        <w:br/>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pnorm</w:t>
      </w:r>
      <w:r>
        <w:rPr>
          <w:rStyle w:val="NormalTok"/>
        </w:rPr>
        <w:t xml:space="preserve">(</w:t>
      </w:r>
      <w:r>
        <w:rPr>
          <w:rStyle w:val="AttributeTok"/>
        </w:rPr>
        <w:t xml:space="preserve">q =</w:t>
      </w:r>
      <w:r>
        <w:rPr>
          <w:rStyle w:val="NormalTok"/>
        </w:rPr>
        <w:t xml:space="preserve"> u)</w:t>
      </w:r>
    </w:p>
    <w:p>
      <w:pPr>
        <w:pStyle w:val="SourceCode"/>
      </w:pPr>
      <w:r>
        <w:rPr>
          <w:rStyle w:val="VerbatimChar"/>
        </w:rPr>
        <w:t xml:space="preserve">#&gt; [1] 0.005082465</w:t>
      </w:r>
    </w:p>
    <w:bookmarkEnd w:id="1329"/>
    <w:bookmarkStart w:id="1332" w:name="方差未知"/>
    <w:p>
      <w:pPr>
        <w:pStyle w:val="Heading4"/>
      </w:pPr>
      <w:r>
        <w:t xml:space="preserve">19.1.1.2 方差未知</w:t>
      </w:r>
    </w:p>
    <w:p>
      <w:pPr>
        <w:pStyle w:val="FirstParagraph"/>
      </w:pPr>
      <m:oMathPara>
        <m:oMathParaPr>
          <m:jc m:val="center"/>
        </m:oMathParaPr>
        <m:oMath>
          <m:m>
            <m:mPr>
              <m:baseJc m:val="center"/>
              <m:plcHide m:val="1"/>
              <m:mcs>
                <m:mc>
                  <m:mcPr>
                    <m:mcJc m:val="right"/>
                    <m:count m:val="1"/>
                  </m:mcPr>
                </m:mc>
              </m:mcs>
            </m:mPr>
            <m:mr>
              <m:e>
                <m:r>
                  <m:rPr>
                    <m:sty m:val="p"/>
                  </m:rPr>
                  <m:t>I</m:t>
                </m:r>
                <m:r>
                  <m:t> </m:t>
                </m:r>
                <m:sSub>
                  <m:e>
                    <m:r>
                      <m:t>H</m:t>
                    </m:r>
                  </m:e>
                  <m:sub>
                    <m:r>
                      <m:t>0</m:t>
                    </m:r>
                  </m:sub>
                </m:sSub>
                <m:r>
                  <m:rPr>
                    <m:sty m:val="p"/>
                  </m:rPr>
                  <m:t>:</m:t>
                </m:r>
                <m:r>
                  <m:t>μ</m:t>
                </m:r>
                <m:r>
                  <m:rPr>
                    <m:sty m:val="p"/>
                  </m:rPr>
                  <m:t>−</m:t>
                </m:r>
                <m:sSub>
                  <m:e>
                    <m:r>
                      <m:t>μ</m:t>
                    </m:r>
                  </m:e>
                  <m:sub>
                    <m:r>
                      <m:t>0</m:t>
                    </m:r>
                  </m:sub>
                </m:sSub>
                <m:r>
                  <m:rPr>
                    <m:sty m:val="p"/>
                  </m:rPr>
                  <m:t>≤</m:t>
                </m:r>
                <m:r>
                  <m:t>0</m:t>
                </m:r>
                <m:r>
                  <m:t> </m:t>
                </m:r>
                <m:r>
                  <m:t>v</m:t>
                </m:r>
                <m:r>
                  <m:t>s</m:t>
                </m:r>
                <m:r>
                  <m:rPr>
                    <m:sty m:val="p"/>
                  </m:rPr>
                  <m:t>.</m:t>
                </m:r>
                <m:r>
                  <m:t> </m:t>
                </m:r>
                <m:sSub>
                  <m:e>
                    <m:r>
                      <m:t>H</m:t>
                    </m:r>
                  </m:e>
                  <m:sub>
                    <m:r>
                      <m:t>1</m:t>
                    </m:r>
                  </m:sub>
                </m:sSub>
                <m:r>
                  <m:rPr>
                    <m:sty m:val="p"/>
                  </m:rPr>
                  <m:t>:</m:t>
                </m:r>
                <m:r>
                  <m:t>μ</m:t>
                </m:r>
                <m:r>
                  <m:rPr>
                    <m:sty m:val="p"/>
                  </m:rPr>
                  <m:t>−</m:t>
                </m:r>
                <m:sSub>
                  <m:e>
                    <m:r>
                      <m:t>μ</m:t>
                    </m:r>
                  </m:e>
                  <m:sub>
                    <m:r>
                      <m:t>0</m:t>
                    </m:r>
                  </m:sub>
                </m:sSub>
                <m:r>
                  <m:rPr>
                    <m:sty m:val="p"/>
                  </m:rPr>
                  <m:t>&gt;</m:t>
                </m:r>
                <m:r>
                  <m:t>0</m:t>
                </m:r>
              </m:e>
            </m:mr>
            <m:mr>
              <m:e>
                <m:r>
                  <m:rPr>
                    <m:sty m:val="p"/>
                  </m:rPr>
                  <m:t>I</m:t>
                </m:r>
                <m:r>
                  <m:rPr>
                    <m:sty m:val="p"/>
                  </m:rPr>
                  <m:t>I</m:t>
                </m:r>
                <m:r>
                  <m:t> </m:t>
                </m:r>
                <m:sSub>
                  <m:e>
                    <m:r>
                      <m:t>H</m:t>
                    </m:r>
                  </m:e>
                  <m:sub>
                    <m:r>
                      <m:t>0</m:t>
                    </m:r>
                  </m:sub>
                </m:sSub>
                <m:r>
                  <m:rPr>
                    <m:sty m:val="p"/>
                  </m:rPr>
                  <m:t>:</m:t>
                </m:r>
                <m:r>
                  <m:t>μ</m:t>
                </m:r>
                <m:r>
                  <m:rPr>
                    <m:sty m:val="p"/>
                  </m:rPr>
                  <m:t>−</m:t>
                </m:r>
                <m:sSub>
                  <m:e>
                    <m:r>
                      <m:t>μ</m:t>
                    </m:r>
                  </m:e>
                  <m:sub>
                    <m:r>
                      <m:t>0</m:t>
                    </m:r>
                  </m:sub>
                </m:sSub>
                <m:r>
                  <m:rPr>
                    <m:sty m:val="p"/>
                  </m:rPr>
                  <m:t>≥</m:t>
                </m:r>
                <m:r>
                  <m:t>0</m:t>
                </m:r>
                <m:r>
                  <m:t> </m:t>
                </m:r>
                <m:r>
                  <m:t>v</m:t>
                </m:r>
                <m:r>
                  <m:t>s</m:t>
                </m:r>
                <m:r>
                  <m:rPr>
                    <m:sty m:val="p"/>
                  </m:rPr>
                  <m:t>.</m:t>
                </m:r>
                <m:r>
                  <m:t> </m:t>
                </m:r>
                <m:sSub>
                  <m:e>
                    <m:r>
                      <m:t>H</m:t>
                    </m:r>
                  </m:e>
                  <m:sub>
                    <m:r>
                      <m:t>1</m:t>
                    </m:r>
                  </m:sub>
                </m:sSub>
                <m:r>
                  <m:rPr>
                    <m:sty m:val="p"/>
                  </m:rPr>
                  <m:t>:</m:t>
                </m:r>
                <m:r>
                  <m:t>μ</m:t>
                </m:r>
                <m:r>
                  <m:rPr>
                    <m:sty m:val="p"/>
                  </m:rPr>
                  <m:t>−</m:t>
                </m:r>
                <m:sSub>
                  <m:e>
                    <m:r>
                      <m:t>μ</m:t>
                    </m:r>
                  </m:e>
                  <m:sub>
                    <m:r>
                      <m:t>0</m:t>
                    </m:r>
                  </m:sub>
                </m:sSub>
                <m:r>
                  <m:rPr>
                    <m:sty m:val="p"/>
                  </m:rPr>
                  <m:t>&lt;</m:t>
                </m:r>
                <m:r>
                  <m:t>0</m:t>
                </m:r>
              </m:e>
            </m:mr>
            <m:mr>
              <m:e>
                <m:r>
                  <m:rPr>
                    <m:sty m:val="p"/>
                  </m:rPr>
                  <m:t>I</m:t>
                </m:r>
                <m:r>
                  <m:rPr>
                    <m:sty m:val="p"/>
                  </m:rPr>
                  <m:t>I</m:t>
                </m:r>
                <m:r>
                  <m:rPr>
                    <m:sty m:val="p"/>
                  </m:rPr>
                  <m:t>I</m:t>
                </m:r>
                <m:r>
                  <m:t> </m:t>
                </m:r>
                <m:sSub>
                  <m:e>
                    <m:r>
                      <m:t>H</m:t>
                    </m:r>
                  </m:e>
                  <m:sub>
                    <m:r>
                      <m:t>0</m:t>
                    </m:r>
                  </m:sub>
                </m:sSub>
                <m:r>
                  <m:rPr>
                    <m:sty m:val="p"/>
                  </m:rPr>
                  <m:t>:</m:t>
                </m:r>
                <m:r>
                  <m:t>μ</m:t>
                </m:r>
                <m:r>
                  <m:rPr>
                    <m:sty m:val="p"/>
                  </m:rPr>
                  <m:t>−</m:t>
                </m:r>
                <m:sSub>
                  <m:e>
                    <m:r>
                      <m:t>μ</m:t>
                    </m:r>
                  </m:e>
                  <m:sub>
                    <m:r>
                      <m:t>0</m:t>
                    </m:r>
                  </m:sub>
                </m:sSub>
                <m:r>
                  <m:rPr>
                    <m:sty m:val="p"/>
                  </m:rPr>
                  <m:t>=</m:t>
                </m:r>
                <m:r>
                  <m:t>0</m:t>
                </m:r>
                <m:r>
                  <m:t> </m:t>
                </m:r>
                <m:r>
                  <m:t>v</m:t>
                </m:r>
                <m:r>
                  <m:t>s</m:t>
                </m:r>
                <m:r>
                  <m:rPr>
                    <m:sty m:val="p"/>
                  </m:rPr>
                  <m:t>.</m:t>
                </m:r>
                <m:r>
                  <m:t> </m:t>
                </m:r>
                <m:sSub>
                  <m:e>
                    <m:r>
                      <m:t>H</m:t>
                    </m:r>
                  </m:e>
                  <m:sub>
                    <m:r>
                      <m:t>1</m:t>
                    </m:r>
                  </m:sub>
                </m:sSub>
                <m:r>
                  <m:rPr>
                    <m:sty m:val="p"/>
                  </m:rPr>
                  <m:t>:</m:t>
                </m:r>
                <m:r>
                  <m:t>μ</m:t>
                </m:r>
                <m:r>
                  <m:rPr>
                    <m:sty m:val="p"/>
                  </m:rPr>
                  <m:t>−</m:t>
                </m:r>
                <m:sSub>
                  <m:e>
                    <m:r>
                      <m:t>μ</m:t>
                    </m:r>
                  </m:e>
                  <m:sub>
                    <m:r>
                      <m:t>0</m:t>
                    </m:r>
                  </m:sub>
                </m:sSub>
                <m:r>
                  <m:rPr>
                    <m:sty m:val="p"/>
                  </m:rPr>
                  <m:t>≠</m:t>
                </m:r>
                <m:r>
                  <m:t>0</m:t>
                </m:r>
              </m:e>
            </m:mr>
          </m:m>
        </m:oMath>
      </m:oMathPara>
    </w:p>
    <w:p>
      <w:pPr>
        <w:pStyle w:val="FirstParagraph"/>
      </w:pPr>
      <w:r>
        <w:t xml:space="preserve">考虑到</w:t>
      </w:r>
    </w:p>
    <w:p>
      <w:pPr>
        <w:pStyle w:val="BodyText"/>
      </w:pPr>
      <m:oMathPara>
        <m:oMathParaPr>
          <m:jc m:val="center"/>
        </m:oMathParaPr>
        <m:oMath>
          <m:m>
            <m:mPr>
              <m:baseJc m:val="center"/>
              <m:plcHide m:val="1"/>
              <m:mcs>
                <m:mc>
                  <m:mcPr>
                    <m:mcJc m:val="right"/>
                    <m:count m:val="1"/>
                  </m:mcPr>
                </m:mc>
                <m:mc>
                  <m:mcPr>
                    <m:mcJc m:val="left"/>
                    <m:count m:val="1"/>
                  </m:mcPr>
                </m:mc>
              </m:mcs>
            </m:mPr>
            <m:mr>
              <m:e/>
              <m:e>
                <m:f>
                  <m:fPr>
                    <m:type m:val="bar"/>
                  </m:fPr>
                  <m:num>
                    <m:acc>
                      <m:accPr>
                        <m:chr m:val="‾"/>
                      </m:accPr>
                      <m:e>
                        <m:r>
                          <m:t>x</m:t>
                        </m:r>
                      </m:e>
                    </m:acc>
                    <m:r>
                      <m:rPr>
                        <m:sty m:val="p"/>
                      </m:rPr>
                      <m:t>−</m:t>
                    </m:r>
                    <m:r>
                      <m:t>μ</m:t>
                    </m:r>
                  </m:num>
                  <m:den>
                    <m:r>
                      <m:t>σ</m:t>
                    </m:r>
                    <m:r>
                      <m:rPr>
                        <m:sty m:val="p"/>
                      </m:rPr>
                      <m:t>/</m:t>
                    </m:r>
                    <m:rad>
                      <m:radPr>
                        <m:degHide m:val="1"/>
                      </m:radPr>
                      <m:deg/>
                      <m:e>
                        <m:r>
                          <m:t>n</m:t>
                        </m:r>
                      </m:e>
                    </m:rad>
                  </m:den>
                </m:f>
                <m:r>
                  <m:rPr>
                    <m:sty m:val="p"/>
                  </m:rPr>
                  <m:t>∼</m:t>
                </m:r>
                <m:r>
                  <m:rPr>
                    <m:sty m:val="p"/>
                    <m:scr m:val="script"/>
                  </m:rPr>
                  <m:t>N</m:t>
                </m:r>
                <m:d>
                  <m:dPr>
                    <m:begChr m:val="("/>
                    <m:endChr m:val=")"/>
                    <m:sepChr m:val=""/>
                    <m:grow/>
                  </m:dPr>
                  <m:e>
                    <m:r>
                      <m:t>0</m:t>
                    </m:r>
                    <m:r>
                      <m:rPr>
                        <m:sty m:val="p"/>
                      </m:rPr>
                      <m:t>,</m:t>
                    </m:r>
                    <m:r>
                      <m:t>1</m:t>
                    </m:r>
                  </m:e>
                </m:d>
              </m:e>
            </m:mr>
            <m:mr>
              <m:e/>
              <m:e>
                <m:f>
                  <m:fPr>
                    <m:type m:val="bar"/>
                  </m:fPr>
                  <m:num>
                    <m:d>
                      <m:dPr>
                        <m:begChr m:val="("/>
                        <m:endChr m:val=")"/>
                        <m:sepChr m:val=""/>
                        <m:grow/>
                      </m:dPr>
                      <m:e>
                        <m:r>
                          <m:t>n</m:t>
                        </m:r>
                        <m:r>
                          <m:rPr>
                            <m:sty m:val="p"/>
                          </m:rPr>
                          <m:t>−</m:t>
                        </m:r>
                        <m:r>
                          <m:t>1</m:t>
                        </m:r>
                      </m:e>
                    </m:d>
                    <m:sSup>
                      <m:e>
                        <m:r>
                          <m:t>s</m:t>
                        </m:r>
                      </m:e>
                      <m:sup>
                        <m:r>
                          <m:t>2</m:t>
                        </m:r>
                      </m:sup>
                    </m:sSup>
                  </m:num>
                  <m:den>
                    <m:sSup>
                      <m:e>
                        <m:r>
                          <m:t>σ</m:t>
                        </m:r>
                      </m:e>
                      <m:sup>
                        <m:r>
                          <m:t>2</m:t>
                        </m:r>
                      </m:sup>
                    </m:sSup>
                  </m:den>
                </m:f>
                <m:r>
                  <m:rPr>
                    <m:sty m:val="p"/>
                  </m:rPr>
                  <m:t>∼</m:t>
                </m:r>
                <m:sSup>
                  <m:e>
                    <m:r>
                      <m:t>χ</m:t>
                    </m:r>
                  </m:e>
                  <m:sup>
                    <m:r>
                      <m:t>2</m:t>
                    </m:r>
                  </m:sup>
                </m:sSup>
                <m:d>
                  <m:dPr>
                    <m:begChr m:val="("/>
                    <m:endChr m:val=")"/>
                    <m:sepChr m:val=""/>
                    <m:grow/>
                  </m:dPr>
                  <m:e>
                    <m:r>
                      <m:t>n</m:t>
                    </m:r>
                    <m:r>
                      <m:rPr>
                        <m:sty m:val="p"/>
                      </m:rPr>
                      <m:t>−</m:t>
                    </m:r>
                    <m:r>
                      <m:t>1</m:t>
                    </m:r>
                  </m:e>
                </m:d>
              </m:e>
            </m:mr>
            <m:mr>
              <m:e/>
              <m:e>
                <m:r>
                  <m:rPr>
                    <m:sty m:val="p"/>
                    <m:scr m:val="sans-serif"/>
                  </m:rPr>
                  <m:t>E</m:t>
                </m:r>
                <m:r>
                  <m:rPr>
                    <m:sty m:val="p"/>
                  </m:rPr>
                  <m:t>{</m:t>
                </m:r>
                <m:sSup>
                  <m:e>
                    <m:r>
                      <m:t>s</m:t>
                    </m:r>
                  </m:e>
                  <m:sup>
                    <m:r>
                      <m:t>2</m:t>
                    </m:r>
                  </m:sup>
                </m:sSup>
                <m:r>
                  <m:rPr>
                    <m:sty m:val="p"/>
                  </m:rPr>
                  <m:t>}</m:t>
                </m:r>
                <m:r>
                  <m:rPr>
                    <m:sty m:val="p"/>
                  </m:rPr>
                  <m:t>=</m:t>
                </m:r>
                <m:sSup>
                  <m:e>
                    <m:r>
                      <m:t>σ</m:t>
                    </m:r>
                  </m:e>
                  <m:sup>
                    <m:r>
                      <m:t>2</m:t>
                    </m:r>
                  </m:sup>
                </m:sSup>
                <m:r>
                  <m:t> </m:t>
                </m:r>
                <m:r>
                  <m:rPr>
                    <m:sty m:val="p"/>
                    <m:scr m:val="sans-serif"/>
                  </m:rPr>
                  <m:t>V</m:t>
                </m:r>
                <m:r>
                  <m:rPr>
                    <m:sty m:val="p"/>
                    <m:scr m:val="sans-serif"/>
                  </m:rPr>
                  <m:t>a</m:t>
                </m:r>
                <m:r>
                  <m:rPr>
                    <m:sty m:val="p"/>
                    <m:scr m:val="sans-serif"/>
                  </m:rPr>
                  <m:t>r</m:t>
                </m:r>
                <m:r>
                  <m:rPr>
                    <m:sty m:val="p"/>
                  </m:rPr>
                  <m:t>{</m:t>
                </m:r>
                <m:sSup>
                  <m:e>
                    <m:r>
                      <m:t>s</m:t>
                    </m:r>
                  </m:e>
                  <m:sup>
                    <m:r>
                      <m:t>2</m:t>
                    </m:r>
                  </m:sup>
                </m:sSup>
                <m:r>
                  <m:rPr>
                    <m:sty m:val="p"/>
                  </m:rPr>
                  <m:t>}</m:t>
                </m:r>
                <m:r>
                  <m:rPr>
                    <m:sty m:val="p"/>
                  </m:rPr>
                  <m:t>=</m:t>
                </m:r>
                <m:f>
                  <m:fPr>
                    <m:type m:val="bar"/>
                  </m:fPr>
                  <m:num>
                    <m:r>
                      <m:t>2</m:t>
                    </m:r>
                    <m:sSup>
                      <m:e>
                        <m:r>
                          <m:t>σ</m:t>
                        </m:r>
                      </m:e>
                      <m:sup>
                        <m:r>
                          <m:t>4</m:t>
                        </m:r>
                      </m:sup>
                    </m:sSup>
                  </m:num>
                  <m:den>
                    <m:r>
                      <m:t>n</m:t>
                    </m:r>
                    <m:r>
                      <m:rPr>
                        <m:sty m:val="p"/>
                      </m:rPr>
                      <m:t>−</m:t>
                    </m:r>
                    <m:r>
                      <m:t>1</m:t>
                    </m:r>
                  </m:den>
                </m:f>
              </m:e>
            </m:mr>
          </m:m>
        </m:oMath>
      </m:oMathPara>
    </w:p>
    <w:p>
      <w:pPr>
        <w:pStyle w:val="FirstParagraph"/>
      </w:pPr>
      <w:r>
        <w:t xml:space="preserve">根据 t 分布的定义，检验统计量服从 t 分布，即</w:t>
      </w:r>
      <w:r>
        <w:t xml:space="preserve"> </w:t>
      </w:r>
      <m:oMath>
        <m:r>
          <m:t>t</m:t>
        </m:r>
        <m:r>
          <m:rPr>
            <m:sty m:val="p"/>
          </m:rPr>
          <m:t>∼</m:t>
        </m:r>
        <m:r>
          <m:t>t</m:t>
        </m:r>
        <m:d>
          <m:dPr>
            <m:begChr m:val="("/>
            <m:endChr m:val=")"/>
            <m:sepChr m:val=""/>
            <m:grow/>
          </m:dPr>
          <m:e>
            <m:r>
              <m:t>n</m:t>
            </m:r>
            <m:r>
              <m:rPr>
                <m:sty m:val="p"/>
              </m:rPr>
              <m:t>−</m:t>
            </m:r>
            <m:r>
              <m:t>1</m:t>
            </m:r>
          </m:e>
        </m:d>
      </m:oMath>
    </w:p>
    <w:p>
      <w:pPr>
        <w:pStyle w:val="BodyText"/>
      </w:pPr>
      <m:oMathPara>
        <m:oMathParaPr>
          <m:jc m:val="center"/>
        </m:oMathParaPr>
        <m:oMath>
          <m:r>
            <m:t>t</m:t>
          </m:r>
          <m:r>
            <m:rPr>
              <m:sty m:val="p"/>
            </m:rPr>
            <m:t>=</m:t>
          </m:r>
          <m:f>
            <m:fPr>
              <m:type m:val="bar"/>
            </m:fPr>
            <m:num>
              <m:acc>
                <m:accPr>
                  <m:chr m:val="‾"/>
                </m:accPr>
                <m:e>
                  <m:r>
                    <m:t>x</m:t>
                  </m:r>
                </m:e>
              </m:acc>
              <m:r>
                <m:rPr>
                  <m:sty m:val="p"/>
                </m:rPr>
                <m:t>−</m:t>
              </m:r>
              <m:sSub>
                <m:e>
                  <m:r>
                    <m:t>μ</m:t>
                  </m:r>
                </m:e>
                <m:sub>
                  <m:r>
                    <m:t>0</m:t>
                  </m:r>
                </m:sub>
              </m:sSub>
            </m:num>
            <m:den>
              <m:r>
                <m:t>s</m:t>
              </m:r>
              <m:r>
                <m:rPr>
                  <m:sty m:val="p"/>
                </m:rPr>
                <m:t>/</m:t>
              </m:r>
              <m:rad>
                <m:radPr>
                  <m:degHide m:val="1"/>
                </m:radPr>
                <m:deg/>
                <m:e>
                  <m:r>
                    <m:t>n</m:t>
                  </m:r>
                </m:e>
              </m:rad>
            </m:den>
          </m:f>
        </m:oMath>
      </m:oMathPara>
    </w:p>
    <w:p>
      <w:pPr>
        <w:pStyle w:val="FirstParagraph"/>
      </w:pPr>
      <w:r>
        <w:t xml:space="preserve">假定</w:t>
      </w:r>
      <w:r>
        <w:t xml:space="preserve"> </w:t>
      </w:r>
      <m:oMath>
        <m:sSub>
          <m:e>
            <m:r>
              <m:t>μ</m:t>
            </m:r>
          </m:e>
          <m:sub>
            <m:r>
              <m:t>0</m:t>
            </m:r>
          </m:sub>
        </m:sSub>
        <m:r>
          <m:rPr>
            <m:sty m:val="p"/>
          </m:rPr>
          <m:t>=</m:t>
        </m:r>
        <m:r>
          <m:t>1</m:t>
        </m:r>
      </m:oMath>
      <w:r>
        <w:t xml:space="preserve"> </w:t>
      </w:r>
      <w:r>
        <w:t xml:space="preserve">对于检验问题 I ，拒绝域</w:t>
      </w:r>
      <w:r>
        <w:t xml:space="preserve"> </w:t>
      </w:r>
      <m:oMath>
        <m:r>
          <m:rPr>
            <m:sty m:val="p"/>
          </m:rPr>
          <m:t>{</m:t>
        </m:r>
        <m:r>
          <m:t>t</m:t>
        </m:r>
        <m:r>
          <m:rPr>
            <m:sty m:val="p"/>
          </m:rPr>
          <m:t>≥</m:t>
        </m:r>
        <m:sSub>
          <m:e>
            <m:r>
              <m:t>t</m:t>
            </m:r>
          </m:e>
          <m:sub>
            <m:r>
              <m:t>1</m:t>
            </m:r>
            <m:r>
              <m:rPr>
                <m:sty m:val="p"/>
              </m:rPr>
              <m:t>−</m:t>
            </m:r>
            <m:r>
              <m:t>α</m:t>
            </m:r>
          </m:sub>
        </m:sSub>
        <m:d>
          <m:dPr>
            <m:begChr m:val="("/>
            <m:endChr m:val=")"/>
            <m:sepChr m:val=""/>
            <m:grow/>
          </m:dPr>
          <m:e>
            <m:r>
              <m:t>n</m:t>
            </m:r>
            <m:r>
              <m:rPr>
                <m:sty m:val="p"/>
              </m:rPr>
              <m:t>−</m:t>
            </m:r>
            <m:r>
              <m:t>1</m:t>
            </m:r>
          </m:e>
        </m:d>
        <m:r>
          <m:rPr>
            <m:sty m:val="p"/>
          </m:rPr>
          <m:t>}</m:t>
        </m:r>
      </m:oMath>
    </w:p>
    <w:p>
      <w:pPr>
        <w:pStyle w:val="SourceCode"/>
      </w:pPr>
      <w:r>
        <w:rPr>
          <w:rStyle w:val="CommentTok"/>
        </w:rPr>
        <w:t xml:space="preserve"># 检验统计量</w:t>
      </w:r>
      <w:r>
        <w:br/>
      </w:r>
      <w:r>
        <w:rPr>
          <w:rStyle w:val="NormalTok"/>
        </w:rPr>
        <w:t xml:space="preserve">t0 </w:t>
      </w:r>
      <w:r>
        <w:rPr>
          <w:rStyle w:val="OtherTok"/>
        </w:rPr>
        <w:t xml:space="preserve">&lt;-</w:t>
      </w:r>
      <w:r>
        <w:rPr>
          <w:rStyle w:val="NormalTok"/>
        </w:rPr>
        <w:t xml:space="preserve"> (</w:t>
      </w:r>
      <w:r>
        <w:rPr>
          <w:rStyle w:val="FunctionTok"/>
        </w:rPr>
        <w:t xml:space="preserve">mean</w:t>
      </w:r>
      <w:r>
        <w:rPr>
          <w:rStyle w:val="NormalTok"/>
        </w:rPr>
        <w:t xml:space="preserve">(x)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sqrt</w:t>
      </w:r>
      <w:r>
        <w:rPr>
          <w:rStyle w:val="NormalTok"/>
        </w:rPr>
        <w:t xml:space="preserve">(</w:t>
      </w:r>
      <w:r>
        <w:rPr>
          <w:rStyle w:val="FunctionTok"/>
        </w:rPr>
        <w:t xml:space="preserve">var</w:t>
      </w:r>
      <w:r>
        <w:rPr>
          <w:rStyle w:val="NormalTok"/>
        </w:rPr>
        <w:t xml:space="preserve">(x) </w:t>
      </w:r>
      <w:r>
        <w:rPr>
          <w:rStyle w:val="SpecialCharTok"/>
        </w:rPr>
        <w:t xml:space="preserve">/</w:t>
      </w:r>
      <w:r>
        <w:rPr>
          <w:rStyle w:val="NormalTok"/>
        </w:rPr>
        <w:t xml:space="preserve"> n)</w:t>
      </w:r>
      <w:r>
        <w:br/>
      </w:r>
      <w:r>
        <w:rPr>
          <w:rStyle w:val="CommentTok"/>
        </w:rPr>
        <w:t xml:space="preserve"># 临界值</w:t>
      </w:r>
      <w:r>
        <w:br/>
      </w:r>
      <w:r>
        <w:rPr>
          <w:rStyle w:val="FunctionTok"/>
        </w:rPr>
        <w:t xml:space="preserve">qt</w:t>
      </w:r>
      <w:r>
        <w:rPr>
          <w:rStyle w:val="NormalTok"/>
        </w:rPr>
        <w:t xml:space="preserve">(</w:t>
      </w:r>
      <w:r>
        <w:rPr>
          <w:rStyle w:val="AttributeTok"/>
        </w:rPr>
        <w:t xml:space="preserve">p =</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0.05</w:t>
      </w:r>
      <w:r>
        <w:rPr>
          <w:rStyle w:val="NormalTok"/>
        </w:rPr>
        <w:t xml:space="preserve">, </w:t>
      </w:r>
      <w:r>
        <w:rPr>
          <w:rStyle w:val="AttributeTok"/>
        </w:rPr>
        <w:t xml:space="preserve">df =</w:t>
      </w:r>
      <w:r>
        <w:rPr>
          <w:rStyle w:val="NormalTok"/>
        </w:rPr>
        <w:t xml:space="preserve"> n </w:t>
      </w:r>
      <w:r>
        <w:rPr>
          <w:rStyle w:val="SpecialCharTok"/>
        </w:rPr>
        <w:t xml:space="preserve">-</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#&gt; [1] 1.729133</w:t>
      </w:r>
    </w:p>
    <w:p>
      <w:pPr>
        <w:pStyle w:val="SourceCode"/>
      </w:pPr>
      <w:r>
        <w:rPr>
          <w:rStyle w:val="CommentTok"/>
        </w:rPr>
        <w:t xml:space="preserve"># P 值</w:t>
      </w:r>
      <w:r>
        <w:br/>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pt</w:t>
      </w:r>
      <w:r>
        <w:rPr>
          <w:rStyle w:val="NormalTok"/>
        </w:rPr>
        <w:t xml:space="preserve">(</w:t>
      </w:r>
      <w:r>
        <w:rPr>
          <w:rStyle w:val="AttributeTok"/>
        </w:rPr>
        <w:t xml:space="preserve">q =</w:t>
      </w:r>
      <w:r>
        <w:rPr>
          <w:rStyle w:val="NormalTok"/>
        </w:rPr>
        <w:t xml:space="preserve"> t0, </w:t>
      </w:r>
      <w:r>
        <w:rPr>
          <w:rStyle w:val="AttributeTok"/>
        </w:rPr>
        <w:t xml:space="preserve">df =</w:t>
      </w:r>
      <w:r>
        <w:rPr>
          <w:rStyle w:val="NormalTok"/>
        </w:rPr>
        <w:t xml:space="preserve"> n </w:t>
      </w:r>
      <w:r>
        <w:rPr>
          <w:rStyle w:val="SpecialCharTok"/>
        </w:rPr>
        <w:t xml:space="preserve">-</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#&gt; [1] 0.01569596</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FirstParagraph"/>
            </w:pPr>
            <w:pPr>
              <w:spacing w:before="0" w:after="0"/>
              <w:textAlignment w:val="center"/>
            </w:pPr>
            <w:r>
              <w:drawing>
                <wp:inline>
                  <wp:extent cx="152400" cy="152400"/>
                  <wp:effectExtent b="0" l="0" r="0" t="0"/>
                  <wp:docPr descr="" title="" id="1330" name="Picture"/>
                  <a:graphic>
                    <a:graphicData uri="http://schemas.openxmlformats.org/drawingml/2006/picture">
                      <pic:pic>
                        <pic:nvPicPr>
                          <pic:cNvPr descr="/opt/quarto/quarto-1.3.361/share/formats/docx/note.png" id="1331" name="Picture"/>
                          <pic:cNvPicPr>
                            <a:picLocks noChangeArrowheads="1" noChangeAspect="1"/>
                          </pic:cNvPicPr>
                        </pic:nvPicPr>
                        <pic:blipFill>
                          <a:blip r:embed="rId70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注释</w:t>
            </w:r>
          </w:p>
        </w:tc>
      </w:tr>
      <w:tr>
        <w:trPr>
          <w:cantSplit/>
        </w:trPr>
        <w:tc>
          <w:tcPr>
            <w:tcMar>
              <w:top w:w="108" w:type="dxa"/>
              <w:bottom w:w="108" w:type="dxa"/>
            </w:tcMar>
          </w:tcPr>
          <w:p>
            <w:pPr>
              <w:pStyle w:val="BodyText"/>
            </w:pPr>
            <w:pPr>
              <w:spacing w:before="16" w:after="16"/>
            </w:pPr>
            <w:r>
              <w:t xml:space="preserve">英国统计学家 William Sealy Gosset (1876-1937) 于 1908 年在杂志 《Biometrics》 上以笔名 Student 发表论文《The Probable Error of a Mean》</w:t>
            </w:r>
            <w:r>
              <w:t xml:space="preserve">("Student" 1908)</w:t>
            </w:r>
            <w:r>
              <w:t xml:space="preserve">，论文中展示了独立同正态分布的样本</w:t>
            </w:r>
            <w:r>
              <w:t xml:space="preserve"> </w:t>
            </w:r>
            <m:oMath>
              <m:sSub>
                <m:e>
                  <m:r>
                    <m:t>x</m:t>
                  </m:r>
                </m:e>
                <m:sub>
                  <m:r>
                    <m:t>1</m:t>
                  </m:r>
                </m:sub>
              </m:sSub>
              <m:r>
                <m:rPr>
                  <m:sty m:val="p"/>
                </m:rPr>
                <m:t>,</m:t>
              </m:r>
              <m:r>
                <m:rPr>
                  <m:sty m:val="p"/>
                </m:rPr>
                <m:t>…</m:t>
              </m:r>
              <m:r>
                <m:rPr>
                  <m:sty m:val="p"/>
                </m:rPr>
                <m:t>,</m:t>
              </m:r>
              <m:sSub>
                <m:e>
                  <m:r>
                    <m:t>x</m:t>
                  </m:r>
                </m:e>
                <m:sub>
                  <m:r>
                    <m:t>n</m:t>
                  </m:r>
                </m:sub>
              </m:sSub>
              <m:limUpp>
                <m:e>
                  <m:r>
                    <m:rPr>
                      <m:sty m:val="p"/>
                    </m:rPr>
                    <m:t>∼</m:t>
                  </m:r>
                </m:e>
                <m:lim>
                  <m:r>
                    <m:t>i</m:t>
                  </m:r>
                  <m:r>
                    <m:rPr>
                      <m:sty m:val="p"/>
                    </m:rPr>
                    <m:t>.</m:t>
                  </m:r>
                  <m:r>
                    <m:t>i</m:t>
                  </m:r>
                  <m:r>
                    <m:rPr>
                      <m:sty m:val="p"/>
                    </m:rPr>
                    <m:t>.</m:t>
                  </m:r>
                  <m:r>
                    <m:t>d</m:t>
                  </m:r>
                </m:lim>
              </m:limUpp>
              <m:r>
                <m:rPr>
                  <m:sty m:val="p"/>
                  <m:scr m:val="script"/>
                </m:rPr>
                <m:t>N</m:t>
              </m:r>
              <m:d>
                <m:dPr>
                  <m:begChr m:val="("/>
                  <m:endChr m:val=")"/>
                  <m:sepChr m:val=""/>
                  <m:grow/>
                </m:dPr>
                <m:e>
                  <m:r>
                    <m:t>μ</m:t>
                  </m:r>
                  <m:r>
                    <m:rPr>
                      <m:sty m:val="p"/>
                    </m:rPr>
                    <m:t>,</m:t>
                  </m:r>
                  <m:sSup>
                    <m:e>
                      <m:r>
                        <m:t>σ</m:t>
                      </m:r>
                    </m:e>
                    <m:sup>
                      <m:r>
                        <m:t>2</m:t>
                      </m:r>
                    </m:sup>
                  </m:sSup>
                </m:e>
              </m:d>
            </m:oMath>
            <w:r>
              <w:t xml:space="preserve"> </w:t>
            </w:r>
            <w:r>
              <w:t xml:space="preserve">的样本方差</w:t>
            </w:r>
            <w:r>
              <w:t xml:space="preserve"> </w:t>
            </w:r>
            <m:oMath>
              <m:sSup>
                <m:e>
                  <m:r>
                    <m:t>s</m:t>
                  </m:r>
                </m:e>
                <m:sup>
                  <m:r>
                    <m:t>2</m:t>
                  </m:r>
                </m:sup>
              </m:sSup>
            </m:oMath>
            <w:r>
              <w:t xml:space="preserve"> </w:t>
            </w:r>
            <w:r>
              <w:t xml:space="preserve">和样本标准差</w:t>
            </w:r>
            <w:r>
              <w:t xml:space="preserve"> </w:t>
            </w:r>
            <m:oMath>
              <m:r>
                <m:t>s</m:t>
              </m:r>
            </m:oMath>
            <w:r>
              <w:t xml:space="preserve"> </w:t>
            </w:r>
            <w:r>
              <w:t xml:space="preserve">的抽样分布，根据均值和标准差不相关的性质导出 t 分布，宣告 t 分布的诞生，因其在小样本领域的突出贡献，W. S. Gosset 进入世纪名人录</w:t>
            </w:r>
            <w:r>
              <w:t xml:space="preserve"> </w:t>
            </w:r>
            <w:r>
              <w:t xml:space="preserve">(Heyde 等 2001)</w:t>
            </w:r>
            <w:r>
              <w:t xml:space="preserve">。</w:t>
            </w:r>
          </w:p>
        </w:tc>
      </w:tr>
    </w:tbl>
    <w:bookmarkEnd w:id="1332"/>
    <w:bookmarkEnd w:id="1333"/>
    <w:bookmarkStart w:id="1334" w:name="正态总体方差检验"/>
    <w:p>
      <w:pPr>
        <w:pStyle w:val="Heading3"/>
      </w:pPr>
      <w:r>
        <w:t xml:space="preserve">19.1.2 正态总体方差检验</w:t>
      </w:r>
    </w:p>
    <w:p>
      <w:pPr>
        <w:pStyle w:val="FirstParagraph"/>
      </w:pPr>
      <w:r>
        <w:t xml:space="preserve">卡方检验</w:t>
      </w:r>
      <w:r>
        <w:t xml:space="preserve"> </w:t>
      </w:r>
      <m:oMath>
        <m:sSup>
          <m:e>
            <m:r>
              <m:t>χ</m:t>
            </m:r>
          </m:e>
          <m:sup>
            <m:r>
              <m:t>2</m:t>
            </m:r>
          </m:sup>
        </m:sSup>
      </m:oMath>
      <w:r>
        <w:t xml:space="preserve"> </w:t>
      </w:r>
      <w:r>
        <w:t xml:space="preserve">检验统计量服从卡方分布。</w:t>
      </w:r>
    </w:p>
    <w:p>
      <w:pPr>
        <w:pStyle w:val="BodyText"/>
      </w:pPr>
      <m:oMathPara>
        <m:oMathParaPr>
          <m:jc m:val="center"/>
        </m:oMathParaPr>
        <m:oMath>
          <m:m>
            <m:mPr>
              <m:baseJc m:val="center"/>
              <m:plcHide m:val="1"/>
              <m:mcs>
                <m:mc>
                  <m:mcPr>
                    <m:mcJc m:val="right"/>
                    <m:count m:val="1"/>
                  </m:mcPr>
                </m:mc>
              </m:mcs>
            </m:mPr>
            <m:mr>
              <m:e>
                <m:r>
                  <m:rPr>
                    <m:sty m:val="p"/>
                  </m:rPr>
                  <m:t>I</m:t>
                </m:r>
                <m:r>
                  <m:t> </m:t>
                </m:r>
                <m:sSub>
                  <m:e>
                    <m:r>
                      <m:t>H</m:t>
                    </m:r>
                  </m:e>
                  <m:sub>
                    <m:r>
                      <m:t>0</m:t>
                    </m:r>
                  </m:sub>
                </m:sSub>
                <m:r>
                  <m:rPr>
                    <m:sty m:val="p"/>
                  </m:rPr>
                  <m:t>:</m:t>
                </m:r>
                <m:sSup>
                  <m:e>
                    <m:r>
                      <m:t>σ</m:t>
                    </m:r>
                  </m:e>
                  <m:sup>
                    <m:r>
                      <m:t>2</m:t>
                    </m:r>
                  </m:sup>
                </m:sSup>
                <m:r>
                  <m:rPr>
                    <m:sty m:val="p"/>
                  </m:rPr>
                  <m:t>−</m:t>
                </m:r>
                <m:sSubSup>
                  <m:e>
                    <m:r>
                      <m:t>σ</m:t>
                    </m:r>
                  </m:e>
                  <m:sub>
                    <m:r>
                      <m:t>0</m:t>
                    </m:r>
                  </m:sub>
                  <m:sup>
                    <m:r>
                      <m:t>2</m:t>
                    </m:r>
                  </m:sup>
                </m:sSubSup>
                <m:r>
                  <m:rPr>
                    <m:sty m:val="p"/>
                  </m:rPr>
                  <m:t>≤</m:t>
                </m:r>
                <m:r>
                  <m:t>0</m:t>
                </m:r>
                <m:r>
                  <m:t> </m:t>
                </m:r>
                <m:r>
                  <m:t>v</m:t>
                </m:r>
                <m:r>
                  <m:t>s</m:t>
                </m:r>
                <m:r>
                  <m:rPr>
                    <m:sty m:val="p"/>
                  </m:rPr>
                  <m:t>.</m:t>
                </m:r>
                <m:r>
                  <m:t> </m:t>
                </m:r>
                <m:sSub>
                  <m:e>
                    <m:r>
                      <m:t>H</m:t>
                    </m:r>
                  </m:e>
                  <m:sub>
                    <m:r>
                      <m:t>1</m:t>
                    </m:r>
                  </m:sub>
                </m:sSub>
                <m:r>
                  <m:rPr>
                    <m:sty m:val="p"/>
                  </m:rPr>
                  <m:t>:</m:t>
                </m:r>
                <m:sSup>
                  <m:e>
                    <m:r>
                      <m:t>σ</m:t>
                    </m:r>
                  </m:e>
                  <m:sup>
                    <m:r>
                      <m:t>2</m:t>
                    </m:r>
                  </m:sup>
                </m:sSup>
                <m:r>
                  <m:rPr>
                    <m:sty m:val="p"/>
                  </m:rPr>
                  <m:t>−</m:t>
                </m:r>
                <m:sSubSup>
                  <m:e>
                    <m:r>
                      <m:t>σ</m:t>
                    </m:r>
                  </m:e>
                  <m:sub>
                    <m:r>
                      <m:t>0</m:t>
                    </m:r>
                  </m:sub>
                  <m:sup>
                    <m:r>
                      <m:t>2</m:t>
                    </m:r>
                  </m:sup>
                </m:sSubSup>
                <m:r>
                  <m:rPr>
                    <m:sty m:val="p"/>
                  </m:rPr>
                  <m:t>&gt;</m:t>
                </m:r>
                <m:r>
                  <m:t>0</m:t>
                </m:r>
              </m:e>
            </m:mr>
            <m:mr>
              <m:e>
                <m:r>
                  <m:rPr>
                    <m:sty m:val="p"/>
                  </m:rPr>
                  <m:t>I</m:t>
                </m:r>
                <m:r>
                  <m:rPr>
                    <m:sty m:val="p"/>
                  </m:rPr>
                  <m:t>I</m:t>
                </m:r>
                <m:r>
                  <m:t> </m:t>
                </m:r>
                <m:sSub>
                  <m:e>
                    <m:r>
                      <m:t>H</m:t>
                    </m:r>
                  </m:e>
                  <m:sub>
                    <m:r>
                      <m:t>0</m:t>
                    </m:r>
                  </m:sub>
                </m:sSub>
                <m:r>
                  <m:rPr>
                    <m:sty m:val="p"/>
                  </m:rPr>
                  <m:t>:</m:t>
                </m:r>
                <m:sSup>
                  <m:e>
                    <m:r>
                      <m:t>σ</m:t>
                    </m:r>
                  </m:e>
                  <m:sup>
                    <m:r>
                      <m:t>2</m:t>
                    </m:r>
                  </m:sup>
                </m:sSup>
                <m:r>
                  <m:rPr>
                    <m:sty m:val="p"/>
                  </m:rPr>
                  <m:t>−</m:t>
                </m:r>
                <m:sSubSup>
                  <m:e>
                    <m:r>
                      <m:t>σ</m:t>
                    </m:r>
                  </m:e>
                  <m:sub>
                    <m:r>
                      <m:t>0</m:t>
                    </m:r>
                  </m:sub>
                  <m:sup>
                    <m:r>
                      <m:t>2</m:t>
                    </m:r>
                  </m:sup>
                </m:sSubSup>
                <m:r>
                  <m:rPr>
                    <m:sty m:val="p"/>
                  </m:rPr>
                  <m:t>≥</m:t>
                </m:r>
                <m:r>
                  <m:t>0</m:t>
                </m:r>
                <m:r>
                  <m:t> </m:t>
                </m:r>
                <m:r>
                  <m:t>v</m:t>
                </m:r>
                <m:r>
                  <m:t>s</m:t>
                </m:r>
                <m:r>
                  <m:rPr>
                    <m:sty m:val="p"/>
                  </m:rPr>
                  <m:t>.</m:t>
                </m:r>
                <m:r>
                  <m:t> </m:t>
                </m:r>
                <m:sSub>
                  <m:e>
                    <m:r>
                      <m:t>H</m:t>
                    </m:r>
                  </m:e>
                  <m:sub>
                    <m:r>
                      <m:t>1</m:t>
                    </m:r>
                  </m:sub>
                </m:sSub>
                <m:r>
                  <m:rPr>
                    <m:sty m:val="p"/>
                  </m:rPr>
                  <m:t>:</m:t>
                </m:r>
                <m:sSup>
                  <m:e>
                    <m:r>
                      <m:t>σ</m:t>
                    </m:r>
                  </m:e>
                  <m:sup>
                    <m:r>
                      <m:t>2</m:t>
                    </m:r>
                  </m:sup>
                </m:sSup>
                <m:r>
                  <m:rPr>
                    <m:sty m:val="p"/>
                  </m:rPr>
                  <m:t>−</m:t>
                </m:r>
                <m:sSubSup>
                  <m:e>
                    <m:r>
                      <m:t>σ</m:t>
                    </m:r>
                  </m:e>
                  <m:sub>
                    <m:r>
                      <m:t>0</m:t>
                    </m:r>
                  </m:sub>
                  <m:sup>
                    <m:r>
                      <m:t>2</m:t>
                    </m:r>
                  </m:sup>
                </m:sSubSup>
                <m:r>
                  <m:rPr>
                    <m:sty m:val="p"/>
                  </m:rPr>
                  <m:t>&lt;</m:t>
                </m:r>
                <m:r>
                  <m:t>0</m:t>
                </m:r>
              </m:e>
            </m:mr>
            <m:mr>
              <m:e>
                <m:r>
                  <m:rPr>
                    <m:sty m:val="p"/>
                  </m:rPr>
                  <m:t>I</m:t>
                </m:r>
                <m:r>
                  <m:rPr>
                    <m:sty m:val="p"/>
                  </m:rPr>
                  <m:t>I</m:t>
                </m:r>
                <m:r>
                  <m:rPr>
                    <m:sty m:val="p"/>
                  </m:rPr>
                  <m:t>I</m:t>
                </m:r>
                <m:r>
                  <m:t> </m:t>
                </m:r>
                <m:sSub>
                  <m:e>
                    <m:r>
                      <m:t>H</m:t>
                    </m:r>
                  </m:e>
                  <m:sub>
                    <m:r>
                      <m:t>0</m:t>
                    </m:r>
                  </m:sub>
                </m:sSub>
                <m:r>
                  <m:rPr>
                    <m:sty m:val="p"/>
                  </m:rPr>
                  <m:t>:</m:t>
                </m:r>
                <m:sSup>
                  <m:e>
                    <m:r>
                      <m:t>σ</m:t>
                    </m:r>
                  </m:e>
                  <m:sup>
                    <m:r>
                      <m:t>2</m:t>
                    </m:r>
                  </m:sup>
                </m:sSup>
                <m:r>
                  <m:rPr>
                    <m:sty m:val="p"/>
                  </m:rPr>
                  <m:t>−</m:t>
                </m:r>
                <m:sSubSup>
                  <m:e>
                    <m:r>
                      <m:t>σ</m:t>
                    </m:r>
                  </m:e>
                  <m:sub>
                    <m:r>
                      <m:t>0</m:t>
                    </m:r>
                  </m:sub>
                  <m:sup>
                    <m:r>
                      <m:t>2</m:t>
                    </m:r>
                  </m:sup>
                </m:sSubSup>
                <m:r>
                  <m:rPr>
                    <m:sty m:val="p"/>
                  </m:rPr>
                  <m:t>=</m:t>
                </m:r>
                <m:r>
                  <m:t>0</m:t>
                </m:r>
                <m:r>
                  <m:t> </m:t>
                </m:r>
                <m:r>
                  <m:t>v</m:t>
                </m:r>
                <m:r>
                  <m:t>s</m:t>
                </m:r>
                <m:r>
                  <m:rPr>
                    <m:sty m:val="p"/>
                  </m:rPr>
                  <m:t>.</m:t>
                </m:r>
                <m:r>
                  <m:t> </m:t>
                </m:r>
                <m:sSub>
                  <m:e>
                    <m:r>
                      <m:t>H</m:t>
                    </m:r>
                  </m:e>
                  <m:sub>
                    <m:r>
                      <m:t>1</m:t>
                    </m:r>
                  </m:sub>
                </m:sSub>
                <m:r>
                  <m:rPr>
                    <m:sty m:val="p"/>
                  </m:rPr>
                  <m:t>:</m:t>
                </m:r>
                <m:sSup>
                  <m:e>
                    <m:r>
                      <m:t>σ</m:t>
                    </m:r>
                  </m:e>
                  <m:sup>
                    <m:r>
                      <m:t>2</m:t>
                    </m:r>
                  </m:sup>
                </m:sSup>
                <m:r>
                  <m:rPr>
                    <m:sty m:val="p"/>
                  </m:rPr>
                  <m:t>−</m:t>
                </m:r>
                <m:sSubSup>
                  <m:e>
                    <m:r>
                      <m:t>σ</m:t>
                    </m:r>
                  </m:e>
                  <m:sub>
                    <m:r>
                      <m:t>0</m:t>
                    </m:r>
                  </m:sub>
                  <m:sup>
                    <m:r>
                      <m:t>2</m:t>
                    </m:r>
                  </m:sup>
                </m:sSubSup>
                <m:r>
                  <m:rPr>
                    <m:sty m:val="p"/>
                  </m:rPr>
                  <m:t>≠</m:t>
                </m:r>
                <m:r>
                  <m:t>0</m:t>
                </m:r>
              </m:e>
            </m:mr>
          </m:m>
        </m:oMath>
      </m:oMathPara>
    </w:p>
    <w:p>
      <w:pPr>
        <w:pStyle w:val="FirstParagraph"/>
      </w:pPr>
      <w:r>
        <w:t xml:space="preserve">一般假定均值</w:t>
      </w:r>
      <w:r>
        <w:t xml:space="preserve"> </w:t>
      </w:r>
      <m:oMath>
        <m:r>
          <m:t>μ</m:t>
        </m:r>
      </m:oMath>
      <w:r>
        <w:t xml:space="preserve"> </w:t>
      </w:r>
      <w:r>
        <w:t xml:space="preserve">是未知的。检验统计量服从卡方分布</w:t>
      </w:r>
      <w:r>
        <w:t xml:space="preserve"> </w:t>
      </w:r>
      <m:oMath>
        <m:sSup>
          <m:e>
            <m:r>
              <m:t>χ</m:t>
            </m:r>
          </m:e>
          <m:sup>
            <m:r>
              <m:t>2</m:t>
            </m:r>
          </m:sup>
        </m:sSup>
        <m:d>
          <m:dPr>
            <m:begChr m:val="("/>
            <m:endChr m:val=")"/>
            <m:sepChr m:val=""/>
            <m:grow/>
          </m:dPr>
          <m:e>
            <m:r>
              <m:t>n</m:t>
            </m:r>
            <m:r>
              <m:rPr>
                <m:sty m:val="p"/>
              </m:rPr>
              <m:t>−</m:t>
            </m:r>
            <m:r>
              <m:t>1</m:t>
            </m:r>
          </m:e>
        </m:d>
      </m:oMath>
    </w:p>
    <w:p>
      <w:pPr>
        <w:pStyle w:val="BodyText"/>
      </w:pPr>
      <m:oMathPara>
        <m:oMathParaPr>
          <m:jc m:val="center"/>
        </m:oMathParaPr>
        <m:oMath>
          <m:sSup>
            <m:e>
              <m:r>
                <m:t>χ</m:t>
              </m:r>
            </m:e>
            <m:sup>
              <m:r>
                <m:t>2</m:t>
              </m:r>
            </m:sup>
          </m:sSup>
          <m:r>
            <m:rPr>
              <m:sty m:val="p"/>
            </m:rPr>
            <m:t>=</m:t>
          </m:r>
          <m:f>
            <m:fPr>
              <m:type m:val="bar"/>
            </m:fPr>
            <m:num>
              <m:d>
                <m:dPr>
                  <m:begChr m:val="("/>
                  <m:endChr m:val=")"/>
                  <m:sepChr m:val=""/>
                  <m:grow/>
                </m:dPr>
                <m:e>
                  <m:r>
                    <m:t>n</m:t>
                  </m:r>
                  <m:r>
                    <m:rPr>
                      <m:sty m:val="p"/>
                    </m:rPr>
                    <m:t>−</m:t>
                  </m:r>
                  <m:r>
                    <m:t>1</m:t>
                  </m:r>
                </m:e>
              </m:d>
              <m:sSup>
                <m:e>
                  <m:r>
                    <m:t>s</m:t>
                  </m:r>
                </m:e>
                <m:sup>
                  <m:r>
                    <m:t>2</m:t>
                  </m:r>
                </m:sup>
              </m:sSup>
            </m:num>
            <m:den>
              <m:sSubSup>
                <m:e>
                  <m:r>
                    <m:t>σ</m:t>
                  </m:r>
                </m:e>
                <m:sub>
                  <m:r>
                    <m:t>0</m:t>
                  </m:r>
                </m:sub>
                <m:sup>
                  <m:r>
                    <m:t>2</m:t>
                  </m:r>
                </m:sup>
              </m:sSubSup>
            </m:den>
          </m:f>
        </m:oMath>
      </m:oMathPara>
    </w:p>
    <w:p>
      <w:pPr>
        <w:pStyle w:val="FirstParagraph"/>
      </w:pPr>
      <w:r>
        <w:t xml:space="preserve">设</w:t>
      </w:r>
      <w:r>
        <w:t xml:space="preserve"> </w:t>
      </w:r>
      <m:oMath>
        <m:sSubSup>
          <m:e>
            <m:r>
              <m:t>σ</m:t>
            </m:r>
          </m:e>
          <m:sub>
            <m:r>
              <m:t>0</m:t>
            </m:r>
          </m:sub>
          <m:sup>
            <m:r>
              <m:t>2</m:t>
            </m:r>
          </m:sup>
        </m:sSubSup>
        <m:r>
          <m:rPr>
            <m:sty m:val="p"/>
          </m:rPr>
          <m:t>=</m:t>
        </m:r>
        <m:sSup>
          <m:e>
            <m:r>
              <m:t>1.5</m:t>
            </m:r>
          </m:e>
          <m:sup>
            <m:r>
              <m:t>2</m:t>
            </m:r>
          </m:sup>
        </m:sSup>
      </m:oMath>
      <w:r>
        <w:t xml:space="preserve"> </w:t>
      </w:r>
      <w:r>
        <w:t xml:space="preserve">，考虑检验问题 I</w:t>
      </w:r>
    </w:p>
    <w:p>
      <w:pPr>
        <w:pStyle w:val="SourceCode"/>
      </w:pPr>
      <w:r>
        <w:rPr>
          <w:rStyle w:val="CommentTok"/>
        </w:rPr>
        <w:t xml:space="preserve"># 检验统计量</w:t>
      </w:r>
      <w:r>
        <w:br/>
      </w:r>
      <w:r>
        <w:rPr>
          <w:rStyle w:val="NormalTok"/>
        </w:rPr>
        <w:t xml:space="preserve">chi </w:t>
      </w:r>
      <w:r>
        <w:rPr>
          <w:rStyle w:val="OtherTok"/>
        </w:rPr>
        <w:t xml:space="preserve">&lt;-</w:t>
      </w:r>
      <w:r>
        <w:rPr>
          <w:rStyle w:val="NormalTok"/>
        </w:rPr>
        <w:t xml:space="preserve"> (n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var</w:t>
      </w:r>
      <w:r>
        <w:rPr>
          <w:rStyle w:val="NormalTok"/>
        </w:rPr>
        <w:t xml:space="preserve">(x) </w:t>
      </w:r>
      <w:r>
        <w:rPr>
          <w:rStyle w:val="SpecialCharTok"/>
        </w:rPr>
        <w:t xml:space="preserve">/</w:t>
      </w:r>
      <w:r>
        <w:rPr>
          <w:rStyle w:val="NormalTok"/>
        </w:rPr>
        <w:t xml:space="preserve"> </w:t>
      </w:r>
      <w:r>
        <w:rPr>
          <w:rStyle w:val="FloatTok"/>
        </w:rPr>
        <w:t xml:space="preserve">1.5</w:t>
      </w:r>
      <w:r>
        <w:rPr>
          <w:rStyle w:val="SpecialCharTok"/>
        </w:rPr>
        <w:t xml:space="preserve">^</w:t>
      </w:r>
      <w:r>
        <w:rPr>
          <w:rStyle w:val="DecValTok"/>
        </w:rPr>
        <w:t xml:space="preserve">2</w:t>
      </w:r>
      <w:r>
        <w:br/>
      </w:r>
      <w:r>
        <w:rPr>
          <w:rStyle w:val="CommentTok"/>
        </w:rPr>
        <w:t xml:space="preserve"># 临界值</w:t>
      </w:r>
      <w:r>
        <w:br/>
      </w:r>
      <w:r>
        <w:rPr>
          <w:rStyle w:val="FunctionTok"/>
        </w:rPr>
        <w:t xml:space="preserve">qchisq</w:t>
      </w:r>
      <w:r>
        <w:rPr>
          <w:rStyle w:val="NormalTok"/>
        </w:rPr>
        <w:t xml:space="preserve">(</w:t>
      </w:r>
      <w:r>
        <w:rPr>
          <w:rStyle w:val="AttributeTok"/>
        </w:rPr>
        <w:t xml:space="preserve">p =</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0.05</w:t>
      </w:r>
      <w:r>
        <w:rPr>
          <w:rStyle w:val="NormalTok"/>
        </w:rPr>
        <w:t xml:space="preserve">, </w:t>
      </w:r>
      <w:r>
        <w:rPr>
          <w:rStyle w:val="AttributeTok"/>
        </w:rPr>
        <w:t xml:space="preserve">df =</w:t>
      </w:r>
      <w:r>
        <w:rPr>
          <w:rStyle w:val="NormalTok"/>
        </w:rPr>
        <w:t xml:space="preserve"> n </w:t>
      </w:r>
      <w:r>
        <w:rPr>
          <w:rStyle w:val="SpecialCharTok"/>
        </w:rPr>
        <w:t xml:space="preserve">-</w:t>
      </w:r>
      <w:r>
        <w:rPr>
          <w:rStyle w:val="DecValTok"/>
        </w:rPr>
        <w:t xml:space="preserve">1</w:t>
      </w:r>
      <w:r>
        <w:rPr>
          <w:rStyle w:val="NormalTok"/>
        </w:rPr>
        <w:t xml:space="preserve">)</w:t>
      </w:r>
    </w:p>
    <w:p>
      <w:pPr>
        <w:pStyle w:val="SourceCode"/>
      </w:pPr>
      <w:r>
        <w:rPr>
          <w:rStyle w:val="VerbatimChar"/>
        </w:rPr>
        <w:t xml:space="preserve">#&gt; [1] 30.14353</w:t>
      </w:r>
    </w:p>
    <w:p>
      <w:pPr>
        <w:pStyle w:val="SourceCode"/>
      </w:pPr>
      <w:r>
        <w:rPr>
          <w:rStyle w:val="CommentTok"/>
        </w:rPr>
        <w:t xml:space="preserve"># P 值</w:t>
      </w:r>
      <w:r>
        <w:br/>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pchisq</w:t>
      </w:r>
      <w:r>
        <w:rPr>
          <w:rStyle w:val="NormalTok"/>
        </w:rPr>
        <w:t xml:space="preserve">(</w:t>
      </w:r>
      <w:r>
        <w:rPr>
          <w:rStyle w:val="AttributeTok"/>
        </w:rPr>
        <w:t xml:space="preserve">q =</w:t>
      </w:r>
      <w:r>
        <w:rPr>
          <w:rStyle w:val="NormalTok"/>
        </w:rPr>
        <w:t xml:space="preserve"> chi, </w:t>
      </w:r>
      <w:r>
        <w:rPr>
          <w:rStyle w:val="AttributeTok"/>
        </w:rPr>
        <w:t xml:space="preserve">df =</w:t>
      </w:r>
      <w:r>
        <w:rPr>
          <w:rStyle w:val="NormalTok"/>
        </w:rPr>
        <w:t xml:space="preserve"> n </w:t>
      </w:r>
      <w:r>
        <w:rPr>
          <w:rStyle w:val="SpecialCharTok"/>
        </w:rPr>
        <w:t xml:space="preserve">-</w:t>
      </w:r>
      <w:r>
        <w:rPr>
          <w:rStyle w:val="DecValTok"/>
        </w:rPr>
        <w:t xml:space="preserve">1</w:t>
      </w:r>
      <w:r>
        <w:rPr>
          <w:rStyle w:val="NormalTok"/>
        </w:rPr>
        <w:t xml:space="preserve">)</w:t>
      </w:r>
    </w:p>
    <w:p>
      <w:pPr>
        <w:pStyle w:val="SourceCode"/>
      </w:pPr>
      <w:r>
        <w:rPr>
          <w:rStyle w:val="VerbatimChar"/>
        </w:rPr>
        <w:t xml:space="preserve">#&gt; [1] 0.002183653</w:t>
      </w:r>
    </w:p>
    <w:bookmarkEnd w:id="1334"/>
    <w:bookmarkStart w:id="1335" w:name="总体未知均值检验"/>
    <w:p>
      <w:pPr>
        <w:pStyle w:val="Heading3"/>
      </w:pPr>
      <w:r>
        <w:t xml:space="preserve">19.1.3 总体未知均值检验</w:t>
      </w:r>
    </w:p>
    <w:p>
      <w:pPr>
        <w:pStyle w:val="FirstParagraph"/>
      </w:pPr>
      <w:r>
        <w:t xml:space="preserve">考虑前面正态总体均值检验中的假设 I 的形式，若总体的分布形式未知，则需要 Wilcoxon （威尔科克森）秩和检验</w:t>
      </w:r>
      <w:r>
        <w:t xml:space="preserve"> </w:t>
      </w:r>
      <w:r>
        <w:rPr>
          <w:rStyle w:val="VerbatimChar"/>
        </w:rPr>
        <w:t xml:space="preserve">wilcox.test()</w:t>
      </w:r>
      <w:r>
        <w:t xml:space="preserve"> </w:t>
      </w:r>
      <w:r>
        <w:t xml:space="preserve">来做均值的比较。</w:t>
      </w:r>
    </w:p>
    <w:p>
      <w:pPr>
        <w:pStyle w:val="SourceCode"/>
      </w:pPr>
      <w:r>
        <w:rPr>
          <w:rStyle w:val="FunctionTok"/>
        </w:rPr>
        <w:t xml:space="preserve">wilcox.test</w:t>
      </w:r>
      <w:r>
        <w:rPr>
          <w:rStyle w:val="NormalTok"/>
        </w:rPr>
        <w:t xml:space="preserve">(</w:t>
      </w:r>
      <w:r>
        <w:rPr>
          <w:rStyle w:val="AttributeTok"/>
        </w:rPr>
        <w:t xml:space="preserve">x =</w:t>
      </w:r>
      <w:r>
        <w:rPr>
          <w:rStyle w:val="NormalTok"/>
        </w:rPr>
        <w:t xml:space="preserve"> x, </w:t>
      </w:r>
      <w:r>
        <w:rPr>
          <w:rStyle w:val="AttributeTok"/>
        </w:rPr>
        <w:t xml:space="preserve">mu =</w:t>
      </w:r>
      <w:r>
        <w:rPr>
          <w:rStyle w:val="NormalTok"/>
        </w:rPr>
        <w:t xml:space="preserve"> </w:t>
      </w:r>
      <w:r>
        <w:rPr>
          <w:rStyle w:val="DecValTok"/>
        </w:rPr>
        <w:t xml:space="preserve">1</w:t>
      </w:r>
      <w:r>
        <w:rPr>
          <w:rStyle w:val="NormalTok"/>
        </w:rPr>
        <w:t xml:space="preserve">, </w:t>
      </w:r>
      <w:r>
        <w:rPr>
          <w:rStyle w:val="AttributeTok"/>
        </w:rPr>
        <w:t xml:space="preserve">alternative =</w:t>
      </w:r>
      <w:r>
        <w:rPr>
          <w:rStyle w:val="NormalTok"/>
        </w:rPr>
        <w:t xml:space="preserve"> </w:t>
      </w:r>
      <w:r>
        <w:rPr>
          <w:rStyle w:val="StringTok"/>
        </w:rPr>
        <w:t xml:space="preserve">"greater"</w:t>
      </w:r>
      <w:r>
        <w:rPr>
          <w:rStyle w:val="NormalTok"/>
        </w:rPr>
        <w:t xml:space="preserve">)</w:t>
      </w:r>
    </w:p>
    <w:p>
      <w:pPr>
        <w:pStyle w:val="SourceCode"/>
      </w:pPr>
      <w:r>
        <w:rPr>
          <w:rStyle w:val="VerbatimChar"/>
        </w:rPr>
        <w:t xml:space="preserve">#&gt; </w:t>
      </w:r>
      <w:r>
        <w:br/>
      </w:r>
      <w:r>
        <w:rPr>
          <w:rStyle w:val="VerbatimChar"/>
        </w:rPr>
        <w:t xml:space="preserve">#&gt;  Wilcoxon signed rank exact test</w:t>
      </w:r>
      <w:r>
        <w:br/>
      </w:r>
      <w:r>
        <w:rPr>
          <w:rStyle w:val="VerbatimChar"/>
        </w:rPr>
        <w:t xml:space="preserve">#&gt; </w:t>
      </w:r>
      <w:r>
        <w:br/>
      </w:r>
      <w:r>
        <w:rPr>
          <w:rStyle w:val="VerbatimChar"/>
        </w:rPr>
        <w:t xml:space="preserve">#&gt; data:  x</w:t>
      </w:r>
      <w:r>
        <w:br/>
      </w:r>
      <w:r>
        <w:rPr>
          <w:rStyle w:val="VerbatimChar"/>
        </w:rPr>
        <w:t xml:space="preserve">#&gt; V = 163, p-value = 0.01479</w:t>
      </w:r>
      <w:r>
        <w:br/>
      </w:r>
      <w:r>
        <w:rPr>
          <w:rStyle w:val="VerbatimChar"/>
        </w:rPr>
        <w:t xml:space="preserve">#&gt; alternative hypothesis: true location is greater than 1</w:t>
      </w:r>
    </w:p>
    <w:p>
      <w:pPr>
        <w:pStyle w:val="FirstParagraph"/>
      </w:pPr>
      <w:r>
        <w:t xml:space="preserve">相比于 t 检验，P 值更小。</w:t>
      </w:r>
    </w:p>
    <w:bookmarkEnd w:id="1335"/>
    <w:bookmarkStart w:id="1336" w:name="总体未知方差检验"/>
    <w:p>
      <w:pPr>
        <w:pStyle w:val="Heading3"/>
      </w:pPr>
      <w:r>
        <w:t xml:space="preserve">19.1.4 总体未知方差检验</w:t>
      </w:r>
    </w:p>
    <w:bookmarkEnd w:id="1336"/>
    <w:bookmarkEnd w:id="1337"/>
    <w:bookmarkStart w:id="1365" w:name="sec-two-samples"/>
    <w:p>
      <w:pPr>
        <w:pStyle w:val="Heading2"/>
      </w:pPr>
      <w:r>
        <w:t xml:space="preserve">19.2 两样本检验</w:t>
      </w:r>
    </w:p>
    <w:tbl>
      <w:tblPr>
        <w:tblStyle w:val="Table"/>
        <w:tblW w:type="pct" w:w="5000"/>
        <w:tblLook w:firstRow="0" w:lastRow="0" w:firstColumn="0" w:lastColumn="0" w:noHBand="0" w:noVBand="0" w:val="0000"/>
        <w:jc w:val="start"/>
      </w:tblPr>
      <w:tblGrid>
        <w:gridCol w:w="7920"/>
      </w:tblGrid>
      <w:tr>
        <w:tc>
          <w:tcPr/>
          <w:bookmarkStart w:id="1341" w:name="fig-two-samples"/>
          <w:p>
            <w:pPr>
              <w:jc w:val="center"/>
            </w:pPr>
            <w:r>
              <w:drawing>
                <wp:inline>
                  <wp:extent cx="5334000" cy="4661095"/>
                  <wp:effectExtent b="0" l="0" r="0" t="0"/>
                  <wp:docPr descr="" title="" id="1339" name="Picture"/>
                  <a:graphic>
                    <a:graphicData uri="http://schemas.openxmlformats.org/drawingml/2006/picture">
                      <pic:pic>
                        <pic:nvPicPr>
                          <pic:cNvPr descr="common-statistical-tests_files/figure-docx/mermaid-figure-4.png" id="1340" name="Picture"/>
                          <pic:cNvPicPr>
                            <a:picLocks noChangeArrowheads="1" noChangeAspect="1"/>
                          </pic:cNvPicPr>
                        </pic:nvPicPr>
                        <pic:blipFill>
                          <a:blip r:embed="rId1338"/>
                          <a:stretch>
                            <a:fillRect/>
                          </a:stretch>
                        </pic:blipFill>
                        <pic:spPr bwMode="auto">
                          <a:xfrm>
                            <a:off x="0" y="0"/>
                            <a:ext cx="5334000" cy="4661095"/>
                          </a:xfrm>
                          <a:prstGeom prst="rect">
                            <a:avLst/>
                          </a:prstGeom>
                          <a:noFill/>
                          <a:ln w="9525">
                            <a:noFill/>
                            <a:headEnd/>
                            <a:tailEnd/>
                          </a:ln>
                        </pic:spPr>
                      </pic:pic>
                    </a:graphicData>
                  </a:graphic>
                </wp:inline>
              </w:drawing>
            </w:r>
          </w:p>
          <w:p>
            <w:pPr>
              <w:jc w:val="center"/>
            </w:pPr>
            <w:pPr>
              <w:jc w:val="start"/>
              <w:spacing w:before="200"/>
              <w:pStyle w:val="ImageCaption"/>
            </w:pPr>
            <w:r>
              <w:t xml:space="preserve">图 19.2: 两样本检验</w:t>
            </w:r>
          </w:p>
          <w:bookmarkEnd w:id="1341"/>
        </w:tc>
      </w:tr>
    </w:tbl>
    <w:p>
      <w:pPr>
        <w:pStyle w:val="BodyText"/>
      </w:pPr>
      <w:r>
        <w:t xml:space="preserve">设</w:t>
      </w:r>
      <w:r>
        <w:t xml:space="preserve"> </w:t>
      </w:r>
      <m:oMath>
        <m:sSub>
          <m:e>
            <m:r>
              <m:t>x</m:t>
            </m:r>
          </m:e>
          <m:sub>
            <m:r>
              <m:t>1</m:t>
            </m:r>
          </m:sub>
        </m:sSub>
        <m:r>
          <m:rPr>
            <m:sty m:val="p"/>
          </m:rPr>
          <m:t>,</m:t>
        </m:r>
        <m:r>
          <m:rPr>
            <m:sty m:val="p"/>
          </m:rPr>
          <m:t>⋯</m:t>
        </m:r>
        <m:r>
          <m:rPr>
            <m:sty m:val="p"/>
          </m:rPr>
          <m:t>,</m:t>
        </m:r>
        <m:sSub>
          <m:e>
            <m:r>
              <m:t>x</m:t>
            </m:r>
          </m:e>
          <m:sub>
            <m:sSub>
              <m:e>
                <m:r>
                  <m:t>n</m:t>
                </m:r>
              </m:e>
              <m:sub>
                <m:r>
                  <m:t>1</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1</m:t>
                </m:r>
              </m:sub>
            </m:sSub>
            <m:r>
              <m:rPr>
                <m:sty m:val="p"/>
              </m:rPr>
              <m:t>,</m:t>
            </m:r>
            <m:sSubSup>
              <m:e>
                <m:r>
                  <m:t>σ</m:t>
                </m:r>
              </m:e>
              <m:sub>
                <m:r>
                  <m:t>1</m:t>
                </m:r>
              </m:sub>
              <m:sup>
                <m:r>
                  <m:t>2</m:t>
                </m:r>
              </m:sup>
            </m:sSubSup>
          </m:e>
        </m:d>
      </m:oMath>
      <w:r>
        <w:t xml:space="preserve"> </w:t>
      </w:r>
      <w:r>
        <w:t xml:space="preserve">的样本，设</w:t>
      </w:r>
      <w:r>
        <w:t xml:space="preserve"> </w:t>
      </w:r>
      <m:oMath>
        <m:sSub>
          <m:e>
            <m:r>
              <m:t>y</m:t>
            </m:r>
          </m:e>
          <m:sub>
            <m:r>
              <m:t>1</m:t>
            </m:r>
          </m:sub>
        </m:sSub>
        <m:r>
          <m:rPr>
            <m:sty m:val="p"/>
          </m:rPr>
          <m:t>,</m:t>
        </m:r>
        <m:r>
          <m:rPr>
            <m:sty m:val="p"/>
          </m:rPr>
          <m:t>⋯</m:t>
        </m:r>
        <m:r>
          <m:rPr>
            <m:sty m:val="p"/>
          </m:rPr>
          <m:t>,</m:t>
        </m:r>
        <m:sSub>
          <m:e>
            <m:r>
              <m:t>y</m:t>
            </m:r>
          </m:e>
          <m:sub>
            <m:sSub>
              <m:e>
                <m:r>
                  <m:t>n</m:t>
                </m:r>
              </m:e>
              <m:sub>
                <m:r>
                  <m:t>2</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2</m:t>
                </m:r>
              </m:sub>
            </m:sSub>
            <m:r>
              <m:rPr>
                <m:sty m:val="p"/>
              </m:rPr>
              <m:t>,</m:t>
            </m:r>
            <m:sSubSup>
              <m:e>
                <m:r>
                  <m:t>σ</m:t>
                </m:r>
              </m:e>
              <m:sub>
                <m:r>
                  <m:t>2</m:t>
                </m:r>
              </m:sub>
              <m:sup>
                <m:r>
                  <m:t>2</m:t>
                </m:r>
              </m:sup>
            </m:sSubSup>
          </m:e>
        </m:d>
      </m:oMath>
      <w:r>
        <w:t xml:space="preserve"> </w:t>
      </w:r>
      <w:r>
        <w:t xml:space="preserve">的样本。</w:t>
      </w:r>
    </w:p>
    <w:bookmarkStart w:id="1360" w:name="正态总体均值检验-1"/>
    <w:p>
      <w:pPr>
        <w:pStyle w:val="Heading3"/>
      </w:pPr>
      <w:r>
        <w:t xml:space="preserve">19.2.1 正态总体均值检验</w:t>
      </w:r>
    </w:p>
    <w:p>
      <w:pPr>
        <w:pStyle w:val="FirstParagraph"/>
      </w:pPr>
      <w:r>
        <w:t xml:space="preserve">两样本均值之差的检验</w:t>
      </w:r>
    </w:p>
    <w:tbl>
      <w:tblPr>
        <w:tblStyle w:val="Table"/>
        <w:tblW w:type="pct" w:w="5000"/>
        <w:tblLook w:firstRow="0" w:lastRow="0" w:firstColumn="0" w:lastColumn="0" w:noHBand="0" w:noVBand="0" w:val="0000"/>
        <w:jc w:val="start"/>
      </w:tblPr>
      <w:tblGrid>
        <w:gridCol w:w="7920"/>
      </w:tblGrid>
      <w:tr>
        <w:tc>
          <w:tcPr/>
          <w:bookmarkStart w:id="1345" w:name="fig-two-samples-means"/>
          <w:p>
            <w:pPr>
              <w:jc w:val="center"/>
            </w:pPr>
            <w:r>
              <w:drawing>
                <wp:inline>
                  <wp:extent cx="5046020" cy="3211103"/>
                  <wp:effectExtent b="0" l="0" r="0" t="0"/>
                  <wp:docPr descr="" title="" id="1343" name="Picture"/>
                  <a:graphic>
                    <a:graphicData uri="http://schemas.openxmlformats.org/drawingml/2006/picture">
                      <pic:pic>
                        <pic:nvPicPr>
                          <pic:cNvPr descr="common-statistical-tests_files/figure-docx/fig-two-samples-means-1.png" id="1344" name="Picture"/>
                          <pic:cNvPicPr>
                            <a:picLocks noChangeArrowheads="1" noChangeAspect="1"/>
                          </pic:cNvPicPr>
                        </pic:nvPicPr>
                        <pic:blipFill>
                          <a:blip r:embed="rId1342"/>
                          <a:stretch>
                            <a:fillRect/>
                          </a:stretch>
                        </pic:blipFill>
                        <pic:spPr bwMode="auto">
                          <a:xfrm>
                            <a:off x="0" y="0"/>
                            <a:ext cx="5046020" cy="3211103"/>
                          </a:xfrm>
                          <a:prstGeom prst="rect">
                            <a:avLst/>
                          </a:prstGeom>
                          <a:noFill/>
                          <a:ln w="9525">
                            <a:noFill/>
                            <a:headEnd/>
                            <a:tailEnd/>
                          </a:ln>
                        </pic:spPr>
                      </pic:pic>
                    </a:graphicData>
                  </a:graphic>
                </wp:inline>
              </w:drawing>
            </w:r>
          </w:p>
          <w:p>
            <w:pPr>
              <w:jc w:val="center"/>
            </w:pPr>
            <w:pPr>
              <w:jc w:val="start"/>
              <w:spacing w:before="200"/>
              <w:pStyle w:val="ImageCaption"/>
            </w:pPr>
            <w:r>
              <w:t xml:space="preserve">图 19.3: 两样本均值之差的检验</w:t>
            </w:r>
          </w:p>
          <w:bookmarkEnd w:id="1345"/>
        </w:tc>
      </w:tr>
    </w:tbl>
    <w:p>
      <w:pPr>
        <w:pStyle w:val="BodyText"/>
      </w:pPr>
      <w:r>
        <w:t xml:space="preserve">常见检验问题</w:t>
      </w:r>
    </w:p>
    <w:p>
      <w:pPr>
        <w:pStyle w:val="BodyText"/>
      </w:pPr>
      <m:oMathPara>
        <m:oMathParaPr>
          <m:jc m:val="center"/>
        </m:oMathParaPr>
        <m:oMath>
          <m:m>
            <m:mPr>
              <m:baseJc m:val="center"/>
              <m:plcHide m:val="1"/>
              <m:mcs>
                <m:mc>
                  <m:mcPr>
                    <m:mcJc m:val="right"/>
                    <m:count m:val="1"/>
                  </m:mcPr>
                </m:mc>
              </m:mcs>
            </m:mPr>
            <m:mr>
              <m:e>
                <m:r>
                  <m:rPr>
                    <m:sty m:val="p"/>
                  </m:rPr>
                  <m:t>I</m:t>
                </m:r>
                <m:r>
                  <m:t> </m:t>
                </m:r>
                <m:sSub>
                  <m:e>
                    <m:r>
                      <m:t>H</m:t>
                    </m:r>
                  </m:e>
                  <m:sub>
                    <m:r>
                      <m:t>0</m:t>
                    </m:r>
                  </m:sub>
                </m:sSub>
                <m:r>
                  <m:rPr>
                    <m:sty m:val="p"/>
                  </m:rPr>
                  <m:t>:</m:t>
                </m:r>
                <m:sSub>
                  <m:e>
                    <m:r>
                      <m:t>μ</m:t>
                    </m:r>
                  </m:e>
                  <m:sub>
                    <m:r>
                      <m:t>1</m:t>
                    </m:r>
                  </m:sub>
                </m:sSub>
                <m:r>
                  <m:rPr>
                    <m:sty m:val="p"/>
                  </m:rPr>
                  <m:t>−</m:t>
                </m:r>
                <m:sSub>
                  <m:e>
                    <m:r>
                      <m:t>μ</m:t>
                    </m:r>
                  </m:e>
                  <m:sub>
                    <m:r>
                      <m:t>2</m:t>
                    </m:r>
                  </m:sub>
                </m:sSub>
                <m:r>
                  <m:rPr>
                    <m:sty m:val="p"/>
                  </m:rPr>
                  <m:t>≤</m:t>
                </m:r>
                <m:r>
                  <m:t>0</m:t>
                </m:r>
                <m:r>
                  <m:t> </m:t>
                </m:r>
                <m:r>
                  <m:t>v</m:t>
                </m:r>
                <m:r>
                  <m:t>s</m:t>
                </m:r>
                <m:r>
                  <m:rPr>
                    <m:sty m:val="p"/>
                  </m:rPr>
                  <m:t>.</m:t>
                </m:r>
                <m:r>
                  <m:t> </m:t>
                </m:r>
                <m:sSub>
                  <m:e>
                    <m:r>
                      <m:t>H</m:t>
                    </m:r>
                  </m:e>
                  <m:sub>
                    <m:r>
                      <m:t>1</m:t>
                    </m:r>
                  </m:sub>
                </m:sSub>
                <m:r>
                  <m:rPr>
                    <m:sty m:val="p"/>
                  </m:rPr>
                  <m:t>:</m:t>
                </m:r>
                <m:sSub>
                  <m:e>
                    <m:r>
                      <m:t>μ</m:t>
                    </m:r>
                  </m:e>
                  <m:sub>
                    <m:r>
                      <m:t>1</m:t>
                    </m:r>
                  </m:sub>
                </m:sSub>
                <m:r>
                  <m:rPr>
                    <m:sty m:val="p"/>
                  </m:rPr>
                  <m:t>−</m:t>
                </m:r>
                <m:sSub>
                  <m:e>
                    <m:r>
                      <m:t>μ</m:t>
                    </m:r>
                  </m:e>
                  <m:sub>
                    <m:r>
                      <m:t>2</m:t>
                    </m:r>
                  </m:sub>
                </m:sSub>
                <m:r>
                  <m:rPr>
                    <m:sty m:val="p"/>
                  </m:rPr>
                  <m:t>&gt;</m:t>
                </m:r>
                <m:r>
                  <m:t>0</m:t>
                </m:r>
              </m:e>
            </m:mr>
            <m:mr>
              <m:e>
                <m:r>
                  <m:rPr>
                    <m:sty m:val="p"/>
                  </m:rPr>
                  <m:t>I</m:t>
                </m:r>
                <m:r>
                  <m:rPr>
                    <m:sty m:val="p"/>
                  </m:rPr>
                  <m:t>I</m:t>
                </m:r>
                <m:r>
                  <m:t> </m:t>
                </m:r>
                <m:sSub>
                  <m:e>
                    <m:r>
                      <m:t>H</m:t>
                    </m:r>
                  </m:e>
                  <m:sub>
                    <m:r>
                      <m:t>0</m:t>
                    </m:r>
                  </m:sub>
                </m:sSub>
                <m:r>
                  <m:rPr>
                    <m:sty m:val="p"/>
                  </m:rPr>
                  <m:t>:</m:t>
                </m:r>
                <m:sSub>
                  <m:e>
                    <m:r>
                      <m:t>μ</m:t>
                    </m:r>
                  </m:e>
                  <m:sub>
                    <m:r>
                      <m:t>1</m:t>
                    </m:r>
                  </m:sub>
                </m:sSub>
                <m:r>
                  <m:rPr>
                    <m:sty m:val="p"/>
                  </m:rPr>
                  <m:t>−</m:t>
                </m:r>
                <m:sSub>
                  <m:e>
                    <m:r>
                      <m:t>μ</m:t>
                    </m:r>
                  </m:e>
                  <m:sub>
                    <m:r>
                      <m:t>2</m:t>
                    </m:r>
                  </m:sub>
                </m:sSub>
                <m:r>
                  <m:rPr>
                    <m:sty m:val="p"/>
                  </m:rPr>
                  <m:t>≥</m:t>
                </m:r>
                <m:r>
                  <m:t>0</m:t>
                </m:r>
                <m:r>
                  <m:t> </m:t>
                </m:r>
                <m:r>
                  <m:t>v</m:t>
                </m:r>
                <m:r>
                  <m:t>s</m:t>
                </m:r>
                <m:r>
                  <m:rPr>
                    <m:sty m:val="p"/>
                  </m:rPr>
                  <m:t>.</m:t>
                </m:r>
                <m:r>
                  <m:t> </m:t>
                </m:r>
                <m:sSub>
                  <m:e>
                    <m:r>
                      <m:t>H</m:t>
                    </m:r>
                  </m:e>
                  <m:sub>
                    <m:r>
                      <m:t>1</m:t>
                    </m:r>
                  </m:sub>
                </m:sSub>
                <m:r>
                  <m:rPr>
                    <m:sty m:val="p"/>
                  </m:rPr>
                  <m:t>:</m:t>
                </m:r>
                <m:sSub>
                  <m:e>
                    <m:r>
                      <m:t>μ</m:t>
                    </m:r>
                  </m:e>
                  <m:sub>
                    <m:r>
                      <m:t>1</m:t>
                    </m:r>
                  </m:sub>
                </m:sSub>
                <m:r>
                  <m:rPr>
                    <m:sty m:val="p"/>
                  </m:rPr>
                  <m:t>−</m:t>
                </m:r>
                <m:sSub>
                  <m:e>
                    <m:r>
                      <m:t>μ</m:t>
                    </m:r>
                  </m:e>
                  <m:sub>
                    <m:r>
                      <m:t>2</m:t>
                    </m:r>
                  </m:sub>
                </m:sSub>
                <m:r>
                  <m:rPr>
                    <m:sty m:val="p"/>
                  </m:rPr>
                  <m:t>&lt;</m:t>
                </m:r>
                <m:r>
                  <m:t>0</m:t>
                </m:r>
              </m:e>
            </m:mr>
            <m:mr>
              <m:e>
                <m:r>
                  <m:rPr>
                    <m:sty m:val="p"/>
                  </m:rPr>
                  <m:t>I</m:t>
                </m:r>
                <m:r>
                  <m:rPr>
                    <m:sty m:val="p"/>
                  </m:rPr>
                  <m:t>I</m:t>
                </m:r>
                <m:r>
                  <m:rPr>
                    <m:sty m:val="p"/>
                  </m:rPr>
                  <m:t>I</m:t>
                </m:r>
                <m:r>
                  <m:t> </m:t>
                </m:r>
                <m:sSub>
                  <m:e>
                    <m:r>
                      <m:t>H</m:t>
                    </m:r>
                  </m:e>
                  <m:sub>
                    <m:r>
                      <m:t>0</m:t>
                    </m:r>
                  </m:sub>
                </m:sSub>
                <m:r>
                  <m:rPr>
                    <m:sty m:val="p"/>
                  </m:rPr>
                  <m:t>:</m:t>
                </m:r>
                <m:sSub>
                  <m:e>
                    <m:r>
                      <m:t>μ</m:t>
                    </m:r>
                  </m:e>
                  <m:sub>
                    <m:r>
                      <m:t>1</m:t>
                    </m:r>
                  </m:sub>
                </m:sSub>
                <m:r>
                  <m:rPr>
                    <m:sty m:val="p"/>
                  </m:rPr>
                  <m:t>−</m:t>
                </m:r>
                <m:sSub>
                  <m:e>
                    <m:r>
                      <m:t>μ</m:t>
                    </m:r>
                  </m:e>
                  <m:sub>
                    <m:r>
                      <m:t>2</m:t>
                    </m:r>
                  </m:sub>
                </m:sSub>
                <m:r>
                  <m:rPr>
                    <m:sty m:val="p"/>
                  </m:rPr>
                  <m:t>=</m:t>
                </m:r>
                <m:r>
                  <m:t>0</m:t>
                </m:r>
                <m:r>
                  <m:t> </m:t>
                </m:r>
                <m:r>
                  <m:t>v</m:t>
                </m:r>
                <m:r>
                  <m:t>s</m:t>
                </m:r>
                <m:r>
                  <m:rPr>
                    <m:sty m:val="p"/>
                  </m:rPr>
                  <m:t>.</m:t>
                </m:r>
                <m:r>
                  <m:t> </m:t>
                </m:r>
                <m:sSub>
                  <m:e>
                    <m:r>
                      <m:t>H</m:t>
                    </m:r>
                  </m:e>
                  <m:sub>
                    <m:r>
                      <m:t>1</m:t>
                    </m:r>
                  </m:sub>
                </m:sSub>
                <m:r>
                  <m:rPr>
                    <m:sty m:val="p"/>
                  </m:rPr>
                  <m:t>:</m:t>
                </m:r>
                <m:sSub>
                  <m:e>
                    <m:r>
                      <m:t>μ</m:t>
                    </m:r>
                  </m:e>
                  <m:sub>
                    <m:r>
                      <m:t>1</m:t>
                    </m:r>
                  </m:sub>
                </m:sSub>
                <m:r>
                  <m:rPr>
                    <m:sty m:val="p"/>
                  </m:rPr>
                  <m:t>−</m:t>
                </m:r>
                <m:sSub>
                  <m:e>
                    <m:r>
                      <m:t>μ</m:t>
                    </m:r>
                  </m:e>
                  <m:sub>
                    <m:r>
                      <m:t>2</m:t>
                    </m:r>
                  </m:sub>
                </m:sSub>
                <m:r>
                  <m:rPr>
                    <m:sty m:val="p"/>
                  </m:rPr>
                  <m:t>≠</m:t>
                </m:r>
                <m:r>
                  <m:t>0</m:t>
                </m:r>
              </m:e>
            </m:mr>
          </m:m>
        </m:oMath>
      </m:oMathPara>
    </w:p>
    <w:bookmarkStart w:id="1346" w:name="方差已知-1"/>
    <w:p>
      <w:pPr>
        <w:pStyle w:val="Heading4"/>
      </w:pPr>
      <w:r>
        <w:t xml:space="preserve">19.2.1.1 方差已知</w:t>
      </w:r>
    </w:p>
    <w:p>
      <w:pPr>
        <w:pStyle w:val="FirstParagraph"/>
      </w:pPr>
      <m:oMathPara>
        <m:oMathParaPr>
          <m:jc m:val="center"/>
        </m:oMathParaPr>
        <m:oMath>
          <m:r>
            <m:t>u</m:t>
          </m:r>
          <m:r>
            <m:rPr>
              <m:sty m:val="p"/>
            </m:rPr>
            <m:t>=</m:t>
          </m:r>
          <m:f>
            <m:fPr>
              <m:type m:val="bar"/>
            </m:fPr>
            <m:num>
              <m:d>
                <m:dPr>
                  <m:begChr m:val="("/>
                  <m:endChr m:val=")"/>
                  <m:sepChr m:val=""/>
                  <m:grow/>
                </m:dPr>
                <m:e>
                  <m:acc>
                    <m:accPr>
                      <m:chr m:val="‾"/>
                    </m:accPr>
                    <m:e>
                      <m:r>
                        <m:t>x</m:t>
                      </m:r>
                    </m:e>
                  </m:acc>
                  <m:r>
                    <m:rPr>
                      <m:sty m:val="p"/>
                    </m:rPr>
                    <m:t>−</m:t>
                  </m:r>
                  <m:acc>
                    <m:accPr>
                      <m:chr m:val="‾"/>
                    </m:accPr>
                    <m:e>
                      <m:r>
                        <m:t>y</m:t>
                      </m:r>
                    </m:e>
                  </m:acc>
                </m:e>
              </m:d>
              <m:r>
                <m:rPr>
                  <m:sty m:val="p"/>
                </m:rPr>
                <m:t>−</m:t>
              </m:r>
              <m:d>
                <m:dPr>
                  <m:begChr m:val="("/>
                  <m:endChr m:val=")"/>
                  <m:sepChr m:val=""/>
                  <m:grow/>
                </m:dPr>
                <m:e>
                  <m:sSub>
                    <m:e>
                      <m:r>
                        <m:t>μ</m:t>
                      </m:r>
                    </m:e>
                    <m:sub>
                      <m:r>
                        <m:t>1</m:t>
                      </m:r>
                    </m:sub>
                  </m:sSub>
                  <m:r>
                    <m:rPr>
                      <m:sty m:val="p"/>
                    </m:rPr>
                    <m:t>−</m:t>
                  </m:r>
                  <m:sSub>
                    <m:e>
                      <m:r>
                        <m:t>μ</m:t>
                      </m:r>
                    </m:e>
                    <m:sub>
                      <m:r>
                        <m:t>2</m:t>
                      </m:r>
                    </m:sub>
                  </m:sSub>
                </m:e>
              </m:d>
            </m:num>
            <m:den>
              <m:rad>
                <m:radPr>
                  <m:degHide m:val="1"/>
                </m:radPr>
                <m:deg/>
                <m:e>
                  <m:f>
                    <m:fPr>
                      <m:type m:val="bar"/>
                    </m:fPr>
                    <m:num>
                      <m:sSubSup>
                        <m:e>
                          <m:r>
                            <m:t>σ</m:t>
                          </m:r>
                        </m:e>
                        <m:sub>
                          <m:r>
                            <m:t>1</m:t>
                          </m:r>
                        </m:sub>
                        <m:sup>
                          <m:r>
                            <m:t>2</m:t>
                          </m:r>
                        </m:sup>
                      </m:sSubSup>
                    </m:num>
                    <m:den>
                      <m:sSub>
                        <m:e>
                          <m:r>
                            <m:t>n</m:t>
                          </m:r>
                        </m:e>
                        <m:sub>
                          <m:r>
                            <m:t>1</m:t>
                          </m:r>
                        </m:sub>
                      </m:sSub>
                    </m:den>
                  </m:f>
                  <m:r>
                    <m:rPr>
                      <m:sty m:val="p"/>
                    </m:rPr>
                    <m:t>+</m:t>
                  </m:r>
                  <m:f>
                    <m:fPr>
                      <m:type m:val="bar"/>
                    </m:fPr>
                    <m:num>
                      <m:sSubSup>
                        <m:e>
                          <m:r>
                            <m:t>σ</m:t>
                          </m:r>
                        </m:e>
                        <m:sub>
                          <m:r>
                            <m:t>2</m:t>
                          </m:r>
                        </m:sub>
                        <m:sup>
                          <m:r>
                            <m:t>2</m:t>
                          </m:r>
                        </m:sup>
                      </m:sSubSup>
                    </m:num>
                    <m:den>
                      <m:sSub>
                        <m:e>
                          <m:r>
                            <m:t>n</m:t>
                          </m:r>
                        </m:e>
                        <m:sub>
                          <m:r>
                            <m:t>2</m:t>
                          </m:r>
                        </m:sub>
                      </m:sSub>
                    </m:den>
                  </m:f>
                </m:e>
              </m:rad>
            </m:den>
          </m:f>
        </m:oMath>
      </m:oMathPara>
    </w:p>
    <w:p>
      <w:pPr>
        <w:pStyle w:val="FirstParagraph"/>
      </w:pPr>
      <w:r>
        <w:t xml:space="preserve">检验统计量服从标准正态分布</w:t>
      </w:r>
      <w:r>
        <w:t xml:space="preserve"> </w:t>
      </w:r>
      <m:oMath>
        <m:r>
          <m:t>u</m:t>
        </m:r>
        <m:r>
          <m:rPr>
            <m:sty m:val="p"/>
          </m:rPr>
          <m:t>∼</m:t>
        </m:r>
        <m:r>
          <m:rPr>
            <m:sty m:val="p"/>
            <m:scr m:val="script"/>
          </m:rPr>
          <m:t>N</m:t>
        </m:r>
        <m:d>
          <m:dPr>
            <m:begChr m:val="("/>
            <m:endChr m:val=")"/>
            <m:sepChr m:val=""/>
            <m:grow/>
          </m:dPr>
          <m:e>
            <m:r>
              <m:t>0</m:t>
            </m:r>
            <m:r>
              <m:rPr>
                <m:sty m:val="p"/>
              </m:rPr>
              <m:t>,</m:t>
            </m:r>
            <m:r>
              <m:t>1</m:t>
            </m:r>
          </m:e>
        </m:d>
      </m:oMath>
      <w:r>
        <w:t xml:space="preserve">，检验统计量</w:t>
      </w:r>
      <w:r>
        <w:t xml:space="preserve"> </w:t>
      </w:r>
      <m:oMath>
        <m:r>
          <m:t>u</m:t>
        </m:r>
      </m:oMath>
      <w:r>
        <w:t xml:space="preserve"> </w:t>
      </w:r>
      <w:r>
        <w:t xml:space="preserve">对应的样本值</w:t>
      </w:r>
      <w:r>
        <w:t xml:space="preserve"> </w:t>
      </w:r>
      <m:oMath>
        <m:sSub>
          <m:e>
            <m:r>
              <m:t>u</m:t>
            </m:r>
          </m:e>
          <m:sub>
            <m:r>
              <m:t>0</m:t>
            </m:r>
          </m:sub>
        </m:sSub>
      </m:oMath>
      <w:r>
        <w:t xml:space="preserve">，检验的拒绝域和</w:t>
      </w:r>
      <w:r>
        <w:t xml:space="preserve"> </w:t>
      </w:r>
      <m:oMath>
        <m:r>
          <m:t>P</m:t>
        </m:r>
      </m:oMath>
      <w:r>
        <w:t xml:space="preserve"> </w:t>
      </w:r>
      <w:r>
        <w:t xml:space="preserve">值如下</w:t>
      </w:r>
    </w:p>
    <w:p>
      <w:pPr>
        <w:pStyle w:val="BodyText"/>
      </w:pPr>
      <m:oMathPara>
        <m:oMathParaPr>
          <m:jc m:val="center"/>
        </m:oMathParaPr>
        <m:oMath>
          <m:sSub>
            <m:e>
              <m:r>
                <m:t>W</m:t>
              </m:r>
            </m:e>
            <m:sub>
              <m:r>
                <m:t>1</m:t>
              </m:r>
            </m:sub>
          </m:sSub>
          <m:r>
            <m:rPr>
              <m:sty m:val="p"/>
            </m:rPr>
            <m:t>=</m:t>
          </m:r>
          <m:r>
            <m:rPr>
              <m:sty m:val="p"/>
            </m:rPr>
            <m:t>{</m:t>
          </m:r>
          <m:r>
            <m:t>u</m:t>
          </m:r>
          <m:r>
            <m:rPr>
              <m:sty m:val="p"/>
            </m:rPr>
            <m:t>≥</m:t>
          </m:r>
          <m:sSub>
            <m:e>
              <m:r>
                <m:t>u</m:t>
              </m:r>
            </m:e>
            <m:sub>
              <m:r>
                <m:t>1</m:t>
              </m:r>
              <m:r>
                <m:rPr>
                  <m:sty m:val="p"/>
                </m:rPr>
                <m:t>−</m:t>
              </m:r>
              <m:r>
                <m:t>α</m:t>
              </m:r>
            </m:sub>
          </m:sSub>
          <m:r>
            <m:rPr>
              <m:sty m:val="p"/>
            </m:rPr>
            <m:t>}</m:t>
          </m:r>
          <m:r>
            <m:rPr>
              <m:sty m:val="p"/>
            </m:rPr>
            <m:t>,</m:t>
          </m:r>
          <m:r>
            <m:t> </m:t>
          </m:r>
          <m:sSub>
            <m:e>
              <m:r>
                <m:t>p</m:t>
              </m:r>
            </m:e>
            <m:sub>
              <m:r>
                <m:t>1</m:t>
              </m:r>
            </m:sub>
          </m:sSub>
          <m:r>
            <m:rPr>
              <m:sty m:val="p"/>
            </m:rPr>
            <m:t>=</m:t>
          </m:r>
          <m:r>
            <m:t>1</m:t>
          </m:r>
          <m:r>
            <m:rPr>
              <m:sty m:val="p"/>
            </m:rPr>
            <m:t>−</m:t>
          </m:r>
          <m:r>
            <m:t>𝛷</m:t>
          </m:r>
          <m:d>
            <m:dPr>
              <m:begChr m:val="("/>
              <m:endChr m:val=")"/>
              <m:sepChr m:val=""/>
              <m:grow/>
            </m:dPr>
            <m:e>
              <m:sSub>
                <m:e>
                  <m:r>
                    <m:t>u</m:t>
                  </m:r>
                </m:e>
                <m:sub>
                  <m:r>
                    <m:t>0</m:t>
                  </m:r>
                </m:sub>
              </m:sSub>
            </m:e>
          </m:d>
        </m:oMath>
      </m:oMathPara>
    </w:p>
    <w:p>
      <w:pPr>
        <w:pStyle w:val="SourceCode"/>
      </w:pPr>
      <w:r>
        <w:rPr>
          <w:rStyle w:val="NormalTok"/>
        </w:rPr>
        <w:t xml:space="preserve">n_1 </w:t>
      </w:r>
      <w:r>
        <w:rPr>
          <w:rStyle w:val="OtherTok"/>
        </w:rPr>
        <w:t xml:space="preserve">&lt;-</w:t>
      </w:r>
      <w:r>
        <w:rPr>
          <w:rStyle w:val="NormalTok"/>
        </w:rPr>
        <w:t xml:space="preserve"> </w:t>
      </w:r>
      <w:r>
        <w:rPr>
          <w:rStyle w:val="DecValTok"/>
        </w:rPr>
        <w:t xml:space="preserve">100</w:t>
      </w:r>
      <w:r>
        <w:br/>
      </w:r>
      <w:r>
        <w:rPr>
          <w:rStyle w:val="NormalTok"/>
        </w:rPr>
        <w:t xml:space="preserve">n_2 </w:t>
      </w:r>
      <w:r>
        <w:rPr>
          <w:rStyle w:val="OtherTok"/>
        </w:rPr>
        <w:t xml:space="preserve">&lt;-</w:t>
      </w:r>
      <w:r>
        <w:rPr>
          <w:rStyle w:val="NormalTok"/>
        </w:rPr>
        <w:t xml:space="preserve"> </w:t>
      </w:r>
      <w:r>
        <w:rPr>
          <w:rStyle w:val="DecValTok"/>
        </w:rPr>
        <w:t xml:space="preserve">80</w:t>
      </w:r>
      <w:r>
        <w:br/>
      </w:r>
      <w:r>
        <w:rPr>
          <w:rStyle w:val="NormalTok"/>
        </w:rPr>
        <w:t xml:space="preserve">mu_1 </w:t>
      </w:r>
      <w:r>
        <w:rPr>
          <w:rStyle w:val="OtherTok"/>
        </w:rPr>
        <w:t xml:space="preserve">&lt;-</w:t>
      </w:r>
      <w:r>
        <w:rPr>
          <w:rStyle w:val="NormalTok"/>
        </w:rPr>
        <w:t xml:space="preserve"> </w:t>
      </w:r>
      <w:r>
        <w:rPr>
          <w:rStyle w:val="DecValTok"/>
        </w:rPr>
        <w:t xml:space="preserve">10</w:t>
      </w:r>
      <w:r>
        <w:br/>
      </w:r>
      <w:r>
        <w:rPr>
          <w:rStyle w:val="NormalTok"/>
        </w:rPr>
        <w:t xml:space="preserve">sigma_1 </w:t>
      </w:r>
      <w:r>
        <w:rPr>
          <w:rStyle w:val="OtherTok"/>
        </w:rPr>
        <w:t xml:space="preserve">&lt;-</w:t>
      </w:r>
      <w:r>
        <w:rPr>
          <w:rStyle w:val="NormalTok"/>
        </w:rPr>
        <w:t xml:space="preserve"> </w:t>
      </w:r>
      <w:r>
        <w:rPr>
          <w:rStyle w:val="FloatTok"/>
        </w:rPr>
        <w:t xml:space="preserve">2.5</w:t>
      </w:r>
      <w:r>
        <w:br/>
      </w:r>
      <w:r>
        <w:rPr>
          <w:rStyle w:val="NormalTok"/>
        </w:rPr>
        <w:t xml:space="preserve">mu_2 </w:t>
      </w:r>
      <w:r>
        <w:rPr>
          <w:rStyle w:val="OtherTok"/>
        </w:rPr>
        <w:t xml:space="preserve">&lt;-</w:t>
      </w:r>
      <w:r>
        <w:rPr>
          <w:rStyle w:val="NormalTok"/>
        </w:rPr>
        <w:t xml:space="preserve"> </w:t>
      </w:r>
      <w:r>
        <w:rPr>
          <w:rStyle w:val="DecValTok"/>
        </w:rPr>
        <w:t xml:space="preserve">6</w:t>
      </w:r>
      <w:r>
        <w:br/>
      </w:r>
      <w:r>
        <w:rPr>
          <w:rStyle w:val="NormalTok"/>
        </w:rPr>
        <w:t xml:space="preserve">sigma_2 </w:t>
      </w:r>
      <w:r>
        <w:rPr>
          <w:rStyle w:val="OtherTok"/>
        </w:rPr>
        <w:t xml:space="preserve">&lt;-</w:t>
      </w:r>
      <w:r>
        <w:rPr>
          <w:rStyle w:val="NormalTok"/>
        </w:rPr>
        <w:t xml:space="preserve"> </w:t>
      </w:r>
      <w:r>
        <w:rPr>
          <w:rStyle w:val="FloatTok"/>
        </w:rPr>
        <w:t xml:space="preserve">4.5</w:t>
      </w:r>
      <w:r>
        <w:br/>
      </w:r>
      <w:r>
        <w:br/>
      </w: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x1 </w:t>
      </w:r>
      <w:r>
        <w:rPr>
          <w:rStyle w:val="OtherTok"/>
        </w:rPr>
        <w:t xml:space="preserve">&lt;-</w:t>
      </w:r>
      <w:r>
        <w:rPr>
          <w:rStyle w:val="NormalTok"/>
        </w:rPr>
        <w:t xml:space="preserve"> </w:t>
      </w:r>
      <w:r>
        <w:rPr>
          <w:rStyle w:val="FunctionTok"/>
        </w:rPr>
        <w:t xml:space="preserve">rnorm</w:t>
      </w:r>
      <w:r>
        <w:rPr>
          <w:rStyle w:val="NormalTok"/>
        </w:rPr>
        <w:t xml:space="preserve">(n_1, </w:t>
      </w:r>
      <w:r>
        <w:rPr>
          <w:rStyle w:val="AttributeTok"/>
        </w:rPr>
        <w:t xml:space="preserve">mean =</w:t>
      </w:r>
      <w:r>
        <w:rPr>
          <w:rStyle w:val="NormalTok"/>
        </w:rPr>
        <w:t xml:space="preserve"> mu_1, </w:t>
      </w:r>
      <w:r>
        <w:rPr>
          <w:rStyle w:val="AttributeTok"/>
        </w:rPr>
        <w:t xml:space="preserve">sd =</w:t>
      </w:r>
      <w:r>
        <w:rPr>
          <w:rStyle w:val="NormalTok"/>
        </w:rPr>
        <w:t xml:space="preserve"> sigma_1)</w:t>
      </w:r>
      <w:r>
        <w:br/>
      </w:r>
      <w:r>
        <w:rPr>
          <w:rStyle w:val="NormalTok"/>
        </w:rPr>
        <w:t xml:space="preserve">y1 </w:t>
      </w:r>
      <w:r>
        <w:rPr>
          <w:rStyle w:val="OtherTok"/>
        </w:rPr>
        <w:t xml:space="preserve">&lt;-</w:t>
      </w:r>
      <w:r>
        <w:rPr>
          <w:rStyle w:val="NormalTok"/>
        </w:rPr>
        <w:t xml:space="preserve"> </w:t>
      </w:r>
      <w:r>
        <w:rPr>
          <w:rStyle w:val="FunctionTok"/>
        </w:rPr>
        <w:t xml:space="preserve">rnorm</w:t>
      </w:r>
      <w:r>
        <w:rPr>
          <w:rStyle w:val="NormalTok"/>
        </w:rPr>
        <w:t xml:space="preserve">(n_2, </w:t>
      </w:r>
      <w:r>
        <w:rPr>
          <w:rStyle w:val="AttributeTok"/>
        </w:rPr>
        <w:t xml:space="preserve">mean =</w:t>
      </w:r>
      <w:r>
        <w:rPr>
          <w:rStyle w:val="NormalTok"/>
        </w:rPr>
        <w:t xml:space="preserve"> mu_2, </w:t>
      </w:r>
      <w:r>
        <w:rPr>
          <w:rStyle w:val="AttributeTok"/>
        </w:rPr>
        <w:t xml:space="preserve">sd =</w:t>
      </w:r>
      <w:r>
        <w:rPr>
          <w:rStyle w:val="NormalTok"/>
        </w:rPr>
        <w:t xml:space="preserve"> sigma_2)</w:t>
      </w:r>
      <w:r>
        <w:br/>
      </w:r>
      <w:r>
        <w:rPr>
          <w:rStyle w:val="NormalTok"/>
        </w:rPr>
        <w:t xml:space="preserve">u0 </w:t>
      </w:r>
      <w:r>
        <w:rPr>
          <w:rStyle w:val="OtherTok"/>
        </w:rPr>
        <w:t xml:space="preserve">&lt;-</w:t>
      </w:r>
      <w:r>
        <w:rPr>
          <w:rStyle w:val="NormalTok"/>
        </w:rPr>
        <w:t xml:space="preserve"> (</w:t>
      </w:r>
      <w:r>
        <w:rPr>
          <w:rStyle w:val="FunctionTok"/>
        </w:rPr>
        <w:t xml:space="preserve">mean</w:t>
      </w:r>
      <w:r>
        <w:rPr>
          <w:rStyle w:val="NormalTok"/>
        </w:rPr>
        <w:t xml:space="preserve">(x1) </w:t>
      </w:r>
      <w:r>
        <w:rPr>
          <w:rStyle w:val="SpecialCharTok"/>
        </w:rPr>
        <w:t xml:space="preserve">-</w:t>
      </w:r>
      <w:r>
        <w:rPr>
          <w:rStyle w:val="NormalTok"/>
        </w:rPr>
        <w:t xml:space="preserve"> </w:t>
      </w:r>
      <w:r>
        <w:rPr>
          <w:rStyle w:val="FunctionTok"/>
        </w:rPr>
        <w:t xml:space="preserve">mean</w:t>
      </w:r>
      <w:r>
        <w:rPr>
          <w:rStyle w:val="NormalTok"/>
        </w:rPr>
        <w:t xml:space="preserve">(y1)) </w:t>
      </w:r>
      <w:r>
        <w:rPr>
          <w:rStyle w:val="SpecialCharTok"/>
        </w:rPr>
        <w:t xml:space="preserve">/</w:t>
      </w:r>
      <w:r>
        <w:rPr>
          <w:rStyle w:val="NormalTok"/>
        </w:rPr>
        <w:t xml:space="preserve"> </w:t>
      </w:r>
      <w:r>
        <w:rPr>
          <w:rStyle w:val="FunctionTok"/>
        </w:rPr>
        <w:t xml:space="preserve">sqrt</w:t>
      </w:r>
      <w:r>
        <w:rPr>
          <w:rStyle w:val="NormalTok"/>
        </w:rPr>
        <w:t xml:space="preserve">(sigma_1</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n_1 </w:t>
      </w:r>
      <w:r>
        <w:rPr>
          <w:rStyle w:val="SpecialCharTok"/>
        </w:rPr>
        <w:t xml:space="preserve">+</w:t>
      </w:r>
      <w:r>
        <w:rPr>
          <w:rStyle w:val="NormalTok"/>
        </w:rPr>
        <w:t xml:space="preserve"> sigma_2</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n_2)</w:t>
      </w:r>
      <w:r>
        <w:br/>
      </w:r>
      <w:r>
        <w:rPr>
          <w:rStyle w:val="NormalTok"/>
        </w:rPr>
        <w:t xml:space="preserve">u0</w:t>
      </w:r>
    </w:p>
    <w:p>
      <w:pPr>
        <w:pStyle w:val="SourceCode"/>
      </w:pPr>
      <w:r>
        <w:rPr>
          <w:rStyle w:val="VerbatimChar"/>
        </w:rPr>
        <w:t xml:space="preserve">#&gt; [1] 6.779039</w:t>
      </w:r>
    </w:p>
    <w:p>
      <w:pPr>
        <w:pStyle w:val="FirstParagraph"/>
      </w:pPr>
      <w:r>
        <w:t xml:space="preserve">对检验问题 I，给定显著性水平</w:t>
      </w:r>
      <w:r>
        <w:t xml:space="preserve"> </w:t>
      </w:r>
      <m:oMath>
        <m:r>
          <m:t>α</m:t>
        </m:r>
        <m:r>
          <m:rPr>
            <m:sty m:val="p"/>
          </m:rPr>
          <m:t>=</m:t>
        </m:r>
        <m:r>
          <m:t>0.05</m:t>
        </m:r>
      </m:oMath>
      <w:r>
        <w:t xml:space="preserve">，得出拒绝域</w:t>
      </w:r>
      <w:r>
        <w:t xml:space="preserve"> </w:t>
      </w:r>
      <m:oMath>
        <m:r>
          <m:rPr>
            <m:sty m:val="p"/>
          </m:rPr>
          <m:t>{</m:t>
        </m:r>
        <m:r>
          <m:t>u</m:t>
        </m:r>
        <m:r>
          <m:rPr>
            <m:sty m:val="p"/>
          </m:rPr>
          <m:t>≥</m:t>
        </m:r>
        <m:r>
          <m:t>1.645</m:t>
        </m:r>
        <m:r>
          <m:rPr>
            <m:sty m:val="p"/>
          </m:rPr>
          <m:t>}</m:t>
        </m:r>
      </m:oMath>
      <w:r>
        <w:t xml:space="preserve">，计算样本观察值得到的检验统计量的值</w:t>
      </w:r>
      <w:r>
        <w:t xml:space="preserve"> </w:t>
      </w:r>
      <m:oMath>
        <m:sSub>
          <m:e>
            <m:r>
              <m:t>u</m:t>
            </m:r>
          </m:e>
          <m:sub>
            <m:r>
              <m:t>0</m:t>
            </m:r>
          </m:sub>
        </m:sSub>
        <m:r>
          <m:rPr>
            <m:sty m:val="p"/>
          </m:rPr>
          <m:t>=</m:t>
        </m:r>
        <m:r>
          <m:t>6.779</m:t>
        </m:r>
      </m:oMath>
      <w:r>
        <w:t xml:space="preserve">，而该值落在拒绝域，所以拒绝原假设，即拒绝</w:t>
      </w:r>
      <w:r>
        <w:t xml:space="preserve"> </w:t>
      </w:r>
      <m:oMath>
        <m:sSub>
          <m:e>
            <m:r>
              <m:t>μ</m:t>
            </m:r>
          </m:e>
          <m:sub>
            <m:r>
              <m:t>1</m:t>
            </m:r>
          </m:sub>
        </m:sSub>
        <m:r>
          <m:rPr>
            <m:sty m:val="p"/>
          </m:rPr>
          <m:t>−</m:t>
        </m:r>
        <m:sSub>
          <m:e>
            <m:r>
              <m:t>μ</m:t>
            </m:r>
          </m:e>
          <m:sub>
            <m:r>
              <m:t>2</m:t>
            </m:r>
          </m:sub>
        </m:sSub>
        <m:r>
          <m:rPr>
            <m:sty m:val="p"/>
          </m:rPr>
          <m:t>≤</m:t>
        </m:r>
        <m:r>
          <m:t>0</m:t>
        </m:r>
      </m:oMath>
      <w:r>
        <w:t xml:space="preserve">，则接受</w:t>
      </w:r>
      <w:r>
        <w:t xml:space="preserve"> </w:t>
      </w:r>
      <m:oMath>
        <m:sSub>
          <m:e>
            <m:r>
              <m:t>μ</m:t>
            </m:r>
          </m:e>
          <m:sub>
            <m:r>
              <m:t>1</m:t>
            </m:r>
          </m:sub>
        </m:sSub>
        <m:r>
          <m:rPr>
            <m:sty m:val="p"/>
          </m:rPr>
          <m:t>−</m:t>
        </m:r>
        <m:sSub>
          <m:e>
            <m:r>
              <m:t>μ</m:t>
            </m:r>
          </m:e>
          <m:sub>
            <m:r>
              <m:t>2</m:t>
            </m:r>
          </m:sub>
        </m:sSub>
        <m:r>
          <m:rPr>
            <m:sty m:val="p"/>
          </m:rPr>
          <m:t>&gt;</m:t>
        </m:r>
        <m:r>
          <m:t>0</m:t>
        </m:r>
      </m:oMath>
      <w:r>
        <w:t xml:space="preserve">。</w:t>
      </w:r>
    </w:p>
    <w:p>
      <w:pPr>
        <w:pStyle w:val="SourceCode"/>
      </w:pPr>
      <w:r>
        <w:rPr>
          <w:rStyle w:val="CommentTok"/>
        </w:rPr>
        <w:t xml:space="preserve"># 计算拒绝域</w:t>
      </w:r>
      <w:r>
        <w:br/>
      </w:r>
      <w:r>
        <w:rPr>
          <w:rStyle w:val="FunctionTok"/>
        </w:rPr>
        <w:t xml:space="preserve">qnorm</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0.05</w:t>
      </w:r>
      <w:r>
        <w:rPr>
          <w:rStyle w:val="NormalTok"/>
        </w:rPr>
        <w:t xml:space="preserve">)</w:t>
      </w:r>
    </w:p>
    <w:p>
      <w:pPr>
        <w:pStyle w:val="SourceCode"/>
      </w:pPr>
      <w:r>
        <w:rPr>
          <w:rStyle w:val="VerbatimChar"/>
        </w:rPr>
        <w:t xml:space="preserve">#&gt; [1] 1.644854</w:t>
      </w:r>
    </w:p>
    <w:p>
      <w:pPr>
        <w:pStyle w:val="SourceCode"/>
      </w:pPr>
      <w:r>
        <w:rPr>
          <w:rStyle w:val="CommentTok"/>
        </w:rPr>
        <w:t xml:space="preserve"># 计算 P 值</w:t>
      </w:r>
      <w:r>
        <w:br/>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pnorm</w:t>
      </w:r>
      <w:r>
        <w:rPr>
          <w:rStyle w:val="NormalTok"/>
        </w:rPr>
        <w:t xml:space="preserve">(u0)</w:t>
      </w:r>
    </w:p>
    <w:p>
      <w:pPr>
        <w:pStyle w:val="SourceCode"/>
      </w:pPr>
      <w:r>
        <w:rPr>
          <w:rStyle w:val="VerbatimChar"/>
        </w:rPr>
        <w:t xml:space="preserve">#&gt; [1] 6.048939e-12</w:t>
      </w:r>
    </w:p>
    <w:bookmarkEnd w:id="1346"/>
    <w:bookmarkStart w:id="1347" w:name="方差未知但相等"/>
    <w:p>
      <w:pPr>
        <w:pStyle w:val="Heading4"/>
      </w:pPr>
      <w:r>
        <w:t xml:space="preserve">19.2.1.2 方差未知但相等</w:t>
      </w:r>
    </w:p>
    <w:p>
      <w:pPr>
        <w:pStyle w:val="FirstParagraph"/>
      </w:pPr>
      <w:r>
        <w:t xml:space="preserve">设</w:t>
      </w:r>
      <w:r>
        <w:t xml:space="preserve"> </w:t>
      </w:r>
      <m:oMath>
        <m:sSub>
          <m:e>
            <m:r>
              <m:t>x</m:t>
            </m:r>
          </m:e>
          <m:sub>
            <m:r>
              <m:t>1</m:t>
            </m:r>
          </m:sub>
        </m:sSub>
        <m:r>
          <m:rPr>
            <m:sty m:val="p"/>
          </m:rPr>
          <m:t>,</m:t>
        </m:r>
        <m:r>
          <m:rPr>
            <m:sty m:val="p"/>
          </m:rPr>
          <m:t>⋯</m:t>
        </m:r>
        <m:r>
          <m:rPr>
            <m:sty m:val="p"/>
          </m:rPr>
          <m:t>,</m:t>
        </m:r>
        <m:sSub>
          <m:e>
            <m:r>
              <m:t>x</m:t>
            </m:r>
          </m:e>
          <m:sub>
            <m:sSub>
              <m:e>
                <m:r>
                  <m:t>n</m:t>
                </m:r>
              </m:e>
              <m:sub>
                <m:r>
                  <m:t>1</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1</m:t>
                </m:r>
              </m:sub>
            </m:sSub>
            <m:r>
              <m:rPr>
                <m:sty m:val="p"/>
              </m:rPr>
              <m:t>,</m:t>
            </m:r>
            <m:sSup>
              <m:e>
                <m:r>
                  <m:t>σ</m:t>
                </m:r>
              </m:e>
              <m:sup>
                <m:r>
                  <m:t>2</m:t>
                </m:r>
              </m:sup>
            </m:sSup>
          </m:e>
        </m:d>
      </m:oMath>
      <w:r>
        <w:t xml:space="preserve"> </w:t>
      </w:r>
      <w:r>
        <w:t xml:space="preserve">的样本，设</w:t>
      </w:r>
      <w:r>
        <w:t xml:space="preserve"> </w:t>
      </w:r>
      <m:oMath>
        <m:sSub>
          <m:e>
            <m:r>
              <m:t>y</m:t>
            </m:r>
          </m:e>
          <m:sub>
            <m:r>
              <m:t>1</m:t>
            </m:r>
          </m:sub>
        </m:sSub>
        <m:r>
          <m:rPr>
            <m:sty m:val="p"/>
          </m:rPr>
          <m:t>,</m:t>
        </m:r>
        <m:r>
          <m:rPr>
            <m:sty m:val="p"/>
          </m:rPr>
          <m:t>⋯</m:t>
        </m:r>
        <m:r>
          <m:rPr>
            <m:sty m:val="p"/>
          </m:rPr>
          <m:t>,</m:t>
        </m:r>
        <m:sSub>
          <m:e>
            <m:r>
              <m:t>y</m:t>
            </m:r>
          </m:e>
          <m:sub>
            <m:sSub>
              <m:e>
                <m:r>
                  <m:t>n</m:t>
                </m:r>
              </m:e>
              <m:sub>
                <m:r>
                  <m:t>2</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2</m:t>
                </m:r>
              </m:sub>
            </m:sSub>
            <m:r>
              <m:rPr>
                <m:sty m:val="p"/>
              </m:rPr>
              <m:t>,</m:t>
            </m:r>
            <m:sSup>
              <m:e>
                <m:r>
                  <m:t>σ</m:t>
                </m:r>
              </m:e>
              <m:sup>
                <m:r>
                  <m:t>2</m:t>
                </m:r>
              </m:sup>
            </m:sSup>
          </m:e>
        </m:d>
      </m:oMath>
      <w:r>
        <w:t xml:space="preserve"> </w:t>
      </w:r>
      <w:r>
        <w:t xml:space="preserve">的样本。</w:t>
      </w:r>
    </w:p>
    <w:p>
      <w:pPr>
        <w:pStyle w:val="BodyText"/>
      </w:pPr>
      <w:r>
        <w:t xml:space="preserve">t 检验，检验统计量服从自由度为</w:t>
      </w:r>
      <w:r>
        <w:t xml:space="preserve"> </w:t>
      </w:r>
      <m:oMath>
        <m:sSub>
          <m:e>
            <m:r>
              <m:t>n</m:t>
            </m:r>
          </m:e>
          <m:sub>
            <m:r>
              <m:t>1</m:t>
            </m:r>
          </m:sub>
        </m:sSub>
        <m:r>
          <m:rPr>
            <m:sty m:val="p"/>
          </m:rPr>
          <m:t>+</m:t>
        </m:r>
        <m:sSub>
          <m:e>
            <m:r>
              <m:t>n</m:t>
            </m:r>
          </m:e>
          <m:sub>
            <m:r>
              <m:t>2</m:t>
            </m:r>
          </m:sub>
        </m:sSub>
        <m:r>
          <m:rPr>
            <m:sty m:val="p"/>
          </m:rPr>
          <m:t>−</m:t>
        </m:r>
        <m:r>
          <m:t>2</m:t>
        </m:r>
      </m:oMath>
      <w:r>
        <w:t xml:space="preserve"> </w:t>
      </w:r>
      <w:r>
        <w:t xml:space="preserve">的 t 分布</w:t>
      </w:r>
    </w:p>
    <w:p>
      <w:pPr>
        <w:pStyle w:val="BodyText"/>
      </w:pPr>
      <m:oMathPara>
        <m:oMathParaPr>
          <m:jc m:val="center"/>
        </m:oMathParaPr>
        <m:oMath>
          <m:r>
            <m:t>t</m:t>
          </m:r>
          <m:r>
            <m:rPr>
              <m:sty m:val="p"/>
            </m:rPr>
            <m:t>=</m:t>
          </m:r>
          <m:f>
            <m:fPr>
              <m:type m:val="bar"/>
            </m:fPr>
            <m:num>
              <m:d>
                <m:dPr>
                  <m:begChr m:val="("/>
                  <m:endChr m:val=")"/>
                  <m:sepChr m:val=""/>
                  <m:grow/>
                </m:dPr>
                <m:e>
                  <m:acc>
                    <m:accPr>
                      <m:chr m:val="‾"/>
                    </m:accPr>
                    <m:e>
                      <m:r>
                        <m:t>x</m:t>
                      </m:r>
                    </m:e>
                  </m:acc>
                  <m:r>
                    <m:rPr>
                      <m:sty m:val="p"/>
                    </m:rPr>
                    <m:t>−</m:t>
                  </m:r>
                  <m:acc>
                    <m:accPr>
                      <m:chr m:val="‾"/>
                    </m:accPr>
                    <m:e>
                      <m:r>
                        <m:t>y</m:t>
                      </m:r>
                    </m:e>
                  </m:acc>
                </m:e>
              </m:d>
              <m:r>
                <m:rPr>
                  <m:sty m:val="p"/>
                </m:rPr>
                <m:t>−</m:t>
              </m:r>
              <m:d>
                <m:dPr>
                  <m:begChr m:val="("/>
                  <m:endChr m:val=")"/>
                  <m:sepChr m:val=""/>
                  <m:grow/>
                </m:dPr>
                <m:e>
                  <m:sSub>
                    <m:e>
                      <m:r>
                        <m:t>μ</m:t>
                      </m:r>
                    </m:e>
                    <m:sub>
                      <m:r>
                        <m:t>1</m:t>
                      </m:r>
                    </m:sub>
                  </m:sSub>
                  <m:r>
                    <m:rPr>
                      <m:sty m:val="p"/>
                    </m:rPr>
                    <m:t>−</m:t>
                  </m:r>
                  <m:sSub>
                    <m:e>
                      <m:r>
                        <m:t>μ</m:t>
                      </m:r>
                    </m:e>
                    <m:sub>
                      <m:r>
                        <m:t>2</m:t>
                      </m:r>
                    </m:sub>
                  </m:sSub>
                </m:e>
              </m:d>
            </m:num>
            <m:den>
              <m:sSub>
                <m:e>
                  <m:r>
                    <m:t>s</m:t>
                  </m:r>
                </m:e>
                <m:sub>
                  <m:r>
                    <m:t>0</m:t>
                  </m:r>
                </m:sub>
              </m:sSub>
              <m:rad>
                <m:radPr>
                  <m:degHide m:val="1"/>
                </m:radPr>
                <m:deg/>
                <m:e>
                  <m:f>
                    <m:fPr>
                      <m:type m:val="bar"/>
                    </m:fPr>
                    <m:num>
                      <m:r>
                        <m:t>1</m:t>
                      </m:r>
                    </m:num>
                    <m:den>
                      <m:sSub>
                        <m:e>
                          <m:r>
                            <m:t>n</m:t>
                          </m:r>
                        </m:e>
                        <m:sub>
                          <m:r>
                            <m:t>1</m:t>
                          </m:r>
                        </m:sub>
                      </m:sSub>
                    </m:den>
                  </m:f>
                  <m:r>
                    <m:rPr>
                      <m:sty m:val="p"/>
                    </m:rPr>
                    <m:t>+</m:t>
                  </m:r>
                  <m:f>
                    <m:fPr>
                      <m:type m:val="bar"/>
                    </m:fPr>
                    <m:num>
                      <m:r>
                        <m:t>1</m:t>
                      </m:r>
                    </m:num>
                    <m:den>
                      <m:sSub>
                        <m:e>
                          <m:r>
                            <m:t>n</m:t>
                          </m:r>
                        </m:e>
                        <m:sub>
                          <m:r>
                            <m:t>2</m:t>
                          </m:r>
                        </m:sub>
                      </m:sSub>
                    </m:den>
                  </m:f>
                </m:e>
              </m:rad>
            </m:den>
          </m:f>
        </m:oMath>
      </m:oMathPara>
    </w:p>
    <w:p>
      <w:pPr>
        <w:pStyle w:val="FirstParagraph"/>
      </w:pPr>
      <w:r>
        <w:t xml:space="preserve">其中，</w:t>
      </w:r>
    </w:p>
    <w:p>
      <w:pPr>
        <w:pStyle w:val="BodyText"/>
      </w:pPr>
      <m:oMathPara>
        <m:oMathParaPr>
          <m:jc m:val="center"/>
        </m:oMathParaPr>
        <m:oMath>
          <m:m>
            <m:mPr>
              <m:baseJc m:val="center"/>
              <m:plcHide m:val="1"/>
              <m:mcs>
                <m:mc>
                  <m:mcPr>
                    <m:mcJc m:val="right"/>
                    <m:count m:val="1"/>
                  </m:mcPr>
                </m:mc>
                <m:mc>
                  <m:mcPr>
                    <m:mcJc m:val="left"/>
                    <m:count m:val="1"/>
                  </m:mcPr>
                </m:mc>
              </m:mcs>
            </m:mPr>
            <m:mr>
              <m:e/>
              <m:e>
                <m:acc>
                  <m:accPr>
                    <m:chr m:val="‾"/>
                  </m:accPr>
                  <m:e>
                    <m:r>
                      <m:t>x</m:t>
                    </m:r>
                  </m:e>
                </m:acc>
                <m:r>
                  <m:rPr>
                    <m:sty m:val="p"/>
                  </m:rPr>
                  <m:t>=</m:t>
                </m:r>
                <m:nary>
                  <m:naryPr>
                    <m:chr m:val="∑"/>
                    <m:limLoc m:val="undOvr"/>
                    <m:subHide m:val="0"/>
                    <m:supHide m:val="0"/>
                  </m:naryPr>
                  <m:sub>
                    <m:r>
                      <m:t>i</m:t>
                    </m:r>
                    <m:r>
                      <m:rPr>
                        <m:sty m:val="p"/>
                      </m:rPr>
                      <m:t>=</m:t>
                    </m:r>
                    <m:r>
                      <m:t>1</m:t>
                    </m:r>
                  </m:sub>
                  <m:sup>
                    <m:sSub>
                      <m:e>
                        <m:r>
                          <m:t>n</m:t>
                        </m:r>
                      </m:e>
                      <m:sub>
                        <m:r>
                          <m:t>1</m:t>
                        </m:r>
                      </m:sub>
                    </m:sSub>
                  </m:sup>
                  <m:e>
                    <m:sSub>
                      <m:e>
                        <m:r>
                          <m:t>x</m:t>
                        </m:r>
                      </m:e>
                      <m:sub>
                        <m:r>
                          <m:t>i</m:t>
                        </m:r>
                      </m:sub>
                    </m:sSub>
                  </m:e>
                </m:nary>
                <m:r>
                  <m:t> </m:t>
                </m:r>
                <m:acc>
                  <m:accPr>
                    <m:chr m:val="‾"/>
                  </m:accPr>
                  <m:e>
                    <m:r>
                      <m:t>y</m:t>
                    </m:r>
                  </m:e>
                </m:acc>
                <m:r>
                  <m:rPr>
                    <m:sty m:val="p"/>
                  </m:rPr>
                  <m:t>=</m:t>
                </m:r>
                <m:nary>
                  <m:naryPr>
                    <m:chr m:val="∑"/>
                    <m:limLoc m:val="undOvr"/>
                    <m:subHide m:val="0"/>
                    <m:supHide m:val="0"/>
                  </m:naryPr>
                  <m:sub>
                    <m:r>
                      <m:t>i</m:t>
                    </m:r>
                    <m:r>
                      <m:rPr>
                        <m:sty m:val="p"/>
                      </m:rPr>
                      <m:t>=</m:t>
                    </m:r>
                    <m:r>
                      <m:t>1</m:t>
                    </m:r>
                  </m:sub>
                  <m:sup>
                    <m:sSub>
                      <m:e>
                        <m:r>
                          <m:t>n</m:t>
                        </m:r>
                      </m:e>
                      <m:sub>
                        <m:r>
                          <m:t>2</m:t>
                        </m:r>
                      </m:sub>
                    </m:sSub>
                  </m:sup>
                  <m:e>
                    <m:sSub>
                      <m:e>
                        <m:r>
                          <m:t>y</m:t>
                        </m:r>
                      </m:e>
                      <m:sub>
                        <m:r>
                          <m:t>i</m:t>
                        </m:r>
                      </m:sub>
                    </m:sSub>
                  </m:e>
                </m:nary>
              </m:e>
            </m:mr>
            <m:mr>
              <m:e/>
              <m:e>
                <m:sSubSup>
                  <m:e>
                    <m:r>
                      <m:t>s</m:t>
                    </m:r>
                  </m:e>
                  <m:sub>
                    <m:r>
                      <m:t>0</m:t>
                    </m:r>
                  </m:sub>
                  <m:sup>
                    <m:r>
                      <m:t>2</m:t>
                    </m:r>
                  </m:sup>
                </m:sSubSup>
                <m:r>
                  <m:rPr>
                    <m:sty m:val="p"/>
                  </m:rPr>
                  <m:t>=</m:t>
                </m:r>
                <m:f>
                  <m:fPr>
                    <m:type m:val="bar"/>
                  </m:fPr>
                  <m:num>
                    <m:r>
                      <m:t>1</m:t>
                    </m:r>
                  </m:num>
                  <m:den>
                    <m:sSub>
                      <m:e>
                        <m:r>
                          <m:t>n</m:t>
                        </m:r>
                      </m:e>
                      <m:sub>
                        <m:r>
                          <m:t>1</m:t>
                        </m:r>
                      </m:sub>
                    </m:sSub>
                    <m:r>
                      <m:rPr>
                        <m:sty m:val="p"/>
                      </m:rPr>
                      <m:t>+</m:t>
                    </m:r>
                    <m:sSub>
                      <m:e>
                        <m:r>
                          <m:t>n</m:t>
                        </m:r>
                      </m:e>
                      <m:sub>
                        <m:r>
                          <m:t>2</m:t>
                        </m:r>
                      </m:sub>
                    </m:sSub>
                    <m:r>
                      <m:rPr>
                        <m:sty m:val="p"/>
                      </m:rPr>
                      <m:t>−</m:t>
                    </m:r>
                    <m:r>
                      <m:t>2</m:t>
                    </m:r>
                  </m:den>
                </m:f>
                <m:d>
                  <m:dPr>
                    <m:begChr m:val="("/>
                    <m:endChr m:val=")"/>
                    <m:sepChr m:val=""/>
                    <m:grow/>
                  </m:dPr>
                  <m:e>
                    <m:nary>
                      <m:naryPr>
                        <m:chr m:val="∑"/>
                        <m:limLoc m:val="undOvr"/>
                        <m:subHide m:val="0"/>
                        <m:supHide m:val="0"/>
                      </m:naryPr>
                      <m:sub>
                        <m:r>
                          <m:t>i</m:t>
                        </m:r>
                        <m:r>
                          <m:rPr>
                            <m:sty m:val="p"/>
                          </m:rPr>
                          <m:t>=</m:t>
                        </m:r>
                        <m:r>
                          <m:t>1</m:t>
                        </m:r>
                      </m:sub>
                      <m:sup>
                        <m:sSub>
                          <m:e>
                            <m:r>
                              <m:t>n</m:t>
                            </m:r>
                          </m:e>
                          <m:sub>
                            <m:r>
                              <m:t>1</m:t>
                            </m:r>
                          </m:sub>
                        </m:sSub>
                      </m:sup>
                      <m:e>
                        <m:sSup>
                          <m:e>
                            <m:d>
                              <m:dPr>
                                <m:begChr m:val="("/>
                                <m:endChr m:val=")"/>
                                <m:sepChr m:val=""/>
                                <m:grow/>
                              </m:dPr>
                              <m:e>
                                <m:sSub>
                                  <m:e>
                                    <m:r>
                                      <m:t>x</m:t>
                                    </m:r>
                                  </m:e>
                                  <m:sub>
                                    <m:r>
                                      <m:t>i</m:t>
                                    </m:r>
                                  </m:sub>
                                </m:sSub>
                                <m:r>
                                  <m:rPr>
                                    <m:sty m:val="p"/>
                                  </m:rPr>
                                  <m:t>−</m:t>
                                </m:r>
                                <m:acc>
                                  <m:accPr>
                                    <m:chr m:val="‾"/>
                                  </m:accPr>
                                  <m:e>
                                    <m:r>
                                      <m:t>x</m:t>
                                    </m:r>
                                  </m:e>
                                </m:acc>
                              </m:e>
                            </m:d>
                          </m:e>
                          <m:sup>
                            <m:r>
                              <m:t>2</m:t>
                            </m:r>
                          </m:sup>
                        </m:sSup>
                      </m:e>
                    </m:nary>
                    <m:r>
                      <m:rPr>
                        <m:sty m:val="p"/>
                      </m:rPr>
                      <m:t>+</m:t>
                    </m:r>
                    <m:nary>
                      <m:naryPr>
                        <m:chr m:val="∑"/>
                        <m:limLoc m:val="undOvr"/>
                        <m:subHide m:val="0"/>
                        <m:supHide m:val="0"/>
                      </m:naryPr>
                      <m:sub>
                        <m:r>
                          <m:t>i</m:t>
                        </m:r>
                        <m:r>
                          <m:rPr>
                            <m:sty m:val="p"/>
                          </m:rPr>
                          <m:t>=</m:t>
                        </m:r>
                        <m:r>
                          <m:t>1</m:t>
                        </m:r>
                      </m:sub>
                      <m:sup>
                        <m:sSub>
                          <m:e>
                            <m:r>
                              <m:t>n</m:t>
                            </m:r>
                          </m:e>
                          <m:sub>
                            <m:r>
                              <m:t>2</m:t>
                            </m:r>
                          </m:sub>
                        </m:sSub>
                      </m:sup>
                      <m:e>
                        <m:sSup>
                          <m:e>
                            <m:d>
                              <m:dPr>
                                <m:begChr m:val="("/>
                                <m:endChr m:val=")"/>
                                <m:sepChr m:val=""/>
                                <m:grow/>
                              </m:dPr>
                              <m:e>
                                <m:sSub>
                                  <m:e>
                                    <m:r>
                                      <m:t>y</m:t>
                                    </m:r>
                                  </m:e>
                                  <m:sub>
                                    <m:r>
                                      <m:t>i</m:t>
                                    </m:r>
                                  </m:sub>
                                </m:sSub>
                                <m:r>
                                  <m:rPr>
                                    <m:sty m:val="p"/>
                                  </m:rPr>
                                  <m:t>−</m:t>
                                </m:r>
                                <m:acc>
                                  <m:accPr>
                                    <m:chr m:val="‾"/>
                                  </m:accPr>
                                  <m:e>
                                    <m:r>
                                      <m:t>y</m:t>
                                    </m:r>
                                  </m:e>
                                </m:acc>
                              </m:e>
                            </m:d>
                          </m:e>
                          <m:sup>
                            <m:r>
                              <m:t>2</m:t>
                            </m:r>
                          </m:sup>
                        </m:sSup>
                      </m:e>
                    </m:nary>
                  </m:e>
                </m:d>
              </m:e>
            </m:mr>
          </m:m>
        </m:oMath>
      </m:oMathPara>
    </w:p>
    <w:p>
      <w:pPr>
        <w:pStyle w:val="SourceCode"/>
      </w:pPr>
      <w:r>
        <w:rPr>
          <w:rStyle w:val="NormalTok"/>
        </w:rPr>
        <w:t xml:space="preserve">s_w </w:t>
      </w:r>
      <w:r>
        <w:rPr>
          <w:rStyle w:val="OtherTok"/>
        </w:rPr>
        <w:t xml:space="preserve">&lt;-</w:t>
      </w:r>
      <w:r>
        <w:rPr>
          <w:rStyle w:val="NormalTok"/>
        </w:rPr>
        <w:t xml:space="preserve"> </w:t>
      </w:r>
      <w:r>
        <w:rPr>
          <w:rStyle w:val="FunctionTok"/>
        </w:rPr>
        <w:t xml:space="preserve">sqrt</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(n_1 </w:t>
      </w:r>
      <w:r>
        <w:rPr>
          <w:rStyle w:val="SpecialCharTok"/>
        </w:rPr>
        <w:t xml:space="preserve">+</w:t>
      </w:r>
      <w:r>
        <w:rPr>
          <w:rStyle w:val="NormalTok"/>
        </w:rPr>
        <w:t xml:space="preserve"> n_2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((n_1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var</w:t>
      </w:r>
      <w:r>
        <w:rPr>
          <w:rStyle w:val="NormalTok"/>
        </w:rPr>
        <w:t xml:space="preserve">(x1) </w:t>
      </w:r>
      <w:r>
        <w:rPr>
          <w:rStyle w:val="SpecialCharTok"/>
        </w:rPr>
        <w:t xml:space="preserve">+</w:t>
      </w:r>
      <w:r>
        <w:rPr>
          <w:rStyle w:val="NormalTok"/>
        </w:rPr>
        <w:t xml:space="preserve"> (n_2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var</w:t>
      </w:r>
      <w:r>
        <w:rPr>
          <w:rStyle w:val="NormalTok"/>
        </w:rPr>
        <w:t xml:space="preserve">(y1)))</w:t>
      </w:r>
      <w:r>
        <w:br/>
      </w:r>
      <w:r>
        <w:rPr>
          <w:rStyle w:val="NormalTok"/>
        </w:rPr>
        <w:t xml:space="preserve">t0 </w:t>
      </w:r>
      <w:r>
        <w:rPr>
          <w:rStyle w:val="OtherTok"/>
        </w:rPr>
        <w:t xml:space="preserve">&lt;-</w:t>
      </w:r>
      <w:r>
        <w:rPr>
          <w:rStyle w:val="NormalTok"/>
        </w:rPr>
        <w:t xml:space="preserve"> (</w:t>
      </w:r>
      <w:r>
        <w:rPr>
          <w:rStyle w:val="FunctionTok"/>
        </w:rPr>
        <w:t xml:space="preserve">mean</w:t>
      </w:r>
      <w:r>
        <w:rPr>
          <w:rStyle w:val="NormalTok"/>
        </w:rPr>
        <w:t xml:space="preserve">(x1) </w:t>
      </w:r>
      <w:r>
        <w:rPr>
          <w:rStyle w:val="SpecialCharTok"/>
        </w:rPr>
        <w:t xml:space="preserve">-</w:t>
      </w:r>
      <w:r>
        <w:rPr>
          <w:rStyle w:val="NormalTok"/>
        </w:rPr>
        <w:t xml:space="preserve"> </w:t>
      </w:r>
      <w:r>
        <w:rPr>
          <w:rStyle w:val="FunctionTok"/>
        </w:rPr>
        <w:t xml:space="preserve">mean</w:t>
      </w:r>
      <w:r>
        <w:rPr>
          <w:rStyle w:val="NormalTok"/>
        </w:rPr>
        <w:t xml:space="preserve">(y1)) </w:t>
      </w:r>
      <w:r>
        <w:rPr>
          <w:rStyle w:val="SpecialCharTok"/>
        </w:rPr>
        <w:t xml:space="preserve">/</w:t>
      </w:r>
      <w:r>
        <w:rPr>
          <w:rStyle w:val="NormalTok"/>
        </w:rPr>
        <w:t xml:space="preserve"> (s_w </w:t>
      </w:r>
      <w:r>
        <w:rPr>
          <w:rStyle w:val="SpecialCharTok"/>
        </w:rPr>
        <w:t xml:space="preserve">*</w:t>
      </w:r>
      <w:r>
        <w:rPr>
          <w:rStyle w:val="NormalTok"/>
        </w:rPr>
        <w:t xml:space="preserve"> </w:t>
      </w:r>
      <w:r>
        <w:rPr>
          <w:rStyle w:val="FunctionTok"/>
        </w:rPr>
        <w:t xml:space="preserve">sqrt</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n_1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n_2))</w:t>
      </w:r>
      <w:r>
        <w:br/>
      </w:r>
      <w:r>
        <w:rPr>
          <w:rStyle w:val="NormalTok"/>
        </w:rPr>
        <w:t xml:space="preserve">t0</w:t>
      </w:r>
    </w:p>
    <w:p>
      <w:pPr>
        <w:pStyle w:val="SourceCode"/>
      </w:pPr>
      <w:r>
        <w:rPr>
          <w:rStyle w:val="VerbatimChar"/>
        </w:rPr>
        <w:t xml:space="preserve">#&gt; [1] 8.155781</w:t>
      </w:r>
    </w:p>
    <w:p>
      <w:pPr>
        <w:pStyle w:val="FirstParagraph"/>
      </w:pPr>
      <w:r>
        <w:t xml:space="preserve">样本观察值</w:t>
      </w:r>
      <w:r>
        <w:t xml:space="preserve"> </w:t>
      </w:r>
      <m:oMath>
        <m:sSub>
          <m:e>
            <m:r>
              <m:t>t</m:t>
            </m:r>
          </m:e>
          <m:sub>
            <m:r>
              <m:t>0</m:t>
            </m:r>
          </m:sub>
        </m:sSub>
        <m:r>
          <m:rPr>
            <m:sty m:val="p"/>
          </m:rPr>
          <m:t>=</m:t>
        </m:r>
        <m:r>
          <m:t>8.155</m:t>
        </m:r>
        <m:r>
          <m:rPr>
            <m:sty m:val="p"/>
          </m:rPr>
          <m:t>&gt;</m:t>
        </m:r>
        <m:sSub>
          <m:e>
            <m:r>
              <m:t>t</m:t>
            </m:r>
          </m:e>
          <m:sub>
            <m:r>
              <m:t>0.95</m:t>
            </m:r>
          </m:sub>
        </m:sSub>
        <m:d>
          <m:dPr>
            <m:begChr m:val="("/>
            <m:endChr m:val=")"/>
            <m:sepChr m:val=""/>
            <m:grow/>
          </m:dPr>
          <m:e>
            <m:sSub>
              <m:e>
                <m:r>
                  <m:t>n</m:t>
                </m:r>
              </m:e>
              <m:sub>
                <m:r>
                  <m:t>1</m:t>
                </m:r>
              </m:sub>
            </m:sSub>
            <m:r>
              <m:rPr>
                <m:sty m:val="p"/>
              </m:rPr>
              <m:t>+</m:t>
            </m:r>
            <m:sSub>
              <m:e>
                <m:r>
                  <m:t>n</m:t>
                </m:r>
              </m:e>
              <m:sub>
                <m:r>
                  <m:t>2</m:t>
                </m:r>
              </m:sub>
            </m:sSub>
            <m:r>
              <m:rPr>
                <m:sty m:val="p"/>
              </m:rPr>
              <m:t>−</m:t>
            </m:r>
            <m:r>
              <m:t>2</m:t>
            </m:r>
          </m:e>
        </m:d>
        <m:r>
          <m:rPr>
            <m:sty m:val="p"/>
          </m:rPr>
          <m:t>=</m:t>
        </m:r>
        <m:r>
          <m:t>1.653</m:t>
        </m:r>
      </m:oMath>
      <w:r>
        <w:t xml:space="preserve"> </w:t>
      </w:r>
      <w:r>
        <w:t xml:space="preserve">落在拒绝域内，对于检验问题 I 我们要拒绝原假设</w:t>
      </w:r>
    </w:p>
    <w:p>
      <w:pPr>
        <w:pStyle w:val="SourceCode"/>
      </w:pPr>
      <w:r>
        <w:rPr>
          <w:rStyle w:val="CommentTok"/>
        </w:rPr>
        <w:t xml:space="preserve"># 临界值：0.95 分位点对应的分位数</w:t>
      </w:r>
      <w:r>
        <w:br/>
      </w:r>
      <w:r>
        <w:rPr>
          <w:rStyle w:val="FunctionTok"/>
        </w:rPr>
        <w:t xml:space="preserve">qt</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0.05</w:t>
      </w:r>
      <w:r>
        <w:rPr>
          <w:rStyle w:val="NormalTok"/>
        </w:rPr>
        <w:t xml:space="preserve">, </w:t>
      </w:r>
      <w:r>
        <w:rPr>
          <w:rStyle w:val="AttributeTok"/>
        </w:rPr>
        <w:t xml:space="preserve">df =</w:t>
      </w:r>
      <w:r>
        <w:rPr>
          <w:rStyle w:val="NormalTok"/>
        </w:rPr>
        <w:t xml:space="preserve"> n_1 </w:t>
      </w:r>
      <w:r>
        <w:rPr>
          <w:rStyle w:val="SpecialCharTok"/>
        </w:rPr>
        <w:t xml:space="preserve">+</w:t>
      </w:r>
      <w:r>
        <w:rPr>
          <w:rStyle w:val="NormalTok"/>
        </w:rPr>
        <w:t xml:space="preserve"> n_2 </w:t>
      </w:r>
      <w:r>
        <w:rPr>
          <w:rStyle w:val="SpecialCharTok"/>
        </w:rPr>
        <w:t xml:space="preserve">-</w:t>
      </w:r>
      <w:r>
        <w:rPr>
          <w:rStyle w:val="NormalTok"/>
        </w:rPr>
        <w:t xml:space="preserve"> </w:t>
      </w:r>
      <w:r>
        <w:rPr>
          <w:rStyle w:val="DecValTok"/>
        </w:rPr>
        <w:t xml:space="preserve">2</w:t>
      </w:r>
      <w:r>
        <w:rPr>
          <w:rStyle w:val="NormalTok"/>
        </w:rPr>
        <w:t xml:space="preserve">)</w:t>
      </w:r>
    </w:p>
    <w:p>
      <w:pPr>
        <w:pStyle w:val="SourceCode"/>
      </w:pPr>
      <w:r>
        <w:rPr>
          <w:rStyle w:val="VerbatimChar"/>
        </w:rPr>
        <w:t xml:space="preserve">#&gt; [1] 1.653459</w:t>
      </w:r>
    </w:p>
    <w:p>
      <w:pPr>
        <w:pStyle w:val="SourceCode"/>
      </w:pPr>
      <w:r>
        <w:rPr>
          <w:rStyle w:val="CommentTok"/>
        </w:rPr>
        <w:t xml:space="preserve"># p 值</w:t>
      </w:r>
      <w:r>
        <w:br/>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pt</w:t>
      </w:r>
      <w:r>
        <w:rPr>
          <w:rStyle w:val="NormalTok"/>
        </w:rPr>
        <w:t xml:space="preserve">(t0, </w:t>
      </w:r>
      <w:r>
        <w:rPr>
          <w:rStyle w:val="AttributeTok"/>
        </w:rPr>
        <w:t xml:space="preserve">df =</w:t>
      </w:r>
      <w:r>
        <w:rPr>
          <w:rStyle w:val="NormalTok"/>
        </w:rPr>
        <w:t xml:space="preserve"> n_1 </w:t>
      </w:r>
      <w:r>
        <w:rPr>
          <w:rStyle w:val="SpecialCharTok"/>
        </w:rPr>
        <w:t xml:space="preserve">+</w:t>
      </w:r>
      <w:r>
        <w:rPr>
          <w:rStyle w:val="NormalTok"/>
        </w:rPr>
        <w:t xml:space="preserve"> n_2 </w:t>
      </w:r>
      <w:r>
        <w:rPr>
          <w:rStyle w:val="SpecialCharTok"/>
        </w:rPr>
        <w:t xml:space="preserve">-</w:t>
      </w:r>
      <w:r>
        <w:rPr>
          <w:rStyle w:val="NormalTok"/>
        </w:rPr>
        <w:t xml:space="preserve"> </w:t>
      </w:r>
      <w:r>
        <w:rPr>
          <w:rStyle w:val="DecValTok"/>
        </w:rPr>
        <w:t xml:space="preserve">2</w:t>
      </w:r>
      <w:r>
        <w:rPr>
          <w:rStyle w:val="NormalTok"/>
        </w:rPr>
        <w:t xml:space="preserve">, </w:t>
      </w:r>
      <w:r>
        <w:rPr>
          <w:rStyle w:val="AttributeTok"/>
        </w:rPr>
        <w:t xml:space="preserve">lower.tail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[1] 3.019807e-14</w:t>
      </w:r>
    </w:p>
    <w:p>
      <w:pPr>
        <w:pStyle w:val="FirstParagraph"/>
      </w:pPr>
      <w:r>
        <w:t xml:space="preserve">利用 R 内置的</w:t>
      </w:r>
      <w:r>
        <w:t xml:space="preserve"> </w:t>
      </w:r>
      <w:r>
        <w:rPr>
          <w:rStyle w:val="VerbatimChar"/>
        </w:rPr>
        <w:t xml:space="preserve">t.test()</w:t>
      </w:r>
      <w:r>
        <w:t xml:space="preserve"> </w:t>
      </w:r>
      <w:r>
        <w:t xml:space="preserve">函数计算</w:t>
      </w:r>
    </w:p>
    <w:p>
      <w:pPr>
        <w:pStyle w:val="SourceCode"/>
      </w:pPr>
      <w:r>
        <w:rPr>
          <w:rStyle w:val="FunctionTok"/>
        </w:rPr>
        <w:t xml:space="preserve">t.test</w:t>
      </w:r>
      <w:r>
        <w:rPr>
          <w:rStyle w:val="NormalTok"/>
        </w:rPr>
        <w:t xml:space="preserve">(</w:t>
      </w:r>
      <w:r>
        <w:rPr>
          <w:rStyle w:val="AttributeTok"/>
        </w:rPr>
        <w:t xml:space="preserve">x =</w:t>
      </w:r>
      <w:r>
        <w:rPr>
          <w:rStyle w:val="NormalTok"/>
        </w:rPr>
        <w:t xml:space="preserve"> x1, </w:t>
      </w:r>
      <w:r>
        <w:rPr>
          <w:rStyle w:val="AttributeTok"/>
        </w:rPr>
        <w:t xml:space="preserve">y =</w:t>
      </w:r>
      <w:r>
        <w:rPr>
          <w:rStyle w:val="NormalTok"/>
        </w:rPr>
        <w:t xml:space="preserve"> y1, </w:t>
      </w:r>
      <w:r>
        <w:rPr>
          <w:rStyle w:val="AttributeTok"/>
        </w:rPr>
        <w:t xml:space="preserve">alternative =</w:t>
      </w:r>
      <w:r>
        <w:rPr>
          <w:rStyle w:val="NormalTok"/>
        </w:rPr>
        <w:t xml:space="preserve"> </w:t>
      </w:r>
      <w:r>
        <w:rPr>
          <w:rStyle w:val="StringTok"/>
        </w:rPr>
        <w:t xml:space="preserve">"greater"</w:t>
      </w:r>
      <w:r>
        <w:rPr>
          <w:rStyle w:val="NormalTok"/>
        </w:rPr>
        <w:t xml:space="preserve">, </w:t>
      </w:r>
      <w:r>
        <w:rPr>
          <w:rStyle w:val="AttributeTok"/>
        </w:rPr>
        <w:t xml:space="preserve">var.equal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Two Sample t-test</w:t>
      </w:r>
      <w:r>
        <w:br/>
      </w:r>
      <w:r>
        <w:rPr>
          <w:rStyle w:val="VerbatimChar"/>
        </w:rPr>
        <w:t xml:space="preserve">#&gt; </w:t>
      </w:r>
      <w:r>
        <w:br/>
      </w:r>
      <w:r>
        <w:rPr>
          <w:rStyle w:val="VerbatimChar"/>
        </w:rPr>
        <w:t xml:space="preserve">#&gt; data:  x1 and y1</w:t>
      </w:r>
      <w:r>
        <w:br/>
      </w:r>
      <w:r>
        <w:rPr>
          <w:rStyle w:val="VerbatimChar"/>
        </w:rPr>
        <w:t xml:space="preserve">#&gt; t = 8.1558, df = 178, p-value = 3.016e-14</w:t>
      </w:r>
      <w:r>
        <w:br/>
      </w:r>
      <w:r>
        <w:rPr>
          <w:rStyle w:val="VerbatimChar"/>
        </w:rPr>
        <w:t xml:space="preserve">#&gt; alternative hypothesis: true difference in means is greater than 0</w:t>
      </w:r>
      <w:r>
        <w:br/>
      </w:r>
      <w:r>
        <w:rPr>
          <w:rStyle w:val="VerbatimChar"/>
        </w:rPr>
        <w:t xml:space="preserve">#&gt; 95 percent confidence interval:</w:t>
      </w:r>
      <w:r>
        <w:br/>
      </w:r>
      <w:r>
        <w:rPr>
          <w:rStyle w:val="VerbatimChar"/>
        </w:rPr>
        <w:t xml:space="preserve">#&gt;  3.036384      Inf</w:t>
      </w:r>
      <w:r>
        <w:br/>
      </w:r>
      <w:r>
        <w:rPr>
          <w:rStyle w:val="VerbatimChar"/>
        </w:rPr>
        <w:t xml:space="preserve">#&gt; sample estimates:</w:t>
      </w:r>
      <w:r>
        <w:br/>
      </w:r>
      <w:r>
        <w:rPr>
          <w:rStyle w:val="VerbatimChar"/>
        </w:rPr>
        <w:t xml:space="preserve">#&gt; mean of x mean of y </w:t>
      </w:r>
      <w:r>
        <w:br/>
      </w:r>
      <w:r>
        <w:rPr>
          <w:rStyle w:val="VerbatimChar"/>
        </w:rPr>
        <w:t xml:space="preserve">#&gt; 10.338905  6.530406</w:t>
      </w:r>
    </w:p>
    <w:p>
      <w:pPr>
        <w:pStyle w:val="FirstParagraph"/>
      </w:pPr>
      <w:r>
        <w:t xml:space="preserve">检验统计量的值及对应的 P 值都是一样的。睡眠数据 sleep 记录了两种药物对病人睡眠时间的影响，此数据集由</w:t>
      </w:r>
      <w:r>
        <w:t xml:space="preserve"> </w:t>
      </w:r>
      <w:r>
        <w:t xml:space="preserve">“</w:t>
      </w:r>
      <w:r>
        <w:t xml:space="preserve">Student</w:t>
      </w:r>
      <w:r>
        <w:t xml:space="preserve">”</w:t>
      </w:r>
      <w:r>
        <w:t xml:space="preserve">（哥塞特的笔名） 收集。</w:t>
      </w:r>
    </w:p>
    <w:p>
      <w:pPr>
        <w:pStyle w:val="SourceCode"/>
      </w:pPr>
      <w:r>
        <w:rPr>
          <w:rStyle w:val="CommentTok"/>
        </w:rPr>
        <w:t xml:space="preserve"># 方差未知但相等</w:t>
      </w:r>
      <w:r>
        <w:br/>
      </w:r>
      <w:r>
        <w:rPr>
          <w:rStyle w:val="FunctionTok"/>
        </w:rPr>
        <w:t xml:space="preserve">t.test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 </w:t>
      </w:r>
      <w:r>
        <w:rPr>
          <w:rStyle w:val="AttributeTok"/>
        </w:rPr>
        <w:t xml:space="preserve">var.equal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Two Sample t-test</w:t>
      </w:r>
      <w:r>
        <w:br/>
      </w:r>
      <w:r>
        <w:rPr>
          <w:rStyle w:val="VerbatimChar"/>
        </w:rPr>
        <w:t xml:space="preserve">#&gt; </w:t>
      </w:r>
      <w:r>
        <w:br/>
      </w:r>
      <w:r>
        <w:rPr>
          <w:rStyle w:val="VerbatimChar"/>
        </w:rPr>
        <w:t xml:space="preserve">#&gt; data:  extra by group</w:t>
      </w:r>
      <w:r>
        <w:br/>
      </w:r>
      <w:r>
        <w:rPr>
          <w:rStyle w:val="VerbatimChar"/>
        </w:rPr>
        <w:t xml:space="preserve">#&gt; t = -1.8608, df = 18, p-value = 0.07919</w:t>
      </w:r>
      <w:r>
        <w:br/>
      </w:r>
      <w:r>
        <w:rPr>
          <w:rStyle w:val="VerbatimChar"/>
        </w:rPr>
        <w:t xml:space="preserve">#&gt; alternative hypothesis: true difference in means between group 1 and group 2 is not equal to 0</w:t>
      </w:r>
      <w:r>
        <w:br/>
      </w:r>
      <w:r>
        <w:rPr>
          <w:rStyle w:val="VerbatimChar"/>
        </w:rPr>
        <w:t xml:space="preserve">#&gt; 95 percent confidence interval:</w:t>
      </w:r>
      <w:r>
        <w:br/>
      </w:r>
      <w:r>
        <w:rPr>
          <w:rStyle w:val="VerbatimChar"/>
        </w:rPr>
        <w:t xml:space="preserve">#&gt;  -3.363874  0.203874</w:t>
      </w:r>
      <w:r>
        <w:br/>
      </w:r>
      <w:r>
        <w:rPr>
          <w:rStyle w:val="VerbatimChar"/>
        </w:rPr>
        <w:t xml:space="preserve">#&gt; sample estimates:</w:t>
      </w:r>
      <w:r>
        <w:br/>
      </w:r>
      <w:r>
        <w:rPr>
          <w:rStyle w:val="VerbatimChar"/>
        </w:rPr>
        <w:t xml:space="preserve">#&gt; mean in group 1 mean in group 2 </w:t>
      </w:r>
      <w:r>
        <w:br/>
      </w:r>
      <w:r>
        <w:rPr>
          <w:rStyle w:val="VerbatimChar"/>
        </w:rPr>
        <w:t xml:space="preserve">#&gt;            0.75            2.33</w:t>
      </w:r>
    </w:p>
    <w:bookmarkEnd w:id="1347"/>
    <w:bookmarkStart w:id="1359" w:name="方差未知且不等"/>
    <w:p>
      <w:pPr>
        <w:pStyle w:val="Heading4"/>
      </w:pPr>
      <w:r>
        <w:t xml:space="preserve">19.2.1.3 方差未知且不等</w:t>
      </w:r>
    </w:p>
    <w:p>
      <w:pPr>
        <w:pStyle w:val="FirstParagraph"/>
      </w:pPr>
      <w:r>
        <w:t xml:space="preserve">两个样本的样本量不是很大，总体方差也未知，两样本均值之差的显著性检验，即著名的 Behrens-Fisher 问题，Welch 在 1938 年提出近似服从自由度为</w:t>
      </w:r>
      <w:r>
        <w:t xml:space="preserve"> </w:t>
      </w:r>
      <m:oMath>
        <m:r>
          <m:t>l</m:t>
        </m:r>
      </m:oMath>
      <w:r>
        <w:t xml:space="preserve"> </w:t>
      </w:r>
      <w:r>
        <w:t xml:space="preserve">的 t 分布。</w:t>
      </w:r>
    </w:p>
    <w:p>
      <w:pPr>
        <w:pStyle w:val="BodyText"/>
      </w:pPr>
      <w:r>
        <w:t xml:space="preserve">两样本的样本量很大，尽管总体方差未知，两样本均值之差的显著性检验，极限分布是正态分布，可以用 Z 检验。在样本量很大的情况下，Welch t 检验也可以用。</w:t>
      </w:r>
    </w:p>
    <w:p>
      <w:pPr>
        <w:pStyle w:val="BodyText"/>
      </w:pPr>
      <w:r>
        <w:t xml:space="preserve">设</w:t>
      </w:r>
      <w:r>
        <w:t xml:space="preserve"> </w:t>
      </w:r>
      <m:oMath>
        <m:sSub>
          <m:e>
            <m:r>
              <m:t>x</m:t>
            </m:r>
          </m:e>
          <m:sub>
            <m:r>
              <m:t>1</m:t>
            </m:r>
          </m:sub>
        </m:sSub>
        <m:r>
          <m:rPr>
            <m:sty m:val="p"/>
          </m:rPr>
          <m:t>,</m:t>
        </m:r>
        <m:r>
          <m:rPr>
            <m:sty m:val="p"/>
          </m:rPr>
          <m:t>⋯</m:t>
        </m:r>
        <m:r>
          <m:rPr>
            <m:sty m:val="p"/>
          </m:rPr>
          <m:t>,</m:t>
        </m:r>
        <m:sSub>
          <m:e>
            <m:r>
              <m:t>x</m:t>
            </m:r>
          </m:e>
          <m:sub>
            <m:sSub>
              <m:e>
                <m:r>
                  <m:t>n</m:t>
                </m:r>
              </m:e>
              <m:sub>
                <m:r>
                  <m:t>1</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1</m:t>
                </m:r>
              </m:sub>
            </m:sSub>
            <m:r>
              <m:rPr>
                <m:sty m:val="p"/>
              </m:rPr>
              <m:t>,</m:t>
            </m:r>
            <m:sSubSup>
              <m:e>
                <m:r>
                  <m:t>σ</m:t>
                </m:r>
              </m:e>
              <m:sub>
                <m:r>
                  <m:t>1</m:t>
                </m:r>
              </m:sub>
              <m:sup>
                <m:r>
                  <m:t>2</m:t>
                </m:r>
              </m:sup>
            </m:sSubSup>
          </m:e>
        </m:d>
      </m:oMath>
      <w:r>
        <w:t xml:space="preserve"> </w:t>
      </w:r>
      <w:r>
        <w:t xml:space="preserve">的 IID 样本，设</w:t>
      </w:r>
      <w:r>
        <w:t xml:space="preserve"> </w:t>
      </w:r>
      <m:oMath>
        <m:sSub>
          <m:e>
            <m:r>
              <m:t>y</m:t>
            </m:r>
          </m:e>
          <m:sub>
            <m:r>
              <m:t>1</m:t>
            </m:r>
          </m:sub>
        </m:sSub>
        <m:r>
          <m:rPr>
            <m:sty m:val="p"/>
          </m:rPr>
          <m:t>,</m:t>
        </m:r>
        <m:r>
          <m:rPr>
            <m:sty m:val="p"/>
          </m:rPr>
          <m:t>⋯</m:t>
        </m:r>
        <m:r>
          <m:rPr>
            <m:sty m:val="p"/>
          </m:rPr>
          <m:t>,</m:t>
        </m:r>
        <m:sSub>
          <m:e>
            <m:r>
              <m:t>y</m:t>
            </m:r>
          </m:e>
          <m:sub>
            <m:sSub>
              <m:e>
                <m:r>
                  <m:t>n</m:t>
                </m:r>
              </m:e>
              <m:sub>
                <m:r>
                  <m:t>2</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2</m:t>
                </m:r>
              </m:sub>
            </m:sSub>
            <m:r>
              <m:rPr>
                <m:sty m:val="p"/>
              </m:rPr>
              <m:t>,</m:t>
            </m:r>
            <m:sSubSup>
              <m:e>
                <m:r>
                  <m:t>σ</m:t>
                </m:r>
              </m:e>
              <m:sub>
                <m:r>
                  <m:t>2</m:t>
                </m:r>
              </m:sub>
              <m:sup>
                <m:r>
                  <m:t>2</m:t>
                </m:r>
              </m:sup>
            </m:sSubSup>
          </m:e>
        </m:d>
      </m:oMath>
      <w:r>
        <w:t xml:space="preserve"> </w:t>
      </w:r>
      <w:r>
        <w:t xml:space="preserve">的 IID 样本。</w:t>
      </w:r>
    </w:p>
    <w:p>
      <w:pPr>
        <w:pStyle w:val="BodyText"/>
      </w:pPr>
      <w:r>
        <w:t xml:space="preserve">Welch（韦尔奇） t 检验</w:t>
      </w:r>
    </w:p>
    <w:p>
      <w:pPr>
        <w:pStyle w:val="BodyText"/>
      </w:pPr>
      <m:oMathPara>
        <m:oMathParaPr>
          <m:jc m:val="center"/>
        </m:oMathParaPr>
        <m:oMath>
          <m:r>
            <m:t>T</m:t>
          </m:r>
          <m:r>
            <m:rPr>
              <m:sty m:val="p"/>
            </m:rPr>
            <m:t>=</m:t>
          </m:r>
          <m:f>
            <m:fPr>
              <m:type m:val="bar"/>
            </m:fPr>
            <m:num>
              <m:d>
                <m:dPr>
                  <m:begChr m:val="("/>
                  <m:endChr m:val=")"/>
                  <m:sepChr m:val=""/>
                  <m:grow/>
                </m:dPr>
                <m:e>
                  <m:acc>
                    <m:accPr>
                      <m:chr m:val="‾"/>
                    </m:accPr>
                    <m:e>
                      <m:r>
                        <m:t>x</m:t>
                      </m:r>
                    </m:e>
                  </m:acc>
                  <m:r>
                    <m:rPr>
                      <m:sty m:val="p"/>
                    </m:rPr>
                    <m:t>−</m:t>
                  </m:r>
                  <m:acc>
                    <m:accPr>
                      <m:chr m:val="‾"/>
                    </m:accPr>
                    <m:e>
                      <m:r>
                        <m:t>y</m:t>
                      </m:r>
                    </m:e>
                  </m:acc>
                </m:e>
              </m:d>
              <m:r>
                <m:rPr>
                  <m:sty m:val="p"/>
                </m:rPr>
                <m:t>−</m:t>
              </m:r>
              <m:d>
                <m:dPr>
                  <m:begChr m:val="("/>
                  <m:endChr m:val=")"/>
                  <m:sepChr m:val=""/>
                  <m:grow/>
                </m:dPr>
                <m:e>
                  <m:sSub>
                    <m:e>
                      <m:r>
                        <m:t>μ</m:t>
                      </m:r>
                    </m:e>
                    <m:sub>
                      <m:r>
                        <m:t>1</m:t>
                      </m:r>
                    </m:sub>
                  </m:sSub>
                  <m:r>
                    <m:rPr>
                      <m:sty m:val="p"/>
                    </m:rPr>
                    <m:t>−</m:t>
                  </m:r>
                  <m:sSub>
                    <m:e>
                      <m:r>
                        <m:t>μ</m:t>
                      </m:r>
                    </m:e>
                    <m:sub>
                      <m:r>
                        <m:t>2</m:t>
                      </m:r>
                    </m:sub>
                  </m:sSub>
                </m:e>
              </m:d>
            </m:num>
            <m:den>
              <m:rad>
                <m:radPr>
                  <m:degHide m:val="1"/>
                </m:radPr>
                <m:deg/>
                <m:e>
                  <m:f>
                    <m:fPr>
                      <m:type m:val="bar"/>
                    </m:fPr>
                    <m:num>
                      <m:sSubSup>
                        <m:e>
                          <m:r>
                            <m:t>s</m:t>
                          </m:r>
                        </m:e>
                        <m:sub>
                          <m:r>
                            <m:t>x</m:t>
                          </m:r>
                        </m:sub>
                        <m:sup>
                          <m:r>
                            <m:t>2</m:t>
                          </m:r>
                        </m:sup>
                      </m:sSubSup>
                    </m:num>
                    <m:den>
                      <m:sSub>
                        <m:e>
                          <m:r>
                            <m:t>n</m:t>
                          </m:r>
                        </m:e>
                        <m:sub>
                          <m:r>
                            <m:t>1</m:t>
                          </m:r>
                        </m:sub>
                      </m:sSub>
                    </m:den>
                  </m:f>
                  <m:r>
                    <m:rPr>
                      <m:sty m:val="p"/>
                    </m:rPr>
                    <m:t>+</m:t>
                  </m:r>
                  <m:f>
                    <m:fPr>
                      <m:type m:val="bar"/>
                    </m:fPr>
                    <m:num>
                      <m:sSubSup>
                        <m:e>
                          <m:r>
                            <m:t>s</m:t>
                          </m:r>
                        </m:e>
                        <m:sub>
                          <m:r>
                            <m:t>y</m:t>
                          </m:r>
                        </m:sub>
                        <m:sup>
                          <m:r>
                            <m:t>2</m:t>
                          </m:r>
                        </m:sup>
                      </m:sSubSup>
                    </m:num>
                    <m:den>
                      <m:sSub>
                        <m:e>
                          <m:r>
                            <m:t>n</m:t>
                          </m:r>
                        </m:e>
                        <m:sub>
                          <m:r>
                            <m:t>2</m:t>
                          </m:r>
                        </m:sub>
                      </m:sSub>
                    </m:den>
                  </m:f>
                </m:e>
              </m:rad>
            </m:den>
          </m:f>
        </m:oMath>
      </m:oMathPara>
    </w:p>
    <w:p>
      <w:pPr>
        <w:pStyle w:val="FirstParagraph"/>
      </w:pPr>
      <w:r>
        <w:t xml:space="preserve">其中，</w:t>
      </w:r>
      <m:oMath>
        <m:sSubSup>
          <m:e>
            <m:r>
              <m:t>s</m:t>
            </m:r>
          </m:e>
          <m:sub>
            <m:r>
              <m:t>x</m:t>
            </m:r>
          </m:sub>
          <m:sup>
            <m:r>
              <m:t>2</m:t>
            </m:r>
          </m:sup>
        </m:sSubSup>
      </m:oMath>
      <w:r>
        <w:t xml:space="preserve"> </w:t>
      </w:r>
      <w:r>
        <w:t xml:space="preserve">表示样本 x 的方差</w:t>
      </w:r>
      <w:r>
        <w:t xml:space="preserve"> </w:t>
      </w:r>
      <m:oMath>
        <m:sSubSup>
          <m:e>
            <m:r>
              <m:t>s</m:t>
            </m:r>
          </m:e>
          <m:sub>
            <m:r>
              <m:t>x</m:t>
            </m:r>
          </m:sub>
          <m:sup>
            <m:r>
              <m:t>2</m:t>
            </m:r>
          </m:sup>
        </m:sSubSup>
        <m:r>
          <m:rPr>
            <m:sty m:val="p"/>
          </m:rPr>
          <m:t>=</m:t>
        </m:r>
        <m:f>
          <m:fPr>
            <m:type m:val="bar"/>
          </m:fPr>
          <m:num>
            <m:r>
              <m:t>1</m:t>
            </m:r>
          </m:num>
          <m:den>
            <m:sSub>
              <m:e>
                <m:r>
                  <m:t>n</m:t>
                </m:r>
              </m:e>
              <m:sub>
                <m:r>
                  <m:t>1</m:t>
                </m:r>
              </m:sub>
            </m:sSub>
            <m:r>
              <m:rPr>
                <m:sty m:val="p"/>
              </m:rPr>
              <m:t>−</m:t>
            </m:r>
            <m:r>
              <m:t>1</m:t>
            </m:r>
          </m:den>
        </m:f>
        <m:nary>
          <m:naryPr>
            <m:chr m:val="∑"/>
            <m:limLoc m:val="undOvr"/>
            <m:subHide m:val="0"/>
            <m:supHide m:val="0"/>
          </m:naryPr>
          <m:sub>
            <m:r>
              <m:t>i</m:t>
            </m:r>
            <m:r>
              <m:rPr>
                <m:sty m:val="p"/>
              </m:rPr>
              <m:t>=</m:t>
            </m:r>
            <m:r>
              <m:t>1</m:t>
            </m:r>
          </m:sub>
          <m:sup>
            <m:sSub>
              <m:e>
                <m:r>
                  <m:t>n</m:t>
                </m:r>
              </m:e>
              <m:sub>
                <m:r>
                  <m:t>1</m:t>
                </m:r>
              </m:sub>
            </m:sSub>
          </m:sup>
          <m:e>
            <m:sSup>
              <m:e>
                <m:d>
                  <m:dPr>
                    <m:begChr m:val="("/>
                    <m:endChr m:val=")"/>
                    <m:sepChr m:val=""/>
                    <m:grow/>
                  </m:dPr>
                  <m:e>
                    <m:sSub>
                      <m:e>
                        <m:r>
                          <m:t>x</m:t>
                        </m:r>
                      </m:e>
                      <m:sub>
                        <m:r>
                          <m:t>i</m:t>
                        </m:r>
                      </m:sub>
                    </m:sSub>
                    <m:r>
                      <m:rPr>
                        <m:sty m:val="p"/>
                      </m:rPr>
                      <m:t>−</m:t>
                    </m:r>
                    <m:acc>
                      <m:accPr>
                        <m:chr m:val="‾"/>
                      </m:accPr>
                      <m:e>
                        <m:r>
                          <m:t>x</m:t>
                        </m:r>
                      </m:e>
                    </m:acc>
                  </m:e>
                </m:d>
              </m:e>
              <m:sup>
                <m:r>
                  <m:t>2</m:t>
                </m:r>
              </m:sup>
            </m:sSup>
          </m:e>
        </m:nary>
      </m:oMath>
      <w:r>
        <w:t xml:space="preserve"> </w:t>
      </w:r>
      <w:r>
        <w:t xml:space="preserve">，</w:t>
      </w:r>
      <m:oMath>
        <m:sSubSup>
          <m:e>
            <m:r>
              <m:t>s</m:t>
            </m:r>
          </m:e>
          <m:sub>
            <m:r>
              <m:t>y</m:t>
            </m:r>
          </m:sub>
          <m:sup>
            <m:r>
              <m:t>2</m:t>
            </m:r>
          </m:sup>
        </m:sSubSup>
      </m:oMath>
      <w:r>
        <w:t xml:space="preserve"> </w:t>
      </w:r>
      <w:r>
        <w:t xml:space="preserve">表示样本 y 的方差</w:t>
      </w:r>
      <w:r>
        <w:t xml:space="preserve"> </w:t>
      </w:r>
      <m:oMath>
        <m:sSubSup>
          <m:e>
            <m:r>
              <m:t>s</m:t>
            </m:r>
          </m:e>
          <m:sub>
            <m:r>
              <m:t>y</m:t>
            </m:r>
          </m:sub>
          <m:sup>
            <m:r>
              <m:t>2</m:t>
            </m:r>
          </m:sup>
        </m:sSubSup>
        <m:r>
          <m:rPr>
            <m:sty m:val="p"/>
          </m:rPr>
          <m:t>=</m:t>
        </m:r>
        <m:f>
          <m:fPr>
            <m:type m:val="bar"/>
          </m:fPr>
          <m:num>
            <m:r>
              <m:t>1</m:t>
            </m:r>
          </m:num>
          <m:den>
            <m:sSub>
              <m:e>
                <m:r>
                  <m:t>n</m:t>
                </m:r>
              </m:e>
              <m:sub>
                <m:r>
                  <m:t>2</m:t>
                </m:r>
              </m:sub>
            </m:sSub>
            <m:r>
              <m:rPr>
                <m:sty m:val="p"/>
              </m:rPr>
              <m:t>−</m:t>
            </m:r>
            <m:r>
              <m:t>1</m:t>
            </m:r>
          </m:den>
        </m:f>
        <m:nary>
          <m:naryPr>
            <m:chr m:val="∑"/>
            <m:limLoc m:val="undOvr"/>
            <m:subHide m:val="0"/>
            <m:supHide m:val="0"/>
          </m:naryPr>
          <m:sub>
            <m:r>
              <m:t>i</m:t>
            </m:r>
            <m:r>
              <m:rPr>
                <m:sty m:val="p"/>
              </m:rPr>
              <m:t>=</m:t>
            </m:r>
            <m:r>
              <m:t>1</m:t>
            </m:r>
          </m:sub>
          <m:sup>
            <m:sSub>
              <m:e>
                <m:r>
                  <m:t>n</m:t>
                </m:r>
              </m:e>
              <m:sub>
                <m:r>
                  <m:t>2</m:t>
                </m:r>
              </m:sub>
            </m:sSub>
          </m:sup>
          <m:e>
            <m:sSup>
              <m:e>
                <m:d>
                  <m:dPr>
                    <m:begChr m:val="("/>
                    <m:endChr m:val=")"/>
                    <m:sepChr m:val=""/>
                    <m:grow/>
                  </m:dPr>
                  <m:e>
                    <m:sSub>
                      <m:e>
                        <m:r>
                          <m:t>y</m:t>
                        </m:r>
                      </m:e>
                      <m:sub>
                        <m:r>
                          <m:t>i</m:t>
                        </m:r>
                      </m:sub>
                    </m:sSub>
                    <m:r>
                      <m:rPr>
                        <m:sty m:val="p"/>
                      </m:rPr>
                      <m:t>−</m:t>
                    </m:r>
                    <m:acc>
                      <m:accPr>
                        <m:chr m:val="‾"/>
                      </m:accPr>
                      <m:e>
                        <m:r>
                          <m:t>y</m:t>
                        </m:r>
                      </m:e>
                    </m:acc>
                  </m:e>
                </m:d>
              </m:e>
              <m:sup>
                <m:r>
                  <m:t>2</m:t>
                </m:r>
              </m:sup>
            </m:sSup>
          </m:e>
        </m:nary>
      </m:oMath>
      <w:r>
        <w:t xml:space="preserve"> </w:t>
      </w:r>
      <w:r>
        <w:t xml:space="preserve">。检验统计量</w:t>
      </w:r>
      <w:r>
        <w:t xml:space="preserve"> </w:t>
      </w:r>
      <m:oMath>
        <m:r>
          <m:t>T</m:t>
        </m:r>
      </m:oMath>
      <w:r>
        <w:t xml:space="preserve"> </w:t>
      </w:r>
      <w:r>
        <w:t xml:space="preserve">服从自由度为</w:t>
      </w:r>
      <w:r>
        <w:t xml:space="preserve"> </w:t>
      </w:r>
      <m:oMath>
        <m:r>
          <m:t>l</m:t>
        </m:r>
      </m:oMath>
      <w:r>
        <w:t xml:space="preserve"> </w:t>
      </w:r>
      <w:r>
        <w:t xml:space="preserve">的 t 分布。</w:t>
      </w:r>
    </w:p>
    <w:p>
      <w:pPr>
        <w:pStyle w:val="BodyText"/>
      </w:pPr>
      <m:oMathPara>
        <m:oMathParaPr>
          <m:jc m:val="center"/>
        </m:oMathParaPr>
        <m:oMath>
          <m:r>
            <m:t>l</m:t>
          </m:r>
          <m:r>
            <m:rPr>
              <m:sty m:val="p"/>
            </m:rPr>
            <m:t>=</m:t>
          </m:r>
          <m:f>
            <m:fPr>
              <m:type m:val="bar"/>
            </m:fPr>
            <m:num>
              <m:sSubSup>
                <m:e>
                  <m:r>
                    <m:t>s</m:t>
                  </m:r>
                </m:e>
                <m:sub>
                  <m:r>
                    <m:t>0</m:t>
                  </m:r>
                </m:sub>
                <m:sup>
                  <m:r>
                    <m:t>4</m:t>
                  </m:r>
                </m:sup>
              </m:sSubSup>
            </m:num>
            <m:den>
              <m:f>
                <m:fPr>
                  <m:type m:val="bar"/>
                </m:fPr>
                <m:num>
                  <m:sSubSup>
                    <m:e>
                      <m:r>
                        <m:t>s</m:t>
                      </m:r>
                    </m:e>
                    <m:sub>
                      <m:r>
                        <m:t>x</m:t>
                      </m:r>
                    </m:sub>
                    <m:sup>
                      <m:r>
                        <m:t>4</m:t>
                      </m:r>
                    </m:sup>
                  </m:sSubSup>
                </m:num>
                <m:den>
                  <m:sSubSup>
                    <m:e>
                      <m:r>
                        <m:t>n</m:t>
                      </m:r>
                    </m:e>
                    <m:sub>
                      <m:r>
                        <m:t>1</m:t>
                      </m:r>
                    </m:sub>
                    <m:sup>
                      <m:r>
                        <m:t>2</m:t>
                      </m:r>
                    </m:sup>
                  </m:sSubSup>
                  <m:d>
                    <m:dPr>
                      <m:begChr m:val="("/>
                      <m:endChr m:val=")"/>
                      <m:sepChr m:val=""/>
                      <m:grow/>
                    </m:dPr>
                    <m:e>
                      <m:sSub>
                        <m:e>
                          <m:r>
                            <m:t>n</m:t>
                          </m:r>
                        </m:e>
                        <m:sub>
                          <m:r>
                            <m:t>1</m:t>
                          </m:r>
                        </m:sub>
                      </m:sSub>
                      <m:r>
                        <m:rPr>
                          <m:sty m:val="p"/>
                        </m:rPr>
                        <m:t>−</m:t>
                      </m:r>
                      <m:r>
                        <m:t>1</m:t>
                      </m:r>
                    </m:e>
                  </m:d>
                </m:den>
              </m:f>
              <m:r>
                <m:rPr>
                  <m:sty m:val="p"/>
                </m:rPr>
                <m:t>+</m:t>
              </m:r>
              <m:f>
                <m:fPr>
                  <m:type m:val="bar"/>
                </m:fPr>
                <m:num>
                  <m:sSubSup>
                    <m:e>
                      <m:r>
                        <m:t>s</m:t>
                      </m:r>
                    </m:e>
                    <m:sub>
                      <m:r>
                        <m:t>y</m:t>
                      </m:r>
                    </m:sub>
                    <m:sup>
                      <m:r>
                        <m:t>4</m:t>
                      </m:r>
                    </m:sup>
                  </m:sSubSup>
                </m:num>
                <m:den>
                  <m:sSubSup>
                    <m:e>
                      <m:r>
                        <m:t>n</m:t>
                      </m:r>
                    </m:e>
                    <m:sub>
                      <m:r>
                        <m:t>2</m:t>
                      </m:r>
                    </m:sub>
                    <m:sup>
                      <m:r>
                        <m:t>2</m:t>
                      </m:r>
                    </m:sup>
                  </m:sSubSup>
                  <m:d>
                    <m:dPr>
                      <m:begChr m:val="("/>
                      <m:endChr m:val=")"/>
                      <m:sepChr m:val=""/>
                      <m:grow/>
                    </m:dPr>
                    <m:e>
                      <m:sSub>
                        <m:e>
                          <m:r>
                            <m:t>n</m:t>
                          </m:r>
                        </m:e>
                        <m:sub>
                          <m:r>
                            <m:t>2</m:t>
                          </m:r>
                        </m:sub>
                      </m:sSub>
                      <m:r>
                        <m:rPr>
                          <m:sty m:val="p"/>
                        </m:rPr>
                        <m:t>−</m:t>
                      </m:r>
                      <m:r>
                        <m:t>1</m:t>
                      </m:r>
                    </m:e>
                  </m:d>
                </m:den>
              </m:f>
            </m:den>
          </m:f>
        </m:oMath>
      </m:oMathPara>
    </w:p>
    <w:p>
      <w:pPr>
        <w:pStyle w:val="FirstParagraph"/>
      </w:pPr>
      <w:r>
        <w:t xml:space="preserve">其中，</w:t>
      </w:r>
      <w:r>
        <w:t xml:space="preserve"> </w:t>
      </w:r>
      <m:oMath>
        <m:sSubSup>
          <m:e>
            <m:r>
              <m:t>s</m:t>
            </m:r>
          </m:e>
          <m:sub>
            <m:r>
              <m:t>0</m:t>
            </m:r>
          </m:sub>
          <m:sup>
            <m:r>
              <m:t>2</m:t>
            </m:r>
          </m:sup>
        </m:sSubSup>
        <m:r>
          <m:rPr>
            <m:sty m:val="p"/>
          </m:rPr>
          <m:t>=</m:t>
        </m:r>
        <m:sSubSup>
          <m:e>
            <m:r>
              <m:t>s</m:t>
            </m:r>
          </m:e>
          <m:sub>
            <m:r>
              <m:t>x</m:t>
            </m:r>
          </m:sub>
          <m:sup>
            <m:r>
              <m:t>2</m:t>
            </m:r>
          </m:sup>
        </m:sSubSup>
        <m:r>
          <m:rPr>
            <m:sty m:val="p"/>
          </m:rPr>
          <m:t>/</m:t>
        </m:r>
        <m:sSub>
          <m:e>
            <m:r>
              <m:t>n</m:t>
            </m:r>
          </m:e>
          <m:sub>
            <m:r>
              <m:t>1</m:t>
            </m:r>
          </m:sub>
        </m:sSub>
        <m:r>
          <m:rPr>
            <m:sty m:val="p"/>
          </m:rPr>
          <m:t>+</m:t>
        </m:r>
        <m:sSubSup>
          <m:e>
            <m:r>
              <m:t>s</m:t>
            </m:r>
          </m:e>
          <m:sub>
            <m:r>
              <m:t>y</m:t>
            </m:r>
          </m:sub>
          <m:sup>
            <m:r>
              <m:t>2</m:t>
            </m:r>
          </m:sup>
        </m:sSubSup>
        <m:r>
          <m:rPr>
            <m:sty m:val="p"/>
          </m:rPr>
          <m:t>/</m:t>
        </m:r>
        <m:sSub>
          <m:e>
            <m:r>
              <m:t>n</m:t>
            </m:r>
          </m:e>
          <m:sub>
            <m:r>
              <m:t>2</m:t>
            </m:r>
          </m:sub>
        </m:sSub>
      </m:oMath>
      <w:r>
        <w:t xml:space="preserve">，</w:t>
      </w:r>
      <m:oMath>
        <m:r>
          <m:t>l</m:t>
        </m:r>
      </m:oMath>
      <w:r>
        <w:t xml:space="preserve"> </w:t>
      </w:r>
      <w:r>
        <w:t xml:space="preserve">通常不是整数，实际使用时，</w:t>
      </w:r>
      <m:oMath>
        <m:r>
          <m:t>l</m:t>
        </m:r>
      </m:oMath>
      <w:r>
        <w:t xml:space="preserve"> </w:t>
      </w:r>
      <w:r>
        <w:t xml:space="preserve">可取最近的整数。</w:t>
      </w:r>
    </w:p>
    <w:p>
      <w:pPr>
        <w:pStyle w:val="SourceCode"/>
      </w:pPr>
      <w:r>
        <w:rPr>
          <w:rStyle w:val="NormalTok"/>
        </w:rPr>
        <w:t xml:space="preserve">s0 </w:t>
      </w:r>
      <w:r>
        <w:rPr>
          <w:rStyle w:val="OtherTok"/>
        </w:rPr>
        <w:t xml:space="preserve">&lt;-</w:t>
      </w:r>
      <w:r>
        <w:rPr>
          <w:rStyle w:val="NormalTok"/>
        </w:rPr>
        <w:t xml:space="preserve"> </w:t>
      </w:r>
      <w:r>
        <w:rPr>
          <w:rStyle w:val="FunctionTok"/>
        </w:rPr>
        <w:t xml:space="preserve">var</w:t>
      </w:r>
      <w:r>
        <w:rPr>
          <w:rStyle w:val="NormalTok"/>
        </w:rPr>
        <w:t xml:space="preserve">(x1) </w:t>
      </w:r>
      <w:r>
        <w:rPr>
          <w:rStyle w:val="SpecialCharTok"/>
        </w:rPr>
        <w:t xml:space="preserve">/</w:t>
      </w:r>
      <w:r>
        <w:rPr>
          <w:rStyle w:val="NormalTok"/>
        </w:rPr>
        <w:t xml:space="preserve"> n_1 </w:t>
      </w:r>
      <w:r>
        <w:rPr>
          <w:rStyle w:val="SpecialCharTok"/>
        </w:rPr>
        <w:t xml:space="preserve">+</w:t>
      </w:r>
      <w:r>
        <w:rPr>
          <w:rStyle w:val="NormalTok"/>
        </w:rPr>
        <w:t xml:space="preserve"> </w:t>
      </w:r>
      <w:r>
        <w:rPr>
          <w:rStyle w:val="FunctionTok"/>
        </w:rPr>
        <w:t xml:space="preserve">var</w:t>
      </w:r>
      <w:r>
        <w:rPr>
          <w:rStyle w:val="NormalTok"/>
        </w:rPr>
        <w:t xml:space="preserve">(y1) </w:t>
      </w:r>
      <w:r>
        <w:rPr>
          <w:rStyle w:val="SpecialCharTok"/>
        </w:rPr>
        <w:t xml:space="preserve">/</w:t>
      </w:r>
      <w:r>
        <w:rPr>
          <w:rStyle w:val="NormalTok"/>
        </w:rPr>
        <w:t xml:space="preserve"> n_2</w:t>
      </w:r>
      <w:r>
        <w:br/>
      </w:r>
      <w:r>
        <w:rPr>
          <w:rStyle w:val="NormalTok"/>
        </w:rPr>
        <w:t xml:space="preserve">l </w:t>
      </w:r>
      <w:r>
        <w:rPr>
          <w:rStyle w:val="OtherTok"/>
        </w:rPr>
        <w:t xml:space="preserve">&lt;-</w:t>
      </w:r>
      <w:r>
        <w:rPr>
          <w:rStyle w:val="NormalTok"/>
        </w:rPr>
        <w:t xml:space="preserve"> s0</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var</w:t>
      </w:r>
      <w:r>
        <w:rPr>
          <w:rStyle w:val="NormalTok"/>
        </w:rPr>
        <w:t xml:space="preserve">(x1)</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(n_1</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(n_1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var</w:t>
      </w:r>
      <w:r>
        <w:rPr>
          <w:rStyle w:val="NormalTok"/>
        </w:rPr>
        <w:t xml:space="preserve">(y1)</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(n_2</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(n_2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l</w:t>
      </w:r>
    </w:p>
    <w:p>
      <w:pPr>
        <w:pStyle w:val="SourceCode"/>
      </w:pPr>
      <w:r>
        <w:rPr>
          <w:rStyle w:val="VerbatimChar"/>
        </w:rPr>
        <w:t xml:space="preserve">#&gt; [1] 126.7708</w:t>
      </w:r>
    </w:p>
    <w:p>
      <w:pPr>
        <w:pStyle w:val="FirstParagraph"/>
      </w:pPr>
      <w:r>
        <w:t xml:space="preserve">所以，</w:t>
      </w:r>
      <w:r>
        <w:t xml:space="preserve"> </w:t>
      </w:r>
      <m:oMath>
        <m:r>
          <m:t>l</m:t>
        </m:r>
      </m:oMath>
      <w:r>
        <w:t xml:space="preserve"> </w:t>
      </w:r>
      <w:r>
        <w:t xml:space="preserve">可取 127。检验统计量的值如下</w:t>
      </w:r>
    </w:p>
    <w:p>
      <w:pPr>
        <w:pStyle w:val="SourceCode"/>
      </w:pPr>
      <w:r>
        <w:rPr>
          <w:rStyle w:val="NormalTok"/>
        </w:rPr>
        <w:t xml:space="preserve">t0 </w:t>
      </w:r>
      <w:r>
        <w:rPr>
          <w:rStyle w:val="OtherTok"/>
        </w:rPr>
        <w:t xml:space="preserve">&lt;-</w:t>
      </w:r>
      <w:r>
        <w:rPr>
          <w:rStyle w:val="NormalTok"/>
        </w:rPr>
        <w:t xml:space="preserve"> (</w:t>
      </w:r>
      <w:r>
        <w:rPr>
          <w:rStyle w:val="FunctionTok"/>
        </w:rPr>
        <w:t xml:space="preserve">mean</w:t>
      </w:r>
      <w:r>
        <w:rPr>
          <w:rStyle w:val="NormalTok"/>
        </w:rPr>
        <w:t xml:space="preserve">(x1) </w:t>
      </w:r>
      <w:r>
        <w:rPr>
          <w:rStyle w:val="SpecialCharTok"/>
        </w:rPr>
        <w:t xml:space="preserve">-</w:t>
      </w:r>
      <w:r>
        <w:rPr>
          <w:rStyle w:val="NormalTok"/>
        </w:rPr>
        <w:t xml:space="preserve"> </w:t>
      </w:r>
      <w:r>
        <w:rPr>
          <w:rStyle w:val="FunctionTok"/>
        </w:rPr>
        <w:t xml:space="preserve">mean</w:t>
      </w:r>
      <w:r>
        <w:rPr>
          <w:rStyle w:val="NormalTok"/>
        </w:rPr>
        <w:t xml:space="preserve">(y1)) </w:t>
      </w:r>
      <w:r>
        <w:rPr>
          <w:rStyle w:val="SpecialCharTok"/>
        </w:rPr>
        <w:t xml:space="preserve">/</w:t>
      </w:r>
      <w:r>
        <w:rPr>
          <w:rStyle w:val="NormalTok"/>
        </w:rPr>
        <w:t xml:space="preserve"> </w:t>
      </w:r>
      <w:r>
        <w:rPr>
          <w:rStyle w:val="FunctionTok"/>
        </w:rPr>
        <w:t xml:space="preserve">sqrt</w:t>
      </w:r>
      <w:r>
        <w:rPr>
          <w:rStyle w:val="NormalTok"/>
        </w:rPr>
        <w:t xml:space="preserve">(s0)</w:t>
      </w:r>
      <w:r>
        <w:br/>
      </w:r>
      <w:r>
        <w:rPr>
          <w:rStyle w:val="NormalTok"/>
        </w:rPr>
        <w:t xml:space="preserve">t0</w:t>
      </w:r>
    </w:p>
    <w:p>
      <w:pPr>
        <w:pStyle w:val="SourceCode"/>
      </w:pPr>
      <w:r>
        <w:rPr>
          <w:rStyle w:val="VerbatimChar"/>
        </w:rPr>
        <w:t xml:space="preserve">#&gt; [1] 7.77002</w:t>
      </w:r>
    </w:p>
    <w:p>
      <w:pPr>
        <w:pStyle w:val="SourceCode"/>
      </w:pPr>
      <w:r>
        <w:rPr>
          <w:rStyle w:val="CommentTok"/>
        </w:rPr>
        <w:t xml:space="preserve"># 临界值：0.95 分位点对应的分位数</w:t>
      </w:r>
      <w:r>
        <w:br/>
      </w:r>
      <w:r>
        <w:rPr>
          <w:rStyle w:val="FunctionTok"/>
        </w:rPr>
        <w:t xml:space="preserve">qt</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0.05</w:t>
      </w:r>
      <w:r>
        <w:rPr>
          <w:rStyle w:val="NormalTok"/>
        </w:rPr>
        <w:t xml:space="preserve">, </w:t>
      </w:r>
      <w:r>
        <w:rPr>
          <w:rStyle w:val="AttributeTok"/>
        </w:rPr>
        <w:t xml:space="preserve">df =</w:t>
      </w:r>
      <w:r>
        <w:rPr>
          <w:rStyle w:val="NormalTok"/>
        </w:rPr>
        <w:t xml:space="preserve"> </w:t>
      </w:r>
      <w:r>
        <w:rPr>
          <w:rStyle w:val="DecValTok"/>
        </w:rPr>
        <w:t xml:space="preserve">127</w:t>
      </w:r>
      <w:r>
        <w:rPr>
          <w:rStyle w:val="NormalTok"/>
        </w:rPr>
        <w:t xml:space="preserve">)</w:t>
      </w:r>
    </w:p>
    <w:p>
      <w:pPr>
        <w:pStyle w:val="SourceCode"/>
      </w:pPr>
      <w:r>
        <w:rPr>
          <w:rStyle w:val="VerbatimChar"/>
        </w:rPr>
        <w:t xml:space="preserve">#&gt; [1] 1.65694</w:t>
      </w:r>
    </w:p>
    <w:p>
      <w:pPr>
        <w:pStyle w:val="SourceCode"/>
      </w:pPr>
      <w:r>
        <w:rPr>
          <w:rStyle w:val="CommentTok"/>
        </w:rPr>
        <w:t xml:space="preserve"># p 值</w:t>
      </w:r>
      <w:r>
        <w:br/>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pt</w:t>
      </w:r>
      <w:r>
        <w:rPr>
          <w:rStyle w:val="NormalTok"/>
        </w:rPr>
        <w:t xml:space="preserve">(t0, </w:t>
      </w:r>
      <w:r>
        <w:rPr>
          <w:rStyle w:val="AttributeTok"/>
        </w:rPr>
        <w:t xml:space="preserve">df =</w:t>
      </w:r>
      <w:r>
        <w:rPr>
          <w:rStyle w:val="NormalTok"/>
        </w:rPr>
        <w:t xml:space="preserve"> </w:t>
      </w:r>
      <w:r>
        <w:rPr>
          <w:rStyle w:val="FloatTok"/>
        </w:rPr>
        <w:t xml:space="preserve">126.7708</w:t>
      </w:r>
      <w:r>
        <w:rPr>
          <w:rStyle w:val="NormalTok"/>
        </w:rPr>
        <w:t xml:space="preserve">, </w:t>
      </w:r>
      <w:r>
        <w:rPr>
          <w:rStyle w:val="AttributeTok"/>
        </w:rPr>
        <w:t xml:space="preserve">lower.tail =</w:t>
      </w:r>
      <w:r>
        <w:rPr>
          <w:rStyle w:val="NormalTok"/>
        </w:rPr>
        <w:t xml:space="preserve"> </w:t>
      </w:r>
      <w:r>
        <w:rPr>
          <w:rStyle w:val="ConstantTok"/>
        </w:rPr>
        <w:t xml:space="preserve">TRUE</w:t>
      </w:r>
      <w:r>
        <w:rPr>
          <w:rStyle w:val="NormalTok"/>
        </w:rPr>
        <w:t xml:space="preserve">) </w:t>
      </w:r>
    </w:p>
    <w:p>
      <w:pPr>
        <w:pStyle w:val="SourceCode"/>
      </w:pPr>
      <w:r>
        <w:rPr>
          <w:rStyle w:val="VerbatimChar"/>
        </w:rPr>
        <w:t xml:space="preserve">#&gt; [1] 1.162404e-12</w:t>
      </w:r>
    </w:p>
    <w:p>
      <w:pPr>
        <w:pStyle w:val="SourceCode"/>
      </w:pPr>
      <w:r>
        <w:rPr>
          <w:rStyle w:val="CommentTok"/>
        </w:rPr>
        <w:t xml:space="preserve"># 就近取整</w:t>
      </w:r>
      <w:r>
        <w:br/>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pt</w:t>
      </w:r>
      <w:r>
        <w:rPr>
          <w:rStyle w:val="NormalTok"/>
        </w:rPr>
        <w:t xml:space="preserve">(t0, </w:t>
      </w:r>
      <w:r>
        <w:rPr>
          <w:rStyle w:val="AttributeTok"/>
        </w:rPr>
        <w:t xml:space="preserve">df =</w:t>
      </w:r>
      <w:r>
        <w:rPr>
          <w:rStyle w:val="NormalTok"/>
        </w:rPr>
        <w:t xml:space="preserve"> </w:t>
      </w:r>
      <w:r>
        <w:rPr>
          <w:rStyle w:val="DecValTok"/>
        </w:rPr>
        <w:t xml:space="preserve">127</w:t>
      </w:r>
      <w:r>
        <w:rPr>
          <w:rStyle w:val="NormalTok"/>
        </w:rPr>
        <w:t xml:space="preserve">, </w:t>
      </w:r>
      <w:r>
        <w:rPr>
          <w:rStyle w:val="AttributeTok"/>
        </w:rPr>
        <w:t xml:space="preserve">lower.tail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[1] 1.153078e-12</w:t>
      </w:r>
    </w:p>
    <w:p>
      <w:pPr>
        <w:pStyle w:val="FirstParagraph"/>
      </w:pPr>
      <w:r>
        <w:t xml:space="preserve">与函数</w:t>
      </w:r>
      <w:r>
        <w:t xml:space="preserve"> </w:t>
      </w:r>
      <w:r>
        <w:rPr>
          <w:rStyle w:val="VerbatimChar"/>
        </w:rPr>
        <w:t xml:space="preserve">t.test()</w:t>
      </w:r>
      <w:r>
        <w:t xml:space="preserve"> </w:t>
      </w:r>
      <w:r>
        <w:t xml:space="preserve">比较，值得注意，t 分布的自由度可以为非整数。</w:t>
      </w:r>
    </w:p>
    <w:p>
      <w:pPr>
        <w:pStyle w:val="SourceCode"/>
      </w:pPr>
      <w:r>
        <w:rPr>
          <w:rStyle w:val="FunctionTok"/>
        </w:rPr>
        <w:t xml:space="preserve">t.test</w:t>
      </w:r>
      <w:r>
        <w:rPr>
          <w:rStyle w:val="NormalTok"/>
        </w:rPr>
        <w:t xml:space="preserve">(</w:t>
      </w:r>
      <w:r>
        <w:rPr>
          <w:rStyle w:val="AttributeTok"/>
        </w:rPr>
        <w:t xml:space="preserve">x =</w:t>
      </w:r>
      <w:r>
        <w:rPr>
          <w:rStyle w:val="NormalTok"/>
        </w:rPr>
        <w:t xml:space="preserve"> x1, </w:t>
      </w:r>
      <w:r>
        <w:rPr>
          <w:rStyle w:val="AttributeTok"/>
        </w:rPr>
        <w:t xml:space="preserve">y =</w:t>
      </w:r>
      <w:r>
        <w:rPr>
          <w:rStyle w:val="NormalTok"/>
        </w:rPr>
        <w:t xml:space="preserve"> y1, </w:t>
      </w:r>
      <w:r>
        <w:rPr>
          <w:rStyle w:val="AttributeTok"/>
        </w:rPr>
        <w:t xml:space="preserve">alternative =</w:t>
      </w:r>
      <w:r>
        <w:rPr>
          <w:rStyle w:val="NormalTok"/>
        </w:rPr>
        <w:t xml:space="preserve"> </w:t>
      </w:r>
      <w:r>
        <w:rPr>
          <w:rStyle w:val="StringTok"/>
        </w:rPr>
        <w:t xml:space="preserve">"greater"</w:t>
      </w:r>
      <w:r>
        <w:rPr>
          <w:rStyle w:val="NormalTok"/>
        </w:rPr>
        <w:t xml:space="preserve">, </w:t>
      </w:r>
      <w:r>
        <w:rPr>
          <w:rStyle w:val="AttributeTok"/>
        </w:rPr>
        <w:t xml:space="preserve">var.equal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w:t>
      </w:r>
      <w:r>
        <w:br/>
      </w:r>
      <w:r>
        <w:rPr>
          <w:rStyle w:val="VerbatimChar"/>
        </w:rPr>
        <w:t xml:space="preserve">#&gt;  Welch Two Sample t-test</w:t>
      </w:r>
      <w:r>
        <w:br/>
      </w:r>
      <w:r>
        <w:rPr>
          <w:rStyle w:val="VerbatimChar"/>
        </w:rPr>
        <w:t xml:space="preserve">#&gt; </w:t>
      </w:r>
      <w:r>
        <w:br/>
      </w:r>
      <w:r>
        <w:rPr>
          <w:rStyle w:val="VerbatimChar"/>
        </w:rPr>
        <w:t xml:space="preserve">#&gt; data:  x1 and y1</w:t>
      </w:r>
      <w:r>
        <w:br/>
      </w:r>
      <w:r>
        <w:rPr>
          <w:rStyle w:val="VerbatimChar"/>
        </w:rPr>
        <w:t xml:space="preserve">#&gt; t = 7.77, df = 126.77, p-value = 1.162e-12</w:t>
      </w:r>
      <w:r>
        <w:br/>
      </w:r>
      <w:r>
        <w:rPr>
          <w:rStyle w:val="VerbatimChar"/>
        </w:rPr>
        <w:t xml:space="preserve">#&gt; alternative hypothesis: true difference in means is greater than 0</w:t>
      </w:r>
      <w:r>
        <w:br/>
      </w:r>
      <w:r>
        <w:rPr>
          <w:rStyle w:val="VerbatimChar"/>
        </w:rPr>
        <w:t xml:space="preserve">#&gt; 95 percent confidence interval:</w:t>
      </w:r>
      <w:r>
        <w:br/>
      </w:r>
      <w:r>
        <w:rPr>
          <w:rStyle w:val="VerbatimChar"/>
        </w:rPr>
        <w:t xml:space="preserve">#&gt;  2.996334      Inf</w:t>
      </w:r>
      <w:r>
        <w:br/>
      </w:r>
      <w:r>
        <w:rPr>
          <w:rStyle w:val="VerbatimChar"/>
        </w:rPr>
        <w:t xml:space="preserve">#&gt; sample estimates:</w:t>
      </w:r>
      <w:r>
        <w:br/>
      </w:r>
      <w:r>
        <w:rPr>
          <w:rStyle w:val="VerbatimChar"/>
        </w:rPr>
        <w:t xml:space="preserve">#&gt; mean of x mean of y </w:t>
      </w:r>
      <w:r>
        <w:br/>
      </w:r>
      <w:r>
        <w:rPr>
          <w:rStyle w:val="VerbatimChar"/>
        </w:rPr>
        <w:t xml:space="preserve">#&gt; 10.338905  6.530406</w:t>
      </w:r>
    </w:p>
    <w:p>
      <w:pPr>
        <w:pStyle w:val="FirstParagraph"/>
      </w:pPr>
      <w:r>
        <w:t xml:space="preserve">举例：sleep 数据集</w:t>
      </w:r>
    </w:p>
    <w:tbl>
      <w:tblPr>
        <w:tblStyle w:val="Table"/>
        <w:tblW w:type="pct" w:w="5000"/>
        <w:tblLook w:firstRow="0" w:lastRow="0" w:firstColumn="0" w:lastColumn="0" w:noHBand="0" w:noVBand="0" w:val="0000"/>
        <w:jc w:val="start"/>
      </w:tblPr>
      <w:tblGrid>
        <w:gridCol w:w="7920"/>
      </w:tblGrid>
      <w:tr>
        <w:tc>
          <w:tcPr/>
          <w:bookmarkStart w:id="1351" w:name="fig-sleep"/>
          <w:p>
            <w:pPr>
              <w:jc w:val="center"/>
            </w:pPr>
            <w:r>
              <w:drawing>
                <wp:inline>
                  <wp:extent cx="4620126" cy="3696101"/>
                  <wp:effectExtent b="0" l="0" r="0" t="0"/>
                  <wp:docPr descr="" title="" id="1349" name="Picture"/>
                  <a:graphic>
                    <a:graphicData uri="http://schemas.openxmlformats.org/drawingml/2006/picture">
                      <pic:pic>
                        <pic:nvPicPr>
                          <pic:cNvPr descr="common-statistical-tests_files/figure-docx/fig-sleep-1.png" id="1350" name="Picture"/>
                          <pic:cNvPicPr>
                            <a:picLocks noChangeArrowheads="1" noChangeAspect="1"/>
                          </pic:cNvPicPr>
                        </pic:nvPicPr>
                        <pic:blipFill>
                          <a:blip r:embed="rId1348"/>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19.4: 学生睡眠数据的分布</w:t>
            </w:r>
          </w:p>
          <w:bookmarkEnd w:id="1351"/>
        </w:tc>
      </w:tr>
    </w:tbl>
    <w:p>
      <w:pPr>
        <w:pStyle w:val="SourceCode"/>
      </w:pPr>
      <w:r>
        <w:rPr>
          <w:rStyle w:val="CommentTok"/>
        </w:rPr>
        <w:t xml:space="preserve"># 方差未知且不等</w:t>
      </w:r>
      <w:r>
        <w:br/>
      </w:r>
      <w:r>
        <w:rPr>
          <w:rStyle w:val="FunctionTok"/>
        </w:rPr>
        <w:t xml:space="preserve">t.test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 </w:t>
      </w:r>
      <w:r>
        <w:rPr>
          <w:rStyle w:val="AttributeTok"/>
        </w:rPr>
        <w:t xml:space="preserve">var.equal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w:t>
      </w:r>
      <w:r>
        <w:br/>
      </w:r>
      <w:r>
        <w:rPr>
          <w:rStyle w:val="VerbatimChar"/>
        </w:rPr>
        <w:t xml:space="preserve">#&gt;  Welch Two Sample t-test</w:t>
      </w:r>
      <w:r>
        <w:br/>
      </w:r>
      <w:r>
        <w:rPr>
          <w:rStyle w:val="VerbatimChar"/>
        </w:rPr>
        <w:t xml:space="preserve">#&gt; </w:t>
      </w:r>
      <w:r>
        <w:br/>
      </w:r>
      <w:r>
        <w:rPr>
          <w:rStyle w:val="VerbatimChar"/>
        </w:rPr>
        <w:t xml:space="preserve">#&gt; data:  extra by group</w:t>
      </w:r>
      <w:r>
        <w:br/>
      </w:r>
      <w:r>
        <w:rPr>
          <w:rStyle w:val="VerbatimChar"/>
        </w:rPr>
        <w:t xml:space="preserve">#&gt; t = -1.8608, df = 17.776, p-value = 0.07939</w:t>
      </w:r>
      <w:r>
        <w:br/>
      </w:r>
      <w:r>
        <w:rPr>
          <w:rStyle w:val="VerbatimChar"/>
        </w:rPr>
        <w:t xml:space="preserve">#&gt; alternative hypothesis: true difference in means between group 1 and group 2 is not equal to 0</w:t>
      </w:r>
      <w:r>
        <w:br/>
      </w:r>
      <w:r>
        <w:rPr>
          <w:rStyle w:val="VerbatimChar"/>
        </w:rPr>
        <w:t xml:space="preserve">#&gt; 95 percent confidence interval:</w:t>
      </w:r>
      <w:r>
        <w:br/>
      </w:r>
      <w:r>
        <w:rPr>
          <w:rStyle w:val="VerbatimChar"/>
        </w:rPr>
        <w:t xml:space="preserve">#&gt;  -3.3654832  0.2054832</w:t>
      </w:r>
      <w:r>
        <w:br/>
      </w:r>
      <w:r>
        <w:rPr>
          <w:rStyle w:val="VerbatimChar"/>
        </w:rPr>
        <w:t xml:space="preserve">#&gt; sample estimates:</w:t>
      </w:r>
      <w:r>
        <w:br/>
      </w:r>
      <w:r>
        <w:rPr>
          <w:rStyle w:val="VerbatimChar"/>
        </w:rPr>
        <w:t xml:space="preserve">#&gt; mean in group 1 mean in group 2 </w:t>
      </w:r>
      <w:r>
        <w:br/>
      </w:r>
      <w:r>
        <w:rPr>
          <w:rStyle w:val="VerbatimChar"/>
        </w:rPr>
        <w:t xml:space="preserve">#&gt;            0.75            2.33</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FirstParagraph"/>
            </w:pPr>
            <w:pPr>
              <w:spacing w:before="0" w:after="0"/>
              <w:textAlignment w:val="center"/>
            </w:pPr>
            <w:r>
              <w:drawing>
                <wp:inline>
                  <wp:extent cx="152400" cy="152400"/>
                  <wp:effectExtent b="0" l="0" r="0" t="0"/>
                  <wp:docPr descr="" title="" id="1352" name="Picture"/>
                  <a:graphic>
                    <a:graphicData uri="http://schemas.openxmlformats.org/drawingml/2006/picture">
                      <pic:pic>
                        <pic:nvPicPr>
                          <pic:cNvPr descr="/opt/quarto/quarto-1.3.361/share/formats/docx/note.png" id="1353" name="Picture"/>
                          <pic:cNvPicPr>
                            <a:picLocks noChangeArrowheads="1" noChangeAspect="1"/>
                          </pic:cNvPicPr>
                        </pic:nvPicPr>
                        <pic:blipFill>
                          <a:blip r:embed="rId70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注释</w:t>
            </w:r>
          </w:p>
        </w:tc>
      </w:tr>
      <w:tr>
        <w:trPr>
          <w:cantSplit/>
        </w:trPr>
        <w:tc>
          <w:tcPr>
            <w:tcMar>
              <w:top w:w="108" w:type="dxa"/>
              <w:bottom w:w="108" w:type="dxa"/>
            </w:tcMar>
          </w:tcPr>
          <w:p>
            <w:pPr>
              <w:pStyle w:val="BodyText"/>
            </w:pPr>
            <w:pPr>
              <w:spacing w:before="16" w:after="16"/>
            </w:pPr>
            <w:r>
              <w:t xml:space="preserve">Egon Pearson 接过他父亲 Karl Pearson 的职位，担任伦敦大学学院的高尔顿统计教授。许宝騄（Pao-Lu Hsu）在 Jerzy Neyman 和 Egon Pearson 主编的杂志《Statistical Research Memoirs》发表第一篇关于 Behrens-Fisher 问题的论文</w:t>
            </w:r>
            <w:r>
              <w:t xml:space="preserve"> </w:t>
            </w:r>
            <w:r>
              <w:t xml:space="preserve">(HSU 1938)</w:t>
            </w:r>
            <w:r>
              <w:t xml:space="preserve">，1998 年关于 Behrens-Fisher 问题的综述</w:t>
            </w:r>
            <w:r>
              <w:t xml:space="preserve"> </w:t>
            </w:r>
            <w:r>
              <w:t xml:space="preserve">(S.-H. Kim 和 Cohen 1998)</w:t>
            </w:r>
            <w:r>
              <w:t xml:space="preserve">。陈家鼎和郑忠国一起整理了许宝騄的生平事迹和学术成就，见</w:t>
            </w:r>
            <w:hyperlink r:id="rId1354">
              <w:r>
                <w:rPr>
                  <w:rStyle w:val="Hyperlink"/>
                </w:rPr>
                <w:t xml:space="preserve">《许宝騄先生的生平和学术成就》</w:t>
              </w:r>
            </w:hyperlink>
            <w:r>
              <w:t xml:space="preserve">。钟开涞（Kai-Lai Chung）将许宝騄的论文集整理出版</w:t>
            </w:r>
            <w:r>
              <w:t xml:space="preserve"> </w:t>
            </w:r>
            <w:r>
              <w:t xml:space="preserve">(HSU 1983)</w:t>
            </w:r>
            <w:r>
              <w:t xml:space="preserve">。</w:t>
            </w:r>
          </w:p>
        </w:tc>
      </w:tr>
    </w:tbl>
    <w:p>
      <w:pPr>
        <w:pStyle w:val="BodyText"/>
      </w:pPr>
      <w:r>
        <w:t xml:space="preserve">t 检验的影响是如此巨大，以至于广泛存在于具有统计功能的软件中，比如办公软件里的 t 检验。以 MacOS 上的 Numbers 表格软件为例，如</w:t>
      </w:r>
      <w:r>
        <w:t xml:space="preserve"> </w:t>
      </w:r>
      <w:hyperlink w:anchor="fig-numbers-ttest">
        <w:r>
          <w:rPr>
            <w:rStyle w:val="Hyperlink"/>
          </w:rPr>
          <w:t xml:space="preserve">图 19.5</w:t>
        </w:r>
      </w:hyperlink>
      <w:r>
        <w:t xml:space="preserve"> </w:t>
      </w:r>
      <w:r>
        <w:t xml:space="preserve">所示，首先打开 Numbers 软件，新建工作表，输入两组数值，然后点击空白处，再从顶部导航栏找到「插入」菜单，「公式」选项，点击扩展选项「新建公式」，在弹出的会话条里输入 TTEST，依次选择第一组，第二组值，检验类型和样本类型，最后点击确认，即可得到两样本 t 检验的 P 值结果。</w:t>
      </w:r>
    </w:p>
    <w:tbl>
      <w:tblPr>
        <w:tblStyle w:val="Table"/>
        <w:tblW w:type="pct" w:w="5000"/>
        <w:tblLook w:firstRow="0" w:lastRow="0" w:firstColumn="0" w:lastColumn="0" w:noHBand="0" w:noVBand="0" w:val="0000"/>
        <w:jc w:val="start"/>
      </w:tblPr>
      <w:tblGrid>
        <w:gridCol w:w="7920"/>
      </w:tblGrid>
      <w:tr>
        <w:tc>
          <w:tcPr/>
          <w:bookmarkStart w:id="1358" w:name="fig-numbers-ttest"/>
          <w:p>
            <w:pPr>
              <w:jc w:val="center"/>
            </w:pPr>
            <w:r>
              <w:drawing>
                <wp:inline>
                  <wp:extent cx="4267200" cy="1760833"/>
                  <wp:effectExtent b="0" l="0" r="0" t="0"/>
                  <wp:docPr descr="" title="" id="1356" name="Picture"/>
                  <a:graphic>
                    <a:graphicData uri="http://schemas.openxmlformats.org/drawingml/2006/picture">
                      <pic:pic>
                        <pic:nvPicPr>
                          <pic:cNvPr descr="screenshots/number-ttest.png" id="1357" name="Picture"/>
                          <pic:cNvPicPr>
                            <a:picLocks noChangeArrowheads="1" noChangeAspect="1"/>
                          </pic:cNvPicPr>
                        </pic:nvPicPr>
                        <pic:blipFill>
                          <a:blip r:embed="rId1355"/>
                          <a:stretch>
                            <a:fillRect/>
                          </a:stretch>
                        </pic:blipFill>
                        <pic:spPr bwMode="auto">
                          <a:xfrm>
                            <a:off x="0" y="0"/>
                            <a:ext cx="4267200" cy="1760833"/>
                          </a:xfrm>
                          <a:prstGeom prst="rect">
                            <a:avLst/>
                          </a:prstGeom>
                          <a:noFill/>
                          <a:ln w="9525">
                            <a:noFill/>
                            <a:headEnd/>
                            <a:tailEnd/>
                          </a:ln>
                        </pic:spPr>
                      </pic:pic>
                    </a:graphicData>
                  </a:graphic>
                </wp:inline>
              </w:drawing>
            </w:r>
          </w:p>
          <w:p>
            <w:pPr>
              <w:jc w:val="center"/>
            </w:pPr>
            <w:pPr>
              <w:jc w:val="start"/>
              <w:spacing w:before="200"/>
              <w:pStyle w:val="ImageCaption"/>
            </w:pPr>
            <w:r>
              <w:t xml:space="preserve">图 19.5: 办公软件 Numbers 的两样本 t 检验</w:t>
            </w:r>
          </w:p>
          <w:bookmarkEnd w:id="1358"/>
        </w:tc>
      </w:tr>
    </w:tbl>
    <w:p>
      <w:pPr>
        <w:pStyle w:val="BodyText"/>
      </w:pPr>
      <w:r>
        <w:t xml:space="preserve">微软 Excel 办公软件也提供 t 检验计算器，和 MacOS 系统上的 Numbers 办公软件类似，它提供</w:t>
      </w:r>
      <w:r>
        <w:t xml:space="preserve"> </w:t>
      </w:r>
      <w:r>
        <w:rPr>
          <w:rStyle w:val="VerbatimChar"/>
        </w:rPr>
        <w:t xml:space="preserve">T.TEST</w:t>
      </w:r>
      <w:r>
        <w:t xml:space="preserve"> </w:t>
      </w:r>
      <w:r>
        <w:t xml:space="preserve">函数，计算结果也一样，此处从略。R 软件自带</w:t>
      </w:r>
      <w:r>
        <w:t xml:space="preserve"> </w:t>
      </w:r>
      <w:r>
        <w:rPr>
          <w:rStyle w:val="VerbatimChar"/>
        </w:rPr>
        <w:t xml:space="preserve">t.test()</w:t>
      </w:r>
      <w:r>
        <w:t xml:space="preserve"> </w:t>
      </w:r>
      <w:r>
        <w:t xml:space="preserve">函数，也是用于做 t 检验，如下：</w:t>
      </w:r>
    </w:p>
    <w:p>
      <w:pPr>
        <w:pStyle w:val="SourceCode"/>
      </w:pPr>
      <w:r>
        <w:rPr>
          <w:rStyle w:val="FunctionTok"/>
        </w:rPr>
        <w:t xml:space="preserve">t.test</w:t>
      </w:r>
      <w:r>
        <w:rPr>
          <w:rStyle w:val="NormalTok"/>
        </w:rPr>
        <w:t xml:space="preserve">(</w:t>
      </w:r>
      <w:r>
        <w:rPr>
          <w:rStyle w:val="AttributeTok"/>
        </w:rPr>
        <w:t xml:space="preserve">x =</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4</w:t>
      </w:r>
      <w:r>
        <w:rPr>
          <w:rStyle w:val="NormalTok"/>
        </w:rPr>
        <w:t xml:space="preserve">, </w:t>
      </w:r>
      <w:r>
        <w:rPr>
          <w:rStyle w:val="DecValTok"/>
        </w:rPr>
        <w:t xml:space="preserve">5</w:t>
      </w:r>
      <w:r>
        <w:rPr>
          <w:rStyle w:val="NormalTok"/>
        </w:rPr>
        <w:t xml:space="preserve">, </w:t>
      </w:r>
      <w:r>
        <w:rPr>
          <w:rStyle w:val="DecValTok"/>
        </w:rPr>
        <w:t xml:space="preserve">8</w:t>
      </w:r>
      <w:r>
        <w:rPr>
          <w:rStyle w:val="NormalTok"/>
        </w:rPr>
        <w:t xml:space="preserve">, </w:t>
      </w:r>
      <w:r>
        <w:rPr>
          <w:rStyle w:val="DecValTok"/>
        </w:rPr>
        <w:t xml:space="preserve">9</w:t>
      </w:r>
      <w:r>
        <w:rPr>
          <w:rStyle w:val="NormalTok"/>
        </w:rPr>
        <w:t xml:space="preserve">, </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4</w:t>
      </w:r>
      <w:r>
        <w:rPr>
          <w:rStyle w:val="NormalTok"/>
        </w:rPr>
        <w:t xml:space="preserve">, </w:t>
      </w:r>
      <w:r>
        <w:rPr>
          <w:rStyle w:val="DecValTok"/>
        </w:rPr>
        <w:t xml:space="preserve">5</w:t>
      </w:r>
      <w:r>
        <w:rPr>
          <w:rStyle w:val="NormalTok"/>
        </w:rPr>
        <w:t xml:space="preserve">), </w:t>
      </w:r>
      <w:r>
        <w:rPr>
          <w:rStyle w:val="AttributeTok"/>
        </w:rPr>
        <w:t xml:space="preserve">y =</w:t>
      </w:r>
      <w:r>
        <w:rPr>
          <w:rStyle w:val="NormalTok"/>
        </w:rPr>
        <w:t xml:space="preserve"> </w:t>
      </w:r>
      <w:r>
        <w:rPr>
          <w:rStyle w:val="FunctionTok"/>
        </w:rPr>
        <w:t xml:space="preserve">c</w:t>
      </w:r>
      <w:r>
        <w:rPr>
          <w:rStyle w:val="NormalTok"/>
        </w:rPr>
        <w:t xml:space="preserve">(</w:t>
      </w:r>
      <w:r>
        <w:rPr>
          <w:rStyle w:val="DecValTok"/>
        </w:rPr>
        <w:t xml:space="preserve">6</w:t>
      </w:r>
      <w:r>
        <w:rPr>
          <w:rStyle w:val="NormalTok"/>
        </w:rPr>
        <w:t xml:space="preserve">, </w:t>
      </w:r>
      <w:r>
        <w:rPr>
          <w:rStyle w:val="DecValTok"/>
        </w:rPr>
        <w:t xml:space="preserve">19</w:t>
      </w:r>
      <w:r>
        <w:rPr>
          <w:rStyle w:val="NormalTok"/>
        </w:rPr>
        <w:t xml:space="preserve">, </w:t>
      </w:r>
      <w:r>
        <w:rPr>
          <w:rStyle w:val="DecValTok"/>
        </w:rPr>
        <w:t xml:space="preserve">3</w:t>
      </w:r>
      <w:r>
        <w:rPr>
          <w:rStyle w:val="NormalTok"/>
        </w:rPr>
        <w:t xml:space="preserve">, </w:t>
      </w:r>
      <w:r>
        <w:rPr>
          <w:rStyle w:val="DecValTok"/>
        </w:rPr>
        <w:t xml:space="preserve">2</w:t>
      </w:r>
      <w:r>
        <w:rPr>
          <w:rStyle w:val="NormalTok"/>
        </w:rPr>
        <w:t xml:space="preserve">, </w:t>
      </w:r>
      <w:r>
        <w:rPr>
          <w:rStyle w:val="DecValTok"/>
        </w:rPr>
        <w:t xml:space="preserve">14</w:t>
      </w:r>
      <w:r>
        <w:rPr>
          <w:rStyle w:val="NormalTok"/>
        </w:rPr>
        <w:t xml:space="preserve">, </w:t>
      </w:r>
      <w:r>
        <w:rPr>
          <w:rStyle w:val="DecValTok"/>
        </w:rPr>
        <w:t xml:space="preserve">4</w:t>
      </w:r>
      <w:r>
        <w:rPr>
          <w:rStyle w:val="NormalTok"/>
        </w:rPr>
        <w:t xml:space="preserve">, </w:t>
      </w:r>
      <w:r>
        <w:rPr>
          <w:rStyle w:val="DecValTok"/>
        </w:rPr>
        <w:t xml:space="preserve">5</w:t>
      </w:r>
      <w:r>
        <w:rPr>
          <w:rStyle w:val="NormalTok"/>
        </w:rPr>
        <w:t xml:space="preserve">, </w:t>
      </w:r>
      <w:r>
        <w:rPr>
          <w:rStyle w:val="DecValTok"/>
        </w:rPr>
        <w:t xml:space="preserve">17</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#&gt; </w:t>
      </w:r>
      <w:r>
        <w:br/>
      </w:r>
      <w:r>
        <w:rPr>
          <w:rStyle w:val="VerbatimChar"/>
        </w:rPr>
        <w:t xml:space="preserve">#&gt;  Welch Two Sample t-test</w:t>
      </w:r>
      <w:r>
        <w:br/>
      </w:r>
      <w:r>
        <w:rPr>
          <w:rStyle w:val="VerbatimChar"/>
        </w:rPr>
        <w:t xml:space="preserve">#&gt; </w:t>
      </w:r>
      <w:r>
        <w:br/>
      </w:r>
      <w:r>
        <w:rPr>
          <w:rStyle w:val="VerbatimChar"/>
        </w:rPr>
        <w:t xml:space="preserve">#&gt; data:  c(3, 4, 5, 8, 9, 1, 2, 4, 5) and c(6, 19, 3, 2, 14, 4, 5, 17, 1)</w:t>
      </w:r>
      <w:r>
        <w:br/>
      </w:r>
      <w:r>
        <w:rPr>
          <w:rStyle w:val="VerbatimChar"/>
        </w:rPr>
        <w:t xml:space="preserve">#&gt; t = -1.3622, df = 10.255, p-value = 0.2023</w:t>
      </w:r>
      <w:r>
        <w:br/>
      </w:r>
      <w:r>
        <w:rPr>
          <w:rStyle w:val="VerbatimChar"/>
        </w:rPr>
        <w:t xml:space="preserve">#&gt; alternative hypothesis: true difference in means is not equal to 0</w:t>
      </w:r>
      <w:r>
        <w:br/>
      </w:r>
      <w:r>
        <w:rPr>
          <w:rStyle w:val="VerbatimChar"/>
        </w:rPr>
        <w:t xml:space="preserve">#&gt; 95 percent confidence interval:</w:t>
      </w:r>
      <w:r>
        <w:br/>
      </w:r>
      <w:r>
        <w:rPr>
          <w:rStyle w:val="VerbatimChar"/>
        </w:rPr>
        <w:t xml:space="preserve">#&gt;  -8.767183  2.100516</w:t>
      </w:r>
      <w:r>
        <w:br/>
      </w:r>
      <w:r>
        <w:rPr>
          <w:rStyle w:val="VerbatimChar"/>
        </w:rPr>
        <w:t xml:space="preserve">#&gt; sample estimates:</w:t>
      </w:r>
      <w:r>
        <w:br/>
      </w:r>
      <w:r>
        <w:rPr>
          <w:rStyle w:val="VerbatimChar"/>
        </w:rPr>
        <w:t xml:space="preserve">#&gt; mean of x mean of y </w:t>
      </w:r>
      <w:r>
        <w:br/>
      </w:r>
      <w:r>
        <w:rPr>
          <w:rStyle w:val="VerbatimChar"/>
        </w:rPr>
        <w:t xml:space="preserve">#&gt;  4.555556  7.888889</w:t>
      </w:r>
    </w:p>
    <w:bookmarkEnd w:id="1359"/>
    <w:bookmarkEnd w:id="1360"/>
    <w:bookmarkStart w:id="1361" w:name="正态总体方差检验-1"/>
    <w:p>
      <w:pPr>
        <w:pStyle w:val="Heading3"/>
      </w:pPr>
      <w:r>
        <w:t xml:space="preserve">19.2.2 正态总体方差检验</w:t>
      </w:r>
    </w:p>
    <w:p>
      <w:pPr>
        <w:pStyle w:val="FirstParagraph"/>
      </w:pPr>
      <w:r>
        <w:t xml:space="preserve">比较两个正态总体的方差是否相等，F 检验。</w:t>
      </w:r>
    </w:p>
    <w:p>
      <w:pPr>
        <w:pStyle w:val="SourceCode"/>
      </w:pPr>
      <w:r>
        <w:rPr>
          <w:rStyle w:val="CommentTok"/>
        </w:rPr>
        <w:t xml:space="preserve"># 两样本</w:t>
      </w:r>
      <w:r>
        <w:br/>
      </w:r>
      <w:r>
        <w:rPr>
          <w:rStyle w:val="FunctionTok"/>
        </w:rPr>
        <w:t xml:space="preserve">var.test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p>
    <w:p>
      <w:pPr>
        <w:pStyle w:val="SourceCode"/>
      </w:pPr>
      <w:r>
        <w:rPr>
          <w:rStyle w:val="VerbatimChar"/>
        </w:rPr>
        <w:t xml:space="preserve">#&gt; </w:t>
      </w:r>
      <w:r>
        <w:br/>
      </w:r>
      <w:r>
        <w:rPr>
          <w:rStyle w:val="VerbatimChar"/>
        </w:rPr>
        <w:t xml:space="preserve">#&gt;  F test to compare two variances</w:t>
      </w:r>
      <w:r>
        <w:br/>
      </w:r>
      <w:r>
        <w:rPr>
          <w:rStyle w:val="VerbatimChar"/>
        </w:rPr>
        <w:t xml:space="preserve">#&gt; </w:t>
      </w:r>
      <w:r>
        <w:br/>
      </w:r>
      <w:r>
        <w:rPr>
          <w:rStyle w:val="VerbatimChar"/>
        </w:rPr>
        <w:t xml:space="preserve">#&gt; data:  extra by group</w:t>
      </w:r>
      <w:r>
        <w:br/>
      </w:r>
      <w:r>
        <w:rPr>
          <w:rStyle w:val="VerbatimChar"/>
        </w:rPr>
        <w:t xml:space="preserve">#&gt; F = 0.79834, num df = 9, denom df = 9, p-value = 0.7427</w:t>
      </w:r>
      <w:r>
        <w:br/>
      </w:r>
      <w:r>
        <w:rPr>
          <w:rStyle w:val="VerbatimChar"/>
        </w:rPr>
        <w:t xml:space="preserve">#&gt; alternative hypothesis: true ratio of variances is not equal to 1</w:t>
      </w:r>
      <w:r>
        <w:br/>
      </w:r>
      <w:r>
        <w:rPr>
          <w:rStyle w:val="VerbatimChar"/>
        </w:rPr>
        <w:t xml:space="preserve">#&gt; 95 percent confidence interval:</w:t>
      </w:r>
      <w:r>
        <w:br/>
      </w:r>
      <w:r>
        <w:rPr>
          <w:rStyle w:val="VerbatimChar"/>
        </w:rPr>
        <w:t xml:space="preserve">#&gt;  0.198297 3.214123</w:t>
      </w:r>
      <w:r>
        <w:br/>
      </w:r>
      <w:r>
        <w:rPr>
          <w:rStyle w:val="VerbatimChar"/>
        </w:rPr>
        <w:t xml:space="preserve">#&gt; sample estimates:</w:t>
      </w:r>
      <w:r>
        <w:br/>
      </w:r>
      <w:r>
        <w:rPr>
          <w:rStyle w:val="VerbatimChar"/>
        </w:rPr>
        <w:t xml:space="preserve">#&gt; ratio of variances </w:t>
      </w:r>
      <w:r>
        <w:br/>
      </w:r>
      <w:r>
        <w:rPr>
          <w:rStyle w:val="VerbatimChar"/>
        </w:rPr>
        <w:t xml:space="preserve">#&gt;          0.7983426</w:t>
      </w:r>
    </w:p>
    <w:p>
      <w:pPr>
        <w:pStyle w:val="SourceCode"/>
      </w:pPr>
      <w:r>
        <w:rPr>
          <w:rStyle w:val="CommentTok"/>
        </w:rPr>
        <w:t xml:space="preserve"># 或者</w:t>
      </w:r>
      <w:r>
        <w:br/>
      </w:r>
      <w:r>
        <w:rPr>
          <w:rStyle w:val="FunctionTok"/>
        </w:rPr>
        <w:t xml:space="preserve">bartlett.test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p>
    <w:p>
      <w:pPr>
        <w:pStyle w:val="SourceCode"/>
      </w:pPr>
      <w:r>
        <w:rPr>
          <w:rStyle w:val="VerbatimChar"/>
        </w:rPr>
        <w:t xml:space="preserve">#&gt; </w:t>
      </w:r>
      <w:r>
        <w:br/>
      </w:r>
      <w:r>
        <w:rPr>
          <w:rStyle w:val="VerbatimChar"/>
        </w:rPr>
        <w:t xml:space="preserve">#&gt;  Bartlett test of homogeneity of variances</w:t>
      </w:r>
      <w:r>
        <w:br/>
      </w:r>
      <w:r>
        <w:rPr>
          <w:rStyle w:val="VerbatimChar"/>
        </w:rPr>
        <w:t xml:space="preserve">#&gt; </w:t>
      </w:r>
      <w:r>
        <w:br/>
      </w:r>
      <w:r>
        <w:rPr>
          <w:rStyle w:val="VerbatimChar"/>
        </w:rPr>
        <w:t xml:space="preserve">#&gt; data:  extra by group</w:t>
      </w:r>
      <w:r>
        <w:br/>
      </w:r>
      <w:r>
        <w:rPr>
          <w:rStyle w:val="VerbatimChar"/>
        </w:rPr>
        <w:t xml:space="preserve">#&gt; Bartlett's K-squared = 0.10789, df = 1, p-value = 0.7426</w:t>
      </w:r>
    </w:p>
    <w:p>
      <w:pPr>
        <w:pStyle w:val="FirstParagraph"/>
      </w:pPr>
      <w:r>
        <w:t xml:space="preserve">注意：函数</w:t>
      </w:r>
      <w:r>
        <w:t xml:space="preserve"> </w:t>
      </w:r>
      <w:r>
        <w:rPr>
          <w:rStyle w:val="VerbatimChar"/>
        </w:rPr>
        <w:t xml:space="preserve">bartlett.test()</w:t>
      </w:r>
      <w:r>
        <w:t xml:space="preserve"> </w:t>
      </w:r>
      <w:r>
        <w:t xml:space="preserve">支持多样本情况。</w:t>
      </w:r>
    </w:p>
    <w:bookmarkEnd w:id="1361"/>
    <w:bookmarkStart w:id="1362" w:name="总体未知均值检验-1"/>
    <w:p>
      <w:pPr>
        <w:pStyle w:val="Heading3"/>
      </w:pPr>
      <w:r>
        <w:t xml:space="preserve">19.2.3 总体未知均值检验</w:t>
      </w:r>
    </w:p>
    <w:p>
      <w:pPr>
        <w:pStyle w:val="FirstParagraph"/>
      </w:pPr>
      <w:r>
        <w:t xml:space="preserve">在总体分布未知的情况下，比较均值是否相等的检验。</w:t>
      </w:r>
    </w:p>
    <w:p>
      <w:pPr>
        <w:numPr>
          <w:ilvl w:val="0"/>
          <w:numId w:val="1051"/>
        </w:numPr>
        <w:pStyle w:val="Compact"/>
      </w:pPr>
      <w:r>
        <w:rPr>
          <w:rStyle w:val="VerbatimChar"/>
        </w:rPr>
        <w:t xml:space="preserve">wilcox.test()</w:t>
      </w:r>
      <w:r>
        <w:t xml:space="preserve"> </w:t>
      </w:r>
      <w:r>
        <w:t xml:space="preserve">适用于单样本和两样本的均值检验，单样本 Wilcoxon 秩和检验，两样本 Wilcoxon 符号秩和检验，后者也叫 Mann-Whitney 检验。</w:t>
      </w:r>
    </w:p>
    <w:p>
      <w:pPr>
        <w:numPr>
          <w:ilvl w:val="0"/>
          <w:numId w:val="1051"/>
        </w:numPr>
        <w:pStyle w:val="Compact"/>
      </w:pPr>
      <w:r>
        <w:rPr>
          <w:rStyle w:val="VerbatimChar"/>
        </w:rPr>
        <w:t xml:space="preserve">kruskal.test()</w:t>
      </w:r>
      <w:r>
        <w:t xml:space="preserve"> </w:t>
      </w:r>
      <w:r>
        <w:t xml:space="preserve">适用于两样本和多样本，比较多个均值是否相等的检验，Kruskal-Wallis 秩和检验。</w:t>
      </w:r>
    </w:p>
    <w:p>
      <w:pPr>
        <w:pStyle w:val="FirstParagraph"/>
      </w:pPr>
      <w:r>
        <w:t xml:space="preserve">单样本和两样本</w:t>
      </w:r>
      <w:r>
        <w:t xml:space="preserve"> </w:t>
      </w:r>
      <w:r>
        <w:rPr>
          <w:rStyle w:val="VerbatimChar"/>
        </w:rPr>
        <w:t xml:space="preserve">wilcox.test()</w:t>
      </w:r>
      <w:r>
        <w:t xml:space="preserve">。</w:t>
      </w:r>
    </w:p>
    <w:p>
      <w:pPr>
        <w:pStyle w:val="SourceCode"/>
      </w:pPr>
      <w:r>
        <w:rPr>
          <w:rStyle w:val="FunctionTok"/>
        </w:rPr>
        <w:t xml:space="preserve">wilcox.test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p>
    <w:p>
      <w:pPr>
        <w:pStyle w:val="SourceCode"/>
      </w:pPr>
      <w:r>
        <w:rPr>
          <w:rStyle w:val="VerbatimChar"/>
        </w:rPr>
        <w:t xml:space="preserve">#&gt; Warning in wilcox.test.default(x = DATA[[1L]], y = DATA[[2L]], ...): cannot</w:t>
      </w:r>
      <w:r>
        <w:br/>
      </w:r>
      <w:r>
        <w:rPr>
          <w:rStyle w:val="VerbatimChar"/>
        </w:rPr>
        <w:t xml:space="preserve">#&gt; compute exact p-value with ties</w:t>
      </w:r>
    </w:p>
    <w:p>
      <w:pPr>
        <w:pStyle w:val="SourceCode"/>
      </w:pPr>
      <w:r>
        <w:rPr>
          <w:rStyle w:val="VerbatimChar"/>
        </w:rPr>
        <w:t xml:space="preserve">#&gt; </w:t>
      </w:r>
      <w:r>
        <w:br/>
      </w:r>
      <w:r>
        <w:rPr>
          <w:rStyle w:val="VerbatimChar"/>
        </w:rPr>
        <w:t xml:space="preserve">#&gt;  Wilcoxon rank sum test with continuity correction</w:t>
      </w:r>
      <w:r>
        <w:br/>
      </w:r>
      <w:r>
        <w:rPr>
          <w:rStyle w:val="VerbatimChar"/>
        </w:rPr>
        <w:t xml:space="preserve">#&gt; </w:t>
      </w:r>
      <w:r>
        <w:br/>
      </w:r>
      <w:r>
        <w:rPr>
          <w:rStyle w:val="VerbatimChar"/>
        </w:rPr>
        <w:t xml:space="preserve">#&gt; data:  extra by group</w:t>
      </w:r>
      <w:r>
        <w:br/>
      </w:r>
      <w:r>
        <w:rPr>
          <w:rStyle w:val="VerbatimChar"/>
        </w:rPr>
        <w:t xml:space="preserve">#&gt; W = 25.5, p-value = 0.06933</w:t>
      </w:r>
      <w:r>
        <w:br/>
      </w:r>
      <w:r>
        <w:rPr>
          <w:rStyle w:val="VerbatimChar"/>
        </w:rPr>
        <w:t xml:space="preserve">#&gt; alternative hypothesis: true location shift is not equal to 0</w:t>
      </w:r>
    </w:p>
    <w:p>
      <w:pPr>
        <w:pStyle w:val="FirstParagraph"/>
      </w:pPr>
      <w:r>
        <w:rPr>
          <w:bCs/>
          <w:b/>
        </w:rPr>
        <w:t xml:space="preserve">coin</w:t>
      </w:r>
      <w:r>
        <w:t xml:space="preserve"> </w:t>
      </w:r>
      <w:r>
        <w:t xml:space="preserve">包提供渐进 Wilcoxon-Mann-Whitney 检验</w:t>
      </w:r>
    </w:p>
    <w:p>
      <w:pPr>
        <w:pStyle w:val="SourceCode"/>
      </w:pPr>
      <w:r>
        <w:rPr>
          <w:rStyle w:val="CommentTok"/>
        </w:rPr>
        <w:t xml:space="preserve"># Asymptotic Wilcoxon-Mann-Whitney Test</w:t>
      </w:r>
      <w:r>
        <w:br/>
      </w:r>
      <w:r>
        <w:rPr>
          <w:rStyle w:val="FunctionTok"/>
        </w:rPr>
        <w:t xml:space="preserve">wilcox_test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 </w:t>
      </w:r>
      <w:r>
        <w:rPr>
          <w:rStyle w:val="AttributeTok"/>
        </w:rPr>
        <w:t xml:space="preserve">conf.int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Asymptotic Wilcoxon-Mann-Whitney Test</w:t>
      </w:r>
      <w:r>
        <w:br/>
      </w:r>
      <w:r>
        <w:rPr>
          <w:rStyle w:val="VerbatimChar"/>
        </w:rPr>
        <w:t xml:space="preserve">#&gt; </w:t>
      </w:r>
      <w:r>
        <w:br/>
      </w:r>
      <w:r>
        <w:rPr>
          <w:rStyle w:val="VerbatimChar"/>
        </w:rPr>
        <w:t xml:space="preserve">#&gt; data:  extra by group (1, 2)</w:t>
      </w:r>
      <w:r>
        <w:br/>
      </w:r>
      <w:r>
        <w:rPr>
          <w:rStyle w:val="VerbatimChar"/>
        </w:rPr>
        <w:t xml:space="preserve">#&gt; Z = -1.8541, p-value = 0.06372</w:t>
      </w:r>
      <w:r>
        <w:br/>
      </w:r>
      <w:r>
        <w:rPr>
          <w:rStyle w:val="VerbatimChar"/>
        </w:rPr>
        <w:t xml:space="preserve">#&gt; alternative hypothesis: true mu is not equal to 0</w:t>
      </w:r>
      <w:r>
        <w:br/>
      </w:r>
      <w:r>
        <w:rPr>
          <w:rStyle w:val="VerbatimChar"/>
        </w:rPr>
        <w:t xml:space="preserve">#&gt; 95 percent confidence interval:</w:t>
      </w:r>
      <w:r>
        <w:br/>
      </w:r>
      <w:r>
        <w:rPr>
          <w:rStyle w:val="VerbatimChar"/>
        </w:rPr>
        <w:t xml:space="preserve">#&gt;  -3.500000e+00  1.270214e-10</w:t>
      </w:r>
      <w:r>
        <w:br/>
      </w:r>
      <w:r>
        <w:rPr>
          <w:rStyle w:val="VerbatimChar"/>
        </w:rPr>
        <w:t xml:space="preserve">#&gt; sample estimates:</w:t>
      </w:r>
      <w:r>
        <w:br/>
      </w:r>
      <w:r>
        <w:rPr>
          <w:rStyle w:val="VerbatimChar"/>
        </w:rPr>
        <w:t xml:space="preserve">#&gt; difference in location </w:t>
      </w:r>
      <w:r>
        <w:br/>
      </w:r>
      <w:r>
        <w:rPr>
          <w:rStyle w:val="VerbatimChar"/>
        </w:rPr>
        <w:t xml:space="preserve">#&gt;              -1.347344</w:t>
      </w:r>
    </w:p>
    <w:p>
      <w:pPr>
        <w:pStyle w:val="SourceCode"/>
      </w:pPr>
      <w:r>
        <w:rPr>
          <w:rStyle w:val="CommentTok"/>
        </w:rPr>
        <w:t xml:space="preserve"># Exact Wilcoxon-Mann-Whitney Test</w:t>
      </w:r>
      <w:r>
        <w:br/>
      </w:r>
      <w:r>
        <w:rPr>
          <w:rStyle w:val="FunctionTok"/>
        </w:rPr>
        <w:t xml:space="preserve">wilcox_test</w:t>
      </w:r>
      <w:r>
        <w:rPr>
          <w:rStyle w:val="NormalTok"/>
        </w:rPr>
        <w:t xml:space="preserve">(</w:t>
      </w:r>
      <w:r>
        <w:br/>
      </w:r>
      <w:r>
        <w:rPr>
          <w:rStyle w:val="NormalTok"/>
        </w:rPr>
        <w:t xml:space="preserve">  extra </w:t>
      </w:r>
      <w:r>
        <w:rPr>
          <w:rStyle w:val="SpecialCharTok"/>
        </w:rPr>
        <w:t xml:space="preserve">~</w:t>
      </w:r>
      <w:r>
        <w:rPr>
          <w:rStyle w:val="NormalTok"/>
        </w:rPr>
        <w:t xml:space="preserve"> group, </w:t>
      </w:r>
      <w:r>
        <w:rPr>
          <w:rStyle w:val="AttributeTok"/>
        </w:rPr>
        <w:t xml:space="preserve">data =</w:t>
      </w:r>
      <w:r>
        <w:rPr>
          <w:rStyle w:val="NormalTok"/>
        </w:rPr>
        <w:t xml:space="preserve"> sleep,</w:t>
      </w:r>
      <w:r>
        <w:br/>
      </w:r>
      <w:r>
        <w:rPr>
          <w:rStyle w:val="NormalTok"/>
        </w:rPr>
        <w:t xml:space="preserve">  </w:t>
      </w:r>
      <w:r>
        <w:rPr>
          <w:rStyle w:val="AttributeTok"/>
        </w:rPr>
        <w:t xml:space="preserve">distribution =</w:t>
      </w:r>
      <w:r>
        <w:rPr>
          <w:rStyle w:val="NormalTok"/>
        </w:rPr>
        <w:t xml:space="preserve"> </w:t>
      </w:r>
      <w:r>
        <w:rPr>
          <w:rStyle w:val="StringTok"/>
        </w:rPr>
        <w:t xml:space="preserve">"exact"</w:t>
      </w:r>
      <w:r>
        <w:rPr>
          <w:rStyle w:val="NormalTok"/>
        </w:rPr>
        <w:t xml:space="preserve">, </w:t>
      </w:r>
      <w:r>
        <w:rPr>
          <w:rStyle w:val="AttributeTok"/>
        </w:rPr>
        <w:t xml:space="preserve">conf.int =</w:t>
      </w:r>
      <w:r>
        <w:rPr>
          <w:rStyle w:val="NormalTok"/>
        </w:rPr>
        <w:t xml:space="preserve"> </w:t>
      </w:r>
      <w:r>
        <w:rPr>
          <w:rStyle w:val="ConstantTok"/>
        </w:rPr>
        <w:t xml:space="preserve">TRUE</w:t>
      </w:r>
      <w:r>
        <w:br/>
      </w:r>
      <w:r>
        <w:rPr>
          <w:rStyle w:val="NormalTok"/>
        </w:rPr>
        <w:t xml:space="preserve">)</w:t>
      </w:r>
    </w:p>
    <w:p>
      <w:pPr>
        <w:pStyle w:val="SourceCode"/>
      </w:pPr>
      <w:r>
        <w:rPr>
          <w:rStyle w:val="VerbatimChar"/>
        </w:rPr>
        <w:t xml:space="preserve">#&gt; </w:t>
      </w:r>
      <w:r>
        <w:br/>
      </w:r>
      <w:r>
        <w:rPr>
          <w:rStyle w:val="VerbatimChar"/>
        </w:rPr>
        <w:t xml:space="preserve">#&gt;  Exact Wilcoxon-Mann-Whitney Test</w:t>
      </w:r>
      <w:r>
        <w:br/>
      </w:r>
      <w:r>
        <w:rPr>
          <w:rStyle w:val="VerbatimChar"/>
        </w:rPr>
        <w:t xml:space="preserve">#&gt; </w:t>
      </w:r>
      <w:r>
        <w:br/>
      </w:r>
      <w:r>
        <w:rPr>
          <w:rStyle w:val="VerbatimChar"/>
        </w:rPr>
        <w:t xml:space="preserve">#&gt; data:  extra by group (1, 2)</w:t>
      </w:r>
      <w:r>
        <w:br/>
      </w:r>
      <w:r>
        <w:rPr>
          <w:rStyle w:val="VerbatimChar"/>
        </w:rPr>
        <w:t xml:space="preserve">#&gt; Z = -1.8541, p-value = 0.06582</w:t>
      </w:r>
      <w:r>
        <w:br/>
      </w:r>
      <w:r>
        <w:rPr>
          <w:rStyle w:val="VerbatimChar"/>
        </w:rPr>
        <w:t xml:space="preserve">#&gt; alternative hypothesis: true mu is not equal to 0</w:t>
      </w:r>
      <w:r>
        <w:br/>
      </w:r>
      <w:r>
        <w:rPr>
          <w:rStyle w:val="VerbatimChar"/>
        </w:rPr>
        <w:t xml:space="preserve">#&gt; 95 percent confidence interval:</w:t>
      </w:r>
      <w:r>
        <w:br/>
      </w:r>
      <w:r>
        <w:rPr>
          <w:rStyle w:val="VerbatimChar"/>
        </w:rPr>
        <w:t xml:space="preserve">#&gt;  -3.5  0.0</w:t>
      </w:r>
      <w:r>
        <w:br/>
      </w:r>
      <w:r>
        <w:rPr>
          <w:rStyle w:val="VerbatimChar"/>
        </w:rPr>
        <w:t xml:space="preserve">#&gt; sample estimates:</w:t>
      </w:r>
      <w:r>
        <w:br/>
      </w:r>
      <w:r>
        <w:rPr>
          <w:rStyle w:val="VerbatimChar"/>
        </w:rPr>
        <w:t xml:space="preserve">#&gt; difference in location </w:t>
      </w:r>
      <w:r>
        <w:br/>
      </w:r>
      <w:r>
        <w:rPr>
          <w:rStyle w:val="VerbatimChar"/>
        </w:rPr>
        <w:t xml:space="preserve">#&gt;                  -1.35</w:t>
      </w:r>
    </w:p>
    <w:p>
      <w:pPr>
        <w:pStyle w:val="FirstParagraph"/>
      </w:pPr>
      <w:r>
        <w:t xml:space="preserve">两样本和多样本</w:t>
      </w:r>
      <w:r>
        <w:t xml:space="preserve"> </w:t>
      </w:r>
      <w:r>
        <w:rPr>
          <w:rStyle w:val="VerbatimChar"/>
        </w:rPr>
        <w:t xml:space="preserve">kruskal.test()</w:t>
      </w:r>
      <w:r>
        <w:t xml:space="preserve"> </w:t>
      </w:r>
      <w:r>
        <w:t xml:space="preserve">。</w:t>
      </w:r>
    </w:p>
    <w:p>
      <w:pPr>
        <w:pStyle w:val="SourceCode"/>
      </w:pPr>
      <w:r>
        <w:rPr>
          <w:rStyle w:val="FunctionTok"/>
        </w:rPr>
        <w:t xml:space="preserve">kruskal.test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p>
    <w:p>
      <w:pPr>
        <w:pStyle w:val="SourceCode"/>
      </w:pPr>
      <w:r>
        <w:rPr>
          <w:rStyle w:val="VerbatimChar"/>
        </w:rPr>
        <w:t xml:space="preserve">#&gt; </w:t>
      </w:r>
      <w:r>
        <w:br/>
      </w:r>
      <w:r>
        <w:rPr>
          <w:rStyle w:val="VerbatimChar"/>
        </w:rPr>
        <w:t xml:space="preserve">#&gt;  Kruskal-Wallis rank sum test</w:t>
      </w:r>
      <w:r>
        <w:br/>
      </w:r>
      <w:r>
        <w:rPr>
          <w:rStyle w:val="VerbatimChar"/>
        </w:rPr>
        <w:t xml:space="preserve">#&gt; </w:t>
      </w:r>
      <w:r>
        <w:br/>
      </w:r>
      <w:r>
        <w:rPr>
          <w:rStyle w:val="VerbatimChar"/>
        </w:rPr>
        <w:t xml:space="preserve">#&gt; data:  extra by group</w:t>
      </w:r>
      <w:r>
        <w:br/>
      </w:r>
      <w:r>
        <w:rPr>
          <w:rStyle w:val="VerbatimChar"/>
        </w:rPr>
        <w:t xml:space="preserve">#&gt; Kruskal-Wallis chi-squared = 3.4378, df = 1, p-value = 0.06372</w:t>
      </w:r>
    </w:p>
    <w:p>
      <w:pPr>
        <w:pStyle w:val="FirstParagraph"/>
      </w:pPr>
      <w:r>
        <w:t xml:space="preserve">能用参数检验的一定也可以用非参数检验，一般来说，非参数检验的功效不小于参数检验，非参数检验不要求分布是正态，比如此时 P 值从 0.07939 降至 0.06372。</w:t>
      </w:r>
    </w:p>
    <w:bookmarkEnd w:id="1362"/>
    <w:bookmarkStart w:id="1364" w:name="总体未知方差检验-1"/>
    <w:p>
      <w:pPr>
        <w:pStyle w:val="Heading3"/>
      </w:pPr>
      <w:r>
        <w:t xml:space="preserve">19.2.4 总体未知方差检验</w:t>
      </w:r>
    </w:p>
    <w:p>
      <w:pPr>
        <w:pStyle w:val="FirstParagraph"/>
      </w:pPr>
      <w:r>
        <w:t xml:space="preserve">对总体没有分布要求的方差齐性检验方法有三个，按适用范围分类，见下</w:t>
      </w:r>
      <w:r>
        <w:t xml:space="preserve"> </w:t>
      </w:r>
      <w:hyperlink w:anchor="tbl-fligner-test">
        <w:r>
          <w:rPr>
            <w:rStyle w:val="Hyperlink"/>
          </w:rPr>
          <w:t xml:space="preserve">表格 19.1</w:t>
        </w:r>
      </w:hyperlink>
      <w:r>
        <w:t xml:space="preserve"> </w:t>
      </w:r>
      <w:r>
        <w:t xml:space="preserve">。</w:t>
      </w:r>
    </w:p>
    <w:bookmarkStart w:id="1363" w:name="tbl-fligner-test"/>
    <w:p>
      <w:pPr>
        <w:pStyle w:val="TableCaption"/>
      </w:pPr>
      <w:r>
        <w:t xml:space="preserve">表格 19.1: 检验方法分类</w:t>
      </w:r>
    </w:p>
    <w:tbl>
      <w:tblPr>
        <w:tblStyle w:val="Table"/>
        <w:tblW w:type="auto" w:w="0"/>
        <w:tblLook w:firstRow="1" w:lastRow="0" w:firstColumn="0" w:lastColumn="0" w:noHBand="0" w:noVBand="0" w:val="0020"/>
        <w:jc w:val="start"/>
        <w:tblCaption w:val="表格 19.1: 检验方法分类"/>
      </w:tblPr>
      <w:tblGrid>
        <w:gridCol w:w="3960"/>
        <w:gridCol w:w="3960"/>
      </w:tblGrid>
      <w:tr>
        <w:trPr>
          <w:tblHeader w:val="true"/>
        </w:trPr>
        <w:tc>
          <w:tcPr/>
          <w:p>
            <w:pPr>
              <w:pStyle w:val="Compact"/>
              <w:jc w:val="left"/>
            </w:pPr>
            <w:r>
              <w:t xml:space="preserve">两个样本</w:t>
            </w:r>
          </w:p>
        </w:tc>
        <w:tc>
          <w:tcPr/>
          <w:p>
            <w:pPr>
              <w:pStyle w:val="Compact"/>
              <w:jc w:val="left"/>
            </w:pPr>
            <w:r>
              <w:t xml:space="preserve">多个样本</w:t>
            </w:r>
          </w:p>
        </w:tc>
      </w:tr>
      <w:tr>
        <w:tc>
          <w:tcPr/>
          <w:p>
            <w:pPr>
              <w:pStyle w:val="Compact"/>
              <w:jc w:val="left"/>
            </w:pPr>
            <w:r>
              <w:rPr>
                <w:rStyle w:val="VerbatimChar"/>
              </w:rPr>
              <w:t xml:space="preserve">ansari.test()</w:t>
            </w:r>
            <w:r>
              <w:t xml:space="preserve"> </w:t>
            </w:r>
            <w:r>
              <w:t xml:space="preserve">/</w:t>
            </w:r>
            <w:r>
              <w:t xml:space="preserve"> </w:t>
            </w:r>
            <w:r>
              <w:rPr>
                <w:rStyle w:val="VerbatimChar"/>
              </w:rPr>
              <w:t xml:space="preserve">mood.test()</w:t>
            </w:r>
          </w:p>
        </w:tc>
        <w:tc>
          <w:tcPr/>
          <w:p>
            <w:pPr>
              <w:pStyle w:val="Compact"/>
              <w:jc w:val="left"/>
            </w:pPr>
            <w:r>
              <w:rPr>
                <w:rStyle w:val="VerbatimChar"/>
              </w:rPr>
              <w:t xml:space="preserve">fligner.test()</w:t>
            </w:r>
          </w:p>
        </w:tc>
      </w:tr>
    </w:tbl>
    <w:bookmarkEnd w:id="1363"/>
    <w:p>
      <w:pPr>
        <w:pStyle w:val="BodyText"/>
      </w:pPr>
      <w:r>
        <w:t xml:space="preserve">Ansari-Bradley 检验</w:t>
      </w:r>
      <w:r>
        <w:t xml:space="preserve"> </w:t>
      </w:r>
      <w:r>
        <w:rPr>
          <w:rStyle w:val="VerbatimChar"/>
        </w:rPr>
        <w:t xml:space="preserve">ansari.test()</w:t>
      </w:r>
      <w:r>
        <w:t xml:space="preserve"> </w:t>
      </w:r>
      <w:r>
        <w:t xml:space="preserve">和 Mood 检验</w:t>
      </w:r>
      <w:r>
        <w:t xml:space="preserve"> </w:t>
      </w:r>
      <w:r>
        <w:rPr>
          <w:rStyle w:val="VerbatimChar"/>
        </w:rPr>
        <w:t xml:space="preserve">mood.test()</w:t>
      </w:r>
      <w:r>
        <w:t xml:space="preserve"> </w:t>
      </w:r>
      <w:r>
        <w:t xml:space="preserve">属于两样本的非参数检验，检验尺度参数是否相同（齐性）。Fligner-Killeen 检验</w:t>
      </w:r>
      <w:r>
        <w:t xml:space="preserve"> </w:t>
      </w:r>
      <w:r>
        <w:rPr>
          <w:rStyle w:val="VerbatimChar"/>
        </w:rPr>
        <w:t xml:space="preserve">fligner.test()</w:t>
      </w:r>
      <w:r>
        <w:t xml:space="preserve"> </w:t>
      </w:r>
      <w:r>
        <w:t xml:space="preserve">也属于非参数检验，适用于两样本和多样本的情况。非参数检验常涉及位置参数和尺度参数这一对概念，就正态分布而言，位置参数可以理解为均值</w:t>
      </w:r>
      <w:r>
        <w:t xml:space="preserve"> </w:t>
      </w:r>
      <m:oMath>
        <m:r>
          <m:t>μ</m:t>
        </m:r>
      </m:oMath>
      <w:r>
        <w:t xml:space="preserve"> </w:t>
      </w:r>
      <w:r>
        <w:t xml:space="preserve">，尺度参数可以理解为方差</w:t>
      </w:r>
      <w:r>
        <w:t xml:space="preserve"> </w:t>
      </w:r>
      <m:oMath>
        <m:sSup>
          <m:e>
            <m:r>
              <m:t>σ</m:t>
            </m:r>
          </m:e>
          <m:sup>
            <m:r>
              <m:t>2</m:t>
            </m:r>
          </m:sup>
        </m:sSup>
      </m:oMath>
      <w:r>
        <w:t xml:space="preserve"> </w:t>
      </w:r>
      <w:r>
        <w:t xml:space="preserve">。</w:t>
      </w:r>
    </w:p>
    <w:p>
      <w:pPr>
        <w:pStyle w:val="SourceCode"/>
      </w:pPr>
      <w:r>
        <w:rPr>
          <w:rStyle w:val="FunctionTok"/>
        </w:rPr>
        <w:t xml:space="preserve">ansari.test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p>
    <w:p>
      <w:pPr>
        <w:pStyle w:val="SourceCode"/>
      </w:pPr>
      <w:r>
        <w:rPr>
          <w:rStyle w:val="VerbatimChar"/>
        </w:rPr>
        <w:t xml:space="preserve">#&gt; Warning in ansari.test.default(x = DATA[[1L]], y = DATA[[2L]], ...): cannot</w:t>
      </w:r>
      <w:r>
        <w:br/>
      </w:r>
      <w:r>
        <w:rPr>
          <w:rStyle w:val="VerbatimChar"/>
        </w:rPr>
        <w:t xml:space="preserve">#&gt; compute exact p-value with ties</w:t>
      </w:r>
    </w:p>
    <w:p>
      <w:pPr>
        <w:pStyle w:val="SourceCode"/>
      </w:pPr>
      <w:r>
        <w:rPr>
          <w:rStyle w:val="VerbatimChar"/>
        </w:rPr>
        <w:t xml:space="preserve">#&gt; </w:t>
      </w:r>
      <w:r>
        <w:br/>
      </w:r>
      <w:r>
        <w:rPr>
          <w:rStyle w:val="VerbatimChar"/>
        </w:rPr>
        <w:t xml:space="preserve">#&gt;  Ansari-Bradley test</w:t>
      </w:r>
      <w:r>
        <w:br/>
      </w:r>
      <w:r>
        <w:rPr>
          <w:rStyle w:val="VerbatimChar"/>
        </w:rPr>
        <w:t xml:space="preserve">#&gt; </w:t>
      </w:r>
      <w:r>
        <w:br/>
      </w:r>
      <w:r>
        <w:rPr>
          <w:rStyle w:val="VerbatimChar"/>
        </w:rPr>
        <w:t xml:space="preserve">#&gt; data:  extra by group</w:t>
      </w:r>
      <w:r>
        <w:br/>
      </w:r>
      <w:r>
        <w:rPr>
          <w:rStyle w:val="VerbatimChar"/>
        </w:rPr>
        <w:t xml:space="preserve">#&gt; AB = 50.5, p-value = 0.4927</w:t>
      </w:r>
      <w:r>
        <w:br/>
      </w:r>
      <w:r>
        <w:rPr>
          <w:rStyle w:val="VerbatimChar"/>
        </w:rPr>
        <w:t xml:space="preserve">#&gt; alternative hypothesis: true ratio of scales is not equal to 1</w:t>
      </w:r>
    </w:p>
    <w:p>
      <w:pPr>
        <w:pStyle w:val="SourceCode"/>
      </w:pPr>
      <w:r>
        <w:rPr>
          <w:rStyle w:val="FunctionTok"/>
        </w:rPr>
        <w:t xml:space="preserve">mood.test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p>
    <w:p>
      <w:pPr>
        <w:pStyle w:val="SourceCode"/>
      </w:pPr>
      <w:r>
        <w:rPr>
          <w:rStyle w:val="VerbatimChar"/>
        </w:rPr>
        <w:t xml:space="preserve">#&gt; </w:t>
      </w:r>
      <w:r>
        <w:br/>
      </w:r>
      <w:r>
        <w:rPr>
          <w:rStyle w:val="VerbatimChar"/>
        </w:rPr>
        <w:t xml:space="preserve">#&gt;  Mood two-sample test of scale</w:t>
      </w:r>
      <w:r>
        <w:br/>
      </w:r>
      <w:r>
        <w:rPr>
          <w:rStyle w:val="VerbatimChar"/>
        </w:rPr>
        <w:t xml:space="preserve">#&gt; </w:t>
      </w:r>
      <w:r>
        <w:br/>
      </w:r>
      <w:r>
        <w:rPr>
          <w:rStyle w:val="VerbatimChar"/>
        </w:rPr>
        <w:t xml:space="preserve">#&gt; data:  extra by group</w:t>
      </w:r>
      <w:r>
        <w:br/>
      </w:r>
      <w:r>
        <w:rPr>
          <w:rStyle w:val="VerbatimChar"/>
        </w:rPr>
        <w:t xml:space="preserve">#&gt; Z = 0.44761, p-value = 0.6544</w:t>
      </w:r>
      <w:r>
        <w:br/>
      </w:r>
      <w:r>
        <w:rPr>
          <w:rStyle w:val="VerbatimChar"/>
        </w:rPr>
        <w:t xml:space="preserve">#&gt; alternative hypothesis: two.sided</w:t>
      </w:r>
    </w:p>
    <w:p>
      <w:pPr>
        <w:pStyle w:val="SourceCode"/>
      </w:pPr>
      <w:r>
        <w:rPr>
          <w:rStyle w:val="FunctionTok"/>
        </w:rPr>
        <w:t xml:space="preserve">fligner.test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p>
    <w:p>
      <w:pPr>
        <w:pStyle w:val="SourceCode"/>
      </w:pPr>
      <w:r>
        <w:rPr>
          <w:rStyle w:val="VerbatimChar"/>
        </w:rPr>
        <w:t xml:space="preserve">#&gt; </w:t>
      </w:r>
      <w:r>
        <w:br/>
      </w:r>
      <w:r>
        <w:rPr>
          <w:rStyle w:val="VerbatimChar"/>
        </w:rPr>
        <w:t xml:space="preserve">#&gt;  Fligner-Killeen test of homogeneity of variances</w:t>
      </w:r>
      <w:r>
        <w:br/>
      </w:r>
      <w:r>
        <w:rPr>
          <w:rStyle w:val="VerbatimChar"/>
        </w:rPr>
        <w:t xml:space="preserve">#&gt; </w:t>
      </w:r>
      <w:r>
        <w:br/>
      </w:r>
      <w:r>
        <w:rPr>
          <w:rStyle w:val="VerbatimChar"/>
        </w:rPr>
        <w:t xml:space="preserve">#&gt; data:  extra by group</w:t>
      </w:r>
      <w:r>
        <w:br/>
      </w:r>
      <w:r>
        <w:rPr>
          <w:rStyle w:val="VerbatimChar"/>
        </w:rPr>
        <w:t xml:space="preserve">#&gt; Fligner-Killeen:med chi-squared = 0.21252, df = 1, p-value = 0.6448</w:t>
      </w:r>
    </w:p>
    <w:bookmarkEnd w:id="1364"/>
    <w:bookmarkEnd w:id="1365"/>
    <w:bookmarkStart w:id="1381" w:name="sec-multi-samples"/>
    <w:p>
      <w:pPr>
        <w:pStyle w:val="Heading2"/>
      </w:pPr>
      <w:r>
        <w:t xml:space="preserve">19.3 多样本检验</w:t>
      </w:r>
    </w:p>
    <w:tbl>
      <w:tblPr>
        <w:tblStyle w:val="Table"/>
        <w:tblW w:type="pct" w:w="5000"/>
        <w:tblLook w:firstRow="0" w:lastRow="0" w:firstColumn="0" w:lastColumn="0" w:noHBand="0" w:noVBand="0" w:val="0000"/>
        <w:jc w:val="start"/>
      </w:tblPr>
      <w:tblGrid>
        <w:gridCol w:w="7920"/>
      </w:tblGrid>
      <w:tr>
        <w:tc>
          <w:tcPr/>
          <w:bookmarkStart w:id="1369" w:name="fig-k-samples"/>
          <w:p>
            <w:pPr>
              <w:jc w:val="center"/>
            </w:pPr>
            <w:r>
              <w:drawing>
                <wp:inline>
                  <wp:extent cx="5334000" cy="3462996"/>
                  <wp:effectExtent b="0" l="0" r="0" t="0"/>
                  <wp:docPr descr="" title="" id="1367" name="Picture"/>
                  <a:graphic>
                    <a:graphicData uri="http://schemas.openxmlformats.org/drawingml/2006/picture">
                      <pic:pic>
                        <pic:nvPicPr>
                          <pic:cNvPr descr="common-statistical-tests_files/figure-docx/mermaid-figure-3.png" id="1368" name="Picture"/>
                          <pic:cNvPicPr>
                            <a:picLocks noChangeArrowheads="1" noChangeAspect="1"/>
                          </pic:cNvPicPr>
                        </pic:nvPicPr>
                        <pic:blipFill>
                          <a:blip r:embed="rId1366"/>
                          <a:stretch>
                            <a:fillRect/>
                          </a:stretch>
                        </pic:blipFill>
                        <pic:spPr bwMode="auto">
                          <a:xfrm>
                            <a:off x="0" y="0"/>
                            <a:ext cx="5334000" cy="3462996"/>
                          </a:xfrm>
                          <a:prstGeom prst="rect">
                            <a:avLst/>
                          </a:prstGeom>
                          <a:noFill/>
                          <a:ln w="9525">
                            <a:noFill/>
                            <a:headEnd/>
                            <a:tailEnd/>
                          </a:ln>
                        </pic:spPr>
                      </pic:pic>
                    </a:graphicData>
                  </a:graphic>
                </wp:inline>
              </w:drawing>
            </w:r>
          </w:p>
          <w:p>
            <w:pPr>
              <w:jc w:val="center"/>
            </w:pPr>
            <w:pPr>
              <w:jc w:val="start"/>
              <w:spacing w:before="200"/>
              <w:pStyle w:val="ImageCaption"/>
            </w:pPr>
            <w:r>
              <w:t xml:space="preserve">图 19.6: 多样本检验</w:t>
            </w:r>
          </w:p>
          <w:bookmarkEnd w:id="1369"/>
        </w:tc>
      </w:tr>
    </w:tbl>
    <w:p>
      <w:pPr>
        <w:pStyle w:val="BodyText"/>
      </w:pPr>
      <w:r>
        <w:t xml:space="preserve">本节考虑 Base R 内置的 PlantGrowth 数据集，它收集自 Annette J. Dobson 所著书籍《An Introduction to Statistical Modelling》</w:t>
      </w:r>
      <w:r>
        <w:t xml:space="preserve">(Dobson 1983)</w:t>
      </w:r>
      <w:r>
        <w:t xml:space="preserve"> </w:t>
      </w:r>
      <w:r>
        <w:t xml:space="preserve">第 2 章第 2 节的案例 — 研究植物在两种不同试验条件下的生长情况，植物通过光合作用吸收土壤的养分和空气中的二氧化碳，完成积累，故以植物的干重来刻画植物的生长情况，首先将几乎相同的种子随机地分配到实验组和对照组，基于完全随机实验设计（completely randomized experimental design），经过预定的时间后，将植物收割，干燥并称重。</w:t>
      </w:r>
    </w:p>
    <w:p>
      <w:pPr>
        <w:pStyle w:val="SourceCode"/>
      </w:pPr>
      <w:r>
        <w:rPr>
          <w:rStyle w:val="FunctionTok"/>
        </w:rPr>
        <w:t xml:space="preserve">str</w:t>
      </w:r>
      <w:r>
        <w:rPr>
          <w:rStyle w:val="NormalTok"/>
        </w:rPr>
        <w:t xml:space="preserve">(PlantGrowth)</w:t>
      </w:r>
    </w:p>
    <w:p>
      <w:pPr>
        <w:pStyle w:val="SourceCode"/>
      </w:pPr>
      <w:r>
        <w:rPr>
          <w:rStyle w:val="VerbatimChar"/>
        </w:rPr>
        <w:t xml:space="preserve">#&gt; 'data.frame':    30 obs. of  2 variables:</w:t>
      </w:r>
      <w:r>
        <w:br/>
      </w:r>
      <w:r>
        <w:rPr>
          <w:rStyle w:val="VerbatimChar"/>
        </w:rPr>
        <w:t xml:space="preserve">#&gt;  $ weight: num  4.17 5.58 5.18 6.11 4.5 4.61 5.17 4.53 5.33 5.14 ...</w:t>
      </w:r>
      <w:r>
        <w:br/>
      </w:r>
      <w:r>
        <w:rPr>
          <w:rStyle w:val="VerbatimChar"/>
        </w:rPr>
        <w:t xml:space="preserve">#&gt;  $ group : Factor w/ 3 levels "ctrl","trt1",..: 1 1 1 1 1 1 1 1 1 1 ...</w:t>
      </w:r>
    </w:p>
    <w:p>
      <w:pPr>
        <w:pStyle w:val="FirstParagraph"/>
      </w:pPr>
      <w:r>
        <w:t xml:space="preserve">设立对照组（控制组）ctrl 和实验组 trt1 和 trt2，比较不同的处理方式对植物干重的影响</w:t>
      </w:r>
    </w:p>
    <w:p>
      <w:pPr>
        <w:pStyle w:val="SourceCode"/>
      </w:pPr>
      <w:r>
        <w:rPr>
          <w:rStyle w:val="FunctionTok"/>
        </w:rPr>
        <w:t xml:space="preserve">summary</w:t>
      </w:r>
      <w:r>
        <w:rPr>
          <w:rStyle w:val="NormalTok"/>
        </w:rPr>
        <w:t xml:space="preserve">(PlantGrowth)</w:t>
      </w:r>
    </w:p>
    <w:p>
      <w:pPr>
        <w:pStyle w:val="SourceCode"/>
      </w:pPr>
      <w:r>
        <w:rPr>
          <w:rStyle w:val="VerbatimChar"/>
        </w:rPr>
        <w:t xml:space="preserve">#&gt;      weight       group   </w:t>
      </w:r>
      <w:r>
        <w:br/>
      </w:r>
      <w:r>
        <w:rPr>
          <w:rStyle w:val="VerbatimChar"/>
        </w:rPr>
        <w:t xml:space="preserve">#&gt;  Min.   :3.590   ctrl:10  </w:t>
      </w:r>
      <w:r>
        <w:br/>
      </w:r>
      <w:r>
        <w:rPr>
          <w:rStyle w:val="VerbatimChar"/>
        </w:rPr>
        <w:t xml:space="preserve">#&gt;  1st Qu.:4.550   trt1:10  </w:t>
      </w:r>
      <w:r>
        <w:br/>
      </w:r>
      <w:r>
        <w:rPr>
          <w:rStyle w:val="VerbatimChar"/>
        </w:rPr>
        <w:t xml:space="preserve">#&gt;  Median :5.155   trt2:10  </w:t>
      </w:r>
      <w:r>
        <w:br/>
      </w:r>
      <w:r>
        <w:rPr>
          <w:rStyle w:val="VerbatimChar"/>
        </w:rPr>
        <w:t xml:space="preserve">#&gt;  Mean   :5.073            </w:t>
      </w:r>
      <w:r>
        <w:br/>
      </w:r>
      <w:r>
        <w:rPr>
          <w:rStyle w:val="VerbatimChar"/>
        </w:rPr>
        <w:t xml:space="preserve">#&gt;  3rd Qu.:5.530            </w:t>
      </w:r>
      <w:r>
        <w:br/>
      </w:r>
      <w:r>
        <w:rPr>
          <w:rStyle w:val="VerbatimChar"/>
        </w:rPr>
        <w:t xml:space="preserve">#&gt;  Max.   :6.310</w:t>
      </w:r>
    </w:p>
    <w:p>
      <w:pPr>
        <w:pStyle w:val="FirstParagraph"/>
      </w:pPr>
      <w:r>
        <w:t xml:space="preserve">每个组都有 10 颗植物，生长情况如</w:t>
      </w:r>
      <w:r>
        <w:t xml:space="preserve"> </w:t>
      </w:r>
      <w:hyperlink w:anchor="fig-plant-growth">
        <w:r>
          <w:rPr>
            <w:rStyle w:val="Hyperlink"/>
          </w:rPr>
          <w:t xml:space="preserve">图 19.7</w:t>
        </w:r>
      </w:hyperlink>
      <w:r>
        <w:t xml:space="preserve"> </w:t>
      </w:r>
      <w:r>
        <w:t xml:space="preserve">所示</w:t>
      </w:r>
    </w:p>
    <w:p>
      <w:pPr>
        <w:pStyle w:val="SourceCode"/>
      </w:pPr>
      <w:r>
        <w:rPr>
          <w:rStyle w:val="DocumentationTok"/>
        </w:rPr>
        <w:t xml:space="preserve">## Annette J. Dobson 扩展的 Plant Weight Data 数据，见 59 页</w:t>
      </w:r>
      <w:r>
        <w:br/>
      </w:r>
      <w:r>
        <w:rPr>
          <w:rStyle w:val="FunctionTok"/>
        </w:rPr>
        <w:t xml:space="preserve">library</w:t>
      </w:r>
      <w:r>
        <w:rPr>
          <w:rStyle w:val="NormalTok"/>
        </w:rPr>
        <w:t xml:space="preserve">(ggplot2)</w:t>
      </w:r>
      <w:r>
        <w:br/>
      </w:r>
      <w:r>
        <w:rPr>
          <w:rStyle w:val="FunctionTok"/>
        </w:rPr>
        <w:t xml:space="preserve">ggplot</w:t>
      </w:r>
      <w:r>
        <w:rPr>
          <w:rStyle w:val="NormalTok"/>
        </w:rPr>
        <w:t xml:space="preserve">(</w:t>
      </w:r>
      <w:r>
        <w:rPr>
          <w:rStyle w:val="AttributeTok"/>
        </w:rPr>
        <w:t xml:space="preserve">data =</w:t>
      </w:r>
      <w:r>
        <w:rPr>
          <w:rStyle w:val="NormalTok"/>
        </w:rPr>
        <w:t xml:space="preserve"> PlantGrowth, </w:t>
      </w:r>
      <w:r>
        <w:rPr>
          <w:rStyle w:val="FunctionTok"/>
        </w:rPr>
        <w:t xml:space="preserve">aes</w:t>
      </w:r>
      <w:r>
        <w:rPr>
          <w:rStyle w:val="NormalTok"/>
        </w:rPr>
        <w:t xml:space="preserve">(</w:t>
      </w:r>
      <w:r>
        <w:rPr>
          <w:rStyle w:val="AttributeTok"/>
        </w:rPr>
        <w:t xml:space="preserve">x =</w:t>
      </w:r>
      <w:r>
        <w:rPr>
          <w:rStyle w:val="NormalTok"/>
        </w:rPr>
        <w:t xml:space="preserve"> group, </w:t>
      </w:r>
      <w:r>
        <w:rPr>
          <w:rStyle w:val="AttributeTok"/>
        </w:rPr>
        <w:t xml:space="preserve">y =</w:t>
      </w:r>
      <w:r>
        <w:rPr>
          <w:rStyle w:val="NormalTok"/>
        </w:rPr>
        <w:t xml:space="preserve"> weight, </w:t>
      </w:r>
      <w:r>
        <w:rPr>
          <w:rStyle w:val="AttributeTok"/>
        </w:rPr>
        <w:t xml:space="preserve">color =</w:t>
      </w:r>
      <w:r>
        <w:rPr>
          <w:rStyle w:val="NormalTok"/>
        </w:rPr>
        <w:t xml:space="preserve"> group)) </w:t>
      </w:r>
      <w:r>
        <w:rPr>
          <w:rStyle w:val="SpecialCharTok"/>
        </w:rPr>
        <w:t xml:space="preserve">+</w:t>
      </w:r>
      <w:r>
        <w:br/>
      </w:r>
      <w:r>
        <w:rPr>
          <w:rStyle w:val="NormalTok"/>
        </w:rPr>
        <w:t xml:space="preserve">  </w:t>
      </w:r>
      <w:r>
        <w:rPr>
          <w:rStyle w:val="FunctionTok"/>
        </w:rPr>
        <w:t xml:space="preserve">geom_boxplot</w:t>
      </w:r>
      <w:r>
        <w:rPr>
          <w:rStyle w:val="NormalTok"/>
        </w:rPr>
        <w:t xml:space="preserve">() </w:t>
      </w:r>
      <w:r>
        <w:rPr>
          <w:rStyle w:val="SpecialCharTok"/>
        </w:rPr>
        <w:t xml:space="preserve">+</w:t>
      </w:r>
      <w:r>
        <w:br/>
      </w:r>
      <w:r>
        <w:rPr>
          <w:rStyle w:val="NormalTok"/>
        </w:rPr>
        <w:t xml:space="preserve">  </w:t>
      </w:r>
      <w:r>
        <w:rPr>
          <w:rStyle w:val="FunctionTok"/>
        </w:rPr>
        <w:t xml:space="preserve">geom_jitter</w:t>
      </w:r>
      <w:r>
        <w:rPr>
          <w:rStyle w:val="NormalTok"/>
        </w:rPr>
        <w:t xml:space="preserve">() </w:t>
      </w:r>
      <w:r>
        <w:rPr>
          <w:rStyle w:val="SpecialCharTok"/>
        </w:rPr>
        <w:t xml:space="preserve">+</w:t>
      </w:r>
      <w:r>
        <w:br/>
      </w:r>
      <w:r>
        <w:rPr>
          <w:rStyle w:val="NormalTok"/>
        </w:rPr>
        <w:t xml:space="preserve">  </w:t>
      </w:r>
      <w:r>
        <w:rPr>
          <w:rStyle w:val="FunctionTok"/>
        </w:rPr>
        <w:t xml:space="preserve">theme_minimal</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373" w:name="fig-plant-growth"/>
          <w:p>
            <w:pPr>
              <w:jc w:val="center"/>
            </w:pPr>
            <w:r>
              <w:drawing>
                <wp:inline>
                  <wp:extent cx="4620126" cy="3696101"/>
                  <wp:effectExtent b="0" l="0" r="0" t="0"/>
                  <wp:docPr descr="" title="" id="1371" name="Picture"/>
                  <a:graphic>
                    <a:graphicData uri="http://schemas.openxmlformats.org/drawingml/2006/picture">
                      <pic:pic>
                        <pic:nvPicPr>
                          <pic:cNvPr descr="common-statistical-tests_files/figure-docx/fig-plant-growth-1.png" id="1372" name="Picture"/>
                          <pic:cNvPicPr>
                            <a:picLocks noChangeArrowheads="1" noChangeAspect="1"/>
                          </pic:cNvPicPr>
                        </pic:nvPicPr>
                        <pic:blipFill>
                          <a:blip r:embed="rId1370"/>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19.7: 植物干重</w:t>
            </w:r>
          </w:p>
          <w:bookmarkEnd w:id="1373"/>
        </w:tc>
      </w:tr>
    </w:tbl>
    <w:bookmarkStart w:id="1377" w:name="正态总体均值检验-2"/>
    <w:p>
      <w:pPr>
        <w:pStyle w:val="Heading3"/>
      </w:pPr>
      <w:r>
        <w:t xml:space="preserve">19.3.1 正态总体均值检验</w:t>
      </w:r>
    </w:p>
    <w:bookmarkStart w:id="1375" w:name="假定同方差"/>
    <w:p>
      <w:pPr>
        <w:pStyle w:val="Heading4"/>
      </w:pPr>
      <w:r>
        <w:t xml:space="preserve">19.3.1.1 假定同方差</w:t>
      </w:r>
    </w:p>
    <w:p>
      <w:pPr>
        <w:pStyle w:val="FirstParagraph"/>
      </w:pPr>
      <w:r>
        <w:t xml:space="preserve">讲清楚原假设和备择假设。讲清楚假设检验、方差分析、一般线性模型（包含广义线性模型和线性混合效应模型）的关系。</w:t>
      </w:r>
    </w:p>
    <w:p>
      <w:pPr>
        <w:pStyle w:val="BodyText"/>
      </w:pPr>
      <m:oMath>
        <m:sSubSup>
          <m:e>
            <m:r>
              <m:t>σ</m:t>
            </m:r>
          </m:e>
          <m:sub>
            <m:r>
              <m:t>i</m:t>
            </m:r>
          </m:sub>
          <m:sup>
            <m:r>
              <m:t>2</m:t>
            </m:r>
          </m:sup>
        </m:sSubSup>
        <m:r>
          <m:rPr>
            <m:sty m:val="p"/>
          </m:rPr>
          <m:t>=</m:t>
        </m:r>
        <m:r>
          <m:rPr>
            <m:sty m:val="p"/>
            <m:scr m:val="sans-serif"/>
          </m:rPr>
          <m:t>V</m:t>
        </m:r>
        <m:r>
          <m:rPr>
            <m:sty m:val="p"/>
            <m:scr m:val="sans-serif"/>
          </m:rPr>
          <m:t>a</m:t>
        </m:r>
        <m:r>
          <m:rPr>
            <m:sty m:val="p"/>
            <m:scr m:val="sans-serif"/>
          </m:rPr>
          <m:t>r</m:t>
        </m:r>
        <m:r>
          <m:rPr>
            <m:sty m:val="p"/>
          </m:rPr>
          <m:t>{</m:t>
        </m:r>
        <m:sSub>
          <m:e>
            <m:r>
              <m:t>ϵ</m:t>
            </m:r>
          </m:e>
          <m:sub>
            <m:r>
              <m:t>i</m:t>
            </m:r>
            <m:r>
              <m:t>j</m:t>
            </m:r>
          </m:sub>
        </m:sSub>
        <m:r>
          <m:rPr>
            <m:sty m:val="p"/>
          </m:rPr>
          <m:t>}</m:t>
        </m:r>
        <m:r>
          <m:rPr>
            <m:sty m:val="p"/>
          </m:rPr>
          <m:t>,</m:t>
        </m:r>
        <m:r>
          <m:t>i</m:t>
        </m:r>
        <m:r>
          <m:rPr>
            <m:sty m:val="p"/>
          </m:rPr>
          <m:t>=</m:t>
        </m:r>
        <m:r>
          <m:t>1</m:t>
        </m:r>
        <m:r>
          <m:rPr>
            <m:sty m:val="p"/>
          </m:rPr>
          <m:t>,</m:t>
        </m:r>
        <m:r>
          <m:t>2</m:t>
        </m:r>
        <m:r>
          <m:rPr>
            <m:sty m:val="p"/>
          </m:rPr>
          <m:t>,</m:t>
        </m:r>
        <m:r>
          <m:t>3</m:t>
        </m:r>
      </m:oMath>
      <w:r>
        <w:t xml:space="preserve"> </w:t>
      </w:r>
      <w:r>
        <w:t xml:space="preserve">表示第</w:t>
      </w:r>
      <w:r>
        <w:t xml:space="preserve"> </w:t>
      </w:r>
      <m:oMath>
        <m:r>
          <m:t>i</m:t>
        </m:r>
      </m:oMath>
      <w:r>
        <w:t xml:space="preserve"> </w:t>
      </w:r>
      <w:r>
        <w:t xml:space="preserve">组的方差，</w:t>
      </w:r>
    </w:p>
    <w:p>
      <w:pPr>
        <w:pStyle w:val="BodyText"/>
      </w:pPr>
      <m:oMathPara>
        <m:oMathParaPr>
          <m:jc m:val="center"/>
        </m:oMathParaPr>
        <m:oMath>
          <m:sSub>
            <m:e>
              <m:r>
                <m:t>y</m:t>
              </m:r>
            </m:e>
            <m:sub>
              <m:r>
                <m:t>i</m:t>
              </m:r>
              <m:r>
                <m:t>j</m:t>
              </m:r>
            </m:sub>
          </m:sSub>
          <m:r>
            <m:rPr>
              <m:sty m:val="p"/>
            </m:rPr>
            <m:t>=</m:t>
          </m:r>
          <m:r>
            <m:t>μ</m:t>
          </m:r>
          <m:r>
            <m:rPr>
              <m:sty m:val="p"/>
            </m:rPr>
            <m:t>+</m:t>
          </m:r>
          <m:sSub>
            <m:e>
              <m:r>
                <m:t>ϵ</m:t>
              </m:r>
            </m:e>
            <m:sub>
              <m:r>
                <m:t>i</m:t>
              </m:r>
              <m:r>
                <m:t>j</m:t>
              </m:r>
            </m:sub>
          </m:sSub>
          <m:r>
            <m:rPr>
              <m:sty m:val="p"/>
            </m:rPr>
            <m:t>,</m:t>
          </m:r>
          <m:r>
            <m:t>i</m:t>
          </m:r>
          <m:r>
            <m:rPr>
              <m:sty m:val="p"/>
            </m:rPr>
            <m:t>=</m:t>
          </m:r>
          <m:r>
            <m:t>1</m:t>
          </m:r>
          <m:r>
            <m:rPr>
              <m:sty m:val="p"/>
            </m:rPr>
            <m:t>,</m:t>
          </m:r>
          <m:r>
            <m:t>2</m:t>
          </m:r>
          <m:r>
            <m:rPr>
              <m:sty m:val="p"/>
            </m:rPr>
            <m:t>,</m:t>
          </m:r>
          <m:r>
            <m:t>3</m:t>
          </m:r>
        </m:oMath>
      </m:oMathPara>
    </w:p>
    <w:p>
      <w:pPr>
        <w:pStyle w:val="FirstParagraph"/>
      </w:pPr>
      <w:r>
        <w:t xml:space="preserve">其中</w:t>
      </w:r>
      <w:r>
        <w:t xml:space="preserve"> </w:t>
      </w:r>
      <m:oMath>
        <m:r>
          <m:t>μ</m:t>
        </m:r>
      </m:oMath>
      <w:r>
        <w:t xml:space="preserve"> </w:t>
      </w:r>
      <w:r>
        <w:t xml:space="preserve">是固定的未知参数。单因素方差分析</w:t>
      </w:r>
      <w:r>
        <w:t xml:space="preserve"> </w:t>
      </w:r>
      <w:r>
        <w:rPr>
          <w:rStyle w:val="VerbatimChar"/>
        </w:rPr>
        <w:t xml:space="preserve">oneway.test()</w:t>
      </w:r>
    </w:p>
    <w:p>
      <w:pPr>
        <w:pStyle w:val="SourceCode"/>
      </w:pPr>
      <w:r>
        <w:rPr>
          <w:rStyle w:val="CommentTok"/>
        </w:rPr>
        <w:t xml:space="preserve"># 假设各组方差相同</w:t>
      </w:r>
      <w:r>
        <w:br/>
      </w:r>
      <w:r>
        <w:rPr>
          <w:rStyle w:val="FunctionTok"/>
        </w:rPr>
        <w:t xml:space="preserve">oneway.test</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 </w:t>
      </w:r>
      <w:r>
        <w:rPr>
          <w:rStyle w:val="AttributeTok"/>
        </w:rPr>
        <w:t xml:space="preserve">var.equal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One-way analysis of means</w:t>
      </w:r>
      <w:r>
        <w:br/>
      </w:r>
      <w:r>
        <w:rPr>
          <w:rStyle w:val="VerbatimChar"/>
        </w:rPr>
        <w:t xml:space="preserve">#&gt; </w:t>
      </w:r>
      <w:r>
        <w:br/>
      </w:r>
      <w:r>
        <w:rPr>
          <w:rStyle w:val="VerbatimChar"/>
        </w:rPr>
        <w:t xml:space="preserve">#&gt; data:  weight and group</w:t>
      </w:r>
      <w:r>
        <w:br/>
      </w:r>
      <w:r>
        <w:rPr>
          <w:rStyle w:val="VerbatimChar"/>
        </w:rPr>
        <w:t xml:space="preserve">#&gt; F = 4.8461, num df = 2, denom df = 27, p-value = 0.01591</w:t>
      </w:r>
    </w:p>
    <w:p>
      <w:pPr>
        <w:pStyle w:val="FirstParagraph"/>
      </w:pPr>
      <w:r>
        <w:t xml:space="preserve">线性模型也假定各个组的方差是相同的，模型显著性检验的结果和上面是一致的。</w:t>
      </w:r>
    </w:p>
    <w:p>
      <w:pPr>
        <w:pStyle w:val="SourceCode"/>
      </w:pPr>
      <w:r>
        <w:rPr>
          <w:rStyle w:val="NormalTok"/>
        </w:rPr>
        <w:t xml:space="preserve">fit_lm </w:t>
      </w:r>
      <w:r>
        <w:rPr>
          <w:rStyle w:val="OtherTok"/>
        </w:rPr>
        <w:t xml:space="preserve">&lt;-</w:t>
      </w:r>
      <w:r>
        <w:rPr>
          <w:rStyle w:val="NormalTok"/>
        </w:rPr>
        <w:t xml:space="preserve"> </w:t>
      </w:r>
      <w:r>
        <w:rPr>
          <w:rStyle w:val="FunctionTok"/>
        </w:rPr>
        <w:t xml:space="preserve">lm</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w:t>
      </w:r>
      <w:r>
        <w:br/>
      </w:r>
      <w:r>
        <w:rPr>
          <w:rStyle w:val="FunctionTok"/>
        </w:rPr>
        <w:t xml:space="preserve">anova</w:t>
      </w:r>
      <w:r>
        <w:rPr>
          <w:rStyle w:val="NormalTok"/>
        </w:rPr>
        <w:t xml:space="preserve">(fit_lm) </w:t>
      </w:r>
      <w:r>
        <w:rPr>
          <w:rStyle w:val="CommentTok"/>
        </w:rPr>
        <w:t xml:space="preserve"># 或者 summary(fit)</w:t>
      </w:r>
    </w:p>
    <w:p>
      <w:pPr>
        <w:pStyle w:val="SourceCode"/>
      </w:pPr>
      <w:r>
        <w:rPr>
          <w:rStyle w:val="VerbatimChar"/>
        </w:rPr>
        <w:t xml:space="preserve">#&gt; Analysis of Variance Table</w:t>
      </w:r>
      <w:r>
        <w:br/>
      </w:r>
      <w:r>
        <w:rPr>
          <w:rStyle w:val="VerbatimChar"/>
        </w:rPr>
        <w:t xml:space="preserve">#&gt; </w:t>
      </w:r>
      <w:r>
        <w:br/>
      </w:r>
      <w:r>
        <w:rPr>
          <w:rStyle w:val="VerbatimChar"/>
        </w:rPr>
        <w:t xml:space="preserve">#&gt; Response: weight</w:t>
      </w:r>
      <w:r>
        <w:br/>
      </w:r>
      <w:r>
        <w:rPr>
          <w:rStyle w:val="VerbatimChar"/>
        </w:rPr>
        <w:t xml:space="preserve">#&gt;           Df  Sum Sq Mean Sq F value  Pr(&gt;F)  </w:t>
      </w:r>
      <w:r>
        <w:br/>
      </w:r>
      <w:r>
        <w:rPr>
          <w:rStyle w:val="VerbatimChar"/>
        </w:rPr>
        <w:t xml:space="preserve">#&gt; group      2  3.7663  1.8832  4.8461 0.01591 *</w:t>
      </w:r>
      <w:r>
        <w:br/>
      </w:r>
      <w:r>
        <w:rPr>
          <w:rStyle w:val="VerbatimChar"/>
        </w:rPr>
        <w:t xml:space="preserve">#&gt; Residuals 27 10.4921  0.3886                  </w:t>
      </w:r>
      <w:r>
        <w:br/>
      </w:r>
      <w:r>
        <w:rPr>
          <w:rStyle w:val="VerbatimChar"/>
        </w:rPr>
        <w:t xml:space="preserve">#&gt; ---</w:t>
      </w:r>
      <w:r>
        <w:br/>
      </w:r>
      <w:r>
        <w:rPr>
          <w:rStyle w:val="VerbatimChar"/>
        </w:rPr>
        <w:t xml:space="preserve">#&gt; Signif. codes:  0 '***' 0.001 '**' 0.01 '*' 0.05 '.' 0.1 ' ' 1</w:t>
      </w:r>
    </w:p>
    <w:p>
      <w:pPr>
        <w:pStyle w:val="FirstParagraph"/>
      </w:pPr>
      <w:r>
        <w:t xml:space="preserve">模型输出整理成</w:t>
      </w:r>
      <w:r>
        <w:t xml:space="preserve"> </w:t>
      </w:r>
      <w:hyperlink w:anchor="tbl-lm-plant-growth">
        <w:r>
          <w:rPr>
            <w:rStyle w:val="Hyperlink"/>
          </w:rPr>
          <w:t xml:space="preserve">表格 19.2</w:t>
        </w:r>
      </w:hyperlink>
    </w:p>
    <w:bookmarkStart w:id="1374" w:name="tbl-lm-plant-growth"/>
    <w:p>
      <w:pPr>
        <w:pStyle w:val="TableCaption"/>
      </w:pPr>
      <w:r>
        <w:t xml:space="preserve">表格 19.2: 线性回归的输出</w:t>
      </w:r>
    </w:p>
    <w:tbl>
      <w:tblPr>
        <w:tblStyle w:val="Table"/>
        <w:tblW w:type="auto" w:w="0"/>
        <w:tblLook w:firstRow="1" w:lastRow="0" w:firstColumn="0" w:lastColumn="0" w:noHBand="0" w:noVBand="0" w:val="0020"/>
        <w:jc w:val="start"/>
        <w:tblCaption w:val="表格 19.2: 线性回归的输出"/>
      </w:tblPr>
      <w:tblGrid>
        <w:gridCol w:w="1584"/>
        <w:gridCol w:w="1584"/>
        <w:gridCol w:w="1584"/>
        <w:gridCol w:w="1584"/>
        <w:gridCol w:w="1584"/>
      </w:tblGrid>
      <w:tr>
        <w:trPr>
          <w:tblHeader w:val="true"/>
        </w:trPr>
        <w:tc>
          <w:tcPr/>
          <w:p>
            <w:pPr>
              <w:pStyle w:val="Compact"/>
            </w:pPr>
          </w:p>
        </w:tc>
        <w:tc>
          <w:tcPr/>
          <w:p>
            <w:pPr>
              <w:pStyle w:val="Compact"/>
              <w:jc w:val="right"/>
            </w:pPr>
            <w:r>
              <w:t xml:space="preserve">估计值</w:t>
            </w:r>
          </w:p>
        </w:tc>
        <w:tc>
          <w:tcPr/>
          <w:p>
            <w:pPr>
              <w:pStyle w:val="Compact"/>
              <w:jc w:val="right"/>
            </w:pPr>
            <w:r>
              <w:t xml:space="preserve">标准差</w:t>
            </w:r>
          </w:p>
        </w:tc>
        <w:tc>
          <w:tcPr/>
          <w:p>
            <w:pPr>
              <w:pStyle w:val="Compact"/>
              <w:jc w:val="right"/>
            </w:pPr>
            <w:r>
              <w:t xml:space="preserve">t 统计量</w:t>
            </w:r>
          </w:p>
        </w:tc>
        <w:tc>
          <w:tcPr/>
          <w:p>
            <w:pPr>
              <w:pStyle w:val="Compact"/>
              <w:jc w:val="right"/>
            </w:pPr>
            <w:r>
              <w:t xml:space="preserve">P 值</w:t>
            </w:r>
          </w:p>
        </w:tc>
      </w:tr>
      <w:tr>
        <w:tc>
          <w:tcPr/>
          <w:p>
            <w:pPr>
              <w:pStyle w:val="Compact"/>
              <w:jc w:val="left"/>
            </w:pPr>
            <m:oMath>
              <m:r>
                <m:t>α</m:t>
              </m:r>
            </m:oMath>
          </w:p>
        </w:tc>
        <w:tc>
          <w:tcPr/>
          <w:p>
            <w:pPr>
              <w:pStyle w:val="Compact"/>
              <w:jc w:val="right"/>
            </w:pPr>
            <w:r>
              <w:t xml:space="preserve">5.032</w:t>
            </w:r>
          </w:p>
        </w:tc>
        <w:tc>
          <w:tcPr/>
          <w:p>
            <w:pPr>
              <w:pStyle w:val="Compact"/>
              <w:jc w:val="right"/>
            </w:pPr>
            <w:r>
              <w:t xml:space="preserve">0.1971</w:t>
            </w:r>
          </w:p>
        </w:tc>
        <w:tc>
          <w:tcPr/>
          <w:p>
            <w:pPr>
              <w:pStyle w:val="Compact"/>
              <w:jc w:val="right"/>
            </w:pPr>
            <w:r>
              <w:t xml:space="preserve">25.5265</w:t>
            </w:r>
          </w:p>
        </w:tc>
        <w:tc>
          <w:tcPr/>
          <w:p>
            <w:pPr>
              <w:pStyle w:val="Compact"/>
              <w:jc w:val="right"/>
            </w:pPr>
            <w:r>
              <w:t xml:space="preserve">0.0000</w:t>
            </w:r>
          </w:p>
        </w:tc>
      </w:tr>
      <w:tr>
        <w:tc>
          <w:tcPr/>
          <w:p>
            <w:pPr>
              <w:pStyle w:val="Compact"/>
              <w:jc w:val="left"/>
            </w:pPr>
            <m:oMath>
              <m:sSub>
                <m:e>
                  <m:r>
                    <m:t>β</m:t>
                  </m:r>
                </m:e>
                <m:sub>
                  <m:r>
                    <m:t>1</m:t>
                  </m:r>
                </m:sub>
              </m:sSub>
            </m:oMath>
          </w:p>
        </w:tc>
        <w:tc>
          <w:tcPr/>
          <w:p>
            <w:pPr>
              <w:pStyle w:val="Compact"/>
              <w:jc w:val="right"/>
            </w:pPr>
            <w:r>
              <w:t xml:space="preserve">-0.371</w:t>
            </w:r>
          </w:p>
        </w:tc>
        <w:tc>
          <w:tcPr/>
          <w:p>
            <w:pPr>
              <w:pStyle w:val="Compact"/>
              <w:jc w:val="right"/>
            </w:pPr>
            <w:r>
              <w:t xml:space="preserve">0.2788</w:t>
            </w:r>
          </w:p>
        </w:tc>
        <w:tc>
          <w:tcPr/>
          <w:p>
            <w:pPr>
              <w:pStyle w:val="Compact"/>
              <w:jc w:val="right"/>
            </w:pPr>
            <w:r>
              <w:t xml:space="preserve">-1.3308</w:t>
            </w:r>
          </w:p>
        </w:tc>
        <w:tc>
          <w:tcPr/>
          <w:p>
            <w:pPr>
              <w:pStyle w:val="Compact"/>
              <w:jc w:val="right"/>
            </w:pPr>
            <w:r>
              <w:t xml:space="preserve">0.1944</w:t>
            </w:r>
          </w:p>
        </w:tc>
      </w:tr>
      <w:tr>
        <w:tc>
          <w:tcPr/>
          <w:p>
            <w:pPr>
              <w:pStyle w:val="Compact"/>
              <w:jc w:val="left"/>
            </w:pPr>
            <m:oMath>
              <m:sSub>
                <m:e>
                  <m:r>
                    <m:t>β</m:t>
                  </m:r>
                </m:e>
                <m:sub>
                  <m:r>
                    <m:t>2</m:t>
                  </m:r>
                </m:sub>
              </m:sSub>
            </m:oMath>
          </w:p>
        </w:tc>
        <w:tc>
          <w:tcPr/>
          <w:p>
            <w:pPr>
              <w:pStyle w:val="Compact"/>
              <w:jc w:val="right"/>
            </w:pPr>
            <w:r>
              <w:t xml:space="preserve">0.494</w:t>
            </w:r>
          </w:p>
        </w:tc>
        <w:tc>
          <w:tcPr/>
          <w:p>
            <w:pPr>
              <w:pStyle w:val="Compact"/>
              <w:jc w:val="right"/>
            </w:pPr>
            <w:r>
              <w:t xml:space="preserve">0.2788</w:t>
            </w:r>
          </w:p>
        </w:tc>
        <w:tc>
          <w:tcPr/>
          <w:p>
            <w:pPr>
              <w:pStyle w:val="Compact"/>
              <w:jc w:val="right"/>
            </w:pPr>
            <w:r>
              <w:t xml:space="preserve">1.7720</w:t>
            </w:r>
          </w:p>
        </w:tc>
        <w:tc>
          <w:tcPr/>
          <w:p>
            <w:pPr>
              <w:pStyle w:val="Compact"/>
              <w:jc w:val="right"/>
            </w:pPr>
            <w:r>
              <w:t xml:space="preserve">0.0877</w:t>
            </w:r>
          </w:p>
        </w:tc>
      </w:tr>
    </w:tbl>
    <w:bookmarkEnd w:id="1374"/>
    <w:bookmarkEnd w:id="1375"/>
    <w:bookmarkStart w:id="1376" w:name="假定异方差"/>
    <w:p>
      <w:pPr>
        <w:pStyle w:val="Heading4"/>
      </w:pPr>
      <w:r>
        <w:t xml:space="preserve">19.3.1.2 假定异方差</w:t>
      </w:r>
    </w:p>
    <w:p>
      <w:pPr>
        <w:pStyle w:val="SourceCode"/>
      </w:pPr>
      <w:r>
        <w:rPr>
          <w:rStyle w:val="CommentTok"/>
        </w:rPr>
        <w:t xml:space="preserve"># 计算各个组的方差</w:t>
      </w:r>
      <w:r>
        <w:br/>
      </w:r>
      <w:r>
        <w:rPr>
          <w:rStyle w:val="FunctionTok"/>
        </w:rPr>
        <w:t xml:space="preserve">aggregate</w:t>
      </w:r>
      <w:r>
        <w:rPr>
          <w:rStyle w:val="NormalTok"/>
        </w:rPr>
        <w:t xml:space="preserve">(</w:t>
      </w:r>
      <w:r>
        <w:rPr>
          <w:rStyle w:val="AttributeTok"/>
        </w:rPr>
        <w:t xml:space="preserve">data =</w:t>
      </w:r>
      <w:r>
        <w:rPr>
          <w:rStyle w:val="NormalTok"/>
        </w:rPr>
        <w:t xml:space="preserve"> PlantGrowth, weight </w:t>
      </w:r>
      <w:r>
        <w:rPr>
          <w:rStyle w:val="SpecialCharTok"/>
        </w:rPr>
        <w:t xml:space="preserve">~</w:t>
      </w:r>
      <w:r>
        <w:rPr>
          <w:rStyle w:val="NormalTok"/>
        </w:rPr>
        <w:t xml:space="preserve"> group, </w:t>
      </w:r>
      <w:r>
        <w:rPr>
          <w:rStyle w:val="AttributeTok"/>
        </w:rPr>
        <w:t xml:space="preserve">FUN =</w:t>
      </w:r>
      <w:r>
        <w:rPr>
          <w:rStyle w:val="NormalTok"/>
        </w:rPr>
        <w:t xml:space="preserve"> var)</w:t>
      </w:r>
    </w:p>
    <w:p>
      <w:pPr>
        <w:pStyle w:val="SourceCode"/>
      </w:pPr>
      <w:r>
        <w:rPr>
          <w:rStyle w:val="VerbatimChar"/>
        </w:rPr>
        <w:t xml:space="preserve">#&gt;   group    weight</w:t>
      </w:r>
      <w:r>
        <w:br/>
      </w:r>
      <w:r>
        <w:rPr>
          <w:rStyle w:val="VerbatimChar"/>
        </w:rPr>
        <w:t xml:space="preserve">#&gt; 1  ctrl 0.3399956</w:t>
      </w:r>
      <w:r>
        <w:br/>
      </w:r>
      <w:r>
        <w:rPr>
          <w:rStyle w:val="VerbatimChar"/>
        </w:rPr>
        <w:t xml:space="preserve">#&gt; 2  trt1 0.6299211</w:t>
      </w:r>
      <w:r>
        <w:br/>
      </w:r>
      <w:r>
        <w:rPr>
          <w:rStyle w:val="VerbatimChar"/>
        </w:rPr>
        <w:t xml:space="preserve">#&gt; 3  trt2 0.1958711</w:t>
      </w:r>
    </w:p>
    <w:p>
      <w:pPr>
        <w:pStyle w:val="SourceCode"/>
      </w:pPr>
      <w:r>
        <w:rPr>
          <w:rStyle w:val="CommentTok"/>
        </w:rPr>
        <w:t xml:space="preserve"># 或者</w:t>
      </w:r>
      <w:r>
        <w:br/>
      </w:r>
      <w:r>
        <w:rPr>
          <w:rStyle w:val="FunctionTok"/>
        </w:rPr>
        <w:t xml:space="preserve">with</w:t>
      </w:r>
      <w:r>
        <w:rPr>
          <w:rStyle w:val="NormalTok"/>
        </w:rPr>
        <w:t xml:space="preserve">(PlantGrowth, </w:t>
      </w:r>
      <w:r>
        <w:rPr>
          <w:rStyle w:val="FunctionTok"/>
        </w:rPr>
        <w:t xml:space="preserve">tapply</w:t>
      </w:r>
      <w:r>
        <w:rPr>
          <w:rStyle w:val="NormalTok"/>
        </w:rPr>
        <w:t xml:space="preserve">(weight, group, var))</w:t>
      </w:r>
    </w:p>
    <w:p>
      <w:pPr>
        <w:pStyle w:val="SourceCode"/>
      </w:pPr>
      <w:r>
        <w:rPr>
          <w:rStyle w:val="VerbatimChar"/>
        </w:rPr>
        <w:t xml:space="preserve">#&gt;      ctrl      trt1      trt2 </w:t>
      </w:r>
      <w:r>
        <w:br/>
      </w:r>
      <w:r>
        <w:rPr>
          <w:rStyle w:val="VerbatimChar"/>
        </w:rPr>
        <w:t xml:space="preserve">#&gt; 0.3399956 0.6299211 0.1958711</w:t>
      </w:r>
    </w:p>
    <w:p>
      <w:pPr>
        <w:pStyle w:val="FirstParagraph"/>
      </w:pPr>
      <w:r>
        <w:t xml:space="preserve">各个组的方差确实不太相同。</w:t>
      </w:r>
    </w:p>
    <w:p>
      <w:pPr>
        <w:pStyle w:val="SourceCode"/>
      </w:pPr>
      <w:r>
        <w:rPr>
          <w:rStyle w:val="CommentTok"/>
        </w:rPr>
        <w:t xml:space="preserve"># 假设各组方差不同</w:t>
      </w:r>
      <w:r>
        <w:br/>
      </w:r>
      <w:r>
        <w:rPr>
          <w:rStyle w:val="FunctionTok"/>
        </w:rPr>
        <w:t xml:space="preserve">oneway.test</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 </w:t>
      </w:r>
      <w:r>
        <w:rPr>
          <w:rStyle w:val="AttributeTok"/>
        </w:rPr>
        <w:t xml:space="preserve">var.equal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w:t>
      </w:r>
      <w:r>
        <w:br/>
      </w:r>
      <w:r>
        <w:rPr>
          <w:rStyle w:val="VerbatimChar"/>
        </w:rPr>
        <w:t xml:space="preserve">#&gt;  One-way analysis of means (not assuming equal variances)</w:t>
      </w:r>
      <w:r>
        <w:br/>
      </w:r>
      <w:r>
        <w:rPr>
          <w:rStyle w:val="VerbatimChar"/>
        </w:rPr>
        <w:t xml:space="preserve">#&gt; </w:t>
      </w:r>
      <w:r>
        <w:br/>
      </w:r>
      <w:r>
        <w:rPr>
          <w:rStyle w:val="VerbatimChar"/>
        </w:rPr>
        <w:t xml:space="preserve">#&gt; data:  weight and group</w:t>
      </w:r>
      <w:r>
        <w:br/>
      </w:r>
      <w:r>
        <w:rPr>
          <w:rStyle w:val="VerbatimChar"/>
        </w:rPr>
        <w:t xml:space="preserve">#&gt; F = 5.181, num df = 2.000, denom df = 17.128, p-value = 0.01739</w:t>
      </w:r>
    </w:p>
    <w:p>
      <w:pPr>
        <w:pStyle w:val="FirstParagraph"/>
      </w:pPr>
      <w:r>
        <w:t xml:space="preserve">线性混合效应模型，假定每一组（层）有不同的方差。</w:t>
      </w:r>
    </w:p>
    <w:p>
      <w:pPr>
        <w:pStyle w:val="SourceCode"/>
      </w:pPr>
      <w:r>
        <w:rPr>
          <w:rStyle w:val="NormalTok"/>
        </w:rPr>
        <w:t xml:space="preserve">fit_gls </w:t>
      </w:r>
      <w:r>
        <w:rPr>
          <w:rStyle w:val="OtherTok"/>
        </w:rPr>
        <w:t xml:space="preserve">&lt;-</w:t>
      </w:r>
      <w:r>
        <w:rPr>
          <w:rStyle w:val="NormalTok"/>
        </w:rPr>
        <w:t xml:space="preserve"> nlme</w:t>
      </w:r>
      <w:r>
        <w:rPr>
          <w:rStyle w:val="SpecialCharTok"/>
        </w:rPr>
        <w:t xml:space="preserve">::</w:t>
      </w:r>
      <w:r>
        <w:rPr>
          <w:rStyle w:val="FunctionTok"/>
        </w:rPr>
        <w:t xml:space="preserve">gls</w:t>
      </w:r>
      <w:r>
        <w:rPr>
          <w:rStyle w:val="NormalTok"/>
        </w:rPr>
        <w:t xml:space="preserve">(weight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data =</w:t>
      </w:r>
      <w:r>
        <w:rPr>
          <w:rStyle w:val="NormalTok"/>
        </w:rPr>
        <w:t xml:space="preserve"> PlantGrowth, </w:t>
      </w:r>
      <w:r>
        <w:rPr>
          <w:rStyle w:val="AttributeTok"/>
        </w:rPr>
        <w:t xml:space="preserve">method =</w:t>
      </w:r>
      <w:r>
        <w:rPr>
          <w:rStyle w:val="NormalTok"/>
        </w:rPr>
        <w:t xml:space="preserve"> </w:t>
      </w:r>
      <w:r>
        <w:rPr>
          <w:rStyle w:val="StringTok"/>
        </w:rPr>
        <w:t xml:space="preserve">"ML"</w:t>
      </w:r>
      <w:r>
        <w:rPr>
          <w:rStyle w:val="NormalTok"/>
        </w:rPr>
        <w:t xml:space="preserve">,</w:t>
      </w:r>
      <w:r>
        <w:br/>
      </w:r>
      <w:r>
        <w:rPr>
          <w:rStyle w:val="NormalTok"/>
        </w:rPr>
        <w:t xml:space="preserve">  </w:t>
      </w:r>
      <w:r>
        <w:rPr>
          <w:rStyle w:val="AttributeTok"/>
        </w:rPr>
        <w:t xml:space="preserve">weights =</w:t>
      </w:r>
      <w:r>
        <w:rPr>
          <w:rStyle w:val="NormalTok"/>
        </w:rPr>
        <w:t xml:space="preserve"> nlme</w:t>
      </w:r>
      <w:r>
        <w:rPr>
          <w:rStyle w:val="SpecialCharTok"/>
        </w:rPr>
        <w:t xml:space="preserve">::</w:t>
      </w:r>
      <w:r>
        <w:rPr>
          <w:rStyle w:val="FunctionTok"/>
        </w:rPr>
        <w:t xml:space="preserve">varIdent</w:t>
      </w:r>
      <w:r>
        <w:rPr>
          <w:rStyle w:val="NormalTok"/>
        </w:rPr>
        <w:t xml:space="preserve">(</w:t>
      </w:r>
      <w:r>
        <w:rPr>
          <w:rStyle w:val="AttributeTok"/>
        </w:rPr>
        <w:t xml:space="preserve">form =</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group)</w:t>
      </w:r>
      <w:r>
        <w:br/>
      </w:r>
      <w:r>
        <w:rPr>
          <w:rStyle w:val="NormalTok"/>
        </w:rPr>
        <w:t xml:space="preserve">)</w:t>
      </w:r>
      <w:r>
        <w:br/>
      </w:r>
      <w:r>
        <w:rPr>
          <w:rStyle w:val="FunctionTok"/>
        </w:rPr>
        <w:t xml:space="preserve">summary</w:t>
      </w:r>
      <w:r>
        <w:rPr>
          <w:rStyle w:val="NormalTok"/>
        </w:rPr>
        <w:t xml:space="preserve">(fit_gls)</w:t>
      </w:r>
    </w:p>
    <w:p>
      <w:pPr>
        <w:pStyle w:val="SourceCode"/>
      </w:pPr>
      <w:r>
        <w:rPr>
          <w:rStyle w:val="VerbatimChar"/>
        </w:rPr>
        <w:t xml:space="preserve">#&gt; Generalized least squares fit by maximum likelihood</w:t>
      </w:r>
      <w:r>
        <w:br/>
      </w:r>
      <w:r>
        <w:rPr>
          <w:rStyle w:val="VerbatimChar"/>
        </w:rPr>
        <w:t xml:space="preserve">#&gt;   Model: weight ~ 1 </w:t>
      </w:r>
      <w:r>
        <w:br/>
      </w:r>
      <w:r>
        <w:rPr>
          <w:rStyle w:val="VerbatimChar"/>
        </w:rPr>
        <w:t xml:space="preserve">#&gt;   Data: PlantGrowth </w:t>
      </w:r>
      <w:r>
        <w:br/>
      </w:r>
      <w:r>
        <w:rPr>
          <w:rStyle w:val="VerbatimChar"/>
        </w:rPr>
        <w:t xml:space="preserve">#&gt;        AIC      BIC    logLik</w:t>
      </w:r>
      <w:r>
        <w:br/>
      </w:r>
      <w:r>
        <w:rPr>
          <w:rStyle w:val="VerbatimChar"/>
        </w:rPr>
        <w:t xml:space="preserve">#&gt;   67.99884 73.60363 -29.99942</w:t>
      </w:r>
      <w:r>
        <w:br/>
      </w:r>
      <w:r>
        <w:rPr>
          <w:rStyle w:val="VerbatimChar"/>
        </w:rPr>
        <w:t xml:space="preserve">#&gt; </w:t>
      </w:r>
      <w:r>
        <w:br/>
      </w:r>
      <w:r>
        <w:rPr>
          <w:rStyle w:val="VerbatimChar"/>
        </w:rPr>
        <w:t xml:space="preserve">#&gt; Variance function:</w:t>
      </w:r>
      <w:r>
        <w:br/>
      </w:r>
      <w:r>
        <w:rPr>
          <w:rStyle w:val="VerbatimChar"/>
        </w:rPr>
        <w:t xml:space="preserve">#&gt;  Structure: Different standard deviations per stratum</w:t>
      </w:r>
      <w:r>
        <w:br/>
      </w:r>
      <w:r>
        <w:rPr>
          <w:rStyle w:val="VerbatimChar"/>
        </w:rPr>
        <w:t xml:space="preserve">#&gt;  Formula: ~1 | group </w:t>
      </w:r>
      <w:r>
        <w:br/>
      </w:r>
      <w:r>
        <w:rPr>
          <w:rStyle w:val="VerbatimChar"/>
        </w:rPr>
        <w:t xml:space="preserve">#&gt;  Parameter estimates:</w:t>
      </w:r>
      <w:r>
        <w:br/>
      </w:r>
      <w:r>
        <w:rPr>
          <w:rStyle w:val="VerbatimChar"/>
        </w:rPr>
        <w:t xml:space="preserve">#&gt;      ctrl      trt1      trt2 </w:t>
      </w:r>
      <w:r>
        <w:br/>
      </w:r>
      <w:r>
        <w:rPr>
          <w:rStyle w:val="VerbatimChar"/>
        </w:rPr>
        <w:t xml:space="preserve">#&gt; 1.0000000 1.6028758 0.9103568 </w:t>
      </w:r>
      <w:r>
        <w:br/>
      </w:r>
      <w:r>
        <w:rPr>
          <w:rStyle w:val="VerbatimChar"/>
        </w:rPr>
        <w:t xml:space="preserve">#&gt; </w:t>
      </w:r>
      <w:r>
        <w:br/>
      </w:r>
      <w:r>
        <w:rPr>
          <w:rStyle w:val="VerbatimChar"/>
        </w:rPr>
        <w:t xml:space="preserve">#&gt; Coefficients:</w:t>
      </w:r>
      <w:r>
        <w:br/>
      </w:r>
      <w:r>
        <w:rPr>
          <w:rStyle w:val="VerbatimChar"/>
        </w:rPr>
        <w:t xml:space="preserve">#&gt;                Value Std.Error  t-value p-value</w:t>
      </w:r>
      <w:r>
        <w:br/>
      </w:r>
      <w:r>
        <w:rPr>
          <w:rStyle w:val="VerbatimChar"/>
        </w:rPr>
        <w:t xml:space="preserve">#&gt; (Intercept) 5.205999  0.115762 44.97158       0</w:t>
      </w:r>
      <w:r>
        <w:br/>
      </w:r>
      <w:r>
        <w:rPr>
          <w:rStyle w:val="VerbatimChar"/>
        </w:rPr>
        <w:t xml:space="preserve">#&gt; </w:t>
      </w:r>
      <w:r>
        <w:br/>
      </w:r>
      <w:r>
        <w:rPr>
          <w:rStyle w:val="VerbatimChar"/>
        </w:rPr>
        <w:t xml:space="preserve">#&gt; Standardized residuals:</w:t>
      </w:r>
      <w:r>
        <w:br/>
      </w:r>
      <w:r>
        <w:rPr>
          <w:rStyle w:val="VerbatimChar"/>
        </w:rPr>
        <w:t xml:space="preserve">#&gt;         Min          Q1         Med          Q3         Max </w:t>
      </w:r>
      <w:r>
        <w:br/>
      </w:r>
      <w:r>
        <w:rPr>
          <w:rStyle w:val="VerbatimChar"/>
        </w:rPr>
        <w:t xml:space="preserve">#&gt; -1.78654574 -0.92900218 -0.08794552  0.61374803  2.09128348 </w:t>
      </w:r>
      <w:r>
        <w:br/>
      </w:r>
      <w:r>
        <w:rPr>
          <w:rStyle w:val="VerbatimChar"/>
        </w:rPr>
        <w:t xml:space="preserve">#&gt; </w:t>
      </w:r>
      <w:r>
        <w:br/>
      </w:r>
      <w:r>
        <w:rPr>
          <w:rStyle w:val="VerbatimChar"/>
        </w:rPr>
        <w:t xml:space="preserve">#&gt; Residual standard error: 0.5798892 </w:t>
      </w:r>
      <w:r>
        <w:br/>
      </w:r>
      <w:r>
        <w:rPr>
          <w:rStyle w:val="VerbatimChar"/>
        </w:rPr>
        <w:t xml:space="preserve">#&gt; Degrees of freedom: 30 total; 29 residual</w:t>
      </w:r>
    </w:p>
    <w:p>
      <w:pPr>
        <w:pStyle w:val="FirstParagraph"/>
      </w:pPr>
      <w:r>
        <w:t xml:space="preserve">考虑每个组有不同的方差，放开同方差的假设，发现，从对数似然的角度来看，有一定提升。</w:t>
      </w:r>
    </w:p>
    <w:p>
      <w:pPr>
        <w:pStyle w:val="SourceCode"/>
      </w:pPr>
      <w:r>
        <w:rPr>
          <w:rStyle w:val="FunctionTok"/>
        </w:rPr>
        <w:t xml:space="preserve">logLik</w:t>
      </w:r>
      <w:r>
        <w:rPr>
          <w:rStyle w:val="NormalTok"/>
        </w:rPr>
        <w:t xml:space="preserve">(fit_lm)</w:t>
      </w:r>
    </w:p>
    <w:p>
      <w:pPr>
        <w:pStyle w:val="SourceCode"/>
      </w:pPr>
      <w:r>
        <w:rPr>
          <w:rStyle w:val="VerbatimChar"/>
        </w:rPr>
        <w:t xml:space="preserve">#&gt; 'log Lik.' -26.80952 (df=4)</w:t>
      </w:r>
    </w:p>
    <w:p>
      <w:pPr>
        <w:pStyle w:val="SourceCode"/>
      </w:pPr>
      <w:r>
        <w:rPr>
          <w:rStyle w:val="FunctionTok"/>
        </w:rPr>
        <w:t xml:space="preserve">logLik</w:t>
      </w:r>
      <w:r>
        <w:rPr>
          <w:rStyle w:val="NormalTok"/>
        </w:rPr>
        <w:t xml:space="preserve">(fit_gls)</w:t>
      </w:r>
    </w:p>
    <w:p>
      <w:pPr>
        <w:pStyle w:val="SourceCode"/>
      </w:pPr>
      <w:r>
        <w:rPr>
          <w:rStyle w:val="VerbatimChar"/>
        </w:rPr>
        <w:t xml:space="preserve">#&gt; 'log Lik.' -29.99942 (df=4)</w:t>
      </w:r>
    </w:p>
    <w:bookmarkEnd w:id="1376"/>
    <w:bookmarkEnd w:id="1377"/>
    <w:bookmarkStart w:id="1378" w:name="正态总体方差检验-2"/>
    <w:p>
      <w:pPr>
        <w:pStyle w:val="Heading3"/>
      </w:pPr>
      <w:r>
        <w:t xml:space="preserve">19.3.2 正态总体方差检验</w:t>
      </w:r>
    </w:p>
    <w:p>
      <w:pPr>
        <w:pStyle w:val="FirstParagraph"/>
      </w:pPr>
      <w:r>
        <w:t xml:space="preserve">后面总体分布未知的情况下的方差检验也都可以用在这里。</w:t>
      </w:r>
    </w:p>
    <w:p>
      <w:pPr>
        <w:pStyle w:val="BodyText"/>
      </w:pPr>
      <w:r>
        <w:t xml:space="preserve">设</w:t>
      </w:r>
      <w:r>
        <w:t xml:space="preserve"> </w:t>
      </w:r>
      <m:oMath>
        <m:sSub>
          <m:e>
            <m:r>
              <m:t>x</m:t>
            </m:r>
          </m:e>
          <m:sub>
            <m:r>
              <m:t>1</m:t>
            </m:r>
          </m:sub>
        </m:sSub>
        <m:r>
          <m:rPr>
            <m:sty m:val="p"/>
          </m:rPr>
          <m:t>,</m:t>
        </m:r>
        <m:r>
          <m:rPr>
            <m:sty m:val="p"/>
          </m:rPr>
          <m:t>⋯</m:t>
        </m:r>
        <m:r>
          <m:rPr>
            <m:sty m:val="p"/>
          </m:rPr>
          <m:t>,</m:t>
        </m:r>
        <m:sSub>
          <m:e>
            <m:r>
              <m:t>x</m:t>
            </m:r>
          </m:e>
          <m:sub>
            <m:sSub>
              <m:e>
                <m:r>
                  <m:t>n</m:t>
                </m:r>
              </m:e>
              <m:sub>
                <m:r>
                  <m:t>1</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1</m:t>
                </m:r>
              </m:sub>
            </m:sSub>
            <m:r>
              <m:rPr>
                <m:sty m:val="p"/>
              </m:rPr>
              <m:t>,</m:t>
            </m:r>
            <m:sSubSup>
              <m:e>
                <m:r>
                  <m:t>σ</m:t>
                </m:r>
              </m:e>
              <m:sub>
                <m:r>
                  <m:t>1</m:t>
                </m:r>
              </m:sub>
              <m:sup>
                <m:r>
                  <m:t>2</m:t>
                </m:r>
              </m:sup>
            </m:sSubSup>
          </m:e>
        </m:d>
      </m:oMath>
      <w:r>
        <w:t xml:space="preserve"> </w:t>
      </w:r>
      <w:r>
        <w:t xml:space="preserve">的样本，设</w:t>
      </w:r>
      <w:r>
        <w:t xml:space="preserve"> </w:t>
      </w:r>
      <m:oMath>
        <m:sSub>
          <m:e>
            <m:r>
              <m:t>y</m:t>
            </m:r>
          </m:e>
          <m:sub>
            <m:r>
              <m:t>1</m:t>
            </m:r>
          </m:sub>
        </m:sSub>
        <m:r>
          <m:rPr>
            <m:sty m:val="p"/>
          </m:rPr>
          <m:t>,</m:t>
        </m:r>
        <m:r>
          <m:rPr>
            <m:sty m:val="p"/>
          </m:rPr>
          <m:t>⋯</m:t>
        </m:r>
        <m:r>
          <m:rPr>
            <m:sty m:val="p"/>
          </m:rPr>
          <m:t>,</m:t>
        </m:r>
        <m:sSub>
          <m:e>
            <m:r>
              <m:t>y</m:t>
            </m:r>
          </m:e>
          <m:sub>
            <m:sSub>
              <m:e>
                <m:r>
                  <m:t>n</m:t>
                </m:r>
              </m:e>
              <m:sub>
                <m:r>
                  <m:t>2</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2</m:t>
                </m:r>
              </m:sub>
            </m:sSub>
            <m:r>
              <m:rPr>
                <m:sty m:val="p"/>
              </m:rPr>
              <m:t>,</m:t>
            </m:r>
            <m:sSubSup>
              <m:e>
                <m:r>
                  <m:t>σ</m:t>
                </m:r>
              </m:e>
              <m:sub>
                <m:r>
                  <m:t>2</m:t>
                </m:r>
              </m:sub>
              <m:sup>
                <m:r>
                  <m:t>2</m:t>
                </m:r>
              </m:sup>
            </m:sSubSup>
          </m:e>
        </m:d>
      </m:oMath>
      <w:r>
        <w:t xml:space="preserve"> </w:t>
      </w:r>
      <w:r>
        <w:t xml:space="preserve">的样本，设</w:t>
      </w:r>
      <w:r>
        <w:t xml:space="preserve"> </w:t>
      </w:r>
      <m:oMath>
        <m:sSub>
          <m:e>
            <m:r>
              <m:t>z</m:t>
            </m:r>
          </m:e>
          <m:sub>
            <m:r>
              <m:t>1</m:t>
            </m:r>
          </m:sub>
        </m:sSub>
        <m:r>
          <m:rPr>
            <m:sty m:val="p"/>
          </m:rPr>
          <m:t>,</m:t>
        </m:r>
        <m:r>
          <m:rPr>
            <m:sty m:val="p"/>
          </m:rPr>
          <m:t>⋯</m:t>
        </m:r>
        <m:r>
          <m:rPr>
            <m:sty m:val="p"/>
          </m:rPr>
          <m:t>,</m:t>
        </m:r>
        <m:sSub>
          <m:e>
            <m:r>
              <m:t>z</m:t>
            </m:r>
          </m:e>
          <m:sub>
            <m:sSub>
              <m:e>
                <m:r>
                  <m:t>n</m:t>
                </m:r>
              </m:e>
              <m:sub>
                <m:r>
                  <m:t>3</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3</m:t>
                </m:r>
              </m:sub>
            </m:sSub>
            <m:r>
              <m:rPr>
                <m:sty m:val="p"/>
              </m:rPr>
              <m:t>,</m:t>
            </m:r>
            <m:sSubSup>
              <m:e>
                <m:r>
                  <m:t>σ</m:t>
                </m:r>
              </m:e>
              <m:sub>
                <m:r>
                  <m:t>3</m:t>
                </m:r>
              </m:sub>
              <m:sup>
                <m:r>
                  <m:t>2</m:t>
                </m:r>
              </m:sup>
            </m:sSubSup>
          </m:e>
        </m:d>
      </m:oMath>
      <w:r>
        <w:t xml:space="preserve"> </w:t>
      </w:r>
      <w:r>
        <w:t xml:space="preserve">的样本。</w:t>
      </w:r>
    </w:p>
    <w:p>
      <w:pPr>
        <w:pStyle w:val="BodyText"/>
      </w:pPr>
      <m:oMathPara>
        <m:oMathParaPr>
          <m:jc m:val="center"/>
        </m:oMathParaPr>
        <m:oMath>
          <m:sSubSup>
            <m:e>
              <m:r>
                <m:t>σ</m:t>
              </m:r>
            </m:e>
            <m:sub>
              <m:r>
                <m:t>1</m:t>
              </m:r>
            </m:sub>
            <m:sup>
              <m:r>
                <m:t>2</m:t>
              </m:r>
            </m:sup>
          </m:sSubSup>
          <m:r>
            <m:rPr>
              <m:sty m:val="p"/>
            </m:rPr>
            <m:t>=</m:t>
          </m:r>
          <m:sSubSup>
            <m:e>
              <m:r>
                <m:t>σ</m:t>
              </m:r>
            </m:e>
            <m:sub>
              <m:r>
                <m:t>2</m:t>
              </m:r>
            </m:sub>
            <m:sup>
              <m:r>
                <m:t>2</m:t>
              </m:r>
            </m:sup>
          </m:sSubSup>
          <m:r>
            <m:rPr>
              <m:sty m:val="p"/>
            </m:rPr>
            <m:t>=</m:t>
          </m:r>
          <m:sSubSup>
            <m:e>
              <m:r>
                <m:t>σ</m:t>
              </m:r>
            </m:e>
            <m:sub>
              <m:r>
                <m:t>3</m:t>
              </m:r>
            </m:sub>
            <m:sup>
              <m:r>
                <m:t>2</m:t>
              </m:r>
            </m:sup>
          </m:sSubSup>
          <m:r>
            <m:t> </m:t>
          </m:r>
          <m:r>
            <m:t>v</m:t>
          </m:r>
          <m:r>
            <m:t>s</m:t>
          </m:r>
          <m:r>
            <m:rPr>
              <m:sty m:val="p"/>
            </m:rPr>
            <m:t>.</m:t>
          </m:r>
          <m:r>
            <m:t> </m:t>
          </m:r>
          <m:sSubSup>
            <m:e>
              <m:r>
                <m:t>σ</m:t>
              </m:r>
            </m:e>
            <m:sub>
              <m:r>
                <m:t>1</m:t>
              </m:r>
            </m:sub>
            <m:sup>
              <m:r>
                <m:t>2</m:t>
              </m:r>
            </m:sup>
          </m:sSubSup>
          <m:r>
            <m:rPr>
              <m:sty m:val="p"/>
            </m:rPr>
            <m:t>,</m:t>
          </m:r>
          <m:sSubSup>
            <m:e>
              <m:r>
                <m:t>σ</m:t>
              </m:r>
            </m:e>
            <m:sub>
              <m:r>
                <m:t>2</m:t>
              </m:r>
            </m:sub>
            <m:sup>
              <m:r>
                <m:t>2</m:t>
              </m:r>
            </m:sup>
          </m:sSubSup>
          <m:r>
            <m:rPr>
              <m:sty m:val="p"/>
            </m:rPr>
            <m:t>,</m:t>
          </m:r>
          <m:sSubSup>
            <m:e>
              <m:r>
                <m:t>σ</m:t>
              </m:r>
            </m:e>
            <m:sub>
              <m:r>
                <m:t>3</m:t>
              </m:r>
            </m:sub>
            <m:sup>
              <m:r>
                <m:t>2</m:t>
              </m:r>
            </m:sup>
          </m:sSubSup>
          <m:r>
            <m:t> </m:t>
          </m:r>
          <m:r>
            <m:rPr>
              <m:nor/>
              <m:sty m:val="p"/>
            </m:rPr>
            <m:t>不全相等</m:t>
          </m:r>
        </m:oMath>
      </m:oMathPara>
    </w:p>
    <w:p>
      <w:pPr>
        <w:pStyle w:val="FirstParagraph"/>
      </w:pPr>
      <w:r>
        <w:t xml:space="preserve">Bartlett （巴特利特）检验</w:t>
      </w:r>
      <w:r>
        <w:t xml:space="preserve"> </w:t>
      </w:r>
      <w:r>
        <w:rPr>
          <w:rStyle w:val="VerbatimChar"/>
        </w:rPr>
        <w:t xml:space="preserve">bartlett.test()</w:t>
      </w:r>
      <w:r>
        <w:t xml:space="preserve"> </w:t>
      </w:r>
      <w:r>
        <w:t xml:space="preserve">要求总体的分布为正态分布，检验各个组的方差是否有显著性差异，即方差齐性检验，属于参数检验，适用于多个样本的情况。相比于 Bartlett 检验，Levene 检验更加稳健。</w:t>
      </w:r>
    </w:p>
    <w:p>
      <w:pPr>
        <w:pStyle w:val="SourceCode"/>
      </w:pPr>
      <w:r>
        <w:rPr>
          <w:rStyle w:val="CommentTok"/>
        </w:rPr>
        <w:t xml:space="preserve"># 三样本</w:t>
      </w:r>
      <w:r>
        <w:br/>
      </w:r>
      <w:r>
        <w:rPr>
          <w:rStyle w:val="FunctionTok"/>
        </w:rPr>
        <w:t xml:space="preserve">bartlett.test</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w:t>
      </w:r>
    </w:p>
    <w:p>
      <w:pPr>
        <w:pStyle w:val="SourceCode"/>
      </w:pPr>
      <w:r>
        <w:rPr>
          <w:rStyle w:val="VerbatimChar"/>
        </w:rPr>
        <w:t xml:space="preserve">#&gt; </w:t>
      </w:r>
      <w:r>
        <w:br/>
      </w:r>
      <w:r>
        <w:rPr>
          <w:rStyle w:val="VerbatimChar"/>
        </w:rPr>
        <w:t xml:space="preserve">#&gt;  Bartlett test of homogeneity of variances</w:t>
      </w:r>
      <w:r>
        <w:br/>
      </w:r>
      <w:r>
        <w:rPr>
          <w:rStyle w:val="VerbatimChar"/>
        </w:rPr>
        <w:t xml:space="preserve">#&gt; </w:t>
      </w:r>
      <w:r>
        <w:br/>
      </w:r>
      <w:r>
        <w:rPr>
          <w:rStyle w:val="VerbatimChar"/>
        </w:rPr>
        <w:t xml:space="preserve">#&gt; data:  weight by group</w:t>
      </w:r>
      <w:r>
        <w:br/>
      </w:r>
      <w:r>
        <w:rPr>
          <w:rStyle w:val="VerbatimChar"/>
        </w:rPr>
        <w:t xml:space="preserve">#&gt; Bartlett's K-squared = 2.8786, df = 2, p-value = 0.2371</w:t>
      </w:r>
    </w:p>
    <w:p>
      <w:pPr>
        <w:pStyle w:val="SourceCode"/>
      </w:pPr>
      <w:r>
        <w:rPr>
          <w:rStyle w:val="CommentTok"/>
        </w:rPr>
        <w:t xml:space="preserve"># 或者</w:t>
      </w:r>
      <w:r>
        <w:br/>
      </w:r>
      <w:r>
        <w:rPr>
          <w:rStyle w:val="NormalTok"/>
        </w:rPr>
        <w:t xml:space="preserve">car</w:t>
      </w:r>
      <w:r>
        <w:rPr>
          <w:rStyle w:val="SpecialCharTok"/>
        </w:rPr>
        <w:t xml:space="preserve">::</w:t>
      </w:r>
      <w:r>
        <w:rPr>
          <w:rStyle w:val="FunctionTok"/>
        </w:rPr>
        <w:t xml:space="preserve">leveneTest</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w:t>
      </w:r>
    </w:p>
    <w:p>
      <w:pPr>
        <w:pStyle w:val="SourceCode"/>
      </w:pPr>
      <w:r>
        <w:rPr>
          <w:rStyle w:val="VerbatimChar"/>
        </w:rPr>
        <w:t xml:space="preserve">#&gt; Levene's Test for Homogeneity of Variance (center = median)</w:t>
      </w:r>
      <w:r>
        <w:br/>
      </w:r>
      <w:r>
        <w:rPr>
          <w:rStyle w:val="VerbatimChar"/>
        </w:rPr>
        <w:t xml:space="preserve">#&gt;       Df F value Pr(&gt;F)</w:t>
      </w:r>
      <w:r>
        <w:br/>
      </w:r>
      <w:r>
        <w:rPr>
          <w:rStyle w:val="VerbatimChar"/>
        </w:rPr>
        <w:t xml:space="preserve">#&gt; group  2  1.1192 0.3412</w:t>
      </w:r>
      <w:r>
        <w:br/>
      </w:r>
      <w:r>
        <w:rPr>
          <w:rStyle w:val="VerbatimChar"/>
        </w:rPr>
        <w:t xml:space="preserve">#&gt;       27</w:t>
      </w:r>
    </w:p>
    <w:bookmarkEnd w:id="1378"/>
    <w:bookmarkStart w:id="1379" w:name="总体未知均值检验-2"/>
    <w:p>
      <w:pPr>
        <w:pStyle w:val="Heading3"/>
      </w:pPr>
      <w:r>
        <w:t xml:space="preserve">19.3.3 总体未知均值检验</w:t>
      </w:r>
    </w:p>
    <w:p>
      <w:pPr>
        <w:pStyle w:val="FirstParagraph"/>
      </w:pPr>
      <w:r>
        <w:t xml:space="preserve">Kruskal-Wallis 秩和检验</w:t>
      </w:r>
      <w:r>
        <w:t xml:space="preserve"> </w:t>
      </w:r>
      <w:r>
        <w:rPr>
          <w:rStyle w:val="VerbatimChar"/>
        </w:rPr>
        <w:t xml:space="preserve">kruskal.test()</w:t>
      </w:r>
      <w:r>
        <w:t xml:space="preserve"> </w:t>
      </w:r>
      <w:r>
        <w:t xml:space="preserve">检验均值是否齐性。</w:t>
      </w:r>
    </w:p>
    <w:p>
      <w:pPr>
        <w:pStyle w:val="SourceCode"/>
      </w:pPr>
      <w:r>
        <w:rPr>
          <w:rStyle w:val="FunctionTok"/>
        </w:rPr>
        <w:t xml:space="preserve">kruskal.test</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w:t>
      </w:r>
    </w:p>
    <w:p>
      <w:pPr>
        <w:pStyle w:val="SourceCode"/>
      </w:pPr>
      <w:r>
        <w:rPr>
          <w:rStyle w:val="VerbatimChar"/>
        </w:rPr>
        <w:t xml:space="preserve">#&gt; </w:t>
      </w:r>
      <w:r>
        <w:br/>
      </w:r>
      <w:r>
        <w:rPr>
          <w:rStyle w:val="VerbatimChar"/>
        </w:rPr>
        <w:t xml:space="preserve">#&gt;  Kruskal-Wallis rank sum test</w:t>
      </w:r>
      <w:r>
        <w:br/>
      </w:r>
      <w:r>
        <w:rPr>
          <w:rStyle w:val="VerbatimChar"/>
        </w:rPr>
        <w:t xml:space="preserve">#&gt; </w:t>
      </w:r>
      <w:r>
        <w:br/>
      </w:r>
      <w:r>
        <w:rPr>
          <w:rStyle w:val="VerbatimChar"/>
        </w:rPr>
        <w:t xml:space="preserve">#&gt; data:  weight by group</w:t>
      </w:r>
      <w:r>
        <w:br/>
      </w:r>
      <w:r>
        <w:rPr>
          <w:rStyle w:val="VerbatimChar"/>
        </w:rPr>
        <w:t xml:space="preserve">#&gt; Kruskal-Wallis chi-squared = 7.9882, df = 2, p-value = 0.01842</w:t>
      </w:r>
    </w:p>
    <w:p>
      <w:pPr>
        <w:pStyle w:val="FirstParagraph"/>
      </w:pPr>
      <w:r>
        <w:t xml:space="preserve">等价的线性模型表示</w:t>
      </w:r>
    </w:p>
    <w:p>
      <w:pPr>
        <w:pStyle w:val="SourceCode"/>
      </w:pPr>
      <w:r>
        <w:rPr>
          <w:rStyle w:val="NormalTok"/>
        </w:rPr>
        <w:t xml:space="preserve">fit_lm </w:t>
      </w:r>
      <w:r>
        <w:rPr>
          <w:rStyle w:val="OtherTok"/>
        </w:rPr>
        <w:t xml:space="preserve">&lt;-</w:t>
      </w:r>
      <w:r>
        <w:rPr>
          <w:rStyle w:val="NormalTok"/>
        </w:rPr>
        <w:t xml:space="preserve"> </w:t>
      </w:r>
      <w:r>
        <w:rPr>
          <w:rStyle w:val="FunctionTok"/>
        </w:rPr>
        <w:t xml:space="preserve">lm</w:t>
      </w:r>
      <w:r>
        <w:rPr>
          <w:rStyle w:val="NormalTok"/>
        </w:rPr>
        <w:t xml:space="preserve">(</w:t>
      </w:r>
      <w:r>
        <w:rPr>
          <w:rStyle w:val="FunctionTok"/>
        </w:rPr>
        <w:t xml:space="preserve">rank</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w:t>
      </w:r>
      <w:r>
        <w:br/>
      </w:r>
      <w:r>
        <w:rPr>
          <w:rStyle w:val="FunctionTok"/>
        </w:rPr>
        <w:t xml:space="preserve">anova</w:t>
      </w:r>
      <w:r>
        <w:rPr>
          <w:rStyle w:val="NormalTok"/>
        </w:rPr>
        <w:t xml:space="preserve">(fit_lm) </w:t>
      </w:r>
      <w:r>
        <w:rPr>
          <w:rStyle w:val="CommentTok"/>
        </w:rPr>
        <w:t xml:space="preserve"># summary(fit_lm)</w:t>
      </w:r>
    </w:p>
    <w:p>
      <w:pPr>
        <w:pStyle w:val="SourceCode"/>
      </w:pPr>
      <w:r>
        <w:rPr>
          <w:rStyle w:val="VerbatimChar"/>
        </w:rPr>
        <w:t xml:space="preserve">#&gt; Analysis of Variance Table</w:t>
      </w:r>
      <w:r>
        <w:br/>
      </w:r>
      <w:r>
        <w:rPr>
          <w:rStyle w:val="VerbatimChar"/>
        </w:rPr>
        <w:t xml:space="preserve">#&gt; </w:t>
      </w:r>
      <w:r>
        <w:br/>
      </w:r>
      <w:r>
        <w:rPr>
          <w:rStyle w:val="VerbatimChar"/>
        </w:rPr>
        <w:t xml:space="preserve">#&gt; Response: rank(weight)</w:t>
      </w:r>
      <w:r>
        <w:br/>
      </w:r>
      <w:r>
        <w:rPr>
          <w:rStyle w:val="VerbatimChar"/>
        </w:rPr>
        <w:t xml:space="preserve">#&gt;           Df  Sum Sq Mean Sq F value  Pr(&gt;F)  </w:t>
      </w:r>
      <w:r>
        <w:br/>
      </w:r>
      <w:r>
        <w:rPr>
          <w:rStyle w:val="VerbatimChar"/>
        </w:rPr>
        <w:t xml:space="preserve">#&gt; group      2  618.95 309.475  5.1324 0.01291 *</w:t>
      </w:r>
      <w:r>
        <w:br/>
      </w:r>
      <w:r>
        <w:rPr>
          <w:rStyle w:val="VerbatimChar"/>
        </w:rPr>
        <w:t xml:space="preserve">#&gt; Residuals 27 1628.05  60.298                  </w:t>
      </w:r>
      <w:r>
        <w:br/>
      </w:r>
      <w:r>
        <w:rPr>
          <w:rStyle w:val="VerbatimChar"/>
        </w:rPr>
        <w:t xml:space="preserve">#&gt; ---</w:t>
      </w:r>
      <w:r>
        <w:br/>
      </w:r>
      <w:r>
        <w:rPr>
          <w:rStyle w:val="VerbatimChar"/>
        </w:rPr>
        <w:t xml:space="preserve">#&gt; Signif. codes:  0 '***' 0.001 '**' 0.01 '*' 0.05 '.' 0.1 ' ' 1</w:t>
      </w:r>
    </w:p>
    <w:p>
      <w:pPr>
        <w:pStyle w:val="FirstParagraph"/>
      </w:pPr>
      <w:r>
        <w:t xml:space="preserve">Friedman 秩和检验是非参数检验。适用于单因素重复测量数据的方差分析，检验是否存在一组值显著高于或低于其他组。针对 unreplicated blocked data</w:t>
      </w:r>
    </w:p>
    <w:p>
      <w:pPr>
        <w:pStyle w:val="BodyText"/>
      </w:pPr>
      <w:r>
        <w:t xml:space="preserve">典型场景：n 个品酒师对 k 瓶葡萄酒打分，是否存在一组打分显著高于其他组。检验睡眠质量一组人显著好于另一组人。</w:t>
      </w:r>
    </w:p>
    <w:p>
      <w:pPr>
        <w:pStyle w:val="SourceCode"/>
      </w:pPr>
      <w:r>
        <w:rPr>
          <w:rStyle w:val="FunctionTok"/>
        </w:rPr>
        <w:t xml:space="preserve">friedman.test</w:t>
      </w:r>
      <w:r>
        <w:rPr>
          <w:rStyle w:val="NormalTok"/>
        </w:rPr>
        <w:t xml:space="preserve">(extra </w:t>
      </w:r>
      <w:r>
        <w:rPr>
          <w:rStyle w:val="SpecialCharTok"/>
        </w:rPr>
        <w:t xml:space="preserve">~</w:t>
      </w:r>
      <w:r>
        <w:rPr>
          <w:rStyle w:val="NormalTok"/>
        </w:rPr>
        <w:t xml:space="preserve"> group </w:t>
      </w:r>
      <w:r>
        <w:rPr>
          <w:rStyle w:val="SpecialCharTok"/>
        </w:rPr>
        <w:t xml:space="preserve">|</w:t>
      </w:r>
      <w:r>
        <w:rPr>
          <w:rStyle w:val="NormalTok"/>
        </w:rPr>
        <w:t xml:space="preserve"> ID, </w:t>
      </w:r>
      <w:r>
        <w:rPr>
          <w:rStyle w:val="AttributeTok"/>
        </w:rPr>
        <w:t xml:space="preserve">data =</w:t>
      </w:r>
      <w:r>
        <w:rPr>
          <w:rStyle w:val="NormalTok"/>
        </w:rPr>
        <w:t xml:space="preserve"> sleep)</w:t>
      </w:r>
    </w:p>
    <w:p>
      <w:pPr>
        <w:pStyle w:val="SourceCode"/>
      </w:pPr>
      <w:r>
        <w:rPr>
          <w:rStyle w:val="VerbatimChar"/>
        </w:rPr>
        <w:t xml:space="preserve">#&gt; </w:t>
      </w:r>
      <w:r>
        <w:br/>
      </w:r>
      <w:r>
        <w:rPr>
          <w:rStyle w:val="VerbatimChar"/>
        </w:rPr>
        <w:t xml:space="preserve">#&gt;  Friedman rank sum test</w:t>
      </w:r>
      <w:r>
        <w:br/>
      </w:r>
      <w:r>
        <w:rPr>
          <w:rStyle w:val="VerbatimChar"/>
        </w:rPr>
        <w:t xml:space="preserve">#&gt; </w:t>
      </w:r>
      <w:r>
        <w:br/>
      </w:r>
      <w:r>
        <w:rPr>
          <w:rStyle w:val="VerbatimChar"/>
        </w:rPr>
        <w:t xml:space="preserve">#&gt; data:  extra and group and ID</w:t>
      </w:r>
      <w:r>
        <w:br/>
      </w:r>
      <w:r>
        <w:rPr>
          <w:rStyle w:val="VerbatimChar"/>
        </w:rPr>
        <w:t xml:space="preserve">#&gt; Friedman chi-squared = 9, df = 1, p-value = 0.0027</w:t>
      </w:r>
    </w:p>
    <w:p>
      <w:pPr>
        <w:pStyle w:val="FirstParagraph"/>
      </w:pPr>
      <w:r>
        <w:rPr>
          <w:rStyle w:val="VerbatimChar"/>
        </w:rPr>
        <w:t xml:space="preserve">formula</w:t>
      </w:r>
      <w:r>
        <w:t xml:space="preserve"> </w:t>
      </w:r>
      <w:r>
        <w:t xml:space="preserve">参数取值为</w:t>
      </w:r>
      <w:r>
        <w:t xml:space="preserve"> </w:t>
      </w:r>
      <w:r>
        <w:rPr>
          <w:rStyle w:val="VerbatimChar"/>
        </w:rPr>
        <w:t xml:space="preserve">a ~ b | c</w:t>
      </w:r>
      <w:r>
        <w:t xml:space="preserve"> </w:t>
      </w:r>
      <w:r>
        <w:t xml:space="preserve">，</w:t>
      </w:r>
      <w:r>
        <w:rPr>
          <w:rStyle w:val="VerbatimChar"/>
        </w:rPr>
        <w:t xml:space="preserve">a</w:t>
      </w:r>
      <w:r>
        <w:t xml:space="preserve"> </w:t>
      </w:r>
      <w:r>
        <w:t xml:space="preserve">表示数据值，</w:t>
      </w:r>
      <w:r>
        <w:rPr>
          <w:rStyle w:val="VerbatimChar"/>
        </w:rPr>
        <w:t xml:space="preserve">b</w:t>
      </w:r>
      <w:r>
        <w:t xml:space="preserve"> </w:t>
      </w:r>
      <w:r>
        <w:t xml:space="preserve">分组变量 groups，</w:t>
      </w:r>
      <w:r>
        <w:rPr>
          <w:rStyle w:val="VerbatimChar"/>
        </w:rPr>
        <w:t xml:space="preserve">c</w:t>
      </w:r>
      <w:r>
        <w:t xml:space="preserve"> </w:t>
      </w:r>
      <w:r>
        <w:t xml:space="preserve">表示 blocks。</w:t>
      </w:r>
    </w:p>
    <w:p>
      <w:pPr>
        <w:pStyle w:val="BodyText"/>
      </w:pPr>
      <w:r>
        <w:t xml:space="preserve">Quade 检验</w:t>
      </w:r>
      <w:r>
        <w:t xml:space="preserve"> </w:t>
      </w:r>
      <w:r>
        <w:rPr>
          <w:rStyle w:val="VerbatimChar"/>
        </w:rPr>
        <w:t xml:space="preserve">quade.test()</w:t>
      </w:r>
      <w:r>
        <w:t xml:space="preserve"> </w:t>
      </w:r>
      <w:r>
        <w:t xml:space="preserve">与 Friedman 检验类似，Quade 检验应用于 unreplicated complete block designs。</w:t>
      </w:r>
    </w:p>
    <w:p>
      <w:pPr>
        <w:pStyle w:val="SourceCode"/>
      </w:pPr>
      <w:r>
        <w:rPr>
          <w:rStyle w:val="CommentTok"/>
        </w:rPr>
        <w:t xml:space="preserve"># 睡眠实验</w:t>
      </w:r>
      <w:r>
        <w:br/>
      </w:r>
      <w:r>
        <w:rPr>
          <w:rStyle w:val="FunctionTok"/>
        </w:rPr>
        <w:t xml:space="preserve">quade.test</w:t>
      </w:r>
      <w:r>
        <w:rPr>
          <w:rStyle w:val="NormalTok"/>
        </w:rPr>
        <w:t xml:space="preserve">(extra </w:t>
      </w:r>
      <w:r>
        <w:rPr>
          <w:rStyle w:val="SpecialCharTok"/>
        </w:rPr>
        <w:t xml:space="preserve">~</w:t>
      </w:r>
      <w:r>
        <w:rPr>
          <w:rStyle w:val="NormalTok"/>
        </w:rPr>
        <w:t xml:space="preserve"> group </w:t>
      </w:r>
      <w:r>
        <w:rPr>
          <w:rStyle w:val="SpecialCharTok"/>
        </w:rPr>
        <w:t xml:space="preserve">|</w:t>
      </w:r>
      <w:r>
        <w:rPr>
          <w:rStyle w:val="NormalTok"/>
        </w:rPr>
        <w:t xml:space="preserve"> ID, </w:t>
      </w:r>
      <w:r>
        <w:rPr>
          <w:rStyle w:val="AttributeTok"/>
        </w:rPr>
        <w:t xml:space="preserve">data =</w:t>
      </w:r>
      <w:r>
        <w:rPr>
          <w:rStyle w:val="NormalTok"/>
        </w:rPr>
        <w:t xml:space="preserve"> sleep)</w:t>
      </w:r>
    </w:p>
    <w:p>
      <w:pPr>
        <w:pStyle w:val="SourceCode"/>
      </w:pPr>
      <w:r>
        <w:rPr>
          <w:rStyle w:val="VerbatimChar"/>
        </w:rPr>
        <w:t xml:space="preserve">#&gt; </w:t>
      </w:r>
      <w:r>
        <w:br/>
      </w:r>
      <w:r>
        <w:rPr>
          <w:rStyle w:val="VerbatimChar"/>
        </w:rPr>
        <w:t xml:space="preserve">#&gt;  Quade test</w:t>
      </w:r>
      <w:r>
        <w:br/>
      </w:r>
      <w:r>
        <w:rPr>
          <w:rStyle w:val="VerbatimChar"/>
        </w:rPr>
        <w:t xml:space="preserve">#&gt; </w:t>
      </w:r>
      <w:r>
        <w:br/>
      </w:r>
      <w:r>
        <w:rPr>
          <w:rStyle w:val="VerbatimChar"/>
        </w:rPr>
        <w:t xml:space="preserve">#&gt; data:  extra and group and ID</w:t>
      </w:r>
      <w:r>
        <w:br/>
      </w:r>
      <w:r>
        <w:rPr>
          <w:rStyle w:val="VerbatimChar"/>
        </w:rPr>
        <w:t xml:space="preserve">#&gt; Quade F = 28.557, num df = 1, denom df = 9, p-value = 0.0004661</w:t>
      </w:r>
    </w:p>
    <w:p>
      <w:pPr>
        <w:pStyle w:val="FirstParagraph"/>
      </w:pPr>
      <w:r>
        <w:t xml:space="preserve">术语涉及实验设计，比如完全区组设计 complete block designs 。</w:t>
      </w:r>
    </w:p>
    <w:p>
      <w:pPr>
        <w:pStyle w:val="SourceCode"/>
      </w:pPr>
      <w:r>
        <w:rPr>
          <w:rStyle w:val="CommentTok"/>
        </w:rPr>
        <w:t xml:space="preserve"># 光速实验</w:t>
      </w:r>
      <w:r>
        <w:br/>
      </w:r>
      <w:r>
        <w:rPr>
          <w:rStyle w:val="FunctionTok"/>
        </w:rPr>
        <w:t xml:space="preserve">quade.test</w:t>
      </w:r>
      <w:r>
        <w:rPr>
          <w:rStyle w:val="NormalTok"/>
        </w:rPr>
        <w:t xml:space="preserve">(Speed </w:t>
      </w:r>
      <w:r>
        <w:rPr>
          <w:rStyle w:val="SpecialCharTok"/>
        </w:rPr>
        <w:t xml:space="preserve">~</w:t>
      </w:r>
      <w:r>
        <w:rPr>
          <w:rStyle w:val="NormalTok"/>
        </w:rPr>
        <w:t xml:space="preserve"> Expt </w:t>
      </w:r>
      <w:r>
        <w:rPr>
          <w:rStyle w:val="SpecialCharTok"/>
        </w:rPr>
        <w:t xml:space="preserve">|</w:t>
      </w:r>
      <w:r>
        <w:rPr>
          <w:rStyle w:val="NormalTok"/>
        </w:rPr>
        <w:t xml:space="preserve"> Run, </w:t>
      </w:r>
      <w:r>
        <w:rPr>
          <w:rStyle w:val="AttributeTok"/>
        </w:rPr>
        <w:t xml:space="preserve">data =</w:t>
      </w:r>
      <w:r>
        <w:rPr>
          <w:rStyle w:val="NormalTok"/>
        </w:rPr>
        <w:t xml:space="preserve"> morley)</w:t>
      </w:r>
    </w:p>
    <w:p>
      <w:pPr>
        <w:pStyle w:val="SourceCode"/>
      </w:pPr>
      <w:r>
        <w:rPr>
          <w:rStyle w:val="VerbatimChar"/>
        </w:rPr>
        <w:t xml:space="preserve">#&gt; </w:t>
      </w:r>
      <w:r>
        <w:br/>
      </w:r>
      <w:r>
        <w:rPr>
          <w:rStyle w:val="VerbatimChar"/>
        </w:rPr>
        <w:t xml:space="preserve">#&gt;  Quade test</w:t>
      </w:r>
      <w:r>
        <w:br/>
      </w:r>
      <w:r>
        <w:rPr>
          <w:rStyle w:val="VerbatimChar"/>
        </w:rPr>
        <w:t xml:space="preserve">#&gt; </w:t>
      </w:r>
      <w:r>
        <w:br/>
      </w:r>
      <w:r>
        <w:rPr>
          <w:rStyle w:val="VerbatimChar"/>
        </w:rPr>
        <w:t xml:space="preserve">#&gt; data:  Speed and Expt and Run</w:t>
      </w:r>
      <w:r>
        <w:br/>
      </w:r>
      <w:r>
        <w:rPr>
          <w:rStyle w:val="VerbatimChar"/>
        </w:rPr>
        <w:t xml:space="preserve">#&gt; Quade F = 3.6494, num df = 4, denom df = 76, p-value = 0.008976</w:t>
      </w:r>
    </w:p>
    <w:bookmarkEnd w:id="1379"/>
    <w:bookmarkStart w:id="1380" w:name="总体未知方差检验-2"/>
    <w:p>
      <w:pPr>
        <w:pStyle w:val="Heading3"/>
      </w:pPr>
      <w:r>
        <w:t xml:space="preserve">19.3.4 总体未知方差检验</w:t>
      </w:r>
    </w:p>
    <w:p>
      <w:pPr>
        <w:pStyle w:val="FirstParagraph"/>
      </w:pPr>
      <w:r>
        <w:t xml:space="preserve">三个及以上样本的方差齐性检验。进一步地，我们在线性模型的基础上考虑每个实验组有不同的方差，先做方差齐性检验。</w:t>
      </w:r>
    </w:p>
    <w:p>
      <w:pPr>
        <w:pStyle w:val="SourceCode"/>
      </w:pPr>
      <w:r>
        <w:rPr>
          <w:rStyle w:val="CommentTok"/>
        </w:rPr>
        <w:t xml:space="preserve"># 非参数检验</w:t>
      </w:r>
      <w:r>
        <w:br/>
      </w:r>
      <w:r>
        <w:rPr>
          <w:rStyle w:val="FunctionTok"/>
        </w:rPr>
        <w:t xml:space="preserve">fligner.test</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w:t>
      </w:r>
    </w:p>
    <w:p>
      <w:pPr>
        <w:pStyle w:val="SourceCode"/>
      </w:pPr>
      <w:r>
        <w:rPr>
          <w:rStyle w:val="VerbatimChar"/>
        </w:rPr>
        <w:t xml:space="preserve">#&gt; </w:t>
      </w:r>
      <w:r>
        <w:br/>
      </w:r>
      <w:r>
        <w:rPr>
          <w:rStyle w:val="VerbatimChar"/>
        </w:rPr>
        <w:t xml:space="preserve">#&gt;  Fligner-Killeen test of homogeneity of variances</w:t>
      </w:r>
      <w:r>
        <w:br/>
      </w:r>
      <w:r>
        <w:rPr>
          <w:rStyle w:val="VerbatimChar"/>
        </w:rPr>
        <w:t xml:space="preserve">#&gt; </w:t>
      </w:r>
      <w:r>
        <w:br/>
      </w:r>
      <w:r>
        <w:rPr>
          <w:rStyle w:val="VerbatimChar"/>
        </w:rPr>
        <w:t xml:space="preserve">#&gt; data:  weight by group</w:t>
      </w:r>
      <w:r>
        <w:br/>
      </w:r>
      <w:r>
        <w:rPr>
          <w:rStyle w:val="VerbatimChar"/>
        </w:rPr>
        <w:t xml:space="preserve">#&gt; Fligner-Killeen:med chi-squared = 2.3499, df = 2, p-value = 0.3088</w:t>
      </w:r>
    </w:p>
    <w:p>
      <w:pPr>
        <w:pStyle w:val="FirstParagraph"/>
      </w:pPr>
      <w:r>
        <w:t xml:space="preserve">检验的结果显示，可以认为三个组的方差没有显著差异。</w:t>
      </w:r>
    </w:p>
    <w:bookmarkEnd w:id="1380"/>
    <w:bookmarkEnd w:id="1381"/>
    <w:bookmarkStart w:id="1390" w:name="sec-pairwise-data"/>
    <w:p>
      <w:pPr>
        <w:pStyle w:val="Heading2"/>
      </w:pPr>
      <w:r>
        <w:t xml:space="preserve">19.4 配对样本检验</w:t>
      </w:r>
    </w:p>
    <w:p>
      <w:pPr>
        <w:pStyle w:val="FirstParagraph"/>
      </w:pPr>
      <w:r>
        <w:t xml:space="preserve">配对样本检验算是两样本检验的一种特殊情况。若待检验的样本不止两个，则两两配对检验。</w:t>
      </w:r>
    </w:p>
    <w:bookmarkStart w:id="1384" w:name="sec-pairwise-t-test"/>
    <w:p>
      <w:pPr>
        <w:pStyle w:val="Heading3"/>
      </w:pPr>
      <w:r>
        <w:t xml:space="preserve">19.4.1 配对 t 检验</w:t>
      </w:r>
    </w:p>
    <w:p>
      <w:pPr>
        <w:pStyle w:val="FirstParagraph"/>
      </w:pPr>
      <w:r>
        <w:t xml:space="preserve">做两个组的配对 t 检验，函数</w:t>
      </w:r>
      <w:r>
        <w:t xml:space="preserve"> </w:t>
      </w:r>
      <w:r>
        <w:rPr>
          <w:rStyle w:val="VerbatimChar"/>
        </w:rPr>
        <w:t xml:space="preserve">t.test()</w:t>
      </w:r>
      <w:r>
        <w:t xml:space="preserve"> </w:t>
      </w:r>
      <w:r>
        <w:t xml:space="preserve">的参数</w:t>
      </w:r>
      <w:r>
        <w:t xml:space="preserve"> </w:t>
      </w:r>
      <w:r>
        <w:rPr>
          <w:rStyle w:val="VerbatimChar"/>
        </w:rPr>
        <w:t xml:space="preserve">paired</w:t>
      </w:r>
      <w:r>
        <w:t xml:space="preserve"> </w:t>
      </w:r>
      <w:r>
        <w:t xml:space="preserve">设置为</w:t>
      </w:r>
      <w:r>
        <w:t xml:space="preserve"> </w:t>
      </w:r>
      <w:r>
        <w:rPr>
          <w:rStyle w:val="VerbatimChar"/>
        </w:rPr>
        <w:t xml:space="preserve">TRUE</w:t>
      </w:r>
      <w:r>
        <w:t xml:space="preserve"> </w:t>
      </w:r>
      <w:r>
        <w:t xml:space="preserve">，两个组的样本当作配对样本处理。</w:t>
      </w:r>
    </w:p>
    <w:p>
      <w:pPr>
        <w:pStyle w:val="SourceCode"/>
      </w:pPr>
      <w:r>
        <w:rPr>
          <w:rStyle w:val="FunctionTok"/>
        </w:rPr>
        <w:t xml:space="preserve">t.test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 </w:t>
      </w:r>
      <w:r>
        <w:rPr>
          <w:rStyle w:val="AttributeTok"/>
        </w:rPr>
        <w:t xml:space="preserve">paired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Paired t-test</w:t>
      </w:r>
      <w:r>
        <w:br/>
      </w:r>
      <w:r>
        <w:rPr>
          <w:rStyle w:val="VerbatimChar"/>
        </w:rPr>
        <w:t xml:space="preserve">#&gt; </w:t>
      </w:r>
      <w:r>
        <w:br/>
      </w:r>
      <w:r>
        <w:rPr>
          <w:rStyle w:val="VerbatimChar"/>
        </w:rPr>
        <w:t xml:space="preserve">#&gt; data:  extra by group</w:t>
      </w:r>
      <w:r>
        <w:br/>
      </w:r>
      <w:r>
        <w:rPr>
          <w:rStyle w:val="VerbatimChar"/>
        </w:rPr>
        <w:t xml:space="preserve">#&gt; t = -4.0621, df = 9, p-value = 0.002833</w:t>
      </w:r>
      <w:r>
        <w:br/>
      </w:r>
      <w:r>
        <w:rPr>
          <w:rStyle w:val="VerbatimChar"/>
        </w:rPr>
        <w:t xml:space="preserve">#&gt; alternative hypothesis: true mean difference is not equal to 0</w:t>
      </w:r>
      <w:r>
        <w:br/>
      </w:r>
      <w:r>
        <w:rPr>
          <w:rStyle w:val="VerbatimChar"/>
        </w:rPr>
        <w:t xml:space="preserve">#&gt; 95 percent confidence interval:</w:t>
      </w:r>
      <w:r>
        <w:br/>
      </w:r>
      <w:r>
        <w:rPr>
          <w:rStyle w:val="VerbatimChar"/>
        </w:rPr>
        <w:t xml:space="preserve">#&gt;  -2.4598858 -0.7001142</w:t>
      </w:r>
      <w:r>
        <w:br/>
      </w:r>
      <w:r>
        <w:rPr>
          <w:rStyle w:val="VerbatimChar"/>
        </w:rPr>
        <w:t xml:space="preserve">#&gt; sample estimates:</w:t>
      </w:r>
      <w:r>
        <w:br/>
      </w:r>
      <w:r>
        <w:rPr>
          <w:rStyle w:val="VerbatimChar"/>
        </w:rPr>
        <w:t xml:space="preserve">#&gt; mean difference </w:t>
      </w:r>
      <w:r>
        <w:br/>
      </w:r>
      <w:r>
        <w:rPr>
          <w:rStyle w:val="VerbatimChar"/>
        </w:rPr>
        <w:t xml:space="preserve">#&gt;           -1.58</w:t>
      </w:r>
    </w:p>
    <w:p>
      <w:pPr>
        <w:pStyle w:val="FirstParagraph"/>
      </w:pPr>
      <w:r>
        <w:t xml:space="preserve">做多个组的两两配对 t 检验，函数</w:t>
      </w:r>
      <w:r>
        <w:t xml:space="preserve"> </w:t>
      </w:r>
      <w:r>
        <w:rPr>
          <w:rStyle w:val="VerbatimChar"/>
        </w:rPr>
        <w:t xml:space="preserve">pairwise.t.test()</w:t>
      </w:r>
      <w:r>
        <w:t xml:space="preserve"> </w:t>
      </w:r>
      <w:r>
        <w:t xml:space="preserve">的参数</w:t>
      </w:r>
      <w:r>
        <w:t xml:space="preserve"> </w:t>
      </w:r>
      <w:r>
        <w:rPr>
          <w:rStyle w:val="VerbatimChar"/>
        </w:rPr>
        <w:t xml:space="preserve">paired</w:t>
      </w:r>
      <w:r>
        <w:t xml:space="preserve"> </w:t>
      </w:r>
      <w:r>
        <w:t xml:space="preserve">设置为</w:t>
      </w:r>
      <w:r>
        <w:t xml:space="preserve"> </w:t>
      </w:r>
      <w:r>
        <w:rPr>
          <w:rStyle w:val="VerbatimChar"/>
        </w:rPr>
        <w:t xml:space="preserve">TRUE</w:t>
      </w:r>
      <w:r>
        <w:t xml:space="preserve"> </w:t>
      </w:r>
      <w:r>
        <w:t xml:space="preserve">，当仅做两个组的配对 t 检验时，检验结果与前面的等价。</w:t>
      </w:r>
    </w:p>
    <w:p>
      <w:pPr>
        <w:pStyle w:val="SourceCode"/>
      </w:pPr>
      <w:r>
        <w:rPr>
          <w:rStyle w:val="FunctionTok"/>
        </w:rPr>
        <w:t xml:space="preserve">with</w:t>
      </w:r>
      <w:r>
        <w:rPr>
          <w:rStyle w:val="NormalTok"/>
        </w:rPr>
        <w:t xml:space="preserve">(sleep, </w:t>
      </w:r>
      <w:r>
        <w:rPr>
          <w:rStyle w:val="FunctionTok"/>
        </w:rPr>
        <w:t xml:space="preserve">pairwise.t.test</w:t>
      </w:r>
      <w:r>
        <w:rPr>
          <w:rStyle w:val="NormalTok"/>
        </w:rPr>
        <w:t xml:space="preserve">(</w:t>
      </w:r>
      <w:r>
        <w:rPr>
          <w:rStyle w:val="AttributeTok"/>
        </w:rPr>
        <w:t xml:space="preserve">x =</w:t>
      </w:r>
      <w:r>
        <w:rPr>
          <w:rStyle w:val="NormalTok"/>
        </w:rPr>
        <w:t xml:space="preserve"> extra, </w:t>
      </w:r>
      <w:r>
        <w:rPr>
          <w:rStyle w:val="AttributeTok"/>
        </w:rPr>
        <w:t xml:space="preserve">g =</w:t>
      </w:r>
      <w:r>
        <w:rPr>
          <w:rStyle w:val="NormalTok"/>
        </w:rPr>
        <w:t xml:space="preserve"> group, </w:t>
      </w:r>
      <w:r>
        <w:rPr>
          <w:rStyle w:val="AttributeTok"/>
        </w:rPr>
        <w:t xml:space="preserve">paired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Pairwise comparisons using paired t tests </w:t>
      </w:r>
      <w:r>
        <w:br/>
      </w:r>
      <w:r>
        <w:rPr>
          <w:rStyle w:val="VerbatimChar"/>
        </w:rPr>
        <w:t xml:space="preserve">#&gt; </w:t>
      </w:r>
      <w:r>
        <w:br/>
      </w:r>
      <w:r>
        <w:rPr>
          <w:rStyle w:val="VerbatimChar"/>
        </w:rPr>
        <w:t xml:space="preserve">#&gt; data:  extra and group </w:t>
      </w:r>
      <w:r>
        <w:br/>
      </w:r>
      <w:r>
        <w:rPr>
          <w:rStyle w:val="VerbatimChar"/>
        </w:rPr>
        <w:t xml:space="preserve">#&gt; </w:t>
      </w:r>
      <w:r>
        <w:br/>
      </w:r>
      <w:r>
        <w:rPr>
          <w:rStyle w:val="VerbatimChar"/>
        </w:rPr>
        <w:t xml:space="preserve">#&gt;   1     </w:t>
      </w:r>
      <w:r>
        <w:br/>
      </w:r>
      <w:r>
        <w:rPr>
          <w:rStyle w:val="VerbatimChar"/>
        </w:rPr>
        <w:t xml:space="preserve">#&gt; 2 0.0028</w:t>
      </w:r>
      <w:r>
        <w:br/>
      </w:r>
      <w:r>
        <w:rPr>
          <w:rStyle w:val="VerbatimChar"/>
        </w:rPr>
        <w:t xml:space="preserve">#&gt; </w:t>
      </w:r>
      <w:r>
        <w:br/>
      </w:r>
      <w:r>
        <w:rPr>
          <w:rStyle w:val="VerbatimChar"/>
        </w:rPr>
        <w:t xml:space="preserve">#&gt; P value adjustment method: holm</w:t>
      </w:r>
    </w:p>
    <w:p>
      <w:pPr>
        <w:pStyle w:val="FirstParagraph"/>
      </w:pPr>
      <w:r>
        <w:t xml:space="preserve">输出结果中，组 1 和组 2 配对 t 检验的 P 值为 0.0028。</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382" name="Picture"/>
                  <a:graphic>
                    <a:graphicData uri="http://schemas.openxmlformats.org/drawingml/2006/picture">
                      <pic:pic>
                        <pic:nvPicPr>
                          <pic:cNvPr descr="/opt/quarto/quarto-1.3.361/share/formats/docx/tip.png" id="1383"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pPr>
            <w:r>
              <w:t xml:space="preserve">两个组的配对 t 检验还与变截距的线性混合效应模型等价。</w:t>
            </w:r>
          </w:p>
          <w:p>
            <w:pPr>
              <w:pStyle w:val="SourceCode"/>
            </w:pPr>
            <w:r>
              <w:rPr>
                <w:rStyle w:val="FunctionTok"/>
              </w:rPr>
              <w:t xml:space="preserve">library</w:t>
            </w:r>
            <w:r>
              <w:rPr>
                <w:rStyle w:val="NormalTok"/>
              </w:rPr>
              <w:t xml:space="preserve">(nlme)</w:t>
            </w:r>
            <w:r>
              <w:br/>
            </w:r>
            <w:r>
              <w:rPr>
                <w:rStyle w:val="NormalTok"/>
              </w:rPr>
              <w:t xml:space="preserve">m </w:t>
            </w:r>
            <w:r>
              <w:rPr>
                <w:rStyle w:val="OtherTok"/>
              </w:rPr>
              <w:t xml:space="preserve">&lt;-</w:t>
            </w:r>
            <w:r>
              <w:rPr>
                <w:rStyle w:val="NormalTok"/>
              </w:rPr>
              <w:t xml:space="preserve"> </w:t>
            </w:r>
            <w:r>
              <w:rPr>
                <w:rStyle w:val="FunctionTok"/>
              </w:rPr>
              <w:t xml:space="preserve">lme</w:t>
            </w:r>
            <w:r>
              <w:rPr>
                <w:rStyle w:val="NormalTok"/>
              </w:rPr>
              <w:t xml:space="preserve">(</w:t>
            </w:r>
            <w:r>
              <w:rPr>
                <w:rStyle w:val="AttributeTok"/>
              </w:rPr>
              <w:t xml:space="preserve">fixed =</w:t>
            </w:r>
            <w:r>
              <w:rPr>
                <w:rStyle w:val="NormalTok"/>
              </w:rPr>
              <w:t xml:space="preserve"> extra </w:t>
            </w:r>
            <w:r>
              <w:rPr>
                <w:rStyle w:val="SpecialCharTok"/>
              </w:rPr>
              <w:t xml:space="preserve">~</w:t>
            </w:r>
            <w:r>
              <w:rPr>
                <w:rStyle w:val="NormalTok"/>
              </w:rPr>
              <w:t xml:space="preserve"> group, </w:t>
            </w:r>
            <w:r>
              <w:rPr>
                <w:rStyle w:val="AttributeTok"/>
              </w:rPr>
              <w:t xml:space="preserve">random =</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ID, </w:t>
            </w:r>
            <w:r>
              <w:rPr>
                <w:rStyle w:val="AttributeTok"/>
              </w:rPr>
              <w:t xml:space="preserve">data =</w:t>
            </w:r>
            <w:r>
              <w:rPr>
                <w:rStyle w:val="NormalTok"/>
              </w:rPr>
              <w:t xml:space="preserve"> sleep)</w:t>
            </w:r>
            <w:r>
              <w:br/>
            </w:r>
            <w:r>
              <w:rPr>
                <w:rStyle w:val="FunctionTok"/>
              </w:rPr>
              <w:t xml:space="preserve">summary</w:t>
            </w:r>
            <w:r>
              <w:rPr>
                <w:rStyle w:val="NormalTok"/>
              </w:rPr>
              <w:t xml:space="preserve">(m)</w:t>
            </w:r>
          </w:p>
          <w:p>
            <w:pPr>
              <w:pStyle w:val="SourceCode"/>
            </w:pPr>
            <w:r>
              <w:rPr>
                <w:rStyle w:val="VerbatimChar"/>
              </w:rPr>
              <w:t xml:space="preserve">#&gt; Linear mixed-effects model fit by REML</w:t>
            </w:r>
            <w:r>
              <w:br/>
            </w:r>
            <w:r>
              <w:rPr>
                <w:rStyle w:val="VerbatimChar"/>
              </w:rPr>
              <w:t xml:space="preserve">#&gt;   Data: sleep </w:t>
            </w:r>
            <w:r>
              <w:br/>
            </w:r>
            <w:r>
              <w:rPr>
                <w:rStyle w:val="VerbatimChar"/>
              </w:rPr>
              <w:t xml:space="preserve">#&gt;        AIC      BIC    logLik</w:t>
            </w:r>
            <w:r>
              <w:br/>
            </w:r>
            <w:r>
              <w:rPr>
                <w:rStyle w:val="VerbatimChar"/>
              </w:rPr>
              <w:t xml:space="preserve">#&gt;   77.95588 81.51737 -34.97794</w:t>
            </w:r>
            <w:r>
              <w:br/>
            </w:r>
            <w:r>
              <w:rPr>
                <w:rStyle w:val="VerbatimChar"/>
              </w:rPr>
              <w:t xml:space="preserve">#&gt; </w:t>
            </w:r>
            <w:r>
              <w:br/>
            </w:r>
            <w:r>
              <w:rPr>
                <w:rStyle w:val="VerbatimChar"/>
              </w:rPr>
              <w:t xml:space="preserve">#&gt; Random effects:</w:t>
            </w:r>
            <w:r>
              <w:br/>
            </w:r>
            <w:r>
              <w:rPr>
                <w:rStyle w:val="VerbatimChar"/>
              </w:rPr>
              <w:t xml:space="preserve">#&gt;  Formula: ~1 | ID</w:t>
            </w:r>
            <w:r>
              <w:br/>
            </w:r>
            <w:r>
              <w:rPr>
                <w:rStyle w:val="VerbatimChar"/>
              </w:rPr>
              <w:t xml:space="preserve">#&gt;         (Intercept)  Residual</w:t>
            </w:r>
            <w:r>
              <w:br/>
            </w:r>
            <w:r>
              <w:rPr>
                <w:rStyle w:val="VerbatimChar"/>
              </w:rPr>
              <w:t xml:space="preserve">#&gt; StdDev:      1.6877 0.8697384</w:t>
            </w:r>
            <w:r>
              <w:br/>
            </w:r>
            <w:r>
              <w:rPr>
                <w:rStyle w:val="VerbatimChar"/>
              </w:rPr>
              <w:t xml:space="preserve">#&gt; </w:t>
            </w:r>
            <w:r>
              <w:br/>
            </w:r>
            <w:r>
              <w:rPr>
                <w:rStyle w:val="VerbatimChar"/>
              </w:rPr>
              <w:t xml:space="preserve">#&gt; Fixed effects:  extra ~ group </w:t>
            </w:r>
            <w:r>
              <w:br/>
            </w:r>
            <w:r>
              <w:rPr>
                <w:rStyle w:val="VerbatimChar"/>
              </w:rPr>
              <w:t xml:space="preserve">#&gt;             Value Std.Error DF  t-value p-value</w:t>
            </w:r>
            <w:r>
              <w:br/>
            </w:r>
            <w:r>
              <w:rPr>
                <w:rStyle w:val="VerbatimChar"/>
              </w:rPr>
              <w:t xml:space="preserve">#&gt; (Intercept)  0.75 0.6003979  9 1.249172  0.2431</w:t>
            </w:r>
            <w:r>
              <w:br/>
            </w:r>
            <w:r>
              <w:rPr>
                <w:rStyle w:val="VerbatimChar"/>
              </w:rPr>
              <w:t xml:space="preserve">#&gt; group2       1.58 0.3889588  9 4.062127  0.0028</w:t>
            </w:r>
            <w:r>
              <w:br/>
            </w:r>
            <w:r>
              <w:rPr>
                <w:rStyle w:val="VerbatimChar"/>
              </w:rPr>
              <w:t xml:space="preserve">#&gt;  Correlation: </w:t>
            </w:r>
            <w:r>
              <w:br/>
            </w:r>
            <w:r>
              <w:rPr>
                <w:rStyle w:val="VerbatimChar"/>
              </w:rPr>
              <w:t xml:space="preserve">#&gt;        (Intr)</w:t>
            </w:r>
            <w:r>
              <w:br/>
            </w:r>
            <w:r>
              <w:rPr>
                <w:rStyle w:val="VerbatimChar"/>
              </w:rPr>
              <w:t xml:space="preserve">#&gt; group2 -0.324</w:t>
            </w:r>
            <w:r>
              <w:br/>
            </w:r>
            <w:r>
              <w:rPr>
                <w:rStyle w:val="VerbatimChar"/>
              </w:rPr>
              <w:t xml:space="preserve">#&gt; </w:t>
            </w:r>
            <w:r>
              <w:br/>
            </w:r>
            <w:r>
              <w:rPr>
                <w:rStyle w:val="VerbatimChar"/>
              </w:rPr>
              <w:t xml:space="preserve">#&gt; Standardized Within-Group Residuals:</w:t>
            </w:r>
            <w:r>
              <w:br/>
            </w:r>
            <w:r>
              <w:rPr>
                <w:rStyle w:val="VerbatimChar"/>
              </w:rPr>
              <w:t xml:space="preserve">#&gt;         Min          Q1         Med          Q3         Max </w:t>
            </w:r>
            <w:r>
              <w:br/>
            </w:r>
            <w:r>
              <w:rPr>
                <w:rStyle w:val="VerbatimChar"/>
              </w:rPr>
              <w:t xml:space="preserve">#&gt; -1.63372282 -0.34157076  0.03346151  0.31510644  1.83858572 </w:t>
            </w:r>
            <w:r>
              <w:br/>
            </w:r>
            <w:r>
              <w:rPr>
                <w:rStyle w:val="VerbatimChar"/>
              </w:rPr>
              <w:t xml:space="preserve">#&gt; </w:t>
            </w:r>
            <w:r>
              <w:br/>
            </w:r>
            <w:r>
              <w:rPr>
                <w:rStyle w:val="VerbatimChar"/>
              </w:rPr>
              <w:t xml:space="preserve">#&gt; Number of Observations: 20</w:t>
            </w:r>
            <w:r>
              <w:br/>
            </w:r>
            <w:r>
              <w:rPr>
                <w:rStyle w:val="VerbatimChar"/>
              </w:rPr>
              <w:t xml:space="preserve">#&gt; Number of Groups: 10</w:t>
            </w:r>
          </w:p>
          <w:p>
            <w:pPr>
              <w:pStyle w:val="FirstParagraph"/>
            </w:pPr>
            <w:r>
              <w:t xml:space="preserve">输出结果中，固定效应部分</w:t>
            </w:r>
            <w:r>
              <w:t xml:space="preserve"> </w:t>
            </w:r>
            <w:r>
              <w:rPr>
                <w:rStyle w:val="VerbatimChar"/>
              </w:rPr>
              <w:t xml:space="preserve">group2</w:t>
            </w:r>
            <w:r>
              <w:t xml:space="preserve"> </w:t>
            </w:r>
            <w:r>
              <w:t xml:space="preserve">意味着相对于第 1 组，第 2 组的增加值，其为 1.58，对应的 t 统计量的值为 4.062127， P 值为 0.0028。调用</w:t>
            </w:r>
            <w:r>
              <w:t xml:space="preserve"> </w:t>
            </w:r>
            <w:r>
              <w:rPr>
                <w:bCs/>
                <w:b/>
              </w:rPr>
              <w:t xml:space="preserve">nlme</w:t>
            </w:r>
            <w:r>
              <w:t xml:space="preserve"> </w:t>
            </w:r>
            <w:r>
              <w:t xml:space="preserve">包的函数</w:t>
            </w:r>
            <w:r>
              <w:t xml:space="preserve"> </w:t>
            </w:r>
            <w:r>
              <w:rPr>
                <w:rStyle w:val="VerbatimChar"/>
              </w:rPr>
              <w:t xml:space="preserve">intervals()</w:t>
            </w:r>
            <w:r>
              <w:t xml:space="preserve"> </w:t>
            </w:r>
            <w:r>
              <w:t xml:space="preserve">计算固定效应部分 95% 的置信区间。</w:t>
            </w:r>
          </w:p>
          <w:p>
            <w:pPr>
              <w:pStyle w:val="SourceCode"/>
            </w:pPr>
            <w:r>
              <w:rPr>
                <w:rStyle w:val="FunctionTok"/>
              </w:rPr>
              <w:t xml:space="preserve">intervals</w:t>
            </w:r>
            <w:r>
              <w:rPr>
                <w:rStyle w:val="NormalTok"/>
              </w:rPr>
              <w:t xml:space="preserve">(m, </w:t>
            </w:r>
            <w:r>
              <w:rPr>
                <w:rStyle w:val="AttributeTok"/>
              </w:rPr>
              <w:t xml:space="preserve">which =</w:t>
            </w:r>
            <w:r>
              <w:rPr>
                <w:rStyle w:val="NormalTok"/>
              </w:rPr>
              <w:t xml:space="preserve"> </w:t>
            </w:r>
            <w:r>
              <w:rPr>
                <w:rStyle w:val="StringTok"/>
              </w:rPr>
              <w:t xml:space="preserve">"fixed"</w:t>
            </w:r>
            <w:r>
              <w:rPr>
                <w:rStyle w:val="NormalTok"/>
              </w:rPr>
              <w:t xml:space="preserve">)</w:t>
            </w:r>
          </w:p>
          <w:p>
            <w:pPr>
              <w:pStyle w:val="SourceCode"/>
            </w:pPr>
            <w:r>
              <w:rPr>
                <w:rStyle w:val="VerbatimChar"/>
              </w:rPr>
              <w:t xml:space="preserve">#&gt; Approximate 95% confidence intervals</w:t>
            </w:r>
            <w:r>
              <w:br/>
            </w:r>
            <w:r>
              <w:rPr>
                <w:rStyle w:val="VerbatimChar"/>
              </w:rPr>
              <w:t xml:space="preserve">#&gt; </w:t>
            </w:r>
            <w:r>
              <w:br/>
            </w:r>
            <w:r>
              <w:rPr>
                <w:rStyle w:val="VerbatimChar"/>
              </w:rPr>
              <w:t xml:space="preserve">#&gt;  Fixed effects:</w:t>
            </w:r>
            <w:r>
              <w:br/>
            </w:r>
            <w:r>
              <w:rPr>
                <w:rStyle w:val="VerbatimChar"/>
              </w:rPr>
              <w:t xml:space="preserve">#&gt;                  lower est.    upper</w:t>
            </w:r>
            <w:r>
              <w:br/>
            </w:r>
            <w:r>
              <w:rPr>
                <w:rStyle w:val="VerbatimChar"/>
              </w:rPr>
              <w:t xml:space="preserve">#&gt; (Intercept) -0.6081944 0.75 2.108194</w:t>
            </w:r>
            <w:r>
              <w:br/>
            </w:r>
            <w:r>
              <w:rPr>
                <w:rStyle w:val="VerbatimChar"/>
              </w:rPr>
              <w:t xml:space="preserve">#&gt; group2       0.7001140 1.58 2.459886</w:t>
            </w:r>
          </w:p>
          <w:p>
            <w:pPr>
              <w:pStyle w:val="FirstParagraph"/>
            </w:pPr>
            <w:pPr>
              <w:spacing w:after="16"/>
            </w:pPr>
            <w:r>
              <w:rPr>
                <w:rStyle w:val="VerbatimChar"/>
              </w:rPr>
              <w:t xml:space="preserve">group2</w:t>
            </w:r>
            <w:r>
              <w:t xml:space="preserve"> </w:t>
            </w:r>
            <w:r>
              <w:t xml:space="preserve">对应的 95% 的置信区间是</w:t>
            </w:r>
            <w:r>
              <w:t xml:space="preserve"> </w:t>
            </w:r>
            <m:oMath>
              <m:d>
                <m:dPr>
                  <m:begChr m:val="("/>
                  <m:endChr m:val=")"/>
                  <m:sepChr m:val=""/>
                  <m:grow/>
                </m:dPr>
                <m:e>
                  <m:r>
                    <m:t>0.7001140</m:t>
                  </m:r>
                  <m:r>
                    <m:rPr>
                      <m:sty m:val="p"/>
                    </m:rPr>
                    <m:t>,</m:t>
                  </m:r>
                  <m:r>
                    <m:t>2.459886</m:t>
                  </m:r>
                </m:e>
              </m:d>
            </m:oMath>
            <w:r>
              <w:t xml:space="preserve"> </w:t>
            </w:r>
            <w:r>
              <w:t xml:space="preserve">。</w:t>
            </w:r>
          </w:p>
        </w:tc>
      </w:tr>
    </w:tbl>
    <w:p>
      <w:pPr>
        <w:pStyle w:val="BodyText"/>
      </w:pPr>
      <w:r>
        <w:t xml:space="preserve">数据集 sleep 仅有两个组，数据集 PlantGrowth 包含三个组，下面以数据集 PlantGrowth 为例，介绍做多个组两两配对的 t 检验。</w:t>
      </w:r>
    </w:p>
    <w:p>
      <w:pPr>
        <w:pStyle w:val="SourceCode"/>
      </w:pPr>
      <w:r>
        <w:rPr>
          <w:rStyle w:val="FunctionTok"/>
        </w:rPr>
        <w:t xml:space="preserve">with</w:t>
      </w:r>
      <w:r>
        <w:rPr>
          <w:rStyle w:val="NormalTok"/>
        </w:rPr>
        <w:t xml:space="preserve">(PlantGrowth, </w:t>
      </w:r>
      <w:r>
        <w:rPr>
          <w:rStyle w:val="FunctionTok"/>
        </w:rPr>
        <w:t xml:space="preserve">pairwise.t.test</w:t>
      </w:r>
      <w:r>
        <w:rPr>
          <w:rStyle w:val="NormalTok"/>
        </w:rPr>
        <w:t xml:space="preserve">(</w:t>
      </w:r>
      <w:r>
        <w:rPr>
          <w:rStyle w:val="AttributeTok"/>
        </w:rPr>
        <w:t xml:space="preserve">x =</w:t>
      </w:r>
      <w:r>
        <w:rPr>
          <w:rStyle w:val="NormalTok"/>
        </w:rPr>
        <w:t xml:space="preserve"> weight, </w:t>
      </w:r>
      <w:r>
        <w:rPr>
          <w:rStyle w:val="AttributeTok"/>
        </w:rPr>
        <w:t xml:space="preserve">g =</w:t>
      </w:r>
      <w:r>
        <w:rPr>
          <w:rStyle w:val="NormalTok"/>
        </w:rPr>
        <w:t xml:space="preserve"> group, </w:t>
      </w:r>
      <w:r>
        <w:rPr>
          <w:rStyle w:val="AttributeTok"/>
        </w:rPr>
        <w:t xml:space="preserve">paired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Pairwise comparisons using paired t tests </w:t>
      </w:r>
      <w:r>
        <w:br/>
      </w:r>
      <w:r>
        <w:rPr>
          <w:rStyle w:val="VerbatimChar"/>
        </w:rPr>
        <w:t xml:space="preserve">#&gt; </w:t>
      </w:r>
      <w:r>
        <w:br/>
      </w:r>
      <w:r>
        <w:rPr>
          <w:rStyle w:val="VerbatimChar"/>
        </w:rPr>
        <w:t xml:space="preserve">#&gt; data:  weight and group </w:t>
      </w:r>
      <w:r>
        <w:br/>
      </w:r>
      <w:r>
        <w:rPr>
          <w:rStyle w:val="VerbatimChar"/>
        </w:rPr>
        <w:t xml:space="preserve">#&gt; </w:t>
      </w:r>
      <w:r>
        <w:br/>
      </w:r>
      <w:r>
        <w:rPr>
          <w:rStyle w:val="VerbatimChar"/>
        </w:rPr>
        <w:t xml:space="preserve">#&gt;      ctrl  trt1 </w:t>
      </w:r>
      <w:r>
        <w:br/>
      </w:r>
      <w:r>
        <w:rPr>
          <w:rStyle w:val="VerbatimChar"/>
        </w:rPr>
        <w:t xml:space="preserve">#&gt; trt1 0.346 -    </w:t>
      </w:r>
      <w:r>
        <w:br/>
      </w:r>
      <w:r>
        <w:rPr>
          <w:rStyle w:val="VerbatimChar"/>
        </w:rPr>
        <w:t xml:space="preserve">#&gt; trt2 0.220 0.058</w:t>
      </w:r>
      <w:r>
        <w:br/>
      </w:r>
      <w:r>
        <w:rPr>
          <w:rStyle w:val="VerbatimChar"/>
        </w:rPr>
        <w:t xml:space="preserve">#&gt; </w:t>
      </w:r>
      <w:r>
        <w:br/>
      </w:r>
      <w:r>
        <w:rPr>
          <w:rStyle w:val="VerbatimChar"/>
        </w:rPr>
        <w:t xml:space="preserve">#&gt; P value adjustment method: holm</w:t>
      </w:r>
    </w:p>
    <w:p>
      <w:pPr>
        <w:pStyle w:val="FirstParagraph"/>
      </w:pPr>
      <w:r>
        <w:t xml:space="preserve">函数</w:t>
      </w:r>
      <w:r>
        <w:t xml:space="preserve"> </w:t>
      </w:r>
      <w:r>
        <w:rPr>
          <w:rStyle w:val="VerbatimChar"/>
        </w:rPr>
        <w:t xml:space="preserve">pairwise.t.test()</w:t>
      </w:r>
      <w:r>
        <w:t xml:space="preserve"> </w:t>
      </w:r>
      <w:r>
        <w:t xml:space="preserve">以 P 值给出两两配对比较的结果，trt1 和 ctrl 配对比较，P 值为 0.346，trt2 和 ctrl 配对比较，P 值为 0.220，以此类推。</w:t>
      </w:r>
    </w:p>
    <w:bookmarkEnd w:id="1384"/>
    <w:bookmarkStart w:id="1387" w:name="sec-pairwise-prop-test"/>
    <w:p>
      <w:pPr>
        <w:pStyle w:val="Heading3"/>
      </w:pPr>
      <w:r>
        <w:t xml:space="preserve">19.4.2 逐对比例检验</w:t>
      </w:r>
    </w:p>
    <w:p>
      <w:pPr>
        <w:pStyle w:val="FirstParagraph"/>
      </w:pPr>
      <w:r>
        <w:t xml:space="preserve">对于离散数据，没有配对检验，但可以两两比较，采用逐对比例检验方法。如下示例含有 4 个组，采用函数</w:t>
      </w:r>
      <w:r>
        <w:t xml:space="preserve"> </w:t>
      </w:r>
      <w:r>
        <w:rPr>
          <w:rStyle w:val="VerbatimChar"/>
        </w:rPr>
        <w:t xml:space="preserve">pairwise.prop.test()</w:t>
      </w:r>
      <w:r>
        <w:t xml:space="preserve"> </w:t>
      </w:r>
      <w:r>
        <w:t xml:space="preserve">做两两比较。</w:t>
      </w:r>
    </w:p>
    <w:p>
      <w:pPr>
        <w:pStyle w:val="SourceCode"/>
      </w:pPr>
      <w:r>
        <w:rPr>
          <w:rStyle w:val="NormalTok"/>
        </w:rPr>
        <w:t xml:space="preserve">smokers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83</w:t>
      </w:r>
      <w:r>
        <w:rPr>
          <w:rStyle w:val="NormalTok"/>
        </w:rPr>
        <w:t xml:space="preserve">, </w:t>
      </w:r>
      <w:r>
        <w:rPr>
          <w:rStyle w:val="DecValTok"/>
        </w:rPr>
        <w:t xml:space="preserve">90</w:t>
      </w:r>
      <w:r>
        <w:rPr>
          <w:rStyle w:val="NormalTok"/>
        </w:rPr>
        <w:t xml:space="preserve">, </w:t>
      </w:r>
      <w:r>
        <w:rPr>
          <w:rStyle w:val="DecValTok"/>
        </w:rPr>
        <w:t xml:space="preserve">129</w:t>
      </w:r>
      <w:r>
        <w:rPr>
          <w:rStyle w:val="NormalTok"/>
        </w:rPr>
        <w:t xml:space="preserve">, </w:t>
      </w:r>
      <w:r>
        <w:rPr>
          <w:rStyle w:val="DecValTok"/>
        </w:rPr>
        <w:t xml:space="preserve">70</w:t>
      </w:r>
      <w:r>
        <w:rPr>
          <w:rStyle w:val="NormalTok"/>
        </w:rPr>
        <w:t xml:space="preserve">)</w:t>
      </w:r>
      <w:r>
        <w:br/>
      </w:r>
      <w:r>
        <w:rPr>
          <w:rStyle w:val="NormalTok"/>
        </w:rPr>
        <w:t xml:space="preserve">patients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86</w:t>
      </w:r>
      <w:r>
        <w:rPr>
          <w:rStyle w:val="NormalTok"/>
        </w:rPr>
        <w:t xml:space="preserve">, </w:t>
      </w:r>
      <w:r>
        <w:rPr>
          <w:rStyle w:val="DecValTok"/>
        </w:rPr>
        <w:t xml:space="preserve">93</w:t>
      </w:r>
      <w:r>
        <w:rPr>
          <w:rStyle w:val="NormalTok"/>
        </w:rPr>
        <w:t xml:space="preserve">, </w:t>
      </w:r>
      <w:r>
        <w:rPr>
          <w:rStyle w:val="DecValTok"/>
        </w:rPr>
        <w:t xml:space="preserve">136</w:t>
      </w:r>
      <w:r>
        <w:rPr>
          <w:rStyle w:val="NormalTok"/>
        </w:rPr>
        <w:t xml:space="preserve">, </w:t>
      </w:r>
      <w:r>
        <w:rPr>
          <w:rStyle w:val="DecValTok"/>
        </w:rPr>
        <w:t xml:space="preserve">82</w:t>
      </w:r>
      <w:r>
        <w:rPr>
          <w:rStyle w:val="NormalTok"/>
        </w:rPr>
        <w:t xml:space="preserve">)</w:t>
      </w:r>
      <w:r>
        <w:br/>
      </w:r>
      <w:r>
        <w:rPr>
          <w:rStyle w:val="FunctionTok"/>
        </w:rPr>
        <w:t xml:space="preserve">pairwise.prop.test</w:t>
      </w:r>
      <w:r>
        <w:rPr>
          <w:rStyle w:val="NormalTok"/>
        </w:rPr>
        <w:t xml:space="preserve">(smokers, patients)</w:t>
      </w:r>
    </w:p>
    <w:p>
      <w:pPr>
        <w:pStyle w:val="SourceCode"/>
      </w:pPr>
      <w:r>
        <w:rPr>
          <w:rStyle w:val="VerbatimChar"/>
        </w:rPr>
        <w:t xml:space="preserve">#&gt; Warning in prop.test(x[c(i, j)], n[c(i, j)], ...): Chi-squared approximation</w:t>
      </w:r>
      <w:r>
        <w:br/>
      </w:r>
      <w:r>
        <w:rPr>
          <w:rStyle w:val="VerbatimChar"/>
        </w:rPr>
        <w:t xml:space="preserve">#&gt; may be incorrect</w:t>
      </w:r>
      <w:r>
        <w:br/>
      </w:r>
      <w:r>
        <w:br/>
      </w:r>
      <w:r>
        <w:rPr>
          <w:rStyle w:val="VerbatimChar"/>
        </w:rPr>
        <w:t xml:space="preserve">#&gt; Warning in prop.test(x[c(i, j)], n[c(i, j)], ...): Chi-squared approximation</w:t>
      </w:r>
      <w:r>
        <w:br/>
      </w:r>
      <w:r>
        <w:rPr>
          <w:rStyle w:val="VerbatimChar"/>
        </w:rPr>
        <w:t xml:space="preserve">#&gt; may be incorrect</w:t>
      </w:r>
      <w:r>
        <w:br/>
      </w:r>
      <w:r>
        <w:br/>
      </w:r>
      <w:r>
        <w:rPr>
          <w:rStyle w:val="VerbatimChar"/>
        </w:rPr>
        <w:t xml:space="preserve">#&gt; Warning in prop.test(x[c(i, j)], n[c(i, j)], ...): Chi-squared approximation</w:t>
      </w:r>
      <w:r>
        <w:br/>
      </w:r>
      <w:r>
        <w:rPr>
          <w:rStyle w:val="VerbatimChar"/>
        </w:rPr>
        <w:t xml:space="preserve">#&gt; may be incorrect</w:t>
      </w:r>
    </w:p>
    <w:p>
      <w:pPr>
        <w:pStyle w:val="SourceCode"/>
      </w:pPr>
      <w:r>
        <w:rPr>
          <w:rStyle w:val="VerbatimChar"/>
        </w:rPr>
        <w:t xml:space="preserve">#&gt; </w:t>
      </w:r>
      <w:r>
        <w:br/>
      </w:r>
      <w:r>
        <w:rPr>
          <w:rStyle w:val="VerbatimChar"/>
        </w:rPr>
        <w:t xml:space="preserve">#&gt;  Pairwise comparisons using Pairwise comparison of proportions </w:t>
      </w:r>
      <w:r>
        <w:br/>
      </w:r>
      <w:r>
        <w:rPr>
          <w:rStyle w:val="VerbatimChar"/>
        </w:rPr>
        <w:t xml:space="preserve">#&gt; </w:t>
      </w:r>
      <w:r>
        <w:br/>
      </w:r>
      <w:r>
        <w:rPr>
          <w:rStyle w:val="VerbatimChar"/>
        </w:rPr>
        <w:t xml:space="preserve">#&gt; data:  smokers out of patients </w:t>
      </w:r>
      <w:r>
        <w:br/>
      </w:r>
      <w:r>
        <w:rPr>
          <w:rStyle w:val="VerbatimChar"/>
        </w:rPr>
        <w:t xml:space="preserve">#&gt; </w:t>
      </w:r>
      <w:r>
        <w:br/>
      </w:r>
      <w:r>
        <w:rPr>
          <w:rStyle w:val="VerbatimChar"/>
        </w:rPr>
        <w:t xml:space="preserve">#&gt;   1     2     3    </w:t>
      </w:r>
      <w:r>
        <w:br/>
      </w:r>
      <w:r>
        <w:rPr>
          <w:rStyle w:val="VerbatimChar"/>
        </w:rPr>
        <w:t xml:space="preserve">#&gt; 2 1.000 -     -    </w:t>
      </w:r>
      <w:r>
        <w:br/>
      </w:r>
      <w:r>
        <w:rPr>
          <w:rStyle w:val="VerbatimChar"/>
        </w:rPr>
        <w:t xml:space="preserve">#&gt; 3 1.000 1.000 -    </w:t>
      </w:r>
      <w:r>
        <w:br/>
      </w:r>
      <w:r>
        <w:rPr>
          <w:rStyle w:val="VerbatimChar"/>
        </w:rPr>
        <w:t xml:space="preserve">#&gt; 4 0.119 0.093 0.124</w:t>
      </w:r>
      <w:r>
        <w:br/>
      </w:r>
      <w:r>
        <w:rPr>
          <w:rStyle w:val="VerbatimChar"/>
        </w:rPr>
        <w:t xml:space="preserve">#&gt; </w:t>
      </w:r>
      <w:r>
        <w:br/>
      </w:r>
      <w:r>
        <w:rPr>
          <w:rStyle w:val="VerbatimChar"/>
        </w:rPr>
        <w:t xml:space="preserve">#&gt; P value adjustment method: holm</w:t>
      </w:r>
    </w:p>
    <w:tbl>
      <w:tblPr>
        <w:tblStyle w:val="Table"/>
        <w:tblLook w:firstRow="0" w:lastRow="0" w:firstColumn="0" w:lastColumn="0" w:noHBand="0" w:noVBand="0" w:val="0000"/>
        <w:tblBorders>
          <w:left w:val="single" w:sz="24" w:space="0" w:color="CC1914"/>
          <w:right w:val="single" w:sz="4" w:space="0" w:color="CC1914"/>
          <w:top w:val="single" w:sz="4" w:space="0" w:color="CC1914"/>
          <w:bottom w:val="single" w:sz="4" w:space="0" w:color="CC1914"/>
        </w:tblBorders>
        <w:tblCellMar>
          <w:left w:w="144" w:type="dxa"/>
          <w:right w:w="144" w:type="dxa"/>
        </w:tblCellMar>
        <w:tblInd w:w="164" w:type="dxa"/>
        <w:tblW w:type="pct" w:w="100%"/>
      </w:tblPr>
      <w:tr>
        <w:trPr>
          <w:cantSplit/>
        </w:trPr>
        <w:tc>
          <w:tcPr>
            <w:shd w:color="auto" w:fill="f7dddc" w:val="clear"/>
            <w:tcMar>
              <w:top w:w="92" w:type="dxa"/>
              <w:bottom w:w="92" w:type="dxa"/>
            </w:tcMar>
          </w:tcPr>
          <w:p>
            <w:pPr>
              <w:pStyle w:val="FirstParagraph"/>
            </w:pPr>
            <w:pPr>
              <w:spacing w:before="0" w:after="0"/>
              <w:textAlignment w:val="center"/>
            </w:pPr>
            <w:r>
              <w:drawing>
                <wp:inline>
                  <wp:extent cx="152400" cy="152400"/>
                  <wp:effectExtent b="0" l="0" r="0" t="0"/>
                  <wp:docPr descr="" title="" id="1385" name="Picture"/>
                  <a:graphic>
                    <a:graphicData uri="http://schemas.openxmlformats.org/drawingml/2006/picture">
                      <pic:pic>
                        <pic:nvPicPr>
                          <pic:cNvPr descr="/opt/quarto/quarto-1.3.361/share/formats/docx/important.png" id="1386" name="Picture"/>
                          <pic:cNvPicPr>
                            <a:picLocks noChangeArrowheads="1" noChangeAspect="1"/>
                          </pic:cNvPicPr>
                        </pic:nvPicPr>
                        <pic:blipFill>
                          <a:blip r:embed="rId1172"/>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重要</w:t>
            </w:r>
          </w:p>
        </w:tc>
      </w:tr>
      <w:tr>
        <w:trPr>
          <w:cantSplit/>
        </w:trPr>
        <w:tc>
          <w:tcPr>
            <w:tcMar>
              <w:top w:w="108" w:type="dxa"/>
              <w:bottom w:w="108" w:type="dxa"/>
            </w:tcMar>
          </w:tcPr>
          <w:p>
            <w:pPr>
              <w:pStyle w:val="BodyText"/>
            </w:pPr>
            <w:pPr>
              <w:spacing w:before="16" w:after="16"/>
            </w:pPr>
            <w:r>
              <w:t xml:space="preserve">配对检验和两两比较检验是不同的，前者要求两个组的样本量相同，样本点之间是对应关系，后者无此要求。</w:t>
            </w:r>
          </w:p>
        </w:tc>
      </w:tr>
    </w:tbl>
    <w:bookmarkEnd w:id="1387"/>
    <w:bookmarkStart w:id="1388" w:name="sec-pairwise-wilcox-test"/>
    <w:p>
      <w:pPr>
        <w:pStyle w:val="Heading3"/>
      </w:pPr>
      <w:r>
        <w:t xml:space="preserve">19.4.3 配对 Wilcoxon 检验</w:t>
      </w:r>
    </w:p>
    <w:p>
      <w:pPr>
        <w:pStyle w:val="FirstParagraph"/>
      </w:pPr>
      <w:r>
        <w:t xml:space="preserve">Wilcoxon 检验的是两个总体的均值是否相等。</w:t>
      </w:r>
    </w:p>
    <w:p>
      <w:pPr>
        <w:pStyle w:val="BodyText"/>
      </w:pPr>
      <w:r>
        <w:t xml:space="preserve">函数</w:t>
      </w:r>
      <w:r>
        <w:t xml:space="preserve"> </w:t>
      </w:r>
      <w:r>
        <w:rPr>
          <w:rStyle w:val="VerbatimChar"/>
        </w:rPr>
        <w:t xml:space="preserve">pairwise.wilcox.test()</w:t>
      </w:r>
      <w:r>
        <w:t xml:space="preserve"> </w:t>
      </w:r>
      <w:r>
        <w:t xml:space="preserve">做两个及以上组的两两比较检验。</w:t>
      </w:r>
    </w:p>
    <w:p>
      <w:pPr>
        <w:pStyle w:val="SourceCode"/>
      </w:pPr>
      <w:r>
        <w:rPr>
          <w:rStyle w:val="FunctionTok"/>
        </w:rPr>
        <w:t xml:space="preserve">with</w:t>
      </w:r>
      <w:r>
        <w:rPr>
          <w:rStyle w:val="NormalTok"/>
        </w:rPr>
        <w:t xml:space="preserve">(PlantGrowth, </w:t>
      </w:r>
      <w:r>
        <w:rPr>
          <w:rStyle w:val="FunctionTok"/>
        </w:rPr>
        <w:t xml:space="preserve">pairwise.wilcox.test</w:t>
      </w:r>
      <w:r>
        <w:rPr>
          <w:rStyle w:val="NormalTok"/>
        </w:rPr>
        <w:t xml:space="preserve">(</w:t>
      </w:r>
      <w:r>
        <w:rPr>
          <w:rStyle w:val="AttributeTok"/>
        </w:rPr>
        <w:t xml:space="preserve">x =</w:t>
      </w:r>
      <w:r>
        <w:rPr>
          <w:rStyle w:val="NormalTok"/>
        </w:rPr>
        <w:t xml:space="preserve"> weight, </w:t>
      </w:r>
      <w:r>
        <w:rPr>
          <w:rStyle w:val="AttributeTok"/>
        </w:rPr>
        <w:t xml:space="preserve">g =</w:t>
      </w:r>
      <w:r>
        <w:rPr>
          <w:rStyle w:val="NormalTok"/>
        </w:rPr>
        <w:t xml:space="preserve"> group))</w:t>
      </w:r>
    </w:p>
    <w:p>
      <w:pPr>
        <w:pStyle w:val="SourceCode"/>
      </w:pPr>
      <w:r>
        <w:rPr>
          <w:rStyle w:val="VerbatimChar"/>
        </w:rPr>
        <w:t xml:space="preserve">#&gt; Warning in wilcox.test.default(xi, xj, paired = paired, ...): cannot compute</w:t>
      </w:r>
      <w:r>
        <w:br/>
      </w:r>
      <w:r>
        <w:rPr>
          <w:rStyle w:val="VerbatimChar"/>
        </w:rPr>
        <w:t xml:space="preserve">#&gt; exact p-value with ties</w:t>
      </w:r>
    </w:p>
    <w:p>
      <w:pPr>
        <w:pStyle w:val="SourceCode"/>
      </w:pPr>
      <w:r>
        <w:rPr>
          <w:rStyle w:val="VerbatimChar"/>
        </w:rPr>
        <w:t xml:space="preserve">#&gt; </w:t>
      </w:r>
      <w:r>
        <w:br/>
      </w:r>
      <w:r>
        <w:rPr>
          <w:rStyle w:val="VerbatimChar"/>
        </w:rPr>
        <w:t xml:space="preserve">#&gt;  Pairwise comparisons using Wilcoxon rank sum test with continuity correction </w:t>
      </w:r>
      <w:r>
        <w:br/>
      </w:r>
      <w:r>
        <w:rPr>
          <w:rStyle w:val="VerbatimChar"/>
        </w:rPr>
        <w:t xml:space="preserve">#&gt; </w:t>
      </w:r>
      <w:r>
        <w:br/>
      </w:r>
      <w:r>
        <w:rPr>
          <w:rStyle w:val="VerbatimChar"/>
        </w:rPr>
        <w:t xml:space="preserve">#&gt; data:  weight and group </w:t>
      </w:r>
      <w:r>
        <w:br/>
      </w:r>
      <w:r>
        <w:rPr>
          <w:rStyle w:val="VerbatimChar"/>
        </w:rPr>
        <w:t xml:space="preserve">#&gt; </w:t>
      </w:r>
      <w:r>
        <w:br/>
      </w:r>
      <w:r>
        <w:rPr>
          <w:rStyle w:val="VerbatimChar"/>
        </w:rPr>
        <w:t xml:space="preserve">#&gt;      ctrl  trt1 </w:t>
      </w:r>
      <w:r>
        <w:br/>
      </w:r>
      <w:r>
        <w:rPr>
          <w:rStyle w:val="VerbatimChar"/>
        </w:rPr>
        <w:t xml:space="preserve">#&gt; trt1 0.199 -    </w:t>
      </w:r>
      <w:r>
        <w:br/>
      </w:r>
      <w:r>
        <w:rPr>
          <w:rStyle w:val="VerbatimChar"/>
        </w:rPr>
        <w:t xml:space="preserve">#&gt; trt2 0.126 0.027</w:t>
      </w:r>
      <w:r>
        <w:br/>
      </w:r>
      <w:r>
        <w:rPr>
          <w:rStyle w:val="VerbatimChar"/>
        </w:rPr>
        <w:t xml:space="preserve">#&gt; </w:t>
      </w:r>
      <w:r>
        <w:br/>
      </w:r>
      <w:r>
        <w:rPr>
          <w:rStyle w:val="VerbatimChar"/>
        </w:rPr>
        <w:t xml:space="preserve">#&gt; P value adjustment method: holm</w:t>
      </w:r>
    </w:p>
    <w:p>
      <w:pPr>
        <w:pStyle w:val="FirstParagraph"/>
      </w:pPr>
      <w:r>
        <w:t xml:space="preserve">Wilcoxon 检验函数</w:t>
      </w:r>
      <w:r>
        <w:t xml:space="preserve"> </w:t>
      </w:r>
      <w:r>
        <w:rPr>
          <w:rStyle w:val="VerbatimChar"/>
        </w:rPr>
        <w:t xml:space="preserve">wilcox.test()</w:t>
      </w:r>
      <w:r>
        <w:t xml:space="preserve"> </w:t>
      </w:r>
      <w:r>
        <w:t xml:space="preserve">设置</w:t>
      </w:r>
      <w:r>
        <w:t xml:space="preserve"> </w:t>
      </w:r>
      <w:r>
        <w:rPr>
          <w:rStyle w:val="VerbatimChar"/>
        </w:rPr>
        <w:t xml:space="preserve">paired = TRUE</w:t>
      </w:r>
      <w:r>
        <w:t xml:space="preserve"> </w:t>
      </w:r>
      <w:r>
        <w:t xml:space="preserve">可以做配对检验，但是仅限于两个组。</w:t>
      </w:r>
    </w:p>
    <w:p>
      <w:pPr>
        <w:pStyle w:val="SourceCode"/>
      </w:pPr>
      <w:r>
        <w:rPr>
          <w:rStyle w:val="CommentTok"/>
        </w:rPr>
        <w:t xml:space="preserve"># 不支持</w:t>
      </w:r>
      <w:r>
        <w:br/>
      </w:r>
      <w:r>
        <w:rPr>
          <w:rStyle w:val="CommentTok"/>
        </w:rPr>
        <w:t xml:space="preserve"># wilcox.test(weight ~ group, data = PlantGrowth, paired = TRUE)</w:t>
      </w:r>
      <w:r>
        <w:br/>
      </w:r>
      <w:r>
        <w:rPr>
          <w:rStyle w:val="CommentTok"/>
        </w:rPr>
        <w:t xml:space="preserve"># 支持</w:t>
      </w:r>
      <w:r>
        <w:br/>
      </w:r>
      <w:r>
        <w:rPr>
          <w:rStyle w:val="FunctionTok"/>
        </w:rPr>
        <w:t xml:space="preserve">wilcox.test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 </w:t>
      </w:r>
      <w:r>
        <w:rPr>
          <w:rStyle w:val="AttributeTok"/>
        </w:rPr>
        <w:t xml:space="preserve">paired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Warning in wilcox.test.default(x = DATA[[1L]], y = DATA[[2L]], ...): cannot</w:t>
      </w:r>
      <w:r>
        <w:br/>
      </w:r>
      <w:r>
        <w:rPr>
          <w:rStyle w:val="VerbatimChar"/>
        </w:rPr>
        <w:t xml:space="preserve">#&gt; compute exact p-value with ties</w:t>
      </w:r>
    </w:p>
    <w:p>
      <w:pPr>
        <w:pStyle w:val="SourceCode"/>
      </w:pPr>
      <w:r>
        <w:rPr>
          <w:rStyle w:val="VerbatimChar"/>
        </w:rPr>
        <w:t xml:space="preserve">#&gt; Warning in wilcox.test.default(x = DATA[[1L]], y = DATA[[2L]], ...): cannot</w:t>
      </w:r>
      <w:r>
        <w:br/>
      </w:r>
      <w:r>
        <w:rPr>
          <w:rStyle w:val="VerbatimChar"/>
        </w:rPr>
        <w:t xml:space="preserve">#&gt; compute exact p-value with zeroes</w:t>
      </w:r>
    </w:p>
    <w:p>
      <w:pPr>
        <w:pStyle w:val="SourceCode"/>
      </w:pPr>
      <w:r>
        <w:rPr>
          <w:rStyle w:val="VerbatimChar"/>
        </w:rPr>
        <w:t xml:space="preserve">#&gt; </w:t>
      </w:r>
      <w:r>
        <w:br/>
      </w:r>
      <w:r>
        <w:rPr>
          <w:rStyle w:val="VerbatimChar"/>
        </w:rPr>
        <w:t xml:space="preserve">#&gt;  Wilcoxon signed rank test with continuity correction</w:t>
      </w:r>
      <w:r>
        <w:br/>
      </w:r>
      <w:r>
        <w:rPr>
          <w:rStyle w:val="VerbatimChar"/>
        </w:rPr>
        <w:t xml:space="preserve">#&gt; </w:t>
      </w:r>
      <w:r>
        <w:br/>
      </w:r>
      <w:r>
        <w:rPr>
          <w:rStyle w:val="VerbatimChar"/>
        </w:rPr>
        <w:t xml:space="preserve">#&gt; data:  extra by group</w:t>
      </w:r>
      <w:r>
        <w:br/>
      </w:r>
      <w:r>
        <w:rPr>
          <w:rStyle w:val="VerbatimChar"/>
        </w:rPr>
        <w:t xml:space="preserve">#&gt; V = 0, p-value = 0.009091</w:t>
      </w:r>
      <w:r>
        <w:br/>
      </w:r>
      <w:r>
        <w:rPr>
          <w:rStyle w:val="VerbatimChar"/>
        </w:rPr>
        <w:t xml:space="preserve">#&gt; alternative hypothesis: true location shift is not equal to 0</w:t>
      </w:r>
    </w:p>
    <w:p>
      <w:pPr>
        <w:pStyle w:val="FirstParagraph"/>
      </w:pPr>
      <w:r>
        <w:rPr>
          <w:bCs/>
          <w:b/>
        </w:rPr>
        <w:t xml:space="preserve">dunn.test</w:t>
      </w:r>
      <w:r>
        <w:t xml:space="preserve"> </w:t>
      </w:r>
      <w:r>
        <w:t xml:space="preserve">包提供函数</w:t>
      </w:r>
      <w:r>
        <w:t xml:space="preserve"> </w:t>
      </w:r>
      <w:r>
        <w:rPr>
          <w:rStyle w:val="VerbatimChar"/>
        </w:rPr>
        <w:t xml:space="preserve">dunn.test()</w:t>
      </w:r>
      <w:r>
        <w:t xml:space="preserve"> </w:t>
      </w:r>
      <w:r>
        <w:t xml:space="preserve">实现 Dunn 检验，将 Kruskal-Wallis 秩和检验用于两两比较。</w:t>
      </w:r>
    </w:p>
    <w:p>
      <w:pPr>
        <w:pStyle w:val="SourceCode"/>
      </w:pPr>
      <w:r>
        <w:rPr>
          <w:rStyle w:val="FunctionTok"/>
        </w:rPr>
        <w:t xml:space="preserve">library</w:t>
      </w:r>
      <w:r>
        <w:rPr>
          <w:rStyle w:val="NormalTok"/>
        </w:rPr>
        <w:t xml:space="preserve">(dunn.test)</w:t>
      </w:r>
      <w:r>
        <w:br/>
      </w:r>
      <w:r>
        <w:rPr>
          <w:rStyle w:val="FunctionTok"/>
        </w:rPr>
        <w:t xml:space="preserve">with</w:t>
      </w:r>
      <w:r>
        <w:rPr>
          <w:rStyle w:val="NormalTok"/>
        </w:rPr>
        <w:t xml:space="preserve">(PlantGrowth, </w:t>
      </w:r>
      <w:r>
        <w:rPr>
          <w:rStyle w:val="FunctionTok"/>
        </w:rPr>
        <w:t xml:space="preserve">dunn.test</w:t>
      </w:r>
      <w:r>
        <w:rPr>
          <w:rStyle w:val="NormalTok"/>
        </w:rPr>
        <w:t xml:space="preserve">(</w:t>
      </w:r>
      <w:r>
        <w:rPr>
          <w:rStyle w:val="AttributeTok"/>
        </w:rPr>
        <w:t xml:space="preserve">x =</w:t>
      </w:r>
      <w:r>
        <w:rPr>
          <w:rStyle w:val="NormalTok"/>
        </w:rPr>
        <w:t xml:space="preserve"> weight, </w:t>
      </w:r>
      <w:r>
        <w:rPr>
          <w:rStyle w:val="AttributeTok"/>
        </w:rPr>
        <w:t xml:space="preserve">g =</w:t>
      </w:r>
      <w:r>
        <w:rPr>
          <w:rStyle w:val="NormalTok"/>
        </w:rPr>
        <w:t xml:space="preserve"> group, </w:t>
      </w:r>
      <w:r>
        <w:rPr>
          <w:rStyle w:val="AttributeTok"/>
        </w:rPr>
        <w:t xml:space="preserve">method =</w:t>
      </w:r>
      <w:r>
        <w:rPr>
          <w:rStyle w:val="NormalTok"/>
        </w:rPr>
        <w:t xml:space="preserve"> </w:t>
      </w:r>
      <w:r>
        <w:rPr>
          <w:rStyle w:val="StringTok"/>
        </w:rPr>
        <w:t xml:space="preserve">"holm"</w:t>
      </w:r>
      <w:r>
        <w:rPr>
          <w:rStyle w:val="NormalTok"/>
        </w:rPr>
        <w:t xml:space="preserve">, </w:t>
      </w:r>
      <w:r>
        <w:rPr>
          <w:rStyle w:val="AttributeTok"/>
        </w:rPr>
        <w:t xml:space="preserve">altp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Kruskal-Wallis rank sum test</w:t>
      </w:r>
      <w:r>
        <w:br/>
      </w:r>
      <w:r>
        <w:rPr>
          <w:rStyle w:val="VerbatimChar"/>
        </w:rPr>
        <w:t xml:space="preserve">#&gt; </w:t>
      </w:r>
      <w:r>
        <w:br/>
      </w:r>
      <w:r>
        <w:rPr>
          <w:rStyle w:val="VerbatimChar"/>
        </w:rPr>
        <w:t xml:space="preserve">#&gt; data: weight and group</w:t>
      </w:r>
      <w:r>
        <w:br/>
      </w:r>
      <w:r>
        <w:rPr>
          <w:rStyle w:val="VerbatimChar"/>
        </w:rPr>
        <w:t xml:space="preserve">#&gt; Kruskal-Wallis chi-squared = 7.9882, df = 2, p-value = 0.02</w:t>
      </w:r>
      <w:r>
        <w:br/>
      </w:r>
      <w:r>
        <w:rPr>
          <w:rStyle w:val="VerbatimChar"/>
        </w:rPr>
        <w:t xml:space="preserve">#&gt; </w:t>
      </w:r>
      <w:r>
        <w:br/>
      </w:r>
      <w:r>
        <w:rPr>
          <w:rStyle w:val="VerbatimChar"/>
        </w:rPr>
        <w:t xml:space="preserve">#&gt; </w:t>
      </w:r>
      <w:r>
        <w:br/>
      </w:r>
      <w:r>
        <w:rPr>
          <w:rStyle w:val="VerbatimChar"/>
        </w:rPr>
        <w:t xml:space="preserve">#&gt;                          Comparison of weight by group                         </w:t>
      </w:r>
      <w:r>
        <w:br/>
      </w:r>
      <w:r>
        <w:rPr>
          <w:rStyle w:val="VerbatimChar"/>
        </w:rPr>
        <w:t xml:space="preserve">#&gt;                                     (Holm)                                     </w:t>
      </w:r>
      <w:r>
        <w:br/>
      </w:r>
      <w:r>
        <w:rPr>
          <w:rStyle w:val="VerbatimChar"/>
        </w:rPr>
        <w:t xml:space="preserve">#&gt; Col Mean-|</w:t>
      </w:r>
      <w:r>
        <w:br/>
      </w:r>
      <w:r>
        <w:rPr>
          <w:rStyle w:val="VerbatimChar"/>
        </w:rPr>
        <w:t xml:space="preserve">#&gt; Row Mean |       ctrl       trt1</w:t>
      </w:r>
      <w:r>
        <w:br/>
      </w:r>
      <w:r>
        <w:rPr>
          <w:rStyle w:val="VerbatimChar"/>
        </w:rPr>
        <w:t xml:space="preserve">#&gt; ---------+----------------------</w:t>
      </w:r>
      <w:r>
        <w:br/>
      </w:r>
      <w:r>
        <w:rPr>
          <w:rStyle w:val="VerbatimChar"/>
        </w:rPr>
        <w:t xml:space="preserve">#&gt;     trt1 |   1.117725</w:t>
      </w:r>
      <w:r>
        <w:br/>
      </w:r>
      <w:r>
        <w:rPr>
          <w:rStyle w:val="VerbatimChar"/>
        </w:rPr>
        <w:t xml:space="preserve">#&gt;          |     0.2637</w:t>
      </w:r>
      <w:r>
        <w:br/>
      </w:r>
      <w:r>
        <w:rPr>
          <w:rStyle w:val="VerbatimChar"/>
        </w:rPr>
        <w:t xml:space="preserve">#&gt;          |</w:t>
      </w:r>
      <w:r>
        <w:br/>
      </w:r>
      <w:r>
        <w:rPr>
          <w:rStyle w:val="VerbatimChar"/>
        </w:rPr>
        <w:t xml:space="preserve">#&gt;     trt2 |  -1.689289  -2.807015</w:t>
      </w:r>
      <w:r>
        <w:br/>
      </w:r>
      <w:r>
        <w:rPr>
          <w:rStyle w:val="VerbatimChar"/>
        </w:rPr>
        <w:t xml:space="preserve">#&gt;          |     0.1823    0.0150*</w:t>
      </w:r>
      <w:r>
        <w:br/>
      </w:r>
      <w:r>
        <w:rPr>
          <w:rStyle w:val="VerbatimChar"/>
        </w:rPr>
        <w:t xml:space="preserve">#&gt; </w:t>
      </w:r>
      <w:r>
        <w:br/>
      </w:r>
      <w:r>
        <w:rPr>
          <w:rStyle w:val="VerbatimChar"/>
        </w:rPr>
        <w:t xml:space="preserve">#&gt; alpha = 0.05</w:t>
      </w:r>
      <w:r>
        <w:br/>
      </w:r>
      <w:r>
        <w:rPr>
          <w:rStyle w:val="VerbatimChar"/>
        </w:rPr>
        <w:t xml:space="preserve">#&gt; Reject Ho if p &lt;= alpha</w:t>
      </w:r>
    </w:p>
    <w:bookmarkEnd w:id="1388"/>
    <w:bookmarkStart w:id="1389" w:name="sec-cor-test"/>
    <w:p>
      <w:pPr>
        <w:pStyle w:val="Heading3"/>
      </w:pPr>
      <w:r>
        <w:t xml:space="preserve">19.4.4 配对相关性检验</w:t>
      </w:r>
    </w:p>
    <w:p>
      <w:pPr>
        <w:pStyle w:val="FirstParagraph"/>
      </w:pPr>
      <w:r>
        <w:t xml:space="preserve">配对样本的相关性检验</w:t>
      </w:r>
      <w:r>
        <w:t xml:space="preserve"> </w:t>
      </w:r>
      <w:r>
        <w:rPr>
          <w:rStyle w:val="VerbatimChar"/>
        </w:rPr>
        <w:t xml:space="preserve">cor.test()</w:t>
      </w:r>
      <w:r>
        <w:t xml:space="preserve">：Pearson’s 相关系数，Kendall’s</w:t>
      </w:r>
      <w:r>
        <w:t xml:space="preserve"> </w:t>
      </w:r>
      <m:oMath>
        <m:r>
          <m:t>τ</m:t>
        </m:r>
      </m:oMath>
      <w:r>
        <w:t xml:space="preserve"> </w:t>
      </w:r>
      <w:r>
        <w:t xml:space="preserve">检验或者 Spearman’s</w:t>
      </w:r>
      <w:r>
        <w:t xml:space="preserve"> </w:t>
      </w:r>
      <m:oMath>
        <m:r>
          <m:t>ρ</m:t>
        </m:r>
      </m:oMath>
      <w:r>
        <w:t xml:space="preserve"> </w:t>
      </w:r>
      <w:r>
        <w:t xml:space="preserve">检验</w:t>
      </w:r>
    </w:p>
    <w:p>
      <w:pPr>
        <w:pStyle w:val="SourceCode"/>
      </w:pPr>
      <w:r>
        <w:rPr>
          <w:rStyle w:val="CommentTok"/>
        </w:rPr>
        <w:t xml:space="preserve"># cor.test(method = "pearson")  # lm(y ~ 1 + x)</w:t>
      </w:r>
      <w:r>
        <w:br/>
      </w:r>
      <w:r>
        <w:rPr>
          <w:rStyle w:val="CommentTok"/>
        </w:rPr>
        <w:t xml:space="preserve"># cor.test(method = "kendall")</w:t>
      </w:r>
      <w:r>
        <w:br/>
      </w:r>
      <w:r>
        <w:rPr>
          <w:rStyle w:val="CommentTok"/>
        </w:rPr>
        <w:t xml:space="preserve"># cor.test(method = "spearman") # lm(rank(y) ~ 1 + rank(x))</w:t>
      </w:r>
    </w:p>
    <w:bookmarkEnd w:id="1389"/>
    <w:bookmarkEnd w:id="1390"/>
    <w:bookmarkStart w:id="1406" w:name="总体分布的检验"/>
    <w:p>
      <w:pPr>
        <w:pStyle w:val="Heading2"/>
      </w:pPr>
      <w:r>
        <w:t xml:space="preserve">19.5 总体分布的检验</w:t>
      </w:r>
    </w:p>
    <w:p>
      <w:pPr>
        <w:pStyle w:val="FirstParagraph"/>
      </w:pPr>
      <w:r>
        <w:t xml:space="preserve">前面介绍的检验方法都是对总体的某个特征数（均值、方差）进行检验，下面介绍的检验方法是针对分布的性质。比如样本是否来自正态分布，两个样本是否来自同一分布，样本点之间是否相互独立，样本点列是否平稳等。通过检验方法探索样本的分布性质。</w:t>
      </w:r>
    </w:p>
    <w:bookmarkStart w:id="1397" w:name="正态性检验"/>
    <w:p>
      <w:pPr>
        <w:pStyle w:val="Heading3"/>
      </w:pPr>
      <w:r>
        <w:t xml:space="preserve">19.5.1 正态性检验</w:t>
      </w:r>
    </w:p>
    <w:p>
      <w:pPr>
        <w:pStyle w:val="BlockText"/>
      </w:pPr>
      <w:r>
        <w:t xml:space="preserve">Usually (but not always) doing tests of normality reflect a lack of understanding of the power of rank tests, and an assumption of high power for the tests (qq plots don’t always help with that because of their subjectivity). When possible it’s good to choose a robust method. Also, doing pre-testing for normality can affect the type I error of the overall analysis.</w:t>
      </w:r>
    </w:p>
    <w:p>
      <w:pPr>
        <w:pStyle w:val="BlockText"/>
      </w:pPr>
      <w:r>
        <w:t xml:space="preserve">— Frank Harrell</w:t>
      </w:r>
      <w:r>
        <w:t xml:space="preserve"> </w:t>
      </w:r>
      <w:r>
        <w:rPr>
          <w:rStyle w:val="FootnoteReference"/>
        </w:rPr>
        <w:footnoteReference w:id="1391"/>
      </w:r>
    </w:p>
    <w:p>
      <w:pPr>
        <w:pStyle w:val="FirstParagraph"/>
      </w:pPr>
      <w:r>
        <w:t xml:space="preserve">检验：拒绝原假设和接受原假设的风险，数据本身和理论的正态分布的距离，抛开 P 值</w:t>
      </w:r>
    </w:p>
    <w:p>
      <w:pPr>
        <w:pStyle w:val="BodyText"/>
      </w:pPr>
      <w:r>
        <w:t xml:space="preserve">Shapiro 和 Wilk 提出的 W 检验</w:t>
      </w:r>
      <w:r>
        <w:t xml:space="preserve"> </w:t>
      </w:r>
      <w:r>
        <w:rPr>
          <w:rStyle w:val="VerbatimChar"/>
        </w:rPr>
        <w:t xml:space="preserve">shapiro.test()</w:t>
      </w:r>
    </w:p>
    <w:p>
      <w:pPr>
        <w:pStyle w:val="SourceCode"/>
      </w:pP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x </w:t>
      </w:r>
      <w:r>
        <w:rPr>
          <w:rStyle w:val="OtherTok"/>
        </w:rPr>
        <w:t xml:space="preserve">&lt;-</w:t>
      </w:r>
      <w:r>
        <w:rPr>
          <w:rStyle w:val="NormalTok"/>
        </w:rPr>
        <w:t xml:space="preserve"> </w:t>
      </w:r>
      <w:r>
        <w:rPr>
          <w:rStyle w:val="FunctionTok"/>
        </w:rPr>
        <w:t xml:space="preserve">rnorm</w:t>
      </w:r>
      <w:r>
        <w:rPr>
          <w:rStyle w:val="NormalTok"/>
        </w:rPr>
        <w:t xml:space="preserve">(</w:t>
      </w:r>
      <w:r>
        <w:rPr>
          <w:rStyle w:val="DecValTok"/>
        </w:rPr>
        <w:t xml:space="preserve">100</w:t>
      </w:r>
      <w:r>
        <w:rPr>
          <w:rStyle w:val="NormalTok"/>
        </w:rPr>
        <w:t xml:space="preserve">, </w:t>
      </w:r>
      <w:r>
        <w:rPr>
          <w:rStyle w:val="AttributeTok"/>
        </w:rPr>
        <w:t xml:space="preserve">mean =</w:t>
      </w:r>
      <w:r>
        <w:rPr>
          <w:rStyle w:val="NormalTok"/>
        </w:rPr>
        <w:t xml:space="preserve"> </w:t>
      </w:r>
      <w:r>
        <w:rPr>
          <w:rStyle w:val="DecValTok"/>
        </w:rPr>
        <w:t xml:space="preserve">5</w:t>
      </w:r>
      <w:r>
        <w:rPr>
          <w:rStyle w:val="NormalTok"/>
        </w:rPr>
        <w:t xml:space="preserve">, </w:t>
      </w:r>
      <w:r>
        <w:rPr>
          <w:rStyle w:val="AttributeTok"/>
        </w:rPr>
        <w:t xml:space="preserve">sd =</w:t>
      </w:r>
      <w:r>
        <w:rPr>
          <w:rStyle w:val="NormalTok"/>
        </w:rPr>
        <w:t xml:space="preserve"> </w:t>
      </w:r>
      <w:r>
        <w:rPr>
          <w:rStyle w:val="DecValTok"/>
        </w:rPr>
        <w:t xml:space="preserve">3</w:t>
      </w:r>
      <w:r>
        <w:rPr>
          <w:rStyle w:val="NormalTok"/>
        </w:rPr>
        <w:t xml:space="preserve">)</w:t>
      </w:r>
      <w:r>
        <w:br/>
      </w:r>
      <w:r>
        <w:rPr>
          <w:rStyle w:val="FunctionTok"/>
        </w:rPr>
        <w:t xml:space="preserve">shapiro.test</w:t>
      </w:r>
      <w:r>
        <w:rPr>
          <w:rStyle w:val="NormalTok"/>
        </w:rPr>
        <w:t xml:space="preserve">(x)</w:t>
      </w:r>
    </w:p>
    <w:p>
      <w:pPr>
        <w:pStyle w:val="SourceCode"/>
      </w:pPr>
      <w:r>
        <w:rPr>
          <w:rStyle w:val="VerbatimChar"/>
        </w:rPr>
        <w:t xml:space="preserve">#&gt; </w:t>
      </w:r>
      <w:r>
        <w:br/>
      </w:r>
      <w:r>
        <w:rPr>
          <w:rStyle w:val="VerbatimChar"/>
        </w:rPr>
        <w:t xml:space="preserve">#&gt;  Shapiro-Wilk normality test</w:t>
      </w:r>
      <w:r>
        <w:br/>
      </w:r>
      <w:r>
        <w:rPr>
          <w:rStyle w:val="VerbatimChar"/>
        </w:rPr>
        <w:t xml:space="preserve">#&gt; </w:t>
      </w:r>
      <w:r>
        <w:br/>
      </w:r>
      <w:r>
        <w:rPr>
          <w:rStyle w:val="VerbatimChar"/>
        </w:rPr>
        <w:t xml:space="preserve">#&gt; data:  x</w:t>
      </w:r>
      <w:r>
        <w:br/>
      </w:r>
      <w:r>
        <w:rPr>
          <w:rStyle w:val="VerbatimChar"/>
        </w:rPr>
        <w:t xml:space="preserve">#&gt; W = 0.98635, p-value = 0.3954</w:t>
      </w:r>
    </w:p>
    <w:p>
      <w:pPr>
        <w:pStyle w:val="BlockText"/>
      </w:pPr>
      <w:r>
        <w:t xml:space="preserve">The issue really comes down to the fact that the questions:</w:t>
      </w:r>
      <w:r>
        <w:t xml:space="preserve"> </w:t>
      </w:r>
      <w:r>
        <w:t xml:space="preserve">“</w:t>
      </w:r>
      <w:r>
        <w:t xml:space="preserve">exactly normal?</w:t>
      </w:r>
      <w:r>
        <w:t xml:space="preserve">”</w:t>
      </w:r>
      <w:r>
        <w:t xml:space="preserve">, and</w:t>
      </w:r>
      <w:r>
        <w:t xml:space="preserve"> </w:t>
      </w:r>
      <w:r>
        <w:t xml:space="preserve">“</w:t>
      </w:r>
      <w:r>
        <w:t xml:space="preserve">normal enough?</w:t>
      </w:r>
      <w:r>
        <w:t xml:space="preserve">”</w:t>
      </w:r>
      <w:r>
        <w:t xml:space="preserve"> </w:t>
      </w:r>
      <w:r>
        <w:t xml:space="preserve">are 2 very different questions (with the difference becoming greater with increased sample size) and while the first is the easier to answer, the second is generally the more useful one.</w:t>
      </w:r>
    </w:p>
    <w:p>
      <w:pPr>
        <w:pStyle w:val="BlockText"/>
      </w:pPr>
      <w:r>
        <w:t xml:space="preserve">— Greg Snow</w:t>
      </w:r>
      <w:r>
        <w:t xml:space="preserve"> </w:t>
      </w:r>
      <w:r>
        <w:rPr>
          <w:rStyle w:val="FootnoteReference"/>
        </w:rPr>
        <w:footnoteReference w:id="1393"/>
      </w:r>
    </w:p>
    <w:p>
      <w:pPr>
        <w:pStyle w:val="FirstParagraph"/>
      </w:pPr>
      <w:r>
        <w:t xml:space="preserve">EP 检验对多种备择假设有较高的效率，利用样本的特征函数和正态分布的特征函数的差的模的平方产生的一个加权积分得到 EP 检验统计量</w:t>
      </w:r>
      <w:r>
        <w:t xml:space="preserve"> </w:t>
      </w:r>
      <w:r>
        <w:t xml:space="preserve">(Epps 和 Pulley 1983)</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395" name="Picture"/>
                  <a:graphic>
                    <a:graphicData uri="http://schemas.openxmlformats.org/drawingml/2006/picture">
                      <pic:pic>
                        <pic:nvPicPr>
                          <pic:cNvPr descr="/opt/quarto/quarto-1.3.361/share/formats/docx/tip.png" id="1396"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after="16"/>
            </w:pPr>
            <w:r>
              <w:t xml:space="preserve">样本量</w:t>
            </w:r>
            <w:r>
              <w:t xml:space="preserve"> </w:t>
            </w:r>
            <m:oMath>
              <m:r>
                <m:t>n</m:t>
              </m:r>
              <m:r>
                <m:rPr>
                  <m:sty m:val="p"/>
                </m:rPr>
                <m:t>≥</m:t>
              </m:r>
              <m:r>
                <m:t>200</m:t>
              </m:r>
            </m:oMath>
            <w:r>
              <w:t xml:space="preserve"> </w:t>
            </w:r>
            <w:r>
              <w:t xml:space="preserve">EP 检验统计量</w:t>
            </w:r>
            <w:r>
              <w:t xml:space="preserve"> </w:t>
            </w:r>
            <m:oMath>
              <m:sSub>
                <m:e>
                  <m:r>
                    <m:t>T</m:t>
                  </m:r>
                </m:e>
                <m:sub>
                  <m:r>
                    <m:t>E</m:t>
                  </m:r>
                  <m:r>
                    <m:t>P</m:t>
                  </m:r>
                </m:sub>
              </m:sSub>
            </m:oMath>
            <w:r>
              <w:t xml:space="preserve"> </w:t>
            </w:r>
            <w:r>
              <w:t xml:space="preserve">非常接近</w:t>
            </w:r>
            <w:r>
              <w:t xml:space="preserve"> </w:t>
            </w:r>
            <m:oMath>
              <m:r>
                <m:t>n</m:t>
              </m:r>
              <m:r>
                <m:rPr>
                  <m:sty m:val="p"/>
                </m:rPr>
                <m:t>=</m:t>
              </m:r>
              <m:r>
                <m:rPr>
                  <m:sty m:val="p"/>
                </m:rPr>
                <m:t>∞</m:t>
              </m:r>
            </m:oMath>
            <w:r>
              <w:t xml:space="preserve"> </w:t>
            </w:r>
            <w:r>
              <w:t xml:space="preserve">时</w:t>
            </w:r>
            <w:r>
              <w:t xml:space="preserve"> </w:t>
            </w:r>
            <m:oMath>
              <m:sSub>
                <m:e>
                  <m:r>
                    <m:t>T</m:t>
                  </m:r>
                </m:e>
                <m:sub>
                  <m:r>
                    <m:t>E</m:t>
                  </m:r>
                  <m:r>
                    <m:t>P</m:t>
                  </m:r>
                </m:sub>
              </m:sSub>
            </m:oMath>
            <w:r>
              <w:t xml:space="preserve"> </w:t>
            </w:r>
            <w:r>
              <w:t xml:space="preserve">的分位数。</w:t>
            </w:r>
          </w:p>
        </w:tc>
      </w:tr>
    </w:tbl>
    <w:p>
      <w:pPr>
        <w:pStyle w:val="BodyText"/>
      </w:pPr>
      <w:r>
        <w:t xml:space="preserve">设</w:t>
      </w:r>
      <w:r>
        <w:t xml:space="preserve"> </w:t>
      </w:r>
      <m:oMath>
        <m:sSub>
          <m:e>
            <m:r>
              <m:t>x</m:t>
            </m:r>
          </m:e>
          <m:sub>
            <m:r>
              <m:t>1</m:t>
            </m:r>
          </m:sub>
        </m:sSub>
        <m:r>
          <m:rPr>
            <m:sty m:val="p"/>
          </m:rPr>
          <m:t>,</m:t>
        </m:r>
        <m:r>
          <m:rPr>
            <m:sty m:val="p"/>
          </m:rPr>
          <m:t>…</m:t>
        </m:r>
        <m:r>
          <m:rPr>
            <m:sty m:val="p"/>
          </m:rPr>
          <m:t>,</m:t>
        </m:r>
        <m:sSub>
          <m:e>
            <m:r>
              <m:t>x</m:t>
            </m:r>
          </m:e>
          <m:sub>
            <m:r>
              <m:t>n</m:t>
            </m:r>
          </m:sub>
        </m:sSub>
      </m:oMath>
      <w:r>
        <w:t xml:space="preserve"> </w:t>
      </w:r>
      <w:r>
        <w:t xml:space="preserve">是来自正态总体</w:t>
      </w:r>
      <w:r>
        <w:t xml:space="preserve"> </w:t>
      </w:r>
      <m:oMath>
        <m:r>
          <m:rPr>
            <m:sty m:val="p"/>
            <m:scr m:val="script"/>
          </m:rPr>
          <m:t>N</m:t>
        </m:r>
        <m:d>
          <m:dPr>
            <m:begChr m:val="("/>
            <m:endChr m:val=")"/>
            <m:sepChr m:val=""/>
            <m:grow/>
          </m:dPr>
          <m:e>
            <m:r>
              <m:t>μ</m:t>
            </m:r>
            <m:r>
              <m:rPr>
                <m:sty m:val="p"/>
              </m:rPr>
              <m:t>,</m:t>
            </m:r>
            <m:sSup>
              <m:e>
                <m:r>
                  <m:t>σ</m:t>
                </m:r>
              </m:e>
              <m:sup>
                <m:r>
                  <m:t>2</m:t>
                </m:r>
              </m:sup>
            </m:sSup>
          </m:e>
        </m:d>
      </m:oMath>
      <w:r>
        <w:t xml:space="preserve"> </w:t>
      </w:r>
      <w:r>
        <w:t xml:space="preserve">的样本， EP 检验统计量定义为</w:t>
      </w:r>
    </w:p>
    <w:p>
      <w:pPr>
        <w:pStyle w:val="BodyText"/>
      </w:pPr>
      <m:oMathPara>
        <m:oMathParaPr>
          <m:jc m:val="center"/>
        </m:oMathParaPr>
        <m:oMath>
          <m:sSub>
            <m:e>
              <m:r>
                <m:t>T</m:t>
              </m:r>
            </m:e>
            <m:sub>
              <m:r>
                <m:t>E</m:t>
              </m:r>
              <m:r>
                <m:t>P</m:t>
              </m:r>
            </m:sub>
          </m:sSub>
          <m:r>
            <m:rPr>
              <m:sty m:val="p"/>
            </m:rPr>
            <m:t>=</m:t>
          </m:r>
          <m:r>
            <m:t>1</m:t>
          </m:r>
          <m:r>
            <m:rPr>
              <m:sty m:val="p"/>
            </m:rPr>
            <m:t>+</m:t>
          </m:r>
          <m:f>
            <m:fPr>
              <m:type m:val="bar"/>
            </m:fPr>
            <m:num>
              <m:r>
                <m:t>n</m:t>
              </m:r>
            </m:num>
            <m:den>
              <m:rad>
                <m:radPr>
                  <m:degHide m:val="1"/>
                </m:radPr>
                <m:deg/>
                <m:e>
                  <m:r>
                    <m:t>3</m:t>
                  </m:r>
                </m:e>
              </m:rad>
            </m:den>
          </m:f>
          <m:r>
            <m:rPr>
              <m:sty m:val="p"/>
            </m:rPr>
            <m:t>+</m:t>
          </m:r>
          <m:f>
            <m:fPr>
              <m:type m:val="bar"/>
            </m:fPr>
            <m:num>
              <m:r>
                <m:t>2</m:t>
              </m:r>
            </m:num>
            <m:den>
              <m:r>
                <m:t>n</m:t>
              </m:r>
            </m:den>
          </m:f>
          <m:nary>
            <m:naryPr>
              <m:chr m:val="∑"/>
              <m:limLoc m:val="undOvr"/>
              <m:subHide m:val="0"/>
              <m:supHide m:val="0"/>
            </m:naryPr>
            <m:sub>
              <m:r>
                <m:t>i</m:t>
              </m:r>
              <m:r>
                <m:rPr>
                  <m:sty m:val="p"/>
                </m:rPr>
                <m:t>=</m:t>
              </m:r>
              <m:r>
                <m:t>2</m:t>
              </m:r>
            </m:sub>
            <m:sup>
              <m:r>
                <m:t>n</m:t>
              </m:r>
            </m:sup>
            <m:e>
              <m:nary>
                <m:naryPr>
                  <m:chr m:val="∑"/>
                  <m:limLoc m:val="undOvr"/>
                  <m:subHide m:val="0"/>
                  <m:supHide m:val="0"/>
                </m:naryPr>
                <m:sub>
                  <m:r>
                    <m:t>j</m:t>
                  </m:r>
                  <m:r>
                    <m:rPr>
                      <m:sty m:val="p"/>
                    </m:rPr>
                    <m:t>=</m:t>
                  </m:r>
                  <m:r>
                    <m:t>1</m:t>
                  </m:r>
                </m:sub>
                <m:sup>
                  <m:r>
                    <m:t>i</m:t>
                  </m:r>
                  <m:r>
                    <m:rPr>
                      <m:sty m:val="p"/>
                    </m:rPr>
                    <m:t>−</m:t>
                  </m:r>
                  <m:r>
                    <m:t>1</m:t>
                  </m:r>
                </m:sup>
                <m:e>
                  <m:r>
                    <m:rPr>
                      <m:sty m:val="p"/>
                    </m:rPr>
                    <m:t>exp</m:t>
                  </m:r>
                </m:e>
              </m:nary>
            </m:e>
          </m:nary>
          <m:d>
            <m:dPr>
              <m:begChr m:val="{"/>
              <m:endChr m:val="}"/>
              <m:sepChr m:val=""/>
              <m:grow/>
            </m:dPr>
            <m:e>
              <m:r>
                <m:rPr>
                  <m:sty m:val="p"/>
                </m:rPr>
                <m:t>−</m:t>
              </m:r>
              <m:f>
                <m:fPr>
                  <m:type m:val="bar"/>
                </m:fPr>
                <m:num>
                  <m:sSup>
                    <m:e>
                      <m:d>
                        <m:dPr>
                          <m:begChr m:val="("/>
                          <m:endChr m:val=")"/>
                          <m:sepChr m:val=""/>
                          <m:grow/>
                        </m:dPr>
                        <m:e>
                          <m:sSub>
                            <m:e>
                              <m:r>
                                <m:t>x</m:t>
                              </m:r>
                            </m:e>
                            <m:sub>
                              <m:r>
                                <m:t>j</m:t>
                              </m:r>
                            </m:sub>
                          </m:sSub>
                          <m:r>
                            <m:rPr>
                              <m:sty m:val="p"/>
                            </m:rPr>
                            <m:t>−</m:t>
                          </m:r>
                          <m:sSub>
                            <m:e>
                              <m:r>
                                <m:t>x</m:t>
                              </m:r>
                            </m:e>
                            <m:sub>
                              <m:r>
                                <m:t>i</m:t>
                              </m:r>
                            </m:sub>
                          </m:sSub>
                        </m:e>
                      </m:d>
                    </m:e>
                    <m:sup>
                      <m:r>
                        <m:t>2</m:t>
                      </m:r>
                    </m:sup>
                  </m:sSup>
                </m:num>
                <m:den>
                  <m:r>
                    <m:t>2</m:t>
                  </m:r>
                  <m:sSubSup>
                    <m:e>
                      <m:r>
                        <m:t>s</m:t>
                      </m:r>
                    </m:e>
                    <m:sub>
                      <m:r>
                        <m:rPr>
                          <m:sty m:val="p"/>
                        </m:rPr>
                        <m:t>⋆</m:t>
                      </m:r>
                    </m:sub>
                    <m:sup>
                      <m:r>
                        <m:t>2</m:t>
                      </m:r>
                    </m:sup>
                  </m:sSubSup>
                </m:den>
              </m:f>
            </m:e>
          </m:d>
          <m:r>
            <m:rPr>
              <m:sty m:val="p"/>
            </m:rPr>
            <m:t>−</m:t>
          </m:r>
          <m:rad>
            <m:radPr>
              <m:degHide m:val="1"/>
            </m:radPr>
            <m:deg/>
            <m:e>
              <m:r>
                <m:t>2</m:t>
              </m:r>
            </m:e>
          </m:rad>
          <m:nary>
            <m:naryPr>
              <m:chr m:val="∑"/>
              <m:limLoc m:val="undOvr"/>
              <m:subHide m:val="0"/>
              <m:supHide m:val="0"/>
            </m:naryPr>
            <m:sub>
              <m:r>
                <m:t>i</m:t>
              </m:r>
              <m:r>
                <m:rPr>
                  <m:sty m:val="p"/>
                </m:rPr>
                <m:t>=</m:t>
              </m:r>
              <m:r>
                <m:t>1</m:t>
              </m:r>
            </m:sub>
            <m:sup>
              <m:r>
                <m:t>n</m:t>
              </m:r>
            </m:sup>
            <m:e>
              <m:r>
                <m:rPr>
                  <m:sty m:val="p"/>
                </m:rPr>
                <m:t>exp</m:t>
              </m:r>
            </m:e>
          </m:nary>
          <m:d>
            <m:dPr>
              <m:begChr m:val="{"/>
              <m:endChr m:val="}"/>
              <m:sepChr m:val=""/>
              <m:grow/>
            </m:dPr>
            <m:e>
              <m:r>
                <m:rPr>
                  <m:sty m:val="p"/>
                </m:rPr>
                <m:t>−</m:t>
              </m:r>
              <m:f>
                <m:fPr>
                  <m:type m:val="bar"/>
                </m:fPr>
                <m:num>
                  <m:sSup>
                    <m:e>
                      <m:d>
                        <m:dPr>
                          <m:begChr m:val="("/>
                          <m:endChr m:val=")"/>
                          <m:sepChr m:val=""/>
                          <m:grow/>
                        </m:dPr>
                        <m:e>
                          <m:sSub>
                            <m:e>
                              <m:r>
                                <m:t>x</m:t>
                              </m:r>
                            </m:e>
                            <m:sub>
                              <m:r>
                                <m:t>i</m:t>
                              </m:r>
                            </m:sub>
                          </m:sSub>
                          <m:r>
                            <m:rPr>
                              <m:sty m:val="p"/>
                            </m:rPr>
                            <m:t>−</m:t>
                          </m:r>
                          <m:acc>
                            <m:accPr>
                              <m:chr m:val="‾"/>
                            </m:accPr>
                            <m:e>
                              <m:r>
                                <m:t>x</m:t>
                              </m:r>
                            </m:e>
                          </m:acc>
                        </m:e>
                      </m:d>
                    </m:e>
                    <m:sup>
                      <m:r>
                        <m:t>2</m:t>
                      </m:r>
                    </m:sup>
                  </m:sSup>
                </m:num>
                <m:den>
                  <m:r>
                    <m:t>4</m:t>
                  </m:r>
                  <m:sSubSup>
                    <m:e>
                      <m:r>
                        <m:t>s</m:t>
                      </m:r>
                    </m:e>
                    <m:sub>
                      <m:r>
                        <m:rPr>
                          <m:sty m:val="p"/>
                        </m:rPr>
                        <m:t>⋆</m:t>
                      </m:r>
                    </m:sub>
                    <m:sup>
                      <m:r>
                        <m:t>2</m:t>
                      </m:r>
                    </m:sup>
                  </m:sSubSup>
                </m:den>
              </m:f>
            </m:e>
          </m:d>
        </m:oMath>
      </m:oMathPara>
    </w:p>
    <w:p>
      <w:pPr>
        <w:pStyle w:val="FirstParagraph"/>
      </w:pPr>
      <w:r>
        <w:t xml:space="preserve">其中</w:t>
      </w:r>
      <w:r>
        <w:t xml:space="preserve"> </w:t>
      </w:r>
      <m:oMath>
        <m:acc>
          <m:accPr>
            <m:chr m:val="‾"/>
          </m:accPr>
          <m:e>
            <m:r>
              <m:t>x</m:t>
            </m:r>
          </m:e>
        </m:acc>
        <m:r>
          <m:rPr>
            <m:sty m:val="p"/>
          </m:rPr>
          <m:t>,</m:t>
        </m:r>
        <m:sSubSup>
          <m:e>
            <m:r>
              <m:t>s</m:t>
            </m:r>
          </m:e>
          <m:sub>
            <m:r>
              <m:rPr>
                <m:sty m:val="p"/>
              </m:rPr>
              <m:t>⋆</m:t>
            </m:r>
          </m:sub>
          <m:sup>
            <m:r>
              <m:t>2</m:t>
            </m:r>
          </m:sup>
        </m:sSubSup>
      </m:oMath>
      <w:r>
        <w:t xml:space="preserve"> </w:t>
      </w:r>
      <w:r>
        <w:t xml:space="preserve">分别是样本均值和（除以</w:t>
      </w:r>
      <w:r>
        <w:t xml:space="preserve"> </w:t>
      </w:r>
      <m:oMath>
        <m:r>
          <m:t>n</m:t>
        </m:r>
      </m:oMath>
      <w:r>
        <w:t xml:space="preserve"> </w:t>
      </w:r>
      <w:r>
        <w:t xml:space="preserve">的）样本方差。</w:t>
      </w:r>
    </w:p>
    <w:bookmarkEnd w:id="1397"/>
    <w:bookmarkStart w:id="1402" w:name="sec-ks-test"/>
    <w:p>
      <w:pPr>
        <w:pStyle w:val="Heading3"/>
      </w:pPr>
      <w:r>
        <w:t xml:space="preserve">19.5.2 同分布检验</w:t>
      </w:r>
    </w:p>
    <w:p>
      <w:pPr>
        <w:pStyle w:val="FirstParagraph"/>
      </w:pPr>
      <w:r>
        <w:t xml:space="preserve">Lilliefors 检验</w:t>
      </w:r>
      <w:r>
        <w:t xml:space="preserve"> </w:t>
      </w:r>
      <w:r>
        <w:rPr>
          <w:rStyle w:val="FootnoteReference"/>
        </w:rPr>
        <w:footnoteReference w:id="1398"/>
      </w:r>
      <w:r>
        <w:t xml:space="preserve"> </w:t>
      </w:r>
      <w:r>
        <w:t xml:space="preserve">和单样本的 ks 检验的关系</w:t>
      </w:r>
    </w:p>
    <w:p>
      <w:pPr>
        <w:pStyle w:val="BlockText"/>
      </w:pPr>
      <w:r>
        <w:t xml:space="preserve">As to whether you can do a</w:t>
      </w:r>
      <w:r>
        <w:t xml:space="preserve"> </w:t>
      </w:r>
      <w:r>
        <w:rPr>
          <w:bCs/>
          <w:b/>
        </w:rPr>
        <w:t xml:space="preserve">Lilliefors test</w:t>
      </w:r>
      <w:r>
        <w:t xml:space="preserve"> </w:t>
      </w:r>
      <w:r>
        <w:t xml:space="preserve">for several groups, that depends entirely on your ability to understand what the underlying question would be (see Adams D 1979).</w:t>
      </w:r>
    </w:p>
    <w:p>
      <w:pPr>
        <w:pStyle w:val="BlockText"/>
      </w:pPr>
      <w:r>
        <w:t xml:space="preserve">— Knut M. Wittkowski</w:t>
      </w:r>
      <w:r>
        <w:t xml:space="preserve"> </w:t>
      </w:r>
      <w:r>
        <w:rPr>
          <w:rStyle w:val="FootnoteReference"/>
        </w:rPr>
        <w:footnoteReference w:id="1400"/>
      </w:r>
    </w:p>
    <w:p>
      <w:pPr>
        <w:pStyle w:val="FirstParagraph"/>
      </w:pPr>
      <w:r>
        <w:t xml:space="preserve">Kolmogorov-Smirnov 检验：单样本或两样本的同分布检验</w:t>
      </w:r>
      <w:r>
        <w:t xml:space="preserve"> </w:t>
      </w:r>
      <w:r>
        <w:rPr>
          <w:rStyle w:val="VerbatimChar"/>
        </w:rPr>
        <w:t xml:space="preserve">ks.test()</w:t>
      </w:r>
    </w:p>
    <w:p>
      <w:pPr>
        <w:pStyle w:val="SourceCode"/>
      </w:pPr>
      <w:r>
        <w:rPr>
          <w:rStyle w:val="CommentTok"/>
        </w:rPr>
        <w:t xml:space="preserve"># 数据 x 与正态分布比较</w:t>
      </w:r>
      <w:r>
        <w:br/>
      </w:r>
      <w:r>
        <w:rPr>
          <w:rStyle w:val="FunctionTok"/>
        </w:rPr>
        <w:t xml:space="preserve">ks.test</w:t>
      </w:r>
      <w:r>
        <w:rPr>
          <w:rStyle w:val="NormalTok"/>
        </w:rPr>
        <w:t xml:space="preserve">(x, </w:t>
      </w:r>
      <w:r>
        <w:rPr>
          <w:rStyle w:val="AttributeTok"/>
        </w:rPr>
        <w:t xml:space="preserve">y =</w:t>
      </w:r>
      <w:r>
        <w:rPr>
          <w:rStyle w:val="NormalTok"/>
        </w:rPr>
        <w:t xml:space="preserve"> </w:t>
      </w:r>
      <w:r>
        <w:rPr>
          <w:rStyle w:val="StringTok"/>
        </w:rPr>
        <w:t xml:space="preserve">"pnorm"</w:t>
      </w:r>
      <w:r>
        <w:rPr>
          <w:rStyle w:val="NormalTok"/>
        </w:rPr>
        <w:t xml:space="preserve">)</w:t>
      </w:r>
    </w:p>
    <w:p>
      <w:pPr>
        <w:pStyle w:val="SourceCode"/>
      </w:pPr>
      <w:r>
        <w:rPr>
          <w:rStyle w:val="VerbatimChar"/>
        </w:rPr>
        <w:t xml:space="preserve">#&gt; </w:t>
      </w:r>
      <w:r>
        <w:br/>
      </w:r>
      <w:r>
        <w:rPr>
          <w:rStyle w:val="VerbatimChar"/>
        </w:rPr>
        <w:t xml:space="preserve">#&gt;  Asymptotic one-sample Kolmogorov-Smirnov test</w:t>
      </w:r>
      <w:r>
        <w:br/>
      </w:r>
      <w:r>
        <w:rPr>
          <w:rStyle w:val="VerbatimChar"/>
        </w:rPr>
        <w:t xml:space="preserve">#&gt; </w:t>
      </w:r>
      <w:r>
        <w:br/>
      </w:r>
      <w:r>
        <w:rPr>
          <w:rStyle w:val="VerbatimChar"/>
        </w:rPr>
        <w:t xml:space="preserve">#&gt; data:  x</w:t>
      </w:r>
      <w:r>
        <w:br/>
      </w:r>
      <w:r>
        <w:rPr>
          <w:rStyle w:val="VerbatimChar"/>
        </w:rPr>
        <w:t xml:space="preserve">#&gt; D = 0.85897, p-value &lt; 2.2e-16</w:t>
      </w:r>
      <w:r>
        <w:br/>
      </w:r>
      <w:r>
        <w:rPr>
          <w:rStyle w:val="VerbatimChar"/>
        </w:rPr>
        <w:t xml:space="preserve">#&gt; alternative hypothesis: two-sided</w:t>
      </w:r>
    </w:p>
    <w:bookmarkEnd w:id="1402"/>
    <w:bookmarkStart w:id="1403" w:name="sec-Box-test"/>
    <w:p>
      <w:pPr>
        <w:pStyle w:val="Heading3"/>
      </w:pPr>
      <w:r>
        <w:t xml:space="preserve">19.5.3 独立性检验</w:t>
      </w:r>
    </w:p>
    <w:p>
      <w:pPr>
        <w:pStyle w:val="FirstParagraph"/>
      </w:pPr>
      <w:r>
        <w:t xml:space="preserve">时间序列独立性检验</w:t>
      </w:r>
      <w:r>
        <w:t xml:space="preserve"> </w:t>
      </w:r>
      <w:r>
        <w:rPr>
          <w:rStyle w:val="VerbatimChar"/>
        </w:rPr>
        <w:t xml:space="preserve">Box.test()</w:t>
      </w:r>
      <w:r>
        <w:t xml:space="preserve"> </w:t>
      </w:r>
      <w:r>
        <w:t xml:space="preserve">计算 Box-Pierce 或 Ljung-Box 检验统计量来检查给定时间序列的独立性假设。</w:t>
      </w:r>
    </w:p>
    <w:bookmarkEnd w:id="1403"/>
    <w:bookmarkStart w:id="1404" w:name="sec-PP-test"/>
    <w:p>
      <w:pPr>
        <w:pStyle w:val="Heading3"/>
      </w:pPr>
      <w:r>
        <w:t xml:space="preserve">19.5.4 平稳性检验</w:t>
      </w:r>
    </w:p>
    <w:p>
      <w:pPr>
        <w:pStyle w:val="FirstParagraph"/>
      </w:pPr>
      <w:r>
        <w:t xml:space="preserve">时间序列单位根检验，检验时间序列平稳性 Phillips-Perron 的单位根检验</w:t>
      </w:r>
      <w:r>
        <w:t xml:space="preserve"> </w:t>
      </w:r>
      <w:r>
        <w:rPr>
          <w:rStyle w:val="VerbatimChar"/>
        </w:rPr>
        <w:t xml:space="preserve">PP.test()</w:t>
      </w:r>
    </w:p>
    <w:p>
      <w:pPr>
        <w:pStyle w:val="SourceCode"/>
      </w:pPr>
      <w:r>
        <w:rPr>
          <w:rStyle w:val="FunctionTok"/>
        </w:rPr>
        <w:t xml:space="preserve">PP.test</w:t>
      </w:r>
      <w:r>
        <w:rPr>
          <w:rStyle w:val="NormalTok"/>
        </w:rPr>
        <w:t xml:space="preserve">(x, </w:t>
      </w:r>
      <w:r>
        <w:rPr>
          <w:rStyle w:val="AttributeTok"/>
        </w:rPr>
        <w:t xml:space="preserve">lshort =</w:t>
      </w:r>
      <w:r>
        <w:rPr>
          <w:rStyle w:val="NormalTok"/>
        </w:rPr>
        <w:t xml:space="preserve"> </w:t>
      </w:r>
      <w:r>
        <w:rPr>
          <w:rStyle w:val="ConstantTok"/>
        </w:rPr>
        <w:t xml:space="preserve">TRUE</w:t>
      </w:r>
      <w:r>
        <w:rPr>
          <w:rStyle w:val="NormalTok"/>
        </w:rPr>
        <w:t xml:space="preserve">)</w:t>
      </w:r>
    </w:p>
    <w:bookmarkEnd w:id="1404"/>
    <w:bookmarkStart w:id="1405" w:name="sec-mauchly-test"/>
    <w:p>
      <w:pPr>
        <w:pStyle w:val="Heading3"/>
      </w:pPr>
      <w:r>
        <w:t xml:space="preserve">19.5.5 球形检验</w:t>
      </w:r>
    </w:p>
    <w:p>
      <w:pPr>
        <w:pStyle w:val="FirstParagraph"/>
      </w:pPr>
      <w:r>
        <w:t xml:space="preserve">Mauchly 球形检验</w:t>
      </w:r>
      <w:r>
        <w:t xml:space="preserve"> </w:t>
      </w:r>
      <w:r>
        <w:rPr>
          <w:rStyle w:val="VerbatimChar"/>
        </w:rPr>
        <w:t xml:space="preserve">mauchly.test()</w:t>
      </w:r>
      <w:r>
        <w:t xml:space="preserve"> </w:t>
      </w:r>
      <w:r>
        <w:t xml:space="preserve">检验：Wishart 分布的协方差矩阵是否正比于给定的矩阵。一组样本来自多元正态分布，样本的协方差矩阵是关于样本的随机矩阵，随机矩阵的分布服从 Wishart 分布。</w:t>
      </w:r>
    </w:p>
    <w:p>
      <w:pPr>
        <w:pStyle w:val="BodyText"/>
      </w:pPr>
      <w:r>
        <w:t xml:space="preserve">如果</w:t>
      </w:r>
      <w:r>
        <w:t xml:space="preserve"> </w:t>
      </w:r>
      <m:oMath>
        <m:sSub>
          <m:e>
            <m:r>
              <m:rPr>
                <m:sty m:val="b"/>
              </m:rPr>
              <m:t>x</m:t>
            </m:r>
          </m:e>
          <m:sub>
            <m:r>
              <m:rPr>
                <m:sty m:val="b"/>
              </m:rPr>
              <m:t>1</m:t>
            </m:r>
          </m:sub>
        </m:sSub>
        <m:r>
          <m:rPr>
            <m:sty m:val="p"/>
          </m:rPr>
          <m:t>,</m:t>
        </m:r>
        <m:sSub>
          <m:e>
            <m:r>
              <m:rPr>
                <m:sty m:val="b"/>
              </m:rPr>
              <m:t>x</m:t>
            </m:r>
          </m:e>
          <m:sub>
            <m:r>
              <m:rPr>
                <m:sty m:val="b"/>
              </m:rPr>
              <m:t>2</m:t>
            </m:r>
          </m:sub>
        </m:sSub>
        <m:r>
          <m:rPr>
            <m:sty m:val="p"/>
          </m:rPr>
          <m:t>,</m:t>
        </m:r>
        <m:r>
          <m:rPr>
            <m:sty m:val="p"/>
          </m:rPr>
          <m:t>⋯</m:t>
        </m:r>
        <m:r>
          <m:rPr>
            <m:sty m:val="p"/>
          </m:rPr>
          <m:t>,</m:t>
        </m:r>
        <m:sSub>
          <m:e>
            <m:r>
              <m:rPr>
                <m:sty m:val="b"/>
              </m:rPr>
              <m:t>x</m:t>
            </m:r>
          </m:e>
          <m:sub>
            <m:r>
              <m:rPr>
                <m:sty m:val="b"/>
              </m:rPr>
              <m:t>m</m:t>
            </m:r>
          </m:sub>
        </m:sSub>
      </m:oMath>
      <w:r>
        <w:t xml:space="preserve">，</w:t>
      </w:r>
      <m:oMath>
        <m:sSub>
          <m:e>
            <m:r>
              <m:rPr>
                <m:sty m:val="b"/>
              </m:rPr>
              <m:t>x</m:t>
            </m:r>
          </m:e>
          <m:sub>
            <m:r>
              <m:rPr>
                <m:sty m:val="b"/>
              </m:rPr>
              <m:t>i</m:t>
            </m:r>
          </m:sub>
        </m:sSub>
        <m:r>
          <m:rPr>
            <m:sty m:val="p"/>
          </m:rPr>
          <m:t>∈</m:t>
        </m:r>
        <m:sSup>
          <m:e>
            <m:r>
              <m:rPr>
                <m:sty m:val="p"/>
                <m:scr m:val="double-struck"/>
              </m:rPr>
              <m:t>R</m:t>
            </m:r>
          </m:e>
          <m:sup>
            <m:r>
              <m:t>p</m:t>
            </m:r>
          </m:sup>
        </m:sSup>
      </m:oMath>
      <w:r>
        <w:t xml:space="preserve">，</w:t>
      </w:r>
      <m:oMath>
        <m:sSub>
          <m:e>
            <m:r>
              <m:rPr>
                <m:sty m:val="b"/>
              </m:rPr>
              <m:t>x</m:t>
            </m:r>
          </m:e>
          <m:sub>
            <m:r>
              <m:rPr>
                <m:sty m:val="b"/>
              </m:rPr>
              <m:t>i</m:t>
            </m:r>
          </m:sub>
        </m:sSub>
        <m:limUpp>
          <m:e>
            <m:r>
              <m:rPr>
                <m:sty m:val="p"/>
              </m:rPr>
              <m:t>∼</m:t>
            </m:r>
          </m:e>
          <m:lim>
            <m:r>
              <m:t>i</m:t>
            </m:r>
            <m:r>
              <m:rPr>
                <m:sty m:val="p"/>
              </m:rPr>
              <m:t>.</m:t>
            </m:r>
            <m:r>
              <m:t>i</m:t>
            </m:r>
            <m:r>
              <m:rPr>
                <m:sty m:val="p"/>
              </m:rPr>
              <m:t>.</m:t>
            </m:r>
            <m:r>
              <m:t>d</m:t>
            </m:r>
          </m:lim>
        </m:limUpp>
        <m:r>
          <m:rPr>
            <m:sty m:val="p"/>
          </m:rPr>
          <m:t>M</m:t>
        </m:r>
        <m:r>
          <m:rPr>
            <m:sty m:val="p"/>
          </m:rPr>
          <m:t>V</m:t>
        </m:r>
        <m:r>
          <m:rPr>
            <m:sty m:val="p"/>
          </m:rPr>
          <m:t>N</m:t>
        </m:r>
        <m:d>
          <m:dPr>
            <m:begChr m:val="("/>
            <m:endChr m:val=")"/>
            <m:sepChr m:val=""/>
            <m:grow/>
          </m:dPr>
          <m:e>
            <m:r>
              <m:t>0</m:t>
            </m:r>
            <m:r>
              <m:rPr>
                <m:sty m:val="p"/>
              </m:rPr>
              <m:t>,</m:t>
            </m:r>
            <m:r>
              <m:t>Σ</m:t>
            </m:r>
          </m:e>
        </m:d>
      </m:oMath>
      <w:r>
        <w:t xml:space="preserve">，即</w:t>
      </w:r>
      <w:r>
        <w:t xml:space="preserve"> </w:t>
      </w:r>
      <m:oMath>
        <m:r>
          <m:t>m</m:t>
        </m:r>
      </m:oMath>
      <w:r>
        <w:t xml:space="preserve"> </w:t>
      </w:r>
      <w:r>
        <w:t xml:space="preserve">个样本点都服从均值为</w:t>
      </w:r>
      <w:r>
        <w:t xml:space="preserve"> </w:t>
      </w:r>
      <m:oMath>
        <m:r>
          <m:t>0</m:t>
        </m:r>
      </m:oMath>
      <w:r>
        <w:t xml:space="preserve">，协方差矩阵为</w:t>
      </w:r>
      <w:r>
        <w:t xml:space="preserve"> </w:t>
      </w:r>
      <m:oMath>
        <m:r>
          <m:t>Σ</m:t>
        </m:r>
      </m:oMath>
      <w:r>
        <w:t xml:space="preserve"> </w:t>
      </w:r>
      <w:r>
        <w:t xml:space="preserve">的</w:t>
      </w:r>
      <w:r>
        <w:t xml:space="preserve"> </w:t>
      </w:r>
      <m:oMath>
        <m:r>
          <m:t>p</m:t>
        </m:r>
      </m:oMath>
      <w:r>
        <w:t xml:space="preserve"> </w:t>
      </w:r>
      <w:r>
        <w:t xml:space="preserve">维多元正态分布</w:t>
      </w:r>
      <w:r>
        <w:t xml:space="preserve"> </w:t>
      </w:r>
      <m:oMath>
        <m:r>
          <m:rPr>
            <m:sty m:val="p"/>
          </m:rPr>
          <m:t>M</m:t>
        </m:r>
        <m:r>
          <m:rPr>
            <m:sty m:val="p"/>
          </m:rPr>
          <m:t>V</m:t>
        </m:r>
        <m:r>
          <m:rPr>
            <m:sty m:val="p"/>
          </m:rPr>
          <m:t>N</m:t>
        </m:r>
        <m:d>
          <m:dPr>
            <m:begChr m:val="("/>
            <m:endChr m:val=")"/>
            <m:sepChr m:val=""/>
            <m:grow/>
          </m:dPr>
          <m:e>
            <m:r>
              <m:t>0</m:t>
            </m:r>
            <m:r>
              <m:rPr>
                <m:sty m:val="p"/>
              </m:rPr>
              <m:t>,</m:t>
            </m:r>
            <m:r>
              <m:t>Σ</m:t>
            </m:r>
          </m:e>
        </m:d>
      </m:oMath>
      <w:r>
        <w:t xml:space="preserve">，且样本点之间相互独立。则</w:t>
      </w:r>
      <w:r>
        <w:t xml:space="preserve"> </w:t>
      </w:r>
      <m:oMath>
        <m:r>
          <m:t>X</m:t>
        </m:r>
        <m:r>
          <m:rPr>
            <m:sty m:val="p"/>
          </m:rPr>
          <m:t>=</m:t>
        </m:r>
        <m:sSup>
          <m:e>
            <m:r>
              <m:rPr>
                <m:sty m:val="b"/>
              </m:rPr>
              <m:t>x</m:t>
            </m:r>
          </m:e>
          <m:sup>
            <m:r>
              <m:rPr>
                <m:sty m:val="p"/>
              </m:rPr>
              <m:t>⊤</m:t>
            </m:r>
          </m:sup>
        </m:sSup>
        <m:r>
          <m:rPr>
            <m:sty m:val="b"/>
          </m:rPr>
          <m:t>x</m:t>
        </m:r>
      </m:oMath>
      <w:r>
        <w:t xml:space="preserve"> </w:t>
      </w:r>
      <w:r>
        <w:t xml:space="preserve">服从参数为</w:t>
      </w:r>
      <w:r>
        <w:t xml:space="preserve"> </w:t>
      </w:r>
      <m:oMath>
        <m:r>
          <m:t>Σ</m:t>
        </m:r>
      </m:oMath>
      <w:r>
        <w:t xml:space="preserve"> </w:t>
      </w:r>
      <w:r>
        <w:t xml:space="preserve">，自由度为</w:t>
      </w:r>
      <w:r>
        <w:t xml:space="preserve"> </w:t>
      </w:r>
      <m:oMath>
        <m:r>
          <m:t>m</m:t>
        </m:r>
      </m:oMath>
      <w:r>
        <w:t xml:space="preserve"> </w:t>
      </w:r>
      <w:r>
        <w:t xml:space="preserve">的 Wishart 分布</w:t>
      </w:r>
      <w:r>
        <w:t xml:space="preserve"> </w:t>
      </w:r>
      <m:oMath>
        <m:sSub>
          <m:e>
            <m:r>
              <m:t>W</m:t>
            </m:r>
          </m:e>
          <m:sub>
            <m:r>
              <m:t>p</m:t>
            </m:r>
          </m:sub>
        </m:sSub>
        <m:d>
          <m:dPr>
            <m:begChr m:val="("/>
            <m:endChr m:val=")"/>
            <m:sepChr m:val=""/>
            <m:grow/>
          </m:dPr>
          <m:e>
            <m:r>
              <m:t>Σ</m:t>
            </m:r>
            <m:r>
              <m:rPr>
                <m:sty m:val="p"/>
              </m:rPr>
              <m:t>,</m:t>
            </m:r>
            <m:r>
              <m:t>m</m:t>
            </m:r>
          </m:e>
        </m:d>
      </m:oMath>
      <w:r>
        <w:t xml:space="preserve">。概率密度函数如下</w:t>
      </w:r>
    </w:p>
    <w:p>
      <w:pPr>
        <w:pStyle w:val="BodyText"/>
      </w:pPr>
      <m:oMathPara>
        <m:oMathParaPr>
          <m:jc m:val="center"/>
        </m:oMathParaPr>
        <m:oMath>
          <m:r>
            <m:t>f</m:t>
          </m:r>
          <m:d>
            <m:dPr>
              <m:begChr m:val="("/>
              <m:endChr m:val=")"/>
              <m:sepChr m:val=""/>
              <m:grow/>
            </m:dPr>
            <m:e>
              <m:r>
                <m:t>X</m:t>
              </m:r>
            </m:e>
          </m:d>
          <m:r>
            <m:rPr>
              <m:sty m:val="p"/>
            </m:rPr>
            <m:t>=</m:t>
          </m:r>
          <m:f>
            <m:fPr>
              <m:type m:val="bar"/>
            </m:fPr>
            <m:num>
              <m:r>
                <m:t>1</m:t>
              </m:r>
            </m:num>
            <m:den>
              <m:sSup>
                <m:e>
                  <m:r>
                    <m:t>2</m:t>
                  </m:r>
                </m:e>
                <m:sup>
                  <m:f>
                    <m:fPr>
                      <m:type m:val="bar"/>
                    </m:fPr>
                    <m:num>
                      <m:r>
                        <m:t>m</m:t>
                      </m:r>
                      <m:r>
                        <m:t>p</m:t>
                      </m:r>
                    </m:num>
                    <m:den>
                      <m:r>
                        <m:t>2</m:t>
                      </m:r>
                    </m:den>
                  </m:f>
                </m:sup>
              </m:sSup>
              <m:sSup>
                <m:e>
                  <m:d>
                    <m:dPr>
                      <m:begChr m:val="|"/>
                      <m:endChr m:val="|"/>
                      <m:sepChr m:val=""/>
                      <m:grow/>
                    </m:dPr>
                    <m:e>
                      <m:r>
                        <m:t>Σ</m:t>
                      </m:r>
                    </m:e>
                  </m:d>
                </m:e>
                <m:sup>
                  <m:f>
                    <m:fPr>
                      <m:type m:val="bar"/>
                    </m:fPr>
                    <m:num>
                      <m:r>
                        <m:t>m</m:t>
                      </m:r>
                    </m:num>
                    <m:den>
                      <m:r>
                        <m:t>2</m:t>
                      </m:r>
                    </m:den>
                  </m:f>
                </m:sup>
              </m:sSup>
              <m:sSub>
                <m:e>
                  <m:r>
                    <m:t>Γ</m:t>
                  </m:r>
                </m:e>
                <m:sub>
                  <m:r>
                    <m:t>p</m:t>
                  </m:r>
                </m:sub>
              </m:sSub>
              <m:d>
                <m:dPr>
                  <m:begChr m:val="("/>
                  <m:endChr m:val=")"/>
                  <m:sepChr m:val=""/>
                  <m:grow/>
                </m:dPr>
                <m:e>
                  <m:f>
                    <m:fPr>
                      <m:type m:val="bar"/>
                    </m:fPr>
                    <m:num>
                      <m:r>
                        <m:t>m</m:t>
                      </m:r>
                    </m:num>
                    <m:den>
                      <m:r>
                        <m:t>2</m:t>
                      </m:r>
                    </m:den>
                  </m:f>
                </m:e>
              </m:d>
            </m:den>
          </m:f>
          <m:sSup>
            <m:e>
              <m:d>
                <m:dPr>
                  <m:begChr m:val="|"/>
                  <m:endChr m:val="|"/>
                  <m:sepChr m:val=""/>
                  <m:grow/>
                </m:dPr>
                <m:e>
                  <m:r>
                    <m:t>X</m:t>
                  </m:r>
                </m:e>
              </m:d>
            </m:e>
            <m:sup>
              <m:d>
                <m:dPr>
                  <m:begChr m:val="("/>
                  <m:endChr m:val=")"/>
                  <m:sepChr m:val=""/>
                  <m:grow/>
                </m:dPr>
                <m:e>
                  <m:r>
                    <m:t>m</m:t>
                  </m:r>
                  <m:r>
                    <m:rPr>
                      <m:sty m:val="p"/>
                    </m:rPr>
                    <m:t>−</m:t>
                  </m:r>
                  <m:r>
                    <m:t>p</m:t>
                  </m:r>
                  <m:r>
                    <m:rPr>
                      <m:sty m:val="p"/>
                    </m:rPr>
                    <m:t>−</m:t>
                  </m:r>
                  <m:r>
                    <m:t>1</m:t>
                  </m:r>
                </m:e>
              </m:d>
              <m:r>
                <m:rPr>
                  <m:sty m:val="p"/>
                </m:rPr>
                <m:t>/</m:t>
              </m:r>
              <m:r>
                <m:t>2</m:t>
              </m:r>
            </m:sup>
          </m:sSup>
          <m:r>
            <m:rPr>
              <m:sty m:val="p"/>
            </m:rPr>
            <m:t>exp</m:t>
          </m:r>
          <m:r>
            <m:rPr>
              <m:sty m:val="p"/>
            </m:rPr>
            <m:t>{</m:t>
          </m:r>
          <m:r>
            <m:rPr>
              <m:sty m:val="p"/>
            </m:rPr>
            <m:t>−</m:t>
          </m:r>
          <m:f>
            <m:fPr>
              <m:type m:val="bar"/>
            </m:fPr>
            <m:num>
              <m:r>
                <m:t>1</m:t>
              </m:r>
            </m:num>
            <m:den>
              <m:r>
                <m:t>2</m:t>
              </m:r>
            </m:den>
          </m:f>
          <m:r>
            <m:rPr>
              <m:sty m:val="p"/>
            </m:rPr>
            <m:t>t</m:t>
          </m:r>
          <m:r>
            <m:rPr>
              <m:sty m:val="p"/>
            </m:rPr>
            <m:t>r</m:t>
          </m:r>
          <m:d>
            <m:dPr>
              <m:begChr m:val="("/>
              <m:endChr m:val=")"/>
              <m:sepChr m:val=""/>
              <m:grow/>
            </m:dPr>
            <m:e>
              <m:sSup>
                <m:e>
                  <m:r>
                    <m:t>Σ</m:t>
                  </m:r>
                </m:e>
                <m:sup>
                  <m:r>
                    <m:rPr>
                      <m:sty m:val="p"/>
                    </m:rPr>
                    <m:t>−</m:t>
                  </m:r>
                  <m:r>
                    <m:t>1</m:t>
                  </m:r>
                </m:sup>
              </m:sSup>
              <m:r>
                <m:t>X</m:t>
              </m:r>
            </m:e>
          </m:d>
          <m:r>
            <m:rPr>
              <m:sty m:val="p"/>
            </m:rPr>
            <m:t>}</m:t>
          </m:r>
        </m:oMath>
      </m:oMathPara>
    </w:p>
    <w:p>
      <w:pPr>
        <w:pStyle w:val="FirstParagraph"/>
      </w:pPr>
      <w:r>
        <w:t xml:space="preserve">其中，</w:t>
      </w:r>
      <w:r>
        <w:t xml:space="preserve"> </w:t>
      </w:r>
      <m:oMath>
        <m:sSub>
          <m:e>
            <m:r>
              <m:t>Γ</m:t>
            </m:r>
          </m:e>
          <m:sub>
            <m:r>
              <m:t>p</m:t>
            </m:r>
          </m:sub>
        </m:sSub>
      </m:oMath>
      <w:r>
        <w:t xml:space="preserve"> </w:t>
      </w:r>
      <w:r>
        <w:t xml:space="preserve">是多元伽马函数，定义如下</w:t>
      </w:r>
    </w:p>
    <w:p>
      <w:pPr>
        <w:pStyle w:val="BodyText"/>
      </w:pPr>
      <m:oMathPara>
        <m:oMathParaPr>
          <m:jc m:val="center"/>
        </m:oMathParaPr>
        <m:oMath>
          <m:sSub>
            <m:e>
              <m:r>
                <m:t>Γ</m:t>
              </m:r>
            </m:e>
            <m:sub>
              <m:r>
                <m:t>p</m:t>
              </m:r>
            </m:sub>
          </m:sSub>
          <m:d>
            <m:dPr>
              <m:begChr m:val="("/>
              <m:endChr m:val=")"/>
              <m:sepChr m:val=""/>
              <m:grow/>
            </m:dPr>
            <m:e>
              <m:f>
                <m:fPr>
                  <m:type m:val="bar"/>
                </m:fPr>
                <m:num>
                  <m:r>
                    <m:t>m</m:t>
                  </m:r>
                </m:num>
                <m:den>
                  <m:r>
                    <m:t>2</m:t>
                  </m:r>
                </m:den>
              </m:f>
            </m:e>
          </m:d>
          <m:r>
            <m:rPr>
              <m:sty m:val="p"/>
            </m:rPr>
            <m:t>=</m:t>
          </m:r>
          <m:sSup>
            <m:e>
              <m:r>
                <m:t>π</m:t>
              </m:r>
            </m:e>
            <m:sup>
              <m:r>
                <m:t>p</m:t>
              </m:r>
              <m:d>
                <m:dPr>
                  <m:begChr m:val="("/>
                  <m:endChr m:val=")"/>
                  <m:sepChr m:val=""/>
                  <m:grow/>
                </m:dPr>
                <m:e>
                  <m:r>
                    <m:t>p</m:t>
                  </m:r>
                  <m:r>
                    <m:rPr>
                      <m:sty m:val="p"/>
                    </m:rPr>
                    <m:t>−</m:t>
                  </m:r>
                  <m:r>
                    <m:t>1</m:t>
                  </m:r>
                </m:e>
              </m:d>
              <m:r>
                <m:rPr>
                  <m:sty m:val="p"/>
                </m:rPr>
                <m:t>/</m:t>
              </m:r>
              <m:r>
                <m:t>4</m:t>
              </m:r>
            </m:sup>
          </m:sSup>
          <m:nary>
            <m:naryPr>
              <m:chr m:val="∏"/>
              <m:limLoc m:val="undOvr"/>
              <m:subHide m:val="0"/>
              <m:supHide m:val="0"/>
            </m:naryPr>
            <m:sub>
              <m:r>
                <m:t>j</m:t>
              </m:r>
              <m:r>
                <m:rPr>
                  <m:sty m:val="p"/>
                </m:rPr>
                <m:t>=</m:t>
              </m:r>
              <m:r>
                <m:t>1</m:t>
              </m:r>
            </m:sub>
            <m:sup>
              <m:r>
                <m:t>p</m:t>
              </m:r>
            </m:sup>
            <m:e>
              <m:r>
                <m:t>Γ</m:t>
              </m:r>
            </m:e>
          </m:nary>
          <m:d>
            <m:dPr>
              <m:begChr m:val="("/>
              <m:endChr m:val=")"/>
              <m:sepChr m:val=""/>
              <m:grow/>
            </m:dPr>
            <m:e>
              <m:f>
                <m:fPr>
                  <m:type m:val="bar"/>
                </m:fPr>
                <m:num>
                  <m:r>
                    <m:t>m</m:t>
                  </m:r>
                </m:num>
                <m:den>
                  <m:r>
                    <m:t>2</m:t>
                  </m:r>
                </m:den>
              </m:f>
              <m:r>
                <m:rPr>
                  <m:sty m:val="p"/>
                </m:rPr>
                <m:t>−</m:t>
              </m:r>
              <m:f>
                <m:fPr>
                  <m:type m:val="bar"/>
                </m:fPr>
                <m:num>
                  <m:r>
                    <m:t>j</m:t>
                  </m:r>
                  <m:r>
                    <m:rPr>
                      <m:sty m:val="p"/>
                    </m:rPr>
                    <m:t>−</m:t>
                  </m:r>
                  <m:r>
                    <m:t>1</m:t>
                  </m:r>
                </m:num>
                <m:den>
                  <m:r>
                    <m:t>2</m:t>
                  </m:r>
                </m:den>
              </m:f>
            </m:e>
          </m:d>
        </m:oMath>
      </m:oMathPara>
    </w:p>
    <w:p>
      <w:pPr>
        <w:pStyle w:val="FirstParagraph"/>
      </w:pPr>
      <w:r>
        <w:t xml:space="preserve">R 语言内置了一个模拟数生成器，可以直接模拟出服从 Wishart 分布</w:t>
      </w:r>
      <w:r>
        <w:t xml:space="preserve"> </w:t>
      </w:r>
      <m:oMath>
        <m:sSub>
          <m:e>
            <m:r>
              <m:t>W</m:t>
            </m:r>
          </m:e>
          <m:sub>
            <m:r>
              <m:t>p</m:t>
            </m:r>
          </m:sub>
        </m:sSub>
        <m:d>
          <m:dPr>
            <m:begChr m:val="("/>
            <m:endChr m:val=")"/>
            <m:sepChr m:val=""/>
            <m:grow/>
          </m:dPr>
          <m:e>
            <m:r>
              <m:t>Σ</m:t>
            </m:r>
            <m:r>
              <m:rPr>
                <m:sty m:val="p"/>
              </m:rPr>
              <m:t>,</m:t>
            </m:r>
            <m:r>
              <m:t>m</m:t>
            </m:r>
          </m:e>
        </m:d>
      </m:oMath>
      <w:r>
        <w:t xml:space="preserve"> </w:t>
      </w:r>
      <w:r>
        <w:t xml:space="preserve">的样本，</w:t>
      </w:r>
      <m:oMath>
        <m:r>
          <m:t>m</m:t>
        </m:r>
        <m:r>
          <m:rPr>
            <m:sty m:val="p"/>
          </m:rPr>
          <m:t>=</m:t>
        </m:r>
        <m:r>
          <m:rPr>
            <m:sty m:val="p"/>
          </m:rPr>
          <m:t>d</m:t>
        </m:r>
        <m:r>
          <m:rPr>
            <m:sty m:val="p"/>
          </m:rPr>
          <m:t>f</m:t>
        </m:r>
        <m:r>
          <m:rPr>
            <m:sty m:val="p"/>
          </m:rPr>
          <m:t>,</m:t>
        </m:r>
        <m:r>
          <m:t>Σ</m:t>
        </m:r>
        <m:r>
          <m:rPr>
            <m:sty m:val="p"/>
          </m:rPr>
          <m:t>=</m:t>
        </m:r>
        <m:r>
          <m:rPr>
            <m:sty m:val="p"/>
          </m:rPr>
          <m:t>S</m:t>
        </m:r>
        <m:r>
          <m:rPr>
            <m:sty m:val="p"/>
          </m:rPr>
          <m:t>i</m:t>
        </m:r>
        <m:r>
          <m:rPr>
            <m:sty m:val="p"/>
          </m:rPr>
          <m:t>g</m:t>
        </m:r>
        <m:r>
          <m:rPr>
            <m:sty m:val="p"/>
          </m:rPr>
          <m:t>m</m:t>
        </m:r>
        <m:r>
          <m:rPr>
            <m:sty m:val="p"/>
          </m:rPr>
          <m:t>a</m:t>
        </m:r>
      </m:oMath>
      <w:r>
        <w:t xml:space="preserve">。 R 语言命令如下：</w:t>
      </w:r>
    </w:p>
    <w:p>
      <w:pPr>
        <w:pStyle w:val="SourceCode"/>
      </w:pPr>
      <w:r>
        <w:rPr>
          <w:rStyle w:val="FunctionTok"/>
        </w:rPr>
        <w:t xml:space="preserve">rWishart</w:t>
      </w:r>
      <w:r>
        <w:rPr>
          <w:rStyle w:val="NormalTok"/>
        </w:rPr>
        <w:t xml:space="preserve">(n, df, Sigma)</w:t>
      </w:r>
    </w:p>
    <w:p>
      <w:pPr>
        <w:pStyle w:val="FirstParagraph"/>
      </w:pPr>
      <w:r>
        <w:t xml:space="preserve">其中，整型参数</w:t>
      </w:r>
      <w:r>
        <w:t xml:space="preserve"> </w:t>
      </w:r>
      <w:r>
        <w:rPr>
          <w:rStyle w:val="VerbatimChar"/>
        </w:rPr>
        <w:t xml:space="preserve">n</w:t>
      </w:r>
      <w:r>
        <w:t xml:space="preserve"> </w:t>
      </w:r>
      <w:r>
        <w:t xml:space="preserve">指定样本量，数值参数</w:t>
      </w:r>
      <w:r>
        <w:t xml:space="preserve"> </w:t>
      </w:r>
      <w:r>
        <w:rPr>
          <w:rStyle w:val="VerbatimChar"/>
        </w:rPr>
        <w:t xml:space="preserve">df</w:t>
      </w:r>
      <w:r>
        <w:t xml:space="preserve"> </w:t>
      </w:r>
      <w:r>
        <w:t xml:space="preserve">指定自由度，正定的</w:t>
      </w:r>
      <w:r>
        <w:t xml:space="preserve"> </w:t>
      </w:r>
      <m:oMath>
        <m:r>
          <m:t>p</m:t>
        </m:r>
        <m:r>
          <m:rPr>
            <m:sty m:val="p"/>
          </m:rPr>
          <m:t>×</m:t>
        </m:r>
        <m:r>
          <m:t>p</m:t>
        </m:r>
      </m:oMath>
      <w:r>
        <w:t xml:space="preserve"> </w:t>
      </w:r>
      <w:r>
        <w:t xml:space="preserve">矩阵</w:t>
      </w:r>
      <w:r>
        <w:t xml:space="preserve"> </w:t>
      </w:r>
      <w:r>
        <w:rPr>
          <w:rStyle w:val="VerbatimChar"/>
        </w:rPr>
        <w:t xml:space="preserve">Sigma</w:t>
      </w:r>
      <w:r>
        <w:t xml:space="preserve"> </w:t>
      </w:r>
      <w:r>
        <w:t xml:space="preserve">指定 Wishart 分布的矩阵参数。</w:t>
      </w:r>
      <w:r>
        <w:rPr>
          <w:rStyle w:val="VerbatimChar"/>
        </w:rPr>
        <w:t xml:space="preserve">rWishart()</w:t>
      </w:r>
      <w:r>
        <w:t xml:space="preserve"> </w:t>
      </w:r>
      <w:r>
        <w:t xml:space="preserve">返回一个</w:t>
      </w:r>
      <w:r>
        <w:t xml:space="preserve"> </w:t>
      </w:r>
      <m:oMath>
        <m:r>
          <m:t>p</m:t>
        </m:r>
        <m:r>
          <m:rPr>
            <m:sty m:val="p"/>
          </m:rPr>
          <m:t>×</m:t>
        </m:r>
        <m:r>
          <m:t>p</m:t>
        </m:r>
        <m:r>
          <m:rPr>
            <m:sty m:val="p"/>
          </m:rPr>
          <m:t>×</m:t>
        </m:r>
        <m:r>
          <m:t>n</m:t>
        </m:r>
      </m:oMath>
      <w:r>
        <w:t xml:space="preserve"> </w:t>
      </w:r>
      <w:r>
        <w:t xml:space="preserve">数组</w:t>
      </w:r>
      <w:r>
        <w:t xml:space="preserve"> </w:t>
      </w:r>
      <m:oMath>
        <m:r>
          <m:t>R</m:t>
        </m:r>
      </m:oMath>
      <w:r>
        <w:t xml:space="preserve">，其中</w:t>
      </w:r>
      <w:r>
        <w:t xml:space="preserve"> </w:t>
      </w:r>
      <m:oMath>
        <m:r>
          <m:t>R</m:t>
        </m:r>
        <m:d>
          <m:dPr>
            <m:begChr m:val="["/>
            <m:endChr m:val="]"/>
            <m:sepChr m:val=""/>
            <m:grow/>
          </m:dPr>
          <m:e>
            <m:r>
              <m:rPr>
                <m:sty m:val="p"/>
              </m:rPr>
              <m:t>,</m:t>
            </m:r>
            <m:r>
              <m:rPr>
                <m:sty m:val="p"/>
              </m:rPr>
              <m:t>,</m:t>
            </m:r>
            <m:r>
              <m:t>i</m:t>
            </m:r>
          </m:e>
        </m:d>
      </m:oMath>
      <w:r>
        <w:t xml:space="preserve"> </w:t>
      </w:r>
      <w:r>
        <w:t xml:space="preserve">是正定矩阵，是服从 Wishart 分布</w:t>
      </w:r>
      <w:r>
        <w:t xml:space="preserve"> </w:t>
      </w:r>
      <m:oMath>
        <m:sSub>
          <m:e>
            <m:r>
              <m:t>W</m:t>
            </m:r>
          </m:e>
          <m:sub>
            <m:r>
              <m:t>p</m:t>
            </m:r>
          </m:sub>
        </m:sSub>
        <m:d>
          <m:dPr>
            <m:begChr m:val="("/>
            <m:endChr m:val=")"/>
            <m:sepChr m:val=""/>
            <m:grow/>
          </m:dPr>
          <m:e>
            <m:r>
              <m:t>Σ</m:t>
            </m:r>
            <m:r>
              <m:rPr>
                <m:sty m:val="p"/>
              </m:rPr>
              <m:t>,</m:t>
            </m:r>
            <m:r>
              <m:t>m</m:t>
            </m:r>
          </m:e>
        </m:d>
      </m:oMath>
      <w:r>
        <w:t xml:space="preserve"> </w:t>
      </w:r>
      <w:r>
        <w:t xml:space="preserve">的一个样本点，其中</w:t>
      </w:r>
      <w:r>
        <w:t xml:space="preserve"> </w:t>
      </w:r>
      <m:oMath>
        <m:r>
          <m:t>m</m:t>
        </m:r>
        <m:r>
          <m:rPr>
            <m:sty m:val="p"/>
          </m:rPr>
          <m:t>=</m:t>
        </m:r>
        <m:r>
          <m:rPr>
            <m:sty m:val="p"/>
          </m:rPr>
          <m:t>d</m:t>
        </m:r>
        <m:r>
          <m:rPr>
            <m:sty m:val="p"/>
          </m:rPr>
          <m:t>f</m:t>
        </m:r>
        <m:r>
          <m:rPr>
            <m:sty m:val="p"/>
          </m:rPr>
          <m:t>,</m:t>
        </m:r>
        <m:r>
          <m:t>Σ</m:t>
        </m:r>
        <m:r>
          <m:rPr>
            <m:sty m:val="p"/>
          </m:rPr>
          <m:t>=</m:t>
        </m:r>
        <m:r>
          <m:rPr>
            <m:sty m:val="p"/>
          </m:rPr>
          <m:t>S</m:t>
        </m:r>
        <m:r>
          <m:rPr>
            <m:sty m:val="p"/>
          </m:rPr>
          <m:t>i</m:t>
        </m:r>
        <m:r>
          <m:rPr>
            <m:sty m:val="p"/>
          </m:rPr>
          <m:t>g</m:t>
        </m:r>
        <m:r>
          <m:rPr>
            <m:sty m:val="p"/>
          </m:rPr>
          <m:t>m</m:t>
        </m:r>
        <m:r>
          <m:rPr>
            <m:sty m:val="p"/>
          </m:rPr>
          <m:t>a</m:t>
        </m:r>
      </m:oMath>
      <w:r>
        <w:t xml:space="preserve">。</w:t>
      </w:r>
    </w:p>
    <w:p>
      <w:pPr>
        <w:pStyle w:val="SourceCode"/>
      </w:pPr>
      <w:r>
        <w:rPr>
          <w:rStyle w:val="FunctionTok"/>
        </w:rPr>
        <w:t xml:space="preserve">set.seed</w:t>
      </w:r>
      <w:r>
        <w:rPr>
          <w:rStyle w:val="NormalTok"/>
        </w:rPr>
        <w:t xml:space="preserve">(</w:t>
      </w:r>
      <w:r>
        <w:rPr>
          <w:rStyle w:val="DecValTok"/>
        </w:rPr>
        <w:t xml:space="preserve">2022</w:t>
      </w:r>
      <w:r>
        <w:rPr>
          <w:rStyle w:val="NormalTok"/>
        </w:rPr>
        <w:t xml:space="preserve">)</w:t>
      </w:r>
      <w:r>
        <w:br/>
      </w:r>
      <w:r>
        <w:rPr>
          <w:rStyle w:val="CommentTok"/>
        </w:rPr>
        <w:t xml:space="preserve"># 构造 n 个随机矩阵</w:t>
      </w:r>
      <w:r>
        <w:br/>
      </w:r>
      <w:r>
        <w:rPr>
          <w:rStyle w:val="NormalTok"/>
        </w:rPr>
        <w:t xml:space="preserve">S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FloatTok"/>
        </w:rPr>
        <w:t xml:space="preserve">1.2</w:t>
      </w:r>
      <w:r>
        <w:rPr>
          <w:rStyle w:val="NormalTok"/>
        </w:rPr>
        <w:t xml:space="preserve">, </w:t>
      </w:r>
      <w:r>
        <w:rPr>
          <w:rStyle w:val="FloatTok"/>
        </w:rPr>
        <w:t xml:space="preserve">0.9</w:t>
      </w:r>
      <w:r>
        <w:rPr>
          <w:rStyle w:val="NormalTok"/>
        </w:rPr>
        <w:t xml:space="preserve">, </w:t>
      </w:r>
      <w:r>
        <w:rPr>
          <w:rStyle w:val="FloatTok"/>
        </w:rPr>
        <w:t xml:space="preserve">0.9</w:t>
      </w:r>
      <w:r>
        <w:rPr>
          <w:rStyle w:val="NormalTok"/>
        </w:rPr>
        <w:t xml:space="preserve">, </w:t>
      </w:r>
      <w:r>
        <w:rPr>
          <w:rStyle w:val="FloatTok"/>
        </w:rPr>
        <w:t xml:space="preserve">1.2</w:t>
      </w:r>
      <w:r>
        <w:rPr>
          <w:rStyle w:val="NormalTok"/>
        </w:rPr>
        <w:t xml:space="preserve">), </w:t>
      </w:r>
      <w:r>
        <w:rPr>
          <w:rStyle w:val="AttributeTok"/>
        </w:rPr>
        <w:t xml:space="preserve">nrow =</w:t>
      </w:r>
      <w:r>
        <w:rPr>
          <w:rStyle w:val="NormalTok"/>
        </w:rPr>
        <w:t xml:space="preserve"> </w:t>
      </w:r>
      <w:r>
        <w:rPr>
          <w:rStyle w:val="DecValTok"/>
        </w:rPr>
        <w:t xml:space="preserve">2</w:t>
      </w:r>
      <w:r>
        <w:rPr>
          <w:rStyle w:val="NormalTok"/>
        </w:rPr>
        <w:t xml:space="preserve">, </w:t>
      </w:r>
      <w:r>
        <w:rPr>
          <w:rStyle w:val="AttributeTok"/>
        </w:rPr>
        <w:t xml:space="preserve">ncol =</w:t>
      </w:r>
      <w:r>
        <w:rPr>
          <w:rStyle w:val="NormalTok"/>
        </w:rPr>
        <w:t xml:space="preserve"> </w:t>
      </w:r>
      <w:r>
        <w:rPr>
          <w:rStyle w:val="DecValTok"/>
        </w:rPr>
        <w:t xml:space="preserve">2</w:t>
      </w:r>
      <w:r>
        <w:rPr>
          <w:rStyle w:val="NormalTok"/>
        </w:rPr>
        <w:t xml:space="preserve">)</w:t>
      </w:r>
      <w:r>
        <w:br/>
      </w:r>
      <w:r>
        <w:rPr>
          <w:rStyle w:val="FunctionTok"/>
        </w:rPr>
        <w:t xml:space="preserve">rWishart</w:t>
      </w:r>
      <w:r>
        <w:rPr>
          <w:rStyle w:val="NormalTok"/>
        </w:rPr>
        <w:t xml:space="preserve">(</w:t>
      </w:r>
      <w:r>
        <w:rPr>
          <w:rStyle w:val="AttributeTok"/>
        </w:rPr>
        <w:t xml:space="preserve">n =</w:t>
      </w:r>
      <w:r>
        <w:rPr>
          <w:rStyle w:val="NormalTok"/>
        </w:rPr>
        <w:t xml:space="preserve"> </w:t>
      </w:r>
      <w:r>
        <w:rPr>
          <w:rStyle w:val="DecValTok"/>
        </w:rPr>
        <w:t xml:space="preserve">3</w:t>
      </w:r>
      <w:r>
        <w:rPr>
          <w:rStyle w:val="NormalTok"/>
        </w:rPr>
        <w:t xml:space="preserve">, </w:t>
      </w:r>
      <w:r>
        <w:rPr>
          <w:rStyle w:val="AttributeTok"/>
        </w:rPr>
        <w:t xml:space="preserve">df =</w:t>
      </w:r>
      <w:r>
        <w:rPr>
          <w:rStyle w:val="NormalTok"/>
        </w:rPr>
        <w:t xml:space="preserve"> </w:t>
      </w:r>
      <w:r>
        <w:rPr>
          <w:rStyle w:val="DecValTok"/>
        </w:rPr>
        <w:t xml:space="preserve">2</w:t>
      </w:r>
      <w:r>
        <w:rPr>
          <w:rStyle w:val="NormalTok"/>
        </w:rPr>
        <w:t xml:space="preserve">, </w:t>
      </w:r>
      <w:r>
        <w:rPr>
          <w:rStyle w:val="AttributeTok"/>
        </w:rPr>
        <w:t xml:space="preserve">Sigma =</w:t>
      </w:r>
      <w:r>
        <w:rPr>
          <w:rStyle w:val="NormalTok"/>
        </w:rPr>
        <w:t xml:space="preserve"> S)</w:t>
      </w:r>
    </w:p>
    <w:p>
      <w:pPr>
        <w:pStyle w:val="SourceCode"/>
      </w:pPr>
      <w:r>
        <w:rPr>
          <w:rStyle w:val="VerbatimChar"/>
        </w:rPr>
        <w:t xml:space="preserve">#&gt; , , 1</w:t>
      </w:r>
      <w:r>
        <w:br/>
      </w:r>
      <w:r>
        <w:rPr>
          <w:rStyle w:val="VerbatimChar"/>
        </w:rPr>
        <w:t xml:space="preserve">#&gt; </w:t>
      </w:r>
      <w:r>
        <w:br/>
      </w:r>
      <w:r>
        <w:rPr>
          <w:rStyle w:val="VerbatimChar"/>
        </w:rPr>
        <w:t xml:space="preserve">#&gt;          [,1]      [,2]</w:t>
      </w:r>
      <w:r>
        <w:br/>
      </w:r>
      <w:r>
        <w:rPr>
          <w:rStyle w:val="VerbatimChar"/>
        </w:rPr>
        <w:t xml:space="preserve">#&gt; [1,] 3.213745 1.2445391</w:t>
      </w:r>
      <w:r>
        <w:br/>
      </w:r>
      <w:r>
        <w:rPr>
          <w:rStyle w:val="VerbatimChar"/>
        </w:rPr>
        <w:t xml:space="preserve">#&gt; [2,] 1.244539 0.5032642</w:t>
      </w:r>
      <w:r>
        <w:br/>
      </w:r>
      <w:r>
        <w:rPr>
          <w:rStyle w:val="VerbatimChar"/>
        </w:rPr>
        <w:t xml:space="preserve">#&gt; </w:t>
      </w:r>
      <w:r>
        <w:br/>
      </w:r>
      <w:r>
        <w:rPr>
          <w:rStyle w:val="VerbatimChar"/>
        </w:rPr>
        <w:t xml:space="preserve">#&gt; , , 2</w:t>
      </w:r>
      <w:r>
        <w:br/>
      </w:r>
      <w:r>
        <w:rPr>
          <w:rStyle w:val="VerbatimChar"/>
        </w:rPr>
        <w:t xml:space="preserve">#&gt; </w:t>
      </w:r>
      <w:r>
        <w:br/>
      </w:r>
      <w:r>
        <w:rPr>
          <w:rStyle w:val="VerbatimChar"/>
        </w:rPr>
        <w:t xml:space="preserve">#&gt;          [,1]     [,2]</w:t>
      </w:r>
      <w:r>
        <w:br/>
      </w:r>
      <w:r>
        <w:rPr>
          <w:rStyle w:val="VerbatimChar"/>
        </w:rPr>
        <w:t xml:space="preserve">#&gt; [1,] 4.443057 3.387850</w:t>
      </w:r>
      <w:r>
        <w:br/>
      </w:r>
      <w:r>
        <w:rPr>
          <w:rStyle w:val="VerbatimChar"/>
        </w:rPr>
        <w:t xml:space="preserve">#&gt; [2,] 3.387850 2.605341</w:t>
      </w:r>
      <w:r>
        <w:br/>
      </w:r>
      <w:r>
        <w:rPr>
          <w:rStyle w:val="VerbatimChar"/>
        </w:rPr>
        <w:t xml:space="preserve">#&gt; </w:t>
      </w:r>
      <w:r>
        <w:br/>
      </w:r>
      <w:r>
        <w:rPr>
          <w:rStyle w:val="VerbatimChar"/>
        </w:rPr>
        <w:t xml:space="preserve">#&gt; , , 3</w:t>
      </w:r>
      <w:r>
        <w:br/>
      </w:r>
      <w:r>
        <w:rPr>
          <w:rStyle w:val="VerbatimChar"/>
        </w:rPr>
        <w:t xml:space="preserve">#&gt; </w:t>
      </w:r>
      <w:r>
        <w:br/>
      </w:r>
      <w:r>
        <w:rPr>
          <w:rStyle w:val="VerbatimChar"/>
        </w:rPr>
        <w:t xml:space="preserve">#&gt;          [,1]     [,2]</w:t>
      </w:r>
      <w:r>
        <w:br/>
      </w:r>
      <w:r>
        <w:rPr>
          <w:rStyle w:val="VerbatimChar"/>
        </w:rPr>
        <w:t xml:space="preserve">#&gt; [1,] 3.614911 4.797919</w:t>
      </w:r>
      <w:r>
        <w:br/>
      </w:r>
      <w:r>
        <w:rPr>
          <w:rStyle w:val="VerbatimChar"/>
        </w:rPr>
        <w:t xml:space="preserve">#&gt; [2,] 4.797919 6.846811</w:t>
      </w:r>
    </w:p>
    <w:p>
      <w:pPr>
        <w:pStyle w:val="FirstParagraph"/>
      </w:pPr>
      <w:r>
        <w:t xml:space="preserve">随机矩阵</w:t>
      </w:r>
      <w:r>
        <w:t xml:space="preserve"> </w:t>
      </w:r>
      <m:oMath>
        <m:r>
          <m:t>M</m:t>
        </m:r>
      </m:oMath>
      <w:r>
        <w:t xml:space="preserve"> </w:t>
      </w:r>
      <w:r>
        <w:t xml:space="preserve">的期望</w:t>
      </w:r>
      <w:r>
        <w:t xml:space="preserve"> </w:t>
      </w:r>
      <m:oMath>
        <m:r>
          <m:rPr>
            <m:sty m:val="p"/>
            <m:scr m:val="sans-serif"/>
          </m:rPr>
          <m:t>E</m:t>
        </m:r>
        <m:d>
          <m:dPr>
            <m:begChr m:val="("/>
            <m:endChr m:val=")"/>
            <m:sepChr m:val=""/>
            <m:grow/>
          </m:dPr>
          <m:e>
            <m:r>
              <m:t>M</m:t>
            </m:r>
          </m:e>
        </m:d>
        <m:r>
          <m:rPr>
            <m:sty m:val="p"/>
          </m:rPr>
          <m:t>=</m:t>
        </m:r>
        <m:r>
          <m:t>m</m:t>
        </m:r>
        <m:r>
          <m:rPr>
            <m:sty m:val="p"/>
          </m:rPr>
          <m:t>×</m:t>
        </m:r>
        <m:r>
          <m:t>Σ</m:t>
        </m:r>
      </m:oMath>
      <w:r>
        <w:t xml:space="preserve">，随机矩阵</w:t>
      </w:r>
      <w:r>
        <w:t xml:space="preserve"> </w:t>
      </w:r>
      <m:oMath>
        <m:r>
          <m:t>M</m:t>
        </m:r>
      </m:oMath>
      <w:r>
        <w:t xml:space="preserve"> </w:t>
      </w:r>
      <w:r>
        <w:t xml:space="preserve">中每个元素的方差</w:t>
      </w:r>
    </w:p>
    <w:p>
      <w:pPr>
        <w:pStyle w:val="BodyText"/>
      </w:pPr>
      <m:oMathPara>
        <m:oMathParaPr>
          <m:jc m:val="center"/>
        </m:oMathParaPr>
        <m:oMath>
          <m:r>
            <m:rPr>
              <m:sty m:val="p"/>
              <m:scr m:val="sans-serif"/>
            </m:rPr>
            <m:t>V</m:t>
          </m:r>
          <m:r>
            <m:rPr>
              <m:sty m:val="p"/>
              <m:scr m:val="sans-serif"/>
            </m:rPr>
            <m:t>a</m:t>
          </m:r>
          <m:r>
            <m:rPr>
              <m:sty m:val="p"/>
              <m:scr m:val="sans-serif"/>
            </m:rPr>
            <m:t>r</m:t>
          </m:r>
          <m:d>
            <m:dPr>
              <m:begChr m:val="("/>
              <m:endChr m:val=")"/>
              <m:sepChr m:val=""/>
              <m:grow/>
            </m:dPr>
            <m:e>
              <m:sSub>
                <m:e>
                  <m:r>
                    <m:t>M</m:t>
                  </m:r>
                </m:e>
                <m:sub>
                  <m:r>
                    <m:t>i</m:t>
                  </m:r>
                  <m:r>
                    <m:t>j</m:t>
                  </m:r>
                </m:sub>
              </m:sSub>
            </m:e>
          </m:d>
          <m:r>
            <m:rPr>
              <m:sty m:val="p"/>
            </m:rPr>
            <m:t>=</m:t>
          </m:r>
          <m:r>
            <m:t>m</m:t>
          </m:r>
          <m:d>
            <m:dPr>
              <m:begChr m:val="("/>
              <m:endChr m:val=")"/>
              <m:sepChr m:val=""/>
              <m:grow/>
            </m:dPr>
            <m:e>
              <m:sSubSup>
                <m:e>
                  <m:r>
                    <m:t>Σ</m:t>
                  </m:r>
                </m:e>
                <m:sub>
                  <m:r>
                    <m:t>i</m:t>
                  </m:r>
                  <m:r>
                    <m:t>j</m:t>
                  </m:r>
                </m:sub>
                <m:sup>
                  <m:r>
                    <m:t>2</m:t>
                  </m:r>
                </m:sup>
              </m:sSubSup>
              <m:r>
                <m:rPr>
                  <m:sty m:val="p"/>
                </m:rPr>
                <m:t>+</m:t>
              </m:r>
              <m:sSub>
                <m:e>
                  <m:r>
                    <m:t>Σ</m:t>
                  </m:r>
                </m:e>
                <m:sub>
                  <m:r>
                    <m:t>i</m:t>
                  </m:r>
                  <m:r>
                    <m:t>i</m:t>
                  </m:r>
                </m:sub>
              </m:sSub>
              <m:sSub>
                <m:e>
                  <m:r>
                    <m:t>Σ</m:t>
                  </m:r>
                </m:e>
                <m:sub>
                  <m:r>
                    <m:t>j</m:t>
                  </m:r>
                  <m:r>
                    <m:t>j</m:t>
                  </m:r>
                </m:sub>
              </m:sSub>
            </m:e>
          </m:d>
          <m:r>
            <m:rPr>
              <m:sty m:val="p"/>
            </m:rPr>
            <m:t>,</m:t>
          </m:r>
          <m:r>
            <m:t> </m:t>
          </m:r>
          <m:r>
            <m:t>S</m:t>
          </m:r>
          <m:r>
            <m:rPr>
              <m:sty m:val="p"/>
            </m:rPr>
            <m:t>=</m:t>
          </m:r>
          <m:r>
            <m:t>Σ</m:t>
          </m:r>
        </m:oMath>
      </m:oMathPara>
    </w:p>
    <w:p>
      <w:pPr>
        <w:pStyle w:val="FirstParagraph"/>
      </w:pPr>
      <w:r>
        <w:t xml:space="preserve">若</w:t>
      </w:r>
      <w:r>
        <w:t xml:space="preserve"> </w:t>
      </w:r>
      <m:oMath>
        <m:r>
          <m:t>p</m:t>
        </m:r>
        <m:r>
          <m:rPr>
            <m:sty m:val="p"/>
          </m:rPr>
          <m:t>=</m:t>
        </m:r>
        <m:r>
          <m:t>1</m:t>
        </m:r>
      </m:oMath>
      <w:r>
        <w:t xml:space="preserve">，即</w:t>
      </w:r>
      <w:r>
        <w:t xml:space="preserve"> </w:t>
      </w:r>
      <m:oMath>
        <m:r>
          <m:t>Σ</m:t>
        </m:r>
      </m:oMath>
      <w:r>
        <w:t xml:space="preserve"> </w:t>
      </w:r>
      <w:r>
        <w:t xml:space="preserve">是一个标量</w:t>
      </w:r>
      <w:r>
        <w:t xml:space="preserve"> </w:t>
      </w:r>
      <m:oMath>
        <m:sSup>
          <m:e>
            <m:r>
              <m:t>σ</m:t>
            </m:r>
          </m:e>
          <m:sup>
            <m:r>
              <m:t>2</m:t>
            </m:r>
          </m:sup>
        </m:sSup>
      </m:oMath>
      <w:r>
        <w:t xml:space="preserve">，Wishart 分布退化为自由度为</w:t>
      </w:r>
      <w:r>
        <w:t xml:space="preserve"> </w:t>
      </w:r>
      <m:oMath>
        <m:r>
          <m:rPr>
            <m:sty m:val="p"/>
          </m:rPr>
          <m:t>d</m:t>
        </m:r>
        <m:r>
          <m:rPr>
            <m:sty m:val="p"/>
          </m:rPr>
          <m:t>f</m:t>
        </m:r>
      </m:oMath>
      <w:r>
        <w:t xml:space="preserve"> </w:t>
      </w:r>
      <w:r>
        <w:t xml:space="preserve">的卡方分布</w:t>
      </w:r>
      <w:r>
        <w:t xml:space="preserve"> </w:t>
      </w:r>
      <m:oMath>
        <m:sSup>
          <m:e>
            <m:r>
              <m:t>χ</m:t>
            </m:r>
          </m:e>
          <m:sup>
            <m:r>
              <m:t>2</m:t>
            </m:r>
          </m:sup>
        </m:sSup>
      </m:oMath>
      <w:r>
        <w:t xml:space="preserve">，即</w:t>
      </w:r>
      <w:r>
        <w:t xml:space="preserve"> </w:t>
      </w:r>
      <m:oMath>
        <m:sSub>
          <m:e>
            <m:r>
              <m:t>W</m:t>
            </m:r>
          </m:e>
          <m:sub>
            <m:r>
              <m:t>1</m:t>
            </m:r>
          </m:sub>
        </m:sSub>
        <m:d>
          <m:dPr>
            <m:begChr m:val="("/>
            <m:endChr m:val=")"/>
            <m:sepChr m:val=""/>
            <m:grow/>
          </m:dPr>
          <m:e>
            <m:sSup>
              <m:e>
                <m:r>
                  <m:t>σ</m:t>
                </m:r>
              </m:e>
              <m:sup>
                <m:r>
                  <m:t>2</m:t>
                </m:r>
              </m:sup>
            </m:sSup>
            <m:r>
              <m:rPr>
                <m:sty m:val="p"/>
              </m:rPr>
              <m:t>,</m:t>
            </m:r>
            <m:r>
              <m:t>m</m:t>
            </m:r>
          </m:e>
        </m:d>
        <m:r>
          <m:rPr>
            <m:sty m:val="p"/>
          </m:rPr>
          <m:t>=</m:t>
        </m:r>
        <m:sSup>
          <m:e>
            <m:r>
              <m:t>σ</m:t>
            </m:r>
          </m:e>
          <m:sup>
            <m:r>
              <m:t>2</m:t>
            </m:r>
          </m:sup>
        </m:sSup>
        <m:sSubSup>
          <m:e>
            <m:r>
              <m:t>χ</m:t>
            </m:r>
          </m:e>
          <m:sub>
            <m:r>
              <m:t>m</m:t>
            </m:r>
          </m:sub>
          <m:sup>
            <m:r>
              <m:t>2</m:t>
            </m:r>
          </m:sup>
        </m:sSubSup>
      </m:oMath>
      <w:r>
        <w:t xml:space="preserve">。下面计算随机矩阵</w:t>
      </w:r>
      <w:r>
        <w:t xml:space="preserve"> </w:t>
      </w:r>
      <m:oMath>
        <m:r>
          <m:t>M</m:t>
        </m:r>
      </m:oMath>
      <w:r>
        <w:t xml:space="preserve"> </w:t>
      </w:r>
      <w:r>
        <w:t xml:space="preserve">的期望。</w:t>
      </w:r>
    </w:p>
    <w:p>
      <w:pPr>
        <w:pStyle w:val="SourceCode"/>
      </w:pPr>
      <w:r>
        <w:rPr>
          <w:rStyle w:val="FunctionTok"/>
        </w:rPr>
        <w:t xml:space="preserve">set.seed</w:t>
      </w:r>
      <w:r>
        <w:rPr>
          <w:rStyle w:val="NormalTok"/>
        </w:rPr>
        <w:t xml:space="preserve">(</w:t>
      </w:r>
      <w:r>
        <w:rPr>
          <w:rStyle w:val="DecValTok"/>
        </w:rPr>
        <w:t xml:space="preserve">2022</w:t>
      </w:r>
      <w:r>
        <w:rPr>
          <w:rStyle w:val="NormalTok"/>
        </w:rPr>
        <w:t xml:space="preserve">)</w:t>
      </w:r>
      <w:r>
        <w:br/>
      </w:r>
      <w:r>
        <w:rPr>
          <w:rStyle w:val="NormalTok"/>
        </w:rPr>
        <w:t xml:space="preserve">Wish </w:t>
      </w:r>
      <w:r>
        <w:rPr>
          <w:rStyle w:val="OtherTok"/>
        </w:rPr>
        <w:t xml:space="preserve">&lt;-</w:t>
      </w:r>
      <w:r>
        <w:rPr>
          <w:rStyle w:val="NormalTok"/>
        </w:rPr>
        <w:t xml:space="preserve"> </w:t>
      </w:r>
      <w:r>
        <w:rPr>
          <w:rStyle w:val="FunctionTok"/>
        </w:rPr>
        <w:t xml:space="preserve">rWishart</w:t>
      </w:r>
      <w:r>
        <w:rPr>
          <w:rStyle w:val="NormalTok"/>
        </w:rPr>
        <w:t xml:space="preserve">(</w:t>
      </w:r>
      <w:r>
        <w:rPr>
          <w:rStyle w:val="AttributeTok"/>
        </w:rPr>
        <w:t xml:space="preserve">n =</w:t>
      </w:r>
      <w:r>
        <w:rPr>
          <w:rStyle w:val="NormalTok"/>
        </w:rPr>
        <w:t xml:space="preserve"> </w:t>
      </w:r>
      <w:r>
        <w:rPr>
          <w:rStyle w:val="DecValTok"/>
        </w:rPr>
        <w:t xml:space="preserve">3000</w:t>
      </w:r>
      <w:r>
        <w:rPr>
          <w:rStyle w:val="NormalTok"/>
        </w:rPr>
        <w:t xml:space="preserve">, </w:t>
      </w:r>
      <w:r>
        <w:rPr>
          <w:rStyle w:val="AttributeTok"/>
        </w:rPr>
        <w:t xml:space="preserve">df =</w:t>
      </w:r>
      <w:r>
        <w:rPr>
          <w:rStyle w:val="NormalTok"/>
        </w:rPr>
        <w:t xml:space="preserve"> </w:t>
      </w:r>
      <w:r>
        <w:rPr>
          <w:rStyle w:val="DecValTok"/>
        </w:rPr>
        <w:t xml:space="preserve">2</w:t>
      </w:r>
      <w:r>
        <w:rPr>
          <w:rStyle w:val="NormalTok"/>
        </w:rPr>
        <w:t xml:space="preserve">, </w:t>
      </w:r>
      <w:r>
        <w:rPr>
          <w:rStyle w:val="AttributeTok"/>
        </w:rPr>
        <w:t xml:space="preserve">Sigma =</w:t>
      </w:r>
      <w:r>
        <w:rPr>
          <w:rStyle w:val="NormalTok"/>
        </w:rPr>
        <w:t xml:space="preserve"> S)</w:t>
      </w:r>
      <w:r>
        <w:br/>
      </w:r>
      <w:r>
        <w:rPr>
          <w:rStyle w:val="CommentTok"/>
        </w:rPr>
        <w:t xml:space="preserve"># 计算随机矩阵 M 的期望</w:t>
      </w:r>
      <w:r>
        <w:br/>
      </w:r>
      <w:r>
        <w:rPr>
          <w:rStyle w:val="FunctionTok"/>
        </w:rPr>
        <w:t xml:space="preserve">apply</w:t>
      </w:r>
      <w:r>
        <w:rPr>
          <w:rStyle w:val="NormalTok"/>
        </w:rPr>
        <w:t xml:space="preserve">(Wish, </w:t>
      </w:r>
      <w:r>
        <w:rPr>
          <w:rStyle w:val="AttributeTok"/>
        </w:rPr>
        <w:t xml:space="preserve">MARGIN =</w:t>
      </w:r>
      <w:r>
        <w:rPr>
          <w:rStyle w:val="NormalTok"/>
        </w:rPr>
        <w:t xml:space="preserve"> </w:t>
      </w:r>
      <w:r>
        <w:rPr>
          <w:rStyle w:val="DecValTok"/>
        </w:rPr>
        <w:t xml:space="preserve">1</w:t>
      </w:r>
      <w:r>
        <w:rPr>
          <w:rStyle w:val="SpecialCharTok"/>
        </w:rPr>
        <w:t xml:space="preserve">:</w:t>
      </w:r>
      <w:r>
        <w:rPr>
          <w:rStyle w:val="DecValTok"/>
        </w:rPr>
        <w:t xml:space="preserve">2</w:t>
      </w:r>
      <w:r>
        <w:rPr>
          <w:rStyle w:val="NormalTok"/>
        </w:rPr>
        <w:t xml:space="preserve">, </w:t>
      </w:r>
      <w:r>
        <w:rPr>
          <w:rStyle w:val="AttributeTok"/>
        </w:rPr>
        <w:t xml:space="preserve">FUN =</w:t>
      </w:r>
      <w:r>
        <w:rPr>
          <w:rStyle w:val="NormalTok"/>
        </w:rPr>
        <w:t xml:space="preserve"> mean)</w:t>
      </w:r>
    </w:p>
    <w:p>
      <w:pPr>
        <w:pStyle w:val="SourceCode"/>
      </w:pPr>
      <w:r>
        <w:rPr>
          <w:rStyle w:val="VerbatimChar"/>
        </w:rPr>
        <w:t xml:space="preserve">#&gt;          [,1]     [,2]</w:t>
      </w:r>
      <w:r>
        <w:br/>
      </w:r>
      <w:r>
        <w:rPr>
          <w:rStyle w:val="VerbatimChar"/>
        </w:rPr>
        <w:t xml:space="preserve">#&gt; [1,] 2.375915 1.792558</w:t>
      </w:r>
      <w:r>
        <w:br/>
      </w:r>
      <w:r>
        <w:rPr>
          <w:rStyle w:val="VerbatimChar"/>
        </w:rPr>
        <w:t xml:space="preserve">#&gt; [2,] 1.792558 2.430074</w:t>
      </w:r>
    </w:p>
    <w:p>
      <w:pPr>
        <w:pStyle w:val="SourceCode"/>
      </w:pPr>
      <w:r>
        <w:rPr>
          <w:rStyle w:val="CommentTok"/>
        </w:rPr>
        <w:t xml:space="preserve"># 随机矩阵 M 的期望理论值</w:t>
      </w:r>
      <w:r>
        <w:br/>
      </w:r>
      <w:r>
        <w:rPr>
          <w:rStyle w:val="DecValTok"/>
        </w:rPr>
        <w:t xml:space="preserve">2</w:t>
      </w:r>
      <w:r>
        <w:rPr>
          <w:rStyle w:val="NormalTok"/>
        </w:rPr>
        <w:t xml:space="preserve"> </w:t>
      </w:r>
      <w:r>
        <w:rPr>
          <w:rStyle w:val="SpecialCharTok"/>
        </w:rPr>
        <w:t xml:space="preserve">*</w:t>
      </w:r>
      <w:r>
        <w:rPr>
          <w:rStyle w:val="NormalTok"/>
        </w:rPr>
        <w:t xml:space="preserve"> S</w:t>
      </w:r>
    </w:p>
    <w:p>
      <w:pPr>
        <w:pStyle w:val="SourceCode"/>
      </w:pPr>
      <w:r>
        <w:rPr>
          <w:rStyle w:val="VerbatimChar"/>
        </w:rPr>
        <w:t xml:space="preserve">#&gt;      [,1] [,2]</w:t>
      </w:r>
      <w:r>
        <w:br/>
      </w:r>
      <w:r>
        <w:rPr>
          <w:rStyle w:val="VerbatimChar"/>
        </w:rPr>
        <w:t xml:space="preserve">#&gt; [1,]  2.4  1.8</w:t>
      </w:r>
      <w:r>
        <w:br/>
      </w:r>
      <w:r>
        <w:rPr>
          <w:rStyle w:val="VerbatimChar"/>
        </w:rPr>
        <w:t xml:space="preserve">#&gt; [2,]  1.8  2.4</w:t>
      </w:r>
    </w:p>
    <w:p>
      <w:pPr>
        <w:pStyle w:val="FirstParagraph"/>
      </w:pPr>
      <w:r>
        <w:t xml:space="preserve">接着计算随机矩阵</w:t>
      </w:r>
      <w:r>
        <w:t xml:space="preserve"> </w:t>
      </w:r>
      <m:oMath>
        <m:r>
          <m:t>M</m:t>
        </m:r>
      </m:oMath>
      <w:r>
        <w:t xml:space="preserve"> </w:t>
      </w:r>
      <w:r>
        <w:t xml:space="preserve">的方差。</w:t>
      </w:r>
    </w:p>
    <w:p>
      <w:pPr>
        <w:pStyle w:val="SourceCode"/>
      </w:pPr>
      <w:r>
        <w:rPr>
          <w:rStyle w:val="CommentTok"/>
        </w:rPr>
        <w:t xml:space="preserve"># 样本方差</w:t>
      </w:r>
      <w:r>
        <w:br/>
      </w:r>
      <w:r>
        <w:rPr>
          <w:rStyle w:val="FunctionTok"/>
        </w:rPr>
        <w:t xml:space="preserve">apply</w:t>
      </w:r>
      <w:r>
        <w:rPr>
          <w:rStyle w:val="NormalTok"/>
        </w:rPr>
        <w:t xml:space="preserve">(Wish, </w:t>
      </w:r>
      <w:r>
        <w:rPr>
          <w:rStyle w:val="AttributeTok"/>
        </w:rPr>
        <w:t xml:space="preserve">MARGIN =</w:t>
      </w:r>
      <w:r>
        <w:rPr>
          <w:rStyle w:val="NormalTok"/>
        </w:rPr>
        <w:t xml:space="preserve"> </w:t>
      </w:r>
      <w:r>
        <w:rPr>
          <w:rStyle w:val="DecValTok"/>
        </w:rPr>
        <w:t xml:space="preserve">1</w:t>
      </w:r>
      <w:r>
        <w:rPr>
          <w:rStyle w:val="SpecialCharTok"/>
        </w:rPr>
        <w:t xml:space="preserve">:</w:t>
      </w:r>
      <w:r>
        <w:rPr>
          <w:rStyle w:val="DecValTok"/>
        </w:rPr>
        <w:t xml:space="preserve">2</w:t>
      </w:r>
      <w:r>
        <w:rPr>
          <w:rStyle w:val="NormalTok"/>
        </w:rPr>
        <w:t xml:space="preserve">, var)</w:t>
      </w:r>
    </w:p>
    <w:p>
      <w:pPr>
        <w:pStyle w:val="SourceCode"/>
      </w:pPr>
      <w:r>
        <w:rPr>
          <w:rStyle w:val="VerbatimChar"/>
        </w:rPr>
        <w:t xml:space="preserve">#&gt;          [,1]     [,2]</w:t>
      </w:r>
      <w:r>
        <w:br/>
      </w:r>
      <w:r>
        <w:rPr>
          <w:rStyle w:val="VerbatimChar"/>
        </w:rPr>
        <w:t xml:space="preserve">#&gt; [1,] 5.668746 4.472606</w:t>
      </w:r>
      <w:r>
        <w:br/>
      </w:r>
      <w:r>
        <w:rPr>
          <w:rStyle w:val="VerbatimChar"/>
        </w:rPr>
        <w:t xml:space="preserve">#&gt; [2,] 4.472606 5.729270</w:t>
      </w:r>
    </w:p>
    <w:p>
      <w:pPr>
        <w:pStyle w:val="SourceCode"/>
      </w:pPr>
      <w:r>
        <w:rPr>
          <w:rStyle w:val="CommentTok"/>
        </w:rPr>
        <w:t xml:space="preserve"># 理论方差</w:t>
      </w:r>
      <w:r>
        <w:br/>
      </w:r>
      <w:r>
        <w:rPr>
          <w:rStyle w:val="DecValTok"/>
        </w:rPr>
        <w:t xml:space="preserve">2</w:t>
      </w:r>
      <w:r>
        <w:rPr>
          <w:rStyle w:val="SpecialCharTok"/>
        </w:rPr>
        <w:t xml:space="preserve">*</w:t>
      </w:r>
      <w:r>
        <w:rPr>
          <w:rStyle w:val="NormalTok"/>
        </w:rPr>
        <w:t xml:space="preserve">(S</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tcrossprod</w:t>
      </w:r>
      <w:r>
        <w:rPr>
          <w:rStyle w:val="NormalTok"/>
        </w:rPr>
        <w:t xml:space="preserve">(</w:t>
      </w:r>
      <w:r>
        <w:rPr>
          <w:rStyle w:val="FunctionTok"/>
        </w:rPr>
        <w:t xml:space="preserve">diag</w:t>
      </w:r>
      <w:r>
        <w:rPr>
          <w:rStyle w:val="NormalTok"/>
        </w:rPr>
        <w:t xml:space="preserve">(S)))</w:t>
      </w:r>
    </w:p>
    <w:p>
      <w:pPr>
        <w:pStyle w:val="SourceCode"/>
      </w:pPr>
      <w:r>
        <w:rPr>
          <w:rStyle w:val="VerbatimChar"/>
        </w:rPr>
        <w:t xml:space="preserve">#&gt;      [,1] [,2]</w:t>
      </w:r>
      <w:r>
        <w:br/>
      </w:r>
      <w:r>
        <w:rPr>
          <w:rStyle w:val="VerbatimChar"/>
        </w:rPr>
        <w:t xml:space="preserve">#&gt; [1,] 5.76 4.50</w:t>
      </w:r>
      <w:r>
        <w:br/>
      </w:r>
      <w:r>
        <w:rPr>
          <w:rStyle w:val="VerbatimChar"/>
        </w:rPr>
        <w:t xml:space="preserve">#&gt; [2,] 4.50 5.76</w:t>
      </w:r>
    </w:p>
    <w:bookmarkEnd w:id="1405"/>
    <w:bookmarkEnd w:id="1406"/>
    <w:bookmarkStart w:id="1429" w:name="sec-common-statistical-tests-notes"/>
    <w:p>
      <w:pPr>
        <w:pStyle w:val="Heading2"/>
      </w:pPr>
      <w:r>
        <w:t xml:space="preserve">19.6 假设检验的一些注记</w:t>
      </w:r>
    </w:p>
    <w:p>
      <w:pPr>
        <w:pStyle w:val="FirstParagraph"/>
      </w:pPr>
      <w:r>
        <w:t xml:space="preserve">真实数据的情况是复杂多样的，本章按照数据情况对检验方法分类，方便读者根据手头的数据情况，快速从众多的方法中定位最合适的检验方法。依次是单样本检验、两样本检验、多样本检验、计数数据检验、配对样本检验。如果已知符合参数检验的条件，优先考虑参数检验。如果不确定是否符合参数检验的条件，对参数检验和非参数检验方法都适用，非参数检验方法的功效更大，方法更优。在总体分布未知的情况下，无论是对均值检验还是对方差检验，大部分情况下都需要非参数检验方法。</w:t>
      </w:r>
    </w:p>
    <w:p>
      <w:pPr>
        <w:pStyle w:val="BodyText"/>
      </w:pPr>
      <w:r>
        <w:t xml:space="preserve">在假设检验理论方面作出贡献的人非常多，自 Karl Pearson 提出卡方统计量和卡方检验以来，陆续涌现出来一批人，其中，最重要的统计学家及其传承关系见下</w:t>
      </w:r>
      <w:r>
        <w:t xml:space="preserve"> </w:t>
      </w:r>
      <w:hyperlink w:anchor="fig-testing-statistical-hypothesis">
        <w:r>
          <w:rPr>
            <w:rStyle w:val="Hyperlink"/>
          </w:rPr>
          <w:t xml:space="preserve">图 19.8</w:t>
        </w:r>
      </w:hyperlink>
      <w:r>
        <w:t xml:space="preserve"> </w:t>
      </w:r>
      <w:r>
        <w:t xml:space="preserve">。</w:t>
      </w:r>
    </w:p>
    <w:tbl>
      <w:tblPr>
        <w:tblStyle w:val="Table"/>
        <w:tblW w:type="pct" w:w="5000"/>
        <w:tblLook w:firstRow="0" w:lastRow="0" w:firstColumn="0" w:lastColumn="0" w:noHBand="0" w:noVBand="0" w:val="0000"/>
        <w:jc w:val="start"/>
      </w:tblPr>
      <w:tblGrid>
        <w:gridCol w:w="7920"/>
      </w:tblGrid>
      <w:tr>
        <w:tc>
          <w:tcPr/>
          <w:bookmarkStart w:id="1410" w:name="fig-testing-statistical-hypothesis"/>
          <w:p>
            <w:pPr>
              <w:jc w:val="center"/>
            </w:pPr>
            <w:r>
              <w:drawing>
                <wp:inline>
                  <wp:extent cx="5334000" cy="1665248"/>
                  <wp:effectExtent b="0" l="0" r="0" t="0"/>
                  <wp:docPr descr="" title="" id="1408" name="Picture"/>
                  <a:graphic>
                    <a:graphicData uri="http://schemas.openxmlformats.org/drawingml/2006/picture">
                      <pic:pic>
                        <pic:nvPicPr>
                          <pic:cNvPr descr="common-statistical-tests_files/figure-docx/mermaid-figure-2.png" id="1409" name="Picture"/>
                          <pic:cNvPicPr>
                            <a:picLocks noChangeArrowheads="1" noChangeAspect="1"/>
                          </pic:cNvPicPr>
                        </pic:nvPicPr>
                        <pic:blipFill>
                          <a:blip r:embed="rId1407"/>
                          <a:stretch>
                            <a:fillRect/>
                          </a:stretch>
                        </pic:blipFill>
                        <pic:spPr bwMode="auto">
                          <a:xfrm>
                            <a:off x="0" y="0"/>
                            <a:ext cx="5334000" cy="1665248"/>
                          </a:xfrm>
                          <a:prstGeom prst="rect">
                            <a:avLst/>
                          </a:prstGeom>
                          <a:noFill/>
                          <a:ln w="9525">
                            <a:noFill/>
                            <a:headEnd/>
                            <a:tailEnd/>
                          </a:ln>
                        </pic:spPr>
                      </pic:pic>
                    </a:graphicData>
                  </a:graphic>
                </wp:inline>
              </w:drawing>
            </w:r>
          </w:p>
          <w:p>
            <w:pPr>
              <w:jc w:val="center"/>
            </w:pPr>
            <w:pPr>
              <w:jc w:val="start"/>
              <w:spacing w:before="200"/>
              <w:pStyle w:val="ImageCaption"/>
            </w:pPr>
            <w:r>
              <w:t xml:space="preserve">图 19.8: 假设检验理论的主要贡献者</w:t>
            </w:r>
          </w:p>
          <w:bookmarkEnd w:id="1410"/>
        </w:tc>
      </w:tr>
    </w:tbl>
    <w:bookmarkStart w:id="1411" w:name="sec-multiple-comparison"/>
    <w:p>
      <w:pPr>
        <w:pStyle w:val="Heading3"/>
      </w:pPr>
      <w:r>
        <w:t xml:space="preserve">19.6.1 假设检验和多重比较的关系</w:t>
      </w:r>
    </w:p>
    <w:p>
      <w:pPr>
        <w:pStyle w:val="FirstParagraph"/>
      </w:pPr>
      <w:r>
        <w:t xml:space="preserve">FDR 是 False Discovery Rate 的简称</w:t>
      </w:r>
    </w:p>
    <w:bookmarkEnd w:id="1411"/>
    <w:bookmarkStart w:id="1423" w:name="假设检验和方差分析的关系"/>
    <w:p>
      <w:pPr>
        <w:pStyle w:val="Heading3"/>
      </w:pPr>
      <w:r>
        <w:t xml:space="preserve">19.6.2 假设检验和方差分析的关系</w:t>
      </w:r>
    </w:p>
    <w:bookmarkStart w:id="1412" w:name="单因素一元方差分析"/>
    <w:p>
      <w:pPr>
        <w:pStyle w:val="Heading4"/>
      </w:pPr>
      <w:r>
        <w:t xml:space="preserve">19.6.2.1 单因素一元方差分析</w:t>
      </w:r>
    </w:p>
    <w:p>
      <w:pPr>
        <w:pStyle w:val="FirstParagraph"/>
      </w:pPr>
      <w:r>
        <w:t xml:space="preserve">函数</w:t>
      </w:r>
      <w:r>
        <w:t xml:space="preserve"> </w:t>
      </w:r>
      <w:r>
        <w:rPr>
          <w:rStyle w:val="VerbatimChar"/>
        </w:rPr>
        <w:t xml:space="preserve">aov()</w:t>
      </w:r>
      <w:r>
        <w:t xml:space="preserve"> </w:t>
      </w:r>
      <w:r>
        <w:t xml:space="preserve">可以做单、双因素一元方差分析</w:t>
      </w:r>
    </w:p>
    <w:p>
      <w:pPr>
        <w:pStyle w:val="SourceCode"/>
      </w:pPr>
      <w:r>
        <w:rPr>
          <w:rStyle w:val="NormalTok"/>
        </w:rPr>
        <w:t xml:space="preserve">fit_aov </w:t>
      </w:r>
      <w:r>
        <w:rPr>
          <w:rStyle w:val="OtherTok"/>
        </w:rPr>
        <w:t xml:space="preserve">&lt;-</w:t>
      </w:r>
      <w:r>
        <w:rPr>
          <w:rStyle w:val="NormalTok"/>
        </w:rPr>
        <w:t xml:space="preserve"> </w:t>
      </w:r>
      <w:r>
        <w:rPr>
          <w:rStyle w:val="FunctionTok"/>
        </w:rPr>
        <w:t xml:space="preserve">aov</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w:t>
      </w:r>
    </w:p>
    <w:p>
      <w:pPr>
        <w:pStyle w:val="FirstParagraph"/>
      </w:pPr>
      <w:r>
        <w:t xml:space="preserve">两两比较，多重比较</w:t>
      </w:r>
    </w:p>
    <w:p>
      <w:pPr>
        <w:pStyle w:val="SourceCode"/>
      </w:pPr>
      <w:r>
        <w:rPr>
          <w:rStyle w:val="FunctionTok"/>
        </w:rPr>
        <w:t xml:space="preserve">TukeyHSD</w:t>
      </w:r>
      <w:r>
        <w:rPr>
          <w:rStyle w:val="NormalTok"/>
        </w:rPr>
        <w:t xml:space="preserve">(fit_aov)</w:t>
      </w:r>
    </w:p>
    <w:p>
      <w:pPr>
        <w:pStyle w:val="SourceCode"/>
      </w:pPr>
      <w:r>
        <w:rPr>
          <w:rStyle w:val="VerbatimChar"/>
        </w:rPr>
        <w:t xml:space="preserve">#&gt;   Tukey multiple comparisons of means</w:t>
      </w:r>
      <w:r>
        <w:br/>
      </w:r>
      <w:r>
        <w:rPr>
          <w:rStyle w:val="VerbatimChar"/>
        </w:rPr>
        <w:t xml:space="preserve">#&gt;     95% family-wise confidence level</w:t>
      </w:r>
      <w:r>
        <w:br/>
      </w:r>
      <w:r>
        <w:rPr>
          <w:rStyle w:val="VerbatimChar"/>
        </w:rPr>
        <w:t xml:space="preserve">#&gt; </w:t>
      </w:r>
      <w:r>
        <w:br/>
      </w:r>
      <w:r>
        <w:rPr>
          <w:rStyle w:val="VerbatimChar"/>
        </w:rPr>
        <w:t xml:space="preserve">#&gt; Fit: aov(formula = weight ~ group, data = PlantGrowth)</w:t>
      </w:r>
      <w:r>
        <w:br/>
      </w:r>
      <w:r>
        <w:rPr>
          <w:rStyle w:val="VerbatimChar"/>
        </w:rPr>
        <w:t xml:space="preserve">#&gt; </w:t>
      </w:r>
      <w:r>
        <w:br/>
      </w:r>
      <w:r>
        <w:rPr>
          <w:rStyle w:val="VerbatimChar"/>
        </w:rPr>
        <w:t xml:space="preserve">#&gt; $group</w:t>
      </w:r>
      <w:r>
        <w:br/>
      </w:r>
      <w:r>
        <w:rPr>
          <w:rStyle w:val="VerbatimChar"/>
        </w:rPr>
        <w:t xml:space="preserve">#&gt;             diff        lwr       upr     p adj</w:t>
      </w:r>
      <w:r>
        <w:br/>
      </w:r>
      <w:r>
        <w:rPr>
          <w:rStyle w:val="VerbatimChar"/>
        </w:rPr>
        <w:t xml:space="preserve">#&gt; trt1-ctrl -0.371 -1.0622161 0.3202161 0.3908711</w:t>
      </w:r>
      <w:r>
        <w:br/>
      </w:r>
      <w:r>
        <w:rPr>
          <w:rStyle w:val="VerbatimChar"/>
        </w:rPr>
        <w:t xml:space="preserve">#&gt; trt2-ctrl  0.494 -0.1972161 1.1852161 0.1979960</w:t>
      </w:r>
      <w:r>
        <w:br/>
      </w:r>
      <w:r>
        <w:rPr>
          <w:rStyle w:val="VerbatimChar"/>
        </w:rPr>
        <w:t xml:space="preserve">#&gt; trt2-trt1  0.865  0.1737839 1.5562161 0.0120064</w:t>
      </w:r>
    </w:p>
    <w:p>
      <w:pPr>
        <w:pStyle w:val="FirstParagraph"/>
      </w:pPr>
      <w:r>
        <w:t xml:space="preserve">自己实现方差分析</w:t>
      </w:r>
    </w:p>
    <w:p>
      <w:pPr>
        <w:pStyle w:val="SourceCode"/>
      </w:pPr>
      <w:r>
        <w:rPr>
          <w:rStyle w:val="CommentTok"/>
        </w:rPr>
        <w:t xml:space="preserve"># 自由度</w:t>
      </w:r>
      <w:r>
        <w:br/>
      </w:r>
      <w:r>
        <w:rPr>
          <w:rStyle w:val="NormalTok"/>
        </w:rPr>
        <w:t xml:space="preserve">df1 </w:t>
      </w:r>
      <w:r>
        <w:rPr>
          <w:rStyle w:val="OtherTok"/>
        </w:rPr>
        <w:t xml:space="preserve">&lt;-</w:t>
      </w:r>
      <w:r>
        <w:rPr>
          <w:rStyle w:val="NormalTok"/>
        </w:rPr>
        <w:t xml:space="preserve"> </w:t>
      </w:r>
      <w:r>
        <w:rPr>
          <w:rStyle w:val="DecValTok"/>
        </w:rPr>
        <w:t xml:space="preserve">2</w:t>
      </w:r>
      <w:r>
        <w:br/>
      </w:r>
      <w:r>
        <w:rPr>
          <w:rStyle w:val="NormalTok"/>
        </w:rPr>
        <w:t xml:space="preserve">df2 </w:t>
      </w:r>
      <w:r>
        <w:rPr>
          <w:rStyle w:val="OtherTok"/>
        </w:rPr>
        <w:t xml:space="preserve">&lt;-</w:t>
      </w:r>
      <w:r>
        <w:rPr>
          <w:rStyle w:val="NormalTok"/>
        </w:rPr>
        <w:t xml:space="preserve"> </w:t>
      </w:r>
      <w:r>
        <w:rPr>
          <w:rStyle w:val="DecValTok"/>
        </w:rPr>
        <w:t xml:space="preserve">27</w:t>
      </w:r>
      <w:r>
        <w:br/>
      </w:r>
      <w:r>
        <w:rPr>
          <w:rStyle w:val="CommentTok"/>
        </w:rPr>
        <w:t xml:space="preserve"># 每组样本量</w:t>
      </w:r>
      <w:r>
        <w:br/>
      </w:r>
      <w:r>
        <w:rPr>
          <w:rStyle w:val="NormalTok"/>
        </w:rPr>
        <w:t xml:space="preserve">group.size </w:t>
      </w:r>
      <w:r>
        <w:rPr>
          <w:rStyle w:val="OtherTok"/>
        </w:rPr>
        <w:t xml:space="preserve">&lt;-</w:t>
      </w:r>
      <w:r>
        <w:rPr>
          <w:rStyle w:val="NormalTok"/>
        </w:rPr>
        <w:t xml:space="preserve"> </w:t>
      </w:r>
      <w:r>
        <w:rPr>
          <w:rStyle w:val="DecValTok"/>
        </w:rPr>
        <w:t xml:space="preserve">10</w:t>
      </w:r>
      <w:r>
        <w:br/>
      </w:r>
      <w:r>
        <w:rPr>
          <w:rStyle w:val="CommentTok"/>
        </w:rPr>
        <w:t xml:space="preserve"># 组间方差</w:t>
      </w:r>
      <w:r>
        <w:br/>
      </w:r>
      <w:r>
        <w:rPr>
          <w:rStyle w:val="NormalTok"/>
        </w:rPr>
        <w:t xml:space="preserve">sq.between </w:t>
      </w:r>
      <w:r>
        <w:rPr>
          <w:rStyle w:val="OtherTok"/>
        </w:rPr>
        <w:t xml:space="preserve">&lt;-</w:t>
      </w:r>
      <w:r>
        <w:rPr>
          <w:rStyle w:val="NormalTok"/>
        </w:rPr>
        <w:t xml:space="preserve"> </w:t>
      </w:r>
      <w:r>
        <w:rPr>
          <w:rStyle w:val="FunctionTok"/>
        </w:rPr>
        <w:t xml:space="preserve">sum</w:t>
      </w:r>
      <w:r>
        <w:rPr>
          <w:rStyle w:val="NormalTok"/>
        </w:rPr>
        <w:t xml:space="preserve">(</w:t>
      </w:r>
      <w:r>
        <w:rPr>
          <w:rStyle w:val="FunctionTok"/>
        </w:rPr>
        <w:t xml:space="preserve">tapply</w:t>
      </w:r>
      <w:r>
        <w:rPr>
          <w:rStyle w:val="NormalTok"/>
        </w:rPr>
        <w:t xml:space="preserve">(</w:t>
      </w:r>
      <w:r>
        <w:br/>
      </w:r>
      <w:r>
        <w:rPr>
          <w:rStyle w:val="NormalTok"/>
        </w:rPr>
        <w:t xml:space="preserve">  PlantGrowth</w:t>
      </w:r>
      <w:r>
        <w:rPr>
          <w:rStyle w:val="SpecialCharTok"/>
        </w:rPr>
        <w:t xml:space="preserve">$</w:t>
      </w:r>
      <w:r>
        <w:rPr>
          <w:rStyle w:val="NormalTok"/>
        </w:rPr>
        <w:t xml:space="preserve">weight, PlantGrowth</w:t>
      </w:r>
      <w:r>
        <w:rPr>
          <w:rStyle w:val="SpecialCharTok"/>
        </w:rPr>
        <w:t xml:space="preserve">$</w:t>
      </w:r>
      <w:r>
        <w:rPr>
          <w:rStyle w:val="NormalTok"/>
        </w:rPr>
        <w:t xml:space="preserve">group,</w:t>
      </w:r>
      <w:r>
        <w:br/>
      </w:r>
      <w:r>
        <w:rPr>
          <w:rStyle w:val="NormalTok"/>
        </w:rPr>
        <w:t xml:space="preserve">  </w:t>
      </w:r>
      <w:r>
        <w:rPr>
          <w:rStyle w:val="ControlFlowTok"/>
        </w:rPr>
        <w:t xml:space="preserve">function</w:t>
      </w:r>
      <w:r>
        <w:rPr>
          <w:rStyle w:val="NormalTok"/>
        </w:rPr>
        <w:t xml:space="preserve">(x) (</w:t>
      </w:r>
      <w:r>
        <w:rPr>
          <w:rStyle w:val="FunctionTok"/>
        </w:rPr>
        <w:t xml:space="preserve">mean</w:t>
      </w:r>
      <w:r>
        <w:rPr>
          <w:rStyle w:val="NormalTok"/>
        </w:rPr>
        <w:t xml:space="preserve">(x) </w:t>
      </w:r>
      <w:r>
        <w:rPr>
          <w:rStyle w:val="SpecialCharTok"/>
        </w:rPr>
        <w:t xml:space="preserve">-</w:t>
      </w:r>
      <w:r>
        <w:rPr>
          <w:rStyle w:val="NormalTok"/>
        </w:rPr>
        <w:t xml:space="preserve"> </w:t>
      </w:r>
      <w:r>
        <w:rPr>
          <w:rStyle w:val="FunctionTok"/>
        </w:rPr>
        <w:t xml:space="preserve">mean</w:t>
      </w:r>
      <w:r>
        <w:rPr>
          <w:rStyle w:val="NormalTok"/>
        </w:rPr>
        <w:t xml:space="preserve">(PlantGrowth</w:t>
      </w:r>
      <w:r>
        <w:rPr>
          <w:rStyle w:val="SpecialCharTok"/>
        </w:rPr>
        <w:t xml:space="preserve">$</w:t>
      </w:r>
      <w:r>
        <w:rPr>
          <w:rStyle w:val="NormalTok"/>
        </w:rPr>
        <w:t xml:space="preserve">weight))</w:t>
      </w:r>
      <w:r>
        <w:rPr>
          <w:rStyle w:val="SpecialCharTok"/>
        </w:rPr>
        <w:t xml:space="preserve">^</w:t>
      </w:r>
      <w:r>
        <w:rPr>
          <w:rStyle w:val="DecValTok"/>
        </w:rPr>
        <w:t xml:space="preserve">2</w:t>
      </w:r>
      <w:r>
        <w:br/>
      </w:r>
      <w:r>
        <w:rPr>
          <w:rStyle w:val="NormalTok"/>
        </w:rPr>
        <w:t xml:space="preserve">)) </w:t>
      </w:r>
      <w:r>
        <w:rPr>
          <w:rStyle w:val="SpecialCharTok"/>
        </w:rPr>
        <w:t xml:space="preserve">*</w:t>
      </w:r>
      <w:r>
        <w:rPr>
          <w:rStyle w:val="NormalTok"/>
        </w:rPr>
        <w:t xml:space="preserve"> group.size</w:t>
      </w:r>
      <w:r>
        <w:br/>
      </w:r>
      <w:r>
        <w:br/>
      </w:r>
      <w:r>
        <w:rPr>
          <w:rStyle w:val="NormalTok"/>
        </w:rPr>
        <w:t xml:space="preserve">mean.sq.between </w:t>
      </w:r>
      <w:r>
        <w:rPr>
          <w:rStyle w:val="OtherTok"/>
        </w:rPr>
        <w:t xml:space="preserve">&lt;-</w:t>
      </w:r>
      <w:r>
        <w:rPr>
          <w:rStyle w:val="NormalTok"/>
        </w:rPr>
        <w:t xml:space="preserve"> sq.between </w:t>
      </w:r>
      <w:r>
        <w:rPr>
          <w:rStyle w:val="SpecialCharTok"/>
        </w:rPr>
        <w:t xml:space="preserve">/</w:t>
      </w:r>
      <w:r>
        <w:rPr>
          <w:rStyle w:val="NormalTok"/>
        </w:rPr>
        <w:t xml:space="preserve"> df1</w:t>
      </w:r>
      <w:r>
        <w:br/>
      </w:r>
      <w:r>
        <w:br/>
      </w:r>
      <w:r>
        <w:rPr>
          <w:rStyle w:val="CommentTok"/>
        </w:rPr>
        <w:t xml:space="preserve"># 组内方差</w:t>
      </w:r>
      <w:r>
        <w:br/>
      </w:r>
      <w:r>
        <w:rPr>
          <w:rStyle w:val="NormalTok"/>
        </w:rPr>
        <w:t xml:space="preserve">sq.within </w:t>
      </w:r>
      <w:r>
        <w:rPr>
          <w:rStyle w:val="OtherTok"/>
        </w:rPr>
        <w:t xml:space="preserve">&lt;-</w:t>
      </w:r>
      <w:r>
        <w:rPr>
          <w:rStyle w:val="NormalTok"/>
        </w:rPr>
        <w:t xml:space="preserve"> </w:t>
      </w:r>
      <w:r>
        <w:rPr>
          <w:rStyle w:val="FunctionTok"/>
        </w:rPr>
        <w:t xml:space="preserve">sum</w:t>
      </w:r>
      <w:r>
        <w:rPr>
          <w:rStyle w:val="NormalTok"/>
        </w:rPr>
        <w:t xml:space="preserve">(</w:t>
      </w:r>
      <w:r>
        <w:rPr>
          <w:rStyle w:val="FunctionTok"/>
        </w:rPr>
        <w:t xml:space="preserve">tapply</w:t>
      </w:r>
      <w:r>
        <w:rPr>
          <w:rStyle w:val="NormalTok"/>
        </w:rPr>
        <w:t xml:space="preserve">(</w:t>
      </w:r>
      <w:r>
        <w:br/>
      </w:r>
      <w:r>
        <w:rPr>
          <w:rStyle w:val="NormalTok"/>
        </w:rPr>
        <w:t xml:space="preserve">  PlantGrowth</w:t>
      </w:r>
      <w:r>
        <w:rPr>
          <w:rStyle w:val="SpecialCharTok"/>
        </w:rPr>
        <w:t xml:space="preserve">$</w:t>
      </w:r>
      <w:r>
        <w:rPr>
          <w:rStyle w:val="NormalTok"/>
        </w:rPr>
        <w:t xml:space="preserve">weight, PlantGrowth</w:t>
      </w:r>
      <w:r>
        <w:rPr>
          <w:rStyle w:val="SpecialCharTok"/>
        </w:rPr>
        <w:t xml:space="preserve">$</w:t>
      </w:r>
      <w:r>
        <w:rPr>
          <w:rStyle w:val="NormalTok"/>
        </w:rPr>
        <w:t xml:space="preserve">group,</w:t>
      </w:r>
      <w:r>
        <w:br/>
      </w:r>
      <w:r>
        <w:rPr>
          <w:rStyle w:val="NormalTok"/>
        </w:rPr>
        <w:t xml:space="preserve">  </w:t>
      </w:r>
      <w:r>
        <w:rPr>
          <w:rStyle w:val="ControlFlowTok"/>
        </w:rPr>
        <w:t xml:space="preserve">function</w:t>
      </w:r>
      <w:r>
        <w:rPr>
          <w:rStyle w:val="NormalTok"/>
        </w:rPr>
        <w:t xml:space="preserve">(x) </w:t>
      </w:r>
      <w:r>
        <w:rPr>
          <w:rStyle w:val="FunctionTok"/>
        </w:rPr>
        <w:t xml:space="preserve">sum</w:t>
      </w:r>
      <w:r>
        <w:rPr>
          <w:rStyle w:val="NormalTok"/>
        </w:rPr>
        <w:t xml:space="preserve">((x </w:t>
      </w:r>
      <w:r>
        <w:rPr>
          <w:rStyle w:val="SpecialCharTok"/>
        </w:rPr>
        <w:t xml:space="preserve">-</w:t>
      </w:r>
      <w:r>
        <w:rPr>
          <w:rStyle w:val="NormalTok"/>
        </w:rPr>
        <w:t xml:space="preserve"> </w:t>
      </w:r>
      <w:r>
        <w:rPr>
          <w:rStyle w:val="FunctionTok"/>
        </w:rPr>
        <w:t xml:space="preserve">mean</w:t>
      </w:r>
      <w:r>
        <w:rPr>
          <w:rStyle w:val="NormalTok"/>
        </w:rPr>
        <w:t xml:space="preserve">(x))</w:t>
      </w:r>
      <w:r>
        <w:rPr>
          <w:rStyle w:val="SpecialCharTok"/>
        </w:rPr>
        <w:t xml:space="preserve">^</w:t>
      </w:r>
      <w:r>
        <w:rPr>
          <w:rStyle w:val="DecValTok"/>
        </w:rPr>
        <w:t xml:space="preserve">2</w:t>
      </w:r>
      <w:r>
        <w:rPr>
          <w:rStyle w:val="NormalTok"/>
        </w:rPr>
        <w:t xml:space="preserve">)</w:t>
      </w:r>
      <w:r>
        <w:br/>
      </w:r>
      <w:r>
        <w:rPr>
          <w:rStyle w:val="NormalTok"/>
        </w:rPr>
        <w:t xml:space="preserve">))</w:t>
      </w:r>
      <w:r>
        <w:br/>
      </w:r>
      <w:r>
        <w:br/>
      </w:r>
      <w:r>
        <w:rPr>
          <w:rStyle w:val="NormalTok"/>
        </w:rPr>
        <w:t xml:space="preserve">mean.sq.within </w:t>
      </w:r>
      <w:r>
        <w:rPr>
          <w:rStyle w:val="OtherTok"/>
        </w:rPr>
        <w:t xml:space="preserve">&lt;-</w:t>
      </w:r>
      <w:r>
        <w:rPr>
          <w:rStyle w:val="NormalTok"/>
        </w:rPr>
        <w:t xml:space="preserve"> sq.within </w:t>
      </w:r>
      <w:r>
        <w:rPr>
          <w:rStyle w:val="SpecialCharTok"/>
        </w:rPr>
        <w:t xml:space="preserve">/</w:t>
      </w:r>
      <w:r>
        <w:rPr>
          <w:rStyle w:val="NormalTok"/>
        </w:rPr>
        <w:t xml:space="preserve"> df2</w:t>
      </w:r>
      <w:r>
        <w:br/>
      </w:r>
      <w:r>
        <w:rPr>
          <w:rStyle w:val="CommentTok"/>
        </w:rPr>
        <w:t xml:space="preserve"># F 统计量</w:t>
      </w:r>
      <w:r>
        <w:br/>
      </w:r>
      <w:r>
        <w:rPr>
          <w:rStyle w:val="NormalTok"/>
        </w:rPr>
        <w:t xml:space="preserve">f.value </w:t>
      </w:r>
      <w:r>
        <w:rPr>
          <w:rStyle w:val="OtherTok"/>
        </w:rPr>
        <w:t xml:space="preserve">&lt;-</w:t>
      </w:r>
      <w:r>
        <w:rPr>
          <w:rStyle w:val="NormalTok"/>
        </w:rPr>
        <w:t xml:space="preserve"> mean.sq.between </w:t>
      </w:r>
      <w:r>
        <w:rPr>
          <w:rStyle w:val="SpecialCharTok"/>
        </w:rPr>
        <w:t xml:space="preserve">/</w:t>
      </w:r>
      <w:r>
        <w:rPr>
          <w:rStyle w:val="NormalTok"/>
        </w:rPr>
        <w:t xml:space="preserve"> mean.sq.within</w:t>
      </w:r>
      <w:r>
        <w:br/>
      </w:r>
      <w:r>
        <w:rPr>
          <w:rStyle w:val="NormalTok"/>
        </w:rPr>
        <w:t xml:space="preserve">f.value</w:t>
      </w:r>
    </w:p>
    <w:p>
      <w:pPr>
        <w:pStyle w:val="SourceCode"/>
      </w:pPr>
      <w:r>
        <w:rPr>
          <w:rStyle w:val="VerbatimChar"/>
        </w:rPr>
        <w:t xml:space="preserve">#&gt; [1] 4.846088</w:t>
      </w:r>
    </w:p>
    <w:p>
      <w:pPr>
        <w:pStyle w:val="SourceCode"/>
      </w:pPr>
      <w:r>
        <w:rPr>
          <w:rStyle w:val="CommentTok"/>
        </w:rPr>
        <w:t xml:space="preserve"># P 值</w:t>
      </w:r>
      <w:r>
        <w:br/>
      </w:r>
      <w:r>
        <w:rPr>
          <w:rStyle w:val="NormalTok"/>
        </w:rPr>
        <w:t xml:space="preserve">p.value </w:t>
      </w:r>
      <w:r>
        <w:rPr>
          <w:rStyle w:val="OtherTok"/>
        </w:rPr>
        <w:t xml:space="preserve">&lt;-</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pf</w:t>
      </w:r>
      <w:r>
        <w:rPr>
          <w:rStyle w:val="NormalTok"/>
        </w:rPr>
        <w:t xml:space="preserve">(f.value, df1, df2)</w:t>
      </w:r>
      <w:r>
        <w:br/>
      </w:r>
      <w:r>
        <w:rPr>
          <w:rStyle w:val="NormalTok"/>
        </w:rPr>
        <w:t xml:space="preserve">p.value</w:t>
      </w:r>
    </w:p>
    <w:p>
      <w:pPr>
        <w:pStyle w:val="SourceCode"/>
      </w:pPr>
      <w:r>
        <w:rPr>
          <w:rStyle w:val="VerbatimChar"/>
        </w:rPr>
        <w:t xml:space="preserve">#&gt; [1] 0.01590996</w:t>
      </w:r>
    </w:p>
    <w:p>
      <w:pPr>
        <w:pStyle w:val="FirstParagraph"/>
      </w:pPr>
      <w:r>
        <w:t xml:space="preserve">从假设检验角度看单因素方差分析，方差分析其实是在比较多个组的均值是否有显著差异。</w:t>
      </w:r>
    </w:p>
    <w:p>
      <w:pPr>
        <w:pStyle w:val="SourceCode"/>
      </w:pPr>
      <w:r>
        <w:rPr>
          <w:rStyle w:val="FunctionTok"/>
        </w:rPr>
        <w:t xml:space="preserve">oneway.test</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 </w:t>
      </w:r>
      <w:r>
        <w:rPr>
          <w:rStyle w:val="AttributeTok"/>
        </w:rPr>
        <w:t xml:space="preserve">var.equal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One-way analysis of means</w:t>
      </w:r>
      <w:r>
        <w:br/>
      </w:r>
      <w:r>
        <w:rPr>
          <w:rStyle w:val="VerbatimChar"/>
        </w:rPr>
        <w:t xml:space="preserve">#&gt; </w:t>
      </w:r>
      <w:r>
        <w:br/>
      </w:r>
      <w:r>
        <w:rPr>
          <w:rStyle w:val="VerbatimChar"/>
        </w:rPr>
        <w:t xml:space="preserve">#&gt; data:  weight and group</w:t>
      </w:r>
      <w:r>
        <w:br/>
      </w:r>
      <w:r>
        <w:rPr>
          <w:rStyle w:val="VerbatimChar"/>
        </w:rPr>
        <w:t xml:space="preserve">#&gt; F = 4.8461, num df = 2, denom df = 27, p-value = 0.01591</w:t>
      </w:r>
    </w:p>
    <w:p>
      <w:pPr>
        <w:pStyle w:val="FirstParagraph"/>
      </w:pPr>
      <w:r>
        <w:t xml:space="preserve">方差分析还可以纳入线性模型的框架内</w:t>
      </w:r>
    </w:p>
    <w:p>
      <w:pPr>
        <w:pStyle w:val="SourceCode"/>
      </w:pPr>
      <w:r>
        <w:rPr>
          <w:rStyle w:val="NormalTok"/>
        </w:rPr>
        <w:t xml:space="preserve">fit </w:t>
      </w:r>
      <w:r>
        <w:rPr>
          <w:rStyle w:val="OtherTok"/>
        </w:rPr>
        <w:t xml:space="preserve">&lt;-</w:t>
      </w:r>
      <w:r>
        <w:rPr>
          <w:rStyle w:val="NormalTok"/>
        </w:rPr>
        <w:t xml:space="preserve"> </w:t>
      </w:r>
      <w:r>
        <w:rPr>
          <w:rStyle w:val="FunctionTok"/>
        </w:rPr>
        <w:t xml:space="preserve">lm</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w:t>
      </w:r>
      <w:r>
        <w:br/>
      </w:r>
      <w:r>
        <w:rPr>
          <w:rStyle w:val="FunctionTok"/>
        </w:rPr>
        <w:t xml:space="preserve">summary</w:t>
      </w:r>
      <w:r>
        <w:rPr>
          <w:rStyle w:val="NormalTok"/>
        </w:rPr>
        <w:t xml:space="preserve">(fit)</w:t>
      </w:r>
    </w:p>
    <w:p>
      <w:pPr>
        <w:pStyle w:val="SourceCode"/>
      </w:pPr>
      <w:r>
        <w:rPr>
          <w:rStyle w:val="VerbatimChar"/>
        </w:rPr>
        <w:t xml:space="preserve">#&gt; </w:t>
      </w:r>
      <w:r>
        <w:br/>
      </w:r>
      <w:r>
        <w:rPr>
          <w:rStyle w:val="VerbatimChar"/>
        </w:rPr>
        <w:t xml:space="preserve">#&gt; Call:</w:t>
      </w:r>
      <w:r>
        <w:br/>
      </w:r>
      <w:r>
        <w:rPr>
          <w:rStyle w:val="VerbatimChar"/>
        </w:rPr>
        <w:t xml:space="preserve">#&gt; lm(formula = weight ~ group, data = PlantGrowth)</w:t>
      </w:r>
      <w:r>
        <w:br/>
      </w:r>
      <w:r>
        <w:rPr>
          <w:rStyle w:val="VerbatimChar"/>
        </w:rPr>
        <w:t xml:space="preserve">#&gt; </w:t>
      </w:r>
      <w:r>
        <w:br/>
      </w:r>
      <w:r>
        <w:rPr>
          <w:rStyle w:val="VerbatimChar"/>
        </w:rPr>
        <w:t xml:space="preserve">#&gt; Residuals:</w:t>
      </w:r>
      <w:r>
        <w:br/>
      </w:r>
      <w:r>
        <w:rPr>
          <w:rStyle w:val="VerbatimChar"/>
        </w:rPr>
        <w:t xml:space="preserve">#&gt;     Min      1Q  Median      3Q     Max </w:t>
      </w:r>
      <w:r>
        <w:br/>
      </w:r>
      <w:r>
        <w:rPr>
          <w:rStyle w:val="VerbatimChar"/>
        </w:rPr>
        <w:t xml:space="preserve">#&gt; -1.0710 -0.4180 -0.0060  0.2627  1.3690 </w:t>
      </w:r>
      <w:r>
        <w:br/>
      </w:r>
      <w:r>
        <w:rPr>
          <w:rStyle w:val="VerbatimChar"/>
        </w:rPr>
        <w:t xml:space="preserve">#&gt; </w:t>
      </w:r>
      <w:r>
        <w:br/>
      </w:r>
      <w:r>
        <w:rPr>
          <w:rStyle w:val="VerbatimChar"/>
        </w:rPr>
        <w:t xml:space="preserve">#&gt; Coefficients:</w:t>
      </w:r>
      <w:r>
        <w:br/>
      </w:r>
      <w:r>
        <w:rPr>
          <w:rStyle w:val="VerbatimChar"/>
        </w:rPr>
        <w:t xml:space="preserve">#&gt;             Estimate Std. Error t value Pr(&gt;|t|)    </w:t>
      </w:r>
      <w:r>
        <w:br/>
      </w:r>
      <w:r>
        <w:rPr>
          <w:rStyle w:val="VerbatimChar"/>
        </w:rPr>
        <w:t xml:space="preserve">#&gt; (Intercept)   5.0320     0.1971  25.527   &lt;2e-16 ***</w:t>
      </w:r>
      <w:r>
        <w:br/>
      </w:r>
      <w:r>
        <w:rPr>
          <w:rStyle w:val="VerbatimChar"/>
        </w:rPr>
        <w:t xml:space="preserve">#&gt; grouptrt1    -0.3710     0.2788  -1.331   0.1944    </w:t>
      </w:r>
      <w:r>
        <w:br/>
      </w:r>
      <w:r>
        <w:rPr>
          <w:rStyle w:val="VerbatimChar"/>
        </w:rPr>
        <w:t xml:space="preserve">#&gt; grouptrt2     0.4940     0.2788   1.772   0.0877 .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Residual standard error: 0.6234 on 27 degrees of freedom</w:t>
      </w:r>
      <w:r>
        <w:br/>
      </w:r>
      <w:r>
        <w:rPr>
          <w:rStyle w:val="VerbatimChar"/>
        </w:rPr>
        <w:t xml:space="preserve">#&gt; Multiple R-squared:  0.2641, Adjusted R-squared:  0.2096 </w:t>
      </w:r>
      <w:r>
        <w:br/>
      </w:r>
      <w:r>
        <w:rPr>
          <w:rStyle w:val="VerbatimChar"/>
        </w:rPr>
        <w:t xml:space="preserve">#&gt; F-statistic: 4.846 on 2 and 27 DF,  p-value: 0.01591</w:t>
      </w:r>
    </w:p>
    <w:p>
      <w:pPr>
        <w:pStyle w:val="SourceCode"/>
      </w:pPr>
      <w:r>
        <w:rPr>
          <w:rStyle w:val="FunctionTok"/>
        </w:rPr>
        <w:t xml:space="preserve">anova</w:t>
      </w:r>
      <w:r>
        <w:rPr>
          <w:rStyle w:val="NormalTok"/>
        </w:rPr>
        <w:t xml:space="preserve">(fit)</w:t>
      </w:r>
    </w:p>
    <w:p>
      <w:pPr>
        <w:pStyle w:val="SourceCode"/>
      </w:pPr>
      <w:r>
        <w:rPr>
          <w:rStyle w:val="VerbatimChar"/>
        </w:rPr>
        <w:t xml:space="preserve">#&gt; Analysis of Variance Table</w:t>
      </w:r>
      <w:r>
        <w:br/>
      </w:r>
      <w:r>
        <w:rPr>
          <w:rStyle w:val="VerbatimChar"/>
        </w:rPr>
        <w:t xml:space="preserve">#&gt; </w:t>
      </w:r>
      <w:r>
        <w:br/>
      </w:r>
      <w:r>
        <w:rPr>
          <w:rStyle w:val="VerbatimChar"/>
        </w:rPr>
        <w:t xml:space="preserve">#&gt; Response: weight</w:t>
      </w:r>
      <w:r>
        <w:br/>
      </w:r>
      <w:r>
        <w:rPr>
          <w:rStyle w:val="VerbatimChar"/>
        </w:rPr>
        <w:t xml:space="preserve">#&gt;           Df  Sum Sq Mean Sq F value  Pr(&gt;F)  </w:t>
      </w:r>
      <w:r>
        <w:br/>
      </w:r>
      <w:r>
        <w:rPr>
          <w:rStyle w:val="VerbatimChar"/>
        </w:rPr>
        <w:t xml:space="preserve">#&gt; group      2  3.7663  1.8832  4.8461 0.01591 *</w:t>
      </w:r>
      <w:r>
        <w:br/>
      </w:r>
      <w:r>
        <w:rPr>
          <w:rStyle w:val="VerbatimChar"/>
        </w:rPr>
        <w:t xml:space="preserve">#&gt; Residuals 27 10.4921  0.3886                  </w:t>
      </w:r>
      <w:r>
        <w:br/>
      </w:r>
      <w:r>
        <w:rPr>
          <w:rStyle w:val="VerbatimChar"/>
        </w:rPr>
        <w:t xml:space="preserve">#&gt; ---</w:t>
      </w:r>
      <w:r>
        <w:br/>
      </w:r>
      <w:r>
        <w:rPr>
          <w:rStyle w:val="VerbatimChar"/>
        </w:rPr>
        <w:t xml:space="preserve">#&gt; Signif. codes:  0 '***' 0.001 '**' 0.01 '*' 0.05 '.' 0.1 ' ' 1</w:t>
      </w:r>
    </w:p>
    <w:p>
      <w:pPr>
        <w:pStyle w:val="FirstParagraph"/>
      </w:pPr>
      <w:r>
        <w:t xml:space="preserve">假定各个组来自正态总体，且它们的方差相同，从 F 统计量的值和检验的 P 值看，方差分析</w:t>
      </w:r>
      <w:r>
        <w:t xml:space="preserve"> </w:t>
      </w:r>
      <w:r>
        <w:rPr>
          <w:rStyle w:val="VerbatimChar"/>
        </w:rPr>
        <w:t xml:space="preserve">aov()</w:t>
      </w:r>
      <w:r>
        <w:t xml:space="preserve"> </w:t>
      </w:r>
      <w:r>
        <w:t xml:space="preserve">、假设检验</w:t>
      </w:r>
      <w:r>
        <w:t xml:space="preserve"> </w:t>
      </w:r>
      <w:r>
        <w:rPr>
          <w:rStyle w:val="VerbatimChar"/>
        </w:rPr>
        <w:t xml:space="preserve">oneway.test()</w:t>
      </w:r>
      <w:r>
        <w:t xml:space="preserve"> </w:t>
      </w:r>
      <w:r>
        <w:t xml:space="preserve">和线性模型</w:t>
      </w:r>
      <w:r>
        <w:t xml:space="preserve"> </w:t>
      </w:r>
      <w:r>
        <w:rPr>
          <w:rStyle w:val="VerbatimChar"/>
        </w:rPr>
        <w:t xml:space="preserve">lm()</w:t>
      </w:r>
      <w:r>
        <w:t xml:space="preserve"> </w:t>
      </w:r>
      <w:r>
        <w:t xml:space="preserve">在这里等价了。</w:t>
      </w:r>
    </w:p>
    <w:bookmarkEnd w:id="1412"/>
    <w:bookmarkStart w:id="1417" w:name="双因素一元方差分析"/>
    <w:p>
      <w:pPr>
        <w:pStyle w:val="Heading4"/>
      </w:pPr>
      <w:r>
        <w:t xml:space="preserve">19.6.2.2 双因素一元方差分析</w:t>
      </w:r>
    </w:p>
    <w:p>
      <w:pPr>
        <w:pStyle w:val="SourceCode"/>
      </w:pPr>
      <w:r>
        <w:rPr>
          <w:rStyle w:val="FunctionTok"/>
        </w:rPr>
        <w:t xml:space="preserve">with</w:t>
      </w:r>
      <w:r>
        <w:rPr>
          <w:rStyle w:val="NormalTok"/>
        </w:rPr>
        <w:t xml:space="preserve">(ToothGrowth, </w:t>
      </w:r>
      <w:r>
        <w:rPr>
          <w:rStyle w:val="FunctionTok"/>
        </w:rPr>
        <w:t xml:space="preserve">interaction.plot</w:t>
      </w:r>
      <w:r>
        <w:rPr>
          <w:rStyle w:val="NormalTok"/>
        </w:rPr>
        <w:t xml:space="preserve">(supp, dose, len))</w:t>
      </w:r>
    </w:p>
    <w:tbl>
      <w:tblPr>
        <w:tblStyle w:val="Table"/>
        <w:tblW w:type="pct" w:w="5000"/>
        <w:tblLook w:firstRow="0" w:lastRow="0" w:firstColumn="0" w:lastColumn="0" w:noHBand="0" w:noVBand="0" w:val="0000"/>
        <w:jc w:val="start"/>
      </w:tblPr>
      <w:tblGrid>
        <w:gridCol w:w="7920"/>
      </w:tblGrid>
      <w:tr>
        <w:tc>
          <w:tcPr/>
          <w:bookmarkStart w:id="1416" w:name="fig-ToothGrowth-interaction-plot"/>
          <w:p>
            <w:pPr>
              <w:jc w:val="center"/>
            </w:pPr>
            <w:r>
              <w:drawing>
                <wp:inline>
                  <wp:extent cx="4620126" cy="3696101"/>
                  <wp:effectExtent b="0" l="0" r="0" t="0"/>
                  <wp:docPr descr="" title="" id="1414" name="Picture"/>
                  <a:graphic>
                    <a:graphicData uri="http://schemas.openxmlformats.org/drawingml/2006/picture">
                      <pic:pic>
                        <pic:nvPicPr>
                          <pic:cNvPr descr="common-statistical-tests_files/figure-docx/fig-ToothGrowth-interaction-plot-1.png" id="1415" name="Picture"/>
                          <pic:cNvPicPr>
                            <a:picLocks noChangeArrowheads="1" noChangeAspect="1"/>
                          </pic:cNvPicPr>
                        </pic:nvPicPr>
                        <pic:blipFill>
                          <a:blip r:embed="rId1413"/>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19.9: OJ 和 VC 的交互作用</w:t>
            </w:r>
          </w:p>
          <w:bookmarkEnd w:id="1416"/>
        </w:tc>
      </w:tr>
    </w:tbl>
    <w:p>
      <w:pPr>
        <w:pStyle w:val="BodyText"/>
      </w:pPr>
      <w:r>
        <w:t xml:space="preserve">如果</w:t>
      </w:r>
      <w:r>
        <w:t xml:space="preserve"> </w:t>
      </w:r>
      <w:r>
        <w:rPr>
          <w:rStyle w:val="VerbatimChar"/>
        </w:rPr>
        <w:t xml:space="preserve">dose = 2</w:t>
      </w:r>
      <w:r>
        <w:t xml:space="preserve">， 则</w:t>
      </w:r>
      <w:r>
        <w:t xml:space="preserve"> </w:t>
      </w:r>
      <w:r>
        <w:rPr>
          <w:rStyle w:val="VerbatimChar"/>
        </w:rPr>
        <w:t xml:space="preserve">len</w:t>
      </w:r>
      <w:r>
        <w:t xml:space="preserve"> </w:t>
      </w:r>
      <w:r>
        <w:t xml:space="preserve">与提供的方式</w:t>
      </w:r>
      <w:r>
        <w:t xml:space="preserve"> </w:t>
      </w:r>
      <w:r>
        <w:rPr>
          <w:rStyle w:val="VerbatimChar"/>
        </w:rPr>
        <w:t xml:space="preserve">supp</w:t>
      </w:r>
      <w:r>
        <w:t xml:space="preserve"> </w:t>
      </w:r>
      <w:r>
        <w:t xml:space="preserve">没有关系。</w:t>
      </w:r>
    </w:p>
    <w:p>
      <w:pPr>
        <w:pStyle w:val="SourceCode"/>
      </w:pPr>
      <w:r>
        <w:rPr>
          <w:rStyle w:val="NormalTok"/>
        </w:rPr>
        <w:t xml:space="preserve">fit_aov </w:t>
      </w:r>
      <w:r>
        <w:rPr>
          <w:rStyle w:val="OtherTok"/>
        </w:rPr>
        <w:t xml:space="preserve">&lt;-</w:t>
      </w:r>
      <w:r>
        <w:rPr>
          <w:rStyle w:val="NormalTok"/>
        </w:rPr>
        <w:t xml:space="preserve"> </w:t>
      </w:r>
      <w:r>
        <w:rPr>
          <w:rStyle w:val="FunctionTok"/>
        </w:rPr>
        <w:t xml:space="preserve">aov</w:t>
      </w:r>
      <w:r>
        <w:rPr>
          <w:rStyle w:val="NormalTok"/>
        </w:rPr>
        <w:t xml:space="preserve">(len </w:t>
      </w:r>
      <w:r>
        <w:rPr>
          <w:rStyle w:val="SpecialCharTok"/>
        </w:rPr>
        <w:t xml:space="preserve">~</w:t>
      </w:r>
      <w:r>
        <w:rPr>
          <w:rStyle w:val="NormalTok"/>
        </w:rPr>
        <w:t xml:space="preserve"> supp </w:t>
      </w:r>
      <w:r>
        <w:rPr>
          <w:rStyle w:val="SpecialCharTok"/>
        </w:rPr>
        <w:t xml:space="preserve">*</w:t>
      </w:r>
      <w:r>
        <w:rPr>
          <w:rStyle w:val="NormalTok"/>
        </w:rPr>
        <w:t xml:space="preserve"> dose, </w:t>
      </w:r>
      <w:r>
        <w:rPr>
          <w:rStyle w:val="AttributeTok"/>
        </w:rPr>
        <w:t xml:space="preserve">data =</w:t>
      </w:r>
      <w:r>
        <w:rPr>
          <w:rStyle w:val="NormalTok"/>
        </w:rPr>
        <w:t xml:space="preserve"> ToothGrowth)</w:t>
      </w:r>
      <w:r>
        <w:br/>
      </w:r>
      <w:r>
        <w:rPr>
          <w:rStyle w:val="NormalTok"/>
        </w:rPr>
        <w:t xml:space="preserve">fit_aov</w:t>
      </w:r>
    </w:p>
    <w:p>
      <w:pPr>
        <w:pStyle w:val="SourceCode"/>
      </w:pPr>
      <w:r>
        <w:rPr>
          <w:rStyle w:val="VerbatimChar"/>
        </w:rPr>
        <w:t xml:space="preserve">#&gt; Call:</w:t>
      </w:r>
      <w:r>
        <w:br/>
      </w:r>
      <w:r>
        <w:rPr>
          <w:rStyle w:val="VerbatimChar"/>
        </w:rPr>
        <w:t xml:space="preserve">#&gt;    aov(formula = len ~ supp * dose, data = ToothGrowth)</w:t>
      </w:r>
      <w:r>
        <w:br/>
      </w:r>
      <w:r>
        <w:rPr>
          <w:rStyle w:val="VerbatimChar"/>
        </w:rPr>
        <w:t xml:space="preserve">#&gt; </w:t>
      </w:r>
      <w:r>
        <w:br/>
      </w:r>
      <w:r>
        <w:rPr>
          <w:rStyle w:val="VerbatimChar"/>
        </w:rPr>
        <w:t xml:space="preserve">#&gt; Terms:</w:t>
      </w:r>
      <w:r>
        <w:br/>
      </w:r>
      <w:r>
        <w:rPr>
          <w:rStyle w:val="VerbatimChar"/>
        </w:rPr>
        <w:t xml:space="preserve">#&gt;                      supp      dose supp:dose Residuals</w:t>
      </w:r>
      <w:r>
        <w:br/>
      </w:r>
      <w:r>
        <w:rPr>
          <w:rStyle w:val="VerbatimChar"/>
        </w:rPr>
        <w:t xml:space="preserve">#&gt; Sum of Squares   205.3500 2224.3043   88.9201  933.6349</w:t>
      </w:r>
      <w:r>
        <w:br/>
      </w:r>
      <w:r>
        <w:rPr>
          <w:rStyle w:val="VerbatimChar"/>
        </w:rPr>
        <w:t xml:space="preserve">#&gt; Deg. of Freedom         1         1         1        56</w:t>
      </w:r>
      <w:r>
        <w:br/>
      </w:r>
      <w:r>
        <w:rPr>
          <w:rStyle w:val="VerbatimChar"/>
        </w:rPr>
        <w:t xml:space="preserve">#&gt; </w:t>
      </w:r>
      <w:r>
        <w:br/>
      </w:r>
      <w:r>
        <w:rPr>
          <w:rStyle w:val="VerbatimChar"/>
        </w:rPr>
        <w:t xml:space="preserve">#&gt; Residual standard error: 4.083142</w:t>
      </w:r>
      <w:r>
        <w:br/>
      </w:r>
      <w:r>
        <w:rPr>
          <w:rStyle w:val="VerbatimChar"/>
        </w:rPr>
        <w:t xml:space="preserve">#&gt; Estimated effects may be unbalanced</w:t>
      </w:r>
    </w:p>
    <w:bookmarkEnd w:id="1417"/>
    <w:bookmarkStart w:id="1422" w:name="单因素多元方差分析"/>
    <w:p>
      <w:pPr>
        <w:pStyle w:val="Heading4"/>
      </w:pPr>
      <w:r>
        <w:t xml:space="preserve">19.6.2.3 单因素多元方差分析</w:t>
      </w:r>
    </w:p>
    <w:p>
      <w:pPr>
        <w:pStyle w:val="FirstParagraph"/>
      </w:pPr>
      <w:r>
        <w:rPr>
          <w:rStyle w:val="VerbatimChar"/>
        </w:rPr>
        <w:t xml:space="preserve">PlantGrowth</w:t>
      </w:r>
      <w:r>
        <w:t xml:space="preserve"> </w:t>
      </w:r>
      <w:r>
        <w:t xml:space="preserve">属于一元方差分析，观测变量只有植物干重一个变量。如果推广到多个变量，就是多元方差分析 multivariate analysis of variance 。不同种类的鸢尾花的萼片长度的分布有所不同。</w:t>
      </w:r>
    </w:p>
    <w:p>
      <w:pPr>
        <w:pStyle w:val="SourceCode"/>
      </w:pPr>
      <w:r>
        <w:rPr>
          <w:rStyle w:val="FunctionTok"/>
        </w:rPr>
        <w:t xml:space="preserve">library</w:t>
      </w:r>
      <w:r>
        <w:rPr>
          <w:rStyle w:val="NormalTok"/>
        </w:rPr>
        <w:t xml:space="preserve">(ggplot2)</w:t>
      </w:r>
      <w:r>
        <w:br/>
      </w:r>
      <w:r>
        <w:rPr>
          <w:rStyle w:val="FunctionTok"/>
        </w:rPr>
        <w:t xml:space="preserve">library</w:t>
      </w:r>
      <w:r>
        <w:rPr>
          <w:rStyle w:val="NormalTok"/>
        </w:rPr>
        <w:t xml:space="preserve">(ggridges)</w:t>
      </w:r>
      <w:r>
        <w:br/>
      </w:r>
      <w:r>
        <w:rPr>
          <w:rStyle w:val="FunctionTok"/>
        </w:rPr>
        <w:t xml:space="preserve">ggplot</w:t>
      </w:r>
      <w:r>
        <w:rPr>
          <w:rStyle w:val="NormalTok"/>
        </w:rPr>
        <w:t xml:space="preserve">(</w:t>
      </w:r>
      <w:r>
        <w:rPr>
          <w:rStyle w:val="AttributeTok"/>
        </w:rPr>
        <w:t xml:space="preserve">data =</w:t>
      </w:r>
      <w:r>
        <w:rPr>
          <w:rStyle w:val="NormalTok"/>
        </w:rPr>
        <w:t xml:space="preserve"> iris, </w:t>
      </w:r>
      <w:r>
        <w:rPr>
          <w:rStyle w:val="FunctionTok"/>
        </w:rPr>
        <w:t xml:space="preserve">aes</w:t>
      </w:r>
      <w:r>
        <w:rPr>
          <w:rStyle w:val="NormalTok"/>
        </w:rPr>
        <w:t xml:space="preserve">(</w:t>
      </w:r>
      <w:r>
        <w:rPr>
          <w:rStyle w:val="AttributeTok"/>
        </w:rPr>
        <w:t xml:space="preserve">x =</w:t>
      </w:r>
      <w:r>
        <w:rPr>
          <w:rStyle w:val="NormalTok"/>
        </w:rPr>
        <w:t xml:space="preserve"> Sepal.Length, </w:t>
      </w:r>
      <w:r>
        <w:rPr>
          <w:rStyle w:val="AttributeTok"/>
        </w:rPr>
        <w:t xml:space="preserve">y =</w:t>
      </w:r>
      <w:r>
        <w:rPr>
          <w:rStyle w:val="NormalTok"/>
        </w:rPr>
        <w:t xml:space="preserve"> Species, </w:t>
      </w:r>
      <w:r>
        <w:rPr>
          <w:rStyle w:val="AttributeTok"/>
        </w:rPr>
        <w:t xml:space="preserve">fill =</w:t>
      </w:r>
      <w:r>
        <w:rPr>
          <w:rStyle w:val="NormalTok"/>
        </w:rPr>
        <w:t xml:space="preserve"> Species)) </w:t>
      </w:r>
      <w:r>
        <w:rPr>
          <w:rStyle w:val="SpecialCharTok"/>
        </w:rPr>
        <w:t xml:space="preserve">+</w:t>
      </w:r>
      <w:r>
        <w:br/>
      </w:r>
      <w:r>
        <w:rPr>
          <w:rStyle w:val="NormalTok"/>
        </w:rPr>
        <w:t xml:space="preserve">  </w:t>
      </w:r>
      <w:r>
        <w:rPr>
          <w:rStyle w:val="FunctionTok"/>
        </w:rPr>
        <w:t xml:space="preserve">scale_fill_brewer</w:t>
      </w:r>
      <w:r>
        <w:rPr>
          <w:rStyle w:val="NormalTok"/>
        </w:rPr>
        <w:t xml:space="preserve">(</w:t>
      </w:r>
      <w:r>
        <w:rPr>
          <w:rStyle w:val="AttributeTok"/>
        </w:rPr>
        <w:t xml:space="preserve">palette =</w:t>
      </w:r>
      <w:r>
        <w:rPr>
          <w:rStyle w:val="NormalTok"/>
        </w:rPr>
        <w:t xml:space="preserve"> </w:t>
      </w:r>
      <w:r>
        <w:rPr>
          <w:rStyle w:val="StringTok"/>
        </w:rPr>
        <w:t xml:space="preserve">"Greys"</w:t>
      </w:r>
      <w:r>
        <w:rPr>
          <w:rStyle w:val="NormalTok"/>
        </w:rPr>
        <w:t xml:space="preserve">) </w:t>
      </w:r>
      <w:r>
        <w:rPr>
          <w:rStyle w:val="SpecialCharTok"/>
        </w:rPr>
        <w:t xml:space="preserve">+</w:t>
      </w:r>
      <w:r>
        <w:br/>
      </w:r>
      <w:r>
        <w:rPr>
          <w:rStyle w:val="NormalTok"/>
        </w:rPr>
        <w:t xml:space="preserve">  </w:t>
      </w:r>
      <w:r>
        <w:rPr>
          <w:rStyle w:val="FunctionTok"/>
        </w:rPr>
        <w:t xml:space="preserve">geom_density_ridges</w:t>
      </w:r>
      <w:r>
        <w:rPr>
          <w:rStyle w:val="NormalTok"/>
        </w:rPr>
        <w:t xml:space="preserve">(</w:t>
      </w:r>
      <w:r>
        <w:rPr>
          <w:rStyle w:val="AttributeTok"/>
        </w:rPr>
        <w:t xml:space="preserve">bandwidth =</w:t>
      </w:r>
      <w:r>
        <w:rPr>
          <w:rStyle w:val="NormalTok"/>
        </w:rPr>
        <w:t xml:space="preserve"> </w:t>
      </w:r>
      <w:r>
        <w:rPr>
          <w:rStyle w:val="FloatTok"/>
        </w:rPr>
        <w:t xml:space="preserve">0.2</w:t>
      </w:r>
      <w:r>
        <w:rPr>
          <w:rStyle w:val="NormalTok"/>
        </w:rPr>
        <w:t xml:space="preserve">) </w:t>
      </w:r>
      <w:r>
        <w:rPr>
          <w:rStyle w:val="SpecialCharTok"/>
        </w:rPr>
        <w:t xml:space="preserve">+</w:t>
      </w:r>
      <w:r>
        <w:br/>
      </w:r>
      <w:r>
        <w:rPr>
          <w:rStyle w:val="NormalTok"/>
        </w:rPr>
        <w:t xml:space="preserve">  </w:t>
      </w:r>
      <w:r>
        <w:rPr>
          <w:rStyle w:val="FunctionTok"/>
        </w:rPr>
        <w:t xml:space="preserve">theme_ridges</w:t>
      </w:r>
      <w:r>
        <w:rPr>
          <w:rStyle w:val="NormalTok"/>
        </w:rPr>
        <w:t xml:space="preserve">(</w:t>
      </w:r>
      <w:r>
        <w:rPr>
          <w:rStyle w:val="AttributeTok"/>
        </w:rPr>
        <w:t xml:space="preserve">font_size =</w:t>
      </w:r>
      <w:r>
        <w:rPr>
          <w:rStyle w:val="NormalTok"/>
        </w:rPr>
        <w:t xml:space="preserve"> </w:t>
      </w:r>
      <w:r>
        <w:rPr>
          <w:rStyle w:val="DecValTok"/>
        </w:rPr>
        <w:t xml:space="preserve">12</w:t>
      </w:r>
      <w:r>
        <w:rPr>
          <w:rStyle w:val="NormalTok"/>
        </w:rPr>
        <w:t xml:space="preserve">, </w:t>
      </w:r>
      <w:r>
        <w:rPr>
          <w:rStyle w:val="AttributeTok"/>
        </w:rPr>
        <w:t xml:space="preserve">font_family =</w:t>
      </w:r>
      <w:r>
        <w:rPr>
          <w:rStyle w:val="NormalTok"/>
        </w:rPr>
        <w:t xml:space="preserve"> </w:t>
      </w:r>
      <w:r>
        <w:rPr>
          <w:rStyle w:val="StringTok"/>
        </w:rPr>
        <w:t xml:space="preserve">"sans"</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421" w:name="fig-iris-ridgeline"/>
          <w:p>
            <w:pPr>
              <w:jc w:val="center"/>
            </w:pPr>
            <w:r>
              <w:drawing>
                <wp:inline>
                  <wp:extent cx="5334000" cy="3048000"/>
                  <wp:effectExtent b="0" l="0" r="0" t="0"/>
                  <wp:docPr descr="" title="" id="1419" name="Picture"/>
                  <a:graphic>
                    <a:graphicData uri="http://schemas.openxmlformats.org/drawingml/2006/picture">
                      <pic:pic>
                        <pic:nvPicPr>
                          <pic:cNvPr descr="common-statistical-tests_files/figure-docx/fig-iris-ridgeline-1.png" id="1420" name="Picture"/>
                          <pic:cNvPicPr>
                            <a:picLocks noChangeArrowheads="1" noChangeAspect="1"/>
                          </pic:cNvPicPr>
                        </pic:nvPicPr>
                        <pic:blipFill>
                          <a:blip r:embed="rId1418"/>
                          <a:stretch>
                            <a:fillRect/>
                          </a:stretch>
                        </pic:blipFill>
                        <pic:spPr bwMode="auto">
                          <a:xfrm>
                            <a:off x="0" y="0"/>
                            <a:ext cx="53340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19.10: 鸢尾花萼片长度的分布</w:t>
            </w:r>
          </w:p>
          <w:bookmarkEnd w:id="1421"/>
        </w:tc>
      </w:tr>
    </w:tbl>
    <w:p>
      <w:pPr>
        <w:pStyle w:val="SourceCode"/>
      </w:pPr>
      <w:r>
        <w:rPr>
          <w:rStyle w:val="NormalTok"/>
        </w:rPr>
        <w:t xml:space="preserve">fit </w:t>
      </w:r>
      <w:r>
        <w:rPr>
          <w:rStyle w:val="OtherTok"/>
        </w:rPr>
        <w:t xml:space="preserve">&lt;-</w:t>
      </w:r>
      <w:r>
        <w:rPr>
          <w:rStyle w:val="NormalTok"/>
        </w:rPr>
        <w:t xml:space="preserve"> </w:t>
      </w:r>
      <w:r>
        <w:rPr>
          <w:rStyle w:val="FunctionTok"/>
        </w:rPr>
        <w:t xml:space="preserve">manova</w:t>
      </w:r>
      <w:r>
        <w:rPr>
          <w:rStyle w:val="NormalTok"/>
        </w:rPr>
        <w:t xml:space="preserve">(</w:t>
      </w:r>
      <w:r>
        <w:rPr>
          <w:rStyle w:val="FunctionTok"/>
        </w:rPr>
        <w:t xml:space="preserve">cbind</w:t>
      </w:r>
      <w:r>
        <w:rPr>
          <w:rStyle w:val="NormalTok"/>
        </w:rPr>
        <w:t xml:space="preserve">(Sepal.Length, Sepal.Width, Petal.Length, Petal.Width) </w:t>
      </w:r>
      <w:r>
        <w:rPr>
          <w:rStyle w:val="SpecialCharTok"/>
        </w:rPr>
        <w:t xml:space="preserve">~</w:t>
      </w:r>
      <w:r>
        <w:rPr>
          <w:rStyle w:val="NormalTok"/>
        </w:rPr>
        <w:t xml:space="preserve"> Species, </w:t>
      </w:r>
      <w:r>
        <w:rPr>
          <w:rStyle w:val="AttributeTok"/>
        </w:rPr>
        <w:t xml:space="preserve">data =</w:t>
      </w:r>
      <w:r>
        <w:rPr>
          <w:rStyle w:val="NormalTok"/>
        </w:rPr>
        <w:t xml:space="preserve"> iris)</w:t>
      </w:r>
      <w:r>
        <w:br/>
      </w:r>
      <w:r>
        <w:rPr>
          <w:rStyle w:val="FunctionTok"/>
        </w:rPr>
        <w:t xml:space="preserve">summary</w:t>
      </w:r>
      <w:r>
        <w:rPr>
          <w:rStyle w:val="NormalTok"/>
        </w:rPr>
        <w:t xml:space="preserve">(fit, </w:t>
      </w:r>
      <w:r>
        <w:rPr>
          <w:rStyle w:val="AttributeTok"/>
        </w:rPr>
        <w:t xml:space="preserve">test =</w:t>
      </w:r>
      <w:r>
        <w:rPr>
          <w:rStyle w:val="NormalTok"/>
        </w:rPr>
        <w:t xml:space="preserve"> </w:t>
      </w:r>
      <w:r>
        <w:rPr>
          <w:rStyle w:val="StringTok"/>
        </w:rPr>
        <w:t xml:space="preserve">"Wilks"</w:t>
      </w:r>
      <w:r>
        <w:rPr>
          <w:rStyle w:val="NormalTok"/>
        </w:rPr>
        <w:t xml:space="preserve">)</w:t>
      </w:r>
    </w:p>
    <w:p>
      <w:pPr>
        <w:pStyle w:val="SourceCode"/>
      </w:pPr>
      <w:r>
        <w:rPr>
          <w:rStyle w:val="VerbatimChar"/>
        </w:rPr>
        <w:t xml:space="preserve">#&gt;            Df    Wilks approx F num Df den Df    Pr(&gt;F)    </w:t>
      </w:r>
      <w:r>
        <w:br/>
      </w:r>
      <w:r>
        <w:rPr>
          <w:rStyle w:val="VerbatimChar"/>
        </w:rPr>
        <w:t xml:space="preserve">#&gt; Species     2 0.023439   199.15      8    288 &lt; 2.2e-16 ***</w:t>
      </w:r>
      <w:r>
        <w:br/>
      </w:r>
      <w:r>
        <w:rPr>
          <w:rStyle w:val="VerbatimChar"/>
        </w:rPr>
        <w:t xml:space="preserve">#&gt; Residuals 147                                              </w:t>
      </w:r>
      <w:r>
        <w:br/>
      </w:r>
      <w:r>
        <w:rPr>
          <w:rStyle w:val="VerbatimChar"/>
        </w:rPr>
        <w:t xml:space="preserve">#&gt; ---</w:t>
      </w:r>
      <w:r>
        <w:br/>
      </w:r>
      <w:r>
        <w:rPr>
          <w:rStyle w:val="VerbatimChar"/>
        </w:rPr>
        <w:t xml:space="preserve">#&gt; Signif. codes:  0 '***' 0.001 '**' 0.01 '*' 0.05 '.' 0.1 ' ' 1</w:t>
      </w:r>
    </w:p>
    <w:p>
      <w:pPr>
        <w:pStyle w:val="FirstParagraph"/>
      </w:pPr>
      <w:r>
        <w:t xml:space="preserve">P 值小于 0.0.5，说明 iris 数据集三个组的均值向量有显著差异。关于均值向量的检验方法，请看</w:t>
      </w:r>
      <w:r>
        <w:t xml:space="preserve"> </w:t>
      </w:r>
      <w:r>
        <w:rPr>
          <w:rStyle w:val="VerbatimChar"/>
        </w:rPr>
        <w:t xml:space="preserve">?summary.manova</w:t>
      </w:r>
      <w:r>
        <w:t xml:space="preserve"> </w:t>
      </w:r>
      <w:r>
        <w:t xml:space="preserve">。</w:t>
      </w:r>
    </w:p>
    <w:p>
      <w:pPr>
        <w:pStyle w:val="BodyText"/>
      </w:pPr>
      <w:r>
        <w:t xml:space="preserve">按 Species 分组统计各个变量的样本均值、样本方差</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iris, </w:t>
      </w:r>
      <w:r>
        <w:rPr>
          <w:rStyle w:val="FunctionTok"/>
        </w:rPr>
        <w:t xml:space="preserve">cbind</w:t>
      </w:r>
      <w:r>
        <w:rPr>
          <w:rStyle w:val="NormalTok"/>
        </w:rPr>
        <w:t xml:space="preserve">(Sepal.Length, Sepal.Width, Petal.Length, Petal.Width) </w:t>
      </w:r>
      <w:r>
        <w:rPr>
          <w:rStyle w:val="SpecialCharTok"/>
        </w:rPr>
        <w:t xml:space="preserve">~</w:t>
      </w:r>
      <w:r>
        <w:rPr>
          <w:rStyle w:val="NormalTok"/>
        </w:rPr>
        <w:t xml:space="preserve"> Species, mean)</w:t>
      </w:r>
    </w:p>
    <w:p>
      <w:pPr>
        <w:pStyle w:val="SourceCode"/>
      </w:pPr>
      <w:r>
        <w:rPr>
          <w:rStyle w:val="VerbatimChar"/>
        </w:rPr>
        <w:t xml:space="preserve">#&gt;      Species Sepal.Length Sepal.Width Petal.Length Petal.Width</w:t>
      </w:r>
      <w:r>
        <w:br/>
      </w:r>
      <w:r>
        <w:rPr>
          <w:rStyle w:val="VerbatimChar"/>
        </w:rPr>
        <w:t xml:space="preserve">#&gt; 1     setosa        5.006       3.428        1.462       0.246</w:t>
      </w:r>
      <w:r>
        <w:br/>
      </w:r>
      <w:r>
        <w:rPr>
          <w:rStyle w:val="VerbatimChar"/>
        </w:rPr>
        <w:t xml:space="preserve">#&gt; 2 versicolor        5.936       2.770        4.260       1.326</w:t>
      </w:r>
      <w:r>
        <w:br/>
      </w:r>
      <w:r>
        <w:rPr>
          <w:rStyle w:val="VerbatimChar"/>
        </w:rPr>
        <w:t xml:space="preserve">#&gt; 3  virginica        6.588       2.974        5.552       2.026</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iris, </w:t>
      </w:r>
      <w:r>
        <w:rPr>
          <w:rStyle w:val="FunctionTok"/>
        </w:rPr>
        <w:t xml:space="preserve">cbind</w:t>
      </w:r>
      <w:r>
        <w:rPr>
          <w:rStyle w:val="NormalTok"/>
        </w:rPr>
        <w:t xml:space="preserve">(Sepal.Length, Sepal.Width, Petal.Length, Petal.Width) </w:t>
      </w:r>
      <w:r>
        <w:rPr>
          <w:rStyle w:val="SpecialCharTok"/>
        </w:rPr>
        <w:t xml:space="preserve">~</w:t>
      </w:r>
      <w:r>
        <w:rPr>
          <w:rStyle w:val="NormalTok"/>
        </w:rPr>
        <w:t xml:space="preserve"> Species, var)</w:t>
      </w:r>
    </w:p>
    <w:p>
      <w:pPr>
        <w:pStyle w:val="SourceCode"/>
      </w:pPr>
      <w:r>
        <w:rPr>
          <w:rStyle w:val="VerbatimChar"/>
        </w:rPr>
        <w:t xml:space="preserve">#&gt;      Species Sepal.Length Sepal.Width Petal.Length Petal.Width</w:t>
      </w:r>
      <w:r>
        <w:br/>
      </w:r>
      <w:r>
        <w:rPr>
          <w:rStyle w:val="VerbatimChar"/>
        </w:rPr>
        <w:t xml:space="preserve">#&gt; 1     setosa    0.1242490  0.14368980   0.03015918  0.01110612</w:t>
      </w:r>
      <w:r>
        <w:br/>
      </w:r>
      <w:r>
        <w:rPr>
          <w:rStyle w:val="VerbatimChar"/>
        </w:rPr>
        <w:t xml:space="preserve">#&gt; 2 versicolor    0.2664327  0.09846939   0.22081633  0.03910612</w:t>
      </w:r>
      <w:r>
        <w:br/>
      </w:r>
      <w:r>
        <w:rPr>
          <w:rStyle w:val="VerbatimChar"/>
        </w:rPr>
        <w:t xml:space="preserve">#&gt; 3  virginica    0.4043429  0.10400408   0.30458776  0.07543265</w:t>
      </w:r>
    </w:p>
    <w:bookmarkEnd w:id="1422"/>
    <w:bookmarkEnd w:id="1423"/>
    <w:bookmarkStart w:id="1424" w:name="假设检验与区间估计的关系"/>
    <w:p>
      <w:pPr>
        <w:pStyle w:val="Heading3"/>
      </w:pPr>
      <w:r>
        <w:t xml:space="preserve">19.6.3 假设检验与区间估计的关系</w:t>
      </w:r>
    </w:p>
    <w:p>
      <w:pPr>
        <w:pStyle w:val="FirstParagraph"/>
      </w:pPr>
      <w:r>
        <w:t xml:space="preserve">区间估计的意义是解决点估计可靠性问题，它用置信系数解决了对估计结果的信心问题，弥补了点估计的不足。置信系数是最大的置信水平。</w:t>
      </w:r>
    </w:p>
    <w:p>
      <w:pPr>
        <w:pStyle w:val="BodyText"/>
      </w:pPr>
      <w:r>
        <w:t xml:space="preserve">Base R 提供的</w:t>
      </w:r>
      <w:r>
        <w:t xml:space="preserve"> </w:t>
      </w:r>
      <w:r>
        <w:rPr>
          <w:rStyle w:val="VerbatimChar"/>
        </w:rPr>
        <w:t xml:space="preserve">binom.test()</w:t>
      </w:r>
      <w:r>
        <w:t xml:space="preserve"> </w:t>
      </w:r>
      <w:r>
        <w:t xml:space="preserve">函数可以精确计算置信区间，即所谓的 Clopper-Pearson 区间，而</w:t>
      </w:r>
      <w:r>
        <w:t xml:space="preserve"> </w:t>
      </w:r>
      <w:r>
        <w:rPr>
          <w:rStyle w:val="VerbatimChar"/>
        </w:rPr>
        <w:t xml:space="preserve">prop.test()</w:t>
      </w:r>
      <w:r>
        <w:t xml:space="preserve"> </w:t>
      </w:r>
      <w:r>
        <w:t xml:space="preserve">函数可近似计算置信区间，即所谓的 Wilson 区间。以单样本的比例检验为例。</w:t>
      </w:r>
    </w:p>
    <w:p>
      <w:pPr>
        <w:pStyle w:val="SourceCode"/>
      </w:pPr>
      <w:r>
        <w:rPr>
          <w:rStyle w:val="CommentTok"/>
        </w:rPr>
        <w:t xml:space="preserve"># 近似区间估计</w:t>
      </w:r>
      <w:r>
        <w:br/>
      </w:r>
      <w:r>
        <w:rPr>
          <w:rStyle w:val="FunctionTok"/>
        </w:rPr>
        <w:t xml:space="preserve">prop.test</w:t>
      </w:r>
      <w:r>
        <w:rPr>
          <w:rStyle w:val="NormalTok"/>
        </w:rPr>
        <w:t xml:space="preserve">(</w:t>
      </w:r>
      <w:r>
        <w:rPr>
          <w:rStyle w:val="AttributeTok"/>
        </w:rPr>
        <w:t xml:space="preserve">x =</w:t>
      </w:r>
      <w:r>
        <w:rPr>
          <w:rStyle w:val="NormalTok"/>
        </w:rPr>
        <w:t xml:space="preserve"> </w:t>
      </w:r>
      <w:r>
        <w:rPr>
          <w:rStyle w:val="DecValTok"/>
        </w:rPr>
        <w:t xml:space="preserve">2</w:t>
      </w:r>
      <w:r>
        <w:rPr>
          <w:rStyle w:val="NormalTok"/>
        </w:rPr>
        <w:t xml:space="preserve">, </w:t>
      </w:r>
      <w:r>
        <w:rPr>
          <w:rStyle w:val="AttributeTok"/>
        </w:rPr>
        <w:t xml:space="preserve">n =</w:t>
      </w:r>
      <w:r>
        <w:rPr>
          <w:rStyle w:val="NormalTok"/>
        </w:rPr>
        <w:t xml:space="preserve"> </w:t>
      </w:r>
      <w:r>
        <w:rPr>
          <w:rStyle w:val="DecValTok"/>
        </w:rPr>
        <w:t xml:space="preserve">10</w:t>
      </w:r>
      <w:r>
        <w:rPr>
          <w:rStyle w:val="NormalTok"/>
        </w:rPr>
        <w:t xml:space="preserve">, </w:t>
      </w:r>
      <w:r>
        <w:rPr>
          <w:rStyle w:val="AttributeTok"/>
        </w:rPr>
        <w:t xml:space="preserve">p =</w:t>
      </w:r>
      <w:r>
        <w:rPr>
          <w:rStyle w:val="NormalTok"/>
        </w:rPr>
        <w:t xml:space="preserve"> </w:t>
      </w:r>
      <w:r>
        <w:rPr>
          <w:rStyle w:val="FloatTok"/>
        </w:rPr>
        <w:t xml:space="preserve">0.95</w:t>
      </w:r>
      <w:r>
        <w:rPr>
          <w:rStyle w:val="NormalTok"/>
        </w:rPr>
        <w:t xml:space="preserve">, </w:t>
      </w:r>
      <w:r>
        <w:rPr>
          <w:rStyle w:val="AttributeTok"/>
        </w:rPr>
        <w:t xml:space="preserve">conf.level =</w:t>
      </w:r>
      <w:r>
        <w:rPr>
          <w:rStyle w:val="NormalTok"/>
        </w:rPr>
        <w:t xml:space="preserve"> </w:t>
      </w:r>
      <w:r>
        <w:rPr>
          <w:rStyle w:val="FloatTok"/>
        </w:rPr>
        <w:t xml:space="preserve">0.95</w:t>
      </w:r>
      <w:r>
        <w:rPr>
          <w:rStyle w:val="NormalTok"/>
        </w:rPr>
        <w:t xml:space="preserve">, </w:t>
      </w:r>
      <w:r>
        <w:rPr>
          <w:rStyle w:val="AttributeTok"/>
        </w:rPr>
        <w:t xml:space="preserve">correct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Warning in prop.test(x = 2, n = 10, p = 0.95, conf.level = 0.95, correct =</w:t>
      </w:r>
      <w:r>
        <w:br/>
      </w:r>
      <w:r>
        <w:rPr>
          <w:rStyle w:val="VerbatimChar"/>
        </w:rPr>
        <w:t xml:space="preserve">#&gt; TRUE): Chi-squared approximation may be incorrect</w:t>
      </w:r>
    </w:p>
    <w:p>
      <w:pPr>
        <w:pStyle w:val="SourceCode"/>
      </w:pPr>
      <w:r>
        <w:rPr>
          <w:rStyle w:val="VerbatimChar"/>
        </w:rPr>
        <w:t xml:space="preserve">#&gt; </w:t>
      </w:r>
      <w:r>
        <w:br/>
      </w:r>
      <w:r>
        <w:rPr>
          <w:rStyle w:val="VerbatimChar"/>
        </w:rPr>
        <w:t xml:space="preserve">#&gt;  1-sample proportions test with continuity correction</w:t>
      </w:r>
      <w:r>
        <w:br/>
      </w:r>
      <w:r>
        <w:rPr>
          <w:rStyle w:val="VerbatimChar"/>
        </w:rPr>
        <w:t xml:space="preserve">#&gt; </w:t>
      </w:r>
      <w:r>
        <w:br/>
      </w:r>
      <w:r>
        <w:rPr>
          <w:rStyle w:val="VerbatimChar"/>
        </w:rPr>
        <w:t xml:space="preserve">#&gt; data:  2 out of 10, null probability 0.95</w:t>
      </w:r>
      <w:r>
        <w:br/>
      </w:r>
      <w:r>
        <w:rPr>
          <w:rStyle w:val="VerbatimChar"/>
        </w:rPr>
        <w:t xml:space="preserve">#&gt; X-squared = 103.16, df = 1, p-value &lt; 2.2e-16</w:t>
      </w:r>
      <w:r>
        <w:br/>
      </w:r>
      <w:r>
        <w:rPr>
          <w:rStyle w:val="VerbatimChar"/>
        </w:rPr>
        <w:t xml:space="preserve">#&gt; alternative hypothesis: true p is not equal to 0.95</w:t>
      </w:r>
      <w:r>
        <w:br/>
      </w:r>
      <w:r>
        <w:rPr>
          <w:rStyle w:val="VerbatimChar"/>
        </w:rPr>
        <w:t xml:space="preserve">#&gt; 95 percent confidence interval:</w:t>
      </w:r>
      <w:r>
        <w:br/>
      </w:r>
      <w:r>
        <w:rPr>
          <w:rStyle w:val="VerbatimChar"/>
        </w:rPr>
        <w:t xml:space="preserve">#&gt;  0.03542694 0.55781858</w:t>
      </w:r>
      <w:r>
        <w:br/>
      </w:r>
      <w:r>
        <w:rPr>
          <w:rStyle w:val="VerbatimChar"/>
        </w:rPr>
        <w:t xml:space="preserve">#&gt; sample estimates:</w:t>
      </w:r>
      <w:r>
        <w:br/>
      </w:r>
      <w:r>
        <w:rPr>
          <w:rStyle w:val="VerbatimChar"/>
        </w:rPr>
        <w:t xml:space="preserve">#&gt;   p </w:t>
      </w:r>
      <w:r>
        <w:br/>
      </w:r>
      <w:r>
        <w:rPr>
          <w:rStyle w:val="VerbatimChar"/>
        </w:rPr>
        <w:t xml:space="preserve">#&gt; 0.2</w:t>
      </w:r>
    </w:p>
    <w:p>
      <w:pPr>
        <w:pStyle w:val="SourceCode"/>
      </w:pPr>
      <w:r>
        <w:rPr>
          <w:rStyle w:val="CommentTok"/>
        </w:rPr>
        <w:t xml:space="preserve"># 精确区间估计</w:t>
      </w:r>
      <w:r>
        <w:br/>
      </w:r>
      <w:r>
        <w:rPr>
          <w:rStyle w:val="FunctionTok"/>
        </w:rPr>
        <w:t xml:space="preserve">binom.test</w:t>
      </w:r>
      <w:r>
        <w:rPr>
          <w:rStyle w:val="NormalTok"/>
        </w:rPr>
        <w:t xml:space="preserve">(</w:t>
      </w:r>
      <w:r>
        <w:rPr>
          <w:rStyle w:val="AttributeTok"/>
        </w:rPr>
        <w:t xml:space="preserve">x =</w:t>
      </w:r>
      <w:r>
        <w:rPr>
          <w:rStyle w:val="NormalTok"/>
        </w:rPr>
        <w:t xml:space="preserve"> </w:t>
      </w:r>
      <w:r>
        <w:rPr>
          <w:rStyle w:val="DecValTok"/>
        </w:rPr>
        <w:t xml:space="preserve">2</w:t>
      </w:r>
      <w:r>
        <w:rPr>
          <w:rStyle w:val="NormalTok"/>
        </w:rPr>
        <w:t xml:space="preserve">, </w:t>
      </w:r>
      <w:r>
        <w:rPr>
          <w:rStyle w:val="AttributeTok"/>
        </w:rPr>
        <w:t xml:space="preserve">n =</w:t>
      </w:r>
      <w:r>
        <w:rPr>
          <w:rStyle w:val="NormalTok"/>
        </w:rPr>
        <w:t xml:space="preserve"> </w:t>
      </w:r>
      <w:r>
        <w:rPr>
          <w:rStyle w:val="DecValTok"/>
        </w:rPr>
        <w:t xml:space="preserve">10</w:t>
      </w:r>
      <w:r>
        <w:rPr>
          <w:rStyle w:val="NormalTok"/>
        </w:rPr>
        <w:t xml:space="preserve">, </w:t>
      </w:r>
      <w:r>
        <w:rPr>
          <w:rStyle w:val="AttributeTok"/>
        </w:rPr>
        <w:t xml:space="preserve">p =</w:t>
      </w:r>
      <w:r>
        <w:rPr>
          <w:rStyle w:val="NormalTok"/>
        </w:rPr>
        <w:t xml:space="preserve"> </w:t>
      </w:r>
      <w:r>
        <w:rPr>
          <w:rStyle w:val="FloatTok"/>
        </w:rPr>
        <w:t xml:space="preserve">0.95</w:t>
      </w:r>
      <w:r>
        <w:rPr>
          <w:rStyle w:val="NormalTok"/>
        </w:rPr>
        <w:t xml:space="preserve">, </w:t>
      </w:r>
      <w:r>
        <w:rPr>
          <w:rStyle w:val="AttributeTok"/>
        </w:rPr>
        <w:t xml:space="preserve">conf.level =</w:t>
      </w:r>
      <w:r>
        <w:rPr>
          <w:rStyle w:val="NormalTok"/>
        </w:rPr>
        <w:t xml:space="preserve"> </w:t>
      </w:r>
      <w:r>
        <w:rPr>
          <w:rStyle w:val="FloatTok"/>
        </w:rPr>
        <w:t xml:space="preserve">0.95</w:t>
      </w:r>
      <w:r>
        <w:rPr>
          <w:rStyle w:val="NormalTok"/>
        </w:rPr>
        <w:t xml:space="preserve">)</w:t>
      </w:r>
    </w:p>
    <w:p>
      <w:pPr>
        <w:pStyle w:val="SourceCode"/>
      </w:pPr>
      <w:r>
        <w:rPr>
          <w:rStyle w:val="VerbatimChar"/>
        </w:rPr>
        <w:t xml:space="preserve">#&gt; </w:t>
      </w:r>
      <w:r>
        <w:br/>
      </w:r>
      <w:r>
        <w:rPr>
          <w:rStyle w:val="VerbatimChar"/>
        </w:rPr>
        <w:t xml:space="preserve">#&gt;  Exact binomial test</w:t>
      </w:r>
      <w:r>
        <w:br/>
      </w:r>
      <w:r>
        <w:rPr>
          <w:rStyle w:val="VerbatimChar"/>
        </w:rPr>
        <w:t xml:space="preserve">#&gt; </w:t>
      </w:r>
      <w:r>
        <w:br/>
      </w:r>
      <w:r>
        <w:rPr>
          <w:rStyle w:val="VerbatimChar"/>
        </w:rPr>
        <w:t xml:space="preserve">#&gt; data:  2 and 10</w:t>
      </w:r>
      <w:r>
        <w:br/>
      </w:r>
      <w:r>
        <w:rPr>
          <w:rStyle w:val="VerbatimChar"/>
        </w:rPr>
        <w:t xml:space="preserve">#&gt; number of successes = 2, number of trials = 10, p-value = 1.605e-09</w:t>
      </w:r>
      <w:r>
        <w:br/>
      </w:r>
      <w:r>
        <w:rPr>
          <w:rStyle w:val="VerbatimChar"/>
        </w:rPr>
        <w:t xml:space="preserve">#&gt; alternative hypothesis: true probability of success is not equal to 0.95</w:t>
      </w:r>
      <w:r>
        <w:br/>
      </w:r>
      <w:r>
        <w:rPr>
          <w:rStyle w:val="VerbatimChar"/>
        </w:rPr>
        <w:t xml:space="preserve">#&gt; 95 percent confidence interval:</w:t>
      </w:r>
      <w:r>
        <w:br/>
      </w:r>
      <w:r>
        <w:rPr>
          <w:rStyle w:val="VerbatimChar"/>
        </w:rPr>
        <w:t xml:space="preserve">#&gt;  0.02521073 0.55609546</w:t>
      </w:r>
      <w:r>
        <w:br/>
      </w:r>
      <w:r>
        <w:rPr>
          <w:rStyle w:val="VerbatimChar"/>
        </w:rPr>
        <w:t xml:space="preserve">#&gt; sample estimates:</w:t>
      </w:r>
      <w:r>
        <w:br/>
      </w:r>
      <w:r>
        <w:rPr>
          <w:rStyle w:val="VerbatimChar"/>
        </w:rPr>
        <w:t xml:space="preserve">#&gt; probability of success </w:t>
      </w:r>
      <w:r>
        <w:br/>
      </w:r>
      <w:r>
        <w:rPr>
          <w:rStyle w:val="VerbatimChar"/>
        </w:rPr>
        <w:t xml:space="preserve">#&gt;                    0.2</w:t>
      </w:r>
    </w:p>
    <w:p>
      <w:pPr>
        <w:pStyle w:val="FirstParagraph"/>
      </w:pPr>
      <w:r>
        <w:t xml:space="preserve">实际达到的置信度水平随真实的未知参数值和样本量的变化而</w:t>
      </w:r>
      <w:r>
        <w:rPr>
          <w:bCs/>
          <w:b/>
        </w:rPr>
        <w:t xml:space="preserve">剧烈</w:t>
      </w:r>
      <w:r>
        <w:t xml:space="preserve">波动，这意味着这种参数估计方法在实际应用中不可靠、真实场景中参数真值是永远未知的，样本量是可控的，并且是可以变化的。根本原因在于这类分布是离散的，比如这里的二项分布。当样本数据服从离散的分布，置信区间的端点也是离散的。这种缺陷是无法避免的，清晰的置信区间和离散的数据之间存在无法调和的冲突。</w:t>
      </w:r>
    </w:p>
    <w:bookmarkEnd w:id="1424"/>
    <w:bookmarkStart w:id="1427" w:name="常见的统计检验是线性模型"/>
    <w:p>
      <w:pPr>
        <w:pStyle w:val="Heading3"/>
      </w:pPr>
      <w:r>
        <w:t xml:space="preserve">19.6.4 常见的统计检验是线性模型</w:t>
      </w:r>
    </w:p>
    <w:p>
      <w:pPr>
        <w:pStyle w:val="FirstParagraph"/>
      </w:pPr>
      <w:r>
        <w:t xml:space="preserve">两样本的均值检验：非参数检验方法</w:t>
      </w:r>
    </w:p>
    <w:bookmarkStart w:id="1425" w:name="wilcoxon-符号秩检验"/>
    <w:p>
      <w:pPr>
        <w:pStyle w:val="Heading4"/>
      </w:pPr>
      <w:r>
        <w:t xml:space="preserve">19.6.4.1 Wilcoxon 符号秩检验</w:t>
      </w:r>
    </w:p>
    <w:p>
      <w:pPr>
        <w:pStyle w:val="FirstParagraph"/>
      </w:pPr>
      <w:r>
        <w:t xml:space="preserve">与</w:t>
      </w:r>
      <w:r>
        <w:t xml:space="preserve"> </w:t>
      </w:r>
      <w:r>
        <w:rPr>
          <w:rStyle w:val="VerbatimChar"/>
        </w:rPr>
        <w:t xml:space="preserve">wilcox.test()</w:t>
      </w:r>
      <w:r>
        <w:t xml:space="preserve"> </w:t>
      </w:r>
      <w:r>
        <w:t xml:space="preserve">等价的线性模型</w:t>
      </w:r>
    </w:p>
    <w:p>
      <w:pPr>
        <w:pStyle w:val="SourceCode"/>
      </w:pPr>
      <w:r>
        <w:rPr>
          <w:rStyle w:val="NormalTok"/>
        </w:rPr>
        <w:t xml:space="preserve">signed_rank </w:t>
      </w:r>
      <w:r>
        <w:rPr>
          <w:rStyle w:val="OtherTok"/>
        </w:rPr>
        <w:t xml:space="preserve">&lt;-</w:t>
      </w:r>
      <w:r>
        <w:rPr>
          <w:rStyle w:val="NormalTok"/>
        </w:rPr>
        <w:t xml:space="preserve"> </w:t>
      </w:r>
      <w:r>
        <w:rPr>
          <w:rStyle w:val="ControlFlowTok"/>
        </w:rPr>
        <w:t xml:space="preserve">function</w:t>
      </w:r>
      <w:r>
        <w:rPr>
          <w:rStyle w:val="NormalTok"/>
        </w:rPr>
        <w:t xml:space="preserve">(x) </w:t>
      </w:r>
      <w:r>
        <w:rPr>
          <w:rStyle w:val="FunctionTok"/>
        </w:rPr>
        <w:t xml:space="preserve">sign</w:t>
      </w:r>
      <w:r>
        <w:rPr>
          <w:rStyle w:val="NormalTok"/>
        </w:rPr>
        <w:t xml:space="preserve">(x) </w:t>
      </w:r>
      <w:r>
        <w:rPr>
          <w:rStyle w:val="SpecialCharTok"/>
        </w:rPr>
        <w:t xml:space="preserve">*</w:t>
      </w:r>
      <w:r>
        <w:rPr>
          <w:rStyle w:val="NormalTok"/>
        </w:rPr>
        <w:t xml:space="preserve"> </w:t>
      </w:r>
      <w:r>
        <w:rPr>
          <w:rStyle w:val="FunctionTok"/>
        </w:rPr>
        <w:t xml:space="preserve">rank</w:t>
      </w:r>
      <w:r>
        <w:rPr>
          <w:rStyle w:val="NormalTok"/>
        </w:rPr>
        <w:t xml:space="preserve">(</w:t>
      </w:r>
      <w:r>
        <w:rPr>
          <w:rStyle w:val="FunctionTok"/>
        </w:rPr>
        <w:t xml:space="preserve">abs</w:t>
      </w:r>
      <w:r>
        <w:rPr>
          <w:rStyle w:val="NormalTok"/>
        </w:rPr>
        <w:t xml:space="preserve">(x))</w:t>
      </w:r>
      <w:r>
        <w:br/>
      </w:r>
      <w:r>
        <w:rPr>
          <w:rStyle w:val="NormalTok"/>
        </w:rPr>
        <w:t xml:space="preserve">fit </w:t>
      </w:r>
      <w:r>
        <w:rPr>
          <w:rStyle w:val="OtherTok"/>
        </w:rPr>
        <w:t xml:space="preserve">&lt;-</w:t>
      </w:r>
      <w:r>
        <w:rPr>
          <w:rStyle w:val="NormalTok"/>
        </w:rPr>
        <w:t xml:space="preserve"> </w:t>
      </w:r>
      <w:r>
        <w:rPr>
          <w:rStyle w:val="FunctionTok"/>
        </w:rPr>
        <w:t xml:space="preserve">lm</w:t>
      </w:r>
      <w:r>
        <w:rPr>
          <w:rStyle w:val="NormalTok"/>
        </w:rPr>
        <w:t xml:space="preserve">(</w:t>
      </w:r>
      <w:r>
        <w:rPr>
          <w:rStyle w:val="FunctionTok"/>
        </w:rPr>
        <w:t xml:space="preserve">signed_rank</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r>
        <w:br/>
      </w:r>
      <w:r>
        <w:rPr>
          <w:rStyle w:val="FunctionTok"/>
        </w:rPr>
        <w:t xml:space="preserve">summary</w:t>
      </w:r>
      <w:r>
        <w:rPr>
          <w:rStyle w:val="NormalTok"/>
        </w:rPr>
        <w:t xml:space="preserve">(fit)</w:t>
      </w:r>
    </w:p>
    <w:p>
      <w:pPr>
        <w:pStyle w:val="SourceCode"/>
      </w:pPr>
      <w:r>
        <w:rPr>
          <w:rStyle w:val="VerbatimChar"/>
        </w:rPr>
        <w:t xml:space="preserve">#&gt; </w:t>
      </w:r>
      <w:r>
        <w:br/>
      </w:r>
      <w:r>
        <w:rPr>
          <w:rStyle w:val="VerbatimChar"/>
        </w:rPr>
        <w:t xml:space="preserve">#&gt; Call:</w:t>
      </w:r>
      <w:r>
        <w:br/>
      </w:r>
      <w:r>
        <w:rPr>
          <w:rStyle w:val="VerbatimChar"/>
        </w:rPr>
        <w:t xml:space="preserve">#&gt; lm(formula = signed_rank(extra) ~ group, data = sleep)</w:t>
      </w:r>
      <w:r>
        <w:br/>
      </w:r>
      <w:r>
        <w:rPr>
          <w:rStyle w:val="VerbatimChar"/>
        </w:rPr>
        <w:t xml:space="preserve">#&gt; </w:t>
      </w:r>
      <w:r>
        <w:br/>
      </w:r>
      <w:r>
        <w:rPr>
          <w:rStyle w:val="VerbatimChar"/>
        </w:rPr>
        <w:t xml:space="preserve">#&gt; Residuals:</w:t>
      </w:r>
      <w:r>
        <w:br/>
      </w:r>
      <w:r>
        <w:rPr>
          <w:rStyle w:val="VerbatimChar"/>
        </w:rPr>
        <w:t xml:space="preserve">#&gt;    Min     1Q Median     3Q    Max </w:t>
      </w:r>
      <w:r>
        <w:br/>
      </w:r>
      <w:r>
        <w:rPr>
          <w:rStyle w:val="VerbatimChar"/>
        </w:rPr>
        <w:t xml:space="preserve">#&gt; -14.55  -6.55   0.90   6.90  13.95 </w:t>
      </w:r>
      <w:r>
        <w:br/>
      </w:r>
      <w:r>
        <w:rPr>
          <w:rStyle w:val="VerbatimChar"/>
        </w:rPr>
        <w:t xml:space="preserve">#&gt; </w:t>
      </w:r>
      <w:r>
        <w:br/>
      </w:r>
      <w:r>
        <w:rPr>
          <w:rStyle w:val="VerbatimChar"/>
        </w:rPr>
        <w:t xml:space="preserve">#&gt; Coefficients:</w:t>
      </w:r>
      <w:r>
        <w:br/>
      </w:r>
      <w:r>
        <w:rPr>
          <w:rStyle w:val="VerbatimChar"/>
        </w:rPr>
        <w:t xml:space="preserve">#&gt;             Estimate Std. Error t value Pr(&gt;|t|)  </w:t>
      </w:r>
      <w:r>
        <w:br/>
      </w:r>
      <w:r>
        <w:rPr>
          <w:rStyle w:val="VerbatimChar"/>
        </w:rPr>
        <w:t xml:space="preserve">#&gt; (Intercept)    3.050      2.872   1.062   0.3022  </w:t>
      </w:r>
      <w:r>
        <w:br/>
      </w:r>
      <w:r>
        <w:rPr>
          <w:rStyle w:val="VerbatimChar"/>
        </w:rPr>
        <w:t xml:space="preserve">#&gt; group2         8.300      4.061   2.044   0.0559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Residual standard error: 9.081 on 18 degrees of freedom</w:t>
      </w:r>
      <w:r>
        <w:br/>
      </w:r>
      <w:r>
        <w:rPr>
          <w:rStyle w:val="VerbatimChar"/>
        </w:rPr>
        <w:t xml:space="preserve">#&gt; Multiple R-squared:  0.1884, Adjusted R-squared:  0.1433 </w:t>
      </w:r>
      <w:r>
        <w:br/>
      </w:r>
      <w:r>
        <w:rPr>
          <w:rStyle w:val="VerbatimChar"/>
        </w:rPr>
        <w:t xml:space="preserve">#&gt; F-statistic: 4.177 on 1 and 18 DF,  p-value: 0.05589</w:t>
      </w:r>
    </w:p>
    <w:bookmarkEnd w:id="1425"/>
    <w:bookmarkStart w:id="1426" w:name="kruskal-wallis-秩和检验"/>
    <w:p>
      <w:pPr>
        <w:pStyle w:val="Heading4"/>
      </w:pPr>
      <w:r>
        <w:t xml:space="preserve">19.6.4.2 Kruskal-Wallis 秩和检验</w:t>
      </w:r>
    </w:p>
    <w:p>
      <w:pPr>
        <w:pStyle w:val="FirstParagraph"/>
      </w:pPr>
      <w:r>
        <w:t xml:space="preserve">与</w:t>
      </w:r>
      <w:r>
        <w:t xml:space="preserve"> </w:t>
      </w:r>
      <w:r>
        <w:rPr>
          <w:rStyle w:val="VerbatimChar"/>
        </w:rPr>
        <w:t xml:space="preserve">kruskal.test()</w:t>
      </w:r>
      <w:r>
        <w:t xml:space="preserve"> </w:t>
      </w:r>
      <w:r>
        <w:t xml:space="preserve">等价的线性模型表示。</w:t>
      </w:r>
    </w:p>
    <w:p>
      <w:pPr>
        <w:pStyle w:val="SourceCode"/>
      </w:pPr>
      <w:r>
        <w:rPr>
          <w:rStyle w:val="NormalTok"/>
        </w:rPr>
        <w:t xml:space="preserve">fit </w:t>
      </w:r>
      <w:r>
        <w:rPr>
          <w:rStyle w:val="OtherTok"/>
        </w:rPr>
        <w:t xml:space="preserve">&lt;-</w:t>
      </w:r>
      <w:r>
        <w:rPr>
          <w:rStyle w:val="NormalTok"/>
        </w:rPr>
        <w:t xml:space="preserve"> </w:t>
      </w:r>
      <w:r>
        <w:rPr>
          <w:rStyle w:val="FunctionTok"/>
        </w:rPr>
        <w:t xml:space="preserve">lm</w:t>
      </w:r>
      <w:r>
        <w:rPr>
          <w:rStyle w:val="NormalTok"/>
        </w:rPr>
        <w:t xml:space="preserve">(</w:t>
      </w:r>
      <w:r>
        <w:rPr>
          <w:rStyle w:val="FunctionTok"/>
        </w:rPr>
        <w:t xml:space="preserve">rank</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r>
        <w:br/>
      </w:r>
      <w:r>
        <w:rPr>
          <w:rStyle w:val="FunctionTok"/>
        </w:rPr>
        <w:t xml:space="preserve">summary</w:t>
      </w:r>
      <w:r>
        <w:rPr>
          <w:rStyle w:val="NormalTok"/>
        </w:rPr>
        <w:t xml:space="preserve">(fit)</w:t>
      </w:r>
    </w:p>
    <w:p>
      <w:pPr>
        <w:pStyle w:val="SourceCode"/>
      </w:pPr>
      <w:r>
        <w:rPr>
          <w:rStyle w:val="VerbatimChar"/>
        </w:rPr>
        <w:t xml:space="preserve">#&gt; </w:t>
      </w:r>
      <w:r>
        <w:br/>
      </w:r>
      <w:r>
        <w:rPr>
          <w:rStyle w:val="VerbatimChar"/>
        </w:rPr>
        <w:t xml:space="preserve">#&gt; Call:</w:t>
      </w:r>
      <w:r>
        <w:br/>
      </w:r>
      <w:r>
        <w:rPr>
          <w:rStyle w:val="VerbatimChar"/>
        </w:rPr>
        <w:t xml:space="preserve">#&gt; lm(formula = rank(extra) ~ group, data = sleep)</w:t>
      </w:r>
      <w:r>
        <w:br/>
      </w:r>
      <w:r>
        <w:rPr>
          <w:rStyle w:val="VerbatimChar"/>
        </w:rPr>
        <w:t xml:space="preserve">#&gt; </w:t>
      </w:r>
      <w:r>
        <w:br/>
      </w:r>
      <w:r>
        <w:rPr>
          <w:rStyle w:val="VerbatimChar"/>
        </w:rPr>
        <w:t xml:space="preserve">#&gt; Residuals:</w:t>
      </w:r>
      <w:r>
        <w:br/>
      </w:r>
      <w:r>
        <w:rPr>
          <w:rStyle w:val="VerbatimChar"/>
        </w:rPr>
        <w:t xml:space="preserve">#&gt;    Min     1Q Median     3Q    Max </w:t>
      </w:r>
      <w:r>
        <w:br/>
      </w:r>
      <w:r>
        <w:rPr>
          <w:rStyle w:val="VerbatimChar"/>
        </w:rPr>
        <w:t xml:space="preserve">#&gt; -8.450 -3.925 -0.500  5.275  8.950 </w:t>
      </w:r>
      <w:r>
        <w:br/>
      </w:r>
      <w:r>
        <w:rPr>
          <w:rStyle w:val="VerbatimChar"/>
        </w:rPr>
        <w:t xml:space="preserve">#&gt; </w:t>
      </w:r>
      <w:r>
        <w:br/>
      </w:r>
      <w:r>
        <w:rPr>
          <w:rStyle w:val="VerbatimChar"/>
        </w:rPr>
        <w:t xml:space="preserve">#&gt; Coefficients:</w:t>
      </w:r>
      <w:r>
        <w:br/>
      </w:r>
      <w:r>
        <w:rPr>
          <w:rStyle w:val="VerbatimChar"/>
        </w:rPr>
        <w:t xml:space="preserve">#&gt;             Estimate Std. Error t value Pr(&gt;|t|)    </w:t>
      </w:r>
      <w:r>
        <w:br/>
      </w:r>
      <w:r>
        <w:rPr>
          <w:rStyle w:val="VerbatimChar"/>
        </w:rPr>
        <w:t xml:space="preserve">#&gt; (Intercept)    8.050      1.738   4.633 0.000207 ***</w:t>
      </w:r>
      <w:r>
        <w:br/>
      </w:r>
      <w:r>
        <w:rPr>
          <w:rStyle w:val="VerbatimChar"/>
        </w:rPr>
        <w:t xml:space="preserve">#&gt; group2         4.900      2.457   1.994 0.061520 .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Residual standard error: 5.495 on 18 degrees of freedom</w:t>
      </w:r>
      <w:r>
        <w:br/>
      </w:r>
      <w:r>
        <w:rPr>
          <w:rStyle w:val="VerbatimChar"/>
        </w:rPr>
        <w:t xml:space="preserve">#&gt; Multiple R-squared:  0.1809, Adjusted R-squared:  0.1354 </w:t>
      </w:r>
      <w:r>
        <w:br/>
      </w:r>
      <w:r>
        <w:rPr>
          <w:rStyle w:val="VerbatimChar"/>
        </w:rPr>
        <w:t xml:space="preserve">#&gt; F-statistic: 3.976 on 1 and 18 DF,  p-value: 0.06152</w:t>
      </w:r>
    </w:p>
    <w:bookmarkEnd w:id="1426"/>
    <w:bookmarkEnd w:id="1427"/>
    <w:bookmarkStart w:id="1428" w:name="sec-industrial-application"/>
    <w:p>
      <w:pPr>
        <w:pStyle w:val="Heading3"/>
      </w:pPr>
      <w:r>
        <w:t xml:space="preserve">19.6.5 假设检验的工业应用</w:t>
      </w:r>
    </w:p>
    <w:p>
      <w:pPr>
        <w:pStyle w:val="FirstParagraph"/>
      </w:pPr>
      <w:r>
        <w:t xml:space="preserve">传统的试验设计为什么不适用于互联网？因为Fisher的实验设计和方差分析，主要针对的是受控对象，比如测试武器、肥料配比、飞机制造等实体的东西。互联网是虚拟经济，实验的对象是人，对平台来说，人的行为是半知半解，更不受控，所以需要成千上万、乃至几十万的样本才能抵消样本内部的随机性。互联网数据的噪声太多、太大了，微小的变化就好像一粒小石子扔进大海里，要获得样本间显著的差异性，需要累积相当的样本量。另一方面，大型的互联网公司，搜索、推荐、广告等业务相对成熟，提升关键指标，拿到好的结果，往往比较困难。成熟的业务几乎不太可能一次实验拿到很好的结果，所以，方向比努力重要，更快地迭代，跑在同行前面，更快地试错（想法），试更多的错（想法），更好地试错（想法），累积更多的经验，做更多地创新，这是 A/B 实验平台的核心价值。</w:t>
      </w:r>
    </w:p>
    <w:p>
      <w:pPr>
        <w:pStyle w:val="BodyText"/>
      </w:pPr>
      <w:r>
        <w:t xml:space="preserve">曾经，在学校里，我总想获得一个全局最优解，并且还有这样的情结，到了厂里，发现没人研究全局最优解，大家都在做 A/B 实验优化自己的子业务和方向。有时候这个细分业务方向甚至也就小几万的用户了。 全局最优解和局部最优解，我们不太可能获得全局最优解，一则全局最优解受影响的因素很多，而这些因素变化很快，所以，即使可以获得全局最优解，代价会非常大，那么，怎么办呢？还不如获取局部最优解，研究一个个局部显然比研究全局要简单的多，此外，研究局部的好处是可以快速地随业务迭代。</w:t>
      </w:r>
    </w:p>
    <w:p>
      <w:pPr>
        <w:pStyle w:val="BodyText"/>
      </w:pPr>
      <w:r>
        <w:t xml:space="preserve">一个完整的实验周期包含提出问题、设计实验、收集数据、组织数据、统计检验、分析结论、数据解读、数据交流、决策行动、业务价值。这是一个闭环，根据业务中发现的问题，提出解决方法，并设计实验验证。问题有时候就是机会，奋斗的方向，解决问题自然就会带来业务价值。实验又可以按业务问题、数据问题和统计问题划分三个阶段。</w:t>
      </w:r>
    </w:p>
    <w:p>
      <w:pPr>
        <w:numPr>
          <w:ilvl w:val="0"/>
          <w:numId w:val="1052"/>
        </w:numPr>
        <w:pStyle w:val="Compact"/>
      </w:pPr>
      <w:r>
        <w:t xml:space="preserve">业务问题：根据目标确定方向，找到有价值的、可以解决的业务问题，再提出合理的统计假设。</w:t>
      </w:r>
    </w:p>
    <w:p>
      <w:pPr>
        <w:numPr>
          <w:ilvl w:val="0"/>
          <w:numId w:val="1052"/>
        </w:numPr>
        <w:pStyle w:val="Compact"/>
      </w:pPr>
      <w:r>
        <w:t xml:space="preserve">数据问题：数据收集、数据组织、数据管理、数据治理，验证数据流的完整性、一致性等。</w:t>
      </w:r>
    </w:p>
    <w:p>
      <w:pPr>
        <w:numPr>
          <w:ilvl w:val="0"/>
          <w:numId w:val="1052"/>
        </w:numPr>
        <w:pStyle w:val="Compact"/>
      </w:pPr>
      <w:r>
        <w:t xml:space="preserve">统计问题：设计实验方案，包括分流、实验周期等，利用假设检验、区间估计和功效分析等统计工具完成显著性分析、可靠性分析，撰写数据分析和评估报告。</w:t>
      </w:r>
    </w:p>
    <w:bookmarkEnd w:id="1428"/>
    <w:bookmarkEnd w:id="1429"/>
    <w:bookmarkEnd w:id="1430"/>
    <w:bookmarkStart w:id="1465" w:name="sec-regression-and-correlation"/>
    <w:p>
      <w:pPr>
        <w:pStyle w:val="Heading1"/>
      </w:pPr>
      <w:r>
        <w:t xml:space="preserve">20. 回归与相关分析</w:t>
      </w:r>
    </w:p>
    <w:bookmarkStart w:id="1446" w:name="sec-galton"/>
    <w:p>
      <w:pPr>
        <w:pStyle w:val="Heading2"/>
      </w:pPr>
      <w:r>
        <w:t xml:space="preserve">20.1 子代身高与亲代身高的关系</w:t>
      </w:r>
    </w:p>
    <w:p>
      <w:pPr>
        <w:pStyle w:val="FirstParagraph"/>
      </w:pPr>
      <w:hyperlink r:id="rId1431">
        <w:r>
          <w:rPr>
            <w:rStyle w:val="Hyperlink"/>
          </w:rPr>
          <w:t xml:space="preserve">弗朗西斯·高尔顿</w:t>
        </w:r>
      </w:hyperlink>
      <w:r>
        <w:t xml:space="preserve">（Francis Galton, 1822-1911）是历史上著名的优生学家、心理学家、遗传学家和统计学家，是统计学中相关和回归等一批概念的提出者，是遗传学中回归现象的发现者。1885年，高尔顿以保密和给予金钱报酬的方式，向社会征集了 205 对夫妇及其 928 个成年子女的身高数据</w:t>
      </w:r>
      <w:r>
        <w:t xml:space="preserve">(Galton 1886)</w:t>
      </w:r>
      <w:r>
        <w:t xml:space="preserve">。</w:t>
      </w:r>
    </w:p>
    <w:p>
      <w:pPr>
        <w:pStyle w:val="BodyText"/>
      </w:pPr>
      <w:r>
        <w:t xml:space="preserve">目前，Michael Friendly 从原始文献中整理后，将该数据集命名为</w:t>
      </w:r>
      <w:r>
        <w:t xml:space="preserve"> </w:t>
      </w:r>
      <w:r>
        <w:rPr>
          <w:rStyle w:val="VerbatimChar"/>
        </w:rPr>
        <w:t xml:space="preserve">GaltonFamilies</w:t>
      </w:r>
      <w:r>
        <w:t xml:space="preserve">，放在 R 包</w:t>
      </w:r>
      <w:r>
        <w:t xml:space="preserve"> </w:t>
      </w:r>
      <w:r>
        <w:rPr>
          <w:bCs/>
          <w:b/>
        </w:rPr>
        <w:t xml:space="preserve">HistData</w:t>
      </w:r>
      <w:r>
        <w:t xml:space="preserve"> </w:t>
      </w:r>
      <w:r>
        <w:t xml:space="preserve">(Friendly 2021)</w:t>
      </w:r>
      <w:r>
        <w:t xml:space="preserve"> </w:t>
      </w:r>
      <w:r>
        <w:t xml:space="preserve">内，方便大家使用。篇幅所限，下</w:t>
      </w:r>
      <w:r>
        <w:t xml:space="preserve"> </w:t>
      </w:r>
      <w:hyperlink w:anchor="tbl-galton">
        <w:r>
          <w:rPr>
            <w:rStyle w:val="Hyperlink"/>
          </w:rPr>
          <w:t xml:space="preserve">表格 20.1</w:t>
        </w:r>
      </w:hyperlink>
      <w:r>
        <w:t xml:space="preserve"> </w:t>
      </w:r>
      <w:r>
        <w:t xml:space="preserve">展示该数据集的部分内容。</w:t>
      </w:r>
    </w:p>
    <w:bookmarkStart w:id="1432" w:name="tbl-galton"/>
    <w:p>
      <w:pPr>
        <w:pStyle w:val="TableCaption"/>
      </w:pPr>
      <w:r>
        <w:t xml:space="preserve">表格 20.1: 高尔顿收集的 205 对夫妇及其子女的身高数据（部分）</w:t>
      </w:r>
    </w:p>
    <w:tbl>
      <w:tblPr>
        <w:tblStyle w:val="Table"/>
        <w:tblW w:type="pct" w:w="5000"/>
        <w:tblLook w:firstRow="1" w:lastRow="0" w:firstColumn="0" w:lastColumn="0" w:noHBand="0" w:noVBand="0" w:val="0020"/>
        <w:jc w:val="start"/>
        <w:tblCaption w:val="表格 20.1: 高尔顿收集的 205 对夫妇及其子女的身高数据（部分）"/>
      </w:tblPr>
      <w:tblGrid>
        <w:gridCol w:w="990"/>
        <w:gridCol w:w="990"/>
        <w:gridCol w:w="990"/>
        <w:gridCol w:w="990"/>
        <w:gridCol w:w="990"/>
        <w:gridCol w:w="990"/>
        <w:gridCol w:w="990"/>
        <w:gridCol w:w="990"/>
      </w:tblGrid>
      <w:tr>
        <w:trPr>
          <w:tblHeader w:val="true"/>
        </w:trPr>
        <w:tc>
          <w:tcPr/>
          <w:p>
            <w:pPr>
              <w:pStyle w:val="Compact"/>
              <w:jc w:val="left"/>
            </w:pPr>
            <w:r>
              <w:t xml:space="preserve">家庭编号</w:t>
            </w:r>
          </w:p>
        </w:tc>
        <w:tc>
          <w:tcPr/>
          <w:p>
            <w:pPr>
              <w:pStyle w:val="Compact"/>
              <w:jc w:val="right"/>
            </w:pPr>
            <w:r>
              <w:t xml:space="preserve">父亲身高</w:t>
            </w:r>
          </w:p>
        </w:tc>
        <w:tc>
          <w:tcPr/>
          <w:p>
            <w:pPr>
              <w:pStyle w:val="Compact"/>
              <w:jc w:val="right"/>
            </w:pPr>
            <w:r>
              <w:t xml:space="preserve">母亲身高</w:t>
            </w:r>
          </w:p>
        </w:tc>
        <w:tc>
          <w:tcPr/>
          <w:p>
            <w:pPr>
              <w:pStyle w:val="Compact"/>
              <w:jc w:val="right"/>
            </w:pPr>
            <w:r>
              <w:t xml:space="preserve">中亲身高</w:t>
            </w:r>
          </w:p>
        </w:tc>
        <w:tc>
          <w:tcPr/>
          <w:p>
            <w:pPr>
              <w:pStyle w:val="Compact"/>
              <w:jc w:val="right"/>
            </w:pPr>
            <w:r>
              <w:t xml:space="preserve">子女数量</w:t>
            </w:r>
          </w:p>
        </w:tc>
        <w:tc>
          <w:tcPr/>
          <w:p>
            <w:pPr>
              <w:pStyle w:val="Compact"/>
              <w:jc w:val="right"/>
            </w:pPr>
            <w:r>
              <w:t xml:space="preserve">子女编号</w:t>
            </w:r>
          </w:p>
        </w:tc>
        <w:tc>
          <w:tcPr/>
          <w:p>
            <w:pPr>
              <w:pStyle w:val="Compact"/>
              <w:jc w:val="left"/>
            </w:pPr>
            <w:r>
              <w:t xml:space="preserve">子女性别</w:t>
            </w:r>
          </w:p>
        </w:tc>
        <w:tc>
          <w:tcPr/>
          <w:p>
            <w:pPr>
              <w:pStyle w:val="Compact"/>
              <w:jc w:val="right"/>
            </w:pPr>
            <w:r>
              <w:t xml:space="preserve">子女身高</w:t>
            </w:r>
          </w:p>
        </w:tc>
      </w:tr>
      <w:tr>
        <w:tc>
          <w:tcPr/>
          <w:p>
            <w:pPr>
              <w:pStyle w:val="Compact"/>
              <w:jc w:val="left"/>
            </w:pPr>
            <w:r>
              <w:t xml:space="preserve">001</w:t>
            </w:r>
          </w:p>
        </w:tc>
        <w:tc>
          <w:tcPr/>
          <w:p>
            <w:pPr>
              <w:pStyle w:val="Compact"/>
              <w:jc w:val="right"/>
            </w:pPr>
            <w:r>
              <w:t xml:space="preserve">78.5</w:t>
            </w:r>
          </w:p>
        </w:tc>
        <w:tc>
          <w:tcPr/>
          <w:p>
            <w:pPr>
              <w:pStyle w:val="Compact"/>
              <w:jc w:val="right"/>
            </w:pPr>
            <w:r>
              <w:t xml:space="preserve">67.0</w:t>
            </w:r>
          </w:p>
        </w:tc>
        <w:tc>
          <w:tcPr/>
          <w:p>
            <w:pPr>
              <w:pStyle w:val="Compact"/>
              <w:jc w:val="right"/>
            </w:pPr>
            <w:r>
              <w:t xml:space="preserve">75.43</w:t>
            </w:r>
          </w:p>
        </w:tc>
        <w:tc>
          <w:tcPr/>
          <w:p>
            <w:pPr>
              <w:pStyle w:val="Compact"/>
              <w:jc w:val="right"/>
            </w:pPr>
            <w:r>
              <w:t xml:space="preserve">4</w:t>
            </w:r>
          </w:p>
        </w:tc>
        <w:tc>
          <w:tcPr/>
          <w:p>
            <w:pPr>
              <w:pStyle w:val="Compact"/>
              <w:jc w:val="right"/>
            </w:pPr>
            <w:r>
              <w:t xml:space="preserve">1</w:t>
            </w:r>
          </w:p>
        </w:tc>
        <w:tc>
          <w:tcPr/>
          <w:p>
            <w:pPr>
              <w:pStyle w:val="Compact"/>
              <w:jc w:val="left"/>
            </w:pPr>
            <w:r>
              <w:t xml:space="preserve">male</w:t>
            </w:r>
          </w:p>
        </w:tc>
        <w:tc>
          <w:tcPr/>
          <w:p>
            <w:pPr>
              <w:pStyle w:val="Compact"/>
              <w:jc w:val="right"/>
            </w:pPr>
            <w:r>
              <w:t xml:space="preserve">73.2</w:t>
            </w:r>
          </w:p>
        </w:tc>
      </w:tr>
      <w:tr>
        <w:tc>
          <w:tcPr/>
          <w:p>
            <w:pPr>
              <w:pStyle w:val="Compact"/>
              <w:jc w:val="left"/>
            </w:pPr>
            <w:r>
              <w:t xml:space="preserve">001</w:t>
            </w:r>
          </w:p>
        </w:tc>
        <w:tc>
          <w:tcPr/>
          <w:p>
            <w:pPr>
              <w:pStyle w:val="Compact"/>
              <w:jc w:val="right"/>
            </w:pPr>
            <w:r>
              <w:t xml:space="preserve">78.5</w:t>
            </w:r>
          </w:p>
        </w:tc>
        <w:tc>
          <w:tcPr/>
          <w:p>
            <w:pPr>
              <w:pStyle w:val="Compact"/>
              <w:jc w:val="right"/>
            </w:pPr>
            <w:r>
              <w:t xml:space="preserve">67.0</w:t>
            </w:r>
          </w:p>
        </w:tc>
        <w:tc>
          <w:tcPr/>
          <w:p>
            <w:pPr>
              <w:pStyle w:val="Compact"/>
              <w:jc w:val="right"/>
            </w:pPr>
            <w:r>
              <w:t xml:space="preserve">75.43</w:t>
            </w:r>
          </w:p>
        </w:tc>
        <w:tc>
          <w:tcPr/>
          <w:p>
            <w:pPr>
              <w:pStyle w:val="Compact"/>
              <w:jc w:val="right"/>
            </w:pPr>
            <w:r>
              <w:t xml:space="preserve">4</w:t>
            </w:r>
          </w:p>
        </w:tc>
        <w:tc>
          <w:tcPr/>
          <w:p>
            <w:pPr>
              <w:pStyle w:val="Compact"/>
              <w:jc w:val="right"/>
            </w:pPr>
            <w:r>
              <w:t xml:space="preserve">2</w:t>
            </w:r>
          </w:p>
        </w:tc>
        <w:tc>
          <w:tcPr/>
          <w:p>
            <w:pPr>
              <w:pStyle w:val="Compact"/>
              <w:jc w:val="left"/>
            </w:pPr>
            <w:r>
              <w:t xml:space="preserve">female</w:t>
            </w:r>
          </w:p>
        </w:tc>
        <w:tc>
          <w:tcPr/>
          <w:p>
            <w:pPr>
              <w:pStyle w:val="Compact"/>
              <w:jc w:val="right"/>
            </w:pPr>
            <w:r>
              <w:t xml:space="preserve">69.2</w:t>
            </w:r>
          </w:p>
        </w:tc>
      </w:tr>
      <w:tr>
        <w:tc>
          <w:tcPr/>
          <w:p>
            <w:pPr>
              <w:pStyle w:val="Compact"/>
              <w:jc w:val="left"/>
            </w:pPr>
            <w:r>
              <w:t xml:space="preserve">001</w:t>
            </w:r>
          </w:p>
        </w:tc>
        <w:tc>
          <w:tcPr/>
          <w:p>
            <w:pPr>
              <w:pStyle w:val="Compact"/>
              <w:jc w:val="right"/>
            </w:pPr>
            <w:r>
              <w:t xml:space="preserve">78.5</w:t>
            </w:r>
          </w:p>
        </w:tc>
        <w:tc>
          <w:tcPr/>
          <w:p>
            <w:pPr>
              <w:pStyle w:val="Compact"/>
              <w:jc w:val="right"/>
            </w:pPr>
            <w:r>
              <w:t xml:space="preserve">67.0</w:t>
            </w:r>
          </w:p>
        </w:tc>
        <w:tc>
          <w:tcPr/>
          <w:p>
            <w:pPr>
              <w:pStyle w:val="Compact"/>
              <w:jc w:val="right"/>
            </w:pPr>
            <w:r>
              <w:t xml:space="preserve">75.43</w:t>
            </w:r>
          </w:p>
        </w:tc>
        <w:tc>
          <w:tcPr/>
          <w:p>
            <w:pPr>
              <w:pStyle w:val="Compact"/>
              <w:jc w:val="right"/>
            </w:pPr>
            <w:r>
              <w:t xml:space="preserve">4</w:t>
            </w:r>
          </w:p>
        </w:tc>
        <w:tc>
          <w:tcPr/>
          <w:p>
            <w:pPr>
              <w:pStyle w:val="Compact"/>
              <w:jc w:val="right"/>
            </w:pPr>
            <w:r>
              <w:t xml:space="preserve">3</w:t>
            </w:r>
          </w:p>
        </w:tc>
        <w:tc>
          <w:tcPr/>
          <w:p>
            <w:pPr>
              <w:pStyle w:val="Compact"/>
              <w:jc w:val="left"/>
            </w:pPr>
            <w:r>
              <w:t xml:space="preserve">female</w:t>
            </w:r>
          </w:p>
        </w:tc>
        <w:tc>
          <w:tcPr/>
          <w:p>
            <w:pPr>
              <w:pStyle w:val="Compact"/>
              <w:jc w:val="right"/>
            </w:pPr>
            <w:r>
              <w:t xml:space="preserve">69.0</w:t>
            </w:r>
          </w:p>
        </w:tc>
      </w:tr>
      <w:tr>
        <w:tc>
          <w:tcPr/>
          <w:p>
            <w:pPr>
              <w:pStyle w:val="Compact"/>
              <w:jc w:val="left"/>
            </w:pPr>
            <w:r>
              <w:t xml:space="preserve">001</w:t>
            </w:r>
          </w:p>
        </w:tc>
        <w:tc>
          <w:tcPr/>
          <w:p>
            <w:pPr>
              <w:pStyle w:val="Compact"/>
              <w:jc w:val="right"/>
            </w:pPr>
            <w:r>
              <w:t xml:space="preserve">78.5</w:t>
            </w:r>
          </w:p>
        </w:tc>
        <w:tc>
          <w:tcPr/>
          <w:p>
            <w:pPr>
              <w:pStyle w:val="Compact"/>
              <w:jc w:val="right"/>
            </w:pPr>
            <w:r>
              <w:t xml:space="preserve">67.0</w:t>
            </w:r>
          </w:p>
        </w:tc>
        <w:tc>
          <w:tcPr/>
          <w:p>
            <w:pPr>
              <w:pStyle w:val="Compact"/>
              <w:jc w:val="right"/>
            </w:pPr>
            <w:r>
              <w:t xml:space="preserve">75.43</w:t>
            </w:r>
          </w:p>
        </w:tc>
        <w:tc>
          <w:tcPr/>
          <w:p>
            <w:pPr>
              <w:pStyle w:val="Compact"/>
              <w:jc w:val="right"/>
            </w:pPr>
            <w:r>
              <w:t xml:space="preserve">4</w:t>
            </w:r>
          </w:p>
        </w:tc>
        <w:tc>
          <w:tcPr/>
          <w:p>
            <w:pPr>
              <w:pStyle w:val="Compact"/>
              <w:jc w:val="right"/>
            </w:pPr>
            <w:r>
              <w:t xml:space="preserve">4</w:t>
            </w:r>
          </w:p>
        </w:tc>
        <w:tc>
          <w:tcPr/>
          <w:p>
            <w:pPr>
              <w:pStyle w:val="Compact"/>
              <w:jc w:val="left"/>
            </w:pPr>
            <w:r>
              <w:t xml:space="preserve">female</w:t>
            </w:r>
          </w:p>
        </w:tc>
        <w:tc>
          <w:tcPr/>
          <w:p>
            <w:pPr>
              <w:pStyle w:val="Compact"/>
              <w:jc w:val="right"/>
            </w:pPr>
            <w:r>
              <w:t xml:space="preserve">69.0</w:t>
            </w:r>
          </w:p>
        </w:tc>
      </w:tr>
      <w:tr>
        <w:tc>
          <w:tcPr/>
          <w:p>
            <w:pPr>
              <w:pStyle w:val="Compact"/>
              <w:jc w:val="left"/>
            </w:pPr>
            <w:r>
              <w:t xml:space="preserve">002</w:t>
            </w:r>
          </w:p>
        </w:tc>
        <w:tc>
          <w:tcPr/>
          <w:p>
            <w:pPr>
              <w:pStyle w:val="Compact"/>
              <w:jc w:val="right"/>
            </w:pPr>
            <w:r>
              <w:t xml:space="preserve">75.5</w:t>
            </w:r>
          </w:p>
        </w:tc>
        <w:tc>
          <w:tcPr/>
          <w:p>
            <w:pPr>
              <w:pStyle w:val="Compact"/>
              <w:jc w:val="right"/>
            </w:pPr>
            <w:r>
              <w:t xml:space="preserve">66.5</w:t>
            </w:r>
          </w:p>
        </w:tc>
        <w:tc>
          <w:tcPr/>
          <w:p>
            <w:pPr>
              <w:pStyle w:val="Compact"/>
              <w:jc w:val="right"/>
            </w:pPr>
            <w:r>
              <w:t xml:space="preserve">73.66</w:t>
            </w:r>
          </w:p>
        </w:tc>
        <w:tc>
          <w:tcPr/>
          <w:p>
            <w:pPr>
              <w:pStyle w:val="Compact"/>
              <w:jc w:val="right"/>
            </w:pPr>
            <w:r>
              <w:t xml:space="preserve">4</w:t>
            </w:r>
          </w:p>
        </w:tc>
        <w:tc>
          <w:tcPr/>
          <w:p>
            <w:pPr>
              <w:pStyle w:val="Compact"/>
              <w:jc w:val="right"/>
            </w:pPr>
            <w:r>
              <w:t xml:space="preserve">1</w:t>
            </w:r>
          </w:p>
        </w:tc>
        <w:tc>
          <w:tcPr/>
          <w:p>
            <w:pPr>
              <w:pStyle w:val="Compact"/>
              <w:jc w:val="left"/>
            </w:pPr>
            <w:r>
              <w:t xml:space="preserve">male</w:t>
            </w:r>
          </w:p>
        </w:tc>
        <w:tc>
          <w:tcPr/>
          <w:p>
            <w:pPr>
              <w:pStyle w:val="Compact"/>
              <w:jc w:val="right"/>
            </w:pPr>
            <w:r>
              <w:t xml:space="preserve">73.5</w:t>
            </w:r>
          </w:p>
        </w:tc>
      </w:tr>
      <w:tr>
        <w:tc>
          <w:tcPr/>
          <w:p>
            <w:pPr>
              <w:pStyle w:val="Compact"/>
              <w:jc w:val="left"/>
            </w:pPr>
            <w:r>
              <w:t xml:space="preserve">002</w:t>
            </w:r>
          </w:p>
        </w:tc>
        <w:tc>
          <w:tcPr/>
          <w:p>
            <w:pPr>
              <w:pStyle w:val="Compact"/>
              <w:jc w:val="right"/>
            </w:pPr>
            <w:r>
              <w:t xml:space="preserve">75.5</w:t>
            </w:r>
          </w:p>
        </w:tc>
        <w:tc>
          <w:tcPr/>
          <w:p>
            <w:pPr>
              <w:pStyle w:val="Compact"/>
              <w:jc w:val="right"/>
            </w:pPr>
            <w:r>
              <w:t xml:space="preserve">66.5</w:t>
            </w:r>
          </w:p>
        </w:tc>
        <w:tc>
          <w:tcPr/>
          <w:p>
            <w:pPr>
              <w:pStyle w:val="Compact"/>
              <w:jc w:val="right"/>
            </w:pPr>
            <w:r>
              <w:t xml:space="preserve">73.66</w:t>
            </w:r>
          </w:p>
        </w:tc>
        <w:tc>
          <w:tcPr/>
          <w:p>
            <w:pPr>
              <w:pStyle w:val="Compact"/>
              <w:jc w:val="right"/>
            </w:pPr>
            <w:r>
              <w:t xml:space="preserve">4</w:t>
            </w:r>
          </w:p>
        </w:tc>
        <w:tc>
          <w:tcPr/>
          <w:p>
            <w:pPr>
              <w:pStyle w:val="Compact"/>
              <w:jc w:val="right"/>
            </w:pPr>
            <w:r>
              <w:t xml:space="preserve">2</w:t>
            </w:r>
          </w:p>
        </w:tc>
        <w:tc>
          <w:tcPr/>
          <w:p>
            <w:pPr>
              <w:pStyle w:val="Compact"/>
              <w:jc w:val="left"/>
            </w:pPr>
            <w:r>
              <w:t xml:space="preserve">male</w:t>
            </w:r>
          </w:p>
        </w:tc>
        <w:tc>
          <w:tcPr/>
          <w:p>
            <w:pPr>
              <w:pStyle w:val="Compact"/>
              <w:jc w:val="right"/>
            </w:pPr>
            <w:r>
              <w:t xml:space="preserve">72.5</w:t>
            </w:r>
          </w:p>
        </w:tc>
      </w:tr>
    </w:tbl>
    <w:bookmarkEnd w:id="1432"/>
    <w:p>
      <w:pPr>
        <w:pStyle w:val="BodyText"/>
      </w:pPr>
      <w:r>
        <w:t xml:space="preserve">表中子女性别一栏，Male 表示男性，Female 表示女性。表中 1 号家庭父亲身高 78.5 英寸，母亲身高 67.0 英寸，育有 4 个成年子女，1 男 3 女，子女身高依次是 73.2 英寸、 69.2 英寸、 69.0 英寸 和 69.0 英寸。1 英寸相当于 2.54 厘米，78.5 英寸相当于 199.39 厘米，约等于 2 米的身高。</w:t>
      </w:r>
    </w:p>
    <w:p>
      <w:pPr>
        <w:pStyle w:val="BodyText"/>
      </w:pPr>
      <w:r>
        <w:t xml:space="preserve">高尔顿提出「中亲」概念，即父母的平均身高，认为子代身高只与父母平均身高相关，而与父母身高差无关，为了消除性别给身高带来的差异，女性身高均乘以 1.08。</w:t>
      </w:r>
    </w:p>
    <w:p>
      <w:pPr>
        <w:pStyle w:val="BodyText"/>
      </w:pPr>
      <w:r>
        <w:t xml:space="preserve">根据数据统计的均值和协方差，椭圆 level = 0.95</w:t>
      </w:r>
    </w:p>
    <w:tbl>
      <w:tblPr>
        <w:tblStyle w:val="Table"/>
        <w:tblW w:type="pct" w:w="5000"/>
        <w:tblLook w:firstRow="0" w:lastRow="0" w:firstColumn="0" w:lastColumn="0" w:noHBand="0" w:noVBand="0" w:val="0000"/>
        <w:jc w:val="start"/>
      </w:tblPr>
      <w:tblGrid>
        <w:gridCol w:w="7920"/>
      </w:tblGrid>
      <w:tr>
        <w:tc>
          <w:tcPr/>
          <w:bookmarkStart w:id="1436" w:name="fig-galton-gender"/>
          <w:p>
            <w:pPr>
              <w:jc w:val="center"/>
            </w:pPr>
            <w:r>
              <w:drawing>
                <wp:inline>
                  <wp:extent cx="5334000" cy="4445000"/>
                  <wp:effectExtent b="0" l="0" r="0" t="0"/>
                  <wp:docPr descr="" title="" id="1434" name="Picture"/>
                  <a:graphic>
                    <a:graphicData uri="http://schemas.openxmlformats.org/drawingml/2006/picture">
                      <pic:pic>
                        <pic:nvPicPr>
                          <pic:cNvPr descr="regression-and-correlation_files/figure-docx/fig-galton-gender-1.png" id="1435" name="Picture"/>
                          <pic:cNvPicPr>
                            <a:picLocks noChangeArrowheads="1" noChangeAspect="1"/>
                          </pic:cNvPicPr>
                        </pic:nvPicPr>
                        <pic:blipFill>
                          <a:blip r:embed="rId1433"/>
                          <a:stretch>
                            <a:fillRect/>
                          </a:stretch>
                        </pic:blipFill>
                        <pic:spPr bwMode="auto">
                          <a:xfrm>
                            <a:off x="0" y="0"/>
                            <a:ext cx="5334000" cy="4445000"/>
                          </a:xfrm>
                          <a:prstGeom prst="rect">
                            <a:avLst/>
                          </a:prstGeom>
                          <a:noFill/>
                          <a:ln w="9525">
                            <a:noFill/>
                            <a:headEnd/>
                            <a:tailEnd/>
                          </a:ln>
                        </pic:spPr>
                      </pic:pic>
                    </a:graphicData>
                  </a:graphic>
                </wp:inline>
              </w:drawing>
            </w:r>
          </w:p>
          <w:p>
            <w:pPr>
              <w:jc w:val="center"/>
            </w:pPr>
            <w:pPr>
              <w:jc w:val="start"/>
              <w:spacing w:before="200"/>
              <w:pStyle w:val="ImageCaption"/>
            </w:pPr>
            <w:r>
              <w:t xml:space="preserve">图 20.1: 子代身高与亲代身高的关系</w:t>
            </w:r>
          </w:p>
          <w:bookmarkEnd w:id="1436"/>
        </w:tc>
      </w:tr>
    </w:tbl>
    <w:p>
      <w:pPr>
        <w:pStyle w:val="BodyText"/>
      </w:pPr>
      <w:r>
        <w:t xml:space="preserve">女儿的身高乘以 1.08 后，两条回归线将几乎重合。</w:t>
      </w:r>
      <w:r>
        <w:t xml:space="preserve">(Hanley 2004)</w:t>
      </w:r>
    </w:p>
    <w:tbl>
      <w:tblPr>
        <w:tblStyle w:val="Table"/>
        <w:tblW w:type="pct" w:w="5000"/>
        <w:tblLook w:firstRow="0" w:lastRow="0" w:firstColumn="0" w:lastColumn="0" w:noHBand="0" w:noVBand="0" w:val="0000"/>
        <w:jc w:val="start"/>
      </w:tblPr>
      <w:tblGrid>
        <w:gridCol w:w="7920"/>
      </w:tblGrid>
      <w:tr>
        <w:tc>
          <w:tcPr/>
          <w:bookmarkStart w:id="1440" w:name="fig-galton"/>
          <w:p>
            <w:pPr>
              <w:jc w:val="center"/>
            </w:pPr>
            <w:r>
              <w:drawing>
                <wp:inline>
                  <wp:extent cx="5334000" cy="4445000"/>
                  <wp:effectExtent b="0" l="0" r="0" t="0"/>
                  <wp:docPr descr="" title="" id="1438" name="Picture"/>
                  <a:graphic>
                    <a:graphicData uri="http://schemas.openxmlformats.org/drawingml/2006/picture">
                      <pic:pic>
                        <pic:nvPicPr>
                          <pic:cNvPr descr="regression-and-correlation_files/figure-docx/fig-galton-1.png" id="1439" name="Picture"/>
                          <pic:cNvPicPr>
                            <a:picLocks noChangeArrowheads="1" noChangeAspect="1"/>
                          </pic:cNvPicPr>
                        </pic:nvPicPr>
                        <pic:blipFill>
                          <a:blip r:embed="rId1437"/>
                          <a:stretch>
                            <a:fillRect/>
                          </a:stretch>
                        </pic:blipFill>
                        <pic:spPr bwMode="auto">
                          <a:xfrm>
                            <a:off x="0" y="0"/>
                            <a:ext cx="5334000" cy="4445000"/>
                          </a:xfrm>
                          <a:prstGeom prst="rect">
                            <a:avLst/>
                          </a:prstGeom>
                          <a:noFill/>
                          <a:ln w="9525">
                            <a:noFill/>
                            <a:headEnd/>
                            <a:tailEnd/>
                          </a:ln>
                        </pic:spPr>
                      </pic:pic>
                    </a:graphicData>
                  </a:graphic>
                </wp:inline>
              </w:drawing>
            </w:r>
          </w:p>
          <w:p>
            <w:pPr>
              <w:jc w:val="center"/>
            </w:pPr>
            <w:pPr>
              <w:jc w:val="start"/>
              <w:spacing w:before="200"/>
              <w:pStyle w:val="ImageCaption"/>
            </w:pPr>
            <w:r>
              <w:t xml:space="preserve">图 20.2: 子代身高与亲代身高的关系</w:t>
            </w:r>
          </w:p>
          <w:bookmarkEnd w:id="1440"/>
        </w:tc>
      </w:tr>
    </w:tbl>
    <w:p>
      <w:pPr>
        <w:pStyle w:val="BodyText"/>
      </w:pPr>
      <m:oMathPara>
        <m:oMathParaPr>
          <m:jc m:val="center"/>
        </m:oMathParaPr>
        <m:oMath>
          <m:sSub>
            <m:e>
              <m:r>
                <m:rPr>
                  <m:sty m:val="p"/>
                </m:rPr>
                <m:t>h</m:t>
              </m:r>
              <m:r>
                <m:rPr>
                  <m:sty m:val="p"/>
                </m:rPr>
                <m:t>e</m:t>
              </m:r>
              <m:r>
                <m:rPr>
                  <m:sty m:val="p"/>
                </m:rPr>
                <m:t>i</m:t>
              </m:r>
              <m:r>
                <m:rPr>
                  <m:sty m:val="p"/>
                </m:rPr>
                <m:t>g</m:t>
              </m:r>
              <m:r>
                <m:rPr>
                  <m:sty m:val="p"/>
                </m:rPr>
                <m:t>h</m:t>
              </m:r>
              <m:r>
                <m:rPr>
                  <m:sty m:val="p"/>
                </m:rPr>
                <m:t>t</m:t>
              </m:r>
            </m:e>
            <m:sub>
              <m:r>
                <m:t>c</m:t>
              </m:r>
              <m:r>
                <m:t>h</m:t>
              </m:r>
              <m:r>
                <m:t>i</m:t>
              </m:r>
              <m:r>
                <m:t>l</m:t>
              </m:r>
              <m:r>
                <m:t>d</m:t>
              </m:r>
              <m:r>
                <m:t>r</m:t>
              </m:r>
              <m:r>
                <m:t>e</m:t>
              </m:r>
              <m:r>
                <m:t>n</m:t>
              </m:r>
            </m:sub>
          </m:sSub>
          <m:r>
            <m:rPr>
              <m:sty m:val="p"/>
            </m:rPr>
            <m:t>=</m:t>
          </m:r>
          <m:r>
            <m:t>α</m:t>
          </m:r>
          <m:r>
            <m:rPr>
              <m:sty m:val="p"/>
            </m:rPr>
            <m:t>+</m:t>
          </m:r>
          <m:r>
            <m:t>β</m:t>
          </m:r>
          <m:r>
            <m:rPr>
              <m:sty m:val="p"/>
            </m:rPr>
            <m:t>*</m:t>
          </m:r>
          <m:sSub>
            <m:e>
              <m:r>
                <m:rPr>
                  <m:sty m:val="p"/>
                </m:rPr>
                <m:t>h</m:t>
              </m:r>
              <m:r>
                <m:rPr>
                  <m:sty m:val="p"/>
                </m:rPr>
                <m:t>e</m:t>
              </m:r>
              <m:r>
                <m:rPr>
                  <m:sty m:val="p"/>
                </m:rPr>
                <m:t>i</m:t>
              </m:r>
              <m:r>
                <m:rPr>
                  <m:sty m:val="p"/>
                </m:rPr>
                <m:t>g</m:t>
              </m:r>
              <m:r>
                <m:rPr>
                  <m:sty m:val="p"/>
                </m:rPr>
                <m:t>h</m:t>
              </m:r>
              <m:r>
                <m:rPr>
                  <m:sty m:val="p"/>
                </m:rPr>
                <m:t>t</m:t>
              </m:r>
            </m:e>
            <m:sub>
              <m:r>
                <m:t>m</m:t>
              </m:r>
              <m:r>
                <m:t>i</m:t>
              </m:r>
              <m:r>
                <m:t>d</m:t>
              </m:r>
              <m:r>
                <m:t>p</m:t>
              </m:r>
              <m:r>
                <m:t>a</m:t>
              </m:r>
              <m:r>
                <m:t>r</m:t>
              </m:r>
              <m:r>
                <m:t>e</m:t>
              </m:r>
              <m:r>
                <m:t>n</m:t>
              </m:r>
              <m:r>
                <m:t>t</m:t>
              </m:r>
            </m:sub>
          </m:sSub>
          <m:r>
            <m:rPr>
              <m:sty m:val="p"/>
            </m:rPr>
            <m:t>+</m:t>
          </m:r>
          <m:r>
            <m:t>ϵ</m:t>
          </m:r>
        </m:oMath>
      </m:oMathPara>
    </w:p>
    <w:bookmarkStart w:id="1441" w:name="tbl-galton-families"/>
    <w:p>
      <w:pPr>
        <w:pStyle w:val="TableCaption"/>
      </w:pPr>
      <w:r>
        <w:t xml:space="preserve">表格 20.2: 子女身高向中亲平均身高回归</w:t>
      </w:r>
    </w:p>
    <w:tbl>
      <w:tblPr>
        <w:tblStyle w:val="Table"/>
        <w:tblW w:type="auto" w:w="0"/>
        <w:tblLook w:firstRow="1" w:lastRow="0" w:firstColumn="0" w:lastColumn="0" w:noHBand="0" w:noVBand="0" w:val="0020"/>
        <w:jc w:val="start"/>
        <w:tblCaption w:val="表格 20.2: 子女身高向中亲平均身高回归"/>
      </w:tblPr>
      <w:tblGrid>
        <w:gridCol w:w="2640"/>
        <w:gridCol w:w="2640"/>
        <w:gridCol w:w="2640"/>
      </w:tblGrid>
      <w:tr>
        <w:trPr>
          <w:tblHeader w:val="true"/>
        </w:trPr>
        <w:tc>
          <w:tcPr/>
          <w:p>
            <w:pPr>
              <w:pStyle w:val="Compact"/>
              <w:jc w:val="left"/>
            </w:pPr>
            <w:r>
              <w:t xml:space="preserve">性别</w:t>
            </w:r>
          </w:p>
        </w:tc>
        <w:tc>
          <w:tcPr/>
          <w:p>
            <w:pPr>
              <w:pStyle w:val="Compact"/>
              <w:jc w:val="right"/>
            </w:pPr>
            <w:r>
              <w:t xml:space="preserve">截距</w:t>
            </w:r>
          </w:p>
        </w:tc>
        <w:tc>
          <w:tcPr/>
          <w:p>
            <w:pPr>
              <w:pStyle w:val="Compact"/>
              <w:jc w:val="right"/>
            </w:pPr>
            <w:r>
              <w:t xml:space="preserve">中亲身高</w:t>
            </w:r>
          </w:p>
        </w:tc>
      </w:tr>
      <w:tr>
        <w:tc>
          <w:tcPr/>
          <w:p>
            <w:pPr>
              <w:pStyle w:val="Compact"/>
              <w:jc w:val="left"/>
            </w:pPr>
            <w:r>
              <w:t xml:space="preserve">male</w:t>
            </w:r>
          </w:p>
        </w:tc>
        <w:tc>
          <w:tcPr/>
          <w:p>
            <w:pPr>
              <w:pStyle w:val="Compact"/>
              <w:jc w:val="right"/>
            </w:pPr>
            <w:r>
              <w:t xml:space="preserve">19.91346</w:t>
            </w:r>
          </w:p>
        </w:tc>
        <w:tc>
          <w:tcPr/>
          <w:p>
            <w:pPr>
              <w:pStyle w:val="Compact"/>
              <w:jc w:val="right"/>
            </w:pPr>
            <w:r>
              <w:t xml:space="preserve">0.7132745</w:t>
            </w:r>
          </w:p>
        </w:tc>
      </w:tr>
      <w:tr>
        <w:tc>
          <w:tcPr/>
          <w:p>
            <w:pPr>
              <w:pStyle w:val="Compact"/>
              <w:jc w:val="left"/>
            </w:pPr>
            <w:r>
              <w:t xml:space="preserve">female</w:t>
            </w:r>
          </w:p>
        </w:tc>
        <w:tc>
          <w:tcPr/>
          <w:p>
            <w:pPr>
              <w:pStyle w:val="Compact"/>
              <w:jc w:val="right"/>
            </w:pPr>
            <w:r>
              <w:t xml:space="preserve">19.80016</w:t>
            </w:r>
          </w:p>
        </w:tc>
        <w:tc>
          <w:tcPr/>
          <w:p>
            <w:pPr>
              <w:pStyle w:val="Compact"/>
              <w:jc w:val="right"/>
            </w:pPr>
            <w:r>
              <w:t xml:space="preserve">0.7136104</w:t>
            </w:r>
          </w:p>
        </w:tc>
      </w:tr>
    </w:tbl>
    <w:bookmarkEnd w:id="1441"/>
    <w:p>
      <w:pPr>
        <w:pStyle w:val="BodyText"/>
      </w:pPr>
      <w:r>
        <w:t xml:space="preserve"> </w:t>
      </w:r>
    </w:p>
    <w:tbl>
      <w:tblPr>
        <w:tblStyle w:val="Table"/>
        <w:tblW w:type="pct" w:w="5000"/>
        <w:tblLook w:firstRow="0" w:lastRow="0" w:firstColumn="0" w:lastColumn="0" w:noHBand="0" w:noVBand="0" w:val="0000"/>
        <w:jc w:val="start"/>
      </w:tblPr>
      <w:tblGrid>
        <w:gridCol w:w="7920"/>
      </w:tblGrid>
      <w:tr>
        <w:tc>
          <w:tcPr/>
          <w:bookmarkStart w:id="1445" w:name="fig-galton-bivar"/>
          <w:p>
            <w:pPr>
              <w:jc w:val="center"/>
            </w:pPr>
            <w:r>
              <w:drawing>
                <wp:inline>
                  <wp:extent cx="4158113" cy="4158113"/>
                  <wp:effectExtent b="0" l="0" r="0" t="0"/>
                  <wp:docPr descr="" title="" id="1443" name="Picture"/>
                  <a:graphic>
                    <a:graphicData uri="http://schemas.openxmlformats.org/drawingml/2006/picture">
                      <pic:pic>
                        <pic:nvPicPr>
                          <pic:cNvPr descr="regression-and-correlation_files/figure-docx/fig-galton-bivar-1.png" id="1444" name="Picture"/>
                          <pic:cNvPicPr>
                            <a:picLocks noChangeArrowheads="1" noChangeAspect="1"/>
                          </pic:cNvPicPr>
                        </pic:nvPicPr>
                        <pic:blipFill>
                          <a:blip r:embed="rId1442"/>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20.3: 二维核密度估计与二元正态分布</w:t>
            </w:r>
          </w:p>
          <w:bookmarkEnd w:id="1445"/>
        </w:tc>
      </w:tr>
    </w:tbl>
    <w:p>
      <w:pPr>
        <w:pStyle w:val="BodyText"/>
      </w:pPr>
      <w:r>
        <w:t xml:space="preserve">向均值回归现象最早是高尔顿在甜豌豆实验中发现的，实际上，均值回归现象在社会经济和自然界中广泛存在，比如一个人的智力水平受家族平均水平的影响。</w:t>
      </w:r>
    </w:p>
    <w:bookmarkEnd w:id="1446"/>
    <w:bookmarkStart w:id="1462" w:name="sec-state-x77"/>
    <w:p>
      <w:pPr>
        <w:pStyle w:val="Heading2"/>
      </w:pPr>
      <w:r>
        <w:t xml:space="preserve">20.2 预期寿命与人均收入的关系</w:t>
      </w:r>
    </w:p>
    <w:p>
      <w:pPr>
        <w:pStyle w:val="FirstParagraph"/>
      </w:pPr>
      <w:r>
        <w:t xml:space="preserve">生物遗传的回归现象，更确切地说是因果而不是相关，是一种近似的函数关系。与回归紧密相连的是另一个统计概念是相关，主要刻画数量指标之间的关系深浅程度，相关系数是其中一个度量。在经济、社会领域中，很多数据指标存在相关性，接下来的这个例子基于 1977 年美国人口调查局发布的统计数据，篇幅所限，下</w:t>
      </w:r>
      <w:r>
        <w:t xml:space="preserve"> </w:t>
      </w:r>
      <w:hyperlink w:anchor="tbl-state-x77">
        <w:r>
          <w:rPr>
            <w:rStyle w:val="Hyperlink"/>
          </w:rPr>
          <w:t xml:space="preserve">表格 20.3</w:t>
        </w:r>
      </w:hyperlink>
      <w:r>
        <w:t xml:space="preserve"> </w:t>
      </w:r>
      <w:r>
        <w:t xml:space="preserve">展示美国各州的部分统计数据。</w:t>
      </w:r>
    </w:p>
    <w:bookmarkStart w:id="1447" w:name="tbl-state-x77"/>
    <w:p>
      <w:pPr>
        <w:pStyle w:val="TableCaption"/>
      </w:pPr>
      <w:r>
        <w:t xml:space="preserve">表格 20.3: 1977 年美国人口调查局发布的各州统计数据（部分）</w:t>
      </w:r>
    </w:p>
    <w:tbl>
      <w:tblPr>
        <w:tblStyle w:val="Table"/>
        <w:tblW w:type="auto" w:w="0"/>
        <w:tblLook w:firstRow="1" w:lastRow="0" w:firstColumn="0" w:lastColumn="0" w:noHBand="0" w:noVBand="0" w:val="0020"/>
        <w:jc w:val="start"/>
        <w:tblCaption w:val="表格 20.3: 1977 年美国人口调查局发布的各州统计数据（部分）"/>
      </w:tblPr>
      <w:tblGrid>
        <w:gridCol w:w="1584"/>
        <w:gridCol w:w="1584"/>
        <w:gridCol w:w="1584"/>
        <w:gridCol w:w="1584"/>
        <w:gridCol w:w="1584"/>
      </w:tblGrid>
      <w:tr>
        <w:trPr>
          <w:tblHeader w:val="true"/>
        </w:trPr>
        <w:tc>
          <w:tcPr/>
          <w:p>
            <w:pPr>
              <w:pStyle w:val="Compact"/>
              <w:jc w:val="left"/>
            </w:pPr>
            <w:r>
              <w:t xml:space="preserve">州名</w:t>
            </w:r>
          </w:p>
        </w:tc>
        <w:tc>
          <w:tcPr/>
          <w:p>
            <w:pPr>
              <w:pStyle w:val="Compact"/>
              <w:jc w:val="left"/>
            </w:pPr>
            <w:r>
              <w:t xml:space="preserve">区域划分</w:t>
            </w:r>
          </w:p>
        </w:tc>
        <w:tc>
          <w:tcPr/>
          <w:p>
            <w:pPr>
              <w:pStyle w:val="Compact"/>
              <w:jc w:val="right"/>
            </w:pPr>
            <w:r>
              <w:t xml:space="preserve">人口数量</w:t>
            </w:r>
          </w:p>
        </w:tc>
        <w:tc>
          <w:tcPr/>
          <w:p>
            <w:pPr>
              <w:pStyle w:val="Compact"/>
              <w:jc w:val="right"/>
            </w:pPr>
            <w:r>
              <w:t xml:space="preserve">人均收入</w:t>
            </w:r>
          </w:p>
        </w:tc>
        <w:tc>
          <w:tcPr/>
          <w:p>
            <w:pPr>
              <w:pStyle w:val="Compact"/>
              <w:jc w:val="right"/>
            </w:pPr>
            <w:r>
              <w:t xml:space="preserve">预期寿命</w:t>
            </w:r>
          </w:p>
        </w:tc>
      </w:tr>
      <w:tr>
        <w:tc>
          <w:tcPr/>
          <w:p>
            <w:pPr>
              <w:pStyle w:val="Compact"/>
              <w:jc w:val="left"/>
            </w:pPr>
            <w:r>
              <w:t xml:space="preserve">Alabama</w:t>
            </w:r>
          </w:p>
        </w:tc>
        <w:tc>
          <w:tcPr/>
          <w:p>
            <w:pPr>
              <w:pStyle w:val="Compact"/>
              <w:jc w:val="left"/>
            </w:pPr>
            <w:r>
              <w:t xml:space="preserve">South</w:t>
            </w:r>
          </w:p>
        </w:tc>
        <w:tc>
          <w:tcPr/>
          <w:p>
            <w:pPr>
              <w:pStyle w:val="Compact"/>
              <w:jc w:val="right"/>
            </w:pPr>
            <w:r>
              <w:t xml:space="preserve">3615</w:t>
            </w:r>
          </w:p>
        </w:tc>
        <w:tc>
          <w:tcPr/>
          <w:p>
            <w:pPr>
              <w:pStyle w:val="Compact"/>
              <w:jc w:val="right"/>
            </w:pPr>
            <w:r>
              <w:t xml:space="preserve">3624</w:t>
            </w:r>
          </w:p>
        </w:tc>
        <w:tc>
          <w:tcPr/>
          <w:p>
            <w:pPr>
              <w:pStyle w:val="Compact"/>
              <w:jc w:val="right"/>
            </w:pPr>
            <w:r>
              <w:t xml:space="preserve">69.05</w:t>
            </w:r>
          </w:p>
        </w:tc>
      </w:tr>
      <w:tr>
        <w:tc>
          <w:tcPr/>
          <w:p>
            <w:pPr>
              <w:pStyle w:val="Compact"/>
              <w:jc w:val="left"/>
            </w:pPr>
            <w:r>
              <w:t xml:space="preserve">Alaska</w:t>
            </w:r>
          </w:p>
        </w:tc>
        <w:tc>
          <w:tcPr/>
          <w:p>
            <w:pPr>
              <w:pStyle w:val="Compact"/>
              <w:jc w:val="left"/>
            </w:pPr>
            <w:r>
              <w:t xml:space="preserve">West</w:t>
            </w:r>
          </w:p>
        </w:tc>
        <w:tc>
          <w:tcPr/>
          <w:p>
            <w:pPr>
              <w:pStyle w:val="Compact"/>
              <w:jc w:val="right"/>
            </w:pPr>
            <w:r>
              <w:t xml:space="preserve">365</w:t>
            </w:r>
          </w:p>
        </w:tc>
        <w:tc>
          <w:tcPr/>
          <w:p>
            <w:pPr>
              <w:pStyle w:val="Compact"/>
              <w:jc w:val="right"/>
            </w:pPr>
            <w:r>
              <w:t xml:space="preserve">6315</w:t>
            </w:r>
          </w:p>
        </w:tc>
        <w:tc>
          <w:tcPr/>
          <w:p>
            <w:pPr>
              <w:pStyle w:val="Compact"/>
              <w:jc w:val="right"/>
            </w:pPr>
            <w:r>
              <w:t xml:space="preserve">69.31</w:t>
            </w:r>
          </w:p>
        </w:tc>
      </w:tr>
      <w:tr>
        <w:tc>
          <w:tcPr/>
          <w:p>
            <w:pPr>
              <w:pStyle w:val="Compact"/>
              <w:jc w:val="left"/>
            </w:pPr>
            <w:r>
              <w:t xml:space="preserve">Arizona</w:t>
            </w:r>
          </w:p>
        </w:tc>
        <w:tc>
          <w:tcPr/>
          <w:p>
            <w:pPr>
              <w:pStyle w:val="Compact"/>
              <w:jc w:val="left"/>
            </w:pPr>
            <w:r>
              <w:t xml:space="preserve">West</w:t>
            </w:r>
          </w:p>
        </w:tc>
        <w:tc>
          <w:tcPr/>
          <w:p>
            <w:pPr>
              <w:pStyle w:val="Compact"/>
              <w:jc w:val="right"/>
            </w:pPr>
            <w:r>
              <w:t xml:space="preserve">2212</w:t>
            </w:r>
          </w:p>
        </w:tc>
        <w:tc>
          <w:tcPr/>
          <w:p>
            <w:pPr>
              <w:pStyle w:val="Compact"/>
              <w:jc w:val="right"/>
            </w:pPr>
            <w:r>
              <w:t xml:space="preserve">4530</w:t>
            </w:r>
          </w:p>
        </w:tc>
        <w:tc>
          <w:tcPr/>
          <w:p>
            <w:pPr>
              <w:pStyle w:val="Compact"/>
              <w:jc w:val="right"/>
            </w:pPr>
            <w:r>
              <w:t xml:space="preserve">70.55</w:t>
            </w:r>
          </w:p>
        </w:tc>
      </w:tr>
      <w:tr>
        <w:tc>
          <w:tcPr/>
          <w:p>
            <w:pPr>
              <w:pStyle w:val="Compact"/>
              <w:jc w:val="left"/>
            </w:pPr>
            <w:r>
              <w:t xml:space="preserve">Arkansas</w:t>
            </w:r>
          </w:p>
        </w:tc>
        <w:tc>
          <w:tcPr/>
          <w:p>
            <w:pPr>
              <w:pStyle w:val="Compact"/>
              <w:jc w:val="left"/>
            </w:pPr>
            <w:r>
              <w:t xml:space="preserve">South</w:t>
            </w:r>
          </w:p>
        </w:tc>
        <w:tc>
          <w:tcPr/>
          <w:p>
            <w:pPr>
              <w:pStyle w:val="Compact"/>
              <w:jc w:val="right"/>
            </w:pPr>
            <w:r>
              <w:t xml:space="preserve">2110</w:t>
            </w:r>
          </w:p>
        </w:tc>
        <w:tc>
          <w:tcPr/>
          <w:p>
            <w:pPr>
              <w:pStyle w:val="Compact"/>
              <w:jc w:val="right"/>
            </w:pPr>
            <w:r>
              <w:t xml:space="preserve">3378</w:t>
            </w:r>
          </w:p>
        </w:tc>
        <w:tc>
          <w:tcPr/>
          <w:p>
            <w:pPr>
              <w:pStyle w:val="Compact"/>
              <w:jc w:val="right"/>
            </w:pPr>
            <w:r>
              <w:t xml:space="preserve">70.66</w:t>
            </w:r>
          </w:p>
        </w:tc>
      </w:tr>
      <w:tr>
        <w:tc>
          <w:tcPr/>
          <w:p>
            <w:pPr>
              <w:pStyle w:val="Compact"/>
              <w:jc w:val="left"/>
            </w:pPr>
            <w:r>
              <w:t xml:space="preserve">California</w:t>
            </w:r>
          </w:p>
        </w:tc>
        <w:tc>
          <w:tcPr/>
          <w:p>
            <w:pPr>
              <w:pStyle w:val="Compact"/>
              <w:jc w:val="left"/>
            </w:pPr>
            <w:r>
              <w:t xml:space="preserve">West</w:t>
            </w:r>
          </w:p>
        </w:tc>
        <w:tc>
          <w:tcPr/>
          <w:p>
            <w:pPr>
              <w:pStyle w:val="Compact"/>
              <w:jc w:val="right"/>
            </w:pPr>
            <w:r>
              <w:t xml:space="preserve">21198</w:t>
            </w:r>
          </w:p>
        </w:tc>
        <w:tc>
          <w:tcPr/>
          <w:p>
            <w:pPr>
              <w:pStyle w:val="Compact"/>
              <w:jc w:val="right"/>
            </w:pPr>
            <w:r>
              <w:t xml:space="preserve">5114</w:t>
            </w:r>
          </w:p>
        </w:tc>
        <w:tc>
          <w:tcPr/>
          <w:p>
            <w:pPr>
              <w:pStyle w:val="Compact"/>
              <w:jc w:val="right"/>
            </w:pPr>
            <w:r>
              <w:t xml:space="preserve">71.71</w:t>
            </w:r>
          </w:p>
        </w:tc>
      </w:tr>
      <w:tr>
        <w:tc>
          <w:tcPr/>
          <w:p>
            <w:pPr>
              <w:pStyle w:val="Compact"/>
              <w:jc w:val="left"/>
            </w:pPr>
            <w:r>
              <w:t xml:space="preserve">Colorado</w:t>
            </w:r>
          </w:p>
        </w:tc>
        <w:tc>
          <w:tcPr/>
          <w:p>
            <w:pPr>
              <w:pStyle w:val="Compact"/>
              <w:jc w:val="left"/>
            </w:pPr>
            <w:r>
              <w:t xml:space="preserve">West</w:t>
            </w:r>
          </w:p>
        </w:tc>
        <w:tc>
          <w:tcPr/>
          <w:p>
            <w:pPr>
              <w:pStyle w:val="Compact"/>
              <w:jc w:val="right"/>
            </w:pPr>
            <w:r>
              <w:t xml:space="preserve">2541</w:t>
            </w:r>
          </w:p>
        </w:tc>
        <w:tc>
          <w:tcPr/>
          <w:p>
            <w:pPr>
              <w:pStyle w:val="Compact"/>
              <w:jc w:val="right"/>
            </w:pPr>
            <w:r>
              <w:t xml:space="preserve">4884</w:t>
            </w:r>
          </w:p>
        </w:tc>
        <w:tc>
          <w:tcPr/>
          <w:p>
            <w:pPr>
              <w:pStyle w:val="Compact"/>
              <w:jc w:val="right"/>
            </w:pPr>
            <w:r>
              <w:t xml:space="preserve">72.06</w:t>
            </w:r>
          </w:p>
        </w:tc>
      </w:tr>
    </w:tbl>
    <w:bookmarkEnd w:id="1447"/>
    <w:p>
      <w:pPr>
        <w:pStyle w:val="BodyText"/>
      </w:pPr>
      <w:r>
        <w:t xml:space="preserve">该数据集在 R 环境中的结构如下：</w:t>
      </w:r>
    </w:p>
    <w:p>
      <w:pPr>
        <w:pStyle w:val="SourceCode"/>
      </w:pPr>
      <w:r>
        <w:rPr>
          <w:rStyle w:val="FunctionTok"/>
        </w:rPr>
        <w:t xml:space="preserve">str</w:t>
      </w:r>
      <w:r>
        <w:rPr>
          <w:rStyle w:val="NormalTok"/>
        </w:rPr>
        <w:t xml:space="preserve">(state_x77)</w:t>
      </w:r>
    </w:p>
    <w:p>
      <w:pPr>
        <w:pStyle w:val="SourceCode"/>
      </w:pPr>
      <w:r>
        <w:rPr>
          <w:rStyle w:val="VerbatimChar"/>
        </w:rPr>
        <w:t xml:space="preserve">#&gt; 'data.frame':    50 obs. of  10 variables:</w:t>
      </w:r>
      <w:r>
        <w:br/>
      </w:r>
      <w:r>
        <w:rPr>
          <w:rStyle w:val="VerbatimChar"/>
        </w:rPr>
        <w:t xml:space="preserve">#&gt;  $ Population  : num  3615 365 2212 2110 21198 ...</w:t>
      </w:r>
      <w:r>
        <w:br/>
      </w:r>
      <w:r>
        <w:rPr>
          <w:rStyle w:val="VerbatimChar"/>
        </w:rPr>
        <w:t xml:space="preserve">#&gt;  $ Income      : num  3624 6315 4530 3378 5114 ...</w:t>
      </w:r>
      <w:r>
        <w:br/>
      </w:r>
      <w:r>
        <w:rPr>
          <w:rStyle w:val="VerbatimChar"/>
        </w:rPr>
        <w:t xml:space="preserve">#&gt;  $ Illiteracy  : num  2.1 1.5 1.8 1.9 1.1 0.7 1.1 0.9 1.3 2 ...</w:t>
      </w:r>
      <w:r>
        <w:br/>
      </w:r>
      <w:r>
        <w:rPr>
          <w:rStyle w:val="VerbatimChar"/>
        </w:rPr>
        <w:t xml:space="preserve">#&gt;  $ Life Exp    : num  69 69.3 70.5 70.7 71.7 ...</w:t>
      </w:r>
      <w:r>
        <w:br/>
      </w:r>
      <w:r>
        <w:rPr>
          <w:rStyle w:val="VerbatimChar"/>
        </w:rPr>
        <w:t xml:space="preserve">#&gt;  $ Murder      : num  15.1 11.3 7.8 10.1 10.3 6.8 3.1 6.2 10.7 13.9 ...</w:t>
      </w:r>
      <w:r>
        <w:br/>
      </w:r>
      <w:r>
        <w:rPr>
          <w:rStyle w:val="VerbatimChar"/>
        </w:rPr>
        <w:t xml:space="preserve">#&gt;  $ HS Grad     : num  41.3 66.7 58.1 39.9 62.6 63.9 56 54.6 52.6 40.6 ...</w:t>
      </w:r>
      <w:r>
        <w:br/>
      </w:r>
      <w:r>
        <w:rPr>
          <w:rStyle w:val="VerbatimChar"/>
        </w:rPr>
        <w:t xml:space="preserve">#&gt;  $ Frost       : num  20 152 15 65 20 166 139 103 11 60 ...</w:t>
      </w:r>
      <w:r>
        <w:br/>
      </w:r>
      <w:r>
        <w:rPr>
          <w:rStyle w:val="VerbatimChar"/>
        </w:rPr>
        <w:t xml:space="preserve">#&gt;  $ Area        : num  50708 566432 113417 51945 156361 ...</w:t>
      </w:r>
      <w:r>
        <w:br/>
      </w:r>
      <w:r>
        <w:rPr>
          <w:rStyle w:val="VerbatimChar"/>
        </w:rPr>
        <w:t xml:space="preserve">#&gt;  $ state_name  : chr  "Alabama" "Alaska" "Arizona" "Arkansas" ...</w:t>
      </w:r>
      <w:r>
        <w:br/>
      </w:r>
      <w:r>
        <w:rPr>
          <w:rStyle w:val="VerbatimChar"/>
        </w:rPr>
        <w:t xml:space="preserve">#&gt;  $ state_region: Factor w/ 4 levels "Northeast","South",..: 2 4 4 2 4 4 1 2 2 2 ...</w:t>
      </w:r>
    </w:p>
    <w:p>
      <w:pPr>
        <w:pStyle w:val="FirstParagraph"/>
      </w:pPr>
      <w:r>
        <w:t xml:space="preserve">它是一个 50 行 10 列的数据框，其中，state_name（州名）是字符型变量， state_region（区域划分）是因子型变量。除了这两个变量外，Population（人口数量，单位：1000），Income（人均收入，单位：美元），Life Exp（预期寿命，单位：岁）等都是数值型的变量。下</w:t>
      </w:r>
      <w:r>
        <w:t xml:space="preserve"> </w:t>
      </w:r>
      <w:hyperlink w:anchor="fig-state-x77-scatter">
        <w:r>
          <w:rPr>
            <w:rStyle w:val="Hyperlink"/>
          </w:rPr>
          <w:t xml:space="preserve">图 20.4</w:t>
        </w:r>
      </w:hyperlink>
      <w:r>
        <w:t xml:space="preserve"> </w:t>
      </w:r>
      <w:r>
        <w:t xml:space="preserve">展示了1977 年美国各州的预期寿命和人均收入的关系，通过此图，可以初步观察出两个指标存在一些明显的正向相关性，也符合常识。</w:t>
      </w:r>
    </w:p>
    <w:tbl>
      <w:tblPr>
        <w:tblStyle w:val="Table"/>
        <w:tblW w:type="pct" w:w="5000"/>
        <w:tblLook w:firstRow="0" w:lastRow="0" w:firstColumn="0" w:lastColumn="0" w:noHBand="0" w:noVBand="0" w:val="0000"/>
        <w:jc w:val="start"/>
      </w:tblPr>
      <w:tblGrid>
        <w:gridCol w:w="7920"/>
      </w:tblGrid>
      <w:tr>
        <w:tc>
          <w:tcPr/>
          <w:bookmarkStart w:id="1451" w:name="fig-state-x77-scatter"/>
          <w:p>
            <w:pPr>
              <w:jc w:val="center"/>
            </w:pPr>
            <w:r>
              <w:drawing>
                <wp:inline>
                  <wp:extent cx="4158113" cy="3234088"/>
                  <wp:effectExtent b="0" l="0" r="0" t="0"/>
                  <wp:docPr descr="" title="" id="1449" name="Picture"/>
                  <a:graphic>
                    <a:graphicData uri="http://schemas.openxmlformats.org/drawingml/2006/picture">
                      <pic:pic>
                        <pic:nvPicPr>
                          <pic:cNvPr descr="regression-and-correlation_files/figure-docx/fig-state-x77-scatter-1.png" id="1450" name="Picture"/>
                          <pic:cNvPicPr>
                            <a:picLocks noChangeArrowheads="1" noChangeAspect="1"/>
                          </pic:cNvPicPr>
                        </pic:nvPicPr>
                        <pic:blipFill>
                          <a:blip r:embed="rId1448"/>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20.4: 预期寿命与人均收入的关系图</w:t>
            </w:r>
          </w:p>
          <w:bookmarkEnd w:id="1451"/>
        </w:tc>
      </w:tr>
    </w:tbl>
    <w:p>
      <w:pPr>
        <w:pStyle w:val="BodyText"/>
      </w:pPr>
      <w:r>
        <w:t xml:space="preserve">为了更加清楚地观察到哪些州预期寿命长，哪些州人均收入高，在</w:t>
      </w:r>
      <w:r>
        <w:t xml:space="preserve"> </w:t>
      </w:r>
      <w:hyperlink w:anchor="fig-state-x77-scatter">
        <w:r>
          <w:rPr>
            <w:rStyle w:val="Hyperlink"/>
          </w:rPr>
          <w:t xml:space="preserve">图 20.4</w:t>
        </w:r>
      </w:hyperlink>
      <w:r>
        <w:t xml:space="preserve"> </w:t>
      </w:r>
      <w:r>
        <w:t xml:space="preserve">基础上，在散点旁边添加州名。此外，为了观察各州的地域差异，根据各州所属区域，给散点分类，最后，将各州人口数量映射给散点的大小，形成如下</w:t>
      </w:r>
      <w:r>
        <w:t xml:space="preserve"> </w:t>
      </w:r>
      <w:hyperlink w:anchor="fig-state-x77-bubble">
        <w:r>
          <w:rPr>
            <w:rStyle w:val="Hyperlink"/>
          </w:rPr>
          <w:t xml:space="preserve">图 20.5</w:t>
        </w:r>
      </w:hyperlink>
      <w:r>
        <w:t xml:space="preserve"> </w:t>
      </w:r>
      <w:r>
        <w:t xml:space="preserve">所示的分类气泡图。</w:t>
      </w:r>
    </w:p>
    <w:tbl>
      <w:tblPr>
        <w:tblStyle w:val="Table"/>
        <w:tblW w:type="pct" w:w="5000"/>
        <w:tblLook w:firstRow="0" w:lastRow="0" w:firstColumn="0" w:lastColumn="0" w:noHBand="0" w:noVBand="0" w:val="0000"/>
        <w:jc w:val="start"/>
      </w:tblPr>
      <w:tblGrid>
        <w:gridCol w:w="7920"/>
      </w:tblGrid>
      <w:tr>
        <w:tc>
          <w:tcPr/>
          <w:bookmarkStart w:id="1455" w:name="fig-state-x77-bubble"/>
          <w:p>
            <w:pPr>
              <w:jc w:val="center"/>
            </w:pPr>
            <w:r>
              <w:drawing>
                <wp:inline>
                  <wp:extent cx="5334000" cy="4190999"/>
                  <wp:effectExtent b="0" l="0" r="0" t="0"/>
                  <wp:docPr descr="" title="" id="1453" name="Picture"/>
                  <a:graphic>
                    <a:graphicData uri="http://schemas.openxmlformats.org/drawingml/2006/picture">
                      <pic:pic>
                        <pic:nvPicPr>
                          <pic:cNvPr descr="regression-and-correlation_files/figure-docx/fig-state-x77-bubble-1.png" id="1454" name="Picture"/>
                          <pic:cNvPicPr>
                            <a:picLocks noChangeArrowheads="1" noChangeAspect="1"/>
                          </pic:cNvPicPr>
                        </pic:nvPicPr>
                        <pic:blipFill>
                          <a:blip r:embed="rId1452"/>
                          <a:stretch>
                            <a:fillRect/>
                          </a:stretch>
                        </pic:blipFill>
                        <pic:spPr bwMode="auto">
                          <a:xfrm>
                            <a:off x="0" y="0"/>
                            <a:ext cx="5334000" cy="4190999"/>
                          </a:xfrm>
                          <a:prstGeom prst="rect">
                            <a:avLst/>
                          </a:prstGeom>
                          <a:noFill/>
                          <a:ln w="9525">
                            <a:noFill/>
                            <a:headEnd/>
                            <a:tailEnd/>
                          </a:ln>
                        </pic:spPr>
                      </pic:pic>
                    </a:graphicData>
                  </a:graphic>
                </wp:inline>
              </w:drawing>
            </w:r>
          </w:p>
          <w:p>
            <w:pPr>
              <w:jc w:val="center"/>
            </w:pPr>
            <w:pPr>
              <w:jc w:val="start"/>
              <w:spacing w:before="200"/>
              <w:pStyle w:val="ImageCaption"/>
            </w:pPr>
            <w:r>
              <w:t xml:space="preserve">图 20.5: 分地域预期寿命与人均收入的气泡图</w:t>
            </w:r>
          </w:p>
          <w:bookmarkEnd w:id="1455"/>
        </w:tc>
      </w:tr>
    </w:tbl>
    <w:p>
      <w:pPr>
        <w:pStyle w:val="BodyText"/>
      </w:pPr>
      <w:r>
        <w:t xml:space="preserve">整体来说，预期寿命与人均收入息息相关。</w:t>
      </w:r>
    </w:p>
    <w:tbl>
      <w:tblPr>
        <w:tblStyle w:val="Table"/>
        <w:tblW w:type="pct" w:w="5000"/>
        <w:tblLook w:firstRow="0" w:lastRow="0" w:firstColumn="0" w:lastColumn="0" w:noHBand="0" w:noVBand="0" w:val="0000"/>
        <w:jc w:val="start"/>
      </w:tblPr>
      <w:tblGrid>
        <w:gridCol w:w="7920"/>
      </w:tblGrid>
      <w:tr>
        <w:tc>
          <w:tcPr/>
          <w:bookmarkStart w:id="1459" w:name="fig-state-x77-lm"/>
          <w:p>
            <w:pPr>
              <w:jc w:val="center"/>
            </w:pPr>
            <w:r>
              <w:drawing>
                <wp:inline>
                  <wp:extent cx="5334000" cy="4190999"/>
                  <wp:effectExtent b="0" l="0" r="0" t="0"/>
                  <wp:docPr descr="" title="" id="1457" name="Picture"/>
                  <a:graphic>
                    <a:graphicData uri="http://schemas.openxmlformats.org/drawingml/2006/picture">
                      <pic:pic>
                        <pic:nvPicPr>
                          <pic:cNvPr descr="regression-and-correlation_files/figure-docx/fig-state-x77-lm-1.png" id="1458" name="Picture"/>
                          <pic:cNvPicPr>
                            <a:picLocks noChangeArrowheads="1" noChangeAspect="1"/>
                          </pic:cNvPicPr>
                        </pic:nvPicPr>
                        <pic:blipFill>
                          <a:blip r:embed="rId1456"/>
                          <a:stretch>
                            <a:fillRect/>
                          </a:stretch>
                        </pic:blipFill>
                        <pic:spPr bwMode="auto">
                          <a:xfrm>
                            <a:off x="0" y="0"/>
                            <a:ext cx="5334000" cy="4190999"/>
                          </a:xfrm>
                          <a:prstGeom prst="rect">
                            <a:avLst/>
                          </a:prstGeom>
                          <a:noFill/>
                          <a:ln w="9525">
                            <a:noFill/>
                            <a:headEnd/>
                            <a:tailEnd/>
                          </a:ln>
                        </pic:spPr>
                      </pic:pic>
                    </a:graphicData>
                  </a:graphic>
                </wp:inline>
              </w:drawing>
            </w:r>
          </w:p>
          <w:p>
            <w:pPr>
              <w:jc w:val="center"/>
            </w:pPr>
            <w:pPr>
              <w:jc w:val="start"/>
              <w:spacing w:before="200"/>
              <w:pStyle w:val="ImageCaption"/>
            </w:pPr>
            <w:r>
              <w:t xml:space="preserve">图 20.6: 1977 年美国各州预期寿命与人均收入的关系：回归分析</w:t>
            </w:r>
          </w:p>
          <w:bookmarkEnd w:id="1459"/>
        </w:tc>
      </w:tr>
    </w:tbl>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460" name="Picture"/>
                  <a:graphic>
                    <a:graphicData uri="http://schemas.openxmlformats.org/drawingml/2006/picture">
                      <pic:pic>
                        <pic:nvPicPr>
                          <pic:cNvPr descr="/opt/quarto/quarto-1.3.361/share/formats/docx/tip.png" id="1461"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after="16"/>
            </w:pPr>
            <w:r>
              <w:t xml:space="preserve">从</w:t>
            </w:r>
            <w:r>
              <w:t xml:space="preserve"> </w:t>
            </w:r>
            <w:hyperlink w:anchor="fig-state-x77-bubble">
              <w:r>
                <w:rPr>
                  <w:rStyle w:val="Hyperlink"/>
                </w:rPr>
                <w:t xml:space="preserve">图 20.5</w:t>
              </w:r>
            </w:hyperlink>
            <w:r>
              <w:t xml:space="preserve"> </w:t>
            </w:r>
            <w:r>
              <w:t xml:space="preserve">到</w:t>
            </w:r>
            <w:r>
              <w:t xml:space="preserve"> </w:t>
            </w:r>
            <w:hyperlink w:anchor="fig-state-x77-lm">
              <w:r>
                <w:rPr>
                  <w:rStyle w:val="Hyperlink"/>
                </w:rPr>
                <w:t xml:space="preserve">图 20.6</w:t>
              </w:r>
            </w:hyperlink>
            <w:r>
              <w:t xml:space="preserve"> </w:t>
            </w:r>
            <w:r>
              <w:t xml:space="preserve">，尝试初步量化两个变量之间的相关性之前，有没有想过，回归线应该更加陡峭一些，即回归线的斜率应该更大一些，是什么原因导致平缓了这么多？是阿拉斯加州和内华达州的数据偏离集体太远。那又是什么原因导致阿拉斯加州人均收入全美第一，而预期寿命倒数呢？同样的，内华达州的人均收入也不低，但预期寿命为什么上不去呢？</w:t>
            </w:r>
          </w:p>
        </w:tc>
      </w:tr>
    </w:tbl>
    <w:p>
      <w:pPr>
        <w:pStyle w:val="SourceCode"/>
      </w:pPr>
      <w:r>
        <w:rPr>
          <w:rStyle w:val="NormalTok"/>
        </w:rPr>
        <w:t xml:space="preserve">m </w:t>
      </w:r>
      <w:r>
        <w:rPr>
          <w:rStyle w:val="OtherTok"/>
        </w:rPr>
        <w:t xml:space="preserve">&lt;-</w:t>
      </w:r>
      <w:r>
        <w:rPr>
          <w:rStyle w:val="NormalTok"/>
        </w:rPr>
        <w:t xml:space="preserve"> </w:t>
      </w:r>
      <w:r>
        <w:rPr>
          <w:rStyle w:val="FunctionTok"/>
        </w:rPr>
        <w:t xml:space="preserve">lm</w:t>
      </w:r>
      <w:r>
        <w:rPr>
          <w:rStyle w:val="NormalTok"/>
        </w:rPr>
        <w:t xml:space="preserve">(</w:t>
      </w:r>
      <w:r>
        <w:rPr>
          <w:rStyle w:val="AttributeTok"/>
        </w:rPr>
        <w:t xml:space="preserve">data =</w:t>
      </w:r>
      <w:r>
        <w:rPr>
          <w:rStyle w:val="NormalTok"/>
        </w:rPr>
        <w:t xml:space="preserve"> state_x77, </w:t>
      </w:r>
      <w:r>
        <w:rPr>
          <w:rStyle w:val="StringTok"/>
        </w:rPr>
        <w:t xml:space="preserve">`</w:t>
      </w:r>
      <w:r>
        <w:rPr>
          <w:rStyle w:val="AttributeTok"/>
        </w:rPr>
        <w:t xml:space="preserve">Life Exp</w:t>
      </w:r>
      <w:r>
        <w:rPr>
          <w:rStyle w:val="StringTok"/>
        </w:rPr>
        <w:t xml:space="preserve">`</w:t>
      </w:r>
      <w:r>
        <w:rPr>
          <w:rStyle w:val="NormalTok"/>
        </w:rPr>
        <w:t xml:space="preserve"> </w:t>
      </w:r>
      <w:r>
        <w:rPr>
          <w:rStyle w:val="SpecialCharTok"/>
        </w:rPr>
        <w:t xml:space="preserve">~</w:t>
      </w:r>
      <w:r>
        <w:rPr>
          <w:rStyle w:val="NormalTok"/>
        </w:rPr>
        <w:t xml:space="preserve"> Income)</w:t>
      </w:r>
      <w:r>
        <w:br/>
      </w:r>
      <w:r>
        <w:rPr>
          <w:rStyle w:val="FunctionTok"/>
        </w:rPr>
        <w:t xml:space="preserve">summary</w:t>
      </w:r>
      <w:r>
        <w:rPr>
          <w:rStyle w:val="NormalTok"/>
        </w:rPr>
        <w:t xml:space="preserve">(m)</w:t>
      </w:r>
    </w:p>
    <w:p>
      <w:pPr>
        <w:pStyle w:val="SourceCode"/>
      </w:pPr>
      <w:r>
        <w:rPr>
          <w:rStyle w:val="VerbatimChar"/>
        </w:rPr>
        <w:t xml:space="preserve">#&gt; </w:t>
      </w:r>
      <w:r>
        <w:br/>
      </w:r>
      <w:r>
        <w:rPr>
          <w:rStyle w:val="VerbatimChar"/>
        </w:rPr>
        <w:t xml:space="preserve">#&gt; Call:</w:t>
      </w:r>
      <w:r>
        <w:br/>
      </w:r>
      <w:r>
        <w:rPr>
          <w:rStyle w:val="VerbatimChar"/>
        </w:rPr>
        <w:t xml:space="preserve">#&gt; lm(formula = `Life Exp` ~ Income, data = state_x77)</w:t>
      </w:r>
      <w:r>
        <w:br/>
      </w:r>
      <w:r>
        <w:rPr>
          <w:rStyle w:val="VerbatimChar"/>
        </w:rPr>
        <w:t xml:space="preserve">#&gt; </w:t>
      </w:r>
      <w:r>
        <w:br/>
      </w:r>
      <w:r>
        <w:rPr>
          <w:rStyle w:val="VerbatimChar"/>
        </w:rPr>
        <w:t xml:space="preserve">#&gt; Residuals:</w:t>
      </w:r>
      <w:r>
        <w:br/>
      </w:r>
      <w:r>
        <w:rPr>
          <w:rStyle w:val="VerbatimChar"/>
        </w:rPr>
        <w:t xml:space="preserve">#&gt;      Min       1Q   Median       3Q      Max </w:t>
      </w:r>
      <w:r>
        <w:br/>
      </w:r>
      <w:r>
        <w:rPr>
          <w:rStyle w:val="VerbatimChar"/>
        </w:rPr>
        <w:t xml:space="preserve">#&gt; -2.96547 -0.76381 -0.03428  0.92876  2.32951 </w:t>
      </w:r>
      <w:r>
        <w:br/>
      </w:r>
      <w:r>
        <w:rPr>
          <w:rStyle w:val="VerbatimChar"/>
        </w:rPr>
        <w:t xml:space="preserve">#&gt; </w:t>
      </w:r>
      <w:r>
        <w:br/>
      </w:r>
      <w:r>
        <w:rPr>
          <w:rStyle w:val="VerbatimChar"/>
        </w:rPr>
        <w:t xml:space="preserve">#&gt; Coefficients:</w:t>
      </w:r>
      <w:r>
        <w:br/>
      </w:r>
      <w:r>
        <w:rPr>
          <w:rStyle w:val="VerbatimChar"/>
        </w:rPr>
        <w:t xml:space="preserve">#&gt;              Estimate Std. Error t value Pr(&gt;|t|)    </w:t>
      </w:r>
      <w:r>
        <w:br/>
      </w:r>
      <w:r>
        <w:rPr>
          <w:rStyle w:val="VerbatimChar"/>
        </w:rPr>
        <w:t xml:space="preserve">#&gt; (Intercept) 6.758e+01  1.328e+00  50.906   &lt;2e-16 ***</w:t>
      </w:r>
      <w:r>
        <w:br/>
      </w:r>
      <w:r>
        <w:rPr>
          <w:rStyle w:val="VerbatimChar"/>
        </w:rPr>
        <w:t xml:space="preserve">#&gt; Income      7.433e-04  2.965e-04   2.507   0.0156 *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Residual standard error: 1.275 on 48 degrees of freedom</w:t>
      </w:r>
      <w:r>
        <w:br/>
      </w:r>
      <w:r>
        <w:rPr>
          <w:rStyle w:val="VerbatimChar"/>
        </w:rPr>
        <w:t xml:space="preserve">#&gt; Multiple R-squared:  0.1158, Adjusted R-squared:  0.09735 </w:t>
      </w:r>
      <w:r>
        <w:br/>
      </w:r>
      <w:r>
        <w:rPr>
          <w:rStyle w:val="VerbatimChar"/>
        </w:rPr>
        <w:t xml:space="preserve">#&gt; F-statistic: 6.285 on 1 and 48 DF,  p-value: 0.01562</w:t>
      </w:r>
    </w:p>
    <w:p>
      <w:pPr>
        <w:pStyle w:val="FirstParagraph"/>
      </w:pPr>
      <w:r>
        <w:t xml:space="preserve">输出结果中各个量的计算公式及 R 语言实现，比如方差 Variance、偏差 Deviance/Bias、残差 Residual Error</w:t>
      </w:r>
    </w:p>
    <w:bookmarkEnd w:id="1462"/>
    <w:bookmarkStart w:id="1463" w:name="分析影响入院等待时间的因素"/>
    <w:p>
      <w:pPr>
        <w:pStyle w:val="Heading2"/>
      </w:pPr>
      <w:r>
        <w:t xml:space="preserve">20.3 分析影响入院等待时间的因素</w:t>
      </w:r>
    </w:p>
    <w:p>
      <w:pPr>
        <w:pStyle w:val="FirstParagraph"/>
      </w:pPr>
      <w:r>
        <w:t xml:space="preserve">医院的床位是非常重要的资源。</w:t>
      </w:r>
    </w:p>
    <w:p>
      <w:pPr>
        <w:pStyle w:val="SourceCode"/>
      </w:pPr>
      <w:r>
        <w:rPr>
          <w:rStyle w:val="NormalTok"/>
        </w:rPr>
        <w:t xml:space="preserve">hospital_waiting_time </w:t>
      </w:r>
      <w:r>
        <w:rPr>
          <w:rStyle w:val="OtherTok"/>
        </w:rPr>
        <w:t xml:space="preserve">&lt;-</w:t>
      </w:r>
      <w:r>
        <w:rPr>
          <w:rStyle w:val="NormalTok"/>
        </w:rPr>
        <w:t xml:space="preserve"> </w:t>
      </w:r>
      <w:r>
        <w:rPr>
          <w:rStyle w:val="FunctionTok"/>
        </w:rPr>
        <w:t xml:space="preserve">readRDS</w:t>
      </w:r>
      <w:r>
        <w:rPr>
          <w:rStyle w:val="NormalTok"/>
        </w:rPr>
        <w:t xml:space="preserve">(</w:t>
      </w:r>
      <w:r>
        <w:rPr>
          <w:rStyle w:val="AttributeTok"/>
        </w:rPr>
        <w:t xml:space="preserve">file =</w:t>
      </w:r>
      <w:r>
        <w:rPr>
          <w:rStyle w:val="NormalTok"/>
        </w:rPr>
        <w:t xml:space="preserve"> </w:t>
      </w:r>
      <w:r>
        <w:rPr>
          <w:rStyle w:val="StringTok"/>
        </w:rPr>
        <w:t xml:space="preserve">"data/hospital_waiting_time.rds"</w:t>
      </w:r>
      <w:r>
        <w:rPr>
          <w:rStyle w:val="NormalTok"/>
        </w:rPr>
        <w:t xml:space="preserve">)</w:t>
      </w:r>
    </w:p>
    <w:p>
      <w:pPr>
        <w:pStyle w:val="SourceCode"/>
      </w:pPr>
      <w:r>
        <w:rPr>
          <w:rStyle w:val="FunctionTok"/>
        </w:rPr>
        <w:t xml:space="preserve">str</w:t>
      </w:r>
      <w:r>
        <w:rPr>
          <w:rStyle w:val="NormalTok"/>
        </w:rPr>
        <w:t xml:space="preserve">(hospital_waiting_time)</w:t>
      </w:r>
    </w:p>
    <w:p>
      <w:pPr>
        <w:pStyle w:val="SourceCode"/>
      </w:pPr>
      <w:r>
        <w:rPr>
          <w:rStyle w:val="VerbatimChar"/>
        </w:rPr>
        <w:t xml:space="preserve">#&gt; 'data.frame':    2625 obs. of  11 variables:</w:t>
      </w:r>
      <w:r>
        <w:br/>
      </w:r>
      <w:r>
        <w:rPr>
          <w:rStyle w:val="VerbatimChar"/>
        </w:rPr>
        <w:t xml:space="preserve">#&gt;  $ 等待时间    : num  1 1.2 20 6 8.9 2.9 7.9 2.8 2.7 5 ...</w:t>
      </w:r>
      <w:r>
        <w:br/>
      </w:r>
      <w:r>
        <w:rPr>
          <w:rStyle w:val="VerbatimChar"/>
        </w:rPr>
        <w:t xml:space="preserve">#&gt;  $ 门诊次      : int  2 7 43 1 3 1 10 3 6 2 ...</w:t>
      </w:r>
      <w:r>
        <w:br/>
      </w:r>
      <w:r>
        <w:rPr>
          <w:rStyle w:val="VerbatimChar"/>
        </w:rPr>
        <w:t xml:space="preserve">#&gt;  $ 住院次      : int  1 1 1 1 1 1 1 1 1 1 ...</w:t>
      </w:r>
      <w:r>
        <w:br/>
      </w:r>
      <w:r>
        <w:rPr>
          <w:rStyle w:val="VerbatimChar"/>
        </w:rPr>
        <w:t xml:space="preserve">#&gt;  $ 开住院条日期: int  3 3 3 3 3 3 3 3 3 3 ...</w:t>
      </w:r>
      <w:r>
        <w:br/>
      </w:r>
      <w:r>
        <w:rPr>
          <w:rStyle w:val="VerbatimChar"/>
        </w:rPr>
        <w:t xml:space="preserve">#&gt;  $ 性别        : int  0 0 1 1 1 1 0 1 1 1 ...</w:t>
      </w:r>
      <w:r>
        <w:br/>
      </w:r>
      <w:r>
        <w:rPr>
          <w:rStyle w:val="VerbatimChar"/>
        </w:rPr>
        <w:t xml:space="preserve">#&gt;  $ 年龄        : int  42 32 59 9 45 73 50 25 14 20 ...</w:t>
      </w:r>
      <w:r>
        <w:br/>
      </w:r>
      <w:r>
        <w:rPr>
          <w:rStyle w:val="VerbatimChar"/>
        </w:rPr>
        <w:t xml:space="preserve">#&gt;  $ 入院疾病分类: int  3 1 1 3 3 3 4 1 2 3 ...</w:t>
      </w:r>
      <w:r>
        <w:br/>
      </w:r>
      <w:r>
        <w:rPr>
          <w:rStyle w:val="VerbatimChar"/>
        </w:rPr>
        <w:t xml:space="preserve">#&gt;  $ 入院目的    : int  1 1 1 1 1 1 1 1 1 1 ...</w:t>
      </w:r>
      <w:r>
        <w:br/>
      </w:r>
      <w:r>
        <w:rPr>
          <w:rStyle w:val="VerbatimChar"/>
        </w:rPr>
        <w:t xml:space="preserve">#&gt;  $ 住院类别    : int  2 2 2 2 2 2 2 2 2 2 ...</w:t>
      </w:r>
      <w:r>
        <w:br/>
      </w:r>
      <w:r>
        <w:rPr>
          <w:rStyle w:val="VerbatimChar"/>
        </w:rPr>
        <w:t xml:space="preserve">#&gt;  $ 入院病情    : int  1 1 1 1 1 1 1 1 1 1 ...</w:t>
      </w:r>
      <w:r>
        <w:br/>
      </w:r>
      <w:r>
        <w:rPr>
          <w:rStyle w:val="VerbatimChar"/>
        </w:rPr>
        <w:t xml:space="preserve">#&gt;  $ 医生        : int  2 2 2 2 2 4 2 2 4 4 ...</w:t>
      </w:r>
    </w:p>
    <w:bookmarkEnd w:id="1463"/>
    <w:bookmarkStart w:id="1464" w:name="sec-exercise-regression-and-correlation"/>
    <w:p>
      <w:pPr>
        <w:pStyle w:val="Heading2"/>
      </w:pPr>
      <w:r>
        <w:t xml:space="preserve">20.4 习题</w:t>
      </w:r>
    </w:p>
    <w:p>
      <w:pPr>
        <w:numPr>
          <w:ilvl w:val="0"/>
          <w:numId w:val="1053"/>
        </w:numPr>
        <w:pStyle w:val="Compact"/>
      </w:pPr>
      <w:r>
        <w:t xml:space="preserve">R 软件内置的数据集</w:t>
      </w:r>
      <w:r>
        <w:t xml:space="preserve"> </w:t>
      </w:r>
      <w:r>
        <w:rPr>
          <w:rStyle w:val="VerbatimChar"/>
        </w:rPr>
        <w:t xml:space="preserve">esoph</w:t>
      </w:r>
      <w:r>
        <w:t xml:space="preserve"> </w:t>
      </w:r>
      <w:r>
        <w:t xml:space="preserve">是一份关于法国伊勒-维莱讷地区食道癌的数据，请读者根据这份数据研究年龄组、烟草消费量、酒精消费量（每日喝酒量）和患食道癌的关系。</w:t>
      </w:r>
    </w:p>
    <w:bookmarkEnd w:id="1464"/>
    <w:bookmarkEnd w:id="1465"/>
    <w:bookmarkStart w:id="1523" w:name="sec-categorical-data-analysis"/>
    <w:p>
      <w:pPr>
        <w:pStyle w:val="Heading1"/>
      </w:pPr>
      <w:r>
        <w:t xml:space="preserve">21. 分类数据的分析</w:t>
      </w:r>
    </w:p>
    <w:p>
      <w:pPr>
        <w:pStyle w:val="FirstParagraph"/>
      </w:pPr>
      <w:r>
        <w:t xml:space="preserve">$$
 \def\bm#1{{\boldsymbol #1}}
$$</w:t>
      </w:r>
    </w:p>
    <w:p>
      <w:pPr>
        <w:numPr>
          <w:ilvl w:val="0"/>
          <w:numId w:val="1054"/>
        </w:numPr>
        <w:pStyle w:val="Compact"/>
      </w:pPr>
      <w:r>
        <w:t xml:space="preserve">最常见的两个广义线性模型：泊松和逻辑回归</w:t>
      </w:r>
    </w:p>
    <w:p>
      <w:pPr>
        <w:numPr>
          <w:ilvl w:val="0"/>
          <w:numId w:val="1054"/>
        </w:numPr>
        <w:pStyle w:val="Compact"/>
      </w:pPr>
      <w:r>
        <w:t xml:space="preserve">理论公式、R 输出及其解释，应用案例</w:t>
      </w:r>
    </w:p>
    <w:p>
      <w:pPr>
        <w:numPr>
          <w:ilvl w:val="0"/>
          <w:numId w:val="1054"/>
        </w:numPr>
        <w:pStyle w:val="Compact"/>
      </w:pPr>
      <w:r>
        <w:t xml:space="preserve">与计数/离散数据的假设检验的关系</w:t>
      </w:r>
    </w:p>
    <w:p>
      <w:pPr>
        <w:numPr>
          <w:ilvl w:val="0"/>
          <w:numId w:val="1054"/>
        </w:numPr>
        <w:pStyle w:val="Compact"/>
      </w:pPr>
      <w:r>
        <w:t xml:space="preserve">辛普森悖论，分类数据处理，高维列联表的压缩和分层，边际和条件</w:t>
      </w:r>
    </w:p>
    <w:p>
      <w:pPr>
        <w:numPr>
          <w:ilvl w:val="0"/>
          <w:numId w:val="1054"/>
        </w:numPr>
        <w:pStyle w:val="Compact"/>
      </w:pPr>
      <w:r>
        <w:t xml:space="preserve">泰坦尼克号 4x2x2x2 高维复杂列联表分析</w:t>
      </w:r>
    </w:p>
    <w:p>
      <w:pPr>
        <w:pStyle w:val="SourceCode"/>
      </w:pPr>
      <w:r>
        <w:rPr>
          <w:rStyle w:val="FunctionTok"/>
        </w:rPr>
        <w:t xml:space="preserve">library</w:t>
      </w:r>
      <w:r>
        <w:rPr>
          <w:rStyle w:val="NormalTok"/>
        </w:rPr>
        <w:t xml:space="preserve">(MASS)</w:t>
      </w:r>
    </w:p>
    <w:p>
      <w:pPr>
        <w:pStyle w:val="FirstParagraph"/>
      </w:pPr>
      <w:r>
        <w:t xml:space="preserve">计数数据，通俗来说，对象是一个一个或一份一份的，可数的、离散的数据，比如人数。列联表来组织数据，分二维和多维的情况。</w:t>
      </w:r>
    </w:p>
    <w:bookmarkStart w:id="1473" w:name="sec-prop-test"/>
    <w:p>
      <w:pPr>
        <w:pStyle w:val="Heading2"/>
      </w:pPr>
      <w:r>
        <w:t xml:space="preserve">21.1 比例检验</w:t>
      </w:r>
    </w:p>
    <w:bookmarkStart w:id="1468" w:name="单样本检验"/>
    <w:p>
      <w:pPr>
        <w:pStyle w:val="Heading3"/>
      </w:pPr>
      <w:r>
        <w:t xml:space="preserve">21.1.1 单样本检验</w:t>
      </w:r>
    </w:p>
    <w:p>
      <w:pPr>
        <w:pStyle w:val="FirstParagraph"/>
      </w:pPr>
      <w:r>
        <w:t xml:space="preserve">比例检验函数</w:t>
      </w:r>
      <w:r>
        <w:t xml:space="preserve"> </w:t>
      </w:r>
      <w:r>
        <w:rPr>
          <w:rStyle w:val="VerbatimChar"/>
        </w:rPr>
        <w:t xml:space="preserve">prop.test()</w:t>
      </w:r>
      <w:r>
        <w:t xml:space="preserve"> </w:t>
      </w:r>
      <w:r>
        <w:t xml:space="preserve">检验比例是否等于给定的值。单样本的比例检验结果中比例的区间估计与 Wilson 区间估计</w:t>
      </w:r>
      <w:r>
        <w:t xml:space="preserve"> </w:t>
      </w:r>
      <w:r>
        <w:t xml:space="preserve">(Wilson 1927)</w:t>
      </w:r>
      <w:r>
        <w:t xml:space="preserve"> </w:t>
      </w:r>
      <w:r>
        <w:t xml:space="preserve">是相关的。区间估计与假设检验是有紧密关系的，对于二项分布比例的 11 种区间估计方法的比较</w:t>
      </w:r>
      <w:r>
        <w:t xml:space="preserve"> </w:t>
      </w:r>
      <w:r>
        <w:t xml:space="preserve">(Newcombe 1998)</w:t>
      </w:r>
      <w:r>
        <w:t xml:space="preserve">。</w:t>
      </w:r>
    </w:p>
    <w:bookmarkStart w:id="1466" w:name="近似检验"/>
    <w:p>
      <w:pPr>
        <w:pStyle w:val="Heading4"/>
      </w:pPr>
      <w:r>
        <w:t xml:space="preserve">21.1.1.1 近似检验</w:t>
      </w:r>
    </w:p>
    <w:bookmarkEnd w:id="1466"/>
    <w:bookmarkStart w:id="1467" w:name="精确检验"/>
    <w:p>
      <w:pPr>
        <w:pStyle w:val="Heading4"/>
      </w:pPr>
      <w:r>
        <w:t xml:space="preserve">21.1.1.2 精确检验</w:t>
      </w:r>
    </w:p>
    <w:p>
      <w:pPr>
        <w:pStyle w:val="FirstParagraph"/>
      </w:pPr>
      <w:r>
        <w:t xml:space="preserve">函数</w:t>
      </w:r>
      <w:r>
        <w:t xml:space="preserve"> </w:t>
      </w:r>
      <w:r>
        <w:rPr>
          <w:rStyle w:val="VerbatimChar"/>
        </w:rPr>
        <w:t xml:space="preserve">binom.test()</w:t>
      </w:r>
      <w:r>
        <w:t xml:space="preserve"> </w:t>
      </w:r>
      <w:r>
        <w:t xml:space="preserve">来做二项检验，函数</w:t>
      </w:r>
      <w:r>
        <w:t xml:space="preserve"> </w:t>
      </w:r>
      <w:r>
        <w:rPr>
          <w:rStyle w:val="VerbatimChar"/>
        </w:rPr>
        <w:t xml:space="preserve">binom.test()</w:t>
      </w:r>
      <w:r>
        <w:t xml:space="preserve"> </w:t>
      </w:r>
      <w:r>
        <w:t xml:space="preserve">用来检验伯努利试验中成功概率</w:t>
      </w:r>
      <w:r>
        <w:t xml:space="preserve"> </w:t>
      </w:r>
      <m:oMath>
        <m:r>
          <m:t>p</m:t>
        </m:r>
      </m:oMath>
      <w:r>
        <w:t xml:space="preserve"> </w:t>
      </w:r>
      <w:r>
        <w:t xml:space="preserve">和给定概率</w:t>
      </w:r>
      <w:r>
        <w:t xml:space="preserve"> </w:t>
      </w:r>
      <m:oMath>
        <m:sSub>
          <m:e>
            <m:r>
              <m:t>p</m:t>
            </m:r>
          </m:e>
          <m:sub>
            <m:r>
              <m:t>0</m:t>
            </m:r>
          </m:sub>
        </m:sSub>
      </m:oMath>
      <w:r>
        <w:t xml:space="preserve"> </w:t>
      </w:r>
      <w:r>
        <w:t xml:space="preserve">的关系，属于精确检验</w:t>
      </w:r>
      <w:r>
        <w:t xml:space="preserve"> </w:t>
      </w:r>
      <w:r>
        <w:t xml:space="preserve">(Clopper 和 Pearson 1934)</w:t>
      </w:r>
      <w:r>
        <w:t xml:space="preserve">。</w:t>
      </w:r>
    </w:p>
    <w:p>
      <w:pPr>
        <w:pStyle w:val="BodyText"/>
      </w:pPr>
      <w:r>
        <w:t xml:space="preserve">比例</w:t>
      </w:r>
      <w:r>
        <w:t xml:space="preserve"> </w:t>
      </w:r>
      <m:oMath>
        <m:r>
          <m:t>p</m:t>
        </m:r>
      </m:oMath>
      <w:r>
        <w:t xml:space="preserve"> </w:t>
      </w:r>
      <w:r>
        <w:t xml:space="preserve">的检验，做</w:t>
      </w:r>
      <w:r>
        <w:t xml:space="preserve"> </w:t>
      </w:r>
      <m:oMath>
        <m:r>
          <m:t>n</m:t>
        </m:r>
      </m:oMath>
      <w:r>
        <w:t xml:space="preserve"> </w:t>
      </w:r>
      <w:r>
        <w:t xml:space="preserve">次独立试验，样本</w:t>
      </w:r>
      <w:r>
        <w:t xml:space="preserve"> </w:t>
      </w:r>
      <m:oMath>
        <m:sSub>
          <m:e>
            <m:r>
              <m:t>X</m:t>
            </m:r>
          </m:e>
          <m:sub>
            <m:r>
              <m:t>1</m:t>
            </m:r>
          </m:sub>
        </m:sSub>
        <m:r>
          <m:rPr>
            <m:sty m:val="p"/>
          </m:rPr>
          <m:t>,</m:t>
        </m:r>
        <m:r>
          <m:rPr>
            <m:sty m:val="p"/>
          </m:rPr>
          <m:t>…</m:t>
        </m:r>
        <m:r>
          <m:rPr>
            <m:sty m:val="p"/>
          </m:rPr>
          <m:t>,</m:t>
        </m:r>
        <m:sSub>
          <m:e>
            <m:r>
              <m:t>X</m:t>
            </m:r>
          </m:e>
          <m:sub>
            <m:r>
              <m:t>n</m:t>
            </m:r>
          </m:sub>
        </m:sSub>
        <m:r>
          <m:rPr>
            <m:sty m:val="p"/>
          </m:rPr>
          <m:t>∼</m:t>
        </m:r>
        <m:r>
          <m:t>b</m:t>
        </m:r>
        <m:d>
          <m:dPr>
            <m:begChr m:val="("/>
            <m:endChr m:val=")"/>
            <m:sepChr m:val=""/>
            <m:grow/>
          </m:dPr>
          <m:e>
            <m:r>
              <m:t>1</m:t>
            </m:r>
            <m:r>
              <m:rPr>
                <m:sty m:val="p"/>
              </m:rPr>
              <m:t>,</m:t>
            </m:r>
            <m:r>
              <m:t>p</m:t>
            </m:r>
          </m:e>
        </m:d>
      </m:oMath>
      <w:r>
        <w:t xml:space="preserve">，事件发生的总次数</w:t>
      </w:r>
      <w:r>
        <w:t xml:space="preserve"> </w:t>
      </w:r>
      <m:oMath>
        <m:nary>
          <m:naryPr>
            <m:chr m:val="∑"/>
            <m:limLoc m:val="undOvr"/>
            <m:subHide m:val="0"/>
            <m:supHide m:val="0"/>
          </m:naryPr>
          <m:sub>
            <m:r>
              <m:t>i</m:t>
            </m:r>
            <m:r>
              <m:rPr>
                <m:sty m:val="p"/>
              </m:rPr>
              <m:t>=</m:t>
            </m:r>
            <m:r>
              <m:t>1</m:t>
            </m:r>
          </m:sub>
          <m:sup>
            <m:r>
              <m:t>n</m:t>
            </m:r>
          </m:sup>
          <m:e>
            <m:sSub>
              <m:e>
                <m:r>
                  <m:t>X</m:t>
                </m:r>
              </m:e>
              <m:sub>
                <m:r>
                  <m:t>i</m:t>
                </m:r>
              </m:sub>
            </m:sSub>
          </m:e>
        </m:nary>
      </m:oMath>
      <w:r>
        <w:t xml:space="preserve">。</w:t>
      </w:r>
    </w:p>
    <w:p>
      <w:pPr>
        <w:pStyle w:val="SourceCode"/>
      </w:pPr>
      <w:r>
        <w:rPr>
          <w:rStyle w:val="CommentTok"/>
        </w:rPr>
        <w:t xml:space="preserve"># 模拟一组样本</w:t>
      </w:r>
      <w:r>
        <w:br/>
      </w: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x </w:t>
      </w:r>
      <w:r>
        <w:rPr>
          <w:rStyle w:val="OtherTok"/>
        </w:rPr>
        <w:t xml:space="preserve">&lt;-</w:t>
      </w:r>
      <w:r>
        <w:rPr>
          <w:rStyle w:val="NormalTok"/>
        </w:rPr>
        <w:t xml:space="preserve"> </w:t>
      </w:r>
      <w:r>
        <w:rPr>
          <w:rStyle w:val="FunctionTok"/>
        </w:rPr>
        <w:t xml:space="preserve">sample</w:t>
      </w:r>
      <w:r>
        <w:rPr>
          <w:rStyle w:val="NormalTok"/>
        </w:rPr>
        <w:t xml:space="preserve">(</w:t>
      </w:r>
      <w:r>
        <w:rPr>
          <w:rStyle w:val="AttributeTok"/>
        </w:rPr>
        <w:t xml:space="preserve">x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1</w:t>
      </w:r>
      <w:r>
        <w:rPr>
          <w:rStyle w:val="NormalTok"/>
        </w:rPr>
        <w:t xml:space="preserve">), </w:t>
      </w:r>
      <w:r>
        <w:rPr>
          <w:rStyle w:val="AttributeTok"/>
        </w:rPr>
        <w:t xml:space="preserve">size =</w:t>
      </w:r>
      <w:r>
        <w:rPr>
          <w:rStyle w:val="NormalTok"/>
        </w:rPr>
        <w:t xml:space="preserve"> </w:t>
      </w:r>
      <w:r>
        <w:rPr>
          <w:rStyle w:val="DecValTok"/>
        </w:rPr>
        <w:t xml:space="preserve">100</w:t>
      </w:r>
      <w:r>
        <w:rPr>
          <w:rStyle w:val="NormalTok"/>
        </w:rPr>
        <w:t xml:space="preserve">, </w:t>
      </w:r>
      <w:r>
        <w:rPr>
          <w:rStyle w:val="AttributeTok"/>
        </w:rPr>
        <w:t xml:space="preserve">replace =</w:t>
      </w:r>
      <w:r>
        <w:rPr>
          <w:rStyle w:val="NormalTok"/>
        </w:rPr>
        <w:t xml:space="preserve"> </w:t>
      </w:r>
      <w:r>
        <w:rPr>
          <w:rStyle w:val="ConstantTok"/>
        </w:rPr>
        <w:t xml:space="preserve">TRUE</w:t>
      </w:r>
      <w:r>
        <w:rPr>
          <w:rStyle w:val="NormalTok"/>
        </w:rPr>
        <w:t xml:space="preserve">, </w:t>
      </w:r>
      <w:r>
        <w:rPr>
          <w:rStyle w:val="AttributeTok"/>
        </w:rPr>
        <w:t xml:space="preserve">prob =</w:t>
      </w:r>
      <w:r>
        <w:rPr>
          <w:rStyle w:val="NormalTok"/>
        </w:rPr>
        <w:t xml:space="preserve"> </w:t>
      </w:r>
      <w:r>
        <w:rPr>
          <w:rStyle w:val="FunctionTok"/>
        </w:rPr>
        <w:t xml:space="preserve">c</w:t>
      </w:r>
      <w:r>
        <w:rPr>
          <w:rStyle w:val="NormalTok"/>
        </w:rPr>
        <w:t xml:space="preserve">(</w:t>
      </w:r>
      <w:r>
        <w:rPr>
          <w:rStyle w:val="FloatTok"/>
        </w:rPr>
        <w:t xml:space="preserve">0.8</w:t>
      </w:r>
      <w:r>
        <w:rPr>
          <w:rStyle w:val="NormalTok"/>
        </w:rPr>
        <w:t xml:space="preserve">, </w:t>
      </w:r>
      <w:r>
        <w:rPr>
          <w:rStyle w:val="FloatTok"/>
        </w:rPr>
        <w:t xml:space="preserve">0.2</w:t>
      </w:r>
      <w:r>
        <w:rPr>
          <w:rStyle w:val="NormalTok"/>
        </w:rPr>
        <w:t xml:space="preserve">))</w:t>
      </w:r>
    </w:p>
    <w:p>
      <w:pPr>
        <w:pStyle w:val="FirstParagraph"/>
      </w:pPr>
      <w:r>
        <w:t xml:space="preserve">二项分布中成功概率的检验</w:t>
      </w:r>
    </w:p>
    <w:p>
      <w:pPr>
        <w:pStyle w:val="SourceCode"/>
      </w:pPr>
      <w:r>
        <w:rPr>
          <w:rStyle w:val="FunctionTok"/>
        </w:rPr>
        <w:t xml:space="preserve">binom.test</w:t>
      </w:r>
      <w:r>
        <w:rPr>
          <w:rStyle w:val="NormalTok"/>
        </w:rPr>
        <w:t xml:space="preserve">(</w:t>
      </w:r>
      <w:r>
        <w:rPr>
          <w:rStyle w:val="FunctionTok"/>
        </w:rPr>
        <w:t xml:space="preserve">sum</w:t>
      </w:r>
      <w:r>
        <w:rPr>
          <w:rStyle w:val="NormalTok"/>
        </w:rPr>
        <w:t xml:space="preserve">(x), </w:t>
      </w:r>
      <w:r>
        <w:rPr>
          <w:rStyle w:val="AttributeTok"/>
        </w:rPr>
        <w:t xml:space="preserve">n =</w:t>
      </w:r>
      <w:r>
        <w:rPr>
          <w:rStyle w:val="NormalTok"/>
        </w:rPr>
        <w:t xml:space="preserve"> </w:t>
      </w:r>
      <w:r>
        <w:rPr>
          <w:rStyle w:val="DecValTok"/>
        </w:rPr>
        <w:t xml:space="preserve">100</w:t>
      </w:r>
      <w:r>
        <w:rPr>
          <w:rStyle w:val="NormalTok"/>
        </w:rPr>
        <w:t xml:space="preserve">, </w:t>
      </w:r>
      <w:r>
        <w:rPr>
          <w:rStyle w:val="AttributeTok"/>
        </w:rPr>
        <w:t xml:space="preserve">p =</w:t>
      </w:r>
      <w:r>
        <w:rPr>
          <w:rStyle w:val="NormalTok"/>
        </w:rPr>
        <w:t xml:space="preserve"> </w:t>
      </w:r>
      <w:r>
        <w:rPr>
          <w:rStyle w:val="FloatTok"/>
        </w:rPr>
        <w:t xml:space="preserve">0.5</w:t>
      </w:r>
      <w:r>
        <w:rPr>
          <w:rStyle w:val="NormalTok"/>
        </w:rPr>
        <w:t xml:space="preserve">)</w:t>
      </w:r>
    </w:p>
    <w:p>
      <w:pPr>
        <w:pStyle w:val="SourceCode"/>
      </w:pPr>
      <w:r>
        <w:rPr>
          <w:rStyle w:val="VerbatimChar"/>
        </w:rPr>
        <w:t xml:space="preserve">#&gt; </w:t>
      </w:r>
      <w:r>
        <w:br/>
      </w:r>
      <w:r>
        <w:rPr>
          <w:rStyle w:val="VerbatimChar"/>
        </w:rPr>
        <w:t xml:space="preserve">#&gt;  Exact binomial test</w:t>
      </w:r>
      <w:r>
        <w:br/>
      </w:r>
      <w:r>
        <w:rPr>
          <w:rStyle w:val="VerbatimChar"/>
        </w:rPr>
        <w:t xml:space="preserve">#&gt; </w:t>
      </w:r>
      <w:r>
        <w:br/>
      </w:r>
      <w:r>
        <w:rPr>
          <w:rStyle w:val="VerbatimChar"/>
        </w:rPr>
        <w:t xml:space="preserve">#&gt; data:  sum(x) and 100</w:t>
      </w:r>
      <w:r>
        <w:br/>
      </w:r>
      <w:r>
        <w:rPr>
          <w:rStyle w:val="VerbatimChar"/>
        </w:rPr>
        <w:t xml:space="preserve">#&gt; number of successes = 23, number of trials = 100, p-value = 5.514e-08</w:t>
      </w:r>
      <w:r>
        <w:br/>
      </w:r>
      <w:r>
        <w:rPr>
          <w:rStyle w:val="VerbatimChar"/>
        </w:rPr>
        <w:t xml:space="preserve">#&gt; alternative hypothesis: true probability of success is not equal to 0.5</w:t>
      </w:r>
      <w:r>
        <w:br/>
      </w:r>
      <w:r>
        <w:rPr>
          <w:rStyle w:val="VerbatimChar"/>
        </w:rPr>
        <w:t xml:space="preserve">#&gt; 95 percent confidence interval:</w:t>
      </w:r>
      <w:r>
        <w:br/>
      </w:r>
      <w:r>
        <w:rPr>
          <w:rStyle w:val="VerbatimChar"/>
        </w:rPr>
        <w:t xml:space="preserve">#&gt;  0.1517316 0.3248587</w:t>
      </w:r>
      <w:r>
        <w:br/>
      </w:r>
      <w:r>
        <w:rPr>
          <w:rStyle w:val="VerbatimChar"/>
        </w:rPr>
        <w:t xml:space="preserve">#&gt; sample estimates:</w:t>
      </w:r>
      <w:r>
        <w:br/>
      </w:r>
      <w:r>
        <w:rPr>
          <w:rStyle w:val="VerbatimChar"/>
        </w:rPr>
        <w:t xml:space="preserve">#&gt; probability of success </w:t>
      </w:r>
      <w:r>
        <w:br/>
      </w:r>
      <w:r>
        <w:rPr>
          <w:rStyle w:val="VerbatimChar"/>
        </w:rPr>
        <w:t xml:space="preserve">#&gt;                   0.23</w:t>
      </w:r>
    </w:p>
    <w:p>
      <w:pPr>
        <w:pStyle w:val="FirstParagraph"/>
      </w:pPr>
      <w:r>
        <w:t xml:space="preserve">检验成功概率 p 是否等于 0.5， P 值</w:t>
      </w:r>
      <w:r>
        <w:t xml:space="preserve"> </w:t>
      </w:r>
      <m:oMath>
        <m:r>
          <m:t>5.514</m:t>
        </m:r>
        <m:r>
          <m:rPr>
            <m:sty m:val="p"/>
          </m:rPr>
          <m:t>×</m:t>
        </m:r>
        <m:sSup>
          <m:e>
            <m:r>
              <m:t>10</m:t>
            </m:r>
          </m:e>
          <m:sup>
            <m:r>
              <m:rPr>
                <m:sty m:val="p"/>
              </m:rPr>
              <m:t>−</m:t>
            </m:r>
            <m:r>
              <m:t>8</m:t>
            </m:r>
          </m:sup>
        </m:sSup>
      </m:oMath>
      <w:r>
        <w:t xml:space="preserve"> </w:t>
      </w:r>
      <w:r>
        <w:t xml:space="preserve">结论是拒绝原假设</w:t>
      </w:r>
    </w:p>
    <w:p>
      <w:pPr>
        <w:pStyle w:val="SourceCode"/>
      </w:pPr>
      <w:r>
        <w:rPr>
          <w:rStyle w:val="FunctionTok"/>
        </w:rPr>
        <w:t xml:space="preserve">binom.test</w:t>
      </w:r>
      <w:r>
        <w:rPr>
          <w:rStyle w:val="NormalTok"/>
        </w:rPr>
        <w:t xml:space="preserve">(</w:t>
      </w:r>
      <w:r>
        <w:rPr>
          <w:rStyle w:val="FunctionTok"/>
        </w:rPr>
        <w:t xml:space="preserve">sum</w:t>
      </w:r>
      <w:r>
        <w:rPr>
          <w:rStyle w:val="NormalTok"/>
        </w:rPr>
        <w:t xml:space="preserve">(x), </w:t>
      </w:r>
      <w:r>
        <w:rPr>
          <w:rStyle w:val="AttributeTok"/>
        </w:rPr>
        <w:t xml:space="preserve">n =</w:t>
      </w:r>
      <w:r>
        <w:rPr>
          <w:rStyle w:val="NormalTok"/>
        </w:rPr>
        <w:t xml:space="preserve"> </w:t>
      </w:r>
      <w:r>
        <w:rPr>
          <w:rStyle w:val="DecValTok"/>
        </w:rPr>
        <w:t xml:space="preserve">100</w:t>
      </w:r>
      <w:r>
        <w:rPr>
          <w:rStyle w:val="NormalTok"/>
        </w:rPr>
        <w:t xml:space="preserve">, </w:t>
      </w:r>
      <w:r>
        <w:rPr>
          <w:rStyle w:val="AttributeTok"/>
        </w:rPr>
        <w:t xml:space="preserve">p =</w:t>
      </w:r>
      <w:r>
        <w:rPr>
          <w:rStyle w:val="NormalTok"/>
        </w:rPr>
        <w:t xml:space="preserve"> </w:t>
      </w:r>
      <w:r>
        <w:rPr>
          <w:rStyle w:val="FloatTok"/>
        </w:rPr>
        <w:t xml:space="preserve">0.2</w:t>
      </w:r>
      <w:r>
        <w:rPr>
          <w:rStyle w:val="NormalTok"/>
        </w:rPr>
        <w:t xml:space="preserve">)</w:t>
      </w:r>
    </w:p>
    <w:p>
      <w:pPr>
        <w:pStyle w:val="SourceCode"/>
      </w:pPr>
      <w:r>
        <w:rPr>
          <w:rStyle w:val="VerbatimChar"/>
        </w:rPr>
        <w:t xml:space="preserve">#&gt; </w:t>
      </w:r>
      <w:r>
        <w:br/>
      </w:r>
      <w:r>
        <w:rPr>
          <w:rStyle w:val="VerbatimChar"/>
        </w:rPr>
        <w:t xml:space="preserve">#&gt;  Exact binomial test</w:t>
      </w:r>
      <w:r>
        <w:br/>
      </w:r>
      <w:r>
        <w:rPr>
          <w:rStyle w:val="VerbatimChar"/>
        </w:rPr>
        <w:t xml:space="preserve">#&gt; </w:t>
      </w:r>
      <w:r>
        <w:br/>
      </w:r>
      <w:r>
        <w:rPr>
          <w:rStyle w:val="VerbatimChar"/>
        </w:rPr>
        <w:t xml:space="preserve">#&gt; data:  sum(x) and 100</w:t>
      </w:r>
      <w:r>
        <w:br/>
      </w:r>
      <w:r>
        <w:rPr>
          <w:rStyle w:val="VerbatimChar"/>
        </w:rPr>
        <w:t xml:space="preserve">#&gt; number of successes = 23, number of trials = 100, p-value = 0.4534</w:t>
      </w:r>
      <w:r>
        <w:br/>
      </w:r>
      <w:r>
        <w:rPr>
          <w:rStyle w:val="VerbatimChar"/>
        </w:rPr>
        <w:t xml:space="preserve">#&gt; alternative hypothesis: true probability of success is not equal to 0.2</w:t>
      </w:r>
      <w:r>
        <w:br/>
      </w:r>
      <w:r>
        <w:rPr>
          <w:rStyle w:val="VerbatimChar"/>
        </w:rPr>
        <w:t xml:space="preserve">#&gt; 95 percent confidence interval:</w:t>
      </w:r>
      <w:r>
        <w:br/>
      </w:r>
      <w:r>
        <w:rPr>
          <w:rStyle w:val="VerbatimChar"/>
        </w:rPr>
        <w:t xml:space="preserve">#&gt;  0.1517316 0.3248587</w:t>
      </w:r>
      <w:r>
        <w:br/>
      </w:r>
      <w:r>
        <w:rPr>
          <w:rStyle w:val="VerbatimChar"/>
        </w:rPr>
        <w:t xml:space="preserve">#&gt; sample estimates:</w:t>
      </w:r>
      <w:r>
        <w:br/>
      </w:r>
      <w:r>
        <w:rPr>
          <w:rStyle w:val="VerbatimChar"/>
        </w:rPr>
        <w:t xml:space="preserve">#&gt; probability of success </w:t>
      </w:r>
      <w:r>
        <w:br/>
      </w:r>
      <w:r>
        <w:rPr>
          <w:rStyle w:val="VerbatimChar"/>
        </w:rPr>
        <w:t xml:space="preserve">#&gt;                   0.23</w:t>
      </w:r>
    </w:p>
    <w:p>
      <w:pPr>
        <w:pStyle w:val="FirstParagraph"/>
      </w:pPr>
      <w:r>
        <w:t xml:space="preserve">检验成功概率 p 是否等于 0.2， P 值 0.4534 结论是不能拒绝原假设</w:t>
      </w:r>
    </w:p>
    <w:p>
      <w:pPr>
        <w:pStyle w:val="BodyText"/>
      </w:pPr>
      <w:r>
        <w:t xml:space="preserve">切比雪夫不等式（Chebyshev, 1821-1894）。设随机变量</w:t>
      </w:r>
      <w:r>
        <w:t xml:space="preserve"> </w:t>
      </w:r>
      <m:oMath>
        <m:r>
          <m:t>X</m:t>
        </m:r>
      </m:oMath>
      <w:r>
        <w:t xml:space="preserve"> </w:t>
      </w:r>
      <w:r>
        <w:t xml:space="preserve">的数学期望和方差都存在，则对任意常数</w:t>
      </w:r>
      <w:r>
        <w:t xml:space="preserve"> </w:t>
      </w:r>
      <m:oMath>
        <m:r>
          <m:t>ϵ</m:t>
        </m:r>
        <m:r>
          <m:rPr>
            <m:sty m:val="p"/>
          </m:rPr>
          <m:t>&gt;</m:t>
        </m:r>
        <m:r>
          <m:t>0</m:t>
        </m:r>
      </m:oMath>
      <w:r>
        <w:t xml:space="preserve">，有</w:t>
      </w:r>
    </w:p>
    <w:p>
      <w:pPr>
        <w:pStyle w:val="BodyText"/>
      </w:pPr>
      <m:oMathPara>
        <m:oMathParaPr>
          <m:jc m:val="center"/>
        </m:oMathParaPr>
        <m:oMath>
          <m:m>
            <m:mPr>
              <m:baseJc m:val="center"/>
              <m:plcHide m:val="1"/>
              <m:mcs>
                <m:mc>
                  <m:mcPr>
                    <m:mcJc m:val="right"/>
                    <m:count m:val="1"/>
                  </m:mcPr>
                </m:mc>
                <m:mc>
                  <m:mcPr>
                    <m:mcJc m:val="left"/>
                    <m:count m:val="1"/>
                  </m:mcPr>
                </m:mc>
              </m:mcs>
            </m:mPr>
            <m:mr>
              <m:e>
                <m:r>
                  <m:t>P</m:t>
                </m:r>
                <m:d>
                  <m:dPr>
                    <m:begChr m:val="("/>
                    <m:endChr m:val=")"/>
                    <m:sepChr m:val=""/>
                    <m:grow/>
                  </m:dPr>
                  <m:e>
                    <m:d>
                      <m:dPr>
                        <m:begChr m:val="|"/>
                        <m:endChr m:val="|"/>
                        <m:sepChr m:val=""/>
                        <m:grow/>
                      </m:dPr>
                      <m:e>
                        <m:r>
                          <m:t>X</m:t>
                        </m:r>
                        <m:r>
                          <m:rPr>
                            <m:sty m:val="p"/>
                          </m:rPr>
                          <m:t>−</m:t>
                        </m:r>
                        <m:r>
                          <m:t>E</m:t>
                        </m:r>
                        <m:r>
                          <m:t>X</m:t>
                        </m:r>
                      </m:e>
                    </m:d>
                    <m:r>
                      <m:rPr>
                        <m:sty m:val="p"/>
                      </m:rPr>
                      <m:t>≥</m:t>
                    </m:r>
                    <m:r>
                      <m:t>ϵ</m:t>
                    </m:r>
                  </m:e>
                </m:d>
              </m:e>
              <m:e>
                <m:r>
                  <m:rPr>
                    <m:sty m:val="p"/>
                  </m:rPr>
                  <m:t>≤</m:t>
                </m:r>
                <m:f>
                  <m:fPr>
                    <m:type m:val="bar"/>
                  </m:fPr>
                  <m:num>
                    <m:r>
                      <m:t>V</m:t>
                    </m:r>
                    <m:r>
                      <m:t>a</m:t>
                    </m:r>
                    <m:r>
                      <m:t>r</m:t>
                    </m:r>
                    <m:d>
                      <m:dPr>
                        <m:begChr m:val="("/>
                        <m:endChr m:val=")"/>
                        <m:sepChr m:val=""/>
                        <m:grow/>
                      </m:dPr>
                      <m:e>
                        <m:r>
                          <m:t>X</m:t>
                        </m:r>
                      </m:e>
                    </m:d>
                  </m:num>
                  <m:den>
                    <m:sSup>
                      <m:e>
                        <m:r>
                          <m:t>ϵ</m:t>
                        </m:r>
                      </m:e>
                      <m:sup>
                        <m:r>
                          <m:t>2</m:t>
                        </m:r>
                      </m:sup>
                    </m:sSup>
                  </m:den>
                </m:f>
              </m:e>
            </m:mr>
            <m:mr>
              <m:e>
                <m:r>
                  <m:t>P</m:t>
                </m:r>
                <m:d>
                  <m:dPr>
                    <m:begChr m:val="("/>
                    <m:endChr m:val=")"/>
                    <m:sepChr m:val=""/>
                    <m:grow/>
                  </m:dPr>
                  <m:e>
                    <m:d>
                      <m:dPr>
                        <m:begChr m:val="|"/>
                        <m:endChr m:val="|"/>
                        <m:sepChr m:val=""/>
                        <m:grow/>
                      </m:dPr>
                      <m:e>
                        <m:r>
                          <m:t>X</m:t>
                        </m:r>
                        <m:r>
                          <m:rPr>
                            <m:sty m:val="p"/>
                          </m:rPr>
                          <m:t>−</m:t>
                        </m:r>
                        <m:r>
                          <m:t>E</m:t>
                        </m:r>
                        <m:r>
                          <m:t>X</m:t>
                        </m:r>
                      </m:e>
                    </m:d>
                    <m:r>
                      <m:rPr>
                        <m:sty m:val="p"/>
                      </m:rPr>
                      <m:t>≤</m:t>
                    </m:r>
                    <m:r>
                      <m:t>ϵ</m:t>
                    </m:r>
                  </m:e>
                </m:d>
              </m:e>
              <m:e>
                <m:r>
                  <m:rPr>
                    <m:sty m:val="p"/>
                  </m:rPr>
                  <m:t>≥</m:t>
                </m:r>
                <m:r>
                  <m:t>1</m:t>
                </m:r>
                <m:r>
                  <m:rPr>
                    <m:sty m:val="p"/>
                  </m:rPr>
                  <m:t>−</m:t>
                </m:r>
                <m:f>
                  <m:fPr>
                    <m:type m:val="bar"/>
                  </m:fPr>
                  <m:num>
                    <m:r>
                      <m:t>V</m:t>
                    </m:r>
                    <m:r>
                      <m:t>a</m:t>
                    </m:r>
                    <m:r>
                      <m:t>r</m:t>
                    </m:r>
                    <m:d>
                      <m:dPr>
                        <m:begChr m:val="("/>
                        <m:endChr m:val=")"/>
                        <m:sepChr m:val=""/>
                        <m:grow/>
                      </m:dPr>
                      <m:e>
                        <m:r>
                          <m:t>X</m:t>
                        </m:r>
                      </m:e>
                    </m:d>
                  </m:num>
                  <m:den>
                    <m:sSup>
                      <m:e>
                        <m:r>
                          <m:t>ϵ</m:t>
                        </m:r>
                      </m:e>
                      <m:sup>
                        <m:r>
                          <m:t>2</m:t>
                        </m:r>
                      </m:sup>
                    </m:sSup>
                  </m:den>
                </m:f>
              </m:e>
            </m:mr>
          </m:m>
        </m:oMath>
      </m:oMathPara>
    </w:p>
    <w:bookmarkEnd w:id="1467"/>
    <w:bookmarkEnd w:id="1468"/>
    <w:bookmarkStart w:id="1469" w:name="两样本检验"/>
    <w:p>
      <w:pPr>
        <w:pStyle w:val="Heading3"/>
      </w:pPr>
      <w:r>
        <w:t xml:space="preserve">21.1.2 两样本检验</w:t>
      </w:r>
    </w:p>
    <w:p>
      <w:pPr>
        <w:pStyle w:val="FirstParagraph"/>
      </w:pPr>
      <w:r>
        <w:t xml:space="preserve">关于两样本的比例检验问题</w:t>
      </w:r>
    </w:p>
    <w:p>
      <w:pPr>
        <w:pStyle w:val="BodyText"/>
      </w:pPr>
      <m:oMathPara>
        <m:oMathParaPr>
          <m:jc m:val="center"/>
        </m:oMathParaPr>
        <m:oMath>
          <m:m>
            <m:mPr>
              <m:baseJc m:val="center"/>
              <m:plcHide m:val="1"/>
              <m:mcs>
                <m:mc>
                  <m:mcPr>
                    <m:mcJc m:val="right"/>
                    <m:count m:val="1"/>
                  </m:mcPr>
                </m:mc>
              </m:mcs>
            </m:mPr>
            <m:mr>
              <m:e>
                <m:sSub>
                  <m:e>
                    <m:r>
                      <m:t>H</m:t>
                    </m:r>
                  </m:e>
                  <m:sub>
                    <m:r>
                      <m:t>0</m:t>
                    </m:r>
                  </m:sub>
                </m:sSub>
                <m:r>
                  <m:rPr>
                    <m:sty m:val="p"/>
                  </m:rPr>
                  <m:t>:</m:t>
                </m:r>
                <m:sSub>
                  <m:e>
                    <m:r>
                      <m:t>P</m:t>
                    </m:r>
                  </m:e>
                  <m:sub>
                    <m:r>
                      <m:t>A</m:t>
                    </m:r>
                  </m:sub>
                </m:sSub>
                <m:r>
                  <m:rPr>
                    <m:sty m:val="p"/>
                  </m:rPr>
                  <m:t>=</m:t>
                </m:r>
                <m:sSub>
                  <m:e>
                    <m:r>
                      <m:t>P</m:t>
                    </m:r>
                  </m:e>
                  <m:sub>
                    <m:r>
                      <m:t>B</m:t>
                    </m:r>
                  </m:sub>
                </m:sSub>
                <m:r>
                  <m:t> </m:t>
                </m:r>
                <m:r>
                  <m:t>v</m:t>
                </m:r>
                <m:r>
                  <m:t>s</m:t>
                </m:r>
                <m:r>
                  <m:rPr>
                    <m:sty m:val="p"/>
                  </m:rPr>
                  <m:t>.</m:t>
                </m:r>
                <m:r>
                  <m:t> </m:t>
                </m:r>
                <m:sSub>
                  <m:e>
                    <m:r>
                      <m:t>H</m:t>
                    </m:r>
                  </m:e>
                  <m:sub>
                    <m:r>
                      <m:t>1</m:t>
                    </m:r>
                  </m:sub>
                </m:sSub>
                <m:r>
                  <m:rPr>
                    <m:sty m:val="p"/>
                  </m:rPr>
                  <m:t>:</m:t>
                </m:r>
                <m:sSub>
                  <m:e>
                    <m:r>
                      <m:t>P</m:t>
                    </m:r>
                  </m:e>
                  <m:sub>
                    <m:r>
                      <m:t>A</m:t>
                    </m:r>
                  </m:sub>
                </m:sSub>
                <m:r>
                  <m:rPr>
                    <m:sty m:val="p"/>
                  </m:rPr>
                  <m:t>&gt;</m:t>
                </m:r>
                <m:sSub>
                  <m:e>
                    <m:r>
                      <m:t>P</m:t>
                    </m:r>
                  </m:e>
                  <m:sub>
                    <m:r>
                      <m:t>B</m:t>
                    </m:r>
                  </m:sub>
                </m:sSub>
              </m:e>
            </m:mr>
            <m:mr>
              <m:e>
                <m:sSub>
                  <m:e>
                    <m:r>
                      <m:t>H</m:t>
                    </m:r>
                  </m:e>
                  <m:sub>
                    <m:r>
                      <m:t>0</m:t>
                    </m:r>
                  </m:sub>
                </m:sSub>
                <m:r>
                  <m:rPr>
                    <m:sty m:val="p"/>
                  </m:rPr>
                  <m:t>:</m:t>
                </m:r>
                <m:sSub>
                  <m:e>
                    <m:r>
                      <m:t>P</m:t>
                    </m:r>
                  </m:e>
                  <m:sub>
                    <m:r>
                      <m:t>A</m:t>
                    </m:r>
                  </m:sub>
                </m:sSub>
                <m:r>
                  <m:rPr>
                    <m:sty m:val="p"/>
                  </m:rPr>
                  <m:t>=</m:t>
                </m:r>
                <m:sSub>
                  <m:e>
                    <m:r>
                      <m:t>P</m:t>
                    </m:r>
                  </m:e>
                  <m:sub>
                    <m:r>
                      <m:t>B</m:t>
                    </m:r>
                  </m:sub>
                </m:sSub>
                <m:r>
                  <m:t> </m:t>
                </m:r>
                <m:r>
                  <m:t>v</m:t>
                </m:r>
                <m:r>
                  <m:t>s</m:t>
                </m:r>
                <m:r>
                  <m:rPr>
                    <m:sty m:val="p"/>
                  </m:rPr>
                  <m:t>.</m:t>
                </m:r>
                <m:r>
                  <m:t> </m:t>
                </m:r>
                <m:sSub>
                  <m:e>
                    <m:r>
                      <m:t>H</m:t>
                    </m:r>
                  </m:e>
                  <m:sub>
                    <m:r>
                      <m:t>1</m:t>
                    </m:r>
                  </m:sub>
                </m:sSub>
                <m:r>
                  <m:rPr>
                    <m:sty m:val="p"/>
                  </m:rPr>
                  <m:t>:</m:t>
                </m:r>
                <m:sSub>
                  <m:e>
                    <m:r>
                      <m:t>P</m:t>
                    </m:r>
                  </m:e>
                  <m:sub>
                    <m:r>
                      <m:t>A</m:t>
                    </m:r>
                  </m:sub>
                </m:sSub>
                <m:r>
                  <m:rPr>
                    <m:sty m:val="p"/>
                  </m:rPr>
                  <m:t>&lt;</m:t>
                </m:r>
                <m:sSub>
                  <m:e>
                    <m:r>
                      <m:t>P</m:t>
                    </m:r>
                  </m:e>
                  <m:sub>
                    <m:r>
                      <m:t>B</m:t>
                    </m:r>
                  </m:sub>
                </m:sSub>
              </m:e>
            </m:mr>
          </m:m>
        </m:oMath>
      </m:oMathPara>
    </w:p>
    <w:p>
      <w:pPr>
        <w:pStyle w:val="FirstParagraph"/>
      </w:pPr>
      <m:oMath>
        <m:sSub>
          <m:e>
            <m:r>
              <m:t>H</m:t>
            </m:r>
          </m:e>
          <m:sub>
            <m:r>
              <m:t>0</m:t>
            </m:r>
          </m:sub>
        </m:sSub>
      </m:oMath>
      <w:r>
        <w:t xml:space="preserve"> </w:t>
      </w:r>
      <w:r>
        <w:t xml:space="preserve">成立的情况下，暗示着两个样本来自同一总体。</w:t>
      </w:r>
    </w:p>
    <w:p>
      <w:pPr>
        <w:pStyle w:val="BodyText"/>
      </w:pPr>
      <w:r>
        <w:t xml:space="preserve">比例检验函数</w:t>
      </w:r>
      <w:r>
        <w:t xml:space="preserve"> </w:t>
      </w:r>
      <w:r>
        <w:rPr>
          <w:rStyle w:val="VerbatimChar"/>
        </w:rPr>
        <w:t xml:space="preserve">prop.test()</w:t>
      </w:r>
      <w:r>
        <w:t xml:space="preserve"> </w:t>
      </w:r>
      <w:r>
        <w:t xml:space="preserve">用来检验两组或多组二项分布的成功概率（比例）是否相等。</w:t>
      </w:r>
    </w:p>
    <w:p>
      <w:pPr>
        <w:pStyle w:val="BodyText"/>
      </w:pPr>
      <w:r>
        <w:t xml:space="preserve">设随机变量 X 服从参数为</w:t>
      </w:r>
      <w:r>
        <w:t xml:space="preserve"> </w:t>
      </w:r>
      <m:oMath>
        <m:r>
          <m:t>p</m:t>
        </m:r>
      </m:oMath>
      <w:r>
        <w:t xml:space="preserve"> </w:t>
      </w:r>
      <w:r>
        <w:t xml:space="preserve">的二项分布</w:t>
      </w:r>
      <w:r>
        <w:t xml:space="preserve"> </w:t>
      </w:r>
      <m:oMath>
        <m:r>
          <m:t>b</m:t>
        </m:r>
        <m:d>
          <m:dPr>
            <m:begChr m:val="("/>
            <m:endChr m:val=")"/>
            <m:sepChr m:val=""/>
            <m:grow/>
          </m:dPr>
          <m:e>
            <m:r>
              <m:t>n</m:t>
            </m:r>
            <m:r>
              <m:rPr>
                <m:sty m:val="p"/>
              </m:rPr>
              <m:t>,</m:t>
            </m:r>
            <m:r>
              <m:t>p</m:t>
            </m:r>
          </m:e>
        </m:d>
      </m:oMath>
      <w:r>
        <w:t xml:space="preserve">，</w:t>
      </w:r>
      <w:r>
        <w:t xml:space="preserve"> </w:t>
      </w:r>
      <m:oMath>
        <m:r>
          <m:t>Y</m:t>
        </m:r>
      </m:oMath>
      <w:r>
        <w:t xml:space="preserve"> </w:t>
      </w:r>
      <w:r>
        <w:t xml:space="preserve">服从参数为</w:t>
      </w:r>
      <w:r>
        <w:t xml:space="preserve"> </w:t>
      </w:r>
      <m:oMath>
        <m:r>
          <m:t>θ</m:t>
        </m:r>
      </m:oMath>
      <w:r>
        <w:t xml:space="preserve"> </w:t>
      </w:r>
      <w:r>
        <w:t xml:space="preserve">的二项分布</w:t>
      </w:r>
      <w:r>
        <w:t xml:space="preserve"> </w:t>
      </w:r>
      <m:oMath>
        <m:r>
          <m:t>b</m:t>
        </m:r>
        <m:d>
          <m:dPr>
            <m:begChr m:val="("/>
            <m:endChr m:val=")"/>
            <m:sepChr m:val=""/>
            <m:grow/>
          </m:dPr>
          <m:e>
            <m:r>
              <m:t>m</m:t>
            </m:r>
            <m:r>
              <m:rPr>
                <m:sty m:val="p"/>
              </m:rPr>
              <m:t>,</m:t>
            </m:r>
            <m:r>
              <m:t>θ</m:t>
            </m:r>
          </m:e>
        </m:d>
      </m:oMath>
      <w:r>
        <w:t xml:space="preserve">，</w:t>
      </w:r>
      <w:r>
        <w:t xml:space="preserve"> </w:t>
      </w:r>
      <m:oMath>
        <m:r>
          <m:t>m</m:t>
        </m:r>
        <m:r>
          <m:rPr>
            <m:sty m:val="p"/>
          </m:rPr>
          <m:t>,</m:t>
        </m:r>
        <m:r>
          <m:t>n</m:t>
        </m:r>
      </m:oMath>
      <w:r>
        <w:t xml:space="preserve"> </w:t>
      </w:r>
      <w:r>
        <w:t xml:space="preserve">都假定为较大的正整数，检验如下问题</w:t>
      </w:r>
    </w:p>
    <w:p>
      <w:pPr>
        <w:pStyle w:val="BodyText"/>
      </w:pPr>
      <m:oMathPara>
        <m:oMathParaPr>
          <m:jc m:val="center"/>
        </m:oMathParaPr>
        <m:oMath>
          <m:sSub>
            <m:e>
              <m:r>
                <m:t>H</m:t>
              </m:r>
            </m:e>
            <m:sub>
              <m:r>
                <m:t>0</m:t>
              </m:r>
            </m:sub>
          </m:sSub>
          <m:r>
            <m:rPr>
              <m:sty m:val="p"/>
            </m:rPr>
            <m:t>:</m:t>
          </m:r>
          <m:sSub>
            <m:e>
              <m:r>
                <m:t>P</m:t>
              </m:r>
            </m:e>
            <m:sub>
              <m:r>
                <m:t>A</m:t>
              </m:r>
            </m:sub>
          </m:sSub>
          <m:r>
            <m:rPr>
              <m:sty m:val="p"/>
            </m:rPr>
            <m:t>≥</m:t>
          </m:r>
          <m:sSub>
            <m:e>
              <m:r>
                <m:t>P</m:t>
              </m:r>
            </m:e>
            <m:sub>
              <m:r>
                <m:t>B</m:t>
              </m:r>
            </m:sub>
          </m:sSub>
          <m:r>
            <m:t> </m:t>
          </m:r>
          <m:r>
            <m:t>v</m:t>
          </m:r>
          <m:r>
            <m:t>s</m:t>
          </m:r>
          <m:r>
            <m:rPr>
              <m:sty m:val="p"/>
            </m:rPr>
            <m:t>.</m:t>
          </m:r>
          <m:r>
            <m:t> </m:t>
          </m:r>
          <m:sSub>
            <m:e>
              <m:r>
                <m:t>H</m:t>
              </m:r>
            </m:e>
            <m:sub>
              <m:r>
                <m:t>1</m:t>
              </m:r>
            </m:sub>
          </m:sSub>
          <m:r>
            <m:rPr>
              <m:sty m:val="p"/>
            </m:rPr>
            <m:t>:</m:t>
          </m:r>
          <m:sSub>
            <m:e>
              <m:r>
                <m:t>P</m:t>
              </m:r>
            </m:e>
            <m:sub>
              <m:r>
                <m:t>A</m:t>
              </m:r>
            </m:sub>
          </m:sSub>
          <m:r>
            <m:rPr>
              <m:sty m:val="p"/>
            </m:rPr>
            <m:t>&lt;</m:t>
          </m:r>
          <m:sSub>
            <m:e>
              <m:r>
                <m:t>P</m:t>
              </m:r>
            </m:e>
            <m:sub>
              <m:r>
                <m:t>B</m:t>
              </m:r>
            </m:sub>
          </m:sSub>
        </m:oMath>
      </m:oMathPara>
    </w:p>
    <w:p>
      <w:pPr>
        <w:pStyle w:val="FirstParagraph"/>
      </w:pPr>
      <w:r>
        <w:t xml:space="preserve">根据中心极限定理</w:t>
      </w:r>
    </w:p>
    <w:p>
      <w:pPr>
        <w:pStyle w:val="BodyText"/>
      </w:pPr>
      <m:oMathPara>
        <m:oMathParaPr>
          <m:jc m:val="center"/>
        </m:oMathParaPr>
        <m:oMath>
          <m:f>
            <m:fPr>
              <m:type m:val="bar"/>
            </m:fPr>
            <m:num>
              <m:acc>
                <m:accPr>
                  <m:chr m:val="‾"/>
                </m:accPr>
                <m:e>
                  <m:r>
                    <m:t>X</m:t>
                  </m:r>
                </m:e>
              </m:acc>
              <m:r>
                <m:rPr>
                  <m:sty m:val="p"/>
                </m:rPr>
                <m:t>−</m:t>
              </m:r>
              <m:acc>
                <m:accPr>
                  <m:chr m:val="‾"/>
                </m:accPr>
                <m:e>
                  <m:r>
                    <m:t>Y</m:t>
                  </m:r>
                </m:e>
              </m:acc>
            </m:num>
            <m:den>
              <m:rad>
                <m:radPr>
                  <m:degHide m:val="1"/>
                </m:radPr>
                <m:deg/>
                <m:e>
                  <m:f>
                    <m:fPr>
                      <m:type m:val="bar"/>
                    </m:fPr>
                    <m:num>
                      <m:r>
                        <m:t>p</m:t>
                      </m:r>
                      <m:d>
                        <m:dPr>
                          <m:begChr m:val="("/>
                          <m:endChr m:val=")"/>
                          <m:sepChr m:val=""/>
                          <m:grow/>
                        </m:dPr>
                        <m:e>
                          <m:r>
                            <m:t>1</m:t>
                          </m:r>
                          <m:r>
                            <m:rPr>
                              <m:sty m:val="p"/>
                            </m:rPr>
                            <m:t>−</m:t>
                          </m:r>
                          <m:r>
                            <m:t>p</m:t>
                          </m:r>
                        </m:e>
                      </m:d>
                    </m:num>
                    <m:den>
                      <m:r>
                        <m:t>n</m:t>
                      </m:r>
                    </m:den>
                  </m:f>
                  <m:r>
                    <m:rPr>
                      <m:sty m:val="p"/>
                    </m:rPr>
                    <m:t>+</m:t>
                  </m:r>
                  <m:f>
                    <m:fPr>
                      <m:type m:val="bar"/>
                    </m:fPr>
                    <m:num>
                      <m:r>
                        <m:t>θ</m:t>
                      </m:r>
                      <m:d>
                        <m:dPr>
                          <m:begChr m:val="("/>
                          <m:endChr m:val=")"/>
                          <m:sepChr m:val=""/>
                          <m:grow/>
                        </m:dPr>
                        <m:e>
                          <m:r>
                            <m:t>1</m:t>
                          </m:r>
                          <m:r>
                            <m:rPr>
                              <m:sty m:val="p"/>
                            </m:rPr>
                            <m:t>−</m:t>
                          </m:r>
                          <m:r>
                            <m:t>θ</m:t>
                          </m:r>
                        </m:e>
                      </m:d>
                    </m:num>
                    <m:den>
                      <m:r>
                        <m:t>m</m:t>
                      </m:r>
                    </m:den>
                  </m:f>
                </m:e>
              </m:rad>
            </m:den>
          </m:f>
        </m:oMath>
      </m:oMathPara>
    </w:p>
    <w:p>
      <w:pPr>
        <w:pStyle w:val="FirstParagraph"/>
      </w:pPr>
      <w:r>
        <w:t xml:space="preserve">近似服从标准正态分布</w:t>
      </w:r>
      <w:r>
        <w:t xml:space="preserve"> </w:t>
      </w:r>
      <m:oMath>
        <m:r>
          <m:t>N</m:t>
        </m:r>
        <m:d>
          <m:dPr>
            <m:begChr m:val="("/>
            <m:endChr m:val=")"/>
            <m:sepChr m:val=""/>
            <m:grow/>
          </m:dPr>
          <m:e>
            <m:r>
              <m:t>0</m:t>
            </m:r>
            <m:r>
              <m:rPr>
                <m:sty m:val="p"/>
              </m:rPr>
              <m:t>,</m:t>
            </m:r>
            <m:r>
              <m:t>1</m:t>
            </m:r>
          </m:e>
        </m:d>
      </m:oMath>
      <w:r>
        <w:t xml:space="preserve">。如果用矩估计</w:t>
      </w:r>
      <w:r>
        <w:t xml:space="preserve"> </w:t>
      </w:r>
      <m:oMath>
        <m:acc>
          <m:accPr>
            <m:chr m:val="‾"/>
          </m:accPr>
          <m:e>
            <m:r>
              <m:t>X</m:t>
            </m:r>
          </m:e>
        </m:acc>
      </m:oMath>
      <w:r>
        <w:t xml:space="preserve"> </w:t>
      </w:r>
      <w:r>
        <w:t xml:space="preserve">和</w:t>
      </w:r>
      <w:r>
        <w:t xml:space="preserve"> </w:t>
      </w:r>
      <m:oMath>
        <m:acc>
          <m:accPr>
            <m:chr m:val="‾"/>
          </m:accPr>
          <m:e>
            <m:r>
              <m:t>Y</m:t>
            </m:r>
          </m:e>
        </m:acc>
      </m:oMath>
      <w:r>
        <w:t xml:space="preserve"> </w:t>
      </w:r>
      <w:r>
        <w:t xml:space="preserve">分别替代总体参数</w:t>
      </w:r>
      <w:r>
        <w:t xml:space="preserve"> </w:t>
      </w:r>
      <m:oMath>
        <m:r>
          <m:t>p</m:t>
        </m:r>
      </m:oMath>
      <w:r>
        <w:t xml:space="preserve"> </w:t>
      </w:r>
      <w:r>
        <w:t xml:space="preserve">和</w:t>
      </w:r>
      <w:r>
        <w:t xml:space="preserve"> </w:t>
      </w:r>
      <m:oMath>
        <m:r>
          <m:t>θ</m:t>
        </m:r>
      </m:oMath>
      <w:r>
        <w:t xml:space="preserve">，构造检验统计量</w:t>
      </w:r>
    </w:p>
    <w:p>
      <w:pPr>
        <w:pStyle w:val="BodyText"/>
      </w:pPr>
      <m:oMathPara>
        <m:oMathParaPr>
          <m:jc m:val="center"/>
        </m:oMathParaPr>
        <m:oMath>
          <m:r>
            <m:t>T</m:t>
          </m:r>
          <m:r>
            <m:rPr>
              <m:sty m:val="p"/>
            </m:rPr>
            <m:t>=</m:t>
          </m:r>
          <m:f>
            <m:fPr>
              <m:type m:val="bar"/>
            </m:fPr>
            <m:num>
              <m:acc>
                <m:accPr>
                  <m:chr m:val="‾"/>
                </m:accPr>
                <m:e>
                  <m:r>
                    <m:t>X</m:t>
                  </m:r>
                </m:e>
              </m:acc>
              <m:r>
                <m:rPr>
                  <m:sty m:val="p"/>
                </m:rPr>
                <m:t>−</m:t>
              </m:r>
              <m:acc>
                <m:accPr>
                  <m:chr m:val="‾"/>
                </m:accPr>
                <m:e>
                  <m:r>
                    <m:t>Y</m:t>
                  </m:r>
                </m:e>
              </m:acc>
            </m:num>
            <m:den>
              <m:rad>
                <m:radPr>
                  <m:degHide m:val="1"/>
                </m:radPr>
                <m:deg/>
                <m:e>
                  <m:f>
                    <m:fPr>
                      <m:type m:val="bar"/>
                    </m:fPr>
                    <m:num>
                      <m:acc>
                        <m:accPr>
                          <m:chr m:val="‾"/>
                        </m:accPr>
                        <m:e>
                          <m:r>
                            <m:t>X</m:t>
                          </m:r>
                        </m:e>
                      </m:acc>
                      <m:d>
                        <m:dPr>
                          <m:begChr m:val="("/>
                          <m:endChr m:val=")"/>
                          <m:sepChr m:val=""/>
                          <m:grow/>
                        </m:dPr>
                        <m:e>
                          <m:r>
                            <m:t>1</m:t>
                          </m:r>
                          <m:r>
                            <m:rPr>
                              <m:sty m:val="p"/>
                            </m:rPr>
                            <m:t>−</m:t>
                          </m:r>
                          <m:acc>
                            <m:accPr>
                              <m:chr m:val="‾"/>
                            </m:accPr>
                            <m:e>
                              <m:r>
                                <m:t>X</m:t>
                              </m:r>
                            </m:e>
                          </m:acc>
                        </m:e>
                      </m:d>
                    </m:num>
                    <m:den>
                      <m:r>
                        <m:t>n</m:t>
                      </m:r>
                    </m:den>
                  </m:f>
                  <m:r>
                    <m:rPr>
                      <m:sty m:val="p"/>
                    </m:rPr>
                    <m:t>+</m:t>
                  </m:r>
                  <m:f>
                    <m:fPr>
                      <m:type m:val="bar"/>
                    </m:fPr>
                    <m:num>
                      <m:acc>
                        <m:accPr>
                          <m:chr m:val="‾"/>
                        </m:accPr>
                        <m:e>
                          <m:r>
                            <m:t>Y</m:t>
                          </m:r>
                        </m:e>
                      </m:acc>
                      <m:d>
                        <m:dPr>
                          <m:begChr m:val="("/>
                          <m:endChr m:val=")"/>
                          <m:sepChr m:val=""/>
                          <m:grow/>
                        </m:dPr>
                        <m:e>
                          <m:r>
                            <m:t>1</m:t>
                          </m:r>
                          <m:r>
                            <m:rPr>
                              <m:sty m:val="p"/>
                            </m:rPr>
                            <m:t>−</m:t>
                          </m:r>
                          <m:acc>
                            <m:accPr>
                              <m:chr m:val="‾"/>
                            </m:accPr>
                            <m:e>
                              <m:r>
                                <m:t>Y</m:t>
                              </m:r>
                            </m:e>
                          </m:acc>
                        </m:e>
                      </m:d>
                    </m:num>
                    <m:den>
                      <m:r>
                        <m:t>m</m:t>
                      </m:r>
                    </m:den>
                  </m:f>
                </m:e>
              </m:rad>
            </m:den>
          </m:f>
        </m:oMath>
      </m:oMathPara>
    </w:p>
    <w:p>
      <w:pPr>
        <w:pStyle w:val="FirstParagraph"/>
      </w:pPr>
      <w:r>
        <w:t xml:space="preserve">根据 Slutsky 定理，检验统计量</w:t>
      </w:r>
      <w:r>
        <w:t xml:space="preserve"> </w:t>
      </w:r>
      <m:oMath>
        <m:r>
          <m:t>T</m:t>
        </m:r>
      </m:oMath>
      <w:r>
        <w:t xml:space="preserve"> </w:t>
      </w:r>
      <w:r>
        <w:t xml:space="preserve">近似服从标准正态分布，当</w:t>
      </w:r>
      <w:r>
        <w:t xml:space="preserve"> </w:t>
      </w:r>
      <m:oMath>
        <m:r>
          <m:t>T</m:t>
        </m:r>
      </m:oMath>
      <w:r>
        <w:t xml:space="preserve"> </w:t>
      </w:r>
      <w:r>
        <w:t xml:space="preserve">偏大时，拒绝</w:t>
      </w:r>
      <w:r>
        <w:t xml:space="preserve"> </w:t>
      </w:r>
      <m:oMath>
        <m:sSub>
          <m:e>
            <m:r>
              <m:t>H</m:t>
            </m:r>
          </m:e>
          <m:sub>
            <m:r>
              <m:t>0</m:t>
            </m:r>
          </m:sub>
        </m:sSub>
      </m:oMath>
      <w:r>
        <w:t xml:space="preserve">。该方法的优势在于当</w:t>
      </w:r>
      <w:r>
        <w:t xml:space="preserve"> </w:t>
      </w:r>
      <m:oMath>
        <m:r>
          <m:t>n</m:t>
        </m:r>
        <m:r>
          <m:rPr>
            <m:sty m:val="p"/>
          </m:rPr>
          <m:t>,</m:t>
        </m:r>
        <m:r>
          <m:t>m</m:t>
        </m:r>
      </m:oMath>
      <w:r>
        <w:t xml:space="preserve"> </w:t>
      </w:r>
      <w:r>
        <w:t xml:space="preserve">比较大时，二项分布比较复杂，无法建立统计表，利用标准正态分布表来给出检验所需要的临界值，简便易行！</w:t>
      </w:r>
    </w:p>
    <w:p>
      <w:pPr>
        <w:pStyle w:val="BodyText"/>
      </w:pPr>
      <w:r>
        <w:t xml:space="preserve">当</w:t>
      </w:r>
      <w:r>
        <w:t xml:space="preserve"> </w:t>
      </w:r>
      <m:oMath>
        <m:r>
          <m:t>p</m:t>
        </m:r>
      </m:oMath>
      <w:r>
        <w:t xml:space="preserve"> </w:t>
      </w:r>
      <w:r>
        <w:t xml:space="preserve">和</w:t>
      </w:r>
      <w:r>
        <w:t xml:space="preserve"> </w:t>
      </w:r>
      <m:oMath>
        <m:r>
          <m:t>θ</m:t>
        </m:r>
      </m:oMath>
      <w:r>
        <w:t xml:space="preserve"> </w:t>
      </w:r>
      <w:r>
        <w:t xml:space="preserve">都比较小，上述方法检验效果不好，原因在于由中心极限定理对</w:t>
      </w:r>
      <w:r>
        <w:t xml:space="preserve"> </w:t>
      </w:r>
      <m:oMath>
        <m:acc>
          <m:accPr>
            <m:chr m:val="‾"/>
          </m:accPr>
          <m:e>
            <m:r>
              <m:t>X</m:t>
            </m:r>
          </m:e>
        </m:acc>
      </m:oMath>
      <w:r>
        <w:t xml:space="preserve"> </w:t>
      </w:r>
      <w:r>
        <w:t xml:space="preserve">和</w:t>
      </w:r>
      <w:r>
        <w:t xml:space="preserve"> </w:t>
      </w:r>
      <m:oMath>
        <m:acc>
          <m:accPr>
            <m:chr m:val="‾"/>
          </m:accPr>
          <m:e>
            <m:r>
              <m:t>Y</m:t>
            </m:r>
          </m:e>
        </m:acc>
      </m:oMath>
      <w:r>
        <w:t xml:space="preserve"> </w:t>
      </w:r>
      <w:r>
        <w:t xml:space="preserve">的正态分布近似效果不好，或者间接地导致</w:t>
      </w:r>
      <w:r>
        <w:t xml:space="preserve"> </w:t>
      </w:r>
      <m:oMath>
        <m:acc>
          <m:accPr>
            <m:chr m:val="‾"/>
          </m:accPr>
          <m:e>
            <m:r>
              <m:t>X</m:t>
            </m:r>
          </m:e>
        </m:acc>
        <m:r>
          <m:rPr>
            <m:sty m:val="p"/>
          </m:rPr>
          <m:t>−</m:t>
        </m:r>
        <m:acc>
          <m:accPr>
            <m:chr m:val="‾"/>
          </m:accPr>
          <m:e>
            <m:r>
              <m:t>Y</m:t>
            </m:r>
          </m:e>
        </m:acc>
      </m:oMath>
      <w:r>
        <w:t xml:space="preserve"> </w:t>
      </w:r>
      <w:r>
        <w:t xml:space="preserve">的方差偏小，进而</w:t>
      </w:r>
      <w:r>
        <w:t xml:space="preserve"> </w:t>
      </w:r>
      <m:oMath>
        <m:r>
          <m:t>T</m:t>
        </m:r>
      </m:oMath>
      <w:r>
        <w:t xml:space="preserve"> </w:t>
      </w:r>
      <w:r>
        <w:t xml:space="preserve">的分辨都不好，而且当</w:t>
      </w:r>
      <w:r>
        <w:t xml:space="preserve"> </w:t>
      </w:r>
      <m:oMath>
        <m:r>
          <m:t>p</m:t>
        </m:r>
        <m:r>
          <m:rPr>
            <m:sty m:val="p"/>
          </m:rPr>
          <m:t>,</m:t>
        </m:r>
        <m:r>
          <m:t>θ</m:t>
        </m:r>
      </m:oMath>
      <w:r>
        <w:t xml:space="preserve"> </w:t>
      </w:r>
      <w:r>
        <w:t xml:space="preserve">很接近 1 时，上述现象也会产生！</w:t>
      </w:r>
    </w:p>
    <w:p>
      <w:pPr>
        <w:pStyle w:val="BodyText"/>
      </w:pPr>
      <w:r>
        <w:t xml:space="preserve">下面介绍新的解决办法，办法来自两个二项总体成功概率的比较</w:t>
      </w:r>
      <w:r>
        <w:t xml:space="preserve"> </w:t>
      </w:r>
      <w:r>
        <w:t xml:space="preserve">(宋泽熙 2011)</w:t>
      </w:r>
      <w:r>
        <w:t xml:space="preserve">。</w:t>
      </w:r>
    </w:p>
    <w:p>
      <w:pPr>
        <w:pStyle w:val="BodyText"/>
      </w:pPr>
      <w:r>
        <w:t xml:space="preserve">上面的检验问题等价于</w:t>
      </w:r>
    </w:p>
    <w:p>
      <w:pPr>
        <w:pStyle w:val="BodyText"/>
      </w:pPr>
      <m:oMathPara>
        <m:oMathParaPr>
          <m:jc m:val="center"/>
        </m:oMathParaPr>
        <m:oMath>
          <m:sSub>
            <m:e>
              <m:r>
                <m:t>H</m:t>
              </m:r>
            </m:e>
            <m:sub>
              <m:r>
                <m:t>0</m:t>
              </m:r>
            </m:sub>
          </m:sSub>
          <m:r>
            <m:rPr>
              <m:sty m:val="p"/>
            </m:rPr>
            <m:t>:</m:t>
          </m:r>
          <m:f>
            <m:fPr>
              <m:type m:val="bar"/>
            </m:fPr>
            <m:num>
              <m:sSub>
                <m:e>
                  <m:r>
                    <m:t>P</m:t>
                  </m:r>
                </m:e>
                <m:sub>
                  <m:r>
                    <m:t>A</m:t>
                  </m:r>
                </m:sub>
              </m:sSub>
            </m:num>
            <m:den>
              <m:sSub>
                <m:e>
                  <m:r>
                    <m:t>P</m:t>
                  </m:r>
                </m:e>
                <m:sub>
                  <m:r>
                    <m:t>B</m:t>
                  </m:r>
                </m:sub>
              </m:sSub>
            </m:den>
          </m:f>
          <m:r>
            <m:rPr>
              <m:sty m:val="p"/>
            </m:rPr>
            <m:t>≥</m:t>
          </m:r>
          <m:r>
            <m:t>1</m:t>
          </m:r>
          <m:r>
            <m:t> </m:t>
          </m:r>
          <m:r>
            <m:t>v</m:t>
          </m:r>
          <m:r>
            <m:t>s</m:t>
          </m:r>
          <m:r>
            <m:rPr>
              <m:sty m:val="p"/>
            </m:rPr>
            <m:t>.</m:t>
          </m:r>
          <m:r>
            <m:t> </m:t>
          </m:r>
          <m:sSub>
            <m:e>
              <m:r>
                <m:t>H</m:t>
              </m:r>
            </m:e>
            <m:sub>
              <m:r>
                <m:t>1</m:t>
              </m:r>
            </m:sub>
          </m:sSub>
          <m:r>
            <m:rPr>
              <m:sty m:val="p"/>
            </m:rPr>
            <m:t>:</m:t>
          </m:r>
          <m:f>
            <m:fPr>
              <m:type m:val="bar"/>
            </m:fPr>
            <m:num>
              <m:sSub>
                <m:e>
                  <m:r>
                    <m:t>P</m:t>
                  </m:r>
                </m:e>
                <m:sub>
                  <m:r>
                    <m:t>A</m:t>
                  </m:r>
                </m:sub>
              </m:sSub>
            </m:num>
            <m:den>
              <m:sSub>
                <m:e>
                  <m:r>
                    <m:t>P</m:t>
                  </m:r>
                </m:e>
                <m:sub>
                  <m:r>
                    <m:t>B</m:t>
                  </m:r>
                </m:sub>
              </m:sSub>
            </m:den>
          </m:f>
          <m:r>
            <m:rPr>
              <m:sty m:val="p"/>
            </m:rPr>
            <m:t>&lt;</m:t>
          </m:r>
          <m:r>
            <m:t>1</m:t>
          </m:r>
        </m:oMath>
      </m:oMathPara>
    </w:p>
    <w:p>
      <w:pPr>
        <w:pStyle w:val="FirstParagraph"/>
      </w:pPr>
      <w:r>
        <w:t xml:space="preserve">引入检验统计量</w:t>
      </w:r>
    </w:p>
    <w:p>
      <w:pPr>
        <w:pStyle w:val="BodyText"/>
      </w:pPr>
      <m:oMathPara>
        <m:oMathParaPr>
          <m:jc m:val="center"/>
        </m:oMathParaPr>
        <m:oMath>
          <m:sSup>
            <m:e>
              <m:r>
                <m:t>T</m:t>
              </m:r>
            </m:e>
            <m:sup>
              <m:r>
                <m:rPr>
                  <m:sty m:val="p"/>
                </m:rPr>
                <m:t>⋆</m:t>
              </m:r>
            </m:sup>
          </m:sSup>
          <m:r>
            <m:rPr>
              <m:sty m:val="p"/>
            </m:rPr>
            <m:t>=</m:t>
          </m:r>
          <m:f>
            <m:fPr>
              <m:type m:val="bar"/>
            </m:fPr>
            <m:num>
              <m:acc>
                <m:accPr>
                  <m:chr m:val="‾"/>
                </m:accPr>
                <m:e>
                  <m:r>
                    <m:t>X</m:t>
                  </m:r>
                </m:e>
              </m:acc>
            </m:num>
            <m:den>
              <m:acc>
                <m:accPr>
                  <m:chr m:val="‾"/>
                </m:accPr>
                <m:e>
                  <m:r>
                    <m:t>Y</m:t>
                  </m:r>
                </m:e>
              </m:acc>
            </m:den>
          </m:f>
        </m:oMath>
      </m:oMathPara>
    </w:p>
    <w:p>
      <w:pPr>
        <w:pStyle w:val="FirstParagraph"/>
      </w:pPr>
      <w:r>
        <w:t xml:space="preserve">同样由 Slutsky 定理和中心极限定理可知，</w:t>
      </w:r>
      <w:r>
        <w:t xml:space="preserve"> </w:t>
      </w:r>
      <m:oMath>
        <m:acc>
          <m:accPr>
            <m:chr m:val="‾"/>
          </m:accPr>
          <m:e>
            <m:r>
              <m:t>X</m:t>
            </m:r>
          </m:e>
        </m:acc>
        <m:r>
          <m:rPr>
            <m:sty m:val="p"/>
          </m:rPr>
          <m:t>/</m:t>
        </m:r>
        <m:acc>
          <m:accPr>
            <m:chr m:val="‾"/>
          </m:accPr>
          <m:e>
            <m:r>
              <m:t>Y</m:t>
            </m:r>
          </m:e>
        </m:acc>
      </m:oMath>
      <w:r>
        <w:t xml:space="preserve"> </w:t>
      </w:r>
      <w:r>
        <w:t xml:space="preserve">近似服从 正态分布</w:t>
      </w:r>
      <w:r>
        <w:t xml:space="preserve"> </w:t>
      </w:r>
      <m:oMath>
        <m:r>
          <m:rPr>
            <m:sty m:val="p"/>
            <m:scr m:val="script"/>
          </m:rPr>
          <m:t>N</m:t>
        </m:r>
        <m:d>
          <m:dPr>
            <m:begChr m:val="("/>
            <m:endChr m:val=")"/>
            <m:sepChr m:val=""/>
            <m:grow/>
          </m:dPr>
          <m:e>
            <m:r>
              <m:t>1</m:t>
            </m:r>
            <m:r>
              <m:rPr>
                <m:sty m:val="p"/>
              </m:rPr>
              <m:t>,</m:t>
            </m:r>
            <m:f>
              <m:fPr>
                <m:type m:val="bar"/>
              </m:fPr>
              <m:num>
                <m:r>
                  <m:t>1</m:t>
                </m:r>
                <m:r>
                  <m:rPr>
                    <m:sty m:val="p"/>
                  </m:rPr>
                  <m:t>−</m:t>
                </m:r>
                <m:r>
                  <m:t>θ</m:t>
                </m:r>
              </m:num>
              <m:den>
                <m:r>
                  <m:t>m</m:t>
                </m:r>
                <m:r>
                  <m:t>θ</m:t>
                </m:r>
              </m:den>
            </m:f>
          </m:e>
        </m:d>
      </m:oMath>
    </w:p>
    <w:p>
      <w:pPr>
        <w:pStyle w:val="BodyText"/>
      </w:pPr>
      <w:r>
        <w:t xml:space="preserve">当</w:t>
      </w:r>
      <w:r>
        <w:t xml:space="preserve"> </w:t>
      </w:r>
      <m:oMath>
        <m:d>
          <m:dPr>
            <m:begChr m:val="("/>
            <m:endChr m:val=")"/>
            <m:sepChr m:val=""/>
            <m:grow/>
          </m:dPr>
          <m:e>
            <m:sSup>
              <m:e>
                <m:r>
                  <m:t>T</m:t>
                </m:r>
              </m:e>
              <m:sup>
                <m:r>
                  <m:rPr>
                    <m:sty m:val="p"/>
                  </m:rPr>
                  <m:t>⋆</m:t>
                </m:r>
              </m:sup>
            </m:sSup>
            <m:r>
              <m:rPr>
                <m:sty m:val="p"/>
              </m:rPr>
              <m:t>−</m:t>
            </m:r>
            <m:r>
              <m:t>1</m:t>
            </m:r>
          </m:e>
        </m:d>
        <m:r>
          <m:rPr>
            <m:sty m:val="p"/>
          </m:rPr>
          <m:t>/</m:t>
        </m:r>
        <m:acc>
          <m:accPr>
            <m:chr m:val="̂"/>
          </m:accPr>
          <m:e>
            <m:r>
              <m:t>σ</m:t>
            </m:r>
          </m:e>
        </m:acc>
      </m:oMath>
      <w:r>
        <w:t xml:space="preserve"> </w:t>
      </w:r>
      <w:r>
        <w:t xml:space="preserve">偏大时接受</w:t>
      </w:r>
      <w:r>
        <w:t xml:space="preserve"> </w:t>
      </w:r>
      <m:oMath>
        <m:sSub>
          <m:e>
            <m:r>
              <m:t>H</m:t>
            </m:r>
          </m:e>
          <m:sub>
            <m:r>
              <m:t>0</m:t>
            </m:r>
          </m:sub>
        </m:sSub>
      </m:oMath>
      <w:r>
        <w:t xml:space="preserve">，临界值可通过</w:t>
      </w:r>
      <w:r>
        <w:t xml:space="preserve"> </w:t>
      </w:r>
      <m:oMath>
        <m:r>
          <m:rPr>
            <m:sty m:val="p"/>
            <m:scr m:val="script"/>
          </m:rPr>
          <m:t>N</m:t>
        </m:r>
        <m:d>
          <m:dPr>
            <m:begChr m:val="("/>
            <m:endChr m:val=")"/>
            <m:sepChr m:val=""/>
            <m:grow/>
          </m:dPr>
          <m:e>
            <m:r>
              <m:t>0</m:t>
            </m:r>
            <m:r>
              <m:rPr>
                <m:sty m:val="p"/>
              </m:rPr>
              <m:t>,</m:t>
            </m:r>
            <m:sSup>
              <m:e>
                <m:acc>
                  <m:accPr>
                    <m:chr m:val="̂"/>
                  </m:accPr>
                  <m:e>
                    <m:r>
                      <m:t>σ</m:t>
                    </m:r>
                  </m:e>
                </m:acc>
              </m:e>
              <m:sup>
                <m:r>
                  <m:t>2</m:t>
                </m:r>
              </m:sup>
            </m:sSup>
          </m:e>
        </m:d>
      </m:oMath>
      <w:r>
        <w:t xml:space="preserve"> </w:t>
      </w:r>
      <w:r>
        <w:t xml:space="preserve">分布表计算得到，</w:t>
      </w:r>
      <w:r>
        <w:t xml:space="preserve"> </w:t>
      </w:r>
      <m:oMath>
        <m:sSup>
          <m:e>
            <m:acc>
              <m:accPr>
                <m:chr m:val="̂"/>
              </m:accPr>
              <m:e>
                <m:r>
                  <m:t>σ</m:t>
                </m:r>
              </m:e>
            </m:acc>
          </m:e>
          <m:sup>
            <m:r>
              <m:t>2</m:t>
            </m:r>
          </m:sup>
        </m:sSup>
      </m:oMath>
      <w:r>
        <w:t xml:space="preserve"> </w:t>
      </w:r>
      <w:r>
        <w:t xml:space="preserve">是对</w:t>
      </w:r>
      <w:r>
        <w:t xml:space="preserve"> </w:t>
      </w:r>
      <m:oMath>
        <m:f>
          <m:fPr>
            <m:type m:val="bar"/>
          </m:fPr>
          <m:num>
            <m:r>
              <m:t>1</m:t>
            </m:r>
            <m:r>
              <m:rPr>
                <m:sty m:val="p"/>
              </m:rPr>
              <m:t>−</m:t>
            </m:r>
            <m:r>
              <m:t>θ</m:t>
            </m:r>
          </m:num>
          <m:den>
            <m:r>
              <m:t>m</m:t>
            </m:r>
            <m:r>
              <m:t>θ</m:t>
            </m:r>
          </m:den>
        </m:f>
      </m:oMath>
      <w:r>
        <w:t xml:space="preserve"> </w:t>
      </w:r>
      <w:r>
        <w:t xml:space="preserve">的估计，比如取</w:t>
      </w:r>
      <w:r>
        <w:t xml:space="preserve"> </w:t>
      </w:r>
      <m:oMath>
        <m:sSup>
          <m:e>
            <m:acc>
              <m:accPr>
                <m:chr m:val="̂"/>
              </m:accPr>
              <m:e>
                <m:r>
                  <m:t>σ</m:t>
                </m:r>
              </m:e>
            </m:acc>
          </m:e>
          <m:sup>
            <m:r>
              <m:t>2</m:t>
            </m:r>
          </m:sup>
        </m:sSup>
        <m:r>
          <m:rPr>
            <m:sty m:val="p"/>
          </m:rPr>
          <m:t>=</m:t>
        </m:r>
        <m:f>
          <m:fPr>
            <m:type m:val="bar"/>
          </m:fPr>
          <m:num>
            <m:r>
              <m:t>1</m:t>
            </m:r>
            <m:r>
              <m:rPr>
                <m:sty m:val="p"/>
              </m:rPr>
              <m:t>−</m:t>
            </m:r>
            <m:acc>
              <m:accPr>
                <m:chr m:val="‾"/>
              </m:accPr>
              <m:e>
                <m:r>
                  <m:t>Y</m:t>
                </m:r>
              </m:e>
            </m:acc>
          </m:num>
          <m:den>
            <m:r>
              <m:t>m</m:t>
            </m:r>
          </m:den>
        </m:f>
        <m:r>
          <m:rPr>
            <m:sty m:val="p"/>
          </m:rPr>
          <m:t>⋅</m:t>
        </m:r>
        <m:f>
          <m:fPr>
            <m:type m:val="bar"/>
          </m:fPr>
          <m:num>
            <m:r>
              <m:t>1</m:t>
            </m:r>
          </m:num>
          <m:den>
            <m:acc>
              <m:accPr>
                <m:chr m:val="‾"/>
              </m:accPr>
              <m:e>
                <m:r>
                  <m:t>Y</m:t>
                </m:r>
              </m:e>
            </m:acc>
          </m:den>
        </m:f>
      </m:oMath>
      <w:r>
        <w:t xml:space="preserve"> </w:t>
      </w:r>
      <w:r>
        <w:t xml:space="preserve">或取</w:t>
      </w:r>
      <w:r>
        <w:t xml:space="preserve"> </w:t>
      </w:r>
      <m:oMath>
        <m:sSup>
          <m:e>
            <m:acc>
              <m:accPr>
                <m:chr m:val="̂"/>
              </m:accPr>
              <m:e>
                <m:r>
                  <m:t>σ</m:t>
                </m:r>
              </m:e>
            </m:acc>
          </m:e>
          <m:sup>
            <m:r>
              <m:t>2</m:t>
            </m:r>
          </m:sup>
        </m:sSup>
        <m:r>
          <m:rPr>
            <m:sty m:val="p"/>
          </m:rPr>
          <m:t>=</m:t>
        </m:r>
        <m:f>
          <m:fPr>
            <m:type m:val="bar"/>
          </m:fPr>
          <m:num>
            <m:r>
              <m:t>1</m:t>
            </m:r>
            <m:r>
              <m:rPr>
                <m:sty m:val="p"/>
              </m:rPr>
              <m:t>−</m:t>
            </m:r>
            <m:acc>
              <m:accPr>
                <m:chr m:val="‾"/>
              </m:accPr>
              <m:e>
                <m:r>
                  <m:t>Y</m:t>
                </m:r>
              </m:e>
            </m:acc>
          </m:num>
          <m:den>
            <m:r>
              <m:t>m</m:t>
            </m:r>
          </m:den>
        </m:f>
        <m:r>
          <m:rPr>
            <m:sty m:val="p"/>
          </m:rPr>
          <m:t>⋅</m:t>
        </m:r>
        <m:f>
          <m:fPr>
            <m:type m:val="bar"/>
          </m:fPr>
          <m:num>
            <m:r>
              <m:t>1</m:t>
            </m:r>
          </m:num>
          <m:den>
            <m:acc>
              <m:accPr>
                <m:chr m:val="‾"/>
              </m:accPr>
              <m:e>
                <m:r>
                  <m:t>X</m:t>
                </m:r>
              </m:e>
            </m:acc>
          </m:den>
        </m:f>
      </m:oMath>
    </w:p>
    <w:p>
      <w:pPr>
        <w:pStyle w:val="BodyText"/>
      </w:pPr>
      <w:r>
        <w:t xml:space="preserve">由于渐近方差形如</w:t>
      </w:r>
      <w:r>
        <w:t xml:space="preserve"> </w:t>
      </w:r>
      <m:oMath>
        <m:f>
          <m:fPr>
            <m:type m:val="bar"/>
          </m:fPr>
          <m:num>
            <m:r>
              <m:t>1</m:t>
            </m:r>
            <m:r>
              <m:rPr>
                <m:sty m:val="p"/>
              </m:rPr>
              <m:t>−</m:t>
            </m:r>
            <m:r>
              <m:t>θ</m:t>
            </m:r>
          </m:num>
          <m:den>
            <m:r>
              <m:t>m</m:t>
            </m:r>
            <m:r>
              <m:t>θ</m:t>
            </m:r>
          </m:den>
        </m:f>
      </m:oMath>
      <w:r>
        <w:t xml:space="preserve">，因而在</w:t>
      </w:r>
      <w:r>
        <w:t xml:space="preserve"> </w:t>
      </w:r>
      <m:oMath>
        <m:r>
          <m:t>θ</m:t>
        </m:r>
      </m:oMath>
      <w:r>
        <w:t xml:space="preserve"> </w:t>
      </w:r>
      <w:r>
        <w:t xml:space="preserve">较小，渐近方差较大，克服了之前</w:t>
      </w:r>
      <w:r>
        <w:t xml:space="preserve"> </w:t>
      </w:r>
      <m:oMath>
        <m:acc>
          <m:accPr>
            <m:chr m:val="‾"/>
          </m:accPr>
          <m:e>
            <m:r>
              <m:t>X</m:t>
            </m:r>
          </m:e>
        </m:acc>
        <m:r>
          <m:rPr>
            <m:sty m:val="p"/>
          </m:rPr>
          <m:t>−</m:t>
        </m:r>
        <m:acc>
          <m:accPr>
            <m:chr m:val="‾"/>
          </m:accPr>
          <m:e>
            <m:r>
              <m:t>Y</m:t>
            </m:r>
          </m:e>
        </m:acc>
      </m:oMath>
      <w:r>
        <w:t xml:space="preserve">的方差较小的问题</w:t>
      </w:r>
    </w:p>
    <w:p>
      <w:pPr>
        <w:pStyle w:val="BodyText"/>
      </w:pPr>
      <m:oMath>
        <m:r>
          <m:t>p</m:t>
        </m:r>
        <m:r>
          <m:rPr>
            <m:sty m:val="p"/>
          </m:rPr>
          <m:t>,</m:t>
        </m:r>
        <m:r>
          <m:t>θ</m:t>
        </m:r>
      </m:oMath>
      <w:r>
        <w:t xml:space="preserve"> </w:t>
      </w:r>
      <w:r>
        <w:t xml:space="preserve">很接近 1 时，我们取检验统计量</w:t>
      </w:r>
    </w:p>
    <w:p>
      <w:pPr>
        <w:pStyle w:val="BodyText"/>
      </w:pPr>
      <m:oMathPara>
        <m:oMathParaPr>
          <m:jc m:val="center"/>
        </m:oMathParaPr>
        <m:oMath>
          <m:sSup>
            <m:e>
              <m:r>
                <m:t>T</m:t>
              </m:r>
            </m:e>
            <m:sup>
              <m:r>
                <m:rPr>
                  <m:sty m:val="p"/>
                </m:rPr>
                <m:t>⋆</m:t>
              </m:r>
              <m:r>
                <m:rPr>
                  <m:sty m:val="p"/>
                </m:rPr>
                <m:t>⋆</m:t>
              </m:r>
            </m:sup>
          </m:sSup>
          <m:r>
            <m:rPr>
              <m:sty m:val="p"/>
            </m:rPr>
            <m:t>=</m:t>
          </m:r>
          <m:f>
            <m:fPr>
              <m:type m:val="bar"/>
            </m:fPr>
            <m:num>
              <m:r>
                <m:t>1</m:t>
              </m:r>
              <m:r>
                <m:rPr>
                  <m:sty m:val="p"/>
                </m:rPr>
                <m:t>−</m:t>
              </m:r>
              <m:acc>
                <m:accPr>
                  <m:chr m:val="‾"/>
                </m:accPr>
                <m:e>
                  <m:r>
                    <m:t>Y</m:t>
                  </m:r>
                </m:e>
              </m:acc>
            </m:num>
            <m:den>
              <m:r>
                <m:t>1</m:t>
              </m:r>
              <m:r>
                <m:rPr>
                  <m:sty m:val="p"/>
                </m:rPr>
                <m:t>−</m:t>
              </m:r>
              <m:acc>
                <m:accPr>
                  <m:chr m:val="‾"/>
                </m:accPr>
                <m:e>
                  <m:r>
                    <m:t>X</m:t>
                  </m:r>
                </m:e>
              </m:acc>
            </m:den>
          </m:f>
        </m:oMath>
      </m:oMathPara>
    </w:p>
    <w:p>
      <w:pPr>
        <w:pStyle w:val="FirstParagraph"/>
      </w:pPr>
      <w:r>
        <w:t xml:space="preserve">结论和</w:t>
      </w:r>
      <w:r>
        <w:t xml:space="preserve"> </w:t>
      </w:r>
      <m:oMath>
        <m:sSup>
          <m:e>
            <m:r>
              <m:t>T</m:t>
            </m:r>
          </m:e>
          <m:sup>
            <m:r>
              <m:rPr>
                <m:sty m:val="p"/>
              </m:rPr>
              <m:t>⋆</m:t>
            </m:r>
          </m:sup>
        </m:sSup>
      </m:oMath>
      <w:r>
        <w:t xml:space="preserve"> </w:t>
      </w:r>
      <w:r>
        <w:t xml:space="preserve">类似，当</w:t>
      </w:r>
      <w:r>
        <w:t xml:space="preserve"> </w:t>
      </w:r>
      <m:oMath>
        <m:sSup>
          <m:e>
            <m:r>
              <m:t>T</m:t>
            </m:r>
          </m:e>
          <m:sup>
            <m:r>
              <m:rPr>
                <m:sty m:val="p"/>
              </m:rPr>
              <m:t>⋆</m:t>
            </m:r>
            <m:r>
              <m:rPr>
                <m:sty m:val="p"/>
              </m:rPr>
              <m:t>⋆</m:t>
            </m:r>
          </m:sup>
        </m:sSup>
      </m:oMath>
      <w:r>
        <w:t xml:space="preserve"> </w:t>
      </w:r>
      <w:r>
        <w:t xml:space="preserve">偏大时，拒绝</w:t>
      </w:r>
      <w:r>
        <w:t xml:space="preserve"> </w:t>
      </w:r>
      <m:oMath>
        <m:sSub>
          <m:e>
            <m:r>
              <m:t>H</m:t>
            </m:r>
          </m:e>
          <m:sub>
            <m:r>
              <m:t>0</m:t>
            </m:r>
          </m:sub>
        </m:sSub>
      </m:oMath>
      <w:r>
        <w:t xml:space="preserve">。</w:t>
      </w:r>
    </w:p>
    <w:bookmarkEnd w:id="1469"/>
    <w:bookmarkStart w:id="1472" w:name="多样本检验"/>
    <w:p>
      <w:pPr>
        <w:pStyle w:val="Heading3"/>
      </w:pPr>
      <w:r>
        <w:t xml:space="preserve">21.1.3 多样本检验</w:t>
      </w:r>
    </w:p>
    <w:bookmarkStart w:id="1470" w:name="比例齐性检验"/>
    <w:p>
      <w:pPr>
        <w:pStyle w:val="Heading4"/>
      </w:pPr>
      <w:r>
        <w:t xml:space="preserve">21.1.3.1 比例齐性检验</w:t>
      </w:r>
    </w:p>
    <w:p>
      <w:pPr>
        <w:pStyle w:val="FirstParagraph"/>
      </w:pPr>
      <w:r>
        <w:t xml:space="preserve">对多组数据的比例检验，可以理解为比例齐性检验。</w:t>
      </w:r>
    </w:p>
    <w:bookmarkEnd w:id="1470"/>
    <w:bookmarkStart w:id="1471" w:name="比例趋势检验"/>
    <w:p>
      <w:pPr>
        <w:pStyle w:val="Heading4"/>
      </w:pPr>
      <w:r>
        <w:t xml:space="preserve">21.1.3.2 比例趋势检验</w:t>
      </w:r>
    </w:p>
    <w:p>
      <w:pPr>
        <w:pStyle w:val="FirstParagraph"/>
      </w:pPr>
      <w:r>
        <w:t xml:space="preserve">比例趋势检验函数</w:t>
      </w:r>
      <w:r>
        <w:t xml:space="preserve"> </w:t>
      </w:r>
      <w:r>
        <w:rPr>
          <w:rStyle w:val="VerbatimChar"/>
        </w:rPr>
        <w:t xml:space="preserve">prop.trend.test()</w:t>
      </w:r>
      <w:r>
        <w:t xml:space="preserve"> </w:t>
      </w:r>
      <w:r>
        <w:t xml:space="preserve">的原假设：四个组里面病人中吸烟的比例是相同的。备择假设：四个组的吸烟比例是有趋势的。</w:t>
      </w:r>
    </w:p>
    <w:p>
      <w:pPr>
        <w:pStyle w:val="BodyText"/>
      </w:pPr>
      <m:oMathPara>
        <m:oMathParaPr>
          <m:jc m:val="center"/>
        </m:oMathParaPr>
        <m:oMath>
          <m:m>
            <m:mPr>
              <m:baseJc m:val="center"/>
              <m:plcHide m:val="1"/>
              <m:mcs>
                <m:mc>
                  <m:mcPr>
                    <m:mcJc m:val="right"/>
                    <m:count m:val="1"/>
                  </m:mcPr>
                </m:mc>
                <m:mc>
                  <m:mcPr>
                    <m:mcJc m:val="left"/>
                    <m:count m:val="1"/>
                  </m:mcPr>
                </m:mc>
              </m:mcs>
            </m:mPr>
            <m:mr>
              <m:e/>
              <m:e>
                <m:sSub>
                  <m:e>
                    <m:r>
                      <m:t>H</m:t>
                    </m:r>
                  </m:e>
                  <m:sub>
                    <m:r>
                      <m:t>0</m:t>
                    </m:r>
                  </m:sub>
                </m:sSub>
                <m:r>
                  <m:rPr>
                    <m:sty m:val="p"/>
                  </m:rPr>
                  <m:t>:</m:t>
                </m:r>
                <m:sSub>
                  <m:e>
                    <m:r>
                      <m:t>P</m:t>
                    </m:r>
                  </m:e>
                  <m:sub>
                    <m:r>
                      <m:t>1</m:t>
                    </m:r>
                  </m:sub>
                </m:sSub>
                <m:r>
                  <m:rPr>
                    <m:sty m:val="p"/>
                  </m:rPr>
                  <m:t>=</m:t>
                </m:r>
                <m:sSub>
                  <m:e>
                    <m:r>
                      <m:t>P</m:t>
                    </m:r>
                  </m:e>
                  <m:sub>
                    <m:r>
                      <m:t>2</m:t>
                    </m:r>
                  </m:sub>
                </m:sSub>
                <m:r>
                  <m:rPr>
                    <m:sty m:val="p"/>
                  </m:rPr>
                  <m:t>=</m:t>
                </m:r>
                <m:sSub>
                  <m:e>
                    <m:r>
                      <m:t>P</m:t>
                    </m:r>
                  </m:e>
                  <m:sub>
                    <m:r>
                      <m:t>3</m:t>
                    </m:r>
                  </m:sub>
                </m:sSub>
                <m:r>
                  <m:rPr>
                    <m:sty m:val="p"/>
                  </m:rPr>
                  <m:t>=</m:t>
                </m:r>
                <m:sSub>
                  <m:e>
                    <m:r>
                      <m:t>P</m:t>
                    </m:r>
                  </m:e>
                  <m:sub>
                    <m:r>
                      <m:t>4</m:t>
                    </m:r>
                  </m:sub>
                </m:sSub>
              </m:e>
            </m:mr>
            <m:mr>
              <m:e/>
              <m:e>
                <m:sSub>
                  <m:e>
                    <m:r>
                      <m:t>H</m:t>
                    </m:r>
                  </m:e>
                  <m:sub>
                    <m:r>
                      <m:t>1</m:t>
                    </m:r>
                  </m:sub>
                </m:sSub>
                <m:r>
                  <m:rPr>
                    <m:sty m:val="p"/>
                  </m:rPr>
                  <m:t>:</m:t>
                </m:r>
                <m:sSub>
                  <m:e>
                    <m:r>
                      <m:t>P</m:t>
                    </m:r>
                  </m:e>
                  <m:sub>
                    <m:r>
                      <m:t>1</m:t>
                    </m:r>
                  </m:sub>
                </m:sSub>
                <m:r>
                  <m:rPr>
                    <m:sty m:val="p"/>
                  </m:rPr>
                  <m:t>&lt;</m:t>
                </m:r>
                <m:sSub>
                  <m:e>
                    <m:r>
                      <m:t>P</m:t>
                    </m:r>
                  </m:e>
                  <m:sub>
                    <m:r>
                      <m:t>2</m:t>
                    </m:r>
                  </m:sub>
                </m:sSub>
                <m:r>
                  <m:rPr>
                    <m:sty m:val="p"/>
                  </m:rPr>
                  <m:t>&lt;</m:t>
                </m:r>
                <m:sSub>
                  <m:e>
                    <m:r>
                      <m:t>P</m:t>
                    </m:r>
                  </m:e>
                  <m:sub>
                    <m:r>
                      <m:t>3</m:t>
                    </m:r>
                  </m:sub>
                </m:sSub>
                <m:r>
                  <m:rPr>
                    <m:sty m:val="p"/>
                  </m:rPr>
                  <m:t>&lt;</m:t>
                </m:r>
                <m:sSub>
                  <m:e>
                    <m:r>
                      <m:t>P</m:t>
                    </m:r>
                  </m:e>
                  <m:sub>
                    <m:r>
                      <m:t>4</m:t>
                    </m:r>
                  </m:sub>
                </m:sSub>
                <m:r>
                  <m:t> </m:t>
                </m:r>
                <m:r>
                  <m:rPr>
                    <m:nor/>
                    <m:sty m:val="p"/>
                  </m:rPr>
                  <m:t>或者</m:t>
                </m:r>
                <m:r>
                  <m:t> </m:t>
                </m:r>
                <m:sSub>
                  <m:e>
                    <m:r>
                      <m:t>P</m:t>
                    </m:r>
                  </m:e>
                  <m:sub>
                    <m:r>
                      <m:t>1</m:t>
                    </m:r>
                  </m:sub>
                </m:sSub>
                <m:r>
                  <m:rPr>
                    <m:sty m:val="p"/>
                  </m:rPr>
                  <m:t>&gt;</m:t>
                </m:r>
                <m:sSub>
                  <m:e>
                    <m:r>
                      <m:t>P</m:t>
                    </m:r>
                  </m:e>
                  <m:sub>
                    <m:r>
                      <m:t>2</m:t>
                    </m:r>
                  </m:sub>
                </m:sSub>
                <m:r>
                  <m:rPr>
                    <m:sty m:val="p"/>
                  </m:rPr>
                  <m:t>&gt;</m:t>
                </m:r>
                <m:sSub>
                  <m:e>
                    <m:r>
                      <m:t>P</m:t>
                    </m:r>
                  </m:e>
                  <m:sub>
                    <m:r>
                      <m:t>3</m:t>
                    </m:r>
                  </m:sub>
                </m:sSub>
                <m:r>
                  <m:rPr>
                    <m:sty m:val="p"/>
                  </m:rPr>
                  <m:t>&gt;</m:t>
                </m:r>
                <m:sSub>
                  <m:e>
                    <m:r>
                      <m:t>P</m:t>
                    </m:r>
                  </m:e>
                  <m:sub>
                    <m:r>
                      <m:t>4</m:t>
                    </m:r>
                  </m:sub>
                </m:sSub>
              </m:e>
            </m:mr>
          </m:m>
        </m:oMath>
      </m:oMathPara>
    </w:p>
    <w:p>
      <w:pPr>
        <w:pStyle w:val="SourceCode"/>
      </w:pPr>
      <w:r>
        <w:rPr>
          <w:rStyle w:val="NormalTok"/>
        </w:rPr>
        <w:t xml:space="preserve">smokers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83</w:t>
      </w:r>
      <w:r>
        <w:rPr>
          <w:rStyle w:val="NormalTok"/>
        </w:rPr>
        <w:t xml:space="preserve">, </w:t>
      </w:r>
      <w:r>
        <w:rPr>
          <w:rStyle w:val="DecValTok"/>
        </w:rPr>
        <w:t xml:space="preserve">90</w:t>
      </w:r>
      <w:r>
        <w:rPr>
          <w:rStyle w:val="NormalTok"/>
        </w:rPr>
        <w:t xml:space="preserve">, </w:t>
      </w:r>
      <w:r>
        <w:rPr>
          <w:rStyle w:val="DecValTok"/>
        </w:rPr>
        <w:t xml:space="preserve">129</w:t>
      </w:r>
      <w:r>
        <w:rPr>
          <w:rStyle w:val="NormalTok"/>
        </w:rPr>
        <w:t xml:space="preserve">, </w:t>
      </w:r>
      <w:r>
        <w:rPr>
          <w:rStyle w:val="DecValTok"/>
        </w:rPr>
        <w:t xml:space="preserve">70</w:t>
      </w:r>
      <w:r>
        <w:rPr>
          <w:rStyle w:val="NormalTok"/>
        </w:rPr>
        <w:t xml:space="preserve">)</w:t>
      </w:r>
      <w:r>
        <w:br/>
      </w:r>
      <w:r>
        <w:rPr>
          <w:rStyle w:val="NormalTok"/>
        </w:rPr>
        <w:t xml:space="preserve">patients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86</w:t>
      </w:r>
      <w:r>
        <w:rPr>
          <w:rStyle w:val="NormalTok"/>
        </w:rPr>
        <w:t xml:space="preserve">, </w:t>
      </w:r>
      <w:r>
        <w:rPr>
          <w:rStyle w:val="DecValTok"/>
        </w:rPr>
        <w:t xml:space="preserve">93</w:t>
      </w:r>
      <w:r>
        <w:rPr>
          <w:rStyle w:val="NormalTok"/>
        </w:rPr>
        <w:t xml:space="preserve">, </w:t>
      </w:r>
      <w:r>
        <w:rPr>
          <w:rStyle w:val="DecValTok"/>
        </w:rPr>
        <w:t xml:space="preserve">136</w:t>
      </w:r>
      <w:r>
        <w:rPr>
          <w:rStyle w:val="NormalTok"/>
        </w:rPr>
        <w:t xml:space="preserve">, </w:t>
      </w:r>
      <w:r>
        <w:rPr>
          <w:rStyle w:val="DecValTok"/>
        </w:rPr>
        <w:t xml:space="preserve">82</w:t>
      </w:r>
      <w:r>
        <w:rPr>
          <w:rStyle w:val="NormalTok"/>
        </w:rPr>
        <w:t xml:space="preserve">)</w:t>
      </w:r>
      <w:r>
        <w:br/>
      </w:r>
      <w:r>
        <w:rPr>
          <w:rStyle w:val="FunctionTok"/>
        </w:rPr>
        <w:t xml:space="preserve">prop.test</w:t>
      </w:r>
      <w:r>
        <w:rPr>
          <w:rStyle w:val="NormalTok"/>
        </w:rPr>
        <w:t xml:space="preserve">(smokers, patients)</w:t>
      </w:r>
    </w:p>
    <w:p>
      <w:pPr>
        <w:pStyle w:val="SourceCode"/>
      </w:pPr>
      <w:r>
        <w:rPr>
          <w:rStyle w:val="VerbatimChar"/>
        </w:rPr>
        <w:t xml:space="preserve">#&gt; </w:t>
      </w:r>
      <w:r>
        <w:br/>
      </w:r>
      <w:r>
        <w:rPr>
          <w:rStyle w:val="VerbatimChar"/>
        </w:rPr>
        <w:t xml:space="preserve">#&gt;  4-sample test for equality of proportions without continuity correction</w:t>
      </w:r>
      <w:r>
        <w:br/>
      </w:r>
      <w:r>
        <w:rPr>
          <w:rStyle w:val="VerbatimChar"/>
        </w:rPr>
        <w:t xml:space="preserve">#&gt; </w:t>
      </w:r>
      <w:r>
        <w:br/>
      </w:r>
      <w:r>
        <w:rPr>
          <w:rStyle w:val="VerbatimChar"/>
        </w:rPr>
        <w:t xml:space="preserve">#&gt; data:  smokers out of patients</w:t>
      </w:r>
      <w:r>
        <w:br/>
      </w:r>
      <w:r>
        <w:rPr>
          <w:rStyle w:val="VerbatimChar"/>
        </w:rPr>
        <w:t xml:space="preserve">#&gt; X-squared = 12.6, df = 3, p-value = 0.005585</w:t>
      </w:r>
      <w:r>
        <w:br/>
      </w:r>
      <w:r>
        <w:rPr>
          <w:rStyle w:val="VerbatimChar"/>
        </w:rPr>
        <w:t xml:space="preserve">#&gt; alternative hypothesis: two.sided</w:t>
      </w:r>
      <w:r>
        <w:br/>
      </w:r>
      <w:r>
        <w:rPr>
          <w:rStyle w:val="VerbatimChar"/>
        </w:rPr>
        <w:t xml:space="preserve">#&gt; sample estimates:</w:t>
      </w:r>
      <w:r>
        <w:br/>
      </w:r>
      <w:r>
        <w:rPr>
          <w:rStyle w:val="VerbatimChar"/>
        </w:rPr>
        <w:t xml:space="preserve">#&gt;    prop 1    prop 2    prop 3    prop 4 </w:t>
      </w:r>
      <w:r>
        <w:br/>
      </w:r>
      <w:r>
        <w:rPr>
          <w:rStyle w:val="VerbatimChar"/>
        </w:rPr>
        <w:t xml:space="preserve">#&gt; 0.9651163 0.9677419 0.9485294 0.8536585</w:t>
      </w:r>
    </w:p>
    <w:p>
      <w:pPr>
        <w:pStyle w:val="SourceCode"/>
      </w:pPr>
      <w:r>
        <w:rPr>
          <w:rStyle w:val="FunctionTok"/>
        </w:rPr>
        <w:t xml:space="preserve">prop.trend.test</w:t>
      </w:r>
      <w:r>
        <w:rPr>
          <w:rStyle w:val="NormalTok"/>
        </w:rPr>
        <w:t xml:space="preserve">(smokers, patients)</w:t>
      </w:r>
    </w:p>
    <w:p>
      <w:pPr>
        <w:pStyle w:val="SourceCode"/>
      </w:pPr>
      <w:r>
        <w:rPr>
          <w:rStyle w:val="VerbatimChar"/>
        </w:rPr>
        <w:t xml:space="preserve">#&gt; </w:t>
      </w:r>
      <w:r>
        <w:br/>
      </w:r>
      <w:r>
        <w:rPr>
          <w:rStyle w:val="VerbatimChar"/>
        </w:rPr>
        <w:t xml:space="preserve">#&gt;  Chi-squared Test for Trend in Proportions</w:t>
      </w:r>
      <w:r>
        <w:br/>
      </w:r>
      <w:r>
        <w:rPr>
          <w:rStyle w:val="VerbatimChar"/>
        </w:rPr>
        <w:t xml:space="preserve">#&gt; </w:t>
      </w:r>
      <w:r>
        <w:br/>
      </w:r>
      <w:r>
        <w:rPr>
          <w:rStyle w:val="VerbatimChar"/>
        </w:rPr>
        <w:t xml:space="preserve">#&gt; data:  smokers out of patients ,</w:t>
      </w:r>
      <w:r>
        <w:br/>
      </w:r>
      <w:r>
        <w:rPr>
          <w:rStyle w:val="VerbatimChar"/>
        </w:rPr>
        <w:t xml:space="preserve">#&gt;  using scores: 1 2 3 4</w:t>
      </w:r>
      <w:r>
        <w:br/>
      </w:r>
      <w:r>
        <w:rPr>
          <w:rStyle w:val="VerbatimChar"/>
        </w:rPr>
        <w:t xml:space="preserve">#&gt; X-squared = 8.2249, df = 1, p-value = 0.004132</w:t>
      </w:r>
    </w:p>
    <w:bookmarkEnd w:id="1471"/>
    <w:bookmarkEnd w:id="1472"/>
    <w:bookmarkEnd w:id="1473"/>
    <w:bookmarkStart w:id="1476" w:name="sec-poisson-test"/>
    <w:p>
      <w:pPr>
        <w:pStyle w:val="Heading2"/>
      </w:pPr>
      <w:r>
        <w:t xml:space="preserve">21.2 泊松检验</w:t>
      </w:r>
    </w:p>
    <w:p>
      <w:pPr>
        <w:pStyle w:val="FirstParagraph"/>
      </w:pPr>
      <w:r>
        <w:t xml:space="preserve">泊松分布是 1837年由法国数学家泊松 （Poisson, 1781-1840） 首次提出。</w:t>
      </w:r>
    </w:p>
    <w:p>
      <w:pPr>
        <w:pStyle w:val="BodyText"/>
      </w:pPr>
      <m:oMathPara>
        <m:oMathParaPr>
          <m:jc m:val="center"/>
        </m:oMathParaPr>
        <m:oMath>
          <m:r>
            <m:t>p</m:t>
          </m:r>
          <m:d>
            <m:dPr>
              <m:begChr m:val="("/>
              <m:endChr m:val=")"/>
              <m:sepChr m:val=""/>
              <m:grow/>
            </m:dPr>
            <m:e>
              <m:r>
                <m:t>x</m:t>
              </m:r>
            </m:e>
          </m:d>
          <m:r>
            <m:rPr>
              <m:sty m:val="p"/>
            </m:rPr>
            <m:t>=</m:t>
          </m:r>
          <m:f>
            <m:fPr>
              <m:type m:val="bar"/>
            </m:fPr>
            <m:num>
              <m:sSup>
                <m:e>
                  <m:r>
                    <m:t>λ</m:t>
                  </m:r>
                </m:e>
                <m:sup>
                  <m:r>
                    <m:t>x</m:t>
                  </m:r>
                </m:sup>
              </m:sSup>
              <m:r>
                <m:rPr>
                  <m:sty m:val="p"/>
                </m:rPr>
                <m:t>exp</m:t>
              </m:r>
              <m:d>
                <m:dPr>
                  <m:begChr m:val="("/>
                  <m:endChr m:val=")"/>
                  <m:sepChr m:val=""/>
                  <m:grow/>
                </m:dPr>
                <m:e>
                  <m:r>
                    <m:rPr>
                      <m:sty m:val="p"/>
                    </m:rPr>
                    <m:t>−</m:t>
                  </m:r>
                  <m:r>
                    <m:t>λ</m:t>
                  </m:r>
                </m:e>
              </m:d>
            </m:num>
            <m:den>
              <m:r>
                <m:t>x</m:t>
              </m:r>
              <m:r>
                <m:rPr>
                  <m:sty m:val="p"/>
                </m:rPr>
                <m:t>!</m:t>
              </m:r>
            </m:den>
          </m:f>
          <m:r>
            <m:rPr>
              <m:sty m:val="p"/>
            </m:rPr>
            <m:t>,</m:t>
          </m:r>
          <m:r>
            <m:t>x</m:t>
          </m:r>
          <m:r>
            <m:rPr>
              <m:sty m:val="p"/>
            </m:rPr>
            <m:t>=</m:t>
          </m:r>
          <m:r>
            <m:t>0</m:t>
          </m:r>
          <m:r>
            <m:rPr>
              <m:sty m:val="p"/>
            </m:rPr>
            <m:t>,</m:t>
          </m:r>
          <m:r>
            <m:t>1</m:t>
          </m:r>
          <m:r>
            <m:rPr>
              <m:sty m:val="p"/>
            </m:rPr>
            <m:t>,</m:t>
          </m:r>
          <m:r>
            <m:rPr>
              <m:sty m:val="p"/>
            </m:rPr>
            <m:t>⋯</m:t>
          </m:r>
          <m:r>
            <m:rPr>
              <m:sty m:val="p"/>
            </m:rPr>
            <m:t>.</m:t>
          </m:r>
        </m:oMath>
      </m:oMathPara>
    </w:p>
    <w:p>
      <w:pPr>
        <w:pStyle w:val="FirstParagraph"/>
      </w:pPr>
      <w:r>
        <w:t xml:space="preserve">泊松分布的期望和方差都是</w:t>
      </w:r>
      <w:r>
        <w:t xml:space="preserve"> </w:t>
      </w:r>
      <m:oMath>
        <m:r>
          <m:t>λ</m:t>
        </m:r>
      </m:oMath>
      <w:r>
        <w:t xml:space="preserve"> </w:t>
      </w:r>
      <w:r>
        <w:t xml:space="preserve">，一般要求</w:t>
      </w:r>
      <w:r>
        <w:t xml:space="preserve"> </w:t>
      </w:r>
      <m:oMath>
        <m:r>
          <m:t>λ</m:t>
        </m:r>
        <m:r>
          <m:rPr>
            <m:sty m:val="p"/>
          </m:rPr>
          <m:t>&gt;</m:t>
        </m:r>
        <m:r>
          <m:t>0</m:t>
        </m:r>
      </m:oMath>
      <w:r>
        <w:t xml:space="preserve">。</w:t>
      </w:r>
    </w:p>
    <w:bookmarkStart w:id="1474" w:name="单样本"/>
    <w:p>
      <w:pPr>
        <w:pStyle w:val="Heading3"/>
      </w:pPr>
      <w:r>
        <w:t xml:space="preserve">21.2.1 单样本</w:t>
      </w:r>
    </w:p>
    <w:p>
      <w:pPr>
        <w:pStyle w:val="FirstParagraph"/>
      </w:pPr>
      <w:r>
        <w:rPr>
          <w:rStyle w:val="VerbatimChar"/>
        </w:rPr>
        <w:t xml:space="preserve">poisson.test()</w:t>
      </w:r>
      <w:r>
        <w:t xml:space="preserve"> </w:t>
      </w:r>
      <w:r>
        <w:t xml:space="preserve">泊松分布的参数</w:t>
      </w:r>
      <w:r>
        <w:t xml:space="preserve"> </w:t>
      </w:r>
      <m:oMath>
        <m:r>
          <m:t>λ</m:t>
        </m:r>
      </m:oMath>
      <w:r>
        <w:t xml:space="preserve"> </w:t>
      </w:r>
      <w:r>
        <w:t xml:space="preserve">的精确检验，适用于单样本和两样本。</w:t>
      </w:r>
    </w:p>
    <w:p>
      <w:pPr>
        <w:pStyle w:val="SourceCode"/>
      </w:pPr>
      <w:r>
        <w:rPr>
          <w:rStyle w:val="FunctionTok"/>
        </w:rPr>
        <w:t xml:space="preserve">poisson.test</w:t>
      </w:r>
      <w:r>
        <w:rPr>
          <w:rStyle w:val="NormalTok"/>
        </w:rPr>
        <w:t xml:space="preserve">(x,</w:t>
      </w:r>
      <w:r>
        <w:br/>
      </w:r>
      <w:r>
        <w:rPr>
          <w:rStyle w:val="NormalTok"/>
        </w:rPr>
        <w:t xml:space="preserve">  </w:t>
      </w:r>
      <w:r>
        <w:rPr>
          <w:rStyle w:val="AttributeTok"/>
        </w:rPr>
        <w:t xml:space="preserve">T =</w:t>
      </w:r>
      <w:r>
        <w:rPr>
          <w:rStyle w:val="NormalTok"/>
        </w:rPr>
        <w:t xml:space="preserve"> </w:t>
      </w:r>
      <w:r>
        <w:rPr>
          <w:rStyle w:val="DecValTok"/>
        </w:rPr>
        <w:t xml:space="preserve">1</w:t>
      </w:r>
      <w:r>
        <w:rPr>
          <w:rStyle w:val="NormalTok"/>
        </w:rPr>
        <w:t xml:space="preserve">, </w:t>
      </w:r>
      <w:r>
        <w:rPr>
          <w:rStyle w:val="AttributeTok"/>
        </w:rPr>
        <w:t xml:space="preserve">r =</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alternative =</w:t>
      </w:r>
      <w:r>
        <w:rPr>
          <w:rStyle w:val="NormalTok"/>
        </w:rPr>
        <w:t xml:space="preserve"> </w:t>
      </w:r>
      <w:r>
        <w:rPr>
          <w:rStyle w:val="FunctionTok"/>
        </w:rPr>
        <w:t xml:space="preserve">c</w:t>
      </w:r>
      <w:r>
        <w:rPr>
          <w:rStyle w:val="NormalTok"/>
        </w:rPr>
        <w:t xml:space="preserve">(</w:t>
      </w:r>
      <w:r>
        <w:rPr>
          <w:rStyle w:val="StringTok"/>
        </w:rPr>
        <w:t xml:space="preserve">"two.sided"</w:t>
      </w:r>
      <w:r>
        <w:rPr>
          <w:rStyle w:val="NormalTok"/>
        </w:rPr>
        <w:t xml:space="preserve">, </w:t>
      </w:r>
      <w:r>
        <w:rPr>
          <w:rStyle w:val="StringTok"/>
        </w:rPr>
        <w:t xml:space="preserve">"less"</w:t>
      </w:r>
      <w:r>
        <w:rPr>
          <w:rStyle w:val="NormalTok"/>
        </w:rPr>
        <w:t xml:space="preserve">, </w:t>
      </w:r>
      <w:r>
        <w:rPr>
          <w:rStyle w:val="StringTok"/>
        </w:rPr>
        <w:t xml:space="preserve">"greater"</w:t>
      </w:r>
      <w:r>
        <w:rPr>
          <w:rStyle w:val="NormalTok"/>
        </w:rPr>
        <w:t xml:space="preserve">),</w:t>
      </w:r>
      <w:r>
        <w:br/>
      </w:r>
      <w:r>
        <w:rPr>
          <w:rStyle w:val="NormalTok"/>
        </w:rPr>
        <w:t xml:space="preserve">  </w:t>
      </w:r>
      <w:r>
        <w:rPr>
          <w:rStyle w:val="AttributeTok"/>
        </w:rPr>
        <w:t xml:space="preserve">conf.level =</w:t>
      </w:r>
      <w:r>
        <w:rPr>
          <w:rStyle w:val="NormalTok"/>
        </w:rPr>
        <w:t xml:space="preserve"> </w:t>
      </w:r>
      <w:r>
        <w:rPr>
          <w:rStyle w:val="FloatTok"/>
        </w:rPr>
        <w:t xml:space="preserve">0.95</w:t>
      </w:r>
      <w:r>
        <w:br/>
      </w:r>
      <w:r>
        <w:rPr>
          <w:rStyle w:val="NormalTok"/>
        </w:rPr>
        <w:t xml:space="preserve">)</w:t>
      </w:r>
    </w:p>
    <w:p>
      <w:pPr>
        <w:pStyle w:val="FirstParagraph"/>
      </w:pPr>
      <w:r>
        <w:t xml:space="preserve">参数</w:t>
      </w:r>
      <w:r>
        <w:t xml:space="preserve"> </w:t>
      </w:r>
      <w:r>
        <w:rPr>
          <w:rStyle w:val="VerbatimChar"/>
        </w:rPr>
        <w:t xml:space="preserve">T</w:t>
      </w:r>
      <w:r>
        <w:t xml:space="preserve"> </w:t>
      </w:r>
      <w:r>
        <w:t xml:space="preserve">数据的时间单位</w:t>
      </w:r>
    </w:p>
    <w:bookmarkEnd w:id="1474"/>
    <w:bookmarkStart w:id="1475" w:name="两样本"/>
    <w:p>
      <w:pPr>
        <w:pStyle w:val="Heading3"/>
      </w:pPr>
      <w:r>
        <w:t xml:space="preserve">21.2.2 两样本</w:t>
      </w:r>
    </w:p>
    <w:bookmarkEnd w:id="1475"/>
    <w:bookmarkEnd w:id="1476"/>
    <w:bookmarkStart w:id="1501" w:name="列联表描述"/>
    <w:p>
      <w:pPr>
        <w:pStyle w:val="Heading2"/>
      </w:pPr>
      <w:r>
        <w:t xml:space="preserve">21.3 列联表描述</w:t>
      </w:r>
    </w:p>
    <w:p>
      <w:pPr>
        <w:pStyle w:val="FirstParagraph"/>
      </w:pPr>
      <w:r>
        <w:t xml:space="preserve">泰坦尼克号乘客生存死亡统计数据，Titanic 数据集</w:t>
      </w:r>
    </w:p>
    <w:p>
      <w:pPr>
        <w:pStyle w:val="SourceCode"/>
      </w:pPr>
      <w:r>
        <w:rPr>
          <w:rStyle w:val="NormalTok"/>
        </w:rPr>
        <w:t xml:space="preserve">Titanic</w:t>
      </w:r>
    </w:p>
    <w:p>
      <w:pPr>
        <w:pStyle w:val="SourceCode"/>
      </w:pPr>
      <w:r>
        <w:rPr>
          <w:rStyle w:val="VerbatimChar"/>
        </w:rPr>
        <w:t xml:space="preserve">#&gt; , , Age = Child, Survived = No</w:t>
      </w:r>
      <w:r>
        <w:br/>
      </w:r>
      <w:r>
        <w:rPr>
          <w:rStyle w:val="VerbatimChar"/>
        </w:rPr>
        <w:t xml:space="preserve">#&gt; </w:t>
      </w:r>
      <w:r>
        <w:br/>
      </w:r>
      <w:r>
        <w:rPr>
          <w:rStyle w:val="VerbatimChar"/>
        </w:rPr>
        <w:t xml:space="preserve">#&gt;       Sex</w:t>
      </w:r>
      <w:r>
        <w:br/>
      </w:r>
      <w:r>
        <w:rPr>
          <w:rStyle w:val="VerbatimChar"/>
        </w:rPr>
        <w:t xml:space="preserve">#&gt; Class  Male Female</w:t>
      </w:r>
      <w:r>
        <w:br/>
      </w:r>
      <w:r>
        <w:rPr>
          <w:rStyle w:val="VerbatimChar"/>
        </w:rPr>
        <w:t xml:space="preserve">#&gt;   1st     0      0</w:t>
      </w:r>
      <w:r>
        <w:br/>
      </w:r>
      <w:r>
        <w:rPr>
          <w:rStyle w:val="VerbatimChar"/>
        </w:rPr>
        <w:t xml:space="preserve">#&gt;   2nd     0      0</w:t>
      </w:r>
      <w:r>
        <w:br/>
      </w:r>
      <w:r>
        <w:rPr>
          <w:rStyle w:val="VerbatimChar"/>
        </w:rPr>
        <w:t xml:space="preserve">#&gt;   3rd    35     17</w:t>
      </w:r>
      <w:r>
        <w:br/>
      </w:r>
      <w:r>
        <w:rPr>
          <w:rStyle w:val="VerbatimChar"/>
        </w:rPr>
        <w:t xml:space="preserve">#&gt;   Crew    0      0</w:t>
      </w:r>
      <w:r>
        <w:br/>
      </w:r>
      <w:r>
        <w:rPr>
          <w:rStyle w:val="VerbatimChar"/>
        </w:rPr>
        <w:t xml:space="preserve">#&gt; </w:t>
      </w:r>
      <w:r>
        <w:br/>
      </w:r>
      <w:r>
        <w:rPr>
          <w:rStyle w:val="VerbatimChar"/>
        </w:rPr>
        <w:t xml:space="preserve">#&gt; , , Age = Adult, Survived = No</w:t>
      </w:r>
      <w:r>
        <w:br/>
      </w:r>
      <w:r>
        <w:rPr>
          <w:rStyle w:val="VerbatimChar"/>
        </w:rPr>
        <w:t xml:space="preserve">#&gt; </w:t>
      </w:r>
      <w:r>
        <w:br/>
      </w:r>
      <w:r>
        <w:rPr>
          <w:rStyle w:val="VerbatimChar"/>
        </w:rPr>
        <w:t xml:space="preserve">#&gt;       Sex</w:t>
      </w:r>
      <w:r>
        <w:br/>
      </w:r>
      <w:r>
        <w:rPr>
          <w:rStyle w:val="VerbatimChar"/>
        </w:rPr>
        <w:t xml:space="preserve">#&gt; Class  Male Female</w:t>
      </w:r>
      <w:r>
        <w:br/>
      </w:r>
      <w:r>
        <w:rPr>
          <w:rStyle w:val="VerbatimChar"/>
        </w:rPr>
        <w:t xml:space="preserve">#&gt;   1st   118      4</w:t>
      </w:r>
      <w:r>
        <w:br/>
      </w:r>
      <w:r>
        <w:rPr>
          <w:rStyle w:val="VerbatimChar"/>
        </w:rPr>
        <w:t xml:space="preserve">#&gt;   2nd   154     13</w:t>
      </w:r>
      <w:r>
        <w:br/>
      </w:r>
      <w:r>
        <w:rPr>
          <w:rStyle w:val="VerbatimChar"/>
        </w:rPr>
        <w:t xml:space="preserve">#&gt;   3rd   387     89</w:t>
      </w:r>
      <w:r>
        <w:br/>
      </w:r>
      <w:r>
        <w:rPr>
          <w:rStyle w:val="VerbatimChar"/>
        </w:rPr>
        <w:t xml:space="preserve">#&gt;   Crew  670      3</w:t>
      </w:r>
      <w:r>
        <w:br/>
      </w:r>
      <w:r>
        <w:rPr>
          <w:rStyle w:val="VerbatimChar"/>
        </w:rPr>
        <w:t xml:space="preserve">#&gt; </w:t>
      </w:r>
      <w:r>
        <w:br/>
      </w:r>
      <w:r>
        <w:rPr>
          <w:rStyle w:val="VerbatimChar"/>
        </w:rPr>
        <w:t xml:space="preserve">#&gt; , , Age = Child, Survived = Yes</w:t>
      </w:r>
      <w:r>
        <w:br/>
      </w:r>
      <w:r>
        <w:rPr>
          <w:rStyle w:val="VerbatimChar"/>
        </w:rPr>
        <w:t xml:space="preserve">#&gt; </w:t>
      </w:r>
      <w:r>
        <w:br/>
      </w:r>
      <w:r>
        <w:rPr>
          <w:rStyle w:val="VerbatimChar"/>
        </w:rPr>
        <w:t xml:space="preserve">#&gt;       Sex</w:t>
      </w:r>
      <w:r>
        <w:br/>
      </w:r>
      <w:r>
        <w:rPr>
          <w:rStyle w:val="VerbatimChar"/>
        </w:rPr>
        <w:t xml:space="preserve">#&gt; Class  Male Female</w:t>
      </w:r>
      <w:r>
        <w:br/>
      </w:r>
      <w:r>
        <w:rPr>
          <w:rStyle w:val="VerbatimChar"/>
        </w:rPr>
        <w:t xml:space="preserve">#&gt;   1st     5      1</w:t>
      </w:r>
      <w:r>
        <w:br/>
      </w:r>
      <w:r>
        <w:rPr>
          <w:rStyle w:val="VerbatimChar"/>
        </w:rPr>
        <w:t xml:space="preserve">#&gt;   2nd    11     13</w:t>
      </w:r>
      <w:r>
        <w:br/>
      </w:r>
      <w:r>
        <w:rPr>
          <w:rStyle w:val="VerbatimChar"/>
        </w:rPr>
        <w:t xml:space="preserve">#&gt;   3rd    13     14</w:t>
      </w:r>
      <w:r>
        <w:br/>
      </w:r>
      <w:r>
        <w:rPr>
          <w:rStyle w:val="VerbatimChar"/>
        </w:rPr>
        <w:t xml:space="preserve">#&gt;   Crew    0      0</w:t>
      </w:r>
      <w:r>
        <w:br/>
      </w:r>
      <w:r>
        <w:rPr>
          <w:rStyle w:val="VerbatimChar"/>
        </w:rPr>
        <w:t xml:space="preserve">#&gt; </w:t>
      </w:r>
      <w:r>
        <w:br/>
      </w:r>
      <w:r>
        <w:rPr>
          <w:rStyle w:val="VerbatimChar"/>
        </w:rPr>
        <w:t xml:space="preserve">#&gt; , , Age = Adult, Survived = Yes</w:t>
      </w:r>
      <w:r>
        <w:br/>
      </w:r>
      <w:r>
        <w:rPr>
          <w:rStyle w:val="VerbatimChar"/>
        </w:rPr>
        <w:t xml:space="preserve">#&gt; </w:t>
      </w:r>
      <w:r>
        <w:br/>
      </w:r>
      <w:r>
        <w:rPr>
          <w:rStyle w:val="VerbatimChar"/>
        </w:rPr>
        <w:t xml:space="preserve">#&gt;       Sex</w:t>
      </w:r>
      <w:r>
        <w:br/>
      </w:r>
      <w:r>
        <w:rPr>
          <w:rStyle w:val="VerbatimChar"/>
        </w:rPr>
        <w:t xml:space="preserve">#&gt; Class  Male Female</w:t>
      </w:r>
      <w:r>
        <w:br/>
      </w:r>
      <w:r>
        <w:rPr>
          <w:rStyle w:val="VerbatimChar"/>
        </w:rPr>
        <w:t xml:space="preserve">#&gt;   1st    57    140</w:t>
      </w:r>
      <w:r>
        <w:br/>
      </w:r>
      <w:r>
        <w:rPr>
          <w:rStyle w:val="VerbatimChar"/>
        </w:rPr>
        <w:t xml:space="preserve">#&gt;   2nd    14     80</w:t>
      </w:r>
      <w:r>
        <w:br/>
      </w:r>
      <w:r>
        <w:rPr>
          <w:rStyle w:val="VerbatimChar"/>
        </w:rPr>
        <w:t xml:space="preserve">#&gt;   3rd    75     76</w:t>
      </w:r>
      <w:r>
        <w:br/>
      </w:r>
      <w:r>
        <w:rPr>
          <w:rStyle w:val="VerbatimChar"/>
        </w:rPr>
        <w:t xml:space="preserve">#&gt;   Crew  192     20</w:t>
      </w:r>
    </w:p>
    <w:bookmarkStart w:id="1478" w:name="行列分组表格"/>
    <w:p>
      <w:pPr>
        <w:pStyle w:val="Heading3"/>
      </w:pPr>
      <w:r>
        <w:t xml:space="preserve">21.3.1 行列分组表格</w:t>
      </w:r>
    </w:p>
    <w:bookmarkStart w:id="1477" w:name="tbl-titanic-data"/>
    <w:p>
      <w:pPr>
        <w:pStyle w:val="SourceCode"/>
      </w:pPr>
      <w:r>
        <w:rPr>
          <w:rStyle w:val="CommentTok"/>
        </w:rPr>
        <w:t xml:space="preserve"># 长格式转宽格式</w:t>
      </w:r>
      <w:r>
        <w:br/>
      </w:r>
      <w:r>
        <w:rPr>
          <w:rStyle w:val="NormalTok"/>
        </w:rPr>
        <w:t xml:space="preserve">titanic_data </w:t>
      </w:r>
      <w:r>
        <w:rPr>
          <w:rStyle w:val="OtherTok"/>
        </w:rPr>
        <w:t xml:space="preserve">&lt;-</w:t>
      </w:r>
      <w:r>
        <w:rPr>
          <w:rStyle w:val="NormalTok"/>
        </w:rPr>
        <w:t xml:space="preserve"> </w:t>
      </w:r>
      <w:r>
        <w:rPr>
          <w:rStyle w:val="FunctionTok"/>
        </w:rPr>
        <w:t xml:space="preserve">reshape</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as.data.frame</w:t>
      </w:r>
      <w:r>
        <w:rPr>
          <w:rStyle w:val="NormalTok"/>
        </w:rPr>
        <w:t xml:space="preserve">(Titanic), </w:t>
      </w:r>
      <w:r>
        <w:rPr>
          <w:rStyle w:val="AttributeTok"/>
        </w:rPr>
        <w:t xml:space="preserve">direction =</w:t>
      </w:r>
      <w:r>
        <w:rPr>
          <w:rStyle w:val="NormalTok"/>
        </w:rPr>
        <w:t xml:space="preserve"> </w:t>
      </w:r>
      <w:r>
        <w:rPr>
          <w:rStyle w:val="StringTok"/>
        </w:rPr>
        <w:t xml:space="preserve">"wide"</w:t>
      </w:r>
      <w:r>
        <w:rPr>
          <w:rStyle w:val="NormalTok"/>
        </w:rPr>
        <w:t xml:space="preserve">,</w:t>
      </w:r>
      <w:r>
        <w:br/>
      </w:r>
      <w:r>
        <w:rPr>
          <w:rStyle w:val="NormalTok"/>
        </w:rPr>
        <w:t xml:space="preserve">  </w:t>
      </w:r>
      <w:r>
        <w:rPr>
          <w:rStyle w:val="AttributeTok"/>
        </w:rPr>
        <w:t xml:space="preserve">idvar =</w:t>
      </w:r>
      <w:r>
        <w:rPr>
          <w:rStyle w:val="NormalTok"/>
        </w:rPr>
        <w:t xml:space="preserve"> </w:t>
      </w:r>
      <w:r>
        <w:rPr>
          <w:rStyle w:val="FunctionTok"/>
        </w:rPr>
        <w:t xml:space="preserve">c</w:t>
      </w:r>
      <w:r>
        <w:rPr>
          <w:rStyle w:val="NormalTok"/>
        </w:rPr>
        <w:t xml:space="preserve">(</w:t>
      </w:r>
      <w:r>
        <w:rPr>
          <w:rStyle w:val="StringTok"/>
        </w:rPr>
        <w:t xml:space="preserve">"Class"</w:t>
      </w:r>
      <w:r>
        <w:rPr>
          <w:rStyle w:val="NormalTok"/>
        </w:rPr>
        <w:t xml:space="preserve">, </w:t>
      </w:r>
      <w:r>
        <w:rPr>
          <w:rStyle w:val="StringTok"/>
        </w:rPr>
        <w:t xml:space="preserve">"Sex"</w:t>
      </w:r>
      <w:r>
        <w:rPr>
          <w:rStyle w:val="NormalTok"/>
        </w:rPr>
        <w:t xml:space="preserve">, </w:t>
      </w:r>
      <w:r>
        <w:rPr>
          <w:rStyle w:val="StringTok"/>
        </w:rPr>
        <w:t xml:space="preserve">"Age"</w:t>
      </w:r>
      <w:r>
        <w:rPr>
          <w:rStyle w:val="NormalTok"/>
        </w:rPr>
        <w:t xml:space="preserve">),</w:t>
      </w:r>
      <w:r>
        <w:br/>
      </w:r>
      <w:r>
        <w:rPr>
          <w:rStyle w:val="NormalTok"/>
        </w:rPr>
        <w:t xml:space="preserve">  </w:t>
      </w:r>
      <w:r>
        <w:rPr>
          <w:rStyle w:val="AttributeTok"/>
        </w:rPr>
        <w:t xml:space="preserve">timevar =</w:t>
      </w:r>
      <w:r>
        <w:rPr>
          <w:rStyle w:val="NormalTok"/>
        </w:rPr>
        <w:t xml:space="preserve"> </w:t>
      </w:r>
      <w:r>
        <w:rPr>
          <w:rStyle w:val="StringTok"/>
        </w:rPr>
        <w:t xml:space="preserve">"Survived"</w:t>
      </w:r>
      <w:r>
        <w:rPr>
          <w:rStyle w:val="NormalTok"/>
        </w:rPr>
        <w:t xml:space="preserve">, </w:t>
      </w:r>
      <w:r>
        <w:rPr>
          <w:rStyle w:val="AttributeTok"/>
        </w:rPr>
        <w:t xml:space="preserve">v.names =</w:t>
      </w:r>
      <w:r>
        <w:rPr>
          <w:rStyle w:val="NormalTok"/>
        </w:rPr>
        <w:t xml:space="preserve"> </w:t>
      </w:r>
      <w:r>
        <w:rPr>
          <w:rStyle w:val="StringTok"/>
        </w:rPr>
        <w:t xml:space="preserve">"Freq"</w:t>
      </w:r>
      <w:r>
        <w:rPr>
          <w:rStyle w:val="NormalTok"/>
        </w:rPr>
        <w:t xml:space="preserve">, </w:t>
      </w:r>
      <w:r>
        <w:rPr>
          <w:rStyle w:val="AttributeTok"/>
        </w:rPr>
        <w:t xml:space="preserve">sep =</w:t>
      </w:r>
      <w:r>
        <w:rPr>
          <w:rStyle w:val="NormalTok"/>
        </w:rPr>
        <w:t xml:space="preserve"> </w:t>
      </w:r>
      <w:r>
        <w:rPr>
          <w:rStyle w:val="StringTok"/>
        </w:rPr>
        <w:t xml:space="preserve">"_"</w:t>
      </w:r>
      <w:r>
        <w:br/>
      </w:r>
      <w:r>
        <w:rPr>
          <w:rStyle w:val="NormalTok"/>
        </w:rPr>
        <w:t xml:space="preserve">)</w:t>
      </w:r>
      <w:r>
        <w:br/>
      </w:r>
      <w:r>
        <w:br/>
      </w:r>
      <w:r>
        <w:rPr>
          <w:rStyle w:val="CommentTok"/>
        </w:rPr>
        <w:t xml:space="preserve"># 制作表格</w:t>
      </w:r>
      <w:r>
        <w:br/>
      </w:r>
      <w:r>
        <w:rPr>
          <w:rStyle w:val="NormalTok"/>
        </w:rPr>
        <w:t xml:space="preserve">gt</w:t>
      </w:r>
      <w:r>
        <w:rPr>
          <w:rStyle w:val="SpecialCharTok"/>
        </w:rPr>
        <w:t xml:space="preserve">::</w:t>
      </w:r>
      <w:r>
        <w:rPr>
          <w:rStyle w:val="FunctionTok"/>
        </w:rPr>
        <w:t xml:space="preserve">gt</w:t>
      </w:r>
      <w:r>
        <w:rPr>
          <w:rStyle w:val="NormalTok"/>
        </w:rPr>
        <w:t xml:space="preserve">(titanic_data) </w:t>
      </w:r>
      <w:r>
        <w:rPr>
          <w:rStyle w:val="SpecialCharTok"/>
        </w:rPr>
        <w:t xml:space="preserve">|&gt;</w:t>
      </w:r>
      <w:r>
        <w:rPr>
          <w:rStyle w:val="NormalTok"/>
        </w:rPr>
        <w:t xml:space="preserve"> </w:t>
      </w:r>
      <w:r>
        <w:br/>
      </w:r>
      <w:r>
        <w:rPr>
          <w:rStyle w:val="NormalTok"/>
        </w:rPr>
        <w:t xml:space="preserve">  gt</w:t>
      </w:r>
      <w:r>
        <w:rPr>
          <w:rStyle w:val="SpecialCharTok"/>
        </w:rPr>
        <w:t xml:space="preserve">::</w:t>
      </w:r>
      <w:r>
        <w:rPr>
          <w:rStyle w:val="FunctionTok"/>
        </w:rPr>
        <w:t xml:space="preserve">cols_label</w:t>
      </w:r>
      <w:r>
        <w:rPr>
          <w:rStyle w:val="NormalTok"/>
        </w:rPr>
        <w:t xml:space="preserve">(</w:t>
      </w:r>
      <w:r>
        <w:br/>
      </w:r>
      <w:r>
        <w:rPr>
          <w:rStyle w:val="NormalTok"/>
        </w:rPr>
        <w:t xml:space="preserve">    </w:t>
      </w:r>
      <w:r>
        <w:rPr>
          <w:rStyle w:val="AttributeTok"/>
        </w:rPr>
        <w:t xml:space="preserve">Freq_Yes =</w:t>
      </w:r>
      <w:r>
        <w:rPr>
          <w:rStyle w:val="NormalTok"/>
        </w:rPr>
        <w:t xml:space="preserve"> </w:t>
      </w:r>
      <w:r>
        <w:rPr>
          <w:rStyle w:val="StringTok"/>
        </w:rPr>
        <w:t xml:space="preserve">"存活"</w:t>
      </w:r>
      <w:r>
        <w:rPr>
          <w:rStyle w:val="NormalTok"/>
        </w:rPr>
        <w:t xml:space="preserve">,</w:t>
      </w:r>
      <w:r>
        <w:br/>
      </w:r>
      <w:r>
        <w:rPr>
          <w:rStyle w:val="NormalTok"/>
        </w:rPr>
        <w:t xml:space="preserve">    </w:t>
      </w:r>
      <w:r>
        <w:rPr>
          <w:rStyle w:val="AttributeTok"/>
        </w:rPr>
        <w:t xml:space="preserve">Freq_No =</w:t>
      </w:r>
      <w:r>
        <w:rPr>
          <w:rStyle w:val="NormalTok"/>
        </w:rPr>
        <w:t xml:space="preserve"> </w:t>
      </w:r>
      <w:r>
        <w:rPr>
          <w:rStyle w:val="StringTok"/>
        </w:rPr>
        <w:t xml:space="preserve">"死亡"</w:t>
      </w:r>
      <w:r>
        <w:rPr>
          <w:rStyle w:val="NormalTok"/>
        </w:rPr>
        <w:t xml:space="preserve">,</w:t>
      </w:r>
      <w:r>
        <w:br/>
      </w:r>
      <w:r>
        <w:rPr>
          <w:rStyle w:val="NormalTok"/>
        </w:rPr>
        <w:t xml:space="preserve">    </w:t>
      </w:r>
      <w:r>
        <w:rPr>
          <w:rStyle w:val="AttributeTok"/>
        </w:rPr>
        <w:t xml:space="preserve">Class =</w:t>
      </w:r>
      <w:r>
        <w:rPr>
          <w:rStyle w:val="NormalTok"/>
        </w:rPr>
        <w:t xml:space="preserve"> </w:t>
      </w:r>
      <w:r>
        <w:rPr>
          <w:rStyle w:val="StringTok"/>
        </w:rPr>
        <w:t xml:space="preserve">"船舱"</w:t>
      </w:r>
      <w:r>
        <w:rPr>
          <w:rStyle w:val="NormalTok"/>
        </w:rPr>
        <w:t xml:space="preserve">,</w:t>
      </w:r>
      <w:r>
        <w:br/>
      </w:r>
      <w:r>
        <w:rPr>
          <w:rStyle w:val="NormalTok"/>
        </w:rPr>
        <w:t xml:space="preserve">    </w:t>
      </w:r>
      <w:r>
        <w:rPr>
          <w:rStyle w:val="AttributeTok"/>
        </w:rPr>
        <w:t xml:space="preserve">Sex =</w:t>
      </w:r>
      <w:r>
        <w:rPr>
          <w:rStyle w:val="NormalTok"/>
        </w:rPr>
        <w:t xml:space="preserve"> </w:t>
      </w:r>
      <w:r>
        <w:rPr>
          <w:rStyle w:val="StringTok"/>
        </w:rPr>
        <w:t xml:space="preserve">"性别"</w:t>
      </w:r>
      <w:r>
        <w:rPr>
          <w:rStyle w:val="NormalTok"/>
        </w:rPr>
        <w:t xml:space="preserve">,</w:t>
      </w:r>
      <w:r>
        <w:br/>
      </w:r>
      <w:r>
        <w:rPr>
          <w:rStyle w:val="NormalTok"/>
        </w:rPr>
        <w:t xml:space="preserve">    </w:t>
      </w:r>
      <w:r>
        <w:rPr>
          <w:rStyle w:val="AttributeTok"/>
        </w:rPr>
        <w:t xml:space="preserve">Age =</w:t>
      </w:r>
      <w:r>
        <w:rPr>
          <w:rStyle w:val="NormalTok"/>
        </w:rPr>
        <w:t xml:space="preserve"> </w:t>
      </w:r>
      <w:r>
        <w:rPr>
          <w:rStyle w:val="StringTok"/>
        </w:rPr>
        <w:t xml:space="preserve">"年龄"</w:t>
      </w:r>
      <w:r>
        <w:br/>
      </w:r>
      <w:r>
        <w:rPr>
          <w:rStyle w:val="NormalTok"/>
        </w:rPr>
        <w:t xml:space="preserve">  )</w:t>
      </w:r>
    </w:p>
    <w:tbl xmlns:w="http://schemas.openxmlformats.org/wordprocessingml/2006/main" xmlns:wp="http://schemas.openxmlformats.org/drawingml/2006/wordprocessingDrawing" xmlns:r="http://schemas.openxmlformats.org/officeDocument/2006/relationships" xmlns:w14="http://schemas.microsoft.com/office/word/2010/wordml">
      <w:tblPr>
        <w:tblCellMar>
          <w:top w:w="0" w:type="dxa"/>
          <w:bottom w:w="0" w:type="dxa"/>
          <w:start w:w="60" w:type="dxa"/>
          <w:end w:w="60" w:type="dxa"/>
        </w:tblCellMar>
        <w:tblW w:type="pct" w:w="100%"/>
        <w:tblLook w:firstRow="0" w:lastRow="0" w:firstColumn="0" w:lastColumn="0" w:noHBand="0" w:noVBand="0"/>
        <w:jc w:val="center"/>
      </w:tblPr>
      <w:tr>
        <w:trPr>
          <w:cantSplit/>
          <w:tblHeader/>
        </w:trPr>
        <w:tc>
          <w:tcPr>
            <w:tcBorders>
              <w:top w:val="single" w:sz="16" w:space="0" w:color="D3D3D3"/>
              <w:bottom w:val="single" w:sz="16" w:space="0" w:color="D3D3D3"/>
              <w:start w:val="single" w:space="0" w:color="D3D3D3"/>
            </w:tcBorders>
          </w:tcPr>
          <w:p>
            <w:pPr>
              <w:spacing w:before="0" w:after="60"/>
              <w:keepNext/>
              <w:jc w:val="center"/>
            </w:pPr>
            <w:r>
              <w:rPr>
                <w:rFonts w:ascii="Calibri" w:hAnsi="Calibri"/>
                <w:sz w:val="20"/>
              </w:rPr>
              <w:t xml:space="default">船舱</w:t>
            </w:r>
          </w:p>
        </w:tc>
        <w:tc>
          <w:tcPr>
            <w:tcBorders>
              <w:top w:val="single" w:sz="16" w:space="0" w:color="D3D3D3"/>
              <w:bottom w:val="single" w:sz="16" w:space="0" w:color="D3D3D3"/>
            </w:tcBorders>
          </w:tcPr>
          <w:p>
            <w:pPr>
              <w:spacing w:before="0" w:after="60"/>
              <w:keepNext/>
              <w:jc w:val="center"/>
            </w:pPr>
            <w:r>
              <w:rPr>
                <w:rFonts w:ascii="Calibri" w:hAnsi="Calibri"/>
                <w:sz w:val="20"/>
              </w:rPr>
              <w:t xml:space="default">性别</w:t>
            </w:r>
          </w:p>
        </w:tc>
        <w:tc>
          <w:tcPr>
            <w:tcBorders>
              <w:top w:val="single" w:sz="16" w:space="0" w:color="D3D3D3"/>
              <w:bottom w:val="single" w:sz="16" w:space="0" w:color="D3D3D3"/>
            </w:tcBorders>
          </w:tcPr>
          <w:p>
            <w:pPr>
              <w:spacing w:before="0" w:after="60"/>
              <w:keepNext/>
              <w:jc w:val="center"/>
            </w:pPr>
            <w:r>
              <w:rPr>
                <w:rFonts w:ascii="Calibri" w:hAnsi="Calibri"/>
                <w:sz w:val="20"/>
              </w:rPr>
              <w:t xml:space="default">年龄</w:t>
            </w:r>
          </w:p>
        </w:tc>
        <w:tc>
          <w:tcPr>
            <w:tcBorders>
              <w:top w:val="single" w:sz="16" w:space="0" w:color="D3D3D3"/>
              <w:bottom w:val="single" w:sz="16" w:space="0" w:color="D3D3D3"/>
            </w:tcBorders>
          </w:tcPr>
          <w:p>
            <w:pPr>
              <w:spacing w:before="0" w:after="60"/>
              <w:keepNext/>
              <w:jc w:val="end"/>
            </w:pPr>
            <w:r>
              <w:rPr>
                <w:rFonts w:ascii="Calibri" w:hAnsi="Calibri"/>
                <w:sz w:val="20"/>
              </w:rPr>
              <w:t xml:space="default">死亡</w:t>
            </w:r>
          </w:p>
        </w:tc>
        <w:tc>
          <w:tcPr>
            <w:tcBorders>
              <w:top w:val="single" w:sz="16" w:space="0" w:color="D3D3D3"/>
              <w:bottom w:val="single" w:sz="16" w:space="0" w:color="D3D3D3"/>
              <w:end w:val="single" w:space="0" w:color="D3D3D3"/>
            </w:tcBorders>
          </w:tcPr>
          <w:p>
            <w:pPr>
              <w:spacing w:before="0" w:after="60"/>
              <w:keepNext/>
              <w:jc w:val="end"/>
            </w:pPr>
            <w:r>
              <w:rPr>
                <w:rFonts w:ascii="Calibri" w:hAnsi="Calibri"/>
                <w:sz w:val="20"/>
              </w:rPr>
              <w:t xml:space="default">存活</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1st</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Child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2nd</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Child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11</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3rd</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Child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35</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Crew</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Child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1st</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Female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Child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2nd</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Female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Child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3rd</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Female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Child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14</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Crew</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Female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Child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1st</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Adult</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118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57</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2nd</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Adult</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154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14</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3rd</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Adult</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387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75</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Crew</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Adult</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670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192</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1st</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Female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Adult</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140</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2nd</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Female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Adult</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80</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3rd</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Female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Adult</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76</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Crew</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Female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Adult</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20</w:t>
            </w:r>
          </w:p>
        </w:tc>
      </w:tr>
    </w:tbl>
    <w:p>
      <w:pPr>
        <w:pStyle w:val="FirstParagraph"/>
      </w:pPr>
      <w:r>
        <w:rPr>
          <w:bCs/>
          <w:b/>
        </w:rPr>
        <w:t xml:space="preserve">?(caption)</w:t>
      </w:r>
    </w:p>
    <w:bookmarkEnd w:id="1477"/>
    <w:bookmarkEnd w:id="1478"/>
    <w:bookmarkStart w:id="1483" w:name="百分比堆积图"/>
    <w:p>
      <w:pPr>
        <w:pStyle w:val="Heading3"/>
      </w:pPr>
      <w:r>
        <w:t xml:space="preserve">21.3.2 百分比堆积图</w:t>
      </w:r>
    </w:p>
    <w:p>
      <w:pPr>
        <w:pStyle w:val="FirstParagraph"/>
      </w:pPr>
      <w:r>
        <w:t xml:space="preserve">泰坦尼克号处女航乘客数量按船舱、性别、年龄和存活情况分层，</w:t>
      </w:r>
      <w:r>
        <w:t xml:space="preserve"> </w:t>
      </w:r>
      <w:hyperlink r:id="rId527">
        <w:r>
          <w:rPr>
            <w:rStyle w:val="Hyperlink"/>
            <w:bCs/>
            <w:b/>
          </w:rPr>
          <w:t xml:space="preserve">ggstats</w:t>
        </w:r>
      </w:hyperlink>
      <w:r>
        <w:t xml:space="preserve"> </w:t>
      </w:r>
      <w:r>
        <w:t xml:space="preserve">包绘制百分比堆积柱形图展示多维分类数据。</w:t>
      </w:r>
    </w:p>
    <w:p>
      <w:pPr>
        <w:pStyle w:val="SourceCode"/>
      </w:pPr>
      <w:r>
        <w:rPr>
          <w:rStyle w:val="FunctionTok"/>
        </w:rPr>
        <w:t xml:space="preserve">library</w:t>
      </w:r>
      <w:r>
        <w:rPr>
          <w:rStyle w:val="NormalTok"/>
        </w:rPr>
        <w:t xml:space="preserve">(ggplot2)</w:t>
      </w:r>
      <w:r>
        <w:br/>
      </w:r>
      <w:r>
        <w:rPr>
          <w:rStyle w:val="FunctionTok"/>
        </w:rPr>
        <w:t xml:space="preserve">library</w:t>
      </w:r>
      <w:r>
        <w:rPr>
          <w:rStyle w:val="NormalTok"/>
        </w:rPr>
        <w:t xml:space="preserve">(ggstats)</w:t>
      </w:r>
      <w:r>
        <w:br/>
      </w:r>
      <w:r>
        <w:rPr>
          <w:rStyle w:val="FunctionTok"/>
        </w:rPr>
        <w:t xml:space="preserve">ggplot</w:t>
      </w:r>
      <w:r>
        <w:rPr>
          <w:rStyle w:val="NormalTok"/>
        </w:rPr>
        <w:t xml:space="preserve">(</w:t>
      </w:r>
      <w:r>
        <w:rPr>
          <w:rStyle w:val="FunctionTok"/>
        </w:rPr>
        <w:t xml:space="preserve">as.data.frame</w:t>
      </w:r>
      <w:r>
        <w:rPr>
          <w:rStyle w:val="NormalTok"/>
        </w:rPr>
        <w:t xml:space="preserve">(Titanic)) </w:t>
      </w:r>
      <w:r>
        <w:rPr>
          <w:rStyle w:val="SpecialChar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Class, </w:t>
      </w:r>
      <w:r>
        <w:rPr>
          <w:rStyle w:val="AttributeTok"/>
        </w:rPr>
        <w:t xml:space="preserve">fill =</w:t>
      </w:r>
      <w:r>
        <w:rPr>
          <w:rStyle w:val="NormalTok"/>
        </w:rPr>
        <w:t xml:space="preserve"> Survived, </w:t>
      </w:r>
      <w:r>
        <w:rPr>
          <w:rStyle w:val="AttributeTok"/>
        </w:rPr>
        <w:t xml:space="preserve">weight =</w:t>
      </w:r>
      <w:r>
        <w:rPr>
          <w:rStyle w:val="NormalTok"/>
        </w:rPr>
        <w:t xml:space="preserve"> Freq, </w:t>
      </w:r>
      <w:r>
        <w:rPr>
          <w:rStyle w:val="AttributeTok"/>
        </w:rPr>
        <w:t xml:space="preserve">by =</w:t>
      </w:r>
      <w:r>
        <w:rPr>
          <w:rStyle w:val="NormalTok"/>
        </w:rPr>
        <w:t xml:space="preserve"> Class) </w:t>
      </w:r>
      <w:r>
        <w:rPr>
          <w:rStyle w:val="SpecialCharTok"/>
        </w:rPr>
        <w:t xml:space="preserve">+</w:t>
      </w:r>
      <w:r>
        <w:br/>
      </w:r>
      <w:r>
        <w:rPr>
          <w:rStyle w:val="NormalTok"/>
        </w:rPr>
        <w:t xml:space="preserve">  </w:t>
      </w:r>
      <w:r>
        <w:rPr>
          <w:rStyle w:val="FunctionTok"/>
        </w:rPr>
        <w:t xml:space="preserve">geom_bar</w:t>
      </w:r>
      <w:r>
        <w:rPr>
          <w:rStyle w:val="NormalTok"/>
        </w:rPr>
        <w:t xml:space="preserve">(</w:t>
      </w:r>
      <w:r>
        <w:rPr>
          <w:rStyle w:val="AttributeTok"/>
        </w:rPr>
        <w:t xml:space="preserve">position =</w:t>
      </w:r>
      <w:r>
        <w:rPr>
          <w:rStyle w:val="NormalTok"/>
        </w:rPr>
        <w:t xml:space="preserve"> </w:t>
      </w:r>
      <w:r>
        <w:rPr>
          <w:rStyle w:val="StringTok"/>
        </w:rPr>
        <w:t xml:space="preserve">"fill"</w:t>
      </w:r>
      <w:r>
        <w:rPr>
          <w:rStyle w:val="NormalTok"/>
        </w:rPr>
        <w:t xml:space="preserve">) </w:t>
      </w:r>
      <w:r>
        <w:rPr>
          <w:rStyle w:val="SpecialCharTok"/>
        </w:rPr>
        <w:t xml:space="preserve">+</w:t>
      </w:r>
      <w:r>
        <w:br/>
      </w:r>
      <w:r>
        <w:rPr>
          <w:rStyle w:val="NormalTok"/>
        </w:rPr>
        <w:t xml:space="preserve">  </w:t>
      </w:r>
      <w:r>
        <w:rPr>
          <w:rStyle w:val="FunctionTok"/>
        </w:rPr>
        <w:t xml:space="preserve">scale_y_continuous</w:t>
      </w:r>
      <w:r>
        <w:rPr>
          <w:rStyle w:val="NormalTok"/>
        </w:rPr>
        <w:t xml:space="preserve">(</w:t>
      </w:r>
      <w:r>
        <w:rPr>
          <w:rStyle w:val="AttributeTok"/>
        </w:rPr>
        <w:t xml:space="preserve">labels =</w:t>
      </w:r>
      <w:r>
        <w:rPr>
          <w:rStyle w:val="NormalTok"/>
        </w:rPr>
        <w:t xml:space="preserve"> scales</w:t>
      </w:r>
      <w:r>
        <w:rPr>
          <w:rStyle w:val="SpecialCharTok"/>
        </w:rPr>
        <w:t xml:space="preserve">::</w:t>
      </w:r>
      <w:r>
        <w:rPr>
          <w:rStyle w:val="FunctionTok"/>
        </w:rPr>
        <w:t xml:space="preserve">label_percent</w:t>
      </w:r>
      <w:r>
        <w:rPr>
          <w:rStyle w:val="NormalTok"/>
        </w:rPr>
        <w:t xml:space="preserve">())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AttributeTok"/>
        </w:rPr>
        <w:t xml:space="preserve">stat =</w:t>
      </w:r>
      <w:r>
        <w:rPr>
          <w:rStyle w:val="NormalTok"/>
        </w:rPr>
        <w:t xml:space="preserve"> </w:t>
      </w:r>
      <w:r>
        <w:rPr>
          <w:rStyle w:val="StringTok"/>
        </w:rPr>
        <w:t xml:space="preserve">"prop"</w:t>
      </w:r>
      <w:r>
        <w:rPr>
          <w:rStyle w:val="NormalTok"/>
        </w:rPr>
        <w:t xml:space="preserve">, </w:t>
      </w:r>
      <w:r>
        <w:rPr>
          <w:rStyle w:val="AttributeTok"/>
        </w:rPr>
        <w:t xml:space="preserve">position =</w:t>
      </w:r>
      <w:r>
        <w:rPr>
          <w:rStyle w:val="NormalTok"/>
        </w:rPr>
        <w:t xml:space="preserve"> </w:t>
      </w:r>
      <w:r>
        <w:rPr>
          <w:rStyle w:val="FunctionTok"/>
        </w:rPr>
        <w:t xml:space="preserve">position_fill</w:t>
      </w:r>
      <w:r>
        <w:rPr>
          <w:rStyle w:val="NormalTok"/>
        </w:rPr>
        <w:t xml:space="preserve">(.</w:t>
      </w:r>
      <w:r>
        <w:rPr>
          <w:rStyle w:val="DecValTok"/>
        </w:rPr>
        <w:t xml:space="preserve">5</w:t>
      </w:r>
      <w:r>
        <w:rPr>
          <w:rStyle w:val="NormalTok"/>
        </w:rPr>
        <w:t xml:space="preserve">)) </w:t>
      </w:r>
      <w:r>
        <w:rPr>
          <w:rStyle w:val="SpecialCharTok"/>
        </w:rPr>
        <w:t xml:space="preserve">+</w:t>
      </w:r>
      <w:r>
        <w:br/>
      </w:r>
      <w:r>
        <w:rPr>
          <w:rStyle w:val="NormalTok"/>
        </w:rPr>
        <w:t xml:space="preserve">  </w:t>
      </w:r>
      <w:r>
        <w:rPr>
          <w:rStyle w:val="FunctionTok"/>
        </w:rPr>
        <w:t xml:space="preserve">facet_grid</w:t>
      </w:r>
      <w:r>
        <w:rPr>
          <w:rStyle w:val="NormalTok"/>
        </w:rPr>
        <w:t xml:space="preserve">(</w:t>
      </w:r>
      <w:r>
        <w:rPr>
          <w:rStyle w:val="SpecialCharTok"/>
        </w:rPr>
        <w:t xml:space="preserve">~</w:t>
      </w:r>
      <w:r>
        <w:rPr>
          <w:rStyle w:val="NormalTok"/>
        </w:rPr>
        <w:t xml:space="preserve">Sex)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"船舱"</w:t>
      </w:r>
      <w:r>
        <w:rPr>
          <w:rStyle w:val="NormalTok"/>
        </w:rPr>
        <w:t xml:space="preserve">, </w:t>
      </w:r>
      <w:r>
        <w:rPr>
          <w:rStyle w:val="AttributeTok"/>
        </w:rPr>
        <w:t xml:space="preserve">y =</w:t>
      </w:r>
      <w:r>
        <w:rPr>
          <w:rStyle w:val="NormalTok"/>
        </w:rPr>
        <w:t xml:space="preserve"> </w:t>
      </w:r>
      <w:r>
        <w:rPr>
          <w:rStyle w:val="StringTok"/>
        </w:rPr>
        <w:t xml:space="preserve">"比例"</w:t>
      </w:r>
      <w:r>
        <w:rPr>
          <w:rStyle w:val="NormalTok"/>
        </w:rPr>
        <w:t xml:space="preserve">, </w:t>
      </w:r>
      <w:r>
        <w:rPr>
          <w:rStyle w:val="AttributeTok"/>
        </w:rPr>
        <w:t xml:space="preserve">fill =</w:t>
      </w:r>
      <w:r>
        <w:rPr>
          <w:rStyle w:val="NormalTok"/>
        </w:rPr>
        <w:t xml:space="preserve"> </w:t>
      </w:r>
      <w:r>
        <w:rPr>
          <w:rStyle w:val="StringTok"/>
        </w:rPr>
        <w:t xml:space="preserve">"存活"</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482" w:name="fig-titanic-ggstats"/>
          <w:p>
            <w:pPr>
              <w:jc w:val="center"/>
            </w:pPr>
            <w:r>
              <w:drawing>
                <wp:inline>
                  <wp:extent cx="5334000" cy="3809999"/>
                  <wp:effectExtent b="0" l="0" r="0" t="0"/>
                  <wp:docPr descr="" title="" id="1480" name="Picture"/>
                  <a:graphic>
                    <a:graphicData uri="http://schemas.openxmlformats.org/drawingml/2006/picture">
                      <pic:pic>
                        <pic:nvPicPr>
                          <pic:cNvPr descr="categorical-data-analysis_files/figure-docx/fig-titanic-ggstats-1.png" id="1481" name="Picture"/>
                          <pic:cNvPicPr>
                            <a:picLocks noChangeArrowheads="1" noChangeAspect="1"/>
                          </pic:cNvPicPr>
                        </pic:nvPicPr>
                        <pic:blipFill>
                          <a:blip r:embed="rId1479"/>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21.1: 百分比堆积柱形图展示多维分类数据</w:t>
            </w:r>
          </w:p>
          <w:bookmarkEnd w:id="1482"/>
        </w:tc>
      </w:tr>
    </w:tbl>
    <w:p>
      <w:pPr>
        <w:pStyle w:val="BodyText"/>
      </w:pPr>
      <w:r>
        <w:rPr>
          <w:bCs/>
          <w:b/>
        </w:rPr>
        <w:t xml:space="preserve">ggstats</w:t>
      </w:r>
      <w:r>
        <w:t xml:space="preserve"> </w:t>
      </w:r>
      <w:r>
        <w:t xml:space="preserve">包提供的图层</w:t>
      </w:r>
      <w:r>
        <w:t xml:space="preserve"> </w:t>
      </w:r>
      <w:r>
        <w:rPr>
          <w:rStyle w:val="VerbatimChar"/>
        </w:rPr>
        <w:t xml:space="preserve">stat_prop()</w:t>
      </w:r>
      <w:r>
        <w:t xml:space="preserve"> </w:t>
      </w:r>
      <w:r>
        <w:t xml:space="preserve">是</w:t>
      </w:r>
      <w:r>
        <w:t xml:space="preserve"> </w:t>
      </w:r>
      <w:r>
        <w:rPr>
          <w:rStyle w:val="VerbatimChar"/>
        </w:rPr>
        <w:t xml:space="preserve">stat_count()</w:t>
      </w:r>
      <w:r>
        <w:t xml:space="preserve"> </w:t>
      </w:r>
      <w:r>
        <w:t xml:space="preserve">的变种，</w:t>
      </w:r>
      <w:r>
        <w:t xml:space="preserve"> </w:t>
      </w:r>
      <w:r>
        <w:rPr>
          <w:rStyle w:val="VerbatimChar"/>
        </w:rPr>
        <w:t xml:space="preserve">as.data.frame(Titanic)</w:t>
      </w:r>
      <w:r>
        <w:t xml:space="preserve"> </w:t>
      </w:r>
      <w:r>
        <w:t xml:space="preserve">中 Age 一列会自动聚合吗？ by = Class 按 Class 分组聚合，统计 Survived 的比例，提供 prop 计算的变量，传递给</w:t>
      </w:r>
      <w:r>
        <w:t xml:space="preserve"> </w:t>
      </w:r>
      <w:r>
        <w:rPr>
          <w:rStyle w:val="VerbatimChar"/>
        </w:rPr>
        <w:t xml:space="preserve">geom_text()</w:t>
      </w:r>
      <w:r>
        <w:t xml:space="preserve"> </w:t>
      </w:r>
      <w:r>
        <w:t xml:space="preserve">以添加注释，position 设置将注释放在柱子的中间</w:t>
      </w:r>
    </w:p>
    <w:bookmarkEnd w:id="1483"/>
    <w:bookmarkStart w:id="1489" w:name="桑基图"/>
    <w:p>
      <w:pPr>
        <w:pStyle w:val="Heading3"/>
      </w:pPr>
      <w:r>
        <w:t xml:space="preserve">21.3.3 桑基图</w:t>
      </w:r>
    </w:p>
    <w:p>
      <w:pPr>
        <w:pStyle w:val="FirstParagraph"/>
      </w:pPr>
      <w:r>
        <w:t xml:space="preserve">用</w:t>
      </w:r>
      <w:r>
        <w:t xml:space="preserve"> </w:t>
      </w:r>
      <w:hyperlink r:id="rId1484">
        <w:r>
          <w:rPr>
            <w:rStyle w:val="Hyperlink"/>
            <w:bCs/>
            <w:b/>
          </w:rPr>
          <w:t xml:space="preserve">ggalluvial</w:t>
        </w:r>
      </w:hyperlink>
      <w:r>
        <w:t xml:space="preserve"> </w:t>
      </w:r>
      <w:r>
        <w:t xml:space="preserve">包</w:t>
      </w:r>
      <w:r>
        <w:t xml:space="preserve">(Brunson 2020)</w:t>
      </w:r>
      <w:r>
        <w:t xml:space="preserve">绘制桑基图展示多维分类数据。</w:t>
      </w:r>
    </w:p>
    <w:p>
      <w:pPr>
        <w:pStyle w:val="SourceCode"/>
      </w:pPr>
      <w:r>
        <w:rPr>
          <w:rStyle w:val="FunctionTok"/>
        </w:rPr>
        <w:t xml:space="preserve">library</w:t>
      </w:r>
      <w:r>
        <w:rPr>
          <w:rStyle w:val="NormalTok"/>
        </w:rPr>
        <w:t xml:space="preserve">(ggplot2)</w:t>
      </w:r>
      <w:r>
        <w:br/>
      </w:r>
      <w:r>
        <w:rPr>
          <w:rStyle w:val="FunctionTok"/>
        </w:rPr>
        <w:t xml:space="preserve">library</w:t>
      </w:r>
      <w:r>
        <w:rPr>
          <w:rStyle w:val="NormalTok"/>
        </w:rPr>
        <w:t xml:space="preserve">(ggalluvial)</w:t>
      </w:r>
      <w:r>
        <w:br/>
      </w:r>
      <w:r>
        <w:rPr>
          <w:rStyle w:val="FunctionTok"/>
        </w:rPr>
        <w:t xml:space="preserve">ggplot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as.data.frame</w:t>
      </w:r>
      <w:r>
        <w:rPr>
          <w:rStyle w:val="NormalTok"/>
        </w:rPr>
        <w:t xml:space="preserve">(Titanic),</w:t>
      </w:r>
      <w:r>
        <w:br/>
      </w:r>
      <w:r>
        <w:rPr>
          <w:rStyle w:val="NormalTok"/>
        </w:rPr>
        <w:t xml:space="preserve">  </w:t>
      </w:r>
      <w:r>
        <w:rPr>
          <w:rStyle w:val="FunctionTok"/>
        </w:rPr>
        <w:t xml:space="preserve">aes</w:t>
      </w:r>
      <w:r>
        <w:rPr>
          <w:rStyle w:val="NormalTok"/>
        </w:rPr>
        <w:t xml:space="preserve">(</w:t>
      </w:r>
      <w:r>
        <w:rPr>
          <w:rStyle w:val="AttributeTok"/>
        </w:rPr>
        <w:t xml:space="preserve">axis1 =</w:t>
      </w:r>
      <w:r>
        <w:rPr>
          <w:rStyle w:val="NormalTok"/>
        </w:rPr>
        <w:t xml:space="preserve"> Class, </w:t>
      </w:r>
      <w:r>
        <w:rPr>
          <w:rStyle w:val="AttributeTok"/>
        </w:rPr>
        <w:t xml:space="preserve">axis2 =</w:t>
      </w:r>
      <w:r>
        <w:rPr>
          <w:rStyle w:val="NormalTok"/>
        </w:rPr>
        <w:t xml:space="preserve"> Sex, </w:t>
      </w:r>
      <w:r>
        <w:rPr>
          <w:rStyle w:val="AttributeTok"/>
        </w:rPr>
        <w:t xml:space="preserve">axis3 =</w:t>
      </w:r>
      <w:r>
        <w:rPr>
          <w:rStyle w:val="NormalTok"/>
        </w:rPr>
        <w:t xml:space="preserve"> Age, </w:t>
      </w:r>
      <w:r>
        <w:rPr>
          <w:rStyle w:val="AttributeTok"/>
        </w:rPr>
        <w:t xml:space="preserve">y =</w:t>
      </w:r>
      <w:r>
        <w:rPr>
          <w:rStyle w:val="NormalTok"/>
        </w:rPr>
        <w:t xml:space="preserve"> Freq)</w:t>
      </w:r>
      <w:r>
        <w:br/>
      </w:r>
      <w:r>
        <w:rPr>
          <w:rStyle w:val="NormalTok"/>
        </w:rPr>
        <w:t xml:space="preserve">) </w:t>
      </w:r>
      <w:r>
        <w:rPr>
          <w:rStyle w:val="SpecialCharTok"/>
        </w:rPr>
        <w:t xml:space="preserve">+</w:t>
      </w:r>
      <w:r>
        <w:br/>
      </w:r>
      <w:r>
        <w:rPr>
          <w:rStyle w:val="NormalTok"/>
        </w:rPr>
        <w:t xml:space="preserve">  </w:t>
      </w:r>
      <w:r>
        <w:rPr>
          <w:rStyle w:val="FunctionTok"/>
        </w:rPr>
        <w:t xml:space="preserve">scale_x_discrete</w:t>
      </w:r>
      <w:r>
        <w:rPr>
          <w:rStyle w:val="NormalTok"/>
        </w:rPr>
        <w:t xml:space="preserve">(</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StringTok"/>
        </w:rPr>
        <w:t xml:space="preserve">"Class"</w:t>
      </w:r>
      <w:r>
        <w:rPr>
          <w:rStyle w:val="NormalTok"/>
        </w:rPr>
        <w:t xml:space="preserve">, </w:t>
      </w:r>
      <w:r>
        <w:rPr>
          <w:rStyle w:val="StringTok"/>
        </w:rPr>
        <w:t xml:space="preserve">"Sex"</w:t>
      </w:r>
      <w:r>
        <w:rPr>
          <w:rStyle w:val="NormalTok"/>
        </w:rPr>
        <w:t xml:space="preserve">, </w:t>
      </w:r>
      <w:r>
        <w:rPr>
          <w:rStyle w:val="StringTok"/>
        </w:rPr>
        <w:t xml:space="preserve">"Age"</w:t>
      </w:r>
      <w:r>
        <w:rPr>
          <w:rStyle w:val="NormalTok"/>
        </w:rPr>
        <w:t xml:space="preserve">)) </w:t>
      </w:r>
      <w:r>
        <w:rPr>
          <w:rStyle w:val="SpecialCharTok"/>
        </w:rPr>
        <w:t xml:space="preserve">+</w:t>
      </w:r>
      <w:r>
        <w:br/>
      </w:r>
      <w:r>
        <w:rPr>
          <w:rStyle w:val="NormalTok"/>
        </w:rPr>
        <w:t xml:space="preserve">  </w:t>
      </w:r>
      <w:r>
        <w:rPr>
          <w:rStyle w:val="FunctionTok"/>
        </w:rPr>
        <w:t xml:space="preserve">geom_alluvium</w:t>
      </w:r>
      <w:r>
        <w:rPr>
          <w:rStyle w:val="NormalTok"/>
        </w:rPr>
        <w:t xml:space="preserve">(</w:t>
      </w:r>
      <w:r>
        <w:rPr>
          <w:rStyle w:val="FunctionTok"/>
        </w:rPr>
        <w:t xml:space="preserve">aes</w:t>
      </w:r>
      <w:r>
        <w:rPr>
          <w:rStyle w:val="NormalTok"/>
        </w:rPr>
        <w:t xml:space="preserve">(</w:t>
      </w:r>
      <w:r>
        <w:rPr>
          <w:rStyle w:val="AttributeTok"/>
        </w:rPr>
        <w:t xml:space="preserve">fill =</w:t>
      </w:r>
      <w:r>
        <w:rPr>
          <w:rStyle w:val="NormalTok"/>
        </w:rPr>
        <w:t xml:space="preserve"> Survived)) </w:t>
      </w:r>
      <w:r>
        <w:rPr>
          <w:rStyle w:val="SpecialCharTok"/>
        </w:rPr>
        <w:t xml:space="preserve">+</w:t>
      </w:r>
      <w:r>
        <w:br/>
      </w:r>
      <w:r>
        <w:rPr>
          <w:rStyle w:val="NormalTok"/>
        </w:rPr>
        <w:t xml:space="preserve">  </w:t>
      </w:r>
      <w:r>
        <w:rPr>
          <w:rStyle w:val="FunctionTok"/>
        </w:rPr>
        <w:t xml:space="preserve">geom_stratum</w:t>
      </w:r>
      <w:r>
        <w:rPr>
          <w:rStyle w:val="NormalTok"/>
        </w:rPr>
        <w:t xml:space="preserve">()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AttributeTok"/>
        </w:rPr>
        <w:t xml:space="preserve">stat =</w:t>
      </w:r>
      <w:r>
        <w:rPr>
          <w:rStyle w:val="NormalTok"/>
        </w:rPr>
        <w:t xml:space="preserve"> </w:t>
      </w:r>
      <w:r>
        <w:rPr>
          <w:rStyle w:val="StringTok"/>
        </w:rPr>
        <w:t xml:space="preserve">"stratum"</w:t>
      </w:r>
      <w:r>
        <w:rPr>
          <w:rStyle w:val="NormalTok"/>
        </w:rPr>
        <w:t xml:space="preserve">, </w:t>
      </w:r>
      <w:r>
        <w:rPr>
          <w:rStyle w:val="FunctionTok"/>
        </w:rPr>
        <w:t xml:space="preserve">aes</w:t>
      </w:r>
      <w:r>
        <w:rPr>
          <w:rStyle w:val="NormalTok"/>
        </w:rPr>
        <w:t xml:space="preserve">(</w:t>
      </w:r>
      <w:r>
        <w:rPr>
          <w:rStyle w:val="AttributeTok"/>
        </w:rPr>
        <w:t xml:space="preserve">label =</w:t>
      </w:r>
      <w:r>
        <w:rPr>
          <w:rStyle w:val="NormalTok"/>
        </w:rPr>
        <w:t xml:space="preserve"> </w:t>
      </w:r>
      <w:r>
        <w:rPr>
          <w:rStyle w:val="FunctionTok"/>
        </w:rPr>
        <w:t xml:space="preserve">after_stat</w:t>
      </w:r>
      <w:r>
        <w:rPr>
          <w:rStyle w:val="NormalTok"/>
        </w:rPr>
        <w:t xml:space="preserve">(stratum)))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"分层维度"</w:t>
      </w:r>
      <w:r>
        <w:rPr>
          <w:rStyle w:val="NormalTok"/>
        </w:rPr>
        <w:t xml:space="preserve">, </w:t>
      </w:r>
      <w:r>
        <w:rPr>
          <w:rStyle w:val="AttributeTok"/>
        </w:rPr>
        <w:t xml:space="preserve">y =</w:t>
      </w:r>
      <w:r>
        <w:rPr>
          <w:rStyle w:val="NormalTok"/>
        </w:rPr>
        <w:t xml:space="preserve"> </w:t>
      </w:r>
      <w:r>
        <w:rPr>
          <w:rStyle w:val="StringTok"/>
        </w:rPr>
        <w:t xml:space="preserve">"人数"</w:t>
      </w:r>
      <w:r>
        <w:rPr>
          <w:rStyle w:val="NormalTok"/>
        </w:rPr>
        <w:t xml:space="preserve">, </w:t>
      </w:r>
      <w:r>
        <w:rPr>
          <w:rStyle w:val="AttributeTok"/>
        </w:rPr>
        <w:t xml:space="preserve">fill =</w:t>
      </w:r>
      <w:r>
        <w:rPr>
          <w:rStyle w:val="NormalTok"/>
        </w:rPr>
        <w:t xml:space="preserve"> </w:t>
      </w:r>
      <w:r>
        <w:rPr>
          <w:rStyle w:val="StringTok"/>
        </w:rPr>
        <w:t xml:space="preserve">"存活"</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"泰坦尼克号处女航乘客分层情况"</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488" w:name="fig-titanic-alluvial"/>
          <w:p>
            <w:pPr>
              <w:jc w:val="center"/>
            </w:pPr>
            <w:r>
              <w:drawing>
                <wp:inline>
                  <wp:extent cx="5334000" cy="3809999"/>
                  <wp:effectExtent b="0" l="0" r="0" t="0"/>
                  <wp:docPr descr="" title="" id="1486" name="Picture"/>
                  <a:graphic>
                    <a:graphicData uri="http://schemas.openxmlformats.org/drawingml/2006/picture">
                      <pic:pic>
                        <pic:nvPicPr>
                          <pic:cNvPr descr="categorical-data-analysis_files/figure-docx/fig-titanic-alluvial-1.png" id="1487" name="Picture"/>
                          <pic:cNvPicPr>
                            <a:picLocks noChangeArrowheads="1" noChangeAspect="1"/>
                          </pic:cNvPicPr>
                        </pic:nvPicPr>
                        <pic:blipFill>
                          <a:blip r:embed="rId1485"/>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21.2: 桑基图展示多维分类数据</w:t>
            </w:r>
          </w:p>
          <w:bookmarkEnd w:id="1488"/>
        </w:tc>
      </w:tr>
    </w:tbl>
    <w:bookmarkEnd w:id="1489"/>
    <w:bookmarkStart w:id="1500" w:name="马赛克图"/>
    <w:p>
      <w:pPr>
        <w:pStyle w:val="Heading3"/>
      </w:pPr>
      <w:r>
        <w:t xml:space="preserve">21.3.4 马赛克图</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par</w:t>
      </w:r>
      <w:r>
        <w:rPr>
          <w:rStyle w:val="NormalTok"/>
        </w:rPr>
        <w:t xml:space="preserve">(</w:t>
      </w:r>
      <w:r>
        <w:rPr>
          <w:rStyle w:val="AttributeTok"/>
        </w:rPr>
        <w:t xml:space="preserve">mar =</w:t>
      </w:r>
      <w:r>
        <w:rPr>
          <w:rStyle w:val="NormalTok"/>
        </w:rPr>
        <w:t xml:space="preserve"> </w:t>
      </w:r>
      <w:r>
        <w:rPr>
          <w:rStyle w:val="FunctionTok"/>
        </w:rPr>
        <w:t xml:space="preserve">c</w:t>
      </w:r>
      <w:r>
        <w:rPr>
          <w:rStyle w:val="NormalTok"/>
        </w:rPr>
        <w:t xml:space="preserve">(</w:t>
      </w:r>
      <w:r>
        <w:rPr>
          <w:rStyle w:val="FloatTok"/>
        </w:rPr>
        <w:t xml:space="preserve">2.5</w:t>
      </w:r>
      <w:r>
        <w:rPr>
          <w:rStyle w:val="NormalTok"/>
        </w:rPr>
        <w:t xml:space="preserve">, </w:t>
      </w:r>
      <w:r>
        <w:rPr>
          <w:rStyle w:val="FloatTok"/>
        </w:rPr>
        <w:t xml:space="preserve">2.5</w:t>
      </w:r>
      <w:r>
        <w:rPr>
          <w:rStyle w:val="NormalTok"/>
        </w:rPr>
        <w:t xml:space="preserve">, </w:t>
      </w:r>
      <w:r>
        <w:rPr>
          <w:rStyle w:val="FloatTok"/>
        </w:rPr>
        <w:t xml:space="preserve">1.5</w:t>
      </w:r>
      <w:r>
        <w:rPr>
          <w:rStyle w:val="NormalTok"/>
        </w:rPr>
        <w:t xml:space="preserve">, </w:t>
      </w:r>
      <w:r>
        <w:rPr>
          <w:rStyle w:val="FloatTok"/>
        </w:rPr>
        <w:t xml:space="preserve">0.5</w:t>
      </w:r>
      <w:r>
        <w:rPr>
          <w:rStyle w:val="NormalTok"/>
        </w:rPr>
        <w:t xml:space="preserve">))</w:t>
      </w:r>
      <w:r>
        <w:br/>
      </w:r>
      <w:r>
        <w:rPr>
          <w:rStyle w:val="FunctionTok"/>
        </w:rPr>
        <w:t xml:space="preserve">mosaicplot</w:t>
      </w:r>
      <w:r>
        <w:rPr>
          <w:rStyle w:val="NormalTok"/>
        </w:rPr>
        <w:t xml:space="preserve">(</w:t>
      </w:r>
      <w:r>
        <w:rPr>
          <w:rStyle w:val="SpecialCharTok"/>
        </w:rPr>
        <w:t xml:space="preserve">~</w:t>
      </w:r>
      <w:r>
        <w:rPr>
          <w:rStyle w:val="NormalTok"/>
        </w:rPr>
        <w:t xml:space="preserve"> Class </w:t>
      </w:r>
      <w:r>
        <w:rPr>
          <w:rStyle w:val="SpecialCharTok"/>
        </w:rPr>
        <w:t xml:space="preserve">+</w:t>
      </w:r>
      <w:r>
        <w:rPr>
          <w:rStyle w:val="NormalTok"/>
        </w:rPr>
        <w:t xml:space="preserve"> Sex </w:t>
      </w:r>
      <w:r>
        <w:rPr>
          <w:rStyle w:val="SpecialCharTok"/>
        </w:rPr>
        <w:t xml:space="preserve">+</w:t>
      </w:r>
      <w:r>
        <w:rPr>
          <w:rStyle w:val="NormalTok"/>
        </w:rPr>
        <w:t xml:space="preserve"> Age </w:t>
      </w:r>
      <w:r>
        <w:rPr>
          <w:rStyle w:val="SpecialCharTok"/>
        </w:rPr>
        <w:t xml:space="preserve">+</w:t>
      </w:r>
      <w:r>
        <w:rPr>
          <w:rStyle w:val="NormalTok"/>
        </w:rPr>
        <w:t xml:space="preserve"> Survived,</w:t>
      </w:r>
      <w:r>
        <w:br/>
      </w:r>
      <w:r>
        <w:rPr>
          <w:rStyle w:val="NormalTok"/>
        </w:rPr>
        <w:t xml:space="preserve">  </w:t>
      </w:r>
      <w:r>
        <w:rPr>
          <w:rStyle w:val="AttributeTok"/>
        </w:rPr>
        <w:t xml:space="preserve">data =</w:t>
      </w:r>
      <w:r>
        <w:rPr>
          <w:rStyle w:val="NormalTok"/>
        </w:rPr>
        <w:t xml:space="preserve"> Titanic, </w:t>
      </w:r>
      <w:r>
        <w:rPr>
          <w:rStyle w:val="CommentTok"/>
        </w:rPr>
        <w:t xml:space="preserve"># shade = TRUE, </w:t>
      </w:r>
      <w:r>
        <w:br/>
      </w:r>
      <w:r>
        <w:rPr>
          <w:rStyle w:val="NormalTok"/>
        </w:rPr>
        <w:t xml:space="preserve">  </w:t>
      </w:r>
      <w:r>
        <w:rPr>
          <w:rStyle w:val="AttributeTok"/>
        </w:rPr>
        <w:t xml:space="preserve">color =</w:t>
      </w:r>
      <w:r>
        <w:rPr>
          <w:rStyle w:val="NormalTok"/>
        </w:rPr>
        <w:t xml:space="preserve"> </w:t>
      </w:r>
      <w:r>
        <w:rPr>
          <w:rStyle w:val="ConstantTok"/>
        </w:rPr>
        <w:t xml:space="preserve">TRUE</w:t>
      </w:r>
      <w:r>
        <w:rPr>
          <w:rStyle w:val="NormalTok"/>
        </w:rPr>
        <w:t xml:space="preserve">, </w:t>
      </w:r>
      <w:r>
        <w:rPr>
          <w:rStyle w:val="AttributeTok"/>
        </w:rPr>
        <w:t xml:space="preserve">border =</w:t>
      </w:r>
      <w:r>
        <w:rPr>
          <w:rStyle w:val="NormalTok"/>
        </w:rPr>
        <w:t xml:space="preserve"> </w:t>
      </w:r>
      <w:r>
        <w:rPr>
          <w:rStyle w:val="StringTok"/>
        </w:rPr>
        <w:t xml:space="preserve">"white"</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"船舱"</w:t>
      </w:r>
      <w:r>
        <w:rPr>
          <w:rStyle w:val="NormalTok"/>
        </w:rPr>
        <w:t xml:space="preserve">, </w:t>
      </w:r>
      <w:r>
        <w:rPr>
          <w:rStyle w:val="AttributeTok"/>
        </w:rPr>
        <w:t xml:space="preserve">ylab =</w:t>
      </w:r>
      <w:r>
        <w:rPr>
          <w:rStyle w:val="NormalTok"/>
        </w:rPr>
        <w:t xml:space="preserve"> </w:t>
      </w:r>
      <w:r>
        <w:rPr>
          <w:rStyle w:val="StringTok"/>
        </w:rPr>
        <w:t xml:space="preserve">"性别"</w:t>
      </w:r>
      <w:r>
        <w:rPr>
          <w:rStyle w:val="NormalTok"/>
        </w:rPr>
        <w:t xml:space="preserve">, </w:t>
      </w:r>
      <w:r>
        <w:rPr>
          <w:rStyle w:val="AttributeTok"/>
        </w:rPr>
        <w:t xml:space="preserve">main =</w:t>
      </w:r>
      <w:r>
        <w:rPr>
          <w:rStyle w:val="NormalTok"/>
        </w:rPr>
        <w:t xml:space="preserve"> </w:t>
      </w:r>
      <w:r>
        <w:rPr>
          <w:rStyle w:val="StringTok"/>
        </w:rPr>
        <w:t xml:space="preserve">"泰坦尼克号"</w:t>
      </w:r>
      <w:r>
        <w:rPr>
          <w:rStyle w:val="NormalTok"/>
        </w:rPr>
        <w:t xml:space="preserve">)</w:t>
      </w:r>
      <w:r>
        <w:br/>
      </w:r>
      <w:r>
        <w:rPr>
          <w:rStyle w:val="FunctionTok"/>
        </w:rPr>
        <w:t xml:space="preserve">par</w:t>
      </w:r>
      <w:r>
        <w:rPr>
          <w:rStyle w:val="NormalTok"/>
        </w:rPr>
        <w:t xml:space="preserve">(op)</w:t>
      </w:r>
    </w:p>
    <w:tbl>
      <w:tblPr>
        <w:tblStyle w:val="Table"/>
        <w:tblW w:type="pct" w:w="5000"/>
        <w:tblLook w:firstRow="0" w:lastRow="0" w:firstColumn="0" w:lastColumn="0" w:noHBand="0" w:noVBand="0" w:val="0000"/>
        <w:jc w:val="start"/>
      </w:tblPr>
      <w:tblGrid>
        <w:gridCol w:w="7920"/>
      </w:tblGrid>
      <w:tr>
        <w:tc>
          <w:tcPr/>
          <w:bookmarkStart w:id="1493" w:name="fig-titanic-mosaicplot"/>
          <w:p>
            <w:pPr>
              <w:jc w:val="center"/>
            </w:pPr>
            <w:r>
              <w:drawing>
                <wp:inline>
                  <wp:extent cx="5334000" cy="3809999"/>
                  <wp:effectExtent b="0" l="0" r="0" t="0"/>
                  <wp:docPr descr="" title="" id="1491" name="Picture"/>
                  <a:graphic>
                    <a:graphicData uri="http://schemas.openxmlformats.org/drawingml/2006/picture">
                      <pic:pic>
                        <pic:nvPicPr>
                          <pic:cNvPr descr="categorical-data-analysis_files/figure-docx/fig-titanic-mosaicplot-1.png" id="1492" name="Picture"/>
                          <pic:cNvPicPr>
                            <a:picLocks noChangeArrowheads="1" noChangeAspect="1"/>
                          </pic:cNvPicPr>
                        </pic:nvPicPr>
                        <pic:blipFill>
                          <a:blip r:embed="rId1490"/>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21.3: 马赛克图展示多维分类数据</w:t>
            </w:r>
          </w:p>
          <w:bookmarkEnd w:id="1493"/>
        </w:tc>
      </w:tr>
    </w:tbl>
    <w:p>
      <w:pPr>
        <w:pStyle w:val="BodyText"/>
      </w:pPr>
      <w:hyperlink r:id="rId1494">
        <w:r>
          <w:rPr>
            <w:rStyle w:val="Hyperlink"/>
            <w:bCs/>
            <w:b/>
          </w:rPr>
          <w:t xml:space="preserve">vcd</w:t>
        </w:r>
      </w:hyperlink>
      <w:r>
        <w:t xml:space="preserve"> </w:t>
      </w:r>
      <w:r>
        <w:t xml:space="preserve">包针对分类数据做了很多专门的可视化工作，内置了很多数据集和绘图函数，在 Base R 绘图基础上，整合了许多统计分析功能，提供了一个统一的可视化框架</w:t>
      </w:r>
      <w:r>
        <w:t xml:space="preserve">(Meyer, Zeileis, 和 Hornik 2006; Zeileis, Meyer, 和 Hornik 2007)</w:t>
      </w:r>
      <w:r>
        <w:t xml:space="preserve">，更多细节见著作《Discrete Data Analysis with R: Visualization and Modeling Techniques for Categorical and Count Data》及其附带的 R 包</w:t>
      </w:r>
      <w:r>
        <w:t xml:space="preserve"> </w:t>
      </w:r>
      <w:hyperlink r:id="rId1495">
        <w:r>
          <w:rPr>
            <w:rStyle w:val="Hyperlink"/>
            <w:bCs/>
            <w:b/>
          </w:rPr>
          <w:t xml:space="preserve">vcdExtra</w:t>
        </w:r>
      </w:hyperlink>
      <w:r>
        <w:t xml:space="preserve">(Friendly 和 Meyer 2016)</w:t>
      </w:r>
      <w:r>
        <w:t xml:space="preserve">。</w:t>
      </w:r>
    </w:p>
    <w:p>
      <w:pPr>
        <w:pStyle w:val="SourceCode"/>
      </w:pPr>
      <w:r>
        <w:rPr>
          <w:rStyle w:val="FunctionTok"/>
        </w:rPr>
        <w:t xml:space="preserve">library</w:t>
      </w:r>
      <w:r>
        <w:rPr>
          <w:rStyle w:val="NormalTok"/>
        </w:rPr>
        <w:t xml:space="preserve">(grid)</w:t>
      </w:r>
      <w:r>
        <w:br/>
      </w:r>
      <w:r>
        <w:rPr>
          <w:rStyle w:val="FunctionTok"/>
        </w:rPr>
        <w:t xml:space="preserve">library</w:t>
      </w:r>
      <w:r>
        <w:rPr>
          <w:rStyle w:val="NormalTok"/>
        </w:rPr>
        <w:t xml:space="preserve">(vcd)</w:t>
      </w:r>
      <w:r>
        <w:br/>
      </w:r>
      <w:r>
        <w:rPr>
          <w:rStyle w:val="FunctionTok"/>
        </w:rPr>
        <w:t xml:space="preserve">mosaic</w:t>
      </w:r>
      <w:r>
        <w:rPr>
          <w:rStyle w:val="NormalTok"/>
        </w:rPr>
        <w:t xml:space="preserve">(</w:t>
      </w:r>
      <w:r>
        <w:rPr>
          <w:rStyle w:val="SpecialCharTok"/>
        </w:rPr>
        <w:t xml:space="preserve">~</w:t>
      </w:r>
      <w:r>
        <w:rPr>
          <w:rStyle w:val="NormalTok"/>
        </w:rPr>
        <w:t xml:space="preserve"> Class </w:t>
      </w:r>
      <w:r>
        <w:rPr>
          <w:rStyle w:val="SpecialCharTok"/>
        </w:rPr>
        <w:t xml:space="preserve">+</w:t>
      </w:r>
      <w:r>
        <w:rPr>
          <w:rStyle w:val="NormalTok"/>
        </w:rPr>
        <w:t xml:space="preserve"> Sex </w:t>
      </w:r>
      <w:r>
        <w:rPr>
          <w:rStyle w:val="SpecialCharTok"/>
        </w:rPr>
        <w:t xml:space="preserve">+</w:t>
      </w:r>
      <w:r>
        <w:rPr>
          <w:rStyle w:val="NormalTok"/>
        </w:rPr>
        <w:t xml:space="preserve"> Age </w:t>
      </w:r>
      <w:r>
        <w:rPr>
          <w:rStyle w:val="SpecialCharTok"/>
        </w:rPr>
        <w:t xml:space="preserve">+</w:t>
      </w:r>
      <w:r>
        <w:rPr>
          <w:rStyle w:val="NormalTok"/>
        </w:rPr>
        <w:t xml:space="preserve"> Survived,</w:t>
      </w:r>
      <w:r>
        <w:br/>
      </w:r>
      <w:r>
        <w:rPr>
          <w:rStyle w:val="NormalTok"/>
        </w:rPr>
        <w:t xml:space="preserve">  </w:t>
      </w:r>
      <w:r>
        <w:rPr>
          <w:rStyle w:val="AttributeTok"/>
        </w:rPr>
        <w:t xml:space="preserve">data =</w:t>
      </w:r>
      <w:r>
        <w:rPr>
          <w:rStyle w:val="NormalTok"/>
        </w:rPr>
        <w:t xml:space="preserve"> Titanic, </w:t>
      </w:r>
      <w:r>
        <w:rPr>
          <w:rStyle w:val="AttributeTok"/>
        </w:rPr>
        <w:t xml:space="preserve">shade =</w:t>
      </w:r>
      <w:r>
        <w:rPr>
          <w:rStyle w:val="NormalTok"/>
        </w:rPr>
        <w:t xml:space="preserve"> </w:t>
      </w:r>
      <w:r>
        <w:rPr>
          <w:rStyle w:val="ConstantTok"/>
        </w:rPr>
        <w:t xml:space="preserve">TRUE</w:t>
      </w:r>
      <w:r>
        <w:rPr>
          <w:rStyle w:val="NormalTok"/>
        </w:rPr>
        <w:t xml:space="preserve">, </w:t>
      </w:r>
      <w:r>
        <w:rPr>
          <w:rStyle w:val="AttributeTok"/>
        </w:rPr>
        <w:t xml:space="preserve">legend =</w:t>
      </w:r>
      <w:r>
        <w:rPr>
          <w:rStyle w:val="NormalTok"/>
        </w:rPr>
        <w:t xml:space="preserve"> </w:t>
      </w:r>
      <w:r>
        <w:rPr>
          <w:rStyle w:val="ConstantTok"/>
        </w:rPr>
        <w:t xml:space="preserve">TRUE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499" w:name="fig-titanic-mosaic"/>
          <w:p>
            <w:pPr>
              <w:jc w:val="center"/>
            </w:pPr>
            <w:r>
              <w:drawing>
                <wp:inline>
                  <wp:extent cx="5334000" cy="4572000"/>
                  <wp:effectExtent b="0" l="0" r="0" t="0"/>
                  <wp:docPr descr="" title="" id="1497" name="Picture"/>
                  <a:graphic>
                    <a:graphicData uri="http://schemas.openxmlformats.org/drawingml/2006/picture">
                      <pic:pic>
                        <pic:nvPicPr>
                          <pic:cNvPr descr="categorical-data-analysis_files/figure-docx/fig-titanic-mosaic-1.png" id="1498" name="Picture"/>
                          <pic:cNvPicPr>
                            <a:picLocks noChangeArrowheads="1" noChangeAspect="1"/>
                          </pic:cNvPicPr>
                        </pic:nvPicPr>
                        <pic:blipFill>
                          <a:blip r:embed="rId1496"/>
                          <a:stretch>
                            <a:fillRect/>
                          </a:stretch>
                        </pic:blipFill>
                        <pic:spPr bwMode="auto">
                          <a:xfrm>
                            <a:off x="0" y="0"/>
                            <a:ext cx="5334000" cy="4572000"/>
                          </a:xfrm>
                          <a:prstGeom prst="rect">
                            <a:avLst/>
                          </a:prstGeom>
                          <a:noFill/>
                          <a:ln w="9525">
                            <a:noFill/>
                            <a:headEnd/>
                            <a:tailEnd/>
                          </a:ln>
                        </pic:spPr>
                      </pic:pic>
                    </a:graphicData>
                  </a:graphic>
                </wp:inline>
              </w:drawing>
            </w:r>
          </w:p>
          <w:p>
            <w:pPr>
              <w:jc w:val="center"/>
            </w:pPr>
            <w:pPr>
              <w:jc w:val="start"/>
              <w:spacing w:before="200"/>
              <w:pStyle w:val="ImageCaption"/>
            </w:pPr>
            <w:r>
              <w:t xml:space="preserve">图 21.4: 马赛克图展示多维分类数据</w:t>
            </w:r>
          </w:p>
          <w:bookmarkEnd w:id="1499"/>
        </w:tc>
      </w:tr>
    </w:tbl>
    <w:bookmarkEnd w:id="1500"/>
    <w:bookmarkEnd w:id="1501"/>
    <w:bookmarkStart w:id="1509" w:name="sec-chisq-test"/>
    <w:p>
      <w:pPr>
        <w:pStyle w:val="Heading2"/>
      </w:pPr>
      <w:r>
        <w:t xml:space="preserve">21.4 列联表分析</w:t>
      </w:r>
    </w:p>
    <w:p>
      <w:pPr>
        <w:pStyle w:val="FirstParagraph"/>
      </w:pPr>
      <w:r>
        <w:t xml:space="preserve">是否应该按照列联表的维度分类？还是应该从分析的目的和作用出发？比如我的目的是检验独立性。二者似乎也并不冲突。</w:t>
      </w:r>
    </w:p>
    <w:p>
      <w:pPr>
        <w:pStyle w:val="BodyText"/>
      </w:pPr>
      <w:r>
        <w:t xml:space="preserve">列联表中的数据服从多项分布，关于独立性检验，有如下几种常见类型：</w:t>
      </w:r>
    </w:p>
    <w:p>
      <w:pPr>
        <w:numPr>
          <w:ilvl w:val="0"/>
          <w:numId w:val="1055"/>
        </w:numPr>
        <w:pStyle w:val="Compact"/>
      </w:pPr>
      <w:r>
        <w:t xml:space="preserve">相互独立 Mutual independence 所有变量之间相互独立，</w:t>
      </w:r>
      <m:oMath>
        <m:r>
          <m:t>X</m:t>
        </m:r>
        <m:r>
          <m:rPr>
            <m:sty m:val="p"/>
          </m:rPr>
          <m:t>⊥</m:t>
        </m:r>
        <m:r>
          <m:t>Y</m:t>
        </m:r>
        <m:r>
          <m:rPr>
            <m:sty m:val="p"/>
          </m:rPr>
          <m:t>⊥</m:t>
        </m:r>
        <m:r>
          <m:t>Z</m:t>
        </m:r>
      </m:oMath>
      <w:r>
        <w:t xml:space="preserve"> </w:t>
      </w:r>
      <w:r>
        <w:t xml:space="preserve">。</w:t>
      </w:r>
    </w:p>
    <w:p>
      <w:pPr>
        <w:numPr>
          <w:ilvl w:val="0"/>
          <w:numId w:val="1055"/>
        </w:numPr>
        <w:pStyle w:val="Compact"/>
      </w:pPr>
      <w:r>
        <w:t xml:space="preserve">联合独立 Joint independence 两个变量的联合与第三个变量独立，</w:t>
      </w:r>
      <m:oMath>
        <m:r>
          <m:t>X</m:t>
        </m:r>
        <m:r>
          <m:t>Y</m:t>
        </m:r>
        <m:r>
          <m:rPr>
            <m:sty m:val="p"/>
          </m:rPr>
          <m:t>⊥</m:t>
        </m:r>
        <m:r>
          <m:t>Z</m:t>
        </m:r>
      </m:oMath>
      <w:r>
        <w:t xml:space="preserve"> </w:t>
      </w:r>
      <w:r>
        <w:t xml:space="preserve">。</w:t>
      </w:r>
    </w:p>
    <w:p>
      <w:pPr>
        <w:numPr>
          <w:ilvl w:val="0"/>
          <w:numId w:val="1055"/>
        </w:numPr>
        <w:pStyle w:val="Compact"/>
      </w:pPr>
      <w:r>
        <w:t xml:space="preserve">边际独立 Marginal independence 当忽略第三个变量时，两个变量是独立的。列联表压缩</w:t>
      </w:r>
    </w:p>
    <w:p>
      <w:pPr>
        <w:numPr>
          <w:ilvl w:val="0"/>
          <w:numId w:val="1055"/>
        </w:numPr>
        <w:pStyle w:val="Compact"/>
      </w:pPr>
      <w:r>
        <w:t xml:space="preserve">条件独立 Conditional independence 当固定第三个变量时，两个变量是独立的，</w:t>
      </w:r>
      <m:oMath>
        <m:r>
          <m:t>X</m:t>
        </m:r>
        <m:r>
          <m:rPr>
            <m:sty m:val="p"/>
          </m:rPr>
          <m:t>⊥</m:t>
        </m:r>
        <m:r>
          <m:t>Y</m:t>
        </m:r>
        <m:r>
          <m:rPr>
            <m:sty m:val="p"/>
          </m:rPr>
          <m:t>|</m:t>
        </m:r>
        <m:r>
          <m:t>Z</m:t>
        </m:r>
      </m:oMath>
      <w:r>
        <w:t xml:space="preserve">。</w:t>
      </w:r>
    </w:p>
    <w:p>
      <w:pPr>
        <w:pStyle w:val="FirstParagraph"/>
      </w:pPr>
      <w:r>
        <w:t xml:space="preserve">本节数据来自著作《An Introduction to Categorical Data Analysis》</w:t>
      </w:r>
      <w:r>
        <w:t xml:space="preserve">(Agresti 2007)</w:t>
      </w:r>
      <w:r>
        <w:t xml:space="preserve"> </w:t>
      </w:r>
      <w:r>
        <w:t xml:space="preserve">的第2章习题 2.33，探索 1976-1977 年美国佛罗里达州的凶杀案件中被告肤色和死刑判决的关系。</w:t>
      </w:r>
    </w:p>
    <w:bookmarkStart w:id="1502" w:name="tbl-florida-ethnicity"/>
    <w:tbl xmlns:w="http://schemas.openxmlformats.org/wordprocessingml/2006/main" xmlns:wp="http://schemas.openxmlformats.org/drawingml/2006/wordprocessingDrawing" xmlns:r="http://schemas.openxmlformats.org/officeDocument/2006/relationships" xmlns:w14="http://schemas.microsoft.com/office/word/2010/wordml">
      <w:tblPr>
        <w:tblCellMar>
          <w:top w:w="0" w:type="dxa"/>
          <w:bottom w:w="0" w:type="dxa"/>
          <w:start w:w="60" w:type="dxa"/>
          <w:end w:w="60" w:type="dxa"/>
        </w:tblCellMar>
        <w:tblW w:type="pct" w:w="100%"/>
        <w:tblLook w:firstRow="0" w:lastRow="0" w:firstColumn="0" w:lastColumn="0" w:noHBand="0" w:noVBand="0"/>
        <w:jc w:val="center"/>
      </w:tblPr>
      <w:tr>
        <w:trPr>
          <w:cantSplit/>
          <w:tblHeader/>
        </w:trPr>
        <w:tc>
          <w:tcPr>
            <w:tcBorders>
              <w:top w:val="single" w:sz="16" w:space="0" w:color="D3D3D3"/>
              <w:start w:val="single" w:space="0" w:color="D3D3D3"/>
            </w:tcBorders>
          </w:tcPr>
          <w:p>
            <w:pPr>
              <w:spacing w:before="0" w:after="60"/>
              <w:keepNext/>
            </w:pPr>
            <w:r>
              <w:rPr>
                <w:rFonts w:ascii="Calibri" w:hAnsi="Calibri"/>
                <w:sz w:val="20"/>
              </w:rPr>
              <w:t xml:space="default"/>
            </w:r>
          </w:p>
        </w:tc>
        <w:tc>
          <w:tcPr>
            <w:tcBorders>
              <w:top w:val="single" w:sz="16" w:space="0" w:color="D3D3D3"/>
            </w:tcBorders>
          </w:tcPr>
          <w:p>
            <w:pPr>
              <w:spacing w:before="0" w:after="60"/>
              <w:keepNext/>
            </w:pPr>
            <w:r>
              <w:rPr>
                <w:rFonts w:ascii="Calibri" w:hAnsi="Calibri"/>
                <w:sz w:val="20"/>
              </w:rPr>
              <w:t xml:space="default"/>
            </w:r>
          </w:p>
        </w:tc>
        <w:tc>
          <w:tcPr>
            <w:tcBorders>
              <w:top w:val="single" w:sz="16" w:space="0" w:color="D3D3D3"/>
              <w:bottom w:val="single" w:sz="16" w:space="0" w:color="D3D3D3"/>
              <w:end w:val="single" w:space="0" w:color="D3D3D3"/>
            </w:tcBorders>
            <w:gridSpan w:val="2"/>
          </w:tcPr>
          <w:p>
            <w:pPr>
              <w:spacing w:before="0" w:after="60"/>
              <w:keepNext/>
              <w:jc w:val="center"/>
            </w:pPr>
            <w:r>
              <w:rPr>
                <w:rFonts w:ascii="Calibri" w:hAnsi="Calibri"/>
                <w:sz w:val="20"/>
              </w:rPr>
              <w:t xml:space="default">死刑</w:t>
            </w:r>
          </w:p>
        </w:tc>
      </w:tr>
      <w:tr>
        <w:trPr>
          <w:cantSplit/>
          <w:tblHeader/>
        </w:trPr>
        <w:tc>
          <w:tcPr>
            <w:tcBorders>
              <w:bottom w:val="single" w:sz="16" w:space="0" w:color="D3D3D3"/>
              <w:start w:val="single" w:space="0" w:color="D3D3D3"/>
            </w:tcBorders>
          </w:tcPr>
          <w:p>
            <w:pPr>
              <w:spacing w:before="0" w:after="60"/>
              <w:keepNext/>
              <w:jc w:val="center"/>
            </w:pPr>
            <w:r>
              <w:rPr>
                <w:rFonts w:ascii="Calibri" w:hAnsi="Calibri"/>
                <w:sz w:val="20"/>
              </w:rPr>
              <w:t xml:space="default">被告</w:t>
            </w:r>
          </w:p>
        </w:tc>
        <w:tc>
          <w:tcPr>
            <w:tcBorders>
              <w:bottom w:val="single" w:sz="16" w:space="0" w:color="D3D3D3"/>
            </w:tcBorders>
          </w:tcPr>
          <w:p>
            <w:pPr>
              <w:spacing w:before="0" w:after="60"/>
              <w:keepNext/>
              <w:jc w:val="center"/>
            </w:pPr>
            <w:r>
              <w:rPr>
                <w:rFonts w:ascii="Calibri" w:hAnsi="Calibri"/>
                <w:sz w:val="20"/>
              </w:rPr>
              <w:t xml:space="default">被害人</w:t>
            </w:r>
          </w:p>
        </w:tc>
        <w:tc>
          <w:tcPr>
            <w:tcBorders>
              <w:bottom w:val="single" w:sz="16" w:space="0" w:color="D3D3D3"/>
            </w:tcBorders>
          </w:tcPr>
          <w:p>
            <w:pPr>
              <w:spacing w:before="0" w:after="60"/>
              <w:keepNext/>
              <w:jc w:val="end"/>
            </w:pPr>
            <w:r>
              <w:rPr>
                <w:rFonts w:ascii="Calibri" w:hAnsi="Calibri"/>
                <w:sz w:val="20"/>
              </w:rPr>
              <w:t xml:space="default">是</w:t>
            </w:r>
          </w:p>
        </w:tc>
        <w:tc>
          <w:tcPr>
            <w:tcBorders>
              <w:bottom w:val="single" w:sz="16" w:space="0" w:color="D3D3D3"/>
              <w:end w:val="single" w:space="0" w:color="D3D3D3"/>
            </w:tcBorders>
          </w:tcPr>
          <w:p>
            <w:pPr>
              <w:spacing w:before="0" w:after="60"/>
              <w:keepNext/>
              <w:jc w:val="end"/>
            </w:pPr>
            <w:r>
              <w:rPr>
                <w:rFonts w:ascii="Calibri" w:hAnsi="Calibri"/>
                <w:sz w:val="20"/>
              </w:rPr>
              <w:t xml:space="default">否</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白人</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白人</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132</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黑人</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白人</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52</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白人</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黑人</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黑人</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黑人</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97</w:t>
            </w:r>
          </w:p>
        </w:tc>
      </w:tr>
    </w:tbl>
    <w:p>
      <w:pPr>
        <w:pStyle w:val="BodyText"/>
      </w:pPr>
      <w:r>
        <w:rPr>
          <w:bCs/>
          <w:b/>
        </w:rPr>
        <w:t xml:space="preserve">?(caption)</w:t>
      </w:r>
    </w:p>
    <w:bookmarkEnd w:id="1502"/>
    <w:bookmarkStart w:id="1503" w:name="相互独立性"/>
    <w:p>
      <w:pPr>
        <w:pStyle w:val="Heading3"/>
      </w:pPr>
      <w:r>
        <w:t xml:space="preserve">21.4.1 相互独立性</w:t>
      </w:r>
    </w:p>
    <w:p>
      <w:pPr>
        <w:pStyle w:val="FirstParagraph"/>
      </w:pPr>
      <w:r>
        <w:t xml:space="preserve">皮尔逊卡方检验（ Pearson’s</w:t>
      </w:r>
      <w:r>
        <w:t xml:space="preserve"> </w:t>
      </w:r>
      <m:oMath>
        <m:sSup>
          <m:e>
            <m:r>
              <m:t>χ</m:t>
            </m:r>
          </m:e>
          <m:sup>
            <m:r>
              <m:t>2</m:t>
            </m:r>
          </m:sup>
        </m:sSup>
      </m:oMath>
      <w:r>
        <w:t xml:space="preserve"> </w:t>
      </w:r>
      <w:r>
        <w:t xml:space="preserve">检验）</w:t>
      </w:r>
      <w:r>
        <w:t xml:space="preserve"> </w:t>
      </w:r>
      <w:r>
        <w:rPr>
          <w:rStyle w:val="VerbatimChar"/>
        </w:rPr>
        <w:t xml:space="preserve">chisq.test()</w:t>
      </w:r>
      <w:r>
        <w:t xml:space="preserve"> </w:t>
      </w:r>
      <w:r>
        <w:t xml:space="preserve">常用于列联表独立性检验和方差分析模型的拟合优度检验。下面是一个</w:t>
      </w:r>
      <w:r>
        <w:t xml:space="preserve"> </w:t>
      </w:r>
      <m:oMath>
        <m:r>
          <m:t>2</m:t>
        </m:r>
        <m:r>
          <m:rPr>
            <m:sty m:val="p"/>
          </m:rPr>
          <m:t>×</m:t>
        </m:r>
        <m:r>
          <m:t>2</m:t>
        </m:r>
      </m:oMath>
      <w:r>
        <w:t xml:space="preserve"> </w:t>
      </w:r>
      <w:r>
        <w:t xml:space="preserve">的列联表。</w:t>
      </w:r>
    </w:p>
    <w:p>
      <w:pPr>
        <w:pStyle w:val="TableCaption"/>
      </w:pPr>
      <w:r>
        <w:t xml:space="preserve">卡方独立性检验</w:t>
      </w:r>
    </w:p>
    <w:tbl>
      <w:tblPr>
        <w:tblStyle w:val="Table"/>
        <w:tblW w:type="auto" w:w="0"/>
        <w:tblLook w:firstRow="1" w:lastRow="0" w:firstColumn="0" w:lastColumn="0" w:noHBand="0" w:noVBand="0" w:val="0020"/>
        <w:jc w:val="start"/>
        <w:tblCaption w:val="卡方独立性检验"/>
      </w:tblPr>
      <w:tblGrid>
        <w:gridCol w:w="1980"/>
        <w:gridCol w:w="1980"/>
        <w:gridCol w:w="1980"/>
        <w:gridCol w:w="1980"/>
      </w:tblGrid>
      <w:tr>
        <w:trPr>
          <w:tblHeader w:val="true"/>
        </w:trPr>
        <w:tc>
          <w:tcPr/>
          <w:p>
            <w:pPr>
              <w:pStyle w:val="Compact"/>
            </w:pPr>
          </w:p>
        </w:tc>
        <w:tc>
          <w:tcPr/>
          <w:p>
            <w:pPr>
              <w:pStyle w:val="Compact"/>
              <w:jc w:val="left"/>
            </w:pPr>
            <w:r>
              <w:t xml:space="preserve">第一列</w:t>
            </w:r>
          </w:p>
        </w:tc>
        <w:tc>
          <w:tcPr/>
          <w:p>
            <w:pPr>
              <w:pStyle w:val="Compact"/>
              <w:jc w:val="left"/>
            </w:pPr>
            <w:r>
              <w:t xml:space="preserve">第二列</w:t>
            </w:r>
          </w:p>
        </w:tc>
        <w:tc>
          <w:tcPr/>
          <w:p>
            <w:pPr>
              <w:pStyle w:val="Compact"/>
              <w:jc w:val="left"/>
            </w:pPr>
            <w:r>
              <w:t xml:space="preserve">合计</w:t>
            </w:r>
          </w:p>
        </w:tc>
      </w:tr>
      <w:tr>
        <w:tc>
          <w:tcPr/>
          <w:p>
            <w:pPr>
              <w:pStyle w:val="Compact"/>
              <w:jc w:val="left"/>
            </w:pPr>
            <w:r>
              <w:t xml:space="preserve">第一行</w:t>
            </w:r>
          </w:p>
        </w:tc>
        <w:tc>
          <w:tcPr/>
          <w:p>
            <w:pPr>
              <w:pStyle w:val="Compact"/>
              <w:jc w:val="left"/>
            </w:pPr>
            <m:oMath>
              <m:r>
                <m:t>a</m:t>
              </m:r>
            </m:oMath>
          </w:p>
        </w:tc>
        <w:tc>
          <w:tcPr/>
          <w:p>
            <w:pPr>
              <w:pStyle w:val="Compact"/>
              <w:jc w:val="left"/>
            </w:pPr>
            <m:oMath>
              <m:r>
                <m:t>b</m:t>
              </m:r>
            </m:oMath>
          </w:p>
        </w:tc>
        <w:tc>
          <w:tcPr/>
          <w:p>
            <w:pPr>
              <w:pStyle w:val="Compact"/>
              <w:jc w:val="left"/>
            </w:pPr>
            <m:oMath>
              <m:r>
                <m:t>a</m:t>
              </m:r>
              <m:r>
                <m:rPr>
                  <m:sty m:val="p"/>
                </m:rPr>
                <m:t>+</m:t>
              </m:r>
              <m:r>
                <m:t>b</m:t>
              </m:r>
            </m:oMath>
          </w:p>
        </w:tc>
      </w:tr>
      <w:tr>
        <w:tc>
          <w:tcPr/>
          <w:p>
            <w:pPr>
              <w:pStyle w:val="Compact"/>
              <w:jc w:val="left"/>
            </w:pPr>
            <w:r>
              <w:t xml:space="preserve">第二行</w:t>
            </w:r>
          </w:p>
        </w:tc>
        <w:tc>
          <w:tcPr/>
          <w:p>
            <w:pPr>
              <w:pStyle w:val="Compact"/>
              <w:jc w:val="left"/>
            </w:pPr>
            <m:oMath>
              <m:r>
                <m:t>c</m:t>
              </m:r>
            </m:oMath>
          </w:p>
        </w:tc>
        <w:tc>
          <w:tcPr/>
          <w:p>
            <w:pPr>
              <w:pStyle w:val="Compact"/>
              <w:jc w:val="left"/>
            </w:pPr>
            <m:oMath>
              <m:r>
                <m:t>d</m:t>
              </m:r>
            </m:oMath>
          </w:p>
        </w:tc>
        <w:tc>
          <w:tcPr/>
          <w:p>
            <w:pPr>
              <w:pStyle w:val="Compact"/>
              <w:jc w:val="left"/>
            </w:pPr>
            <m:oMath>
              <m:r>
                <m:t>c</m:t>
              </m:r>
              <m:r>
                <m:rPr>
                  <m:sty m:val="p"/>
                </m:rPr>
                <m:t>+</m:t>
              </m:r>
              <m:r>
                <m:t>d</m:t>
              </m:r>
            </m:oMath>
          </w:p>
        </w:tc>
      </w:tr>
      <w:tr>
        <w:tc>
          <w:tcPr/>
          <w:p>
            <w:pPr>
              <w:pStyle w:val="Compact"/>
              <w:jc w:val="left"/>
            </w:pPr>
            <w:r>
              <w:t xml:space="preserve">合计</w:t>
            </w:r>
          </w:p>
        </w:tc>
        <w:tc>
          <w:tcPr/>
          <w:p>
            <w:pPr>
              <w:pStyle w:val="Compact"/>
              <w:jc w:val="left"/>
            </w:pPr>
            <m:oMath>
              <m:r>
                <m:t>a</m:t>
              </m:r>
              <m:r>
                <m:rPr>
                  <m:sty m:val="p"/>
                </m:rPr>
                <m:t>+</m:t>
              </m:r>
              <m:r>
                <m:t>c</m:t>
              </m:r>
            </m:oMath>
          </w:p>
        </w:tc>
        <w:tc>
          <w:tcPr/>
          <w:p>
            <w:pPr>
              <w:pStyle w:val="Compact"/>
              <w:jc w:val="left"/>
            </w:pPr>
            <m:oMath>
              <m:r>
                <m:t>b</m:t>
              </m:r>
              <m:r>
                <m:rPr>
                  <m:sty m:val="p"/>
                </m:rPr>
                <m:t>+</m:t>
              </m:r>
              <m:r>
                <m:t>d</m:t>
              </m:r>
            </m:oMath>
          </w:p>
        </w:tc>
        <w:tc>
          <w:tcPr/>
          <w:p>
            <w:pPr>
              <w:pStyle w:val="Compact"/>
              <w:jc w:val="left"/>
            </w:pPr>
            <m:oMath>
              <m:r>
                <m:t>a</m:t>
              </m:r>
              <m:r>
                <m:rPr>
                  <m:sty m:val="p"/>
                </m:rPr>
                <m:t>+</m:t>
              </m:r>
              <m:r>
                <m:t>b</m:t>
              </m:r>
              <m:r>
                <m:rPr>
                  <m:sty m:val="p"/>
                </m:rPr>
                <m:t>+</m:t>
              </m:r>
              <m:r>
                <m:t>c</m:t>
              </m:r>
              <m:r>
                <m:rPr>
                  <m:sty m:val="p"/>
                </m:rPr>
                <m:t>+</m:t>
              </m:r>
              <m:r>
                <m:t>d</m:t>
              </m:r>
            </m:oMath>
          </w:p>
        </w:tc>
      </w:tr>
    </w:tbl>
    <w:p>
      <w:pPr>
        <w:pStyle w:val="SourceCode"/>
      </w:pPr>
      <w:r>
        <w:rPr>
          <w:rStyle w:val="CommentTok"/>
        </w:rPr>
        <w:t xml:space="preserve"># Death 死刑与 Defend （被告）独立性检验</w:t>
      </w:r>
      <w:r>
        <w:br/>
      </w:r>
      <w:r>
        <w:rPr>
          <w:rStyle w:val="NormalTok"/>
        </w:rPr>
        <w:t xml:space="preserve">m </w:t>
      </w:r>
      <w:r>
        <w:rPr>
          <w:rStyle w:val="OtherTok"/>
        </w:rPr>
        <w:t xml:space="preserve">&lt;-</w:t>
      </w:r>
      <w:r>
        <w:rPr>
          <w:rStyle w:val="NormalTok"/>
        </w:rPr>
        <w:t xml:space="preserve"> </w:t>
      </w:r>
      <w:r>
        <w:rPr>
          <w:rStyle w:val="FunctionTok"/>
        </w:rPr>
        <w:t xml:space="preserve">xtabs</w:t>
      </w:r>
      <w:r>
        <w:rPr>
          <w:rStyle w:val="NormalTok"/>
        </w:rPr>
        <w:t xml:space="preserve">(Freq </w:t>
      </w:r>
      <w:r>
        <w:rPr>
          <w:rStyle w:val="SpecialCharTok"/>
        </w:rPr>
        <w:t xml:space="preserve">~</w:t>
      </w:r>
      <w:r>
        <w:rPr>
          <w:rStyle w:val="NormalTok"/>
        </w:rPr>
        <w:t xml:space="preserve"> Death </w:t>
      </w:r>
      <w:r>
        <w:rPr>
          <w:rStyle w:val="SpecialCharTok"/>
        </w:rPr>
        <w:t xml:space="preserve">+</w:t>
      </w:r>
      <w:r>
        <w:rPr>
          <w:rStyle w:val="NormalTok"/>
        </w:rPr>
        <w:t xml:space="preserve"> Defend, </w:t>
      </w:r>
      <w:r>
        <w:rPr>
          <w:rStyle w:val="AttributeTok"/>
        </w:rPr>
        <w:t xml:space="preserve">data =</w:t>
      </w:r>
      <w:r>
        <w:rPr>
          <w:rStyle w:val="NormalTok"/>
        </w:rPr>
        <w:t xml:space="preserve"> ethnicity)</w:t>
      </w:r>
      <w:r>
        <w:br/>
      </w:r>
      <w:r>
        <w:rPr>
          <w:rStyle w:val="NormalTok"/>
        </w:rPr>
        <w:t xml:space="preserve">m</w:t>
      </w:r>
    </w:p>
    <w:p>
      <w:pPr>
        <w:pStyle w:val="SourceCode"/>
      </w:pPr>
      <w:r>
        <w:rPr>
          <w:rStyle w:val="VerbatimChar"/>
        </w:rPr>
        <w:t xml:space="preserve">#&gt;      Defend</w:t>
      </w:r>
      <w:r>
        <w:br/>
      </w:r>
      <w:r>
        <w:rPr>
          <w:rStyle w:val="VerbatimChar"/>
        </w:rPr>
        <w:t xml:space="preserve">#&gt; Death 白人 黑人</w:t>
      </w:r>
      <w:r>
        <w:br/>
      </w:r>
      <w:r>
        <w:rPr>
          <w:rStyle w:val="VerbatimChar"/>
        </w:rPr>
        <w:t xml:space="preserve">#&gt;   Yes   19   17</w:t>
      </w:r>
      <w:r>
        <w:br/>
      </w:r>
      <w:r>
        <w:rPr>
          <w:rStyle w:val="VerbatimChar"/>
        </w:rPr>
        <w:t xml:space="preserve">#&gt;   No   141  149</w:t>
      </w:r>
    </w:p>
    <w:p>
      <w:pPr>
        <w:pStyle w:val="SourceCode"/>
      </w:pPr>
      <w:r>
        <w:rPr>
          <w:rStyle w:val="FunctionTok"/>
        </w:rPr>
        <w:t xml:space="preserve">chisq.test</w:t>
      </w:r>
      <w:r>
        <w:rPr>
          <w:rStyle w:val="NormalTok"/>
        </w:rPr>
        <w:t xml:space="preserve">(m, </w:t>
      </w:r>
      <w:r>
        <w:rPr>
          <w:rStyle w:val="AttributeTok"/>
        </w:rPr>
        <w:t xml:space="preserve">correct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Pearson's Chi-squared test with Yates' continuity correction</w:t>
      </w:r>
      <w:r>
        <w:br/>
      </w:r>
      <w:r>
        <w:rPr>
          <w:rStyle w:val="VerbatimChar"/>
        </w:rPr>
        <w:t xml:space="preserve">#&gt; </w:t>
      </w:r>
      <w:r>
        <w:br/>
      </w:r>
      <w:r>
        <w:rPr>
          <w:rStyle w:val="VerbatimChar"/>
        </w:rPr>
        <w:t xml:space="preserve">#&gt; data:  m</w:t>
      </w:r>
      <w:r>
        <w:br/>
      </w:r>
      <w:r>
        <w:rPr>
          <w:rStyle w:val="VerbatimChar"/>
        </w:rPr>
        <w:t xml:space="preserve">#&gt; X-squared = 0.086343, df = 1, p-value = 0.7689</w:t>
      </w:r>
    </w:p>
    <w:p>
      <w:pPr>
        <w:pStyle w:val="SourceCode"/>
      </w:pPr>
      <w:r>
        <w:rPr>
          <w:rStyle w:val="FunctionTok"/>
        </w:rPr>
        <w:t xml:space="preserve">chisq.test</w:t>
      </w:r>
      <w:r>
        <w:rPr>
          <w:rStyle w:val="NormalTok"/>
        </w:rPr>
        <w:t xml:space="preserve">(m, </w:t>
      </w:r>
      <w:r>
        <w:rPr>
          <w:rStyle w:val="AttributeTok"/>
        </w:rPr>
        <w:t xml:space="preserve">correct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w:t>
      </w:r>
      <w:r>
        <w:br/>
      </w:r>
      <w:r>
        <w:rPr>
          <w:rStyle w:val="VerbatimChar"/>
        </w:rPr>
        <w:t xml:space="preserve">#&gt;  Pearson's Chi-squared test</w:t>
      </w:r>
      <w:r>
        <w:br/>
      </w:r>
      <w:r>
        <w:rPr>
          <w:rStyle w:val="VerbatimChar"/>
        </w:rPr>
        <w:t xml:space="preserve">#&gt; </w:t>
      </w:r>
      <w:r>
        <w:br/>
      </w:r>
      <w:r>
        <w:rPr>
          <w:rStyle w:val="VerbatimChar"/>
        </w:rPr>
        <w:t xml:space="preserve">#&gt; data:  m</w:t>
      </w:r>
      <w:r>
        <w:br/>
      </w:r>
      <w:r>
        <w:rPr>
          <w:rStyle w:val="VerbatimChar"/>
        </w:rPr>
        <w:t xml:space="preserve">#&gt; X-squared = 0.22145, df = 1, p-value = 0.6379</w:t>
      </w:r>
    </w:p>
    <w:p>
      <w:pPr>
        <w:pStyle w:val="FirstParagraph"/>
      </w:pPr>
      <w:r>
        <w:t xml:space="preserve">当被告是白人时，死刑判决 19 个，占总的死刑判决数量的 19/36 = 52.78%，当被告是黑人时，死刑判决 17 个，占总的死刑判决数量的 17/36 = 47.22%。判决结果与被告种族没有显著关系，但与原告（受害人）种族是有关系的，请继续往下看。</w:t>
      </w:r>
    </w:p>
    <w:p>
      <w:pPr>
        <w:pStyle w:val="SourceCode"/>
      </w:pPr>
      <w:r>
        <w:rPr>
          <w:rStyle w:val="CommentTok"/>
        </w:rPr>
        <w:t xml:space="preserve"># Death 死刑与 Victim （原告）独立性检验</w:t>
      </w:r>
      <w:r>
        <w:br/>
      </w:r>
      <w:r>
        <w:rPr>
          <w:rStyle w:val="NormalTok"/>
        </w:rPr>
        <w:t xml:space="preserve">m </w:t>
      </w:r>
      <w:r>
        <w:rPr>
          <w:rStyle w:val="OtherTok"/>
        </w:rPr>
        <w:t xml:space="preserve">&lt;-</w:t>
      </w:r>
      <w:r>
        <w:rPr>
          <w:rStyle w:val="NormalTok"/>
        </w:rPr>
        <w:t xml:space="preserve"> </w:t>
      </w:r>
      <w:r>
        <w:rPr>
          <w:rStyle w:val="FunctionTok"/>
        </w:rPr>
        <w:t xml:space="preserve">xtabs</w:t>
      </w:r>
      <w:r>
        <w:rPr>
          <w:rStyle w:val="NormalTok"/>
        </w:rPr>
        <w:t xml:space="preserve">(Freq </w:t>
      </w:r>
      <w:r>
        <w:rPr>
          <w:rStyle w:val="SpecialCharTok"/>
        </w:rPr>
        <w:t xml:space="preserve">~</w:t>
      </w:r>
      <w:r>
        <w:rPr>
          <w:rStyle w:val="NormalTok"/>
        </w:rPr>
        <w:t xml:space="preserve"> Death </w:t>
      </w:r>
      <w:r>
        <w:rPr>
          <w:rStyle w:val="SpecialCharTok"/>
        </w:rPr>
        <w:t xml:space="preserve">+</w:t>
      </w:r>
      <w:r>
        <w:rPr>
          <w:rStyle w:val="NormalTok"/>
        </w:rPr>
        <w:t xml:space="preserve"> Victim, </w:t>
      </w:r>
      <w:r>
        <w:rPr>
          <w:rStyle w:val="AttributeTok"/>
        </w:rPr>
        <w:t xml:space="preserve">data =</w:t>
      </w:r>
      <w:r>
        <w:rPr>
          <w:rStyle w:val="NormalTok"/>
        </w:rPr>
        <w:t xml:space="preserve"> ethnicity)</w:t>
      </w:r>
      <w:r>
        <w:br/>
      </w:r>
      <w:r>
        <w:rPr>
          <w:rStyle w:val="FunctionTok"/>
        </w:rPr>
        <w:t xml:space="preserve">chisq.test</w:t>
      </w:r>
      <w:r>
        <w:rPr>
          <w:rStyle w:val="NormalTok"/>
        </w:rPr>
        <w:t xml:space="preserve">(m, </w:t>
      </w:r>
      <w:r>
        <w:rPr>
          <w:rStyle w:val="AttributeTok"/>
        </w:rPr>
        <w:t xml:space="preserve">correct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Pearson's Chi-squared test with Yates' continuity correction</w:t>
      </w:r>
      <w:r>
        <w:br/>
      </w:r>
      <w:r>
        <w:rPr>
          <w:rStyle w:val="VerbatimChar"/>
        </w:rPr>
        <w:t xml:space="preserve">#&gt; </w:t>
      </w:r>
      <w:r>
        <w:br/>
      </w:r>
      <w:r>
        <w:rPr>
          <w:rStyle w:val="VerbatimChar"/>
        </w:rPr>
        <w:t xml:space="preserve">#&gt; data:  m</w:t>
      </w:r>
      <w:r>
        <w:br/>
      </w:r>
      <w:r>
        <w:rPr>
          <w:rStyle w:val="VerbatimChar"/>
        </w:rPr>
        <w:t xml:space="preserve">#&gt; X-squared = 4.7678, df = 1, p-value = 0.029</w:t>
      </w:r>
    </w:p>
    <w:p>
      <w:pPr>
        <w:pStyle w:val="SourceCode"/>
      </w:pPr>
      <w:r>
        <w:rPr>
          <w:rStyle w:val="FunctionTok"/>
        </w:rPr>
        <w:t xml:space="preserve">chisq.test</w:t>
      </w:r>
      <w:r>
        <w:rPr>
          <w:rStyle w:val="NormalTok"/>
        </w:rPr>
        <w:t xml:space="preserve">(m, </w:t>
      </w:r>
      <w:r>
        <w:rPr>
          <w:rStyle w:val="AttributeTok"/>
        </w:rPr>
        <w:t xml:space="preserve">correct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w:t>
      </w:r>
      <w:r>
        <w:br/>
      </w:r>
      <w:r>
        <w:rPr>
          <w:rStyle w:val="VerbatimChar"/>
        </w:rPr>
        <w:t xml:space="preserve">#&gt;  Pearson's Chi-squared test</w:t>
      </w:r>
      <w:r>
        <w:br/>
      </w:r>
      <w:r>
        <w:rPr>
          <w:rStyle w:val="VerbatimChar"/>
        </w:rPr>
        <w:t xml:space="preserve">#&gt; </w:t>
      </w:r>
      <w:r>
        <w:br/>
      </w:r>
      <w:r>
        <w:rPr>
          <w:rStyle w:val="VerbatimChar"/>
        </w:rPr>
        <w:t xml:space="preserve">#&gt; data:  m</w:t>
      </w:r>
      <w:r>
        <w:br/>
      </w:r>
      <w:r>
        <w:rPr>
          <w:rStyle w:val="VerbatimChar"/>
        </w:rPr>
        <w:t xml:space="preserve">#&gt; X-squared = 5.6149, df = 1, p-value = 0.01781</w:t>
      </w:r>
    </w:p>
    <w:p>
      <w:pPr>
        <w:pStyle w:val="FirstParagraph"/>
      </w:pPr>
      <w:r>
        <w:t xml:space="preserve">当受害人是白人时，死刑判决 30 个，占总的死刑判决数量的 30/36 = 83.33%，当受害人是黑人时，死刑判决 6 个，占总的死刑判决数量的 6/36 = 16.67%。受害人是白人时，死刑判决明显多于黑人。</w:t>
      </w:r>
    </w:p>
    <w:p>
      <w:pPr>
        <w:pStyle w:val="BodyText"/>
      </w:pPr>
      <w:r>
        <w:t xml:space="preserve">多维列联表</w:t>
      </w:r>
    </w:p>
    <w:p>
      <w:pPr>
        <w:pStyle w:val="SourceCode"/>
      </w:pPr>
      <w:r>
        <w:rPr>
          <w:rStyle w:val="NormalTok"/>
        </w:rPr>
        <w:t xml:space="preserve">m </w:t>
      </w:r>
      <w:r>
        <w:rPr>
          <w:rStyle w:val="OtherTok"/>
        </w:rPr>
        <w:t xml:space="preserve">&lt;-</w:t>
      </w:r>
      <w:r>
        <w:rPr>
          <w:rStyle w:val="NormalTok"/>
        </w:rPr>
        <w:t xml:space="preserve"> </w:t>
      </w:r>
      <w:r>
        <w:rPr>
          <w:rStyle w:val="FunctionTok"/>
        </w:rPr>
        <w:t xml:space="preserve">xtabs</w:t>
      </w:r>
      <w:r>
        <w:rPr>
          <w:rStyle w:val="NormalTok"/>
        </w:rPr>
        <w:t xml:space="preserve">(Freq </w:t>
      </w:r>
      <w:r>
        <w:rPr>
          <w:rStyle w:val="SpecialCharTok"/>
        </w:rPr>
        <w:t xml:space="preserve">~</w:t>
      </w:r>
      <w:r>
        <w:rPr>
          <w:rStyle w:val="NormalTok"/>
        </w:rPr>
        <w:t xml:space="preserve"> Death </w:t>
      </w:r>
      <w:r>
        <w:rPr>
          <w:rStyle w:val="SpecialCharTok"/>
        </w:rPr>
        <w:t xml:space="preserve">+</w:t>
      </w:r>
      <w:r>
        <w:rPr>
          <w:rStyle w:val="NormalTok"/>
        </w:rPr>
        <w:t xml:space="preserve"> Defend </w:t>
      </w:r>
      <w:r>
        <w:rPr>
          <w:rStyle w:val="SpecialCharTok"/>
        </w:rPr>
        <w:t xml:space="preserve">+</w:t>
      </w:r>
      <w:r>
        <w:rPr>
          <w:rStyle w:val="NormalTok"/>
        </w:rPr>
        <w:t xml:space="preserve"> Victim, </w:t>
      </w:r>
      <w:r>
        <w:rPr>
          <w:rStyle w:val="AttributeTok"/>
        </w:rPr>
        <w:t xml:space="preserve">data =</w:t>
      </w:r>
      <w:r>
        <w:rPr>
          <w:rStyle w:val="NormalTok"/>
        </w:rPr>
        <w:t xml:space="preserve"> ethnicity)</w:t>
      </w:r>
      <w:r>
        <w:br/>
      </w:r>
      <w:r>
        <w:rPr>
          <w:rStyle w:val="NormalTok"/>
        </w:rPr>
        <w:t xml:space="preserve">m</w:t>
      </w:r>
    </w:p>
    <w:p>
      <w:pPr>
        <w:pStyle w:val="SourceCode"/>
      </w:pPr>
      <w:r>
        <w:rPr>
          <w:rStyle w:val="VerbatimChar"/>
        </w:rPr>
        <w:t xml:space="preserve">#&gt; , , Victim = 白人</w:t>
      </w:r>
      <w:r>
        <w:br/>
      </w:r>
      <w:r>
        <w:rPr>
          <w:rStyle w:val="VerbatimChar"/>
        </w:rPr>
        <w:t xml:space="preserve">#&gt; </w:t>
      </w:r>
      <w:r>
        <w:br/>
      </w:r>
      <w:r>
        <w:rPr>
          <w:rStyle w:val="VerbatimChar"/>
        </w:rPr>
        <w:t xml:space="preserve">#&gt;      Defend</w:t>
      </w:r>
      <w:r>
        <w:br/>
      </w:r>
      <w:r>
        <w:rPr>
          <w:rStyle w:val="VerbatimChar"/>
        </w:rPr>
        <w:t xml:space="preserve">#&gt; Death 白人 黑人</w:t>
      </w:r>
      <w:r>
        <w:br/>
      </w:r>
      <w:r>
        <w:rPr>
          <w:rStyle w:val="VerbatimChar"/>
        </w:rPr>
        <w:t xml:space="preserve">#&gt;   Yes   19   11</w:t>
      </w:r>
      <w:r>
        <w:br/>
      </w:r>
      <w:r>
        <w:rPr>
          <w:rStyle w:val="VerbatimChar"/>
        </w:rPr>
        <w:t xml:space="preserve">#&gt;   No   132   52</w:t>
      </w:r>
      <w:r>
        <w:br/>
      </w:r>
      <w:r>
        <w:rPr>
          <w:rStyle w:val="VerbatimChar"/>
        </w:rPr>
        <w:t xml:space="preserve">#&gt; </w:t>
      </w:r>
      <w:r>
        <w:br/>
      </w:r>
      <w:r>
        <w:rPr>
          <w:rStyle w:val="VerbatimChar"/>
        </w:rPr>
        <w:t xml:space="preserve">#&gt; , , Victim = 黑人</w:t>
      </w:r>
      <w:r>
        <w:br/>
      </w:r>
      <w:r>
        <w:rPr>
          <w:rStyle w:val="VerbatimChar"/>
        </w:rPr>
        <w:t xml:space="preserve">#&gt; </w:t>
      </w:r>
      <w:r>
        <w:br/>
      </w:r>
      <w:r>
        <w:rPr>
          <w:rStyle w:val="VerbatimChar"/>
        </w:rPr>
        <w:t xml:space="preserve">#&gt;      Defend</w:t>
      </w:r>
      <w:r>
        <w:br/>
      </w:r>
      <w:r>
        <w:rPr>
          <w:rStyle w:val="VerbatimChar"/>
        </w:rPr>
        <w:t xml:space="preserve">#&gt; Death 白人 黑人</w:t>
      </w:r>
      <w:r>
        <w:br/>
      </w:r>
      <w:r>
        <w:rPr>
          <w:rStyle w:val="VerbatimChar"/>
        </w:rPr>
        <w:t xml:space="preserve">#&gt;   Yes    0    6</w:t>
      </w:r>
      <w:r>
        <w:br/>
      </w:r>
      <w:r>
        <w:rPr>
          <w:rStyle w:val="VerbatimChar"/>
        </w:rPr>
        <w:t xml:space="preserve">#&gt;   No     9   97</w:t>
      </w:r>
    </w:p>
    <w:p>
      <w:pPr>
        <w:pStyle w:val="FirstParagraph"/>
      </w:pPr>
      <w:r>
        <w:t xml:space="preserve">判决结果、被告种族、原告种族三者是否存在联合独立性，即考虑 (Victim, Death) 是否与 Defend 独立，(Victim, Defend) 是否与 Death 独立，(Death, Defend) 与 Victim 是否相互独立。</w:t>
      </w:r>
    </w:p>
    <w:p>
      <w:pPr>
        <w:pStyle w:val="SourceCode"/>
      </w:pPr>
      <w:r>
        <w:rPr>
          <w:rStyle w:val="NormalTok"/>
        </w:rPr>
        <w:t xml:space="preserve">fm </w:t>
      </w:r>
      <w:r>
        <w:rPr>
          <w:rStyle w:val="OtherTok"/>
        </w:rPr>
        <w:t xml:space="preserve">&lt;-</w:t>
      </w:r>
      <w:r>
        <w:rPr>
          <w:rStyle w:val="NormalTok"/>
        </w:rPr>
        <w:t xml:space="preserve"> </w:t>
      </w:r>
      <w:r>
        <w:rPr>
          <w:rStyle w:val="FunctionTok"/>
        </w:rPr>
        <w:t xml:space="preserve">loglin</w:t>
      </w:r>
      <w:r>
        <w:rPr>
          <w:rStyle w:val="NormalTok"/>
        </w:rPr>
        <w:t xml:space="preserve">(</w:t>
      </w:r>
      <w:r>
        <w:rPr>
          <w:rStyle w:val="AttributeTok"/>
        </w:rPr>
        <w:t xml:space="preserve">table =</w:t>
      </w:r>
      <w:r>
        <w:rPr>
          <w:rStyle w:val="NormalTok"/>
        </w:rPr>
        <w:t xml:space="preserve"> m, </w:t>
      </w:r>
      <w:r>
        <w:rPr>
          <w:rStyle w:val="AttributeTok"/>
        </w:rPr>
        <w:t xml:space="preserve">margin =</w:t>
      </w:r>
      <w:r>
        <w:rPr>
          <w:rStyle w:val="NormalTok"/>
        </w:rPr>
        <w:t xml:space="preserve"> </w:t>
      </w:r>
      <w:r>
        <w:rPr>
          <w:rStyle w:val="FunctionTok"/>
        </w:rPr>
        <w:t xml:space="preserve">list</w:t>
      </w:r>
      <w:r>
        <w:rPr>
          <w:rStyle w:val="NormalTok"/>
        </w:rPr>
        <w:t xml:space="preserve">(</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3</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3</w:t>
      </w:r>
      <w:r>
        <w:rPr>
          <w:rStyle w:val="NormalTok"/>
        </w:rPr>
        <w:t xml:space="preserve">)), </w:t>
      </w:r>
      <w:r>
        <w:rPr>
          <w:rStyle w:val="AttributeTok"/>
        </w:rPr>
        <w:t xml:space="preserve">print =</w:t>
      </w:r>
      <w:r>
        <w:rPr>
          <w:rStyle w:val="NormalTok"/>
        </w:rPr>
        <w:t xml:space="preserve"> </w:t>
      </w:r>
      <w:r>
        <w:rPr>
          <w:rStyle w:val="ConstantTok"/>
        </w:rPr>
        <w:t xml:space="preserve">FALSE</w:t>
      </w:r>
      <w:r>
        <w:rPr>
          <w:rStyle w:val="NormalTok"/>
        </w:rPr>
        <w:t xml:space="preserve">)</w:t>
      </w:r>
      <w:r>
        <w:br/>
      </w:r>
      <w:r>
        <w:rPr>
          <w:rStyle w:val="NormalTok"/>
        </w:rPr>
        <w:t xml:space="preserve">fm </w:t>
      </w:r>
    </w:p>
    <w:p>
      <w:pPr>
        <w:pStyle w:val="SourceCode"/>
      </w:pPr>
      <w:r>
        <w:rPr>
          <w:rStyle w:val="VerbatimChar"/>
        </w:rPr>
        <w:t xml:space="preserve">#&gt; $lrt</w:t>
      </w:r>
      <w:r>
        <w:br/>
      </w:r>
      <w:r>
        <w:rPr>
          <w:rStyle w:val="VerbatimChar"/>
        </w:rPr>
        <w:t xml:space="preserve">#&gt; [1] 0.7007504</w:t>
      </w:r>
      <w:r>
        <w:br/>
      </w:r>
      <w:r>
        <w:rPr>
          <w:rStyle w:val="VerbatimChar"/>
        </w:rPr>
        <w:t xml:space="preserve">#&gt; </w:t>
      </w:r>
      <w:r>
        <w:br/>
      </w:r>
      <w:r>
        <w:rPr>
          <w:rStyle w:val="VerbatimChar"/>
        </w:rPr>
        <w:t xml:space="preserve">#&gt; $pearson</w:t>
      </w:r>
      <w:r>
        <w:br/>
      </w:r>
      <w:r>
        <w:rPr>
          <w:rStyle w:val="VerbatimChar"/>
        </w:rPr>
        <w:t xml:space="preserve">#&gt; [1] 0.3751739</w:t>
      </w:r>
      <w:r>
        <w:br/>
      </w:r>
      <w:r>
        <w:rPr>
          <w:rStyle w:val="VerbatimChar"/>
        </w:rPr>
        <w:t xml:space="preserve">#&gt; </w:t>
      </w:r>
      <w:r>
        <w:br/>
      </w:r>
      <w:r>
        <w:rPr>
          <w:rStyle w:val="VerbatimChar"/>
        </w:rPr>
        <w:t xml:space="preserve">#&gt; $df</w:t>
      </w:r>
      <w:r>
        <w:br/>
      </w:r>
      <w:r>
        <w:rPr>
          <w:rStyle w:val="VerbatimChar"/>
        </w:rPr>
        <w:t xml:space="preserve">#&gt; [1] 1</w:t>
      </w:r>
      <w:r>
        <w:br/>
      </w:r>
      <w:r>
        <w:rPr>
          <w:rStyle w:val="VerbatimChar"/>
        </w:rPr>
        <w:t xml:space="preserve">#&gt; </w:t>
      </w:r>
      <w:r>
        <w:br/>
      </w:r>
      <w:r>
        <w:rPr>
          <w:rStyle w:val="VerbatimChar"/>
        </w:rPr>
        <w:t xml:space="preserve">#&gt; $margin</w:t>
      </w:r>
      <w:r>
        <w:br/>
      </w:r>
      <w:r>
        <w:rPr>
          <w:rStyle w:val="VerbatimChar"/>
        </w:rPr>
        <w:t xml:space="preserve">#&gt; $margin[[1]]</w:t>
      </w:r>
      <w:r>
        <w:br/>
      </w:r>
      <w:r>
        <w:rPr>
          <w:rStyle w:val="VerbatimChar"/>
        </w:rPr>
        <w:t xml:space="preserve">#&gt; [1] "Death"  "Defend"</w:t>
      </w:r>
      <w:r>
        <w:br/>
      </w:r>
      <w:r>
        <w:rPr>
          <w:rStyle w:val="VerbatimChar"/>
        </w:rPr>
        <w:t xml:space="preserve">#&gt; </w:t>
      </w:r>
      <w:r>
        <w:br/>
      </w:r>
      <w:r>
        <w:rPr>
          <w:rStyle w:val="VerbatimChar"/>
        </w:rPr>
        <w:t xml:space="preserve">#&gt; $margin[[2]]</w:t>
      </w:r>
      <w:r>
        <w:br/>
      </w:r>
      <w:r>
        <w:rPr>
          <w:rStyle w:val="VerbatimChar"/>
        </w:rPr>
        <w:t xml:space="preserve">#&gt; [1] "Death"  "Victim"</w:t>
      </w:r>
      <w:r>
        <w:br/>
      </w:r>
      <w:r>
        <w:rPr>
          <w:rStyle w:val="VerbatimChar"/>
        </w:rPr>
        <w:t xml:space="preserve">#&gt; </w:t>
      </w:r>
      <w:r>
        <w:br/>
      </w:r>
      <w:r>
        <w:rPr>
          <w:rStyle w:val="VerbatimChar"/>
        </w:rPr>
        <w:t xml:space="preserve">#&gt; $margin[[3]]</w:t>
      </w:r>
      <w:r>
        <w:br/>
      </w:r>
      <w:r>
        <w:rPr>
          <w:rStyle w:val="VerbatimChar"/>
        </w:rPr>
        <w:t xml:space="preserve">#&gt; [1] "Defend" "Victim"</w:t>
      </w:r>
    </w:p>
    <w:p>
      <w:pPr>
        <w:pStyle w:val="SourceCode"/>
      </w:pPr>
      <w:r>
        <w:rPr>
          <w:rStyle w:val="CommentTok"/>
        </w:rPr>
        <w:t xml:space="preserve"># 拟合对数线性模型</w:t>
      </w:r>
      <w:r>
        <w:br/>
      </w:r>
      <w:r>
        <w:rPr>
          <w:rStyle w:val="CommentTok"/>
        </w:rPr>
        <w:t xml:space="preserve"># fm &lt;- loglin(m, list(c(1), c(2), c(3)))</w:t>
      </w:r>
      <w:r>
        <w:br/>
      </w:r>
      <w:r>
        <w:rPr>
          <w:rStyle w:val="CommentTok"/>
        </w:rPr>
        <w:t xml:space="preserve"># fm</w:t>
      </w:r>
    </w:p>
    <w:p>
      <w:pPr>
        <w:pStyle w:val="FirstParagraph"/>
      </w:pPr>
      <w:r>
        <w:t xml:space="preserve">似然比检验统计量（Likelihood Ratio Test statistic），皮尔逊</w:t>
      </w:r>
      <w:r>
        <w:t xml:space="preserve"> </w:t>
      </w:r>
      <m:oMath>
        <m:sSup>
          <m:e>
            <m:r>
              <m:t>χ</m:t>
            </m:r>
          </m:e>
          <m:sup>
            <m:r>
              <m:t>2</m:t>
            </m:r>
          </m:sup>
        </m:sSup>
      </m:oMath>
      <w:r>
        <w:t xml:space="preserve"> </w:t>
      </w:r>
      <w:r>
        <w:t xml:space="preserve">统计量（Pearson X-square Test statistic）</w:t>
      </w:r>
    </w:p>
    <w:p>
      <w:pPr>
        <w:pStyle w:val="SourceCode"/>
      </w:pP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pchisq</w:t>
      </w:r>
      <w:r>
        <w:rPr>
          <w:rStyle w:val="NormalTok"/>
        </w:rPr>
        <w:t xml:space="preserve">(fm</w:t>
      </w:r>
      <w:r>
        <w:rPr>
          <w:rStyle w:val="SpecialCharTok"/>
        </w:rPr>
        <w:t xml:space="preserve">$</w:t>
      </w:r>
      <w:r>
        <w:rPr>
          <w:rStyle w:val="NormalTok"/>
        </w:rPr>
        <w:t xml:space="preserve">lrt, fm</w:t>
      </w:r>
      <w:r>
        <w:rPr>
          <w:rStyle w:val="SpecialCharTok"/>
        </w:rPr>
        <w:t xml:space="preserve">$</w:t>
      </w:r>
      <w:r>
        <w:rPr>
          <w:rStyle w:val="NormalTok"/>
        </w:rPr>
        <w:t xml:space="preserve">df)</w:t>
      </w:r>
    </w:p>
    <w:p>
      <w:pPr>
        <w:pStyle w:val="SourceCode"/>
      </w:pPr>
      <w:r>
        <w:rPr>
          <w:rStyle w:val="VerbatimChar"/>
        </w:rPr>
        <w:t xml:space="preserve">#&gt; [1] 0.4025317</w:t>
      </w:r>
    </w:p>
    <w:p>
      <w:pPr>
        <w:pStyle w:val="FirstParagraph"/>
      </w:pPr>
      <w:r>
        <w:t xml:space="preserve">拟合对数线性模型</w:t>
      </w:r>
    </w:p>
    <w:p>
      <w:pPr>
        <w:pStyle w:val="SourceCode"/>
      </w:pPr>
      <w:r>
        <w:rPr>
          <w:rStyle w:val="NormalTok"/>
        </w:rPr>
        <w:t xml:space="preserve">fit_dvp </w:t>
      </w:r>
      <w:r>
        <w:rPr>
          <w:rStyle w:val="OtherTok"/>
        </w:rPr>
        <w:t xml:space="preserve">&lt;-</w:t>
      </w:r>
      <w:r>
        <w:rPr>
          <w:rStyle w:val="NormalTok"/>
        </w:rPr>
        <w:t xml:space="preserve"> </w:t>
      </w:r>
      <w:r>
        <w:rPr>
          <w:rStyle w:val="FunctionTok"/>
        </w:rPr>
        <w:t xml:space="preserve">glm</w:t>
      </w:r>
      <w:r>
        <w:rPr>
          <w:rStyle w:val="NormalTok"/>
        </w:rPr>
        <w:t xml:space="preserve">(Freq </w:t>
      </w:r>
      <w:r>
        <w:rPr>
          <w:rStyle w:val="SpecialCharTok"/>
        </w:rPr>
        <w:t xml:space="preserve">~</w:t>
      </w:r>
      <w:r>
        <w:rPr>
          <w:rStyle w:val="NormalTok"/>
        </w:rPr>
        <w:t xml:space="preserve"> ., </w:t>
      </w:r>
      <w:r>
        <w:rPr>
          <w:rStyle w:val="AttributeTok"/>
        </w:rPr>
        <w:t xml:space="preserve">data =</w:t>
      </w:r>
      <w:r>
        <w:rPr>
          <w:rStyle w:val="NormalTok"/>
        </w:rPr>
        <w:t xml:space="preserve"> ethnicity, </w:t>
      </w:r>
      <w:r>
        <w:rPr>
          <w:rStyle w:val="AttributeTok"/>
        </w:rPr>
        <w:t xml:space="preserve">family =</w:t>
      </w:r>
      <w:r>
        <w:rPr>
          <w:rStyle w:val="NormalTok"/>
        </w:rPr>
        <w:t xml:space="preserve"> </w:t>
      </w:r>
      <w:r>
        <w:rPr>
          <w:rStyle w:val="FunctionTok"/>
        </w:rPr>
        <w:t xml:space="preserve">poisson</w:t>
      </w:r>
      <w:r>
        <w:rPr>
          <w:rStyle w:val="NormalTok"/>
        </w:rPr>
        <w:t xml:space="preserve">(</w:t>
      </w:r>
      <w:r>
        <w:rPr>
          <w:rStyle w:val="AttributeTok"/>
        </w:rPr>
        <w:t xml:space="preserve">link =</w:t>
      </w:r>
      <w:r>
        <w:rPr>
          <w:rStyle w:val="NormalTok"/>
        </w:rPr>
        <w:t xml:space="preserve"> </w:t>
      </w:r>
      <w:r>
        <w:rPr>
          <w:rStyle w:val="StringTok"/>
        </w:rPr>
        <w:t xml:space="preserve">"log"</w:t>
      </w:r>
      <w:r>
        <w:rPr>
          <w:rStyle w:val="NormalTok"/>
        </w:rPr>
        <w:t xml:space="preserve">))</w:t>
      </w:r>
    </w:p>
    <w:p>
      <w:pPr>
        <w:pStyle w:val="FirstParagraph"/>
      </w:pPr>
      <w:r>
        <w:t xml:space="preserve">模型输出</w:t>
      </w:r>
    </w:p>
    <w:p>
      <w:pPr>
        <w:pStyle w:val="SourceCode"/>
      </w:pPr>
      <w:r>
        <w:rPr>
          <w:rStyle w:val="FunctionTok"/>
        </w:rPr>
        <w:t xml:space="preserve">summary</w:t>
      </w:r>
      <w:r>
        <w:rPr>
          <w:rStyle w:val="NormalTok"/>
        </w:rPr>
        <w:t xml:space="preserve">(fit_dvp)</w:t>
      </w:r>
    </w:p>
    <w:p>
      <w:pPr>
        <w:pStyle w:val="SourceCode"/>
      </w:pPr>
      <w:r>
        <w:rPr>
          <w:rStyle w:val="VerbatimChar"/>
        </w:rPr>
        <w:t xml:space="preserve">#&gt; </w:t>
      </w:r>
      <w:r>
        <w:br/>
      </w:r>
      <w:r>
        <w:rPr>
          <w:rStyle w:val="VerbatimChar"/>
        </w:rPr>
        <w:t xml:space="preserve">#&gt; Call:</w:t>
      </w:r>
      <w:r>
        <w:br/>
      </w:r>
      <w:r>
        <w:rPr>
          <w:rStyle w:val="VerbatimChar"/>
        </w:rPr>
        <w:t xml:space="preserve">#&gt; glm(formula = Freq ~ ., family = poisson(link = "log"), data = ethnicity)</w:t>
      </w:r>
      <w:r>
        <w:br/>
      </w:r>
      <w:r>
        <w:rPr>
          <w:rStyle w:val="VerbatimChar"/>
        </w:rPr>
        <w:t xml:space="preserve">#&gt; </w:t>
      </w:r>
      <w:r>
        <w:br/>
      </w:r>
      <w:r>
        <w:rPr>
          <w:rStyle w:val="VerbatimChar"/>
        </w:rPr>
        <w:t xml:space="preserve">#&gt; Coefficients:</w:t>
      </w:r>
      <w:r>
        <w:br/>
      </w:r>
      <w:r>
        <w:rPr>
          <w:rStyle w:val="VerbatimChar"/>
        </w:rPr>
        <w:t xml:space="preserve">#&gt;             Estimate Std. Error z value Pr(&gt;|z|)    </w:t>
      </w:r>
      <w:r>
        <w:br/>
      </w:r>
      <w:r>
        <w:rPr>
          <w:rStyle w:val="VerbatimChar"/>
        </w:rPr>
        <w:t xml:space="preserve">#&gt; (Intercept)  2.45087    0.18046  13.582  &lt; 2e-16 ***</w:t>
      </w:r>
      <w:r>
        <w:br/>
      </w:r>
      <w:r>
        <w:rPr>
          <w:rStyle w:val="VerbatimChar"/>
        </w:rPr>
        <w:t xml:space="preserve">#&gt; DeathNo      2.08636    0.17671  11.807  &lt; 2e-16 ***</w:t>
      </w:r>
      <w:r>
        <w:br/>
      </w:r>
      <w:r>
        <w:rPr>
          <w:rStyle w:val="VerbatimChar"/>
        </w:rPr>
        <w:t xml:space="preserve">#&gt; Defend黑人   0.03681    0.11079   0.332     0.74    </w:t>
      </w:r>
      <w:r>
        <w:br/>
      </w:r>
      <w:r>
        <w:rPr>
          <w:rStyle w:val="VerbatimChar"/>
        </w:rPr>
        <w:t xml:space="preserve">#&gt; Victim黑人  -0.64748    0.11662  -5.552 2.83e-08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(Dispersion parameter for poisson family taken to be 1)</w:t>
      </w:r>
      <w:r>
        <w:br/>
      </w:r>
      <w:r>
        <w:rPr>
          <w:rStyle w:val="VerbatimChar"/>
        </w:rPr>
        <w:t xml:space="preserve">#&gt; </w:t>
      </w:r>
      <w:r>
        <w:br/>
      </w:r>
      <w:r>
        <w:rPr>
          <w:rStyle w:val="VerbatimChar"/>
        </w:rPr>
        <w:t xml:space="preserve">#&gt;     Null deviance: 395.92  on 7  degrees of freedom</w:t>
      </w:r>
      <w:r>
        <w:br/>
      </w:r>
      <w:r>
        <w:rPr>
          <w:rStyle w:val="VerbatimChar"/>
        </w:rPr>
        <w:t xml:space="preserve">#&gt; Residual deviance: 137.93  on 4  degrees of freedom</w:t>
      </w:r>
      <w:r>
        <w:br/>
      </w:r>
      <w:r>
        <w:rPr>
          <w:rStyle w:val="VerbatimChar"/>
        </w:rPr>
        <w:t xml:space="preserve">#&gt; AIC: 181.61</w:t>
      </w:r>
      <w:r>
        <w:br/>
      </w:r>
      <w:r>
        <w:rPr>
          <w:rStyle w:val="VerbatimChar"/>
        </w:rPr>
        <w:t xml:space="preserve">#&gt; </w:t>
      </w:r>
      <w:r>
        <w:br/>
      </w:r>
      <w:r>
        <w:rPr>
          <w:rStyle w:val="VerbatimChar"/>
        </w:rPr>
        <w:t xml:space="preserve">#&gt; Number of Fisher Scoring iterations: 5</w:t>
      </w:r>
    </w:p>
    <w:p>
      <w:pPr>
        <w:pStyle w:val="FirstParagraph"/>
      </w:pPr>
      <w:r>
        <w:t xml:space="preserve">Pearson</w:t>
      </w:r>
      <w:r>
        <w:t xml:space="preserve"> </w:t>
      </w:r>
      <m:oMath>
        <m:sSup>
          <m:e>
            <m:r>
              <m:t>χ</m:t>
            </m:r>
          </m:e>
          <m:sup>
            <m:r>
              <m:t>2</m:t>
            </m:r>
          </m:sup>
        </m:sSup>
      </m:oMath>
      <w:r>
        <w:t xml:space="preserve"> </w:t>
      </w:r>
      <w:r>
        <w:t xml:space="preserve">统计量</w:t>
      </w:r>
    </w:p>
    <w:p>
      <w:pPr>
        <w:pStyle w:val="SourceCode"/>
      </w:pPr>
      <w:r>
        <w:rPr>
          <w:rStyle w:val="FunctionTok"/>
        </w:rPr>
        <w:t xml:space="preserve">sum</w:t>
      </w:r>
      <w:r>
        <w:rPr>
          <w:rStyle w:val="NormalTok"/>
        </w:rPr>
        <w:t xml:space="preserve">(</w:t>
      </w:r>
      <w:r>
        <w:rPr>
          <w:rStyle w:val="FunctionTok"/>
        </w:rPr>
        <w:t xml:space="preserve">residuals</w:t>
      </w:r>
      <w:r>
        <w:rPr>
          <w:rStyle w:val="NormalTok"/>
        </w:rPr>
        <w:t xml:space="preserve">(fit_dvp, </w:t>
      </w:r>
      <w:r>
        <w:rPr>
          <w:rStyle w:val="AttributeTok"/>
        </w:rPr>
        <w:t xml:space="preserve">type =</w:t>
      </w:r>
      <w:r>
        <w:rPr>
          <w:rStyle w:val="NormalTok"/>
        </w:rPr>
        <w:t xml:space="preserve"> </w:t>
      </w:r>
      <w:r>
        <w:rPr>
          <w:rStyle w:val="StringTok"/>
        </w:rPr>
        <w:t xml:space="preserve">"pearson"</w:t>
      </w:r>
      <w:r>
        <w:rPr>
          <w:rStyle w:val="NormalTok"/>
        </w:rPr>
        <w:t xml:space="preserve">)</w:t>
      </w:r>
      <w:r>
        <w:rPr>
          <w:rStyle w:val="SpecialCharTok"/>
        </w:rPr>
        <w:t xml:space="preserve">^</w:t>
      </w:r>
      <w:r>
        <w:rPr>
          <w:rStyle w:val="DecValTok"/>
        </w:rPr>
        <w:t xml:space="preserve">2</w:t>
      </w:r>
      <w:r>
        <w:rPr>
          <w:rStyle w:val="NormalTok"/>
        </w:rPr>
        <w:t xml:space="preserve">)</w:t>
      </w:r>
    </w:p>
    <w:p>
      <w:pPr>
        <w:pStyle w:val="SourceCode"/>
      </w:pPr>
      <w:r>
        <w:rPr>
          <w:rStyle w:val="VerbatimChar"/>
        </w:rPr>
        <w:t xml:space="preserve">#&gt; [1] 122.3975</w:t>
      </w:r>
    </w:p>
    <w:p>
      <w:pPr>
        <w:pStyle w:val="FirstParagraph"/>
      </w:pPr>
      <w:r>
        <w:rPr>
          <w:bCs/>
          <w:b/>
        </w:rPr>
        <w:t xml:space="preserve">MASS</w:t>
      </w:r>
      <w:r>
        <w:t xml:space="preserve"> </w:t>
      </w:r>
      <w:r>
        <w:t xml:space="preserve">包计算模型参数的置信区间</w:t>
      </w:r>
    </w:p>
    <w:p>
      <w:pPr>
        <w:pStyle w:val="SourceCode"/>
      </w:pPr>
      <w:r>
        <w:rPr>
          <w:rStyle w:val="FunctionTok"/>
        </w:rPr>
        <w:t xml:space="preserve">confint</w:t>
      </w:r>
      <w:r>
        <w:rPr>
          <w:rStyle w:val="NormalTok"/>
        </w:rPr>
        <w:t xml:space="preserve">(fit_dvp, </w:t>
      </w:r>
      <w:r>
        <w:rPr>
          <w:rStyle w:val="AttributeTok"/>
        </w:rPr>
        <w:t xml:space="preserve">trace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2.5 %     97.5 %</w:t>
      </w:r>
      <w:r>
        <w:br/>
      </w:r>
      <w:r>
        <w:rPr>
          <w:rStyle w:val="VerbatimChar"/>
        </w:rPr>
        <w:t xml:space="preserve">#&gt; (Intercept)  2.0802598  2.7893934</w:t>
      </w:r>
      <w:r>
        <w:br/>
      </w:r>
      <w:r>
        <w:rPr>
          <w:rStyle w:val="VerbatimChar"/>
        </w:rPr>
        <w:t xml:space="preserve">#&gt; DeathNo      1.7546021  2.4493677</w:t>
      </w:r>
      <w:r>
        <w:br/>
      </w:r>
      <w:r>
        <w:rPr>
          <w:rStyle w:val="VerbatimChar"/>
        </w:rPr>
        <w:t xml:space="preserve">#&gt; Defend黑人  -0.1803969  0.2543149</w:t>
      </w:r>
      <w:r>
        <w:br/>
      </w:r>
      <w:r>
        <w:rPr>
          <w:rStyle w:val="VerbatimChar"/>
        </w:rPr>
        <w:t xml:space="preserve">#&gt; Victim黑人  -0.8790491 -0.4213701</w:t>
      </w:r>
    </w:p>
    <w:p>
      <w:pPr>
        <w:pStyle w:val="FirstParagraph"/>
      </w:pPr>
      <w:r>
        <w:t xml:space="preserve">对于单元格总样本量小于 40 或 T 小于 1 时，需采用费希尔精确检验（ Fisher ’s Exact 检验）。</w:t>
      </w:r>
    </w:p>
    <w:bookmarkEnd w:id="1503"/>
    <w:bookmarkStart w:id="1506" w:name="边际独立性"/>
    <w:p>
      <w:pPr>
        <w:pStyle w:val="Heading3"/>
      </w:pPr>
      <w:r>
        <w:t xml:space="preserve">21.4.2 边际独立性</w:t>
      </w:r>
    </w:p>
    <w:p>
      <w:pPr>
        <w:pStyle w:val="FirstParagraph"/>
      </w:pPr>
      <w:r>
        <w:t xml:space="preserve">费希尔精确检验：固定边际的情况下，检验列联表行和列之间的独立性</w:t>
      </w:r>
      <w:r>
        <w:t xml:space="preserve"> </w:t>
      </w:r>
      <w:r>
        <w:rPr>
          <w:rStyle w:val="VerbatimChar"/>
        </w:rPr>
        <w:t xml:space="preserve">fisher.test()</w:t>
      </w:r>
      <w:r>
        <w:t xml:space="preserve"> </w:t>
      </w:r>
      <w:r>
        <w:t xml:space="preserve">。</w:t>
      </w:r>
    </w:p>
    <w:p>
      <w:pPr>
        <w:pStyle w:val="BodyText"/>
      </w:pPr>
      <w:r>
        <w:rPr>
          <w:rStyle w:val="VerbatimChar"/>
        </w:rPr>
        <w:t xml:space="preserve">fisher.test()</w:t>
      </w:r>
      <w:r>
        <w:t xml:space="preserve"> </w:t>
      </w:r>
      <w:r>
        <w:t xml:space="preserve">函数用法，统计原理和公式，适用范围和条件，概念背景和历史。</w:t>
      </w:r>
    </w:p>
    <w:p>
      <w:pPr>
        <w:pStyle w:val="BodyText"/>
      </w:pPr>
      <w:r>
        <w:t xml:space="preserve">费舍尔 (Sir Ronald Fisher, 1890.2 – 1962.7)</w:t>
      </w:r>
      <w:r>
        <w:rPr>
          <w:rStyle w:val="FootnoteReference"/>
        </w:rPr>
        <w:footnoteReference w:id="1504"/>
      </w:r>
      <w:r>
        <w:t xml:space="preserve"> </w:t>
      </w:r>
      <w:r>
        <w:t xml:space="preserve">和一位女士打赌，女士说能品出奶茶中奶和茶的添加顺序。</w:t>
      </w:r>
    </w:p>
    <w:p>
      <w:pPr>
        <w:pStyle w:val="BodyText"/>
      </w:pPr>
      <w:r>
        <w:rPr>
          <w:rStyle w:val="VerbatimChar"/>
        </w:rPr>
        <w:t xml:space="preserve">fisher.test()</w:t>
      </w:r>
      <w:r>
        <w:t xml:space="preserve"> </w:t>
      </w:r>
      <w:r>
        <w:t xml:space="preserve">针对计数数据，检验列联表中行和列的独立性。</w:t>
      </w:r>
    </w:p>
    <w:p>
      <w:pPr>
        <w:pStyle w:val="SourceCode"/>
      </w:pPr>
      <w:r>
        <w:rPr>
          <w:rStyle w:val="NormalTok"/>
        </w:rPr>
        <w:t xml:space="preserve">TeaTasting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3</w:t>
      </w:r>
      <w:r>
        <w:rPr>
          <w:rStyle w:val="NormalTok"/>
        </w:rPr>
        <w:t xml:space="preserve">),</w:t>
      </w:r>
      <w:r>
        <w:br/>
      </w:r>
      <w:r>
        <w:rPr>
          <w:rStyle w:val="NormalTok"/>
        </w:rPr>
        <w:t xml:space="preserve">  </w:t>
      </w:r>
      <w:r>
        <w:rPr>
          <w:rStyle w:val="AttributeTok"/>
        </w:rPr>
        <w:t xml:space="preserve">nrow =</w:t>
      </w:r>
      <w:r>
        <w:rPr>
          <w:rStyle w:val="NormalTok"/>
        </w:rPr>
        <w:t xml:space="preserve"> </w:t>
      </w:r>
      <w:r>
        <w:rPr>
          <w:rStyle w:val="DecValTok"/>
        </w:rPr>
        <w:t xml:space="preserve">2</w:t>
      </w:r>
      <w:r>
        <w:rPr>
          <w:rStyle w:val="NormalTok"/>
        </w:rPr>
        <w:t xml:space="preserve">,</w:t>
      </w:r>
      <w:r>
        <w:br/>
      </w:r>
      <w:r>
        <w:rPr>
          <w:rStyle w:val="NormalTok"/>
        </w:rPr>
        <w:t xml:space="preserve">  </w:t>
      </w:r>
      <w:r>
        <w:rPr>
          <w:rStyle w:val="AttributeTok"/>
        </w:rPr>
        <w:t xml:space="preserve">dimnames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Guess =</w:t>
      </w:r>
      <w:r>
        <w:rPr>
          <w:rStyle w:val="NormalTok"/>
        </w:rPr>
        <w:t xml:space="preserve"> </w:t>
      </w:r>
      <w:r>
        <w:rPr>
          <w:rStyle w:val="FunctionTok"/>
        </w:rPr>
        <w:t xml:space="preserve">c</w:t>
      </w:r>
      <w:r>
        <w:rPr>
          <w:rStyle w:val="NormalTok"/>
        </w:rPr>
        <w:t xml:space="preserve">(</w:t>
      </w:r>
      <w:r>
        <w:rPr>
          <w:rStyle w:val="StringTok"/>
        </w:rPr>
        <w:t xml:space="preserve">"Milk"</w:t>
      </w:r>
      <w:r>
        <w:rPr>
          <w:rStyle w:val="NormalTok"/>
        </w:rPr>
        <w:t xml:space="preserve">, </w:t>
      </w:r>
      <w:r>
        <w:rPr>
          <w:rStyle w:val="StringTok"/>
        </w:rPr>
        <w:t xml:space="preserve">"Tea"</w:t>
      </w:r>
      <w:r>
        <w:rPr>
          <w:rStyle w:val="NormalTok"/>
        </w:rPr>
        <w:t xml:space="preserve">),</w:t>
      </w:r>
      <w:r>
        <w:br/>
      </w:r>
      <w:r>
        <w:rPr>
          <w:rStyle w:val="NormalTok"/>
        </w:rPr>
        <w:t xml:space="preserve">    </w:t>
      </w:r>
      <w:r>
        <w:rPr>
          <w:rStyle w:val="AttributeTok"/>
        </w:rPr>
        <w:t xml:space="preserve">Truth =</w:t>
      </w:r>
      <w:r>
        <w:rPr>
          <w:rStyle w:val="NormalTok"/>
        </w:rPr>
        <w:t xml:space="preserve"> </w:t>
      </w:r>
      <w:r>
        <w:rPr>
          <w:rStyle w:val="FunctionTok"/>
        </w:rPr>
        <w:t xml:space="preserve">c</w:t>
      </w:r>
      <w:r>
        <w:rPr>
          <w:rStyle w:val="NormalTok"/>
        </w:rPr>
        <w:t xml:space="preserve">(</w:t>
      </w:r>
      <w:r>
        <w:rPr>
          <w:rStyle w:val="StringTok"/>
        </w:rPr>
        <w:t xml:space="preserve">"Milk"</w:t>
      </w:r>
      <w:r>
        <w:rPr>
          <w:rStyle w:val="NormalTok"/>
        </w:rPr>
        <w:t xml:space="preserve">, </w:t>
      </w:r>
      <w:r>
        <w:rPr>
          <w:rStyle w:val="StringTok"/>
        </w:rPr>
        <w:t xml:space="preserve">"Tea"</w:t>
      </w:r>
      <w:r>
        <w:rPr>
          <w:rStyle w:val="NormalTok"/>
        </w:rPr>
        <w:t xml:space="preserve">)</w:t>
      </w:r>
      <w:r>
        <w:br/>
      </w:r>
      <w:r>
        <w:rPr>
          <w:rStyle w:val="NormalTok"/>
        </w:rPr>
        <w:t xml:space="preserve">  )</w:t>
      </w:r>
      <w:r>
        <w:br/>
      </w:r>
      <w:r>
        <w:rPr>
          <w:rStyle w:val="NormalTok"/>
        </w:rPr>
        <w:t xml:space="preserve">)</w:t>
      </w:r>
      <w:r>
        <w:br/>
      </w:r>
      <w:r>
        <w:rPr>
          <w:rStyle w:val="NormalTok"/>
        </w:rPr>
        <w:t xml:space="preserve">TeaTasting</w:t>
      </w:r>
    </w:p>
    <w:p>
      <w:pPr>
        <w:pStyle w:val="SourceCode"/>
      </w:pPr>
      <w:r>
        <w:rPr>
          <w:rStyle w:val="VerbatimChar"/>
        </w:rPr>
        <w:t xml:space="preserve">#&gt;       Truth</w:t>
      </w:r>
      <w:r>
        <w:br/>
      </w:r>
      <w:r>
        <w:rPr>
          <w:rStyle w:val="VerbatimChar"/>
        </w:rPr>
        <w:t xml:space="preserve">#&gt; Guess  Milk Tea</w:t>
      </w:r>
      <w:r>
        <w:br/>
      </w:r>
      <w:r>
        <w:rPr>
          <w:rStyle w:val="VerbatimChar"/>
        </w:rPr>
        <w:t xml:space="preserve">#&gt;   Milk    3   1</w:t>
      </w:r>
      <w:r>
        <w:br/>
      </w:r>
      <w:r>
        <w:rPr>
          <w:rStyle w:val="VerbatimChar"/>
        </w:rPr>
        <w:t xml:space="preserve">#&gt;   Tea     1   3</w:t>
      </w:r>
    </w:p>
    <w:p>
      <w:pPr>
        <w:pStyle w:val="SourceCode"/>
      </w:pPr>
      <w:r>
        <w:rPr>
          <w:rStyle w:val="CommentTok"/>
        </w:rPr>
        <w:t xml:space="preserve"># 单边 P 值</w:t>
      </w:r>
      <w:r>
        <w:br/>
      </w:r>
      <w:r>
        <w:rPr>
          <w:rStyle w:val="FunctionTok"/>
        </w:rPr>
        <w:t xml:space="preserve">fisher.test</w:t>
      </w:r>
      <w:r>
        <w:rPr>
          <w:rStyle w:val="NormalTok"/>
        </w:rPr>
        <w:t xml:space="preserve">(TeaTasting, </w:t>
      </w:r>
      <w:r>
        <w:rPr>
          <w:rStyle w:val="AttributeTok"/>
        </w:rPr>
        <w:t xml:space="preserve">alternative =</w:t>
      </w:r>
      <w:r>
        <w:rPr>
          <w:rStyle w:val="NormalTok"/>
        </w:rPr>
        <w:t xml:space="preserve"> </w:t>
      </w:r>
      <w:r>
        <w:rPr>
          <w:rStyle w:val="StringTok"/>
        </w:rPr>
        <w:t xml:space="preserve">"greater"</w:t>
      </w:r>
      <w:r>
        <w:rPr>
          <w:rStyle w:val="NormalTok"/>
        </w:rPr>
        <w:t xml:space="preserve">)</w:t>
      </w:r>
    </w:p>
    <w:p>
      <w:pPr>
        <w:pStyle w:val="SourceCode"/>
      </w:pPr>
      <w:r>
        <w:rPr>
          <w:rStyle w:val="VerbatimChar"/>
        </w:rPr>
        <w:t xml:space="preserve">#&gt; </w:t>
      </w:r>
      <w:r>
        <w:br/>
      </w:r>
      <w:r>
        <w:rPr>
          <w:rStyle w:val="VerbatimChar"/>
        </w:rPr>
        <w:t xml:space="preserve">#&gt;  Fisher's Exact Test for Count Data</w:t>
      </w:r>
      <w:r>
        <w:br/>
      </w:r>
      <w:r>
        <w:rPr>
          <w:rStyle w:val="VerbatimChar"/>
        </w:rPr>
        <w:t xml:space="preserve">#&gt; </w:t>
      </w:r>
      <w:r>
        <w:br/>
      </w:r>
      <w:r>
        <w:rPr>
          <w:rStyle w:val="VerbatimChar"/>
        </w:rPr>
        <w:t xml:space="preserve">#&gt; data:  TeaTasting</w:t>
      </w:r>
      <w:r>
        <w:br/>
      </w:r>
      <w:r>
        <w:rPr>
          <w:rStyle w:val="VerbatimChar"/>
        </w:rPr>
        <w:t xml:space="preserve">#&gt; p-value = 0.2429</w:t>
      </w:r>
      <w:r>
        <w:br/>
      </w:r>
      <w:r>
        <w:rPr>
          <w:rStyle w:val="VerbatimChar"/>
        </w:rPr>
        <w:t xml:space="preserve">#&gt; alternative hypothesis: true odds ratio is greater than 1</w:t>
      </w:r>
      <w:r>
        <w:br/>
      </w:r>
      <w:r>
        <w:rPr>
          <w:rStyle w:val="VerbatimChar"/>
        </w:rPr>
        <w:t xml:space="preserve">#&gt; 95 percent confidence interval:</w:t>
      </w:r>
      <w:r>
        <w:br/>
      </w:r>
      <w:r>
        <w:rPr>
          <w:rStyle w:val="VerbatimChar"/>
        </w:rPr>
        <w:t xml:space="preserve">#&gt;  0.3135693       Inf</w:t>
      </w:r>
      <w:r>
        <w:br/>
      </w:r>
      <w:r>
        <w:rPr>
          <w:rStyle w:val="VerbatimChar"/>
        </w:rPr>
        <w:t xml:space="preserve">#&gt; sample estimates:</w:t>
      </w:r>
      <w:r>
        <w:br/>
      </w:r>
      <w:r>
        <w:rPr>
          <w:rStyle w:val="VerbatimChar"/>
        </w:rPr>
        <w:t xml:space="preserve">#&gt; odds ratio </w:t>
      </w:r>
      <w:r>
        <w:br/>
      </w:r>
      <w:r>
        <w:rPr>
          <w:rStyle w:val="VerbatimChar"/>
        </w:rPr>
        <w:t xml:space="preserve">#&gt;   6.408309</w:t>
      </w:r>
    </w:p>
    <w:p>
      <w:pPr>
        <w:pStyle w:val="SourceCode"/>
      </w:pPr>
      <w:r>
        <w:rPr>
          <w:rStyle w:val="CommentTok"/>
        </w:rPr>
        <w:t xml:space="preserve"># 双边 P 值</w:t>
      </w:r>
      <w:r>
        <w:br/>
      </w:r>
      <w:r>
        <w:rPr>
          <w:rStyle w:val="FunctionTok"/>
        </w:rPr>
        <w:t xml:space="preserve">fisher.test</w:t>
      </w:r>
      <w:r>
        <w:rPr>
          <w:rStyle w:val="NormalTok"/>
        </w:rPr>
        <w:t xml:space="preserve">(TeaTasting, </w:t>
      </w:r>
      <w:r>
        <w:rPr>
          <w:rStyle w:val="AttributeTok"/>
        </w:rPr>
        <w:t xml:space="preserve">alternative =</w:t>
      </w:r>
      <w:r>
        <w:rPr>
          <w:rStyle w:val="NormalTok"/>
        </w:rPr>
        <w:t xml:space="preserve"> </w:t>
      </w:r>
      <w:r>
        <w:rPr>
          <w:rStyle w:val="StringTok"/>
        </w:rPr>
        <w:t xml:space="preserve">"two.sided"</w:t>
      </w:r>
      <w:r>
        <w:rPr>
          <w:rStyle w:val="NormalTok"/>
        </w:rPr>
        <w:t xml:space="preserve">)</w:t>
      </w:r>
    </w:p>
    <w:p>
      <w:pPr>
        <w:pStyle w:val="SourceCode"/>
      </w:pPr>
      <w:r>
        <w:rPr>
          <w:rStyle w:val="VerbatimChar"/>
        </w:rPr>
        <w:t xml:space="preserve">#&gt; </w:t>
      </w:r>
      <w:r>
        <w:br/>
      </w:r>
      <w:r>
        <w:rPr>
          <w:rStyle w:val="VerbatimChar"/>
        </w:rPr>
        <w:t xml:space="preserve">#&gt;  Fisher's Exact Test for Count Data</w:t>
      </w:r>
      <w:r>
        <w:br/>
      </w:r>
      <w:r>
        <w:rPr>
          <w:rStyle w:val="VerbatimChar"/>
        </w:rPr>
        <w:t xml:space="preserve">#&gt; </w:t>
      </w:r>
      <w:r>
        <w:br/>
      </w:r>
      <w:r>
        <w:rPr>
          <w:rStyle w:val="VerbatimChar"/>
        </w:rPr>
        <w:t xml:space="preserve">#&gt; data:  TeaTasting</w:t>
      </w:r>
      <w:r>
        <w:br/>
      </w:r>
      <w:r>
        <w:rPr>
          <w:rStyle w:val="VerbatimChar"/>
        </w:rPr>
        <w:t xml:space="preserve">#&gt; p-value = 0.4857</w:t>
      </w:r>
      <w:r>
        <w:br/>
      </w:r>
      <w:r>
        <w:rPr>
          <w:rStyle w:val="VerbatimChar"/>
        </w:rPr>
        <w:t xml:space="preserve">#&gt; alternative hypothesis: true odds ratio is not equal to 1</w:t>
      </w:r>
      <w:r>
        <w:br/>
      </w:r>
      <w:r>
        <w:rPr>
          <w:rStyle w:val="VerbatimChar"/>
        </w:rPr>
        <w:t xml:space="preserve">#&gt; 95 percent confidence interval:</w:t>
      </w:r>
      <w:r>
        <w:br/>
      </w:r>
      <w:r>
        <w:rPr>
          <w:rStyle w:val="VerbatimChar"/>
        </w:rPr>
        <w:t xml:space="preserve">#&gt;    0.2117329 621.9337505</w:t>
      </w:r>
      <w:r>
        <w:br/>
      </w:r>
      <w:r>
        <w:rPr>
          <w:rStyle w:val="VerbatimChar"/>
        </w:rPr>
        <w:t xml:space="preserve">#&gt; sample estimates:</w:t>
      </w:r>
      <w:r>
        <w:br/>
      </w:r>
      <w:r>
        <w:rPr>
          <w:rStyle w:val="VerbatimChar"/>
        </w:rPr>
        <w:t xml:space="preserve">#&gt; odds ratio </w:t>
      </w:r>
      <w:r>
        <w:br/>
      </w:r>
      <w:r>
        <w:rPr>
          <w:rStyle w:val="VerbatimChar"/>
        </w:rPr>
        <w:t xml:space="preserve">#&gt;   6.408309</w:t>
      </w:r>
    </w:p>
    <w:p>
      <w:pPr>
        <w:pStyle w:val="SourceCode"/>
      </w:pPr>
      <w:r>
        <w:rPr>
          <w:rStyle w:val="CommentTok"/>
        </w:rPr>
        <w:t xml:space="preserve"># 单边 P 值</w:t>
      </w:r>
      <w:r>
        <w:br/>
      </w:r>
      <w:r>
        <w:rPr>
          <w:rStyle w:val="FunctionTok"/>
        </w:rPr>
        <w:t xml:space="preserve">sum</w:t>
      </w:r>
      <w:r>
        <w:rPr>
          <w:rStyle w:val="NormalTok"/>
        </w:rPr>
        <w:t xml:space="preserve">(</w:t>
      </w:r>
      <w:r>
        <w:rPr>
          <w:rStyle w:val="FunctionTok"/>
        </w:rPr>
        <w:t xml:space="preserve">dhyper</w:t>
      </w:r>
      <w:r>
        <w:rPr>
          <w:rStyle w:val="NormalTok"/>
        </w:rPr>
        <w:t xml:space="preserve">(</w:t>
      </w:r>
      <w:r>
        <w:rPr>
          <w:rStyle w:val="AttributeTok"/>
        </w:rPr>
        <w:t xml:space="preserve">x =</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4</w:t>
      </w:r>
      <w:r>
        <w:rPr>
          <w:rStyle w:val="NormalTok"/>
        </w:rPr>
        <w:t xml:space="preserve">), </w:t>
      </w:r>
      <w:r>
        <w:rPr>
          <w:rStyle w:val="AttributeTok"/>
        </w:rPr>
        <w:t xml:space="preserve">m =</w:t>
      </w:r>
      <w:r>
        <w:rPr>
          <w:rStyle w:val="NormalTok"/>
        </w:rPr>
        <w:t xml:space="preserve"> </w:t>
      </w:r>
      <w:r>
        <w:rPr>
          <w:rStyle w:val="DecValTok"/>
        </w:rPr>
        <w:t xml:space="preserve">4</w:t>
      </w:r>
      <w:r>
        <w:rPr>
          <w:rStyle w:val="NormalTok"/>
        </w:rPr>
        <w:t xml:space="preserve">, </w:t>
      </w:r>
      <w:r>
        <w:rPr>
          <w:rStyle w:val="AttributeTok"/>
        </w:rPr>
        <w:t xml:space="preserve">n =</w:t>
      </w:r>
      <w:r>
        <w:rPr>
          <w:rStyle w:val="NormalTok"/>
        </w:rPr>
        <w:t xml:space="preserve"> </w:t>
      </w:r>
      <w:r>
        <w:rPr>
          <w:rStyle w:val="DecValTok"/>
        </w:rPr>
        <w:t xml:space="preserve">4</w:t>
      </w:r>
      <w:r>
        <w:rPr>
          <w:rStyle w:val="NormalTok"/>
        </w:rPr>
        <w:t xml:space="preserve">, </w:t>
      </w:r>
      <w:r>
        <w:rPr>
          <w:rStyle w:val="AttributeTok"/>
        </w:rPr>
        <w:t xml:space="preserve">k =</w:t>
      </w:r>
      <w:r>
        <w:rPr>
          <w:rStyle w:val="NormalTok"/>
        </w:rPr>
        <w:t xml:space="preserve"> </w:t>
      </w:r>
      <w:r>
        <w:rPr>
          <w:rStyle w:val="DecValTok"/>
        </w:rPr>
        <w:t xml:space="preserve">4</w:t>
      </w:r>
      <w:r>
        <w:rPr>
          <w:rStyle w:val="NormalTok"/>
        </w:rPr>
        <w:t xml:space="preserve">))</w:t>
      </w:r>
    </w:p>
    <w:p>
      <w:pPr>
        <w:pStyle w:val="SourceCode"/>
      </w:pPr>
      <w:r>
        <w:rPr>
          <w:rStyle w:val="VerbatimChar"/>
        </w:rPr>
        <w:t xml:space="preserve">#&gt; [1] 0.2428571</w:t>
      </w:r>
    </w:p>
    <w:bookmarkEnd w:id="1506"/>
    <w:bookmarkStart w:id="1507" w:name="对称性"/>
    <w:p>
      <w:pPr>
        <w:pStyle w:val="Heading3"/>
      </w:pPr>
      <w:r>
        <w:t xml:space="preserve">21.4.3 对称性</w:t>
      </w:r>
    </w:p>
    <w:p>
      <w:pPr>
        <w:pStyle w:val="FirstParagraph"/>
      </w:pPr>
      <w:r>
        <w:t xml:space="preserve">用于计数数据的 McNemar 卡方检验（ McNemar</w:t>
      </w:r>
      <w:r>
        <w:t xml:space="preserve"> </w:t>
      </w:r>
      <m:oMath>
        <m:sSup>
          <m:e>
            <m:r>
              <m:t>χ</m:t>
            </m:r>
          </m:e>
          <m:sup>
            <m:r>
              <m:t>2</m:t>
            </m:r>
          </m:sup>
        </m:sSup>
      </m:oMath>
      <w:r>
        <w:t xml:space="preserve"> </w:t>
      </w:r>
      <w:r>
        <w:t xml:space="preserve">检验）：检验二维列联表行和列的对称性</w:t>
      </w:r>
      <w:r>
        <w:t xml:space="preserve"> </w:t>
      </w:r>
      <w:r>
        <w:rPr>
          <w:rStyle w:val="VerbatimChar"/>
        </w:rPr>
        <w:t xml:space="preserve">mcnemar.test()</w:t>
      </w:r>
      <w:r>
        <w:t xml:space="preserve">。怎么理解对称性？其实是配对检验。看帮助实例。</w:t>
      </w:r>
    </w:p>
    <w:p>
      <w:pPr>
        <w:pStyle w:val="SourceCode"/>
      </w:pPr>
      <w:r>
        <w:rPr>
          <w:rStyle w:val="NormalTok"/>
        </w:rPr>
        <w:t xml:space="preserve">Performance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DecValTok"/>
        </w:rPr>
        <w:t xml:space="preserve">794</w:t>
      </w:r>
      <w:r>
        <w:rPr>
          <w:rStyle w:val="NormalTok"/>
        </w:rPr>
        <w:t xml:space="preserve">, </w:t>
      </w:r>
      <w:r>
        <w:rPr>
          <w:rStyle w:val="DecValTok"/>
        </w:rPr>
        <w:t xml:space="preserve">86</w:t>
      </w:r>
      <w:r>
        <w:rPr>
          <w:rStyle w:val="NormalTok"/>
        </w:rPr>
        <w:t xml:space="preserve">, </w:t>
      </w:r>
      <w:r>
        <w:rPr>
          <w:rStyle w:val="DecValTok"/>
        </w:rPr>
        <w:t xml:space="preserve">150</w:t>
      </w:r>
      <w:r>
        <w:rPr>
          <w:rStyle w:val="NormalTok"/>
        </w:rPr>
        <w:t xml:space="preserve">, </w:t>
      </w:r>
      <w:r>
        <w:rPr>
          <w:rStyle w:val="DecValTok"/>
        </w:rPr>
        <w:t xml:space="preserve">570</w:t>
      </w:r>
      <w:r>
        <w:rPr>
          <w:rStyle w:val="NormalTok"/>
        </w:rPr>
        <w:t xml:space="preserve">),</w:t>
      </w:r>
      <w:r>
        <w:br/>
      </w:r>
      <w:r>
        <w:rPr>
          <w:rStyle w:val="NormalTok"/>
        </w:rPr>
        <w:t xml:space="preserve">  </w:t>
      </w:r>
      <w:r>
        <w:rPr>
          <w:rStyle w:val="AttributeTok"/>
        </w:rPr>
        <w:t xml:space="preserve">nrow =</w:t>
      </w:r>
      <w:r>
        <w:rPr>
          <w:rStyle w:val="NormalTok"/>
        </w:rPr>
        <w:t xml:space="preserve"> </w:t>
      </w:r>
      <w:r>
        <w:rPr>
          <w:rStyle w:val="DecValTok"/>
        </w:rPr>
        <w:t xml:space="preserve">2</w:t>
      </w:r>
      <w:r>
        <w:rPr>
          <w:rStyle w:val="NormalTok"/>
        </w:rPr>
        <w:t xml:space="preserve">,</w:t>
      </w:r>
      <w:r>
        <w:br/>
      </w:r>
      <w:r>
        <w:rPr>
          <w:rStyle w:val="NormalTok"/>
        </w:rPr>
        <w:t xml:space="preserve">  </w:t>
      </w:r>
      <w:r>
        <w:rPr>
          <w:rStyle w:val="AttributeTok"/>
        </w:rPr>
        <w:t xml:space="preserve">dimnames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StringTok"/>
        </w:rPr>
        <w:t xml:space="preserve">"1st Survey"</w:t>
      </w:r>
      <w:r>
        <w:rPr>
          <w:rStyle w:val="NormalTok"/>
        </w:rPr>
        <w:t xml:space="preserve"> </w:t>
      </w:r>
      <w:r>
        <w:rPr>
          <w:rStyle w:val="OtherTok"/>
        </w:rPr>
        <w:t xml:space="preserve">=</w:t>
      </w:r>
      <w:r>
        <w:rPr>
          <w:rStyle w:val="NormalTok"/>
        </w:rPr>
        <w:t xml:space="preserve"> </w:t>
      </w:r>
      <w:r>
        <w:rPr>
          <w:rStyle w:val="FunctionTok"/>
        </w:rPr>
        <w:t xml:space="preserve">c</w:t>
      </w:r>
      <w:r>
        <w:rPr>
          <w:rStyle w:val="NormalTok"/>
        </w:rPr>
        <w:t xml:space="preserve">(</w:t>
      </w:r>
      <w:r>
        <w:rPr>
          <w:rStyle w:val="StringTok"/>
        </w:rPr>
        <w:t xml:space="preserve">"Approve"</w:t>
      </w:r>
      <w:r>
        <w:rPr>
          <w:rStyle w:val="NormalTok"/>
        </w:rPr>
        <w:t xml:space="preserve">, </w:t>
      </w:r>
      <w:r>
        <w:rPr>
          <w:rStyle w:val="StringTok"/>
        </w:rPr>
        <w:t xml:space="preserve">"Disapprove"</w:t>
      </w:r>
      <w:r>
        <w:rPr>
          <w:rStyle w:val="NormalTok"/>
        </w:rPr>
        <w:t xml:space="preserve">),</w:t>
      </w:r>
      <w:r>
        <w:br/>
      </w:r>
      <w:r>
        <w:rPr>
          <w:rStyle w:val="NormalTok"/>
        </w:rPr>
        <w:t xml:space="preserve">    </w:t>
      </w:r>
      <w:r>
        <w:rPr>
          <w:rStyle w:val="StringTok"/>
        </w:rPr>
        <w:t xml:space="preserve">"2nd Survey"</w:t>
      </w:r>
      <w:r>
        <w:rPr>
          <w:rStyle w:val="NormalTok"/>
        </w:rPr>
        <w:t xml:space="preserve"> </w:t>
      </w:r>
      <w:r>
        <w:rPr>
          <w:rStyle w:val="OtherTok"/>
        </w:rPr>
        <w:t xml:space="preserve">=</w:t>
      </w:r>
      <w:r>
        <w:rPr>
          <w:rStyle w:val="NormalTok"/>
        </w:rPr>
        <w:t xml:space="preserve"> </w:t>
      </w:r>
      <w:r>
        <w:rPr>
          <w:rStyle w:val="FunctionTok"/>
        </w:rPr>
        <w:t xml:space="preserve">c</w:t>
      </w:r>
      <w:r>
        <w:rPr>
          <w:rStyle w:val="NormalTok"/>
        </w:rPr>
        <w:t xml:space="preserve">(</w:t>
      </w:r>
      <w:r>
        <w:rPr>
          <w:rStyle w:val="StringTok"/>
        </w:rPr>
        <w:t xml:space="preserve">"Approve"</w:t>
      </w:r>
      <w:r>
        <w:rPr>
          <w:rStyle w:val="NormalTok"/>
        </w:rPr>
        <w:t xml:space="preserve">, </w:t>
      </w:r>
      <w:r>
        <w:rPr>
          <w:rStyle w:val="StringTok"/>
        </w:rPr>
        <w:t xml:space="preserve">"Disapprove"</w:t>
      </w:r>
      <w:r>
        <w:rPr>
          <w:rStyle w:val="NormalTok"/>
        </w:rPr>
        <w:t xml:space="preserve">)</w:t>
      </w:r>
      <w:r>
        <w:br/>
      </w:r>
      <w:r>
        <w:rPr>
          <w:rStyle w:val="NormalTok"/>
        </w:rPr>
        <w:t xml:space="preserve">  )</w:t>
      </w:r>
      <w:r>
        <w:br/>
      </w:r>
      <w:r>
        <w:rPr>
          <w:rStyle w:val="NormalTok"/>
        </w:rPr>
        <w:t xml:space="preserve">)</w:t>
      </w:r>
      <w:r>
        <w:br/>
      </w:r>
      <w:r>
        <w:rPr>
          <w:rStyle w:val="NormalTok"/>
        </w:rPr>
        <w:t xml:space="preserve">Performance</w:t>
      </w:r>
    </w:p>
    <w:p>
      <w:pPr>
        <w:pStyle w:val="SourceCode"/>
      </w:pPr>
      <w:r>
        <w:rPr>
          <w:rStyle w:val="VerbatimChar"/>
        </w:rPr>
        <w:t xml:space="preserve">#&gt;             2nd Survey</w:t>
      </w:r>
      <w:r>
        <w:br/>
      </w:r>
      <w:r>
        <w:rPr>
          <w:rStyle w:val="VerbatimChar"/>
        </w:rPr>
        <w:t xml:space="preserve">#&gt; 1st Survey   Approve Disapprove</w:t>
      </w:r>
      <w:r>
        <w:br/>
      </w:r>
      <w:r>
        <w:rPr>
          <w:rStyle w:val="VerbatimChar"/>
        </w:rPr>
        <w:t xml:space="preserve">#&gt;   Approve        794        150</w:t>
      </w:r>
      <w:r>
        <w:br/>
      </w:r>
      <w:r>
        <w:rPr>
          <w:rStyle w:val="VerbatimChar"/>
        </w:rPr>
        <w:t xml:space="preserve">#&gt;   Disapprove      86        570</w:t>
      </w:r>
    </w:p>
    <w:p>
      <w:pPr>
        <w:pStyle w:val="SourceCode"/>
      </w:pPr>
      <w:r>
        <w:rPr>
          <w:rStyle w:val="FunctionTok"/>
        </w:rPr>
        <w:t xml:space="preserve">mcnemar.test</w:t>
      </w:r>
      <w:r>
        <w:rPr>
          <w:rStyle w:val="NormalTok"/>
        </w:rPr>
        <w:t xml:space="preserve">(Performance)</w:t>
      </w:r>
    </w:p>
    <w:p>
      <w:pPr>
        <w:pStyle w:val="SourceCode"/>
      </w:pPr>
      <w:r>
        <w:rPr>
          <w:rStyle w:val="VerbatimChar"/>
        </w:rPr>
        <w:t xml:space="preserve">#&gt; </w:t>
      </w:r>
      <w:r>
        <w:br/>
      </w:r>
      <w:r>
        <w:rPr>
          <w:rStyle w:val="VerbatimChar"/>
        </w:rPr>
        <w:t xml:space="preserve">#&gt;  McNemar's Chi-squared test with continuity correction</w:t>
      </w:r>
      <w:r>
        <w:br/>
      </w:r>
      <w:r>
        <w:rPr>
          <w:rStyle w:val="VerbatimChar"/>
        </w:rPr>
        <w:t xml:space="preserve">#&gt; </w:t>
      </w:r>
      <w:r>
        <w:br/>
      </w:r>
      <w:r>
        <w:rPr>
          <w:rStyle w:val="VerbatimChar"/>
        </w:rPr>
        <w:t xml:space="preserve">#&gt; data:  Performance</w:t>
      </w:r>
      <w:r>
        <w:br/>
      </w:r>
      <w:r>
        <w:rPr>
          <w:rStyle w:val="VerbatimChar"/>
        </w:rPr>
        <w:t xml:space="preserve">#&gt; McNemar's chi-squared = 16.818, df = 1, p-value = 4.115e-05</w:t>
      </w:r>
    </w:p>
    <w:bookmarkEnd w:id="1507"/>
    <w:bookmarkStart w:id="1508" w:name="条件独立性"/>
    <w:p>
      <w:pPr>
        <w:pStyle w:val="Heading3"/>
      </w:pPr>
      <w:r>
        <w:t xml:space="preserve">21.4.4 条件独立性</w:t>
      </w:r>
    </w:p>
    <w:p>
      <w:pPr>
        <w:pStyle w:val="FirstParagraph"/>
      </w:pPr>
      <w:r>
        <w:t xml:space="preserve">用于分层分类数据的 Cochran-Mantel-Haenszel 卡方检验：两个枚举（分类）变量的条件独立性，假定不存在三个因素的交互作用。Cochran-Mantel-Haenszel 检验</w:t>
      </w:r>
      <w:r>
        <w:t xml:space="preserve"> </w:t>
      </w:r>
      <w:r>
        <w:rPr>
          <w:rStyle w:val="VerbatimChar"/>
        </w:rPr>
        <w:t xml:space="preserve">mantelhaen.test()</w:t>
      </w:r>
    </w:p>
    <w:p>
      <w:pPr>
        <w:pStyle w:val="SourceCode"/>
      </w:pPr>
      <w:r>
        <w:rPr>
          <w:rStyle w:val="FunctionTok"/>
        </w:rPr>
        <w:t xml:space="preserve">str</w:t>
      </w:r>
      <w:r>
        <w:rPr>
          <w:rStyle w:val="NormalTok"/>
        </w:rPr>
        <w:t xml:space="preserve">(UCBAdmissions)</w:t>
      </w:r>
    </w:p>
    <w:p>
      <w:pPr>
        <w:pStyle w:val="SourceCode"/>
      </w:pPr>
      <w:r>
        <w:rPr>
          <w:rStyle w:val="VerbatimChar"/>
        </w:rPr>
        <w:t xml:space="preserve">#&gt;  'table' num [1:2, 1:2, 1:6] 512 313 89 19 353 207 17 8 120 205 ...</w:t>
      </w:r>
      <w:r>
        <w:br/>
      </w:r>
      <w:r>
        <w:rPr>
          <w:rStyle w:val="VerbatimChar"/>
        </w:rPr>
        <w:t xml:space="preserve">#&gt;  - attr(*, "dimnames")=List of 3</w:t>
      </w:r>
      <w:r>
        <w:br/>
      </w:r>
      <w:r>
        <w:rPr>
          <w:rStyle w:val="VerbatimChar"/>
        </w:rPr>
        <w:t xml:space="preserve">#&gt;   ..$ Admit : chr [1:2] "Admitted" "Rejected"</w:t>
      </w:r>
      <w:r>
        <w:br/>
      </w:r>
      <w:r>
        <w:rPr>
          <w:rStyle w:val="VerbatimChar"/>
        </w:rPr>
        <w:t xml:space="preserve">#&gt;   ..$ Gender: chr [1:2] "Male" "Female"</w:t>
      </w:r>
      <w:r>
        <w:br/>
      </w:r>
      <w:r>
        <w:rPr>
          <w:rStyle w:val="VerbatimChar"/>
        </w:rPr>
        <w:t xml:space="preserve">#&gt;   ..$ Dept  : chr [1:6] "A" "B" "C" "D" ...</w:t>
      </w:r>
    </w:p>
    <w:p>
      <w:pPr>
        <w:pStyle w:val="FirstParagraph"/>
      </w:pPr>
      <w:r>
        <w:rPr>
          <w:rStyle w:val="VerbatimChar"/>
        </w:rPr>
        <w:t xml:space="preserve">UCBAdmissions</w:t>
      </w:r>
      <w:r>
        <w:t xml:space="preserve"> </w:t>
      </w:r>
      <w:r>
        <w:t xml:space="preserve">数据集是一个</w:t>
      </w:r>
      <w:r>
        <w:t xml:space="preserve"> </w:t>
      </w:r>
      <m:oMath>
        <m:r>
          <m:t>2</m:t>
        </m:r>
        <m:r>
          <m:rPr>
            <m:sty m:val="p"/>
          </m:rPr>
          <m:t>×</m:t>
        </m:r>
        <m:r>
          <m:t>2</m:t>
        </m:r>
        <m:r>
          <m:rPr>
            <m:sty m:val="p"/>
          </m:rPr>
          <m:t>×</m:t>
        </m:r>
        <m:r>
          <m:t>6</m:t>
        </m:r>
      </m:oMath>
      <w:r>
        <w:t xml:space="preserve"> </w:t>
      </w:r>
      <w:r>
        <w:t xml:space="preserve">的三维列联表，R 语言中常用 table 类型表示。实际上，table 类型衍生自 array 数组类型，当把</w:t>
      </w:r>
      <w:r>
        <w:t xml:space="preserve"> </w:t>
      </w:r>
      <w:r>
        <w:rPr>
          <w:rStyle w:val="VerbatimChar"/>
        </w:rPr>
        <w:t xml:space="preserve">UCBAdmissions</w:t>
      </w:r>
      <w:r>
        <w:t xml:space="preserve"> </w:t>
      </w:r>
      <w:r>
        <w:t xml:space="preserve">当作一个数组操作时，1、2、3 分别表示 Admit、Gender、Dept 三个维度。</w:t>
      </w:r>
    </w:p>
    <w:p>
      <w:pPr>
        <w:pStyle w:val="SourceCode"/>
      </w:pPr>
      <w:r>
        <w:rPr>
          <w:rStyle w:val="FunctionTok"/>
        </w:rPr>
        <w:t xml:space="preserve">mantelhaen.test</w:t>
      </w:r>
      <w:r>
        <w:rPr>
          <w:rStyle w:val="NormalTok"/>
        </w:rPr>
        <w:t xml:space="preserve">(UCBAdmissions)</w:t>
      </w:r>
    </w:p>
    <w:p>
      <w:pPr>
        <w:pStyle w:val="SourceCode"/>
      </w:pPr>
      <w:r>
        <w:rPr>
          <w:rStyle w:val="VerbatimChar"/>
        </w:rPr>
        <w:t xml:space="preserve">#&gt; </w:t>
      </w:r>
      <w:r>
        <w:br/>
      </w:r>
      <w:r>
        <w:rPr>
          <w:rStyle w:val="VerbatimChar"/>
        </w:rPr>
        <w:t xml:space="preserve">#&gt;  Mantel-Haenszel chi-squared test with continuity correction</w:t>
      </w:r>
      <w:r>
        <w:br/>
      </w:r>
      <w:r>
        <w:rPr>
          <w:rStyle w:val="VerbatimChar"/>
        </w:rPr>
        <w:t xml:space="preserve">#&gt; </w:t>
      </w:r>
      <w:r>
        <w:br/>
      </w:r>
      <w:r>
        <w:rPr>
          <w:rStyle w:val="VerbatimChar"/>
        </w:rPr>
        <w:t xml:space="preserve">#&gt; data:  UCBAdmissions</w:t>
      </w:r>
      <w:r>
        <w:br/>
      </w:r>
      <w:r>
        <w:rPr>
          <w:rStyle w:val="VerbatimChar"/>
        </w:rPr>
        <w:t xml:space="preserve">#&gt; Mantel-Haenszel X-squared = 1.4269, df = 1, p-value = 0.2323</w:t>
      </w:r>
      <w:r>
        <w:br/>
      </w:r>
      <w:r>
        <w:rPr>
          <w:rStyle w:val="VerbatimChar"/>
        </w:rPr>
        <w:t xml:space="preserve">#&gt; alternative hypothesis: true common odds ratio is not equal to 1</w:t>
      </w:r>
      <w:r>
        <w:br/>
      </w:r>
      <w:r>
        <w:rPr>
          <w:rStyle w:val="VerbatimChar"/>
        </w:rPr>
        <w:t xml:space="preserve">#&gt; 95 percent confidence interval:</w:t>
      </w:r>
      <w:r>
        <w:br/>
      </w:r>
      <w:r>
        <w:rPr>
          <w:rStyle w:val="VerbatimChar"/>
        </w:rPr>
        <w:t xml:space="preserve">#&gt;  0.7719074 1.0603298</w:t>
      </w:r>
      <w:r>
        <w:br/>
      </w:r>
      <w:r>
        <w:rPr>
          <w:rStyle w:val="VerbatimChar"/>
        </w:rPr>
        <w:t xml:space="preserve">#&gt; sample estimates:</w:t>
      </w:r>
      <w:r>
        <w:br/>
      </w:r>
      <w:r>
        <w:rPr>
          <w:rStyle w:val="VerbatimChar"/>
        </w:rPr>
        <w:t xml:space="preserve">#&gt; common odds ratio </w:t>
      </w:r>
      <w:r>
        <w:br/>
      </w:r>
      <w:r>
        <w:rPr>
          <w:rStyle w:val="VerbatimChar"/>
        </w:rPr>
        <w:t xml:space="preserve">#&gt;         0.9046968</w:t>
      </w:r>
    </w:p>
    <w:p>
      <w:pPr>
        <w:pStyle w:val="FirstParagraph"/>
      </w:pPr>
      <w:r>
        <w:t xml:space="preserve">没有证据表明院系与性别之间存在关联。在给定院系的情况下，是否录取和性别没有显著关系。</w:t>
      </w:r>
    </w:p>
    <w:p>
      <w:pPr>
        <w:pStyle w:val="SourceCode"/>
      </w:pPr>
      <w:r>
        <w:rPr>
          <w:rStyle w:val="CommentTok"/>
        </w:rPr>
        <w:t xml:space="preserve"># 按系统计</w:t>
      </w:r>
      <w:r>
        <w:br/>
      </w:r>
      <w:r>
        <w:rPr>
          <w:rStyle w:val="FunctionTok"/>
        </w:rPr>
        <w:t xml:space="preserve">apply</w:t>
      </w:r>
      <w:r>
        <w:rPr>
          <w:rStyle w:val="NormalTok"/>
        </w:rPr>
        <w:t xml:space="preserve">(UCBAdmissions, </w:t>
      </w:r>
      <w:r>
        <w:rPr>
          <w:rStyle w:val="DecValTok"/>
        </w:rPr>
        <w:t xml:space="preserve">3</w:t>
      </w:r>
      <w:r>
        <w:rPr>
          <w:rStyle w:val="NormalTok"/>
        </w:rPr>
        <w:t xml:space="preserve">, </w:t>
      </w:r>
      <w:r>
        <w:rPr>
          <w:rStyle w:val="ControlFlowTok"/>
        </w:rPr>
        <w:t xml:space="preserve">function</w:t>
      </w:r>
      <w:r>
        <w:rPr>
          <w:rStyle w:val="NormalTok"/>
        </w:rPr>
        <w:t xml:space="preserve">(x) (x[</w:t>
      </w:r>
      <w:r>
        <w:rPr>
          <w:rStyle w:val="DecValTok"/>
        </w:rPr>
        <w:t xml:space="preserve">1</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#&gt;         A         B         C         D         E         F </w:t>
      </w:r>
      <w:r>
        <w:br/>
      </w:r>
      <w:r>
        <w:rPr>
          <w:rStyle w:val="VerbatimChar"/>
        </w:rPr>
        <w:t xml:space="preserve">#&gt; 0.3492120 0.8025007 1.1330596 0.9212838 1.2216312 0.8278727</w:t>
      </w:r>
    </w:p>
    <w:p>
      <w:pPr>
        <w:pStyle w:val="SourceCode"/>
      </w:pPr>
      <w:r>
        <w:rPr>
          <w:rStyle w:val="NormalTok"/>
        </w:rPr>
        <w:t xml:space="preserve">woolf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x </w:t>
      </w:r>
      <w:r>
        <w:rPr>
          <w:rStyle w:val="OtherTok"/>
        </w:rPr>
        <w:t xml:space="preserve">&lt;-</w:t>
      </w:r>
      <w:r>
        <w:rPr>
          <w:rStyle w:val="NormalTok"/>
        </w:rPr>
        <w:t xml:space="preserve"> x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2</w:t>
      </w:r>
      <w:r>
        <w:br/>
      </w:r>
      <w:r>
        <w:rPr>
          <w:rStyle w:val="NormalTok"/>
        </w:rPr>
        <w:t xml:space="preserve">  k </w:t>
      </w:r>
      <w:r>
        <w:rPr>
          <w:rStyle w:val="OtherTok"/>
        </w:rPr>
        <w:t xml:space="preserve">&lt;-</w:t>
      </w:r>
      <w:r>
        <w:rPr>
          <w:rStyle w:val="NormalTok"/>
        </w:rPr>
        <w:t xml:space="preserve"> </w:t>
      </w:r>
      <w:r>
        <w:rPr>
          <w:rStyle w:val="FunctionTok"/>
        </w:rPr>
        <w:t xml:space="preserve">dim</w:t>
      </w:r>
      <w:r>
        <w:rPr>
          <w:rStyle w:val="NormalTok"/>
        </w:rPr>
        <w:t xml:space="preserve">(x)[</w:t>
      </w:r>
      <w:r>
        <w:rPr>
          <w:rStyle w:val="DecValTok"/>
        </w:rPr>
        <w:t xml:space="preserve">3</w:t>
      </w:r>
      <w:r>
        <w:rPr>
          <w:rStyle w:val="NormalTok"/>
        </w:rPr>
        <w:t xml:space="preserve">]</w:t>
      </w:r>
      <w:r>
        <w:br/>
      </w:r>
      <w:r>
        <w:rPr>
          <w:rStyle w:val="NormalTok"/>
        </w:rPr>
        <w:t xml:space="preserve">  or </w:t>
      </w:r>
      <w:r>
        <w:rPr>
          <w:rStyle w:val="OtherTok"/>
        </w:rPr>
        <w:t xml:space="preserve">&lt;-</w:t>
      </w:r>
      <w:r>
        <w:rPr>
          <w:rStyle w:val="NormalTok"/>
        </w:rPr>
        <w:t xml:space="preserve"> </w:t>
      </w:r>
      <w:r>
        <w:rPr>
          <w:rStyle w:val="FunctionTok"/>
        </w:rPr>
        <w:t xml:space="preserve">apply</w:t>
      </w:r>
      <w:r>
        <w:rPr>
          <w:rStyle w:val="NormalTok"/>
        </w:rPr>
        <w:t xml:space="preserve">(x, </w:t>
      </w:r>
      <w:r>
        <w:rPr>
          <w:rStyle w:val="DecValTok"/>
        </w:rPr>
        <w:t xml:space="preserve">3</w:t>
      </w:r>
      <w:r>
        <w:rPr>
          <w:rStyle w:val="NormalTok"/>
        </w:rPr>
        <w:t xml:space="preserve">, </w:t>
      </w:r>
      <w:r>
        <w:rPr>
          <w:rStyle w:val="ControlFlowTok"/>
        </w:rPr>
        <w:t xml:space="preserve">function</w:t>
      </w:r>
      <w:r>
        <w:rPr>
          <w:rStyle w:val="NormalTok"/>
        </w:rPr>
        <w:t xml:space="preserve">(x) (x[</w:t>
      </w:r>
      <w:r>
        <w:rPr>
          <w:rStyle w:val="DecValTok"/>
        </w:rPr>
        <w:t xml:space="preserve">1</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DecValTok"/>
        </w:rPr>
        <w:t xml:space="preserve">1</w:t>
      </w:r>
      <w:r>
        <w:rPr>
          <w:rStyle w:val="NormalTok"/>
        </w:rPr>
        <w:t xml:space="preserve">]))</w:t>
      </w:r>
      <w:r>
        <w:br/>
      </w:r>
      <w:r>
        <w:rPr>
          <w:rStyle w:val="NormalTok"/>
        </w:rPr>
        <w:t xml:space="preserve">  w </w:t>
      </w:r>
      <w:r>
        <w:rPr>
          <w:rStyle w:val="OtherTok"/>
        </w:rPr>
        <w:t xml:space="preserve">&lt;-</w:t>
      </w:r>
      <w:r>
        <w:rPr>
          <w:rStyle w:val="NormalTok"/>
        </w:rPr>
        <w:t xml:space="preserve"> </w:t>
      </w:r>
      <w:r>
        <w:rPr>
          <w:rStyle w:val="FunctionTok"/>
        </w:rPr>
        <w:t xml:space="preserve">apply</w:t>
      </w:r>
      <w:r>
        <w:rPr>
          <w:rStyle w:val="NormalTok"/>
        </w:rPr>
        <w:t xml:space="preserve">(x, </w:t>
      </w:r>
      <w:r>
        <w:rPr>
          <w:rStyle w:val="DecValTok"/>
        </w:rPr>
        <w:t xml:space="preserve">3</w:t>
      </w:r>
      <w:r>
        <w:rPr>
          <w:rStyle w:val="NormalTok"/>
        </w:rPr>
        <w:t xml:space="preserve">, </w:t>
      </w:r>
      <w:r>
        <w:rPr>
          <w:rStyle w:val="ControlFlowTok"/>
        </w:rPr>
        <w:t xml:space="preserve">function</w:t>
      </w:r>
      <w:r>
        <w:rPr>
          <w:rStyle w:val="NormalTok"/>
        </w:rPr>
        <w:t xml:space="preserve">(x)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sum</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x))</w:t>
      </w:r>
      <w:r>
        <w:br/>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pchisq</w:t>
      </w:r>
      <w:r>
        <w:rPr>
          <w:rStyle w:val="NormalTok"/>
        </w:rPr>
        <w:t xml:space="preserve">(</w:t>
      </w:r>
      <w:r>
        <w:rPr>
          <w:rStyle w:val="FunctionTok"/>
        </w:rPr>
        <w:t xml:space="preserve">sum</w:t>
      </w:r>
      <w:r>
        <w:rPr>
          <w:rStyle w:val="NormalTok"/>
        </w:rPr>
        <w:t xml:space="preserve">(w </w:t>
      </w:r>
      <w:r>
        <w:rPr>
          <w:rStyle w:val="SpecialCharTok"/>
        </w:rPr>
        <w:t xml:space="preserve">*</w:t>
      </w:r>
      <w:r>
        <w:rPr>
          <w:rStyle w:val="NormalTok"/>
        </w:rPr>
        <w:t xml:space="preserve"> (</w:t>
      </w:r>
      <w:r>
        <w:rPr>
          <w:rStyle w:val="FunctionTok"/>
        </w:rPr>
        <w:t xml:space="preserve">log</w:t>
      </w:r>
      <w:r>
        <w:rPr>
          <w:rStyle w:val="NormalTok"/>
        </w:rPr>
        <w:t xml:space="preserve">(or) </w:t>
      </w:r>
      <w:r>
        <w:rPr>
          <w:rStyle w:val="SpecialCharTok"/>
        </w:rPr>
        <w:t xml:space="preserve">-</w:t>
      </w:r>
      <w:r>
        <w:rPr>
          <w:rStyle w:val="NormalTok"/>
        </w:rPr>
        <w:t xml:space="preserve"> </w:t>
      </w:r>
      <w:r>
        <w:rPr>
          <w:rStyle w:val="FunctionTok"/>
        </w:rPr>
        <w:t xml:space="preserve">weighted.mean</w:t>
      </w:r>
      <w:r>
        <w:rPr>
          <w:rStyle w:val="NormalTok"/>
        </w:rPr>
        <w:t xml:space="preserve">(</w:t>
      </w:r>
      <w:r>
        <w:rPr>
          <w:rStyle w:val="FunctionTok"/>
        </w:rPr>
        <w:t xml:space="preserve">log</w:t>
      </w:r>
      <w:r>
        <w:rPr>
          <w:rStyle w:val="NormalTok"/>
        </w:rPr>
        <w:t xml:space="preserve">(or), w))</w:t>
      </w:r>
      <w:r>
        <w:rPr>
          <w:rStyle w:val="SpecialCharTok"/>
        </w:rPr>
        <w:t xml:space="preserve">^</w:t>
      </w:r>
      <w:r>
        <w:rPr>
          <w:rStyle w:val="DecValTok"/>
        </w:rPr>
        <w:t xml:space="preserve">2</w:t>
      </w:r>
      <w:r>
        <w:rPr>
          <w:rStyle w:val="NormalTok"/>
        </w:rPr>
        <w:t xml:space="preserve">), k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w:t>
      </w:r>
      <w:r>
        <w:br/>
      </w:r>
      <w:r>
        <w:rPr>
          <w:rStyle w:val="FunctionTok"/>
        </w:rPr>
        <w:t xml:space="preserve">woolf</w:t>
      </w:r>
      <w:r>
        <w:rPr>
          <w:rStyle w:val="NormalTok"/>
        </w:rPr>
        <w:t xml:space="preserve">(UCBAdmissions)</w:t>
      </w:r>
    </w:p>
    <w:p>
      <w:pPr>
        <w:pStyle w:val="SourceCode"/>
      </w:pPr>
      <w:r>
        <w:rPr>
          <w:rStyle w:val="VerbatimChar"/>
        </w:rPr>
        <w:t xml:space="preserve">#&gt; [1] 0.0034272</w:t>
      </w:r>
    </w:p>
    <w:bookmarkEnd w:id="1508"/>
    <w:bookmarkEnd w:id="1509"/>
    <w:bookmarkStart w:id="1521" w:name="sec-ucb-admissions"/>
    <w:p>
      <w:pPr>
        <w:pStyle w:val="Heading2"/>
      </w:pPr>
      <w:r>
        <w:t xml:space="preserve">21.5 加州伯克利分校的录取情况</w:t>
      </w:r>
    </w:p>
    <w:p>
      <w:pPr>
        <w:pStyle w:val="FirstParagraph"/>
      </w:pPr>
      <w:r>
        <w:t xml:space="preserve">1973 年加州伯克利分校 6 个最大的院系的录取情况见下</w:t>
      </w:r>
      <w:r>
        <w:t xml:space="preserve"> </w:t>
      </w:r>
      <w:r>
        <w:rPr>
          <w:bCs/>
          <w:b/>
        </w:rPr>
        <w:t xml:space="preserve">?@tbl-ucb-admissions</w:t>
      </w:r>
      <w:r>
        <w:t xml:space="preserve"> </w:t>
      </w:r>
      <w:r>
        <w:t xml:space="preserve">，研究目标是加州伯克利分校在招生录取工作中是否有性别歧视？</w:t>
      </w:r>
    </w:p>
    <w:bookmarkStart w:id="1510" w:name="tbl-ucb-admissions"/>
    <w:tbl xmlns:w="http://schemas.openxmlformats.org/wordprocessingml/2006/main" xmlns:wp="http://schemas.openxmlformats.org/drawingml/2006/wordprocessingDrawing" xmlns:r="http://schemas.openxmlformats.org/officeDocument/2006/relationships" xmlns:w14="http://schemas.microsoft.com/office/word/2010/wordml">
      <w:tblPr>
        <w:tblCellMar>
          <w:top w:w="0" w:type="dxa"/>
          <w:bottom w:w="0" w:type="dxa"/>
          <w:start w:w="60" w:type="dxa"/>
          <w:end w:w="60" w:type="dxa"/>
        </w:tblCellMar>
        <w:tblW w:type="pct" w:w="100%"/>
        <w:tblLook w:firstRow="0" w:lastRow="0" w:firstColumn="0" w:lastColumn="0" w:noHBand="0" w:noVBand="0"/>
        <w:jc w:val="center"/>
      </w:tblPr>
      <w:tr>
        <w:trPr>
          <w:cantSplit/>
          <w:tblHeader/>
        </w:trPr>
        <w:tc>
          <w:tcPr>
            <w:tcBorders>
              <w:top w:val="single" w:sz="16" w:space="0" w:color="D3D3D3"/>
              <w:start w:val="single" w:space="0" w:color="D3D3D3"/>
            </w:tcBorders>
          </w:tcPr>
          <w:p>
            <w:pPr>
              <w:spacing w:before="0" w:after="60"/>
              <w:keepNext/>
            </w:pPr>
            <w:r>
              <w:rPr>
                <w:rFonts w:ascii="Calibri" w:hAnsi="Calibri"/>
                <w:sz w:val="20"/>
              </w:rPr>
              <w:t xml:space="default"/>
            </w:r>
          </w:p>
        </w:tc>
        <w:tc>
          <w:tcPr>
            <w:tcBorders>
              <w:top w:val="single" w:sz="16" w:space="0" w:color="D3D3D3"/>
              <w:bottom w:val="single" w:sz="16" w:space="0" w:color="D3D3D3"/>
            </w:tcBorders>
            <w:gridSpan w:val="2"/>
          </w:tcPr>
          <w:p>
            <w:pPr>
              <w:spacing w:before="0" w:after="60"/>
              <w:keepNext/>
              <w:jc w:val="center"/>
            </w:pPr>
            <w:r>
              <w:rPr>
                <w:rFonts w:ascii="Calibri" w:hAnsi="Calibri"/>
                <w:sz w:val="20"/>
              </w:rPr>
              <w:t xml:space="default">录取</w:t>
            </w:r>
          </w:p>
        </w:tc>
        <w:tc>
          <w:tcPr>
            <w:tcBorders>
              <w:top w:val="single" w:sz="16" w:space="0" w:color="D3D3D3"/>
              <w:bottom w:val="single" w:sz="16" w:space="0" w:color="D3D3D3"/>
              <w:end w:val="single" w:space="0" w:color="D3D3D3"/>
            </w:tcBorders>
            <w:gridSpan w:val="2"/>
          </w:tcPr>
          <w:p>
            <w:pPr>
              <w:spacing w:before="0" w:after="60"/>
              <w:keepNext/>
              <w:jc w:val="center"/>
            </w:pPr>
            <w:r>
              <w:rPr>
                <w:rFonts w:ascii="Calibri" w:hAnsi="Calibri"/>
                <w:sz w:val="20"/>
              </w:rPr>
              <w:t xml:space="default">拒绝</w:t>
            </w:r>
          </w:p>
        </w:tc>
      </w:tr>
      <w:tr>
        <w:trPr>
          <w:cantSplit/>
          <w:tblHeader/>
        </w:trPr>
        <w:tc>
          <w:tcPr>
            <w:tcBorders>
              <w:bottom w:val="single" w:sz="16" w:space="0" w:color="D3D3D3"/>
              <w:start w:val="single" w:space="0" w:color="D3D3D3"/>
            </w:tcBorders>
          </w:tcPr>
          <w:p>
            <w:pPr>
              <w:spacing w:before="0" w:after="60"/>
              <w:keepNext/>
              <w:jc w:val="center"/>
            </w:pPr>
            <w:r>
              <w:rPr>
                <w:rFonts w:ascii="Calibri" w:hAnsi="Calibri"/>
                <w:sz w:val="20"/>
              </w:rPr>
              <w:t xml:space="default">院系</w:t>
            </w:r>
          </w:p>
        </w:tc>
        <w:tc>
          <w:tcPr>
            <w:tcBorders>
              <w:bottom w:val="single" w:sz="16" w:space="0" w:color="D3D3D3"/>
            </w:tcBorders>
          </w:tcPr>
          <w:p>
            <w:pPr>
              <w:spacing w:before="0" w:after="60"/>
              <w:keepNext/>
              <w:jc w:val="end"/>
            </w:pPr>
            <w:r>
              <w:rPr>
                <w:rFonts w:ascii="Calibri" w:hAnsi="Calibri"/>
                <w:sz w:val="20"/>
              </w:rPr>
              <w:t xml:space="default">男性</w:t>
            </w:r>
          </w:p>
        </w:tc>
        <w:tc>
          <w:tcPr>
            <w:tcBorders>
              <w:bottom w:val="single" w:sz="16" w:space="0" w:color="D3D3D3"/>
            </w:tcBorders>
          </w:tcPr>
          <w:p>
            <w:pPr>
              <w:spacing w:before="0" w:after="60"/>
              <w:keepNext/>
              <w:jc w:val="end"/>
            </w:pPr>
            <w:r>
              <w:rPr>
                <w:rFonts w:ascii="Calibri" w:hAnsi="Calibri"/>
                <w:sz w:val="20"/>
              </w:rPr>
              <w:t xml:space="default">女性</w:t>
            </w:r>
          </w:p>
        </w:tc>
        <w:tc>
          <w:tcPr>
            <w:tcBorders>
              <w:bottom w:val="single" w:sz="16" w:space="0" w:color="D3D3D3"/>
            </w:tcBorders>
          </w:tcPr>
          <w:p>
            <w:pPr>
              <w:spacing w:before="0" w:after="60"/>
              <w:keepNext/>
              <w:jc w:val="end"/>
            </w:pPr>
            <w:r>
              <w:rPr>
                <w:rFonts w:ascii="Calibri" w:hAnsi="Calibri"/>
                <w:sz w:val="20"/>
              </w:rPr>
              <w:t xml:space="default">男性</w:t>
            </w:r>
          </w:p>
        </w:tc>
        <w:tc>
          <w:tcPr>
            <w:tcBorders>
              <w:bottom w:val="single" w:sz="16" w:space="0" w:color="D3D3D3"/>
              <w:end w:val="single" w:space="0" w:color="D3D3D3"/>
            </w:tcBorders>
          </w:tcPr>
          <w:p>
            <w:pPr>
              <w:spacing w:before="0" w:after="60"/>
              <w:keepNext/>
              <w:jc w:val="end"/>
            </w:pPr>
            <w:r>
              <w:rPr>
                <w:rFonts w:ascii="Calibri" w:hAnsi="Calibri"/>
                <w:sz w:val="20"/>
              </w:rPr>
              <w:t xml:space="default">女性</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512</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313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19</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B</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353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207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120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202</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205</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391</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279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244</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E</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299</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22</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351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317</w:t>
            </w:r>
          </w:p>
        </w:tc>
      </w:tr>
    </w:tbl>
    <w:p>
      <w:pPr>
        <w:pStyle w:val="BodyText"/>
      </w:pPr>
      <w:r>
        <w:rPr>
          <w:bCs/>
          <w:b/>
        </w:rPr>
        <w:t xml:space="preserve">?(caption)</w:t>
      </w:r>
    </w:p>
    <w:bookmarkEnd w:id="1510"/>
    <w:p>
      <w:pPr>
        <w:pStyle w:val="BodyText"/>
      </w:pPr>
      <w:r>
        <w:t xml:space="preserve">借助马赛克图</w:t>
      </w:r>
      <w:r>
        <w:t xml:space="preserve"> </w:t>
      </w:r>
      <w:hyperlink w:anchor="fig-ucb-admissions-mosaicplot">
        <w:r>
          <w:rPr>
            <w:rStyle w:val="Hyperlink"/>
          </w:rPr>
          <w:t xml:space="preserve">图 21.5</w:t>
        </w:r>
      </w:hyperlink>
      <w:r>
        <w:t xml:space="preserve"> </w:t>
      </w:r>
      <w:r>
        <w:t xml:space="preserve">可以更加直观的看出数据中的比例关系。</w:t>
      </w:r>
    </w:p>
    <w:tbl>
      <w:tblPr>
        <w:tblStyle w:val="Table"/>
        <w:tblW w:type="pct" w:w="5000"/>
        <w:tblLook w:firstRow="0" w:lastRow="0" w:firstColumn="0" w:lastColumn="0" w:noHBand="0" w:noVBand="0" w:val="0000"/>
        <w:jc w:val="start"/>
      </w:tblPr>
      <w:tblGrid>
        <w:gridCol w:w="7920"/>
      </w:tblGrid>
      <w:tr>
        <w:tc>
          <w:tcPr/>
          <w:bookmarkStart w:id="1514" w:name="fig-ucb-admissions-mosaicplot"/>
          <w:p>
            <w:pPr>
              <w:jc w:val="center"/>
            </w:pPr>
            <w:r>
              <w:drawing>
                <wp:inline>
                  <wp:extent cx="5334000" cy="3809999"/>
                  <wp:effectExtent b="0" l="0" r="0" t="0"/>
                  <wp:docPr descr="" title="" id="1512" name="Picture"/>
                  <a:graphic>
                    <a:graphicData uri="http://schemas.openxmlformats.org/drawingml/2006/picture">
                      <pic:pic>
                        <pic:nvPicPr>
                          <pic:cNvPr descr="categorical-data-analysis_files/figure-docx/fig-ucb-admissions-mosaicplot-1.png" id="1513" name="Picture"/>
                          <pic:cNvPicPr>
                            <a:picLocks noChangeArrowheads="1" noChangeAspect="1"/>
                          </pic:cNvPicPr>
                        </pic:nvPicPr>
                        <pic:blipFill>
                          <a:blip r:embed="rId1511"/>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21.5: 加州伯克利分校院系录取情况</w:t>
            </w:r>
          </w:p>
          <w:bookmarkEnd w:id="1514"/>
        </w:tc>
      </w:tr>
    </w:tbl>
    <w:p>
      <w:pPr>
        <w:pStyle w:val="BodyText"/>
      </w:pPr>
      <w:r>
        <w:t xml:space="preserve">接下来进行定量的分析，首先，按性别和录取情况统计人数，如下：</w:t>
      </w:r>
    </w:p>
    <w:p>
      <w:pPr>
        <w:pStyle w:val="SourceCode"/>
      </w:pPr>
      <w:r>
        <w:rPr>
          <w:rStyle w:val="NormalTok"/>
        </w:rPr>
        <w:t xml:space="preserve">m </w:t>
      </w:r>
      <w:r>
        <w:rPr>
          <w:rStyle w:val="OtherTok"/>
        </w:rPr>
        <w:t xml:space="preserve">&lt;-</w:t>
      </w:r>
      <w:r>
        <w:rPr>
          <w:rStyle w:val="NormalTok"/>
        </w:rPr>
        <w:t xml:space="preserve"> </w:t>
      </w:r>
      <w:r>
        <w:rPr>
          <w:rStyle w:val="FunctionTok"/>
        </w:rPr>
        <w:t xml:space="preserve">xtabs</w:t>
      </w:r>
      <w:r>
        <w:rPr>
          <w:rStyle w:val="NormalTok"/>
        </w:rPr>
        <w:t xml:space="preserve">(Freq </w:t>
      </w:r>
      <w:r>
        <w:rPr>
          <w:rStyle w:val="SpecialCharTok"/>
        </w:rPr>
        <w:t xml:space="preserve">~</w:t>
      </w:r>
      <w:r>
        <w:rPr>
          <w:rStyle w:val="NormalTok"/>
        </w:rPr>
        <w:t xml:space="preserve"> Gender </w:t>
      </w:r>
      <w:r>
        <w:rPr>
          <w:rStyle w:val="SpecialCharTok"/>
        </w:rPr>
        <w:t xml:space="preserve">+</w:t>
      </w:r>
      <w:r>
        <w:rPr>
          <w:rStyle w:val="NormalTok"/>
        </w:rPr>
        <w:t xml:space="preserve"> Admit, </w:t>
      </w:r>
      <w:r>
        <w:rPr>
          <w:rStyle w:val="AttributeTok"/>
        </w:rPr>
        <w:t xml:space="preserve">data =</w:t>
      </w:r>
      <w:r>
        <w:rPr>
          <w:rStyle w:val="NormalTok"/>
        </w:rPr>
        <w:t xml:space="preserve"> </w:t>
      </w:r>
      <w:r>
        <w:rPr>
          <w:rStyle w:val="FunctionTok"/>
        </w:rPr>
        <w:t xml:space="preserve">as.data.frame</w:t>
      </w:r>
      <w:r>
        <w:rPr>
          <w:rStyle w:val="NormalTok"/>
        </w:rPr>
        <w:t xml:space="preserve">(UCBAdmissions))</w:t>
      </w:r>
      <w:r>
        <w:br/>
      </w:r>
      <w:r>
        <w:rPr>
          <w:rStyle w:val="NormalTok"/>
        </w:rPr>
        <w:t xml:space="preserve">m</w:t>
      </w:r>
    </w:p>
    <w:p>
      <w:pPr>
        <w:pStyle w:val="SourceCode"/>
      </w:pPr>
      <w:r>
        <w:rPr>
          <w:rStyle w:val="VerbatimChar"/>
        </w:rPr>
        <w:t xml:space="preserve">#&gt;         Admit</w:t>
      </w:r>
      <w:r>
        <w:br/>
      </w:r>
      <w:r>
        <w:rPr>
          <w:rStyle w:val="VerbatimChar"/>
        </w:rPr>
        <w:t xml:space="preserve">#&gt; Gender   Admitted Rejected</w:t>
      </w:r>
      <w:r>
        <w:br/>
      </w:r>
      <w:r>
        <w:rPr>
          <w:rStyle w:val="VerbatimChar"/>
        </w:rPr>
        <w:t xml:space="preserve">#&gt;   Male       1198     1493</w:t>
      </w:r>
      <w:r>
        <w:br/>
      </w:r>
      <w:r>
        <w:rPr>
          <w:rStyle w:val="VerbatimChar"/>
        </w:rPr>
        <w:t xml:space="preserve">#&gt;   Female      557     1278</w:t>
      </w:r>
    </w:p>
    <w:p>
      <w:pPr>
        <w:pStyle w:val="FirstParagraph"/>
      </w:pPr>
      <w:r>
        <w:t xml:space="preserve">可以看到，申请加州伯克利分校的女生当中，只有</w:t>
      </w:r>
      <w:r>
        <w:t xml:space="preserve"> </w:t>
      </w:r>
      <m:oMath>
        <m:r>
          <m:t>557</m:t>
        </m:r>
        <m:r>
          <m:rPr>
            <m:sty m:val="p"/>
          </m:rPr>
          <m:t>/</m:t>
        </m:r>
        <m:d>
          <m:dPr>
            <m:begChr m:val="("/>
            <m:endChr m:val=")"/>
            <m:sepChr m:val=""/>
            <m:grow/>
          </m:dPr>
          <m:e>
            <m:r>
              <m:t>557</m:t>
            </m:r>
            <m:r>
              <m:rPr>
                <m:sty m:val="p"/>
              </m:rPr>
              <m:t>+</m:t>
            </m:r>
            <m:r>
              <m:t>1278</m:t>
            </m:r>
          </m:e>
        </m:d>
        <m:r>
          <m:rPr>
            <m:sty m:val="p"/>
          </m:rPr>
          <m:t>=</m:t>
        </m:r>
        <m:r>
          <m:t>30.35</m:t>
        </m:r>
        <m:r>
          <m:rPr>
            <m:sty m:val="p"/>
          </m:rPr>
          <m:t>%</m:t>
        </m:r>
      </m:oMath>
      <w:r>
        <w:t xml:space="preserve"> </w:t>
      </w:r>
      <w:r>
        <w:t xml:space="preserve">录取了，而男生则有</w:t>
      </w:r>
      <w:r>
        <w:t xml:space="preserve"> </w:t>
      </w:r>
      <m:oMath>
        <m:r>
          <m:t>1198</m:t>
        </m:r>
        <m:r>
          <m:rPr>
            <m:sty m:val="p"/>
          </m:rPr>
          <m:t>/</m:t>
        </m:r>
        <m:d>
          <m:dPr>
            <m:begChr m:val="("/>
            <m:endChr m:val=")"/>
            <m:sepChr m:val=""/>
            <m:grow/>
          </m:dPr>
          <m:e>
            <m:r>
              <m:t>1198</m:t>
            </m:r>
            <m:r>
              <m:rPr>
                <m:sty m:val="p"/>
              </m:rPr>
              <m:t>+</m:t>
            </m:r>
            <m:r>
              <m:t>1493</m:t>
            </m:r>
          </m:e>
        </m:d>
        <m:r>
          <m:rPr>
            <m:sty m:val="p"/>
          </m:rPr>
          <m:t>=</m:t>
        </m:r>
        <m:r>
          <m:t>44.52</m:t>
        </m:r>
        <m:r>
          <m:rPr>
            <m:sty m:val="p"/>
          </m:rPr>
          <m:t>%</m:t>
        </m:r>
      </m:oMath>
      <w:r>
        <w:t xml:space="preserve"> </w:t>
      </w:r>
      <w:r>
        <w:t xml:space="preserve">的录取率。根据皮尔逊</w:t>
      </w:r>
      <w:r>
        <w:t xml:space="preserve"> </w:t>
      </w:r>
      <m:oMath>
        <m:sSup>
          <m:e>
            <m:r>
              <m:t>χ</m:t>
            </m:r>
          </m:e>
          <m:sup>
            <m:r>
              <m:t>2</m:t>
            </m:r>
          </m:sup>
        </m:sSup>
      </m:oMath>
      <w:r>
        <w:t xml:space="preserve"> </w:t>
      </w:r>
      <w:r>
        <w:t xml:space="preserve">检验：</w:t>
      </w:r>
    </w:p>
    <w:p>
      <w:pPr>
        <w:pStyle w:val="SourceCode"/>
      </w:pPr>
      <w:r>
        <w:rPr>
          <w:rStyle w:val="CommentTok"/>
        </w:rPr>
        <w:t xml:space="preserve"># 不带耶茨矫正</w:t>
      </w:r>
      <w:r>
        <w:br/>
      </w:r>
      <w:r>
        <w:rPr>
          <w:rStyle w:val="FunctionTok"/>
        </w:rPr>
        <w:t xml:space="preserve">chisq.test</w:t>
      </w:r>
      <w:r>
        <w:rPr>
          <w:rStyle w:val="NormalTok"/>
        </w:rPr>
        <w:t xml:space="preserve">(m, </w:t>
      </w:r>
      <w:r>
        <w:rPr>
          <w:rStyle w:val="AttributeTok"/>
        </w:rPr>
        <w:t xml:space="preserve">correct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w:t>
      </w:r>
      <w:r>
        <w:br/>
      </w:r>
      <w:r>
        <w:rPr>
          <w:rStyle w:val="VerbatimChar"/>
        </w:rPr>
        <w:t xml:space="preserve">#&gt;  Pearson's Chi-squared test</w:t>
      </w:r>
      <w:r>
        <w:br/>
      </w:r>
      <w:r>
        <w:rPr>
          <w:rStyle w:val="VerbatimChar"/>
        </w:rPr>
        <w:t xml:space="preserve">#&gt; </w:t>
      </w:r>
      <w:r>
        <w:br/>
      </w:r>
      <w:r>
        <w:rPr>
          <w:rStyle w:val="VerbatimChar"/>
        </w:rPr>
        <w:t xml:space="preserve">#&gt; data:  m</w:t>
      </w:r>
      <w:r>
        <w:br/>
      </w:r>
      <w:r>
        <w:rPr>
          <w:rStyle w:val="VerbatimChar"/>
        </w:rPr>
        <w:t xml:space="preserve">#&gt; X-squared = 92.205, df = 1, p-value &lt; 2.2e-16</w:t>
      </w:r>
    </w:p>
    <w:p>
      <w:pPr>
        <w:pStyle w:val="FirstParagraph"/>
      </w:pPr>
      <w:r>
        <w:t xml:space="preserve">可知</w:t>
      </w:r>
      <w:r>
        <w:t xml:space="preserve"> </w:t>
      </w:r>
      <m:oMath>
        <m:sSup>
          <m:e>
            <m:r>
              <m:t>χ</m:t>
            </m:r>
          </m:e>
          <m:sup>
            <m:r>
              <m:t>2</m:t>
            </m:r>
          </m:sup>
        </m:sSup>
      </m:oMath>
      <w:r>
        <w:t xml:space="preserve"> </w:t>
      </w:r>
      <w:r>
        <w:t xml:space="preserve">统计量的值为</w:t>
      </w:r>
      <w:r>
        <w:t xml:space="preserve"> </w:t>
      </w:r>
      <m:oMath>
        <m:r>
          <m:t>92.205</m:t>
        </m:r>
      </m:oMath>
      <w:r>
        <w:t xml:space="preserve"> </w:t>
      </w:r>
      <w:r>
        <w:t xml:space="preserve">且 P 值远远小于 0.05， 差异达到统计显著性，不是随机因素导致的。因此，加州伯克利分校被指控在招生录取工作中存在性别歧视。然而，当我们细分到各个院系去看录取率（录取人数 / 申请人数），结果显示院系 A 的录取率为 64.41%，院系 B 的录取率为 63.24%，依次类推，各院系情况如下：</w:t>
      </w:r>
    </w:p>
    <w:p>
      <w:pPr>
        <w:pStyle w:val="SourceCode"/>
      </w:pPr>
      <w:r>
        <w:rPr>
          <w:rStyle w:val="FunctionTok"/>
        </w:rPr>
        <w:t xml:space="preserve">proportions</w:t>
      </w:r>
      <w:r>
        <w:rPr>
          <w:rStyle w:val="NormalTok"/>
        </w:rPr>
        <w:t xml:space="preserve">(</w:t>
      </w:r>
      <w:r>
        <w:rPr>
          <w:rStyle w:val="FunctionTok"/>
        </w:rPr>
        <w:t xml:space="preserve">xtabs</w:t>
      </w:r>
      <w:r>
        <w:rPr>
          <w:rStyle w:val="NormalTok"/>
        </w:rPr>
        <w:t xml:space="preserve">(Freq </w:t>
      </w:r>
      <w:r>
        <w:rPr>
          <w:rStyle w:val="SpecialCharTok"/>
        </w:rPr>
        <w:t xml:space="preserve">~</w:t>
      </w:r>
      <w:r>
        <w:rPr>
          <w:rStyle w:val="NormalTok"/>
        </w:rPr>
        <w:t xml:space="preserve"> Dept </w:t>
      </w:r>
      <w:r>
        <w:rPr>
          <w:rStyle w:val="SpecialCharTok"/>
        </w:rPr>
        <w:t xml:space="preserve">+</w:t>
      </w:r>
      <w:r>
        <w:rPr>
          <w:rStyle w:val="NormalTok"/>
        </w:rPr>
        <w:t xml:space="preserve"> Admit,</w:t>
      </w:r>
      <w:r>
        <w:br/>
      </w:r>
      <w:r>
        <w:rPr>
          <w:rStyle w:val="NormalTok"/>
        </w:rPr>
        <w:t xml:space="preserve">  </w:t>
      </w:r>
      <w:r>
        <w:rPr>
          <w:rStyle w:val="AttributeTok"/>
        </w:rPr>
        <w:t xml:space="preserve">data =</w:t>
      </w:r>
      <w:r>
        <w:rPr>
          <w:rStyle w:val="NormalTok"/>
        </w:rPr>
        <w:t xml:space="preserve"> </w:t>
      </w:r>
      <w:r>
        <w:rPr>
          <w:rStyle w:val="FunctionTok"/>
        </w:rPr>
        <w:t xml:space="preserve">as.data.frame</w:t>
      </w:r>
      <w:r>
        <w:rPr>
          <w:rStyle w:val="NormalTok"/>
        </w:rPr>
        <w:t xml:space="preserve">(UCBAdmissions)</w:t>
      </w:r>
      <w:r>
        <w:br/>
      </w:r>
      <w:r>
        <w:rPr>
          <w:rStyle w:val="NormalTok"/>
        </w:rPr>
        <w:t xml:space="preserve">), </w:t>
      </w:r>
      <w:r>
        <w:rPr>
          <w:rStyle w:val="AttributeTok"/>
        </w:rPr>
        <w:t xml:space="preserve">margin =</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#&gt;     Admit</w:t>
      </w:r>
      <w:r>
        <w:br/>
      </w:r>
      <w:r>
        <w:rPr>
          <w:rStyle w:val="VerbatimChar"/>
        </w:rPr>
        <w:t xml:space="preserve">#&gt; Dept   Admitted   Rejected</w:t>
      </w:r>
      <w:r>
        <w:br/>
      </w:r>
      <w:r>
        <w:rPr>
          <w:rStyle w:val="VerbatimChar"/>
        </w:rPr>
        <w:t xml:space="preserve">#&gt;    A 0.64415863 0.35584137</w:t>
      </w:r>
      <w:r>
        <w:br/>
      </w:r>
      <w:r>
        <w:rPr>
          <w:rStyle w:val="VerbatimChar"/>
        </w:rPr>
        <w:t xml:space="preserve">#&gt;    B 0.63247863 0.36752137</w:t>
      </w:r>
      <w:r>
        <w:br/>
      </w:r>
      <w:r>
        <w:rPr>
          <w:rStyle w:val="VerbatimChar"/>
        </w:rPr>
        <w:t xml:space="preserve">#&gt;    C 0.35076253 0.64923747</w:t>
      </w:r>
      <w:r>
        <w:br/>
      </w:r>
      <w:r>
        <w:rPr>
          <w:rStyle w:val="VerbatimChar"/>
        </w:rPr>
        <w:t xml:space="preserve">#&gt;    D 0.33964646 0.66035354</w:t>
      </w:r>
      <w:r>
        <w:br/>
      </w:r>
      <w:r>
        <w:rPr>
          <w:rStyle w:val="VerbatimChar"/>
        </w:rPr>
        <w:t xml:space="preserve">#&gt;    E 0.25171233 0.74828767</w:t>
      </w:r>
      <w:r>
        <w:br/>
      </w:r>
      <w:r>
        <w:rPr>
          <w:rStyle w:val="VerbatimChar"/>
        </w:rPr>
        <w:t xml:space="preserve">#&gt;    F 0.06442577 0.93557423</w:t>
      </w:r>
    </w:p>
    <w:tbl>
      <w:tblPr>
        <w:tblStyle w:val="Table"/>
        <w:tblW w:type="pct" w:w="5000"/>
        <w:tblLook w:firstRow="0" w:lastRow="0" w:firstColumn="0" w:lastColumn="0" w:noHBand="0" w:noVBand="0" w:val="0000"/>
        <w:jc w:val="start"/>
      </w:tblPr>
      <w:tblGrid>
        <w:gridCol w:w="7920"/>
      </w:tblGrid>
      <w:tr>
        <w:tc>
          <w:tcPr/>
          <w:bookmarkStart w:id="1518" w:name="fig-ucb-admissions-fourfoldplot"/>
          <w:p>
            <w:pPr>
              <w:jc w:val="center"/>
            </w:pPr>
            <w:r>
              <w:drawing>
                <wp:inline>
                  <wp:extent cx="5334000" cy="3809999"/>
                  <wp:effectExtent b="0" l="0" r="0" t="0"/>
                  <wp:docPr descr="" title="" id="1516" name="Picture"/>
                  <a:graphic>
                    <a:graphicData uri="http://schemas.openxmlformats.org/drawingml/2006/picture">
                      <pic:pic>
                        <pic:nvPicPr>
                          <pic:cNvPr descr="categorical-data-analysis_files/figure-docx/fig-ucb-admissions-fourfoldplot-1.png" id="1517" name="Picture"/>
                          <pic:cNvPicPr>
                            <a:picLocks noChangeArrowheads="1" noChangeAspect="1"/>
                          </pic:cNvPicPr>
                        </pic:nvPicPr>
                        <pic:blipFill>
                          <a:blip r:embed="rId1515"/>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21.6: 加州伯克利分校各院系录取情况</w:t>
            </w:r>
          </w:p>
          <w:bookmarkEnd w:id="1518"/>
        </w:tc>
      </w:tr>
    </w:tbl>
    <w:p>
      <w:pPr>
        <w:pStyle w:val="BodyText"/>
      </w:pPr>
      <w:r>
        <w:t xml:space="preserve">对每个院系，单独使用皮尔逊</w:t>
      </w:r>
      <w:r>
        <w:t xml:space="preserve"> </w:t>
      </w:r>
      <m:oMath>
        <m:sSup>
          <m:e>
            <m:r>
              <m:t>χ</m:t>
            </m:r>
          </m:e>
          <m:sup>
            <m:r>
              <m:t>2</m:t>
            </m:r>
          </m:sup>
        </m:sSup>
      </m:oMath>
      <w:r>
        <w:t xml:space="preserve"> </w:t>
      </w:r>
      <w:r>
        <w:t xml:space="preserve">检验，发现只有 A 系的男、女生录取率的差异达到统计显著性，其它系的差异都不显著。辛普森悖论在这里出现了，在分类数据的分析中，常常遇到。</w:t>
      </w:r>
    </w:p>
    <w:p>
      <w:pPr>
        <w:pStyle w:val="SourceCode"/>
      </w:pPr>
      <w:r>
        <w:rPr>
          <w:rStyle w:val="CommentTok"/>
        </w:rPr>
        <w:t xml:space="preserve"># 以 A 系为例</w:t>
      </w:r>
      <w:r>
        <w:br/>
      </w:r>
      <w:r>
        <w:rPr>
          <w:rStyle w:val="NormalTok"/>
        </w:rPr>
        <w:t xml:space="preserve">ma </w:t>
      </w:r>
      <w:r>
        <w:rPr>
          <w:rStyle w:val="OtherTok"/>
        </w:rPr>
        <w:t xml:space="preserve">&lt;-</w:t>
      </w:r>
      <w:r>
        <w:rPr>
          <w:rStyle w:val="NormalTok"/>
        </w:rPr>
        <w:t xml:space="preserve"> </w:t>
      </w:r>
      <w:r>
        <w:rPr>
          <w:rStyle w:val="FunctionTok"/>
        </w:rPr>
        <w:t xml:space="preserve">xtabs</w:t>
      </w:r>
      <w:r>
        <w:rPr>
          <w:rStyle w:val="NormalTok"/>
        </w:rPr>
        <w:t xml:space="preserve">(Freq </w:t>
      </w:r>
      <w:r>
        <w:rPr>
          <w:rStyle w:val="SpecialCharTok"/>
        </w:rPr>
        <w:t xml:space="preserve">~</w:t>
      </w:r>
      <w:r>
        <w:rPr>
          <w:rStyle w:val="NormalTok"/>
        </w:rPr>
        <w:t xml:space="preserve"> Gender </w:t>
      </w:r>
      <w:r>
        <w:rPr>
          <w:rStyle w:val="SpecialCharTok"/>
        </w:rPr>
        <w:t xml:space="preserve">+</w:t>
      </w:r>
      <w:r>
        <w:rPr>
          <w:rStyle w:val="NormalTok"/>
        </w:rPr>
        <w:t xml:space="preserve"> Admit,</w:t>
      </w:r>
      <w:r>
        <w:br/>
      </w:r>
      <w:r>
        <w:rPr>
          <w:rStyle w:val="NormalTok"/>
        </w:rPr>
        <w:t xml:space="preserve">  </w:t>
      </w:r>
      <w:r>
        <w:rPr>
          <w:rStyle w:val="AttributeTok"/>
        </w:rPr>
        <w:t xml:space="preserve">subset =</w:t>
      </w:r>
      <w:r>
        <w:rPr>
          <w:rStyle w:val="NormalTok"/>
        </w:rPr>
        <w:t xml:space="preserve"> Dept </w:t>
      </w:r>
      <w:r>
        <w:rPr>
          <w:rStyle w:val="SpecialCharTok"/>
        </w:rPr>
        <w:t xml:space="preserve">==</w:t>
      </w:r>
      <w:r>
        <w:rPr>
          <w:rStyle w:val="NormalTok"/>
        </w:rPr>
        <w:t xml:space="preserve"> </w:t>
      </w:r>
      <w:r>
        <w:rPr>
          <w:rStyle w:val="StringTok"/>
        </w:rPr>
        <w:t xml:space="preserve">"A"</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as.data.frame</w:t>
      </w:r>
      <w:r>
        <w:rPr>
          <w:rStyle w:val="NormalTok"/>
        </w:rPr>
        <w:t xml:space="preserve">(UCBAdmissions)</w:t>
      </w:r>
      <w:r>
        <w:br/>
      </w:r>
      <w:r>
        <w:rPr>
          <w:rStyle w:val="NormalTok"/>
        </w:rPr>
        <w:t xml:space="preserve">)</w:t>
      </w:r>
      <w:r>
        <w:br/>
      </w:r>
      <w:r>
        <w:rPr>
          <w:rStyle w:val="FunctionTok"/>
        </w:rPr>
        <w:t xml:space="preserve">chisq.test</w:t>
      </w:r>
      <w:r>
        <w:rPr>
          <w:rStyle w:val="NormalTok"/>
        </w:rPr>
        <w:t xml:space="preserve">(ma, </w:t>
      </w:r>
      <w:r>
        <w:rPr>
          <w:rStyle w:val="AttributeTok"/>
        </w:rPr>
        <w:t xml:space="preserve">correct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w:t>
      </w:r>
      <w:r>
        <w:br/>
      </w:r>
      <w:r>
        <w:rPr>
          <w:rStyle w:val="VerbatimChar"/>
        </w:rPr>
        <w:t xml:space="preserve">#&gt;  Pearson's Chi-squared test</w:t>
      </w:r>
      <w:r>
        <w:br/>
      </w:r>
      <w:r>
        <w:rPr>
          <w:rStyle w:val="VerbatimChar"/>
        </w:rPr>
        <w:t xml:space="preserve">#&gt; </w:t>
      </w:r>
      <w:r>
        <w:br/>
      </w:r>
      <w:r>
        <w:rPr>
          <w:rStyle w:val="VerbatimChar"/>
        </w:rPr>
        <w:t xml:space="preserve">#&gt; data:  ma</w:t>
      </w:r>
      <w:r>
        <w:br/>
      </w:r>
      <w:r>
        <w:rPr>
          <w:rStyle w:val="VerbatimChar"/>
        </w:rPr>
        <w:t xml:space="preserve">#&gt; X-squared = 17.248, df = 1, p-value = 3.28e-05</w:t>
      </w:r>
    </w:p>
    <w:p>
      <w:pPr>
        <w:pStyle w:val="FirstParagraph"/>
      </w:pPr>
      <w:r>
        <w:t xml:space="preserve">为了经一步说明此现象的原因，建立对数线性模型来拟合数据，值得一提的是皮尔逊卡方检验可以从对数线性模型的角度来看，而对数线性模型是一种特殊的广义线性模型，针对计数数据建模。</w:t>
      </w:r>
    </w:p>
    <w:p>
      <w:pPr>
        <w:pStyle w:val="SourceCode"/>
      </w:pPr>
      <w:r>
        <w:rPr>
          <w:rStyle w:val="NormalTok"/>
        </w:rPr>
        <w:t xml:space="preserve">fit_ucb0 </w:t>
      </w:r>
      <w:r>
        <w:rPr>
          <w:rStyle w:val="OtherTok"/>
        </w:rPr>
        <w:t xml:space="preserve">&lt;-</w:t>
      </w:r>
      <w:r>
        <w:rPr>
          <w:rStyle w:val="NormalTok"/>
        </w:rPr>
        <w:t xml:space="preserve"> </w:t>
      </w:r>
      <w:r>
        <w:rPr>
          <w:rStyle w:val="FunctionTok"/>
        </w:rPr>
        <w:t xml:space="preserve">glm</w:t>
      </w:r>
      <w:r>
        <w:rPr>
          <w:rStyle w:val="NormalTok"/>
        </w:rPr>
        <w:t xml:space="preserve">(Freq </w:t>
      </w:r>
      <w:r>
        <w:rPr>
          <w:rStyle w:val="SpecialCharTok"/>
        </w:rPr>
        <w:t xml:space="preserve">~</w:t>
      </w:r>
      <w:r>
        <w:rPr>
          <w:rStyle w:val="NormalTok"/>
        </w:rPr>
        <w:t xml:space="preserve"> Dept </w:t>
      </w:r>
      <w:r>
        <w:rPr>
          <w:rStyle w:val="SpecialCharTok"/>
        </w:rPr>
        <w:t xml:space="preserve">+</w:t>
      </w:r>
      <w:r>
        <w:rPr>
          <w:rStyle w:val="NormalTok"/>
        </w:rPr>
        <w:t xml:space="preserve"> Admit </w:t>
      </w:r>
      <w:r>
        <w:rPr>
          <w:rStyle w:val="SpecialCharTok"/>
        </w:rPr>
        <w:t xml:space="preserve">+</w:t>
      </w:r>
      <w:r>
        <w:rPr>
          <w:rStyle w:val="NormalTok"/>
        </w:rPr>
        <w:t xml:space="preserve"> Gender,</w:t>
      </w:r>
      <w:r>
        <w:br/>
      </w:r>
      <w:r>
        <w:rPr>
          <w:rStyle w:val="NormalTok"/>
        </w:rPr>
        <w:t xml:space="preserve">  </w:t>
      </w:r>
      <w:r>
        <w:rPr>
          <w:rStyle w:val="AttributeTok"/>
        </w:rPr>
        <w:t xml:space="preserve">family =</w:t>
      </w:r>
      <w:r>
        <w:rPr>
          <w:rStyle w:val="NormalTok"/>
        </w:rPr>
        <w:t xml:space="preserve"> </w:t>
      </w:r>
      <w:r>
        <w:rPr>
          <w:rStyle w:val="FunctionTok"/>
        </w:rPr>
        <w:t xml:space="preserve">poisson</w:t>
      </w:r>
      <w:r>
        <w:rPr>
          <w:rStyle w:val="NormalTok"/>
        </w:rPr>
        <w:t xml:space="preserve">(</w:t>
      </w:r>
      <w:r>
        <w:rPr>
          <w:rStyle w:val="AttributeTok"/>
        </w:rPr>
        <w:t xml:space="preserve">link =</w:t>
      </w:r>
      <w:r>
        <w:rPr>
          <w:rStyle w:val="NormalTok"/>
        </w:rPr>
        <w:t xml:space="preserve"> </w:t>
      </w:r>
      <w:r>
        <w:rPr>
          <w:rStyle w:val="StringTok"/>
        </w:rPr>
        <w:t xml:space="preserve">"log"</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as.data.frame</w:t>
      </w:r>
      <w:r>
        <w:rPr>
          <w:rStyle w:val="NormalTok"/>
        </w:rPr>
        <w:t xml:space="preserve">(UCBAdmissions)</w:t>
      </w:r>
      <w:r>
        <w:br/>
      </w:r>
      <w:r>
        <w:rPr>
          <w:rStyle w:val="NormalTok"/>
        </w:rPr>
        <w:t xml:space="preserve">)</w:t>
      </w:r>
      <w:r>
        <w:br/>
      </w:r>
      <w:r>
        <w:rPr>
          <w:rStyle w:val="FunctionTok"/>
        </w:rPr>
        <w:t xml:space="preserve">summary</w:t>
      </w:r>
      <w:r>
        <w:rPr>
          <w:rStyle w:val="NormalTok"/>
        </w:rPr>
        <w:t xml:space="preserve">(fit_ucb0)</w:t>
      </w:r>
    </w:p>
    <w:p>
      <w:pPr>
        <w:pStyle w:val="SourceCode"/>
      </w:pPr>
      <w:r>
        <w:rPr>
          <w:rStyle w:val="VerbatimChar"/>
        </w:rPr>
        <w:t xml:space="preserve">#&gt; </w:t>
      </w:r>
      <w:r>
        <w:br/>
      </w:r>
      <w:r>
        <w:rPr>
          <w:rStyle w:val="VerbatimChar"/>
        </w:rPr>
        <w:t xml:space="preserve">#&gt; Call:</w:t>
      </w:r>
      <w:r>
        <w:br/>
      </w:r>
      <w:r>
        <w:rPr>
          <w:rStyle w:val="VerbatimChar"/>
        </w:rPr>
        <w:t xml:space="preserve">#&gt; glm(formula = Freq ~ Dept + Admit + Gender, family = poisson(link = "log"), </w:t>
      </w:r>
      <w:r>
        <w:br/>
      </w:r>
      <w:r>
        <w:rPr>
          <w:rStyle w:val="VerbatimChar"/>
        </w:rPr>
        <w:t xml:space="preserve">#&gt;     data = as.data.frame(UCBAdmissions))</w:t>
      </w:r>
      <w:r>
        <w:br/>
      </w:r>
      <w:r>
        <w:rPr>
          <w:rStyle w:val="VerbatimChar"/>
        </w:rPr>
        <w:t xml:space="preserve">#&gt; </w:t>
      </w:r>
      <w:r>
        <w:br/>
      </w:r>
      <w:r>
        <w:rPr>
          <w:rStyle w:val="VerbatimChar"/>
        </w:rPr>
        <w:t xml:space="preserve">#&gt; Coefficients:</w:t>
      </w:r>
      <w:r>
        <w:br/>
      </w:r>
      <w:r>
        <w:rPr>
          <w:rStyle w:val="VerbatimChar"/>
        </w:rPr>
        <w:t xml:space="preserve">#&gt;               Estimate Std. Error z value Pr(&gt;|z|)    </w:t>
      </w:r>
      <w:r>
        <w:br/>
      </w:r>
      <w:r>
        <w:rPr>
          <w:rStyle w:val="VerbatimChar"/>
        </w:rPr>
        <w:t xml:space="preserve">#&gt; (Intercept)    5.37111    0.03964 135.498  &lt; 2e-16 ***</w:t>
      </w:r>
      <w:r>
        <w:br/>
      </w:r>
      <w:r>
        <w:rPr>
          <w:rStyle w:val="VerbatimChar"/>
        </w:rPr>
        <w:t xml:space="preserve">#&gt; DeptB         -0.46679    0.05274  -8.852  &lt; 2e-16 ***</w:t>
      </w:r>
      <w:r>
        <w:br/>
      </w:r>
      <w:r>
        <w:rPr>
          <w:rStyle w:val="VerbatimChar"/>
        </w:rPr>
        <w:t xml:space="preserve">#&gt; DeptC         -0.01621    0.04649  -0.349 0.727355    </w:t>
      </w:r>
      <w:r>
        <w:br/>
      </w:r>
      <w:r>
        <w:rPr>
          <w:rStyle w:val="VerbatimChar"/>
        </w:rPr>
        <w:t xml:space="preserve">#&gt; DeptD         -0.16384    0.04832  -3.391 0.000696 ***</w:t>
      </w:r>
      <w:r>
        <w:br/>
      </w:r>
      <w:r>
        <w:rPr>
          <w:rStyle w:val="VerbatimChar"/>
        </w:rPr>
        <w:t xml:space="preserve">#&gt; DeptE         -0.46850    0.05276  -8.879  &lt; 2e-16 ***</w:t>
      </w:r>
      <w:r>
        <w:br/>
      </w:r>
      <w:r>
        <w:rPr>
          <w:rStyle w:val="VerbatimChar"/>
        </w:rPr>
        <w:t xml:space="preserve">#&gt; DeptF         -0.26752    0.04972  -5.380 7.44e-08 ***</w:t>
      </w:r>
      <w:r>
        <w:br/>
      </w:r>
      <w:r>
        <w:rPr>
          <w:rStyle w:val="VerbatimChar"/>
        </w:rPr>
        <w:t xml:space="preserve">#&gt; AdmitRejected  0.45674    0.03051  14.972  &lt; 2e-16 ***</w:t>
      </w:r>
      <w:r>
        <w:br/>
      </w:r>
      <w:r>
        <w:rPr>
          <w:rStyle w:val="VerbatimChar"/>
        </w:rPr>
        <w:t xml:space="preserve">#&gt; GenderFemale  -0.38287    0.03027 -12.647  &lt; 2e-16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(Dispersion parameter for poisson family taken to be 1)</w:t>
      </w:r>
      <w:r>
        <w:br/>
      </w:r>
      <w:r>
        <w:rPr>
          <w:rStyle w:val="VerbatimChar"/>
        </w:rPr>
        <w:t xml:space="preserve">#&gt; </w:t>
      </w:r>
      <w:r>
        <w:br/>
      </w:r>
      <w:r>
        <w:rPr>
          <w:rStyle w:val="VerbatimChar"/>
        </w:rPr>
        <w:t xml:space="preserve">#&gt;     Null deviance: 2650.1  on 23  degrees of freedom</w:t>
      </w:r>
      <w:r>
        <w:br/>
      </w:r>
      <w:r>
        <w:rPr>
          <w:rStyle w:val="VerbatimChar"/>
        </w:rPr>
        <w:t xml:space="preserve">#&gt; Residual deviance: 2097.7  on 16  degrees of freedom</w:t>
      </w:r>
      <w:r>
        <w:br/>
      </w:r>
      <w:r>
        <w:rPr>
          <w:rStyle w:val="VerbatimChar"/>
        </w:rPr>
        <w:t xml:space="preserve">#&gt; AIC: 2272.7</w:t>
      </w:r>
      <w:r>
        <w:br/>
      </w:r>
      <w:r>
        <w:rPr>
          <w:rStyle w:val="VerbatimChar"/>
        </w:rPr>
        <w:t xml:space="preserve">#&gt; </w:t>
      </w:r>
      <w:r>
        <w:br/>
      </w:r>
      <w:r>
        <w:rPr>
          <w:rStyle w:val="VerbatimChar"/>
        </w:rPr>
        <w:t xml:space="preserve">#&gt; Number of Fisher Scoring iterations: 5</w:t>
      </w:r>
    </w:p>
    <w:p>
      <w:pPr>
        <w:pStyle w:val="FirstParagraph"/>
      </w:pPr>
      <w:r>
        <w:t xml:space="preserve">添加性别和院系的交互效应后，对数线性模型的 AIC 下降一半多，说明模型的交互效应是显著的，也就是说性别和院系之间存在非常强的关联。</w:t>
      </w:r>
    </w:p>
    <w:p>
      <w:pPr>
        <w:pStyle w:val="SourceCode"/>
      </w:pPr>
      <w:r>
        <w:rPr>
          <w:rStyle w:val="NormalTok"/>
        </w:rPr>
        <w:t xml:space="preserve">fit_ucb1 </w:t>
      </w:r>
      <w:r>
        <w:rPr>
          <w:rStyle w:val="OtherTok"/>
        </w:rPr>
        <w:t xml:space="preserve">&lt;-</w:t>
      </w:r>
      <w:r>
        <w:rPr>
          <w:rStyle w:val="NormalTok"/>
        </w:rPr>
        <w:t xml:space="preserve"> </w:t>
      </w:r>
      <w:r>
        <w:rPr>
          <w:rStyle w:val="FunctionTok"/>
        </w:rPr>
        <w:t xml:space="preserve">glm</w:t>
      </w:r>
      <w:r>
        <w:rPr>
          <w:rStyle w:val="NormalTok"/>
        </w:rPr>
        <w:t xml:space="preserve">(Freq </w:t>
      </w:r>
      <w:r>
        <w:rPr>
          <w:rStyle w:val="SpecialCharTok"/>
        </w:rPr>
        <w:t xml:space="preserve">~</w:t>
      </w:r>
      <w:r>
        <w:rPr>
          <w:rStyle w:val="NormalTok"/>
        </w:rPr>
        <w:t xml:space="preserve"> Dept </w:t>
      </w:r>
      <w:r>
        <w:rPr>
          <w:rStyle w:val="SpecialCharTok"/>
        </w:rPr>
        <w:t xml:space="preserve">+</w:t>
      </w:r>
      <w:r>
        <w:rPr>
          <w:rStyle w:val="NormalTok"/>
        </w:rPr>
        <w:t xml:space="preserve"> Admit </w:t>
      </w:r>
      <w:r>
        <w:rPr>
          <w:rStyle w:val="SpecialCharTok"/>
        </w:rPr>
        <w:t xml:space="preserve">+</w:t>
      </w:r>
      <w:r>
        <w:rPr>
          <w:rStyle w:val="NormalTok"/>
        </w:rPr>
        <w:t xml:space="preserve"> Gender </w:t>
      </w:r>
      <w:r>
        <w:rPr>
          <w:rStyle w:val="SpecialCharTok"/>
        </w:rPr>
        <w:t xml:space="preserve">+</w:t>
      </w:r>
      <w:r>
        <w:rPr>
          <w:rStyle w:val="NormalTok"/>
        </w:rPr>
        <w:t xml:space="preserve"> Dept </w:t>
      </w:r>
      <w:r>
        <w:rPr>
          <w:rStyle w:val="SpecialCharTok"/>
        </w:rPr>
        <w:t xml:space="preserve">*</w:t>
      </w:r>
      <w:r>
        <w:rPr>
          <w:rStyle w:val="NormalTok"/>
        </w:rPr>
        <w:t xml:space="preserve"> Gender,</w:t>
      </w:r>
      <w:r>
        <w:br/>
      </w:r>
      <w:r>
        <w:rPr>
          <w:rStyle w:val="NormalTok"/>
        </w:rPr>
        <w:t xml:space="preserve">  </w:t>
      </w:r>
      <w:r>
        <w:rPr>
          <w:rStyle w:val="AttributeTok"/>
        </w:rPr>
        <w:t xml:space="preserve">family =</w:t>
      </w:r>
      <w:r>
        <w:rPr>
          <w:rStyle w:val="NormalTok"/>
        </w:rPr>
        <w:t xml:space="preserve"> </w:t>
      </w:r>
      <w:r>
        <w:rPr>
          <w:rStyle w:val="FunctionTok"/>
        </w:rPr>
        <w:t xml:space="preserve">poisson</w:t>
      </w:r>
      <w:r>
        <w:rPr>
          <w:rStyle w:val="NormalTok"/>
        </w:rPr>
        <w:t xml:space="preserve">(</w:t>
      </w:r>
      <w:r>
        <w:rPr>
          <w:rStyle w:val="AttributeTok"/>
        </w:rPr>
        <w:t xml:space="preserve">link =</w:t>
      </w:r>
      <w:r>
        <w:rPr>
          <w:rStyle w:val="NormalTok"/>
        </w:rPr>
        <w:t xml:space="preserve"> </w:t>
      </w:r>
      <w:r>
        <w:rPr>
          <w:rStyle w:val="StringTok"/>
        </w:rPr>
        <w:t xml:space="preserve">"log"</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as.data.frame</w:t>
      </w:r>
      <w:r>
        <w:rPr>
          <w:rStyle w:val="NormalTok"/>
        </w:rPr>
        <w:t xml:space="preserve">(UCBAdmissions)</w:t>
      </w:r>
      <w:r>
        <w:br/>
      </w:r>
      <w:r>
        <w:rPr>
          <w:rStyle w:val="NormalTok"/>
        </w:rPr>
        <w:t xml:space="preserve">)</w:t>
      </w:r>
      <w:r>
        <w:br/>
      </w:r>
      <w:r>
        <w:rPr>
          <w:rStyle w:val="FunctionTok"/>
        </w:rPr>
        <w:t xml:space="preserve">summary</w:t>
      </w:r>
      <w:r>
        <w:rPr>
          <w:rStyle w:val="NormalTok"/>
        </w:rPr>
        <w:t xml:space="preserve">(fit_ucb1)</w:t>
      </w:r>
    </w:p>
    <w:p>
      <w:pPr>
        <w:pStyle w:val="SourceCode"/>
      </w:pPr>
      <w:r>
        <w:rPr>
          <w:rStyle w:val="VerbatimChar"/>
        </w:rPr>
        <w:t xml:space="preserve">#&gt; </w:t>
      </w:r>
      <w:r>
        <w:br/>
      </w:r>
      <w:r>
        <w:rPr>
          <w:rStyle w:val="VerbatimChar"/>
        </w:rPr>
        <w:t xml:space="preserve">#&gt; Call:</w:t>
      </w:r>
      <w:r>
        <w:br/>
      </w:r>
      <w:r>
        <w:rPr>
          <w:rStyle w:val="VerbatimChar"/>
        </w:rPr>
        <w:t xml:space="preserve">#&gt; glm(formula = Freq ~ Dept + Admit + Gender + Dept * Gender, family = poisson(link = "log"), </w:t>
      </w:r>
      <w:r>
        <w:br/>
      </w:r>
      <w:r>
        <w:rPr>
          <w:rStyle w:val="VerbatimChar"/>
        </w:rPr>
        <w:t xml:space="preserve">#&gt;     data = as.data.frame(UCBAdmissions))</w:t>
      </w:r>
      <w:r>
        <w:br/>
      </w:r>
      <w:r>
        <w:rPr>
          <w:rStyle w:val="VerbatimChar"/>
        </w:rPr>
        <w:t xml:space="preserve">#&gt; </w:t>
      </w:r>
      <w:r>
        <w:br/>
      </w:r>
      <w:r>
        <w:rPr>
          <w:rStyle w:val="VerbatimChar"/>
        </w:rPr>
        <w:t xml:space="preserve">#&gt; Coefficients:</w:t>
      </w:r>
      <w:r>
        <w:br/>
      </w:r>
      <w:r>
        <w:rPr>
          <w:rStyle w:val="VerbatimChar"/>
        </w:rPr>
        <w:t xml:space="preserve">#&gt;                    Estimate Std. Error z value Pr(&gt;|z|)    </w:t>
      </w:r>
      <w:r>
        <w:br/>
      </w:r>
      <w:r>
        <w:rPr>
          <w:rStyle w:val="VerbatimChar"/>
        </w:rPr>
        <w:t xml:space="preserve">#&gt; (Intercept)         5.76801    0.03951 145.992  &lt; 2e-16 ***</w:t>
      </w:r>
      <w:r>
        <w:br/>
      </w:r>
      <w:r>
        <w:rPr>
          <w:rStyle w:val="VerbatimChar"/>
        </w:rPr>
        <w:t xml:space="preserve">#&gt; DeptB              -0.38745    0.05475  -7.076 1.48e-12 ***</w:t>
      </w:r>
      <w:r>
        <w:br/>
      </w:r>
      <w:r>
        <w:rPr>
          <w:rStyle w:val="VerbatimChar"/>
        </w:rPr>
        <w:t xml:space="preserve">#&gt; DeptC              -0.93156    0.06549 -14.224  &lt; 2e-16 ***</w:t>
      </w:r>
      <w:r>
        <w:br/>
      </w:r>
      <w:r>
        <w:rPr>
          <w:rStyle w:val="VerbatimChar"/>
        </w:rPr>
        <w:t xml:space="preserve">#&gt; DeptD              -0.68230    0.06008 -11.356  &lt; 2e-16 ***</w:t>
      </w:r>
      <w:r>
        <w:br/>
      </w:r>
      <w:r>
        <w:rPr>
          <w:rStyle w:val="VerbatimChar"/>
        </w:rPr>
        <w:t xml:space="preserve">#&gt; DeptE              -1.46311    0.08030 -18.221  &lt; 2e-16 ***</w:t>
      </w:r>
      <w:r>
        <w:br/>
      </w:r>
      <w:r>
        <w:rPr>
          <w:rStyle w:val="VerbatimChar"/>
        </w:rPr>
        <w:t xml:space="preserve">#&gt; DeptF              -0.79380    0.06239 -12.722  &lt; 2e-16 ***</w:t>
      </w:r>
      <w:r>
        <w:br/>
      </w:r>
      <w:r>
        <w:rPr>
          <w:rStyle w:val="VerbatimChar"/>
        </w:rPr>
        <w:t xml:space="preserve">#&gt; AdmitRejected       0.45674    0.03051  14.972  &lt; 2e-16 ***</w:t>
      </w:r>
      <w:r>
        <w:br/>
      </w:r>
      <w:r>
        <w:rPr>
          <w:rStyle w:val="VerbatimChar"/>
        </w:rPr>
        <w:t xml:space="preserve">#&gt; GenderFemale       -2.03325    0.10233 -19.870  &lt; 2e-16 ***</w:t>
      </w:r>
      <w:r>
        <w:br/>
      </w:r>
      <w:r>
        <w:rPr>
          <w:rStyle w:val="VerbatimChar"/>
        </w:rPr>
        <w:t xml:space="preserve">#&gt; DeptB:GenderFemale -1.07581    0.22860  -4.706 2.52e-06 ***</w:t>
      </w:r>
      <w:r>
        <w:br/>
      </w:r>
      <w:r>
        <w:rPr>
          <w:rStyle w:val="VerbatimChar"/>
        </w:rPr>
        <w:t xml:space="preserve">#&gt; DeptC:GenderFemale  2.63462    0.12343  21.345  &lt; 2e-16 ***</w:t>
      </w:r>
      <w:r>
        <w:br/>
      </w:r>
      <w:r>
        <w:rPr>
          <w:rStyle w:val="VerbatimChar"/>
        </w:rPr>
        <w:t xml:space="preserve">#&gt; DeptD:GenderFemale  1.92709    0.12464  15.461  &lt; 2e-16 ***</w:t>
      </w:r>
      <w:r>
        <w:br/>
      </w:r>
      <w:r>
        <w:rPr>
          <w:rStyle w:val="VerbatimChar"/>
        </w:rPr>
        <w:t xml:space="preserve">#&gt; DeptE:GenderFemale  2.75479    0.13510  20.391  &lt; 2e-16 ***</w:t>
      </w:r>
      <w:r>
        <w:br/>
      </w:r>
      <w:r>
        <w:rPr>
          <w:rStyle w:val="VerbatimChar"/>
        </w:rPr>
        <w:t xml:space="preserve">#&gt; DeptF:GenderFemale  1.94356    0.12683  15.325  &lt; 2e-16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(Dispersion parameter for poisson family taken to be 1)</w:t>
      </w:r>
      <w:r>
        <w:br/>
      </w:r>
      <w:r>
        <w:rPr>
          <w:rStyle w:val="VerbatimChar"/>
        </w:rPr>
        <w:t xml:space="preserve">#&gt; </w:t>
      </w:r>
      <w:r>
        <w:br/>
      </w:r>
      <w:r>
        <w:rPr>
          <w:rStyle w:val="VerbatimChar"/>
        </w:rPr>
        <w:t xml:space="preserve">#&gt;     Null deviance: 2650.10  on 23  degrees of freedom</w:t>
      </w:r>
      <w:r>
        <w:br/>
      </w:r>
      <w:r>
        <w:rPr>
          <w:rStyle w:val="VerbatimChar"/>
        </w:rPr>
        <w:t xml:space="preserve">#&gt; Residual deviance:  877.06  on 11  degrees of freedom</w:t>
      </w:r>
      <w:r>
        <w:br/>
      </w:r>
      <w:r>
        <w:rPr>
          <w:rStyle w:val="VerbatimChar"/>
        </w:rPr>
        <w:t xml:space="preserve">#&gt; AIC: 1062.1</w:t>
      </w:r>
      <w:r>
        <w:br/>
      </w:r>
      <w:r>
        <w:rPr>
          <w:rStyle w:val="VerbatimChar"/>
        </w:rPr>
        <w:t xml:space="preserve">#&gt; </w:t>
      </w:r>
      <w:r>
        <w:br/>
      </w:r>
      <w:r>
        <w:rPr>
          <w:rStyle w:val="VerbatimChar"/>
        </w:rPr>
        <w:t xml:space="preserve">#&gt; Number of Fisher Scoring iterations: 5</w:t>
      </w:r>
    </w:p>
    <w:p>
      <w:pPr>
        <w:pStyle w:val="FirstParagraph"/>
      </w:pPr>
      <w:r>
        <w:t xml:space="preserve">此辛普森悖论现象的解释是女生倾向于申请录取率低的院系，而男生倾向于申请录取率高的院系，最终导致整体上，男生的录取率显著高于女生。至于为什么女生会倾向于申请录取率低的院系？这可能要看具体的院系是哪些，招生政策如何？这已经不是仅仅依靠招生办的统计数字就可以完全解释得了的，更多详情见文献</w:t>
      </w:r>
      <w:r>
        <w:t xml:space="preserve"> </w:t>
      </w:r>
      <w:r>
        <w:t xml:space="preserve">Bickel, Hammel, 和 O’Connell (1975)</w:t>
      </w:r>
      <w:r>
        <w:t xml:space="preserve"> </w:t>
      </w:r>
      <w:r>
        <w:t xml:space="preserve">。</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519" name="Picture"/>
                  <a:graphic>
                    <a:graphicData uri="http://schemas.openxmlformats.org/drawingml/2006/picture">
                      <pic:pic>
                        <pic:nvPicPr>
                          <pic:cNvPr descr="/opt/quarto/quarto-1.3.361/share/formats/docx/tip.png" id="1520"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pPr>
            <w:r>
              <w:t xml:space="preserve">对数线性模型的皮尔逊</w:t>
            </w:r>
            <w:r>
              <w:t xml:space="preserve"> </w:t>
            </w:r>
            <m:oMath>
              <m:sSup>
                <m:e>
                  <m:r>
                    <m:t>χ</m:t>
                  </m:r>
                </m:e>
                <m:sup>
                  <m:r>
                    <m:t>2</m:t>
                  </m:r>
                </m:sup>
              </m:sSup>
            </m:oMath>
            <w:r>
              <w:t xml:space="preserve"> </w:t>
            </w:r>
            <w:r>
              <w:t xml:space="preserve">检验的统计量</w:t>
            </w:r>
          </w:p>
          <w:p>
            <w:pPr>
              <w:pStyle w:val="SourceCode"/>
            </w:pPr>
            <w:r>
              <w:rPr>
                <w:rStyle w:val="FunctionTok"/>
              </w:rPr>
              <w:t xml:space="preserve">sum</w:t>
            </w:r>
            <w:r>
              <w:rPr>
                <w:rStyle w:val="NormalTok"/>
              </w:rPr>
              <w:t xml:space="preserve">(</w:t>
            </w:r>
            <w:r>
              <w:rPr>
                <w:rStyle w:val="FunctionTok"/>
              </w:rPr>
              <w:t xml:space="preserve">residuals</w:t>
            </w:r>
            <w:r>
              <w:rPr>
                <w:rStyle w:val="NormalTok"/>
              </w:rPr>
              <w:t xml:space="preserve">(fit_ucb1, </w:t>
            </w:r>
            <w:r>
              <w:rPr>
                <w:rStyle w:val="AttributeTok"/>
              </w:rPr>
              <w:t xml:space="preserve">type =</w:t>
            </w:r>
            <w:r>
              <w:rPr>
                <w:rStyle w:val="NormalTok"/>
              </w:rPr>
              <w:t xml:space="preserve"> </w:t>
            </w:r>
            <w:r>
              <w:rPr>
                <w:rStyle w:val="StringTok"/>
              </w:rPr>
              <w:t xml:space="preserve">"pearson"</w:t>
            </w:r>
            <w:r>
              <w:rPr>
                <w:rStyle w:val="NormalTok"/>
              </w:rPr>
              <w:t xml:space="preserve">)</w:t>
            </w:r>
            <w:r>
              <w:rPr>
                <w:rStyle w:val="SpecialCharTok"/>
              </w:rPr>
              <w:t xml:space="preserve">^</w:t>
            </w:r>
            <w:r>
              <w:rPr>
                <w:rStyle w:val="DecValTok"/>
              </w:rPr>
              <w:t xml:space="preserve">2</w:t>
            </w:r>
            <w:r>
              <w:rPr>
                <w:rStyle w:val="NormalTok"/>
              </w:rPr>
              <w:t xml:space="preserve">)</w:t>
            </w:r>
          </w:p>
          <w:p>
            <w:pPr>
              <w:pStyle w:val="SourceCode"/>
            </w:pPr>
            <w:r>
              <w:rPr>
                <w:rStyle w:val="VerbatimChar"/>
              </w:rPr>
              <w:t xml:space="preserve">#&gt; [1] 797.7045</w:t>
            </w:r>
          </w:p>
          <w:p>
            <w:pPr>
              <w:pStyle w:val="FirstParagraph"/>
            </w:pPr>
            <w:r>
              <w:t xml:space="preserve">比较多个广义线性模型的拟合效果，除了看 AIC，还可以看对数似然，它越大越好。可以看到添加性别和院系的交互效应后，对数似然增加了一倍多。</w:t>
            </w:r>
          </w:p>
          <w:p>
            <w:pPr>
              <w:pStyle w:val="SourceCode"/>
            </w:pPr>
            <w:r>
              <w:rPr>
                <w:rStyle w:val="CommentTok"/>
              </w:rPr>
              <w:t xml:space="preserve"># 基础模型</w:t>
            </w:r>
            <w:r>
              <w:br/>
            </w:r>
            <w:r>
              <w:rPr>
                <w:rStyle w:val="FunctionTok"/>
              </w:rPr>
              <w:t xml:space="preserve">logLik</w:t>
            </w:r>
            <w:r>
              <w:rPr>
                <w:rStyle w:val="NormalTok"/>
              </w:rPr>
              <w:t xml:space="preserve">(fit_ucb0)</w:t>
            </w:r>
          </w:p>
          <w:p>
            <w:pPr>
              <w:pStyle w:val="SourceCode"/>
            </w:pPr>
            <w:r>
              <w:rPr>
                <w:rStyle w:val="VerbatimChar"/>
              </w:rPr>
              <w:t xml:space="preserve">#&gt; 'log Lik.' -1128.365 (df=8)</w:t>
            </w:r>
          </w:p>
          <w:p>
            <w:pPr>
              <w:pStyle w:val="SourceCode"/>
            </w:pPr>
            <w:r>
              <w:rPr>
                <w:rStyle w:val="CommentTok"/>
              </w:rPr>
              <w:t xml:space="preserve"># 添加交互效应</w:t>
            </w:r>
            <w:r>
              <w:br/>
            </w:r>
            <w:r>
              <w:rPr>
                <w:rStyle w:val="FunctionTok"/>
              </w:rPr>
              <w:t xml:space="preserve">logLik</w:t>
            </w:r>
            <w:r>
              <w:rPr>
                <w:rStyle w:val="NormalTok"/>
              </w:rPr>
              <w:t xml:space="preserve">(fit_ucb1)</w:t>
            </w:r>
          </w:p>
          <w:p>
            <w:pPr>
              <w:pStyle w:val="SourceCode"/>
            </w:pPr>
            <w:r>
              <w:rPr>
                <w:rStyle w:val="VerbatimChar"/>
              </w:rPr>
              <w:t xml:space="preserve">#&gt; 'log Lik.' -518.0581 (df=13)</w:t>
            </w:r>
          </w:p>
        </w:tc>
      </w:tr>
    </w:tbl>
    <w:bookmarkEnd w:id="1521"/>
    <w:bookmarkStart w:id="1522" w:name="sec-titanic"/>
    <w:p>
      <w:pPr>
        <w:pStyle w:val="Heading2"/>
      </w:pPr>
      <w:r>
        <w:t xml:space="preserve">21.6 分析泰坦尼克号乘客生存率</w:t>
      </w:r>
    </w:p>
    <w:p>
      <w:pPr>
        <w:pStyle w:val="FirstParagraph"/>
      </w:pPr>
      <w:r>
        <w:t xml:space="preserve">分析存活率的影响因素。</w:t>
      </w:r>
    </w:p>
    <w:p>
      <w:pPr>
        <w:pStyle w:val="BodyText"/>
      </w:pPr>
      <w:r>
        <w:t xml:space="preserve">除了从条件独立性检验的角度，下面从逻辑回归模型的角度分析这个高维列联表数据，由此，我们可以知道假设检验和广义线性模型之间的联系，针对复杂高维列联表数据进行关联分析和解释。</w:t>
      </w:r>
    </w:p>
    <w:p>
      <w:pPr>
        <w:pStyle w:val="BodyText"/>
      </w:pPr>
      <w:r>
        <w:t xml:space="preserve">响应变量是乘客的状态，存活还是死亡，titanic_data 是按船舱 Class、性别 Sex 和年龄 Age 分类汇总统计的数据，因此，下面的逻辑回归模型是对乘客群体的建模。</w:t>
      </w:r>
    </w:p>
    <w:p>
      <w:pPr>
        <w:pStyle w:val="SourceCode"/>
      </w:pPr>
      <w:r>
        <w:rPr>
          <w:rStyle w:val="CommentTok"/>
        </w:rPr>
        <w:t xml:space="preserve"># 建立模型</w:t>
      </w:r>
      <w:r>
        <w:br/>
      </w:r>
      <w:r>
        <w:rPr>
          <w:rStyle w:val="NormalTok"/>
        </w:rPr>
        <w:t xml:space="preserve">fit_titanic </w:t>
      </w:r>
      <w:r>
        <w:rPr>
          <w:rStyle w:val="OtherTok"/>
        </w:rPr>
        <w:t xml:space="preserve">&lt;-</w:t>
      </w:r>
      <w:r>
        <w:rPr>
          <w:rStyle w:val="NormalTok"/>
        </w:rPr>
        <w:t xml:space="preserve"> </w:t>
      </w:r>
      <w:r>
        <w:rPr>
          <w:rStyle w:val="FunctionTok"/>
        </w:rPr>
        <w:t xml:space="preserve">glm</w:t>
      </w:r>
      <w:r>
        <w:rPr>
          <w:rStyle w:val="NormalTok"/>
        </w:rPr>
        <w:t xml:space="preserve">(</w:t>
      </w:r>
      <w:r>
        <w:rPr>
          <w:rStyle w:val="FunctionTok"/>
        </w:rPr>
        <w:t xml:space="preserve">cbind</w:t>
      </w:r>
      <w:r>
        <w:rPr>
          <w:rStyle w:val="NormalTok"/>
        </w:rPr>
        <w:t xml:space="preserve">(Freq_Yes, Freq_No) </w:t>
      </w:r>
      <w:r>
        <w:rPr>
          <w:rStyle w:val="SpecialCharTok"/>
        </w:rPr>
        <w:t xml:space="preserve">~</w:t>
      </w:r>
      <w:r>
        <w:rPr>
          <w:rStyle w:val="NormalTok"/>
        </w:rPr>
        <w:t xml:space="preserve"> Class </w:t>
      </w:r>
      <w:r>
        <w:rPr>
          <w:rStyle w:val="SpecialCharTok"/>
        </w:rPr>
        <w:t xml:space="preserve">+</w:t>
      </w:r>
      <w:r>
        <w:rPr>
          <w:rStyle w:val="NormalTok"/>
        </w:rPr>
        <w:t xml:space="preserve"> Sex </w:t>
      </w:r>
      <w:r>
        <w:rPr>
          <w:rStyle w:val="SpecialCharTok"/>
        </w:rPr>
        <w:t xml:space="preserve">+</w:t>
      </w:r>
      <w:r>
        <w:rPr>
          <w:rStyle w:val="NormalTok"/>
        </w:rPr>
        <w:t xml:space="preserve"> Age,</w:t>
      </w:r>
      <w:r>
        <w:br/>
      </w:r>
      <w:r>
        <w:rPr>
          <w:rStyle w:val="NormalTok"/>
        </w:rPr>
        <w:t xml:space="preserve">  </w:t>
      </w:r>
      <w:r>
        <w:rPr>
          <w:rStyle w:val="AttributeTok"/>
        </w:rPr>
        <w:t xml:space="preserve">data =</w:t>
      </w:r>
      <w:r>
        <w:rPr>
          <w:rStyle w:val="NormalTok"/>
        </w:rPr>
        <w:t xml:space="preserve"> titanic_data, </w:t>
      </w:r>
      <w:r>
        <w:rPr>
          <w:rStyle w:val="AttributeTok"/>
        </w:rPr>
        <w:t xml:space="preserve">family =</w:t>
      </w:r>
      <w:r>
        <w:rPr>
          <w:rStyle w:val="NormalTok"/>
        </w:rPr>
        <w:t xml:space="preserve"> </w:t>
      </w:r>
      <w:r>
        <w:rPr>
          <w:rStyle w:val="FunctionTok"/>
        </w:rPr>
        <w:t xml:space="preserve">binomial</w:t>
      </w:r>
      <w:r>
        <w:rPr>
          <w:rStyle w:val="NormalTok"/>
        </w:rPr>
        <w:t xml:space="preserve">(</w:t>
      </w:r>
      <w:r>
        <w:rPr>
          <w:rStyle w:val="AttributeTok"/>
        </w:rPr>
        <w:t xml:space="preserve">link =</w:t>
      </w:r>
      <w:r>
        <w:rPr>
          <w:rStyle w:val="NormalTok"/>
        </w:rPr>
        <w:t xml:space="preserve"> </w:t>
      </w:r>
      <w:r>
        <w:rPr>
          <w:rStyle w:val="StringTok"/>
        </w:rPr>
        <w:t xml:space="preserve">"logit"</w:t>
      </w:r>
      <w:r>
        <w:rPr>
          <w:rStyle w:val="NormalTok"/>
        </w:rPr>
        <w:t xml:space="preserve">)</w:t>
      </w:r>
      <w:r>
        <w:br/>
      </w:r>
      <w:r>
        <w:rPr>
          <w:rStyle w:val="NormalTok"/>
        </w:rPr>
        <w:t xml:space="preserve">)</w:t>
      </w:r>
    </w:p>
    <w:p>
      <w:pPr>
        <w:pStyle w:val="FirstParagraph"/>
      </w:pPr>
      <w:r>
        <w:t xml:space="preserve">接着，我们查看模型输出的情况</w:t>
      </w:r>
    </w:p>
    <w:p>
      <w:pPr>
        <w:pStyle w:val="SourceCode"/>
      </w:pPr>
      <w:r>
        <w:rPr>
          <w:rStyle w:val="CommentTok"/>
        </w:rPr>
        <w:t xml:space="preserve"># 模型输出</w:t>
      </w:r>
      <w:r>
        <w:br/>
      </w:r>
      <w:r>
        <w:rPr>
          <w:rStyle w:val="FunctionTok"/>
        </w:rPr>
        <w:t xml:space="preserve">summary</w:t>
      </w:r>
      <w:r>
        <w:rPr>
          <w:rStyle w:val="NormalTok"/>
        </w:rPr>
        <w:t xml:space="preserve">(fit_titanic)</w:t>
      </w:r>
    </w:p>
    <w:p>
      <w:pPr>
        <w:pStyle w:val="SourceCode"/>
      </w:pPr>
      <w:r>
        <w:rPr>
          <w:rStyle w:val="VerbatimChar"/>
        </w:rPr>
        <w:t xml:space="preserve">#&gt; </w:t>
      </w:r>
      <w:r>
        <w:br/>
      </w:r>
      <w:r>
        <w:rPr>
          <w:rStyle w:val="VerbatimChar"/>
        </w:rPr>
        <w:t xml:space="preserve">#&gt; Call:</w:t>
      </w:r>
      <w:r>
        <w:br/>
      </w:r>
      <w:r>
        <w:rPr>
          <w:rStyle w:val="VerbatimChar"/>
        </w:rPr>
        <w:t xml:space="preserve">#&gt; glm(formula = cbind(Freq_Yes, Freq_No) ~ Class + Sex + Age, family = binomial(link = "logit"), </w:t>
      </w:r>
      <w:r>
        <w:br/>
      </w:r>
      <w:r>
        <w:rPr>
          <w:rStyle w:val="VerbatimChar"/>
        </w:rPr>
        <w:t xml:space="preserve">#&gt;     data = titanic_data)</w:t>
      </w:r>
      <w:r>
        <w:br/>
      </w:r>
      <w:r>
        <w:rPr>
          <w:rStyle w:val="VerbatimChar"/>
        </w:rPr>
        <w:t xml:space="preserve">#&gt; </w:t>
      </w:r>
      <w:r>
        <w:br/>
      </w:r>
      <w:r>
        <w:rPr>
          <w:rStyle w:val="VerbatimChar"/>
        </w:rPr>
        <w:t xml:space="preserve">#&gt; Coefficients:</w:t>
      </w:r>
      <w:r>
        <w:br/>
      </w:r>
      <w:r>
        <w:rPr>
          <w:rStyle w:val="VerbatimChar"/>
        </w:rPr>
        <w:t xml:space="preserve">#&gt;             Estimate Std. Error z value Pr(&gt;|z|)    </w:t>
      </w:r>
      <w:r>
        <w:br/>
      </w:r>
      <w:r>
        <w:rPr>
          <w:rStyle w:val="VerbatimChar"/>
        </w:rPr>
        <w:t xml:space="preserve">#&gt; (Intercept)   0.6853     0.2730   2.510   0.0121 *  </w:t>
      </w:r>
      <w:r>
        <w:br/>
      </w:r>
      <w:r>
        <w:rPr>
          <w:rStyle w:val="VerbatimChar"/>
        </w:rPr>
        <w:t xml:space="preserve">#&gt; Class2nd     -1.0181     0.1960  -5.194 2.05e-07 ***</w:t>
      </w:r>
      <w:r>
        <w:br/>
      </w:r>
      <w:r>
        <w:rPr>
          <w:rStyle w:val="VerbatimChar"/>
        </w:rPr>
        <w:t xml:space="preserve">#&gt; Class3rd     -1.7778     0.1716 -10.362  &lt; 2e-16 ***</w:t>
      </w:r>
      <w:r>
        <w:br/>
      </w:r>
      <w:r>
        <w:rPr>
          <w:rStyle w:val="VerbatimChar"/>
        </w:rPr>
        <w:t xml:space="preserve">#&gt; ClassCrew    -0.8577     0.1573  -5.451 5.00e-08 ***</w:t>
      </w:r>
      <w:r>
        <w:br/>
      </w:r>
      <w:r>
        <w:rPr>
          <w:rStyle w:val="VerbatimChar"/>
        </w:rPr>
        <w:t xml:space="preserve">#&gt; SexFemale     2.4201     0.1404  17.236  &lt; 2e-16 ***</w:t>
      </w:r>
      <w:r>
        <w:br/>
      </w:r>
      <w:r>
        <w:rPr>
          <w:rStyle w:val="VerbatimChar"/>
        </w:rPr>
        <w:t xml:space="preserve">#&gt; AgeAdult     -1.0615     0.2440  -4.350 1.36e-05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(Dispersion parameter for binomial family taken to be 1)</w:t>
      </w:r>
      <w:r>
        <w:br/>
      </w:r>
      <w:r>
        <w:rPr>
          <w:rStyle w:val="VerbatimChar"/>
        </w:rPr>
        <w:t xml:space="preserve">#&gt; </w:t>
      </w:r>
      <w:r>
        <w:br/>
      </w:r>
      <w:r>
        <w:rPr>
          <w:rStyle w:val="VerbatimChar"/>
        </w:rPr>
        <w:t xml:space="preserve">#&gt;     Null deviance: 671.96  on 13  degrees of freedom</w:t>
      </w:r>
      <w:r>
        <w:br/>
      </w:r>
      <w:r>
        <w:rPr>
          <w:rStyle w:val="VerbatimChar"/>
        </w:rPr>
        <w:t xml:space="preserve">#&gt; Residual deviance: 112.57  on  8  degrees of freedom</w:t>
      </w:r>
      <w:r>
        <w:br/>
      </w:r>
      <w:r>
        <w:rPr>
          <w:rStyle w:val="VerbatimChar"/>
        </w:rPr>
        <w:t xml:space="preserve">#&gt; AIC: 171.19</w:t>
      </w:r>
      <w:r>
        <w:br/>
      </w:r>
      <w:r>
        <w:rPr>
          <w:rStyle w:val="VerbatimChar"/>
        </w:rPr>
        <w:t xml:space="preserve">#&gt; </w:t>
      </w:r>
      <w:r>
        <w:br/>
      </w:r>
      <w:r>
        <w:rPr>
          <w:rStyle w:val="VerbatimChar"/>
        </w:rPr>
        <w:t xml:space="preserve">#&gt; Number of Fisher Scoring iterations: 5</w:t>
      </w:r>
    </w:p>
    <w:bookmarkEnd w:id="1522"/>
    <w:bookmarkEnd w:id="1523"/>
    <w:bookmarkStart w:id="1536" w:name="sec-power-analysis"/>
    <w:p>
      <w:pPr>
        <w:pStyle w:val="Heading1"/>
      </w:pPr>
      <w:r>
        <w:t xml:space="preserve">22. 统计检验的功效</w:t>
      </w:r>
    </w:p>
    <w:p>
      <w:pPr>
        <w:pStyle w:val="FirstParagraph"/>
      </w:pPr>
      <w:r>
        <w:t xml:space="preserve">$$
 \def\bm#1{{\boldsymbol #1}}
$$</w:t>
      </w:r>
    </w:p>
    <w:bookmarkStart w:id="1527" w:name="三大检验方法"/>
    <w:p>
      <w:pPr>
        <w:pStyle w:val="Heading2"/>
      </w:pPr>
      <w:r>
        <w:t xml:space="preserve">22.1 三大检验方法</w:t>
      </w:r>
    </w:p>
    <w:p>
      <w:pPr>
        <w:pStyle w:val="FirstParagraph"/>
      </w:pPr>
      <w:r>
        <w:t xml:space="preserve">统计检验的一般方法。</w:t>
      </w:r>
    </w:p>
    <w:bookmarkStart w:id="1524" w:name="sec-wald-test"/>
    <w:p>
      <w:pPr>
        <w:pStyle w:val="Heading3"/>
      </w:pPr>
      <w:r>
        <w:t xml:space="preserve">22.1.1 Wald 检验</w:t>
      </w:r>
    </w:p>
    <w:bookmarkEnd w:id="1524"/>
    <w:bookmarkStart w:id="1525" w:name="sec-wilks-test"/>
    <w:p>
      <w:pPr>
        <w:pStyle w:val="Heading3"/>
      </w:pPr>
      <w:r>
        <w:t xml:space="preserve">22.1.2 Wilks 检验</w:t>
      </w:r>
    </w:p>
    <w:p>
      <w:pPr>
        <w:pStyle w:val="FirstParagraph"/>
      </w:pPr>
      <w:r>
        <w:t xml:space="preserve">也叫似然比检验</w:t>
      </w:r>
    </w:p>
    <w:bookmarkEnd w:id="1525"/>
    <w:bookmarkStart w:id="1526" w:name="sec-rao-test"/>
    <w:p>
      <w:pPr>
        <w:pStyle w:val="Heading3"/>
      </w:pPr>
      <w:r>
        <w:t xml:space="preserve">22.1.3 Rao 检验</w:t>
      </w:r>
    </w:p>
    <w:p>
      <w:pPr>
        <w:pStyle w:val="FirstParagraph"/>
      </w:pPr>
      <w:r>
        <w:t xml:space="preserve">也叫得分检验</w:t>
      </w:r>
    </w:p>
    <w:bookmarkEnd w:id="1526"/>
    <w:bookmarkEnd w:id="1527"/>
    <w:bookmarkStart w:id="1533" w:name="t-检验的功效"/>
    <w:p>
      <w:pPr>
        <w:pStyle w:val="Heading2"/>
      </w:pPr>
      <w:r>
        <w:t xml:space="preserve">22.2 t 检验的功效</w:t>
      </w:r>
    </w:p>
    <w:p>
      <w:pPr>
        <w:pStyle w:val="FirstParagraph"/>
      </w:pPr>
      <w:r>
        <w:t xml:space="preserve">检验的功效常用于样本量的计算</w:t>
      </w:r>
    </w:p>
    <w:p>
      <w:pPr>
        <w:pStyle w:val="BodyText"/>
      </w:pPr>
      <w:r>
        <w:rPr>
          <w:rStyle w:val="VerbatimChar"/>
        </w:rPr>
        <w:t xml:space="preserve">power.t.test()</w:t>
      </w:r>
      <w:r>
        <w:t xml:space="preserve"> </w:t>
      </w:r>
      <w:r>
        <w:t xml:space="preserve">计算单样本或两样本的 t 检验的功效，或者根据功效计算参数，如样本量</w:t>
      </w:r>
    </w:p>
    <w:tbl>
      <w:tblPr>
        <w:tblStyle w:val="Table"/>
        <w:tblW w:type="pct" w:w="5000"/>
        <w:tblLook w:firstRow="0" w:lastRow="0" w:firstColumn="0" w:lastColumn="0" w:noHBand="0" w:noVBand="0" w:val="0000"/>
        <w:jc w:val="start"/>
      </w:tblPr>
      <w:tblGrid>
        <w:gridCol w:w="7920"/>
      </w:tblGrid>
      <w:tr>
        <w:tc>
          <w:tcPr/>
          <w:bookmarkStart w:id="1531" w:name="fig-power-t-test"/>
          <w:p>
            <w:pPr>
              <w:jc w:val="center"/>
            </w:pPr>
            <w:r>
              <w:drawing>
                <wp:inline>
                  <wp:extent cx="5046020" cy="3211103"/>
                  <wp:effectExtent b="0" l="0" r="0" t="0"/>
                  <wp:docPr descr="" title="" id="1529" name="Picture"/>
                  <a:graphic>
                    <a:graphicData uri="http://schemas.openxmlformats.org/drawingml/2006/picture">
                      <pic:pic>
                        <pic:nvPicPr>
                          <pic:cNvPr descr="power-analysis_files/figure-docx/fig-power-t-test-1.png" id="1530" name="Picture"/>
                          <pic:cNvPicPr>
                            <a:picLocks noChangeArrowheads="1" noChangeAspect="1"/>
                          </pic:cNvPicPr>
                        </pic:nvPicPr>
                        <pic:blipFill>
                          <a:blip r:embed="rId1528"/>
                          <a:stretch>
                            <a:fillRect/>
                          </a:stretch>
                        </pic:blipFill>
                        <pic:spPr bwMode="auto">
                          <a:xfrm>
                            <a:off x="0" y="0"/>
                            <a:ext cx="5046020" cy="3211103"/>
                          </a:xfrm>
                          <a:prstGeom prst="rect">
                            <a:avLst/>
                          </a:prstGeom>
                          <a:noFill/>
                          <a:ln w="9525">
                            <a:noFill/>
                            <a:headEnd/>
                            <a:tailEnd/>
                          </a:ln>
                        </pic:spPr>
                      </pic:pic>
                    </a:graphicData>
                  </a:graphic>
                </wp:inline>
              </w:drawing>
            </w:r>
          </w:p>
          <w:p>
            <w:pPr>
              <w:jc w:val="center"/>
            </w:pPr>
            <w:pPr>
              <w:jc w:val="start"/>
              <w:spacing w:before="200"/>
              <w:pStyle w:val="ImageCaption"/>
            </w:pPr>
            <w:r>
              <w:t xml:space="preserve">图 22.1: t 检验的功效</w:t>
            </w:r>
          </w:p>
          <w:bookmarkEnd w:id="1531"/>
        </w:tc>
      </w:tr>
    </w:tbl>
    <w:p>
      <w:pPr>
        <w:pStyle w:val="SourceCode"/>
      </w:pPr>
      <w:r>
        <w:rPr>
          <w:rStyle w:val="FunctionTok"/>
        </w:rPr>
        <w:t xml:space="preserve">power.t.test</w:t>
      </w:r>
      <w:r>
        <w:rPr>
          <w:rStyle w:val="NormalTok"/>
        </w:rPr>
        <w:t xml:space="preserve">(</w:t>
      </w:r>
      <w:r>
        <w:br/>
      </w:r>
      <w:r>
        <w:rPr>
          <w:rStyle w:val="NormalTok"/>
        </w:rPr>
        <w:t xml:space="preserve">  </w:t>
      </w:r>
      <w:r>
        <w:rPr>
          <w:rStyle w:val="AttributeTok"/>
        </w:rPr>
        <w:t xml:space="preserve">n =</w:t>
      </w:r>
      <w:r>
        <w:rPr>
          <w:rStyle w:val="NormalTok"/>
        </w:rPr>
        <w:t xml:space="preserve"> </w:t>
      </w:r>
      <w:r>
        <w:rPr>
          <w:rStyle w:val="DecValTok"/>
        </w:rPr>
        <w:t xml:space="preserve">100</w:t>
      </w:r>
      <w:r>
        <w:rPr>
          <w:rStyle w:val="NormalTok"/>
        </w:rPr>
        <w:t xml:space="preserve">, </w:t>
      </w:r>
      <w:r>
        <w:rPr>
          <w:rStyle w:val="AttributeTok"/>
        </w:rPr>
        <w:t xml:space="preserve">delta =</w:t>
      </w:r>
      <w:r>
        <w:rPr>
          <w:rStyle w:val="NormalTok"/>
        </w:rPr>
        <w:t xml:space="preserve"> </w:t>
      </w:r>
      <w:r>
        <w:rPr>
          <w:rStyle w:val="FloatTok"/>
        </w:rPr>
        <w:t xml:space="preserve">2.2</w:t>
      </w:r>
      <w:r>
        <w:rPr>
          <w:rStyle w:val="NormalTok"/>
        </w:rPr>
        <w:t xml:space="preserve">,</w:t>
      </w:r>
      <w:r>
        <w:br/>
      </w:r>
      <w:r>
        <w:rPr>
          <w:rStyle w:val="NormalTok"/>
        </w:rPr>
        <w:t xml:space="preserve">  </w:t>
      </w:r>
      <w:r>
        <w:rPr>
          <w:rStyle w:val="AttributeTok"/>
        </w:rPr>
        <w:t xml:space="preserve">sd =</w:t>
      </w:r>
      <w:r>
        <w:rPr>
          <w:rStyle w:val="NormalTok"/>
        </w:rPr>
        <w:t xml:space="preserve"> </w:t>
      </w:r>
      <w:r>
        <w:rPr>
          <w:rStyle w:val="DecValTok"/>
        </w:rPr>
        <w:t xml:space="preserve">1</w:t>
      </w:r>
      <w:r>
        <w:rPr>
          <w:rStyle w:val="NormalTok"/>
        </w:rPr>
        <w:t xml:space="preserve">, </w:t>
      </w:r>
      <w:r>
        <w:rPr>
          <w:rStyle w:val="AttributeTok"/>
        </w:rPr>
        <w:t xml:space="preserve">sig.level =</w:t>
      </w:r>
      <w:r>
        <w:rPr>
          <w:rStyle w:val="NormalTok"/>
        </w:rPr>
        <w:t xml:space="preserve"> </w:t>
      </w:r>
      <w:r>
        <w:rPr>
          <w:rStyle w:val="FloatTok"/>
        </w:rPr>
        <w:t xml:space="preserve">0.05</w:t>
      </w:r>
      <w:r>
        <w:rPr>
          <w:rStyle w:val="NormalTok"/>
        </w:rPr>
        <w:t xml:space="preserve">,</w:t>
      </w:r>
      <w:r>
        <w:br/>
      </w:r>
      <w:r>
        <w:rPr>
          <w:rStyle w:val="NormalTok"/>
        </w:rPr>
        <w:t xml:space="preserve">  </w:t>
      </w:r>
      <w:r>
        <w:rPr>
          <w:rStyle w:val="AttributeTok"/>
        </w:rPr>
        <w:t xml:space="preserve">type =</w:t>
      </w:r>
      <w:r>
        <w:rPr>
          <w:rStyle w:val="NormalTok"/>
        </w:rPr>
        <w:t xml:space="preserve"> </w:t>
      </w:r>
      <w:r>
        <w:rPr>
          <w:rStyle w:val="StringTok"/>
        </w:rPr>
        <w:t xml:space="preserve">"two.sample"</w:t>
      </w:r>
      <w:r>
        <w:rPr>
          <w:rStyle w:val="NormalTok"/>
        </w:rPr>
        <w:t xml:space="preserve">,</w:t>
      </w:r>
      <w:r>
        <w:br/>
      </w:r>
      <w:r>
        <w:rPr>
          <w:rStyle w:val="NormalTok"/>
        </w:rPr>
        <w:t xml:space="preserve">  </w:t>
      </w:r>
      <w:r>
        <w:rPr>
          <w:rStyle w:val="AttributeTok"/>
        </w:rPr>
        <w:t xml:space="preserve">alternative =</w:t>
      </w:r>
      <w:r>
        <w:rPr>
          <w:rStyle w:val="NormalTok"/>
        </w:rPr>
        <w:t xml:space="preserve"> </w:t>
      </w:r>
      <w:r>
        <w:rPr>
          <w:rStyle w:val="StringTok"/>
        </w:rPr>
        <w:t xml:space="preserve">"two.sided"</w:t>
      </w:r>
      <w:r>
        <w:br/>
      </w:r>
      <w:r>
        <w:rPr>
          <w:rStyle w:val="NormalTok"/>
        </w:rPr>
        <w:t xml:space="preserve">)</w:t>
      </w:r>
    </w:p>
    <w:p>
      <w:pPr>
        <w:pStyle w:val="SourceCode"/>
      </w:pPr>
      <w:r>
        <w:rPr>
          <w:rStyle w:val="VerbatimChar"/>
        </w:rPr>
        <w:t xml:space="preserve">#&gt; </w:t>
      </w:r>
      <w:r>
        <w:br/>
      </w:r>
      <w:r>
        <w:rPr>
          <w:rStyle w:val="VerbatimChar"/>
        </w:rPr>
        <w:t xml:space="preserve">#&gt;      Two-sample t test power calculation </w:t>
      </w:r>
      <w:r>
        <w:br/>
      </w:r>
      <w:r>
        <w:rPr>
          <w:rStyle w:val="VerbatimChar"/>
        </w:rPr>
        <w:t xml:space="preserve">#&gt; </w:t>
      </w:r>
      <w:r>
        <w:br/>
      </w:r>
      <w:r>
        <w:rPr>
          <w:rStyle w:val="VerbatimChar"/>
        </w:rPr>
        <w:t xml:space="preserve">#&gt;               n = 100</w:t>
      </w:r>
      <w:r>
        <w:br/>
      </w:r>
      <w:r>
        <w:rPr>
          <w:rStyle w:val="VerbatimChar"/>
        </w:rPr>
        <w:t xml:space="preserve">#&gt;           delta = 2.2</w:t>
      </w:r>
      <w:r>
        <w:br/>
      </w:r>
      <w:r>
        <w:rPr>
          <w:rStyle w:val="VerbatimChar"/>
        </w:rPr>
        <w:t xml:space="preserve">#&gt;              sd = 1</w:t>
      </w:r>
      <w:r>
        <w:br/>
      </w:r>
      <w:r>
        <w:rPr>
          <w:rStyle w:val="VerbatimChar"/>
        </w:rPr>
        <w:t xml:space="preserve">#&gt;       sig.level = 0.05</w:t>
      </w:r>
      <w:r>
        <w:br/>
      </w:r>
      <w:r>
        <w:rPr>
          <w:rStyle w:val="VerbatimChar"/>
        </w:rPr>
        <w:t xml:space="preserve">#&gt;           power = 1</w:t>
      </w:r>
      <w:r>
        <w:br/>
      </w:r>
      <w:r>
        <w:rPr>
          <w:rStyle w:val="VerbatimChar"/>
        </w:rPr>
        <w:t xml:space="preserve">#&gt;     alternative = two.sided</w:t>
      </w:r>
      <w:r>
        <w:br/>
      </w:r>
      <w:r>
        <w:rPr>
          <w:rStyle w:val="VerbatimChar"/>
        </w:rPr>
        <w:t xml:space="preserve">#&gt; </w:t>
      </w:r>
      <w:r>
        <w:br/>
      </w:r>
      <w:r>
        <w:rPr>
          <w:rStyle w:val="VerbatimChar"/>
        </w:rPr>
        <w:t xml:space="preserve">#&gt; NOTE: n is number in *each* group</w:t>
      </w:r>
    </w:p>
    <w:bookmarkStart w:id="1532" w:name="tbl-power-t-test"/>
    <w:p>
      <w:pPr>
        <w:pStyle w:val="TableCaption"/>
      </w:pPr>
      <w:r>
        <w:t xml:space="preserve">表格 22.1: 函数</w:t>
      </w:r>
      <w:r>
        <w:t xml:space="preserve"> </w:t>
      </w:r>
      <w:r>
        <w:rPr>
          <w:rStyle w:val="VerbatimChar"/>
        </w:rPr>
        <w:t xml:space="preserve">power.t.test()</w:t>
      </w:r>
      <w:r>
        <w:t xml:space="preserve"> </w:t>
      </w:r>
      <w:r>
        <w:t xml:space="preserve">的参数及其含义</w:t>
      </w:r>
    </w:p>
    <w:tbl>
      <w:tblPr>
        <w:tblStyle w:val="Table"/>
        <w:tblW w:type="pct" w:w="5000"/>
        <w:tblLook w:firstRow="1" w:lastRow="0" w:firstColumn="0" w:lastColumn="0" w:noHBand="0" w:noVBand="0" w:val="0020"/>
        <w:jc w:val="start"/>
        <w:tblCaption w:val="表格 22.1: 函数 power.t.test() 的参数及其含义"/>
      </w:tblPr>
      <w:tblGrid>
        <w:gridCol w:w="1673"/>
        <w:gridCol w:w="6246"/>
      </w:tblGrid>
      <w:tr>
        <w:trPr>
          <w:tblHeader w:val="true"/>
        </w:trPr>
        <w:tc>
          <w:tcPr/>
          <w:p>
            <w:pPr>
              <w:pStyle w:val="Compact"/>
              <w:jc w:val="left"/>
            </w:pPr>
            <w:r>
              <w:t xml:space="preserve">参数</w:t>
            </w:r>
          </w:p>
        </w:tc>
        <w:tc>
          <w:tcPr/>
          <w:p>
            <w:pPr>
              <w:pStyle w:val="Compact"/>
              <w:jc w:val="left"/>
            </w:pPr>
            <w:r>
              <w:t xml:space="preserve">含义</w:t>
            </w:r>
          </w:p>
        </w:tc>
      </w:tr>
      <w:tr>
        <w:tc>
          <w:tcPr/>
          <w:p>
            <w:pPr>
              <w:pStyle w:val="Compact"/>
              <w:jc w:val="left"/>
            </w:pPr>
            <w:r>
              <w:rPr>
                <w:rStyle w:val="VerbatimChar"/>
              </w:rPr>
              <w:t xml:space="preserve">n</w:t>
            </w:r>
          </w:p>
        </w:tc>
        <w:tc>
          <w:tcPr/>
          <w:p>
            <w:pPr>
              <w:pStyle w:val="Compact"/>
              <w:jc w:val="left"/>
            </w:pPr>
            <w:r>
              <w:t xml:space="preserve">每个组的样本量</w:t>
            </w:r>
          </w:p>
        </w:tc>
      </w:tr>
      <w:tr>
        <w:tc>
          <w:tcPr/>
          <w:p>
            <w:pPr>
              <w:pStyle w:val="Compact"/>
              <w:jc w:val="left"/>
            </w:pPr>
            <w:r>
              <w:rPr>
                <w:rStyle w:val="VerbatimChar"/>
              </w:rPr>
              <w:t xml:space="preserve">delta</w:t>
            </w:r>
          </w:p>
        </w:tc>
        <w:tc>
          <w:tcPr/>
          <w:p>
            <w:pPr>
              <w:pStyle w:val="Compact"/>
              <w:jc w:val="left"/>
            </w:pPr>
            <w:r>
              <w:t xml:space="preserve">两个组的均值之差</w:t>
            </w:r>
          </w:p>
        </w:tc>
      </w:tr>
      <w:tr>
        <w:tc>
          <w:tcPr/>
          <w:p>
            <w:pPr>
              <w:pStyle w:val="Compact"/>
              <w:jc w:val="left"/>
            </w:pPr>
            <w:r>
              <w:rPr>
                <w:rStyle w:val="VerbatimChar"/>
              </w:rPr>
              <w:t xml:space="preserve">sd</w:t>
            </w:r>
          </w:p>
        </w:tc>
        <w:tc>
          <w:tcPr/>
          <w:p>
            <w:pPr>
              <w:pStyle w:val="Compact"/>
              <w:jc w:val="left"/>
            </w:pPr>
            <w:r>
              <w:t xml:space="preserve">标准差，默认值 1</w:t>
            </w:r>
          </w:p>
        </w:tc>
      </w:tr>
      <w:tr>
        <w:tc>
          <w:tcPr/>
          <w:p>
            <w:pPr>
              <w:pStyle w:val="Compact"/>
              <w:jc w:val="left"/>
            </w:pPr>
            <w:r>
              <w:rPr>
                <w:rStyle w:val="VerbatimChar"/>
              </w:rPr>
              <w:t xml:space="preserve">sig.level</w:t>
            </w:r>
          </w:p>
        </w:tc>
        <w:tc>
          <w:tcPr/>
          <w:p>
            <w:pPr>
              <w:pStyle w:val="Compact"/>
              <w:jc w:val="left"/>
            </w:pPr>
            <w:r>
              <w:t xml:space="preserve">显著性水平，默认是 0.05 （犯第 I 类错误的概率）</w:t>
            </w:r>
          </w:p>
        </w:tc>
      </w:tr>
      <w:tr>
        <w:tc>
          <w:tcPr/>
          <w:p>
            <w:pPr>
              <w:pStyle w:val="Compact"/>
              <w:jc w:val="left"/>
            </w:pPr>
            <w:r>
              <w:rPr>
                <w:rStyle w:val="VerbatimChar"/>
              </w:rPr>
              <w:t xml:space="preserve">power</w:t>
            </w:r>
          </w:p>
        </w:tc>
        <w:tc>
          <w:tcPr/>
          <w:p>
            <w:pPr>
              <w:pStyle w:val="Compact"/>
              <w:jc w:val="left"/>
            </w:pPr>
            <w:r>
              <w:t xml:space="preserve">检验的功效（1 - 犯第 II 类错误的概率）</w:t>
            </w:r>
          </w:p>
        </w:tc>
      </w:tr>
      <w:tr>
        <w:tc>
          <w:tcPr/>
          <w:p>
            <w:pPr>
              <w:pStyle w:val="Compact"/>
              <w:jc w:val="left"/>
            </w:pPr>
            <w:r>
              <w:rPr>
                <w:rStyle w:val="VerbatimChar"/>
              </w:rPr>
              <w:t xml:space="preserve">type</w:t>
            </w:r>
          </w:p>
        </w:tc>
        <w:tc>
          <w:tcPr/>
          <w:p>
            <w:pPr>
              <w:pStyle w:val="Compact"/>
              <w:jc w:val="left"/>
            </w:pPr>
            <w:r>
              <w:t xml:space="preserve">t 检验的类型</w:t>
            </w:r>
            <w:r>
              <w:t xml:space="preserve"> </w:t>
            </w:r>
            <w:r>
              <w:rPr>
                <w:rStyle w:val="VerbatimChar"/>
              </w:rPr>
              <w:t xml:space="preserve">"two.sample"</w:t>
            </w:r>
            <w:r>
              <w:t xml:space="preserve"> </w:t>
            </w:r>
            <w:r>
              <w:t xml:space="preserve">两样本、</w:t>
            </w:r>
            <w:r>
              <w:rPr>
                <w:rStyle w:val="VerbatimChar"/>
              </w:rPr>
              <w:t xml:space="preserve">"one.sample"</w:t>
            </w:r>
            <w:r>
              <w:t xml:space="preserve"> </w:t>
            </w:r>
            <w:r>
              <w:t xml:space="preserve">单样本或</w:t>
            </w:r>
            <w:r>
              <w:t xml:space="preserve"> </w:t>
            </w:r>
            <w:r>
              <w:rPr>
                <w:rStyle w:val="VerbatimChar"/>
              </w:rPr>
              <w:t xml:space="preserve">"paired"</w:t>
            </w:r>
            <w:r>
              <w:t xml:space="preserve"> </w:t>
            </w:r>
            <w:r>
              <w:t xml:space="preserve">配对样本</w:t>
            </w:r>
          </w:p>
        </w:tc>
      </w:tr>
      <w:tr>
        <w:tc>
          <w:tcPr/>
          <w:p>
            <w:pPr>
              <w:pStyle w:val="Compact"/>
              <w:jc w:val="left"/>
            </w:pPr>
            <w:r>
              <w:rPr>
                <w:rStyle w:val="VerbatimChar"/>
              </w:rPr>
              <w:t xml:space="preserve">alternative</w:t>
            </w:r>
          </w:p>
        </w:tc>
        <w:tc>
          <w:tcPr/>
          <w:p>
            <w:pPr>
              <w:pStyle w:val="Compact"/>
              <w:jc w:val="left"/>
            </w:pPr>
            <w:r>
              <w:t xml:space="preserve">单边或双边检验，取值为</w:t>
            </w:r>
            <w:r>
              <w:t xml:space="preserve"> </w:t>
            </w:r>
            <w:r>
              <w:rPr>
                <w:rStyle w:val="VerbatimChar"/>
              </w:rPr>
              <w:t xml:space="preserve">"two.sided"</w:t>
            </w:r>
            <w:r>
              <w:t xml:space="preserve"> </w:t>
            </w:r>
            <w:r>
              <w:t xml:space="preserve">或</w:t>
            </w:r>
            <w:r>
              <w:t xml:space="preserve"> </w:t>
            </w:r>
            <w:r>
              <w:rPr>
                <w:rStyle w:val="VerbatimChar"/>
              </w:rPr>
              <w:t xml:space="preserve">"one.sided"</w:t>
            </w:r>
          </w:p>
        </w:tc>
      </w:tr>
    </w:tbl>
    <w:bookmarkEnd w:id="1532"/>
    <w:p>
      <w:pPr>
        <w:pStyle w:val="BodyText"/>
      </w:pPr>
      <w:r>
        <w:t xml:space="preserve">参数</w:t>
      </w:r>
      <w:r>
        <w:t xml:space="preserve"> </w:t>
      </w:r>
      <w:r>
        <w:rPr>
          <w:rStyle w:val="VerbatimChar"/>
        </w:rPr>
        <w:t xml:space="preserve">n</w:t>
      </w:r>
      <w:r>
        <w:t xml:space="preserve">，</w:t>
      </w:r>
      <w:r>
        <w:rPr>
          <w:rStyle w:val="VerbatimChar"/>
        </w:rPr>
        <w:t xml:space="preserve">delta</w:t>
      </w:r>
      <w:r>
        <w:t xml:space="preserve">，</w:t>
      </w:r>
      <w:r>
        <w:rPr>
          <w:rStyle w:val="VerbatimChar"/>
        </w:rPr>
        <w:t xml:space="preserve">power</w:t>
      </w:r>
      <w:r>
        <w:t xml:space="preserve">，</w:t>
      </w:r>
      <w:r>
        <w:rPr>
          <w:rStyle w:val="VerbatimChar"/>
        </w:rPr>
        <w:t xml:space="preserve">sd</w:t>
      </w:r>
      <w:r>
        <w:t xml:space="preserve"> </w:t>
      </w:r>
      <w:r>
        <w:t xml:space="preserve">和</w:t>
      </w:r>
      <w:r>
        <w:t xml:space="preserve"> </w:t>
      </w:r>
      <w:r>
        <w:rPr>
          <w:rStyle w:val="VerbatimChar"/>
        </w:rPr>
        <w:t xml:space="preserve">sig.level</w:t>
      </w:r>
      <w:r>
        <w:t xml:space="preserve"> </w:t>
      </w:r>
      <w:r>
        <w:t xml:space="preserve">必须有一个值为</w:t>
      </w:r>
      <w:r>
        <w:t xml:space="preserve"> </w:t>
      </w:r>
      <w:r>
        <w:rPr>
          <w:rStyle w:val="VerbatimChar"/>
        </w:rPr>
        <w:t xml:space="preserve">NULL</w:t>
      </w:r>
      <w:r>
        <w:t xml:space="preserve">，为</w:t>
      </w:r>
      <w:r>
        <w:t xml:space="preserve"> </w:t>
      </w:r>
      <w:r>
        <w:rPr>
          <w:rStyle w:val="VerbatimChar"/>
        </w:rPr>
        <w:t xml:space="preserve">NULL</w:t>
      </w:r>
      <w:r>
        <w:t xml:space="preserve"> </w:t>
      </w:r>
      <w:r>
        <w:t xml:space="preserve">的参数是由其它参数决定的。</w:t>
      </w:r>
    </w:p>
    <w:p>
      <w:pPr>
        <w:pStyle w:val="SourceCode"/>
      </w:pPr>
      <w:r>
        <w:rPr>
          <w:rStyle w:val="CommentTok"/>
        </w:rPr>
        <w:t xml:space="preserve"># 前面 t 检验的等价功效计算</w:t>
      </w:r>
      <w:r>
        <w:br/>
      </w:r>
      <w:r>
        <w:rPr>
          <w:rStyle w:val="FunctionTok"/>
        </w:rPr>
        <w:t xml:space="preserve">library</w:t>
      </w:r>
      <w:r>
        <w:rPr>
          <w:rStyle w:val="NormalTok"/>
        </w:rPr>
        <w:t xml:space="preserve">(pwr)</w:t>
      </w:r>
      <w:r>
        <w:br/>
      </w:r>
      <w:r>
        <w:rPr>
          <w:rStyle w:val="FunctionTok"/>
        </w:rPr>
        <w:t xml:space="preserve">pwr.t.test</w:t>
      </w:r>
      <w:r>
        <w:rPr>
          <w:rStyle w:val="NormalTok"/>
        </w:rPr>
        <w:t xml:space="preserve">(</w:t>
      </w:r>
      <w:r>
        <w:br/>
      </w:r>
      <w:r>
        <w:rPr>
          <w:rStyle w:val="NormalTok"/>
        </w:rPr>
        <w:t xml:space="preserve">  </w:t>
      </w:r>
      <w:r>
        <w:rPr>
          <w:rStyle w:val="AttributeTok"/>
        </w:rPr>
        <w:t xml:space="preserve">d =</w:t>
      </w:r>
      <w:r>
        <w:rPr>
          <w:rStyle w:val="NormalTok"/>
        </w:rPr>
        <w:t xml:space="preserve"> </w:t>
      </w:r>
      <w:r>
        <w:rPr>
          <w:rStyle w:val="FloatTok"/>
        </w:rPr>
        <w:t xml:space="preserve">2.2</w:t>
      </w:r>
      <w:r>
        <w:rPr>
          <w:rStyle w:val="NormalTok"/>
        </w:rPr>
        <w:t xml:space="preserve"> </w:t>
      </w:r>
      <w:r>
        <w:rPr>
          <w:rStyle w:val="SpecialCharTok"/>
        </w:rPr>
        <w:t xml:space="preserve">/</w:t>
      </w:r>
      <w:r>
        <w:rPr>
          <w:rStyle w:val="NormalTok"/>
        </w:rPr>
        <w:t xml:space="preserve"> </w:t>
      </w:r>
      <w:r>
        <w:rPr>
          <w:rStyle w:val="FloatTok"/>
        </w:rPr>
        <w:t xml:space="preserve">6.4</w:t>
      </w:r>
      <w:r>
        <w:rPr>
          <w:rStyle w:val="NormalTok"/>
        </w:rPr>
        <w:t xml:space="preserve">,</w:t>
      </w:r>
      <w:r>
        <w:br/>
      </w:r>
      <w:r>
        <w:rPr>
          <w:rStyle w:val="NormalTok"/>
        </w:rPr>
        <w:t xml:space="preserve">  </w:t>
      </w:r>
      <w:r>
        <w:rPr>
          <w:rStyle w:val="AttributeTok"/>
        </w:rPr>
        <w:t xml:space="preserve">n =</w:t>
      </w:r>
      <w:r>
        <w:rPr>
          <w:rStyle w:val="NormalTok"/>
        </w:rPr>
        <w:t xml:space="preserve"> </w:t>
      </w:r>
      <w:r>
        <w:rPr>
          <w:rStyle w:val="DecValTok"/>
        </w:rPr>
        <w:t xml:space="preserve">100</w:t>
      </w:r>
      <w:r>
        <w:rPr>
          <w:rStyle w:val="NormalTok"/>
        </w:rPr>
        <w:t xml:space="preserve">,</w:t>
      </w:r>
      <w:r>
        <w:br/>
      </w:r>
      <w:r>
        <w:rPr>
          <w:rStyle w:val="NormalTok"/>
        </w:rPr>
        <w:t xml:space="preserve">  </w:t>
      </w:r>
      <w:r>
        <w:rPr>
          <w:rStyle w:val="AttributeTok"/>
        </w:rPr>
        <w:t xml:space="preserve">sig.level =</w:t>
      </w:r>
      <w:r>
        <w:rPr>
          <w:rStyle w:val="NormalTok"/>
        </w:rPr>
        <w:t xml:space="preserve"> </w:t>
      </w:r>
      <w:r>
        <w:rPr>
          <w:rStyle w:val="FloatTok"/>
        </w:rPr>
        <w:t xml:space="preserve">0.05</w:t>
      </w:r>
      <w:r>
        <w:rPr>
          <w:rStyle w:val="NormalTok"/>
        </w:rPr>
        <w:t xml:space="preserve">,</w:t>
      </w:r>
      <w:r>
        <w:br/>
      </w:r>
      <w:r>
        <w:rPr>
          <w:rStyle w:val="NormalTok"/>
        </w:rPr>
        <w:t xml:space="preserve">  </w:t>
      </w:r>
      <w:r>
        <w:rPr>
          <w:rStyle w:val="AttributeTok"/>
        </w:rPr>
        <w:t xml:space="preserve">type =</w:t>
      </w:r>
      <w:r>
        <w:rPr>
          <w:rStyle w:val="NormalTok"/>
        </w:rPr>
        <w:t xml:space="preserve"> </w:t>
      </w:r>
      <w:r>
        <w:rPr>
          <w:rStyle w:val="StringTok"/>
        </w:rPr>
        <w:t xml:space="preserve">"two.sample"</w:t>
      </w:r>
      <w:r>
        <w:rPr>
          <w:rStyle w:val="NormalTok"/>
        </w:rPr>
        <w:t xml:space="preserve">,</w:t>
      </w:r>
      <w:r>
        <w:br/>
      </w:r>
      <w:r>
        <w:rPr>
          <w:rStyle w:val="NormalTok"/>
        </w:rPr>
        <w:t xml:space="preserve">  </w:t>
      </w:r>
      <w:r>
        <w:rPr>
          <w:rStyle w:val="AttributeTok"/>
        </w:rPr>
        <w:t xml:space="preserve">alternative =</w:t>
      </w:r>
      <w:r>
        <w:rPr>
          <w:rStyle w:val="NormalTok"/>
        </w:rPr>
        <w:t xml:space="preserve"> </w:t>
      </w:r>
      <w:r>
        <w:rPr>
          <w:rStyle w:val="StringTok"/>
        </w:rPr>
        <w:t xml:space="preserve">"two.sided"</w:t>
      </w:r>
      <w:r>
        <w:br/>
      </w:r>
      <w:r>
        <w:rPr>
          <w:rStyle w:val="NormalTok"/>
        </w:rPr>
        <w:t xml:space="preserve">)</w:t>
      </w:r>
    </w:p>
    <w:p>
      <w:pPr>
        <w:pStyle w:val="SourceCode"/>
      </w:pPr>
      <w:r>
        <w:rPr>
          <w:rStyle w:val="VerbatimChar"/>
        </w:rPr>
        <w:t xml:space="preserve">#&gt; </w:t>
      </w:r>
      <w:r>
        <w:br/>
      </w:r>
      <w:r>
        <w:rPr>
          <w:rStyle w:val="VerbatimChar"/>
        </w:rPr>
        <w:t xml:space="preserve">#&gt;      Two-sample t test power calculation </w:t>
      </w:r>
      <w:r>
        <w:br/>
      </w:r>
      <w:r>
        <w:rPr>
          <w:rStyle w:val="VerbatimChar"/>
        </w:rPr>
        <w:t xml:space="preserve">#&gt; </w:t>
      </w:r>
      <w:r>
        <w:br/>
      </w:r>
      <w:r>
        <w:rPr>
          <w:rStyle w:val="VerbatimChar"/>
        </w:rPr>
        <w:t xml:space="preserve">#&gt;               n = 100</w:t>
      </w:r>
      <w:r>
        <w:br/>
      </w:r>
      <w:r>
        <w:rPr>
          <w:rStyle w:val="VerbatimChar"/>
        </w:rPr>
        <w:t xml:space="preserve">#&gt;               d = 0.34375</w:t>
      </w:r>
      <w:r>
        <w:br/>
      </w:r>
      <w:r>
        <w:rPr>
          <w:rStyle w:val="VerbatimChar"/>
        </w:rPr>
        <w:t xml:space="preserve">#&gt;       sig.level = 0.05</w:t>
      </w:r>
      <w:r>
        <w:br/>
      </w:r>
      <w:r>
        <w:rPr>
          <w:rStyle w:val="VerbatimChar"/>
        </w:rPr>
        <w:t xml:space="preserve">#&gt;           power = 0.6768572</w:t>
      </w:r>
      <w:r>
        <w:br/>
      </w:r>
      <w:r>
        <w:rPr>
          <w:rStyle w:val="VerbatimChar"/>
        </w:rPr>
        <w:t xml:space="preserve">#&gt;     alternative = two.sided</w:t>
      </w:r>
      <w:r>
        <w:br/>
      </w:r>
      <w:r>
        <w:rPr>
          <w:rStyle w:val="VerbatimChar"/>
        </w:rPr>
        <w:t xml:space="preserve">#&gt; </w:t>
      </w:r>
      <w:r>
        <w:br/>
      </w:r>
      <w:r>
        <w:rPr>
          <w:rStyle w:val="VerbatimChar"/>
        </w:rPr>
        <w:t xml:space="preserve">#&gt; NOTE: n is number in *each* group</w:t>
      </w:r>
    </w:p>
    <w:p>
      <w:pPr>
        <w:pStyle w:val="FirstParagraph"/>
      </w:pPr>
      <w:r>
        <w:t xml:space="preserve">sleep 数据集为例，计算功效</w:t>
      </w:r>
    </w:p>
    <w:p>
      <w:pPr>
        <w:pStyle w:val="SourceCode"/>
      </w:pPr>
      <w:r>
        <w:rPr>
          <w:rStyle w:val="CommentTok"/>
        </w:rPr>
        <w:t xml:space="preserve"># 分组计算均值</w:t>
      </w:r>
      <w:r>
        <w:br/>
      </w:r>
      <w:r>
        <w:rPr>
          <w:rStyle w:val="FunctionTok"/>
        </w:rPr>
        <w:t xml:space="preserve">aggregate</w:t>
      </w:r>
      <w:r>
        <w:rPr>
          <w:rStyle w:val="NormalTok"/>
        </w:rPr>
        <w:t xml:space="preserve">(</w:t>
      </w:r>
      <w:r>
        <w:rPr>
          <w:rStyle w:val="AttributeTok"/>
        </w:rPr>
        <w:t xml:space="preserve">data =</w:t>
      </w:r>
      <w:r>
        <w:rPr>
          <w:rStyle w:val="NormalTok"/>
        </w:rPr>
        <w:t xml:space="preserve"> sleep, extra </w:t>
      </w:r>
      <w:r>
        <w:rPr>
          <w:rStyle w:val="SpecialCharTok"/>
        </w:rPr>
        <w:t xml:space="preserve">~</w:t>
      </w:r>
      <w:r>
        <w:rPr>
          <w:rStyle w:val="NormalTok"/>
        </w:rPr>
        <w:t xml:space="preserve"> group, </w:t>
      </w:r>
      <w:r>
        <w:rPr>
          <w:rStyle w:val="AttributeTok"/>
        </w:rPr>
        <w:t xml:space="preserve">FUN =</w:t>
      </w:r>
      <w:r>
        <w:rPr>
          <w:rStyle w:val="NormalTok"/>
        </w:rPr>
        <w:t xml:space="preserve"> mean)</w:t>
      </w:r>
    </w:p>
    <w:p>
      <w:pPr>
        <w:pStyle w:val="SourceCode"/>
      </w:pPr>
      <w:r>
        <w:rPr>
          <w:rStyle w:val="VerbatimChar"/>
        </w:rPr>
        <w:t xml:space="preserve">#&gt;   group extra</w:t>
      </w:r>
      <w:r>
        <w:br/>
      </w:r>
      <w:r>
        <w:rPr>
          <w:rStyle w:val="VerbatimChar"/>
        </w:rPr>
        <w:t xml:space="preserve">#&gt; 1     1  0.75</w:t>
      </w:r>
      <w:r>
        <w:br/>
      </w:r>
      <w:r>
        <w:rPr>
          <w:rStyle w:val="VerbatimChar"/>
        </w:rPr>
        <w:t xml:space="preserve">#&gt; 2     2  2.33</w:t>
      </w:r>
    </w:p>
    <w:p>
      <w:pPr>
        <w:pStyle w:val="SourceCode"/>
      </w:pPr>
      <w:r>
        <w:rPr>
          <w:rStyle w:val="CommentTok"/>
        </w:rPr>
        <w:t xml:space="preserve"># 分组计算标准差</w:t>
      </w:r>
      <w:r>
        <w:br/>
      </w:r>
      <w:r>
        <w:rPr>
          <w:rStyle w:val="FunctionTok"/>
        </w:rPr>
        <w:t xml:space="preserve">aggregate</w:t>
      </w:r>
      <w:r>
        <w:rPr>
          <w:rStyle w:val="NormalTok"/>
        </w:rPr>
        <w:t xml:space="preserve">(</w:t>
      </w:r>
      <w:r>
        <w:rPr>
          <w:rStyle w:val="AttributeTok"/>
        </w:rPr>
        <w:t xml:space="preserve">data =</w:t>
      </w:r>
      <w:r>
        <w:rPr>
          <w:rStyle w:val="NormalTok"/>
        </w:rPr>
        <w:t xml:space="preserve"> sleep, extra </w:t>
      </w:r>
      <w:r>
        <w:rPr>
          <w:rStyle w:val="SpecialCharTok"/>
        </w:rPr>
        <w:t xml:space="preserve">~</w:t>
      </w:r>
      <w:r>
        <w:rPr>
          <w:rStyle w:val="NormalTok"/>
        </w:rPr>
        <w:t xml:space="preserve"> group, </w:t>
      </w:r>
      <w:r>
        <w:rPr>
          <w:rStyle w:val="AttributeTok"/>
        </w:rPr>
        <w:t xml:space="preserve">FUN =</w:t>
      </w:r>
      <w:r>
        <w:rPr>
          <w:rStyle w:val="NormalTok"/>
        </w:rPr>
        <w:t xml:space="preserve"> sd)</w:t>
      </w:r>
    </w:p>
    <w:p>
      <w:pPr>
        <w:pStyle w:val="SourceCode"/>
      </w:pPr>
      <w:r>
        <w:rPr>
          <w:rStyle w:val="VerbatimChar"/>
        </w:rPr>
        <w:t xml:space="preserve">#&gt;   group    extra</w:t>
      </w:r>
      <w:r>
        <w:br/>
      </w:r>
      <w:r>
        <w:rPr>
          <w:rStyle w:val="VerbatimChar"/>
        </w:rPr>
        <w:t xml:space="preserve">#&gt; 1     1 1.789010</w:t>
      </w:r>
      <w:r>
        <w:br/>
      </w:r>
      <w:r>
        <w:rPr>
          <w:rStyle w:val="VerbatimChar"/>
        </w:rPr>
        <w:t xml:space="preserve">#&gt; 2     2 2.002249</w:t>
      </w:r>
    </w:p>
    <w:p>
      <w:pPr>
        <w:pStyle w:val="SourceCode"/>
      </w:pPr>
      <w:r>
        <w:rPr>
          <w:rStyle w:val="CommentTok"/>
        </w:rPr>
        <w:t xml:space="preserve"># 代入计算功效</w:t>
      </w:r>
      <w:r>
        <w:br/>
      </w:r>
      <w:r>
        <w:rPr>
          <w:rStyle w:val="FunctionTok"/>
        </w:rPr>
        <w:t xml:space="preserve">power.t.test</w:t>
      </w:r>
      <w:r>
        <w:rPr>
          <w:rStyle w:val="NormalTok"/>
        </w:rPr>
        <w:t xml:space="preserve">(</w:t>
      </w:r>
      <w:r>
        <w:br/>
      </w:r>
      <w:r>
        <w:rPr>
          <w:rStyle w:val="NormalTok"/>
        </w:rPr>
        <w:t xml:space="preserve">  </w:t>
      </w:r>
      <w:r>
        <w:rPr>
          <w:rStyle w:val="AttributeTok"/>
        </w:rPr>
        <w:t xml:space="preserve">delta =</w:t>
      </w:r>
      <w:r>
        <w:rPr>
          <w:rStyle w:val="NormalTok"/>
        </w:rPr>
        <w:t xml:space="preserve"> </w:t>
      </w:r>
      <w:r>
        <w:rPr>
          <w:rStyle w:val="FloatTok"/>
        </w:rPr>
        <w:t xml:space="preserve">2.33</w:t>
      </w:r>
      <w:r>
        <w:rPr>
          <w:rStyle w:val="NormalTok"/>
        </w:rPr>
        <w:t xml:space="preserve"> </w:t>
      </w:r>
      <w:r>
        <w:rPr>
          <w:rStyle w:val="SpecialCharTok"/>
        </w:rPr>
        <w:t xml:space="preserve">-</w:t>
      </w:r>
      <w:r>
        <w:rPr>
          <w:rStyle w:val="NormalTok"/>
        </w:rPr>
        <w:t xml:space="preserve"> </w:t>
      </w:r>
      <w:r>
        <w:rPr>
          <w:rStyle w:val="FloatTok"/>
        </w:rPr>
        <w:t xml:space="preserve">0.75</w:t>
      </w:r>
      <w:r>
        <w:rPr>
          <w:rStyle w:val="NormalTok"/>
        </w:rPr>
        <w:t xml:space="preserve">,            </w:t>
      </w:r>
      <w:r>
        <w:rPr>
          <w:rStyle w:val="CommentTok"/>
        </w:rPr>
        <w:t xml:space="preserve"># 两组均值之差</w:t>
      </w:r>
      <w:r>
        <w:br/>
      </w:r>
      <w:r>
        <w:rPr>
          <w:rStyle w:val="NormalTok"/>
        </w:rPr>
        <w:t xml:space="preserve">  </w:t>
      </w:r>
      <w:r>
        <w:rPr>
          <w:rStyle w:val="AttributeTok"/>
        </w:rPr>
        <w:t xml:space="preserve">sd =</w:t>
      </w:r>
      <w:r>
        <w:rPr>
          <w:rStyle w:val="NormalTok"/>
        </w:rPr>
        <w:t xml:space="preserve"> (</w:t>
      </w:r>
      <w:r>
        <w:rPr>
          <w:rStyle w:val="FloatTok"/>
        </w:rPr>
        <w:t xml:space="preserve">2.002249</w:t>
      </w:r>
      <w:r>
        <w:rPr>
          <w:rStyle w:val="NormalTok"/>
        </w:rPr>
        <w:t xml:space="preserve"> </w:t>
      </w:r>
      <w:r>
        <w:rPr>
          <w:rStyle w:val="SpecialCharTok"/>
        </w:rPr>
        <w:t xml:space="preserve">+</w:t>
      </w:r>
      <w:r>
        <w:rPr>
          <w:rStyle w:val="NormalTok"/>
        </w:rPr>
        <w:t xml:space="preserve"> </w:t>
      </w:r>
      <w:r>
        <w:rPr>
          <w:rStyle w:val="FloatTok"/>
        </w:rPr>
        <w:t xml:space="preserve">1.789010</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CommentTok"/>
        </w:rPr>
        <w:t xml:space="preserve"># 标准差</w:t>
      </w:r>
      <w:r>
        <w:br/>
      </w:r>
      <w:r>
        <w:rPr>
          <w:rStyle w:val="NormalTok"/>
        </w:rPr>
        <w:t xml:space="preserve">  </w:t>
      </w:r>
      <w:r>
        <w:rPr>
          <w:rStyle w:val="AttributeTok"/>
        </w:rPr>
        <w:t xml:space="preserve">sig.level =</w:t>
      </w:r>
      <w:r>
        <w:rPr>
          <w:rStyle w:val="NormalTok"/>
        </w:rPr>
        <w:t xml:space="preserve"> </w:t>
      </w:r>
      <w:r>
        <w:rPr>
          <w:rStyle w:val="FloatTok"/>
        </w:rPr>
        <w:t xml:space="preserve">0.05</w:t>
      </w:r>
      <w:r>
        <w:rPr>
          <w:rStyle w:val="NormalTok"/>
        </w:rPr>
        <w:t xml:space="preserve">,         </w:t>
      </w:r>
      <w:r>
        <w:rPr>
          <w:rStyle w:val="CommentTok"/>
        </w:rPr>
        <w:t xml:space="preserve"># 显著性水平</w:t>
      </w:r>
      <w:r>
        <w:br/>
      </w:r>
      <w:r>
        <w:rPr>
          <w:rStyle w:val="NormalTok"/>
        </w:rPr>
        <w:t xml:space="preserve">  </w:t>
      </w:r>
      <w:r>
        <w:rPr>
          <w:rStyle w:val="AttributeTok"/>
        </w:rPr>
        <w:t xml:space="preserve">type =</w:t>
      </w:r>
      <w:r>
        <w:rPr>
          <w:rStyle w:val="NormalTok"/>
        </w:rPr>
        <w:t xml:space="preserve"> </w:t>
      </w:r>
      <w:r>
        <w:rPr>
          <w:rStyle w:val="StringTok"/>
        </w:rPr>
        <w:t xml:space="preserve">"two.sample"</w:t>
      </w:r>
      <w:r>
        <w:rPr>
          <w:rStyle w:val="NormalTok"/>
        </w:rPr>
        <w:t xml:space="preserve">,      </w:t>
      </w:r>
      <w:r>
        <w:rPr>
          <w:rStyle w:val="CommentTok"/>
        </w:rPr>
        <w:t xml:space="preserve"># 两样本</w:t>
      </w:r>
      <w:r>
        <w:br/>
      </w:r>
      <w:r>
        <w:rPr>
          <w:rStyle w:val="NormalTok"/>
        </w:rPr>
        <w:t xml:space="preserve">  </w:t>
      </w:r>
      <w:r>
        <w:rPr>
          <w:rStyle w:val="AttributeTok"/>
        </w:rPr>
        <w:t xml:space="preserve">power =</w:t>
      </w:r>
      <w:r>
        <w:rPr>
          <w:rStyle w:val="NormalTok"/>
        </w:rPr>
        <w:t xml:space="preserve"> </w:t>
      </w:r>
      <w:r>
        <w:rPr>
          <w:rStyle w:val="FloatTok"/>
        </w:rPr>
        <w:t xml:space="preserve">0.95</w:t>
      </w:r>
      <w:r>
        <w:rPr>
          <w:rStyle w:val="NormalTok"/>
        </w:rPr>
        <w:t xml:space="preserve">,             </w:t>
      </w:r>
      <w:r>
        <w:rPr>
          <w:rStyle w:val="CommentTok"/>
        </w:rPr>
        <w:t xml:space="preserve"># 功效水平</w:t>
      </w:r>
      <w:r>
        <w:br/>
      </w:r>
      <w:r>
        <w:rPr>
          <w:rStyle w:val="NormalTok"/>
        </w:rPr>
        <w:t xml:space="preserve">  </w:t>
      </w:r>
      <w:r>
        <w:rPr>
          <w:rStyle w:val="AttributeTok"/>
        </w:rPr>
        <w:t xml:space="preserve">alternative =</w:t>
      </w:r>
      <w:r>
        <w:rPr>
          <w:rStyle w:val="NormalTok"/>
        </w:rPr>
        <w:t xml:space="preserve"> </w:t>
      </w:r>
      <w:r>
        <w:rPr>
          <w:rStyle w:val="StringTok"/>
        </w:rPr>
        <w:t xml:space="preserve">"two.sided"</w:t>
      </w:r>
      <w:r>
        <w:rPr>
          <w:rStyle w:val="NormalTok"/>
        </w:rPr>
        <w:t xml:space="preserve"> </w:t>
      </w:r>
      <w:r>
        <w:rPr>
          <w:rStyle w:val="CommentTok"/>
        </w:rPr>
        <w:t xml:space="preserve"># 双边检验</w:t>
      </w:r>
      <w:r>
        <w:br/>
      </w:r>
      <w:r>
        <w:rPr>
          <w:rStyle w:val="NormalTok"/>
        </w:rPr>
        <w:t xml:space="preserve">)</w:t>
      </w:r>
    </w:p>
    <w:p>
      <w:pPr>
        <w:pStyle w:val="SourceCode"/>
      </w:pPr>
      <w:r>
        <w:rPr>
          <w:rStyle w:val="VerbatimChar"/>
        </w:rPr>
        <w:t xml:space="preserve">#&gt; </w:t>
      </w:r>
      <w:r>
        <w:br/>
      </w:r>
      <w:r>
        <w:rPr>
          <w:rStyle w:val="VerbatimChar"/>
        </w:rPr>
        <w:t xml:space="preserve">#&gt;      Two-sample t test power calculation </w:t>
      </w:r>
      <w:r>
        <w:br/>
      </w:r>
      <w:r>
        <w:rPr>
          <w:rStyle w:val="VerbatimChar"/>
        </w:rPr>
        <w:t xml:space="preserve">#&gt; </w:t>
      </w:r>
      <w:r>
        <w:br/>
      </w:r>
      <w:r>
        <w:rPr>
          <w:rStyle w:val="VerbatimChar"/>
        </w:rPr>
        <w:t xml:space="preserve">#&gt;               n = 38.39795</w:t>
      </w:r>
      <w:r>
        <w:br/>
      </w:r>
      <w:r>
        <w:rPr>
          <w:rStyle w:val="VerbatimChar"/>
        </w:rPr>
        <w:t xml:space="preserve">#&gt;           delta = 1.58</w:t>
      </w:r>
      <w:r>
        <w:br/>
      </w:r>
      <w:r>
        <w:rPr>
          <w:rStyle w:val="VerbatimChar"/>
        </w:rPr>
        <w:t xml:space="preserve">#&gt;              sd = 1.89563</w:t>
      </w:r>
      <w:r>
        <w:br/>
      </w:r>
      <w:r>
        <w:rPr>
          <w:rStyle w:val="VerbatimChar"/>
        </w:rPr>
        <w:t xml:space="preserve">#&gt;       sig.level = 0.05</w:t>
      </w:r>
      <w:r>
        <w:br/>
      </w:r>
      <w:r>
        <w:rPr>
          <w:rStyle w:val="VerbatimChar"/>
        </w:rPr>
        <w:t xml:space="preserve">#&gt;           power = 0.95</w:t>
      </w:r>
      <w:r>
        <w:br/>
      </w:r>
      <w:r>
        <w:rPr>
          <w:rStyle w:val="VerbatimChar"/>
        </w:rPr>
        <w:t xml:space="preserve">#&gt;     alternative = two.sided</w:t>
      </w:r>
      <w:r>
        <w:br/>
      </w:r>
      <w:r>
        <w:rPr>
          <w:rStyle w:val="VerbatimChar"/>
        </w:rPr>
        <w:t xml:space="preserve">#&gt; </w:t>
      </w:r>
      <w:r>
        <w:br/>
      </w:r>
      <w:r>
        <w:rPr>
          <w:rStyle w:val="VerbatimChar"/>
        </w:rPr>
        <w:t xml:space="preserve">#&gt; NOTE: n is number in *each* group</w:t>
      </w:r>
    </w:p>
    <w:p>
      <w:pPr>
        <w:pStyle w:val="FirstParagraph"/>
      </w:pPr>
      <w:r>
        <w:t xml:space="preserve">经检验，上面取两组的平均方差代替共同方差和下面精确计算的结果差不多。各组至少需要 39 个样本。</w:t>
      </w:r>
      <w:r>
        <w:rPr>
          <w:bCs/>
          <w:b/>
        </w:rPr>
        <w:t xml:space="preserve">MKpower</w:t>
      </w:r>
      <w:r>
        <w:t xml:space="preserve"> </w:t>
      </w:r>
      <w:r>
        <w:t xml:space="preserve">包精确计算 Welch t 检验的功效</w:t>
      </w:r>
    </w:p>
    <w:p>
      <w:pPr>
        <w:pStyle w:val="SourceCode"/>
      </w:pPr>
      <w:r>
        <w:rPr>
          <w:rStyle w:val="FunctionTok"/>
        </w:rPr>
        <w:t xml:space="preserve">library</w:t>
      </w:r>
      <w:r>
        <w:rPr>
          <w:rStyle w:val="NormalTok"/>
        </w:rPr>
        <w:t xml:space="preserve">(MKpower)</w:t>
      </w:r>
      <w:r>
        <w:br/>
      </w:r>
      <w:r>
        <w:rPr>
          <w:rStyle w:val="FunctionTok"/>
        </w:rPr>
        <w:t xml:space="preserve">power.welch.t.test</w:t>
      </w:r>
      <w:r>
        <w:rPr>
          <w:rStyle w:val="NormalTok"/>
        </w:rPr>
        <w:t xml:space="preserve">(</w:t>
      </w:r>
      <w:r>
        <w:br/>
      </w:r>
      <w:r>
        <w:rPr>
          <w:rStyle w:val="NormalTok"/>
        </w:rPr>
        <w:t xml:space="preserve">  </w:t>
      </w:r>
      <w:r>
        <w:rPr>
          <w:rStyle w:val="AttributeTok"/>
        </w:rPr>
        <w:t xml:space="preserve">delta =</w:t>
      </w:r>
      <w:r>
        <w:rPr>
          <w:rStyle w:val="NormalTok"/>
        </w:rPr>
        <w:t xml:space="preserve"> </w:t>
      </w:r>
      <w:r>
        <w:rPr>
          <w:rStyle w:val="FloatTok"/>
        </w:rPr>
        <w:t xml:space="preserve">2.33</w:t>
      </w:r>
      <w:r>
        <w:rPr>
          <w:rStyle w:val="NormalTok"/>
        </w:rPr>
        <w:t xml:space="preserve"> </w:t>
      </w:r>
      <w:r>
        <w:rPr>
          <w:rStyle w:val="SpecialCharTok"/>
        </w:rPr>
        <w:t xml:space="preserve">-</w:t>
      </w:r>
      <w:r>
        <w:rPr>
          <w:rStyle w:val="NormalTok"/>
        </w:rPr>
        <w:t xml:space="preserve"> </w:t>
      </w:r>
      <w:r>
        <w:rPr>
          <w:rStyle w:val="FloatTok"/>
        </w:rPr>
        <w:t xml:space="preserve">0.75</w:t>
      </w:r>
      <w:r>
        <w:rPr>
          <w:rStyle w:val="NormalTok"/>
        </w:rPr>
        <w:t xml:space="preserve">,</w:t>
      </w:r>
      <w:r>
        <w:br/>
      </w:r>
      <w:r>
        <w:rPr>
          <w:rStyle w:val="NormalTok"/>
        </w:rPr>
        <w:t xml:space="preserve">  </w:t>
      </w:r>
      <w:r>
        <w:rPr>
          <w:rStyle w:val="AttributeTok"/>
        </w:rPr>
        <w:t xml:space="preserve">sd1 =</w:t>
      </w:r>
      <w:r>
        <w:rPr>
          <w:rStyle w:val="NormalTok"/>
        </w:rPr>
        <w:t xml:space="preserve"> </w:t>
      </w:r>
      <w:r>
        <w:rPr>
          <w:rStyle w:val="FloatTok"/>
        </w:rPr>
        <w:t xml:space="preserve">2.002249</w:t>
      </w:r>
      <w:r>
        <w:rPr>
          <w:rStyle w:val="NormalTok"/>
        </w:rPr>
        <w:t xml:space="preserve">,</w:t>
      </w:r>
      <w:r>
        <w:br/>
      </w:r>
      <w:r>
        <w:rPr>
          <w:rStyle w:val="NormalTok"/>
        </w:rPr>
        <w:t xml:space="preserve">  </w:t>
      </w:r>
      <w:r>
        <w:rPr>
          <w:rStyle w:val="AttributeTok"/>
        </w:rPr>
        <w:t xml:space="preserve">sd2 =</w:t>
      </w:r>
      <w:r>
        <w:rPr>
          <w:rStyle w:val="NormalTok"/>
        </w:rPr>
        <w:t xml:space="preserve"> </w:t>
      </w:r>
      <w:r>
        <w:rPr>
          <w:rStyle w:val="FloatTok"/>
        </w:rPr>
        <w:t xml:space="preserve">1.789010</w:t>
      </w:r>
      <w:r>
        <w:rPr>
          <w:rStyle w:val="NormalTok"/>
        </w:rPr>
        <w:t xml:space="preserve">,</w:t>
      </w:r>
      <w:r>
        <w:br/>
      </w:r>
      <w:r>
        <w:rPr>
          <w:rStyle w:val="NormalTok"/>
        </w:rPr>
        <w:t xml:space="preserve">  </w:t>
      </w:r>
      <w:r>
        <w:rPr>
          <w:rStyle w:val="AttributeTok"/>
        </w:rPr>
        <w:t xml:space="preserve">sig.level =</w:t>
      </w:r>
      <w:r>
        <w:rPr>
          <w:rStyle w:val="NormalTok"/>
        </w:rPr>
        <w:t xml:space="preserve"> </w:t>
      </w:r>
      <w:r>
        <w:rPr>
          <w:rStyle w:val="FloatTok"/>
        </w:rPr>
        <w:t xml:space="preserve">0.05</w:t>
      </w:r>
      <w:r>
        <w:rPr>
          <w:rStyle w:val="NormalTok"/>
        </w:rPr>
        <w:t xml:space="preserve">,</w:t>
      </w:r>
      <w:r>
        <w:br/>
      </w:r>
      <w:r>
        <w:rPr>
          <w:rStyle w:val="NormalTok"/>
        </w:rPr>
        <w:t xml:space="preserve">  </w:t>
      </w:r>
      <w:r>
        <w:rPr>
          <w:rStyle w:val="AttributeTok"/>
        </w:rPr>
        <w:t xml:space="preserve">power =</w:t>
      </w:r>
      <w:r>
        <w:rPr>
          <w:rStyle w:val="NormalTok"/>
        </w:rPr>
        <w:t xml:space="preserve"> </w:t>
      </w:r>
      <w:r>
        <w:rPr>
          <w:rStyle w:val="FloatTok"/>
        </w:rPr>
        <w:t xml:space="preserve">0.95</w:t>
      </w:r>
      <w:r>
        <w:rPr>
          <w:rStyle w:val="NormalTok"/>
        </w:rPr>
        <w:t xml:space="preserve">,</w:t>
      </w:r>
      <w:r>
        <w:br/>
      </w:r>
      <w:r>
        <w:rPr>
          <w:rStyle w:val="NormalTok"/>
        </w:rPr>
        <w:t xml:space="preserve">  </w:t>
      </w:r>
      <w:r>
        <w:rPr>
          <w:rStyle w:val="AttributeTok"/>
        </w:rPr>
        <w:t xml:space="preserve">alternative =</w:t>
      </w:r>
      <w:r>
        <w:rPr>
          <w:rStyle w:val="NormalTok"/>
        </w:rPr>
        <w:t xml:space="preserve"> </w:t>
      </w:r>
      <w:r>
        <w:rPr>
          <w:rStyle w:val="StringTok"/>
        </w:rPr>
        <w:t xml:space="preserve">"two.sided"</w:t>
      </w:r>
      <w:r>
        <w:br/>
      </w:r>
      <w:r>
        <w:rPr>
          <w:rStyle w:val="NormalTok"/>
        </w:rPr>
        <w:t xml:space="preserve">)</w:t>
      </w:r>
    </w:p>
    <w:p>
      <w:pPr>
        <w:pStyle w:val="FirstParagraph"/>
      </w:pPr>
      <w:r>
        <w:t xml:space="preserve">我国著名统计学家许宝騄先生对此功效计算方法做出过巨大贡献。</w:t>
      </w:r>
    </w:p>
    <w:bookmarkEnd w:id="1533"/>
    <w:bookmarkStart w:id="1534" w:name="比例检验的功效"/>
    <w:p>
      <w:pPr>
        <w:pStyle w:val="Heading2"/>
      </w:pPr>
      <w:r>
        <w:t xml:space="preserve">22.3 比例检验的功效</w:t>
      </w:r>
    </w:p>
    <w:p>
      <w:pPr>
        <w:pStyle w:val="SourceCode"/>
      </w:pPr>
      <w:r>
        <w:rPr>
          <w:rStyle w:val="CommentTok"/>
        </w:rPr>
        <w:t xml:space="preserve"># power.prop.test()</w:t>
      </w:r>
    </w:p>
    <w:p>
      <w:pPr>
        <w:pStyle w:val="FirstParagraph"/>
      </w:pPr>
      <w:r>
        <w:rPr>
          <w:rStyle w:val="VerbatimChar"/>
        </w:rPr>
        <w:t xml:space="preserve">power.prop.test()</w:t>
      </w:r>
      <w:r>
        <w:t xml:space="preserve"> </w:t>
      </w:r>
      <w:r>
        <w:t xml:space="preserve">计算两样本比例检验的功效</w:t>
      </w:r>
    </w:p>
    <w:p>
      <w:pPr>
        <w:pStyle w:val="BodyText"/>
      </w:pPr>
      <w:r>
        <w:t xml:space="preserve">功效可以用来计算实验所需要的样本量，检验统计量的功效越大/高，检验方法越好，实验所需要的样本量越少</w:t>
      </w:r>
    </w:p>
    <w:p>
      <w:pPr>
        <w:pStyle w:val="SourceCode"/>
      </w:pPr>
      <w:r>
        <w:rPr>
          <w:rStyle w:val="CommentTok"/>
        </w:rPr>
        <w:t xml:space="preserve"># p1 &gt;= p2 的检验 单边和双边检验</w:t>
      </w:r>
      <w:r>
        <w:br/>
      </w:r>
      <w:r>
        <w:rPr>
          <w:rStyle w:val="FunctionTok"/>
        </w:rPr>
        <w:t xml:space="preserve">power.prop.test</w:t>
      </w:r>
      <w:r>
        <w:rPr>
          <w:rStyle w:val="NormalTok"/>
        </w:rPr>
        <w:t xml:space="preserve">(</w:t>
      </w:r>
      <w:r>
        <w:br/>
      </w:r>
      <w:r>
        <w:rPr>
          <w:rStyle w:val="NormalTok"/>
        </w:rPr>
        <w:t xml:space="preserve">  </w:t>
      </w:r>
      <w:r>
        <w:rPr>
          <w:rStyle w:val="AttributeTok"/>
        </w:rPr>
        <w:t xml:space="preserve">p1 =</w:t>
      </w:r>
      <w:r>
        <w:rPr>
          <w:rStyle w:val="NormalTok"/>
        </w:rPr>
        <w:t xml:space="preserve"> .</w:t>
      </w:r>
      <w:r>
        <w:rPr>
          <w:rStyle w:val="DecValTok"/>
        </w:rPr>
        <w:t xml:space="preserve">65</w:t>
      </w:r>
      <w:r>
        <w:rPr>
          <w:rStyle w:val="NormalTok"/>
        </w:rPr>
        <w:t xml:space="preserve">, </w:t>
      </w:r>
      <w:r>
        <w:rPr>
          <w:rStyle w:val="AttributeTok"/>
        </w:rPr>
        <w:t xml:space="preserve">p2 =</w:t>
      </w:r>
      <w:r>
        <w:rPr>
          <w:rStyle w:val="NormalTok"/>
        </w:rPr>
        <w:t xml:space="preserve"> </w:t>
      </w:r>
      <w:r>
        <w:rPr>
          <w:rStyle w:val="FloatTok"/>
        </w:rPr>
        <w:t xml:space="preserve">0.6</w:t>
      </w:r>
      <w:r>
        <w:rPr>
          <w:rStyle w:val="NormalTok"/>
        </w:rPr>
        <w:t xml:space="preserve">, </w:t>
      </w:r>
      <w:r>
        <w:rPr>
          <w:rStyle w:val="AttributeTok"/>
        </w:rPr>
        <w:t xml:space="preserve">sig.level =</w:t>
      </w:r>
      <w:r>
        <w:rPr>
          <w:rStyle w:val="NormalTok"/>
        </w:rPr>
        <w:t xml:space="preserve"> .</w:t>
      </w:r>
      <w:r>
        <w:rPr>
          <w:rStyle w:val="DecValTok"/>
        </w:rPr>
        <w:t xml:space="preserve">05</w:t>
      </w:r>
      <w:r>
        <w:rPr>
          <w:rStyle w:val="NormalTok"/>
        </w:rPr>
        <w:t xml:space="preserve">,</w:t>
      </w:r>
      <w:r>
        <w:br/>
      </w:r>
      <w:r>
        <w:rPr>
          <w:rStyle w:val="NormalTok"/>
        </w:rPr>
        <w:t xml:space="preserve">  </w:t>
      </w:r>
      <w:r>
        <w:rPr>
          <w:rStyle w:val="AttributeTok"/>
        </w:rPr>
        <w:t xml:space="preserve">power =</w:t>
      </w:r>
      <w:r>
        <w:rPr>
          <w:rStyle w:val="NormalTok"/>
        </w:rPr>
        <w:t xml:space="preserve"> </w:t>
      </w:r>
      <w:r>
        <w:rPr>
          <w:rStyle w:val="FloatTok"/>
        </w:rPr>
        <w:t xml:space="preserve">0.90</w:t>
      </w:r>
      <w:r>
        <w:rPr>
          <w:rStyle w:val="NormalTok"/>
        </w:rPr>
        <w:t xml:space="preserve">, </w:t>
      </w:r>
      <w:r>
        <w:rPr>
          <w:rStyle w:val="AttributeTok"/>
        </w:rPr>
        <w:t xml:space="preserve">alternative =</w:t>
      </w:r>
      <w:r>
        <w:rPr>
          <w:rStyle w:val="NormalTok"/>
        </w:rPr>
        <w:t xml:space="preserve"> </w:t>
      </w:r>
      <w:r>
        <w:rPr>
          <w:rStyle w:val="StringTok"/>
        </w:rPr>
        <w:t xml:space="preserve">"one.sided"</w:t>
      </w:r>
      <w:r>
        <w:br/>
      </w:r>
      <w:r>
        <w:rPr>
          <w:rStyle w:val="NormalTok"/>
        </w:rPr>
        <w:t xml:space="preserve">)</w:t>
      </w:r>
    </w:p>
    <w:p>
      <w:pPr>
        <w:pStyle w:val="SourceCode"/>
      </w:pPr>
      <w:r>
        <w:rPr>
          <w:rStyle w:val="VerbatimChar"/>
        </w:rPr>
        <w:t xml:space="preserve">#&gt; </w:t>
      </w:r>
      <w:r>
        <w:br/>
      </w:r>
      <w:r>
        <w:rPr>
          <w:rStyle w:val="VerbatimChar"/>
        </w:rPr>
        <w:t xml:space="preserve">#&gt;      Two-sample comparison of proportions power calculation </w:t>
      </w:r>
      <w:r>
        <w:br/>
      </w:r>
      <w:r>
        <w:rPr>
          <w:rStyle w:val="VerbatimChar"/>
        </w:rPr>
        <w:t xml:space="preserve">#&gt; </w:t>
      </w:r>
      <w:r>
        <w:br/>
      </w:r>
      <w:r>
        <w:rPr>
          <w:rStyle w:val="VerbatimChar"/>
        </w:rPr>
        <w:t xml:space="preserve">#&gt;               n = 1603.846</w:t>
      </w:r>
      <w:r>
        <w:br/>
      </w:r>
      <w:r>
        <w:rPr>
          <w:rStyle w:val="VerbatimChar"/>
        </w:rPr>
        <w:t xml:space="preserve">#&gt;              p1 = 0.65</w:t>
      </w:r>
      <w:r>
        <w:br/>
      </w:r>
      <w:r>
        <w:rPr>
          <w:rStyle w:val="VerbatimChar"/>
        </w:rPr>
        <w:t xml:space="preserve">#&gt;              p2 = 0.6</w:t>
      </w:r>
      <w:r>
        <w:br/>
      </w:r>
      <w:r>
        <w:rPr>
          <w:rStyle w:val="VerbatimChar"/>
        </w:rPr>
        <w:t xml:space="preserve">#&gt;       sig.level = 0.05</w:t>
      </w:r>
      <w:r>
        <w:br/>
      </w:r>
      <w:r>
        <w:rPr>
          <w:rStyle w:val="VerbatimChar"/>
        </w:rPr>
        <w:t xml:space="preserve">#&gt;           power = 0.9</w:t>
      </w:r>
      <w:r>
        <w:br/>
      </w:r>
      <w:r>
        <w:rPr>
          <w:rStyle w:val="VerbatimChar"/>
        </w:rPr>
        <w:t xml:space="preserve">#&gt;     alternative = one.sided</w:t>
      </w:r>
      <w:r>
        <w:br/>
      </w:r>
      <w:r>
        <w:rPr>
          <w:rStyle w:val="VerbatimChar"/>
        </w:rPr>
        <w:t xml:space="preserve">#&gt; </w:t>
      </w:r>
      <w:r>
        <w:br/>
      </w:r>
      <w:r>
        <w:rPr>
          <w:rStyle w:val="VerbatimChar"/>
        </w:rPr>
        <w:t xml:space="preserve">#&gt; NOTE: n is number in *each* group</w:t>
      </w:r>
    </w:p>
    <w:p>
      <w:pPr>
        <w:pStyle w:val="SourceCode"/>
      </w:pPr>
      <w:r>
        <w:rPr>
          <w:rStyle w:val="FunctionTok"/>
        </w:rPr>
        <w:t xml:space="preserve">power.prop.test</w:t>
      </w:r>
      <w:r>
        <w:rPr>
          <w:rStyle w:val="NormalTok"/>
        </w:rPr>
        <w:t xml:space="preserve">(</w:t>
      </w:r>
      <w:r>
        <w:br/>
      </w:r>
      <w:r>
        <w:rPr>
          <w:rStyle w:val="NormalTok"/>
        </w:rPr>
        <w:t xml:space="preserve">  </w:t>
      </w:r>
      <w:r>
        <w:rPr>
          <w:rStyle w:val="AttributeTok"/>
        </w:rPr>
        <w:t xml:space="preserve">p1 =</w:t>
      </w:r>
      <w:r>
        <w:rPr>
          <w:rStyle w:val="NormalTok"/>
        </w:rPr>
        <w:t xml:space="preserve"> .</w:t>
      </w:r>
      <w:r>
        <w:rPr>
          <w:rStyle w:val="DecValTok"/>
        </w:rPr>
        <w:t xml:space="preserve">65</w:t>
      </w:r>
      <w:r>
        <w:rPr>
          <w:rStyle w:val="NormalTok"/>
        </w:rPr>
        <w:t xml:space="preserve">, </w:t>
      </w:r>
      <w:r>
        <w:rPr>
          <w:rStyle w:val="AttributeTok"/>
        </w:rPr>
        <w:t xml:space="preserve">p2 =</w:t>
      </w:r>
      <w:r>
        <w:rPr>
          <w:rStyle w:val="NormalTok"/>
        </w:rPr>
        <w:t xml:space="preserve"> </w:t>
      </w:r>
      <w:r>
        <w:rPr>
          <w:rStyle w:val="FloatTok"/>
        </w:rPr>
        <w:t xml:space="preserve">0.6</w:t>
      </w:r>
      <w:r>
        <w:rPr>
          <w:rStyle w:val="NormalTok"/>
        </w:rPr>
        <w:t xml:space="preserve">, </w:t>
      </w:r>
      <w:r>
        <w:rPr>
          <w:rStyle w:val="AttributeTok"/>
        </w:rPr>
        <w:t xml:space="preserve">sig.level =</w:t>
      </w:r>
      <w:r>
        <w:rPr>
          <w:rStyle w:val="NormalTok"/>
        </w:rPr>
        <w:t xml:space="preserve"> .</w:t>
      </w:r>
      <w:r>
        <w:rPr>
          <w:rStyle w:val="DecValTok"/>
        </w:rPr>
        <w:t xml:space="preserve">05</w:t>
      </w:r>
      <w:r>
        <w:rPr>
          <w:rStyle w:val="NormalTok"/>
        </w:rPr>
        <w:t xml:space="preserve">,</w:t>
      </w:r>
      <w:r>
        <w:br/>
      </w:r>
      <w:r>
        <w:rPr>
          <w:rStyle w:val="NormalTok"/>
        </w:rPr>
        <w:t xml:space="preserve">  </w:t>
      </w:r>
      <w:r>
        <w:rPr>
          <w:rStyle w:val="AttributeTok"/>
        </w:rPr>
        <w:t xml:space="preserve">power =</w:t>
      </w:r>
      <w:r>
        <w:rPr>
          <w:rStyle w:val="NormalTok"/>
        </w:rPr>
        <w:t xml:space="preserve"> </w:t>
      </w:r>
      <w:r>
        <w:rPr>
          <w:rStyle w:val="FloatTok"/>
        </w:rPr>
        <w:t xml:space="preserve">0.90</w:t>
      </w:r>
      <w:r>
        <w:rPr>
          <w:rStyle w:val="NormalTok"/>
        </w:rPr>
        <w:t xml:space="preserve">, </w:t>
      </w:r>
      <w:r>
        <w:rPr>
          <w:rStyle w:val="AttributeTok"/>
        </w:rPr>
        <w:t xml:space="preserve">alternative =</w:t>
      </w:r>
      <w:r>
        <w:rPr>
          <w:rStyle w:val="NormalTok"/>
        </w:rPr>
        <w:t xml:space="preserve"> </w:t>
      </w:r>
      <w:r>
        <w:rPr>
          <w:rStyle w:val="StringTok"/>
        </w:rPr>
        <w:t xml:space="preserve">"two.sided"</w:t>
      </w:r>
      <w:r>
        <w:br/>
      </w:r>
      <w:r>
        <w:rPr>
          <w:rStyle w:val="NormalTok"/>
        </w:rPr>
        <w:t xml:space="preserve">)</w:t>
      </w:r>
    </w:p>
    <w:p>
      <w:pPr>
        <w:pStyle w:val="SourceCode"/>
      </w:pPr>
      <w:r>
        <w:rPr>
          <w:rStyle w:val="VerbatimChar"/>
        </w:rPr>
        <w:t xml:space="preserve">#&gt; </w:t>
      </w:r>
      <w:r>
        <w:br/>
      </w:r>
      <w:r>
        <w:rPr>
          <w:rStyle w:val="VerbatimChar"/>
        </w:rPr>
        <w:t xml:space="preserve">#&gt;      Two-sample comparison of proportions power calculation </w:t>
      </w:r>
      <w:r>
        <w:br/>
      </w:r>
      <w:r>
        <w:rPr>
          <w:rStyle w:val="VerbatimChar"/>
        </w:rPr>
        <w:t xml:space="preserve">#&gt; </w:t>
      </w:r>
      <w:r>
        <w:br/>
      </w:r>
      <w:r>
        <w:rPr>
          <w:rStyle w:val="VerbatimChar"/>
        </w:rPr>
        <w:t xml:space="preserve">#&gt;               n = 1968.064</w:t>
      </w:r>
      <w:r>
        <w:br/>
      </w:r>
      <w:r>
        <w:rPr>
          <w:rStyle w:val="VerbatimChar"/>
        </w:rPr>
        <w:t xml:space="preserve">#&gt;              p1 = 0.65</w:t>
      </w:r>
      <w:r>
        <w:br/>
      </w:r>
      <w:r>
        <w:rPr>
          <w:rStyle w:val="VerbatimChar"/>
        </w:rPr>
        <w:t xml:space="preserve">#&gt;              p2 = 0.6</w:t>
      </w:r>
      <w:r>
        <w:br/>
      </w:r>
      <w:r>
        <w:rPr>
          <w:rStyle w:val="VerbatimChar"/>
        </w:rPr>
        <w:t xml:space="preserve">#&gt;       sig.level = 0.05</w:t>
      </w:r>
      <w:r>
        <w:br/>
      </w:r>
      <w:r>
        <w:rPr>
          <w:rStyle w:val="VerbatimChar"/>
        </w:rPr>
        <w:t xml:space="preserve">#&gt;           power = 0.9</w:t>
      </w:r>
      <w:r>
        <w:br/>
      </w:r>
      <w:r>
        <w:rPr>
          <w:rStyle w:val="VerbatimChar"/>
        </w:rPr>
        <w:t xml:space="preserve">#&gt;     alternative = two.sided</w:t>
      </w:r>
      <w:r>
        <w:br/>
      </w:r>
      <w:r>
        <w:rPr>
          <w:rStyle w:val="VerbatimChar"/>
        </w:rPr>
        <w:t xml:space="preserve">#&gt; </w:t>
      </w:r>
      <w:r>
        <w:br/>
      </w:r>
      <w:r>
        <w:rPr>
          <w:rStyle w:val="VerbatimChar"/>
        </w:rPr>
        <w:t xml:space="preserve">#&gt; NOTE: n is number in *each* group</w:t>
      </w:r>
    </w:p>
    <w:p>
      <w:pPr>
        <w:pStyle w:val="FirstParagraph"/>
      </w:pPr>
      <w:r>
        <w:rPr>
          <w:bCs/>
          <w:b/>
        </w:rPr>
        <w:t xml:space="preserve">pwr</w:t>
      </w:r>
      <w:r>
        <w:t xml:space="preserve"> </w:t>
      </w:r>
      <w:r>
        <w:t xml:space="preserve">包</w:t>
      </w:r>
      <w:r>
        <w:t xml:space="preserve"> </w:t>
      </w:r>
      <w:r>
        <w:rPr>
          <w:rStyle w:val="VerbatimChar"/>
        </w:rPr>
        <w:t xml:space="preserve">pwr.2p.test()</w:t>
      </w:r>
      <w:r>
        <w:t xml:space="preserve"> </w:t>
      </w:r>
      <w:r>
        <w:t xml:space="preserve">函数提供了类似</w:t>
      </w:r>
      <w:r>
        <w:t xml:space="preserve"> </w:t>
      </w:r>
      <w:r>
        <w:rPr>
          <w:rStyle w:val="VerbatimChar"/>
        </w:rPr>
        <w:t xml:space="preserve">power.prop.test()</w:t>
      </w:r>
      <w:r>
        <w:t xml:space="preserve"> </w:t>
      </w:r>
      <w:r>
        <w:t xml:space="preserve">函数的功能</w:t>
      </w:r>
    </w:p>
    <w:p>
      <w:pPr>
        <w:pStyle w:val="SourceCode"/>
      </w:pPr>
      <w:r>
        <w:rPr>
          <w:rStyle w:val="FunctionTok"/>
        </w:rPr>
        <w:t xml:space="preserve">library</w:t>
      </w:r>
      <w:r>
        <w:rPr>
          <w:rStyle w:val="NormalTok"/>
        </w:rPr>
        <w:t xml:space="preserve">(pwr)</w:t>
      </w:r>
      <w:r>
        <w:br/>
      </w:r>
      <w:r>
        <w:rPr>
          <w:rStyle w:val="CommentTok"/>
        </w:rPr>
        <w:t xml:space="preserve"># 明确 p1 &gt; p2 的检验</w:t>
      </w:r>
      <w:r>
        <w:br/>
      </w:r>
      <w:r>
        <w:rPr>
          <w:rStyle w:val="CommentTok"/>
        </w:rPr>
        <w:t xml:space="preserve"># 单边检验拆分更加明细，分为大于和小于</w:t>
      </w:r>
      <w:r>
        <w:br/>
      </w:r>
      <w:r>
        <w:rPr>
          <w:rStyle w:val="FunctionTok"/>
        </w:rPr>
        <w:t xml:space="preserve">pwr.2p.test</w:t>
      </w:r>
      <w:r>
        <w:rPr>
          <w:rStyle w:val="NormalTok"/>
        </w:rPr>
        <w:t xml:space="preserve">(</w:t>
      </w:r>
      <w:r>
        <w:br/>
      </w:r>
      <w:r>
        <w:rPr>
          <w:rStyle w:val="NormalTok"/>
        </w:rPr>
        <w:t xml:space="preserve">  </w:t>
      </w:r>
      <w:r>
        <w:rPr>
          <w:rStyle w:val="AttributeTok"/>
        </w:rPr>
        <w:t xml:space="preserve">h =</w:t>
      </w:r>
      <w:r>
        <w:rPr>
          <w:rStyle w:val="NormalTok"/>
        </w:rPr>
        <w:t xml:space="preserve"> </w:t>
      </w:r>
      <w:r>
        <w:rPr>
          <w:rStyle w:val="FunctionTok"/>
        </w:rPr>
        <w:t xml:space="preserve">ES.h</w:t>
      </w:r>
      <w:r>
        <w:rPr>
          <w:rStyle w:val="NormalTok"/>
        </w:rPr>
        <w:t xml:space="preserve">(</w:t>
      </w:r>
      <w:r>
        <w:rPr>
          <w:rStyle w:val="AttributeTok"/>
        </w:rPr>
        <w:t xml:space="preserve">p1 =</w:t>
      </w:r>
      <w:r>
        <w:rPr>
          <w:rStyle w:val="NormalTok"/>
        </w:rPr>
        <w:t xml:space="preserve"> </w:t>
      </w:r>
      <w:r>
        <w:rPr>
          <w:rStyle w:val="FloatTok"/>
        </w:rPr>
        <w:t xml:space="preserve">0.65</w:t>
      </w:r>
      <w:r>
        <w:rPr>
          <w:rStyle w:val="NormalTok"/>
        </w:rPr>
        <w:t xml:space="preserve">, </w:t>
      </w:r>
      <w:r>
        <w:rPr>
          <w:rStyle w:val="AttributeTok"/>
        </w:rPr>
        <w:t xml:space="preserve">p2 =</w:t>
      </w:r>
      <w:r>
        <w:rPr>
          <w:rStyle w:val="NormalTok"/>
        </w:rPr>
        <w:t xml:space="preserve"> </w:t>
      </w:r>
      <w:r>
        <w:rPr>
          <w:rStyle w:val="FloatTok"/>
        </w:rPr>
        <w:t xml:space="preserve">0.6</w:t>
      </w:r>
      <w:r>
        <w:rPr>
          <w:rStyle w:val="NormalTok"/>
        </w:rPr>
        <w:t xml:space="preserve">),</w:t>
      </w:r>
      <w:r>
        <w:br/>
      </w:r>
      <w:r>
        <w:rPr>
          <w:rStyle w:val="NormalTok"/>
        </w:rPr>
        <w:t xml:space="preserve">  </w:t>
      </w:r>
      <w:r>
        <w:rPr>
          <w:rStyle w:val="AttributeTok"/>
        </w:rPr>
        <w:t xml:space="preserve">sig.level =</w:t>
      </w:r>
      <w:r>
        <w:rPr>
          <w:rStyle w:val="NormalTok"/>
        </w:rPr>
        <w:t xml:space="preserve"> </w:t>
      </w:r>
      <w:r>
        <w:rPr>
          <w:rStyle w:val="FloatTok"/>
        </w:rPr>
        <w:t xml:space="preserve">0.05</w:t>
      </w:r>
      <w:r>
        <w:rPr>
          <w:rStyle w:val="NormalTok"/>
        </w:rPr>
        <w:t xml:space="preserve">, </w:t>
      </w:r>
      <w:r>
        <w:rPr>
          <w:rStyle w:val="AttributeTok"/>
        </w:rPr>
        <w:t xml:space="preserve">power =</w:t>
      </w:r>
      <w:r>
        <w:rPr>
          <w:rStyle w:val="NormalTok"/>
        </w:rPr>
        <w:t xml:space="preserve"> </w:t>
      </w:r>
      <w:r>
        <w:rPr>
          <w:rStyle w:val="FloatTok"/>
        </w:rPr>
        <w:t xml:space="preserve">0.9</w:t>
      </w:r>
      <w:r>
        <w:rPr>
          <w:rStyle w:val="NormalTok"/>
        </w:rPr>
        <w:t xml:space="preserve">, </w:t>
      </w:r>
      <w:r>
        <w:rPr>
          <w:rStyle w:val="AttributeTok"/>
        </w:rPr>
        <w:t xml:space="preserve">alternative =</w:t>
      </w:r>
      <w:r>
        <w:rPr>
          <w:rStyle w:val="NormalTok"/>
        </w:rPr>
        <w:t xml:space="preserve"> </w:t>
      </w:r>
      <w:r>
        <w:rPr>
          <w:rStyle w:val="StringTok"/>
        </w:rPr>
        <w:t xml:space="preserve">"greater"</w:t>
      </w:r>
      <w:r>
        <w:br/>
      </w:r>
      <w:r>
        <w:rPr>
          <w:rStyle w:val="NormalTok"/>
        </w:rPr>
        <w:t xml:space="preserve">)</w:t>
      </w:r>
    </w:p>
    <w:p>
      <w:pPr>
        <w:pStyle w:val="SourceCode"/>
      </w:pPr>
      <w:r>
        <w:rPr>
          <w:rStyle w:val="VerbatimChar"/>
        </w:rPr>
        <w:t xml:space="preserve">#&gt; </w:t>
      </w:r>
      <w:r>
        <w:br/>
      </w:r>
      <w:r>
        <w:rPr>
          <w:rStyle w:val="VerbatimChar"/>
        </w:rPr>
        <w:t xml:space="preserve">#&gt;      Difference of proportion power calculation for binomial distribution (arcsine transformation) </w:t>
      </w:r>
      <w:r>
        <w:br/>
      </w:r>
      <w:r>
        <w:rPr>
          <w:rStyle w:val="VerbatimChar"/>
        </w:rPr>
        <w:t xml:space="preserve">#&gt; </w:t>
      </w:r>
      <w:r>
        <w:br/>
      </w:r>
      <w:r>
        <w:rPr>
          <w:rStyle w:val="VerbatimChar"/>
        </w:rPr>
        <w:t xml:space="preserve">#&gt;               h = 0.1033347</w:t>
      </w:r>
      <w:r>
        <w:br/>
      </w:r>
      <w:r>
        <w:rPr>
          <w:rStyle w:val="VerbatimChar"/>
        </w:rPr>
        <w:t xml:space="preserve">#&gt;               n = 1604.007</w:t>
      </w:r>
      <w:r>
        <w:br/>
      </w:r>
      <w:r>
        <w:rPr>
          <w:rStyle w:val="VerbatimChar"/>
        </w:rPr>
        <w:t xml:space="preserve">#&gt;       sig.level = 0.05</w:t>
      </w:r>
      <w:r>
        <w:br/>
      </w:r>
      <w:r>
        <w:rPr>
          <w:rStyle w:val="VerbatimChar"/>
        </w:rPr>
        <w:t xml:space="preserve">#&gt;           power = 0.9</w:t>
      </w:r>
      <w:r>
        <w:br/>
      </w:r>
      <w:r>
        <w:rPr>
          <w:rStyle w:val="VerbatimChar"/>
        </w:rPr>
        <w:t xml:space="preserve">#&gt;     alternative = greater</w:t>
      </w:r>
      <w:r>
        <w:br/>
      </w:r>
      <w:r>
        <w:rPr>
          <w:rStyle w:val="VerbatimChar"/>
        </w:rPr>
        <w:t xml:space="preserve">#&gt; </w:t>
      </w:r>
      <w:r>
        <w:br/>
      </w:r>
      <w:r>
        <w:rPr>
          <w:rStyle w:val="VerbatimChar"/>
        </w:rPr>
        <w:t xml:space="preserve">#&gt; NOTE: same sample sizes</w:t>
      </w:r>
    </w:p>
    <w:p>
      <w:pPr>
        <w:pStyle w:val="FirstParagraph"/>
      </w:pPr>
      <w:r>
        <w:t xml:space="preserve">已知两样本的样本量不等，检验 H_0:</w:t>
      </w:r>
      <w:r>
        <w:t xml:space="preserve"> </w:t>
      </w:r>
      <m:oMath>
        <m:sSub>
          <m:e>
            <m:r>
              <m:t>p</m:t>
            </m:r>
          </m:e>
          <m:sub>
            <m:r>
              <m:t>1</m:t>
            </m:r>
          </m:sub>
        </m:sSub>
        <m:r>
          <m:rPr>
            <m:sty m:val="p"/>
          </m:rPr>
          <m:t>=</m:t>
        </m:r>
        <m:sSub>
          <m:e>
            <m:r>
              <m:t>p</m:t>
            </m:r>
          </m:e>
          <m:sub>
            <m:r>
              <m:t>2</m:t>
            </m:r>
          </m:sub>
        </m:sSub>
      </m:oMath>
      <w:r>
        <w:t xml:space="preserve"> </w:t>
      </w:r>
      <w:r>
        <w:t xml:space="preserve">H_1:</w:t>
      </w:r>
      <w:r>
        <w:t xml:space="preserve"> </w:t>
      </w:r>
      <m:oMath>
        <m:sSub>
          <m:e>
            <m:r>
              <m:t>p</m:t>
            </m:r>
          </m:e>
          <m:sub>
            <m:r>
              <m:t>1</m:t>
            </m:r>
          </m:sub>
        </m:sSub>
        <m:r>
          <m:rPr>
            <m:sty m:val="p"/>
          </m:rPr>
          <m:t>≠</m:t>
        </m:r>
        <m:sSub>
          <m:e>
            <m:r>
              <m:t>p</m:t>
            </m:r>
          </m:e>
          <m:sub>
            <m:r>
              <m:t>2</m:t>
            </m:r>
          </m:sub>
        </m:sSub>
      </m:oMath>
      <w:r>
        <w:t xml:space="preserve"> </w:t>
      </w:r>
      <w:r>
        <w:t xml:space="preserve">的功效</w:t>
      </w:r>
    </w:p>
    <w:p>
      <w:pPr>
        <w:pStyle w:val="SourceCode"/>
      </w:pPr>
      <w:r>
        <w:rPr>
          <w:rStyle w:val="FunctionTok"/>
        </w:rPr>
        <w:t xml:space="preserve">pwr.2p2n.test</w:t>
      </w:r>
      <w:r>
        <w:rPr>
          <w:rStyle w:val="NormalTok"/>
        </w:rPr>
        <w:t xml:space="preserve">(</w:t>
      </w:r>
      <w:r>
        <w:br/>
      </w:r>
      <w:r>
        <w:rPr>
          <w:rStyle w:val="NormalTok"/>
        </w:rPr>
        <w:t xml:space="preserve">  </w:t>
      </w:r>
      <w:r>
        <w:rPr>
          <w:rStyle w:val="AttributeTok"/>
        </w:rPr>
        <w:t xml:space="preserve">h =</w:t>
      </w:r>
      <w:r>
        <w:rPr>
          <w:rStyle w:val="NormalTok"/>
        </w:rPr>
        <w:t xml:space="preserve"> </w:t>
      </w:r>
      <w:r>
        <w:rPr>
          <w:rStyle w:val="FloatTok"/>
        </w:rPr>
        <w:t xml:space="preserve">0.30</w:t>
      </w:r>
      <w:r>
        <w:rPr>
          <w:rStyle w:val="NormalTok"/>
        </w:rPr>
        <w:t xml:space="preserve">, </w:t>
      </w:r>
      <w:r>
        <w:rPr>
          <w:rStyle w:val="AttributeTok"/>
        </w:rPr>
        <w:t xml:space="preserve">n1 =</w:t>
      </w:r>
      <w:r>
        <w:rPr>
          <w:rStyle w:val="NormalTok"/>
        </w:rPr>
        <w:t xml:space="preserve"> </w:t>
      </w:r>
      <w:r>
        <w:rPr>
          <w:rStyle w:val="DecValTok"/>
        </w:rPr>
        <w:t xml:space="preserve">80</w:t>
      </w:r>
      <w:r>
        <w:rPr>
          <w:rStyle w:val="NormalTok"/>
        </w:rPr>
        <w:t xml:space="preserve">, </w:t>
      </w:r>
      <w:r>
        <w:rPr>
          <w:rStyle w:val="AttributeTok"/>
        </w:rPr>
        <w:t xml:space="preserve">n2 =</w:t>
      </w:r>
      <w:r>
        <w:rPr>
          <w:rStyle w:val="NormalTok"/>
        </w:rPr>
        <w:t xml:space="preserve"> </w:t>
      </w:r>
      <w:r>
        <w:rPr>
          <w:rStyle w:val="DecValTok"/>
        </w:rPr>
        <w:t xml:space="preserve">245</w:t>
      </w:r>
      <w:r>
        <w:rPr>
          <w:rStyle w:val="NormalTok"/>
        </w:rPr>
        <w:t xml:space="preserve">,</w:t>
      </w:r>
      <w:r>
        <w:br/>
      </w:r>
      <w:r>
        <w:rPr>
          <w:rStyle w:val="NormalTok"/>
        </w:rPr>
        <w:t xml:space="preserve">  </w:t>
      </w:r>
      <w:r>
        <w:rPr>
          <w:rStyle w:val="AttributeTok"/>
        </w:rPr>
        <w:t xml:space="preserve">sig.level =</w:t>
      </w:r>
      <w:r>
        <w:rPr>
          <w:rStyle w:val="NormalTok"/>
        </w:rPr>
        <w:t xml:space="preserve"> </w:t>
      </w:r>
      <w:r>
        <w:rPr>
          <w:rStyle w:val="FloatTok"/>
        </w:rPr>
        <w:t xml:space="preserve">0.05</w:t>
      </w:r>
      <w:r>
        <w:rPr>
          <w:rStyle w:val="NormalTok"/>
        </w:rPr>
        <w:t xml:space="preserve">, </w:t>
      </w:r>
      <w:r>
        <w:rPr>
          <w:rStyle w:val="AttributeTok"/>
        </w:rPr>
        <w:t xml:space="preserve">alternative =</w:t>
      </w:r>
      <w:r>
        <w:rPr>
          <w:rStyle w:val="NormalTok"/>
        </w:rPr>
        <w:t xml:space="preserve"> </w:t>
      </w:r>
      <w:r>
        <w:rPr>
          <w:rStyle w:val="StringTok"/>
        </w:rPr>
        <w:t xml:space="preserve">"greater"</w:t>
      </w:r>
      <w:r>
        <w:br/>
      </w:r>
      <w:r>
        <w:rPr>
          <w:rStyle w:val="NormalTok"/>
        </w:rPr>
        <w:t xml:space="preserve">)</w:t>
      </w:r>
    </w:p>
    <w:p>
      <w:pPr>
        <w:pStyle w:val="SourceCode"/>
      </w:pPr>
      <w:r>
        <w:rPr>
          <w:rStyle w:val="VerbatimChar"/>
        </w:rPr>
        <w:t xml:space="preserve">#&gt; </w:t>
      </w:r>
      <w:r>
        <w:br/>
      </w:r>
      <w:r>
        <w:rPr>
          <w:rStyle w:val="VerbatimChar"/>
        </w:rPr>
        <w:t xml:space="preserve">#&gt;      difference of proportion power calculation for binomial distribution (arcsine transformation) </w:t>
      </w:r>
      <w:r>
        <w:br/>
      </w:r>
      <w:r>
        <w:rPr>
          <w:rStyle w:val="VerbatimChar"/>
        </w:rPr>
        <w:t xml:space="preserve">#&gt; </w:t>
      </w:r>
      <w:r>
        <w:br/>
      </w:r>
      <w:r>
        <w:rPr>
          <w:rStyle w:val="VerbatimChar"/>
        </w:rPr>
        <w:t xml:space="preserve">#&gt;               h = 0.3</w:t>
      </w:r>
      <w:r>
        <w:br/>
      </w:r>
      <w:r>
        <w:rPr>
          <w:rStyle w:val="VerbatimChar"/>
        </w:rPr>
        <w:t xml:space="preserve">#&gt;              n1 = 80</w:t>
      </w:r>
      <w:r>
        <w:br/>
      </w:r>
      <w:r>
        <w:rPr>
          <w:rStyle w:val="VerbatimChar"/>
        </w:rPr>
        <w:t xml:space="preserve">#&gt;              n2 = 245</w:t>
      </w:r>
      <w:r>
        <w:br/>
      </w:r>
      <w:r>
        <w:rPr>
          <w:rStyle w:val="VerbatimChar"/>
        </w:rPr>
        <w:t xml:space="preserve">#&gt;       sig.level = 0.05</w:t>
      </w:r>
      <w:r>
        <w:br/>
      </w:r>
      <w:r>
        <w:rPr>
          <w:rStyle w:val="VerbatimChar"/>
        </w:rPr>
        <w:t xml:space="preserve">#&gt;           power = 0.7532924</w:t>
      </w:r>
      <w:r>
        <w:br/>
      </w:r>
      <w:r>
        <w:rPr>
          <w:rStyle w:val="VerbatimChar"/>
        </w:rPr>
        <w:t xml:space="preserve">#&gt;     alternative = greater</w:t>
      </w:r>
      <w:r>
        <w:br/>
      </w:r>
      <w:r>
        <w:rPr>
          <w:rStyle w:val="VerbatimChar"/>
        </w:rPr>
        <w:t xml:space="preserve">#&gt; </w:t>
      </w:r>
      <w:r>
        <w:br/>
      </w:r>
      <w:r>
        <w:rPr>
          <w:rStyle w:val="VerbatimChar"/>
        </w:rPr>
        <w:t xml:space="preserve">#&gt; NOTE: different sample sizes</w:t>
      </w:r>
    </w:p>
    <w:p>
      <w:pPr>
        <w:pStyle w:val="FirstParagraph"/>
      </w:pPr>
      <w:r>
        <w:t xml:space="preserve">h 表示两个样本的差异，计算得到的功效是 0.75</w:t>
      </w:r>
    </w:p>
    <w:bookmarkEnd w:id="1534"/>
    <w:bookmarkStart w:id="1535" w:name="方差分析的功效"/>
    <w:p>
      <w:pPr>
        <w:pStyle w:val="Heading2"/>
      </w:pPr>
      <w:r>
        <w:t xml:space="preserve">22.4 方差分析的功效</w:t>
      </w:r>
    </w:p>
    <w:p>
      <w:pPr>
        <w:pStyle w:val="FirstParagraph"/>
      </w:pPr>
      <w:r>
        <w:rPr>
          <w:rStyle w:val="VerbatimChar"/>
        </w:rPr>
        <w:t xml:space="preserve">power.anova.test()</w:t>
      </w:r>
      <w:r>
        <w:t xml:space="preserve"> </w:t>
      </w:r>
      <w:r>
        <w:t xml:space="preserve">计算平衡的单因素方差分析检验的功效</w:t>
      </w:r>
    </w:p>
    <w:p>
      <w:pPr>
        <w:pStyle w:val="SourceCode"/>
      </w:pPr>
      <w:r>
        <w:rPr>
          <w:rStyle w:val="FunctionTok"/>
        </w:rPr>
        <w:t xml:space="preserve">power.anova.test</w:t>
      </w:r>
      <w:r>
        <w:rPr>
          <w:rStyle w:val="NormalTok"/>
        </w:rPr>
        <w:t xml:space="preserve">(</w:t>
      </w:r>
      <w:r>
        <w:br/>
      </w:r>
      <w:r>
        <w:rPr>
          <w:rStyle w:val="NormalTok"/>
        </w:rPr>
        <w:t xml:space="preserve">  </w:t>
      </w:r>
      <w:r>
        <w:rPr>
          <w:rStyle w:val="AttributeTok"/>
        </w:rPr>
        <w:t xml:space="preserve">groups =</w:t>
      </w:r>
      <w:r>
        <w:rPr>
          <w:rStyle w:val="NormalTok"/>
        </w:rPr>
        <w:t xml:space="preserve"> </w:t>
      </w:r>
      <w:r>
        <w:rPr>
          <w:rStyle w:val="DecValTok"/>
        </w:rPr>
        <w:t xml:space="preserve">4</w:t>
      </w:r>
      <w:r>
        <w:rPr>
          <w:rStyle w:val="NormalTok"/>
        </w:rPr>
        <w:t xml:space="preserve">,       </w:t>
      </w:r>
      <w:r>
        <w:rPr>
          <w:rStyle w:val="CommentTok"/>
        </w:rPr>
        <w:t xml:space="preserve">#  4 个组  </w:t>
      </w:r>
      <w:r>
        <w:br/>
      </w:r>
      <w:r>
        <w:rPr>
          <w:rStyle w:val="NormalTok"/>
        </w:rPr>
        <w:t xml:space="preserve">  </w:t>
      </w:r>
      <w:r>
        <w:rPr>
          <w:rStyle w:val="AttributeTok"/>
        </w:rPr>
        <w:t xml:space="preserve">between.var =</w:t>
      </w:r>
      <w:r>
        <w:rPr>
          <w:rStyle w:val="NormalTok"/>
        </w:rPr>
        <w:t xml:space="preserve"> </w:t>
      </w:r>
      <w:r>
        <w:rPr>
          <w:rStyle w:val="DecValTok"/>
        </w:rPr>
        <w:t xml:space="preserve">1</w:t>
      </w:r>
      <w:r>
        <w:rPr>
          <w:rStyle w:val="NormalTok"/>
        </w:rPr>
        <w:t xml:space="preserve">,  </w:t>
      </w:r>
      <w:r>
        <w:rPr>
          <w:rStyle w:val="CommentTok"/>
        </w:rPr>
        <w:t xml:space="preserve"># 组间方差为 1</w:t>
      </w:r>
      <w:r>
        <w:br/>
      </w:r>
      <w:r>
        <w:rPr>
          <w:rStyle w:val="NormalTok"/>
        </w:rPr>
        <w:t xml:space="preserve">  </w:t>
      </w:r>
      <w:r>
        <w:rPr>
          <w:rStyle w:val="AttributeTok"/>
        </w:rPr>
        <w:t xml:space="preserve">within.var =</w:t>
      </w:r>
      <w:r>
        <w:rPr>
          <w:rStyle w:val="NormalTok"/>
        </w:rPr>
        <w:t xml:space="preserve"> </w:t>
      </w:r>
      <w:r>
        <w:rPr>
          <w:rStyle w:val="DecValTok"/>
        </w:rPr>
        <w:t xml:space="preserve">3</w:t>
      </w:r>
      <w:r>
        <w:rPr>
          <w:rStyle w:val="NormalTok"/>
        </w:rPr>
        <w:t xml:space="preserve">,   </w:t>
      </w:r>
      <w:r>
        <w:rPr>
          <w:rStyle w:val="CommentTok"/>
        </w:rPr>
        <w:t xml:space="preserve"># 组内方差为 3</w:t>
      </w:r>
      <w:r>
        <w:br/>
      </w:r>
      <w:r>
        <w:rPr>
          <w:rStyle w:val="NormalTok"/>
        </w:rPr>
        <w:t xml:space="preserve">  </w:t>
      </w:r>
      <w:r>
        <w:rPr>
          <w:rStyle w:val="AttributeTok"/>
        </w:rPr>
        <w:t xml:space="preserve">power =</w:t>
      </w:r>
      <w:r>
        <w:rPr>
          <w:rStyle w:val="NormalTok"/>
        </w:rPr>
        <w:t xml:space="preserve"> </w:t>
      </w:r>
      <w:r>
        <w:rPr>
          <w:rStyle w:val="FloatTok"/>
        </w:rPr>
        <w:t xml:space="preserve">0.95</w:t>
      </w:r>
      <w:r>
        <w:rPr>
          <w:rStyle w:val="NormalTok"/>
        </w:rPr>
        <w:t xml:space="preserve">      </w:t>
      </w:r>
      <w:r>
        <w:rPr>
          <w:rStyle w:val="CommentTok"/>
        </w:rPr>
        <w:t xml:space="preserve"># 1 - 犯第二类错误的概率</w:t>
      </w:r>
      <w:r>
        <w:br/>
      </w:r>
      <w:r>
        <w:rPr>
          <w:rStyle w:val="NormalTok"/>
        </w:rPr>
        <w:t xml:space="preserve">)</w:t>
      </w:r>
    </w:p>
    <w:p>
      <w:pPr>
        <w:pStyle w:val="SourceCode"/>
      </w:pPr>
      <w:r>
        <w:rPr>
          <w:rStyle w:val="VerbatimChar"/>
        </w:rPr>
        <w:t xml:space="preserve">#&gt; </w:t>
      </w:r>
      <w:r>
        <w:br/>
      </w:r>
      <w:r>
        <w:rPr>
          <w:rStyle w:val="VerbatimChar"/>
        </w:rPr>
        <w:t xml:space="preserve">#&gt;      Balanced one-way analysis of variance power calculation </w:t>
      </w:r>
      <w:r>
        <w:br/>
      </w:r>
      <w:r>
        <w:rPr>
          <w:rStyle w:val="VerbatimChar"/>
        </w:rPr>
        <w:t xml:space="preserve">#&gt; </w:t>
      </w:r>
      <w:r>
        <w:br/>
      </w:r>
      <w:r>
        <w:rPr>
          <w:rStyle w:val="VerbatimChar"/>
        </w:rPr>
        <w:t xml:space="preserve">#&gt;          groups = 4</w:t>
      </w:r>
      <w:r>
        <w:br/>
      </w:r>
      <w:r>
        <w:rPr>
          <w:rStyle w:val="VerbatimChar"/>
        </w:rPr>
        <w:t xml:space="preserve">#&gt;               n = 18.18245</w:t>
      </w:r>
      <w:r>
        <w:br/>
      </w:r>
      <w:r>
        <w:rPr>
          <w:rStyle w:val="VerbatimChar"/>
        </w:rPr>
        <w:t xml:space="preserve">#&gt;     between.var = 1</w:t>
      </w:r>
      <w:r>
        <w:br/>
      </w:r>
      <w:r>
        <w:rPr>
          <w:rStyle w:val="VerbatimChar"/>
        </w:rPr>
        <w:t xml:space="preserve">#&gt;      within.var = 3</w:t>
      </w:r>
      <w:r>
        <w:br/>
      </w:r>
      <w:r>
        <w:rPr>
          <w:rStyle w:val="VerbatimChar"/>
        </w:rPr>
        <w:t xml:space="preserve">#&gt;       sig.level = 0.05</w:t>
      </w:r>
      <w:r>
        <w:br/>
      </w:r>
      <w:r>
        <w:rPr>
          <w:rStyle w:val="VerbatimChar"/>
        </w:rPr>
        <w:t xml:space="preserve">#&gt;           power = 0.95</w:t>
      </w:r>
      <w:r>
        <w:br/>
      </w:r>
      <w:r>
        <w:rPr>
          <w:rStyle w:val="VerbatimChar"/>
        </w:rPr>
        <w:t xml:space="preserve">#&gt; </w:t>
      </w:r>
      <w:r>
        <w:br/>
      </w:r>
      <w:r>
        <w:rPr>
          <w:rStyle w:val="VerbatimChar"/>
        </w:rPr>
        <w:t xml:space="preserve">#&gt; NOTE: n is number in each group</w:t>
      </w:r>
    </w:p>
    <w:p>
      <w:pPr>
        <w:pStyle w:val="SourceCode"/>
      </w:pPr>
      <w:r>
        <w:rPr>
          <w:rStyle w:val="FunctionTok"/>
        </w:rPr>
        <w:t xml:space="preserve">library</w:t>
      </w:r>
      <w:r>
        <w:rPr>
          <w:rStyle w:val="NormalTok"/>
        </w:rPr>
        <w:t xml:space="preserve">(pwr)</w:t>
      </w:r>
      <w:r>
        <w:br/>
      </w:r>
      <w:r>
        <w:rPr>
          <w:rStyle w:val="CommentTok"/>
        </w:rPr>
        <w:t xml:space="preserve"># f 是如何和上面的组间/组内方差等价指定的</w:t>
      </w:r>
      <w:r>
        <w:br/>
      </w:r>
      <w:r>
        <w:rPr>
          <w:rStyle w:val="FunctionTok"/>
        </w:rPr>
        <w:t xml:space="preserve">pwr.anova.test</w:t>
      </w:r>
      <w:r>
        <w:rPr>
          <w:rStyle w:val="NormalTok"/>
        </w:rPr>
        <w:t xml:space="preserve">(</w:t>
      </w:r>
      <w:r>
        <w:br/>
      </w:r>
      <w:r>
        <w:rPr>
          <w:rStyle w:val="NormalTok"/>
        </w:rPr>
        <w:t xml:space="preserve">  </w:t>
      </w:r>
      <w:r>
        <w:rPr>
          <w:rStyle w:val="AttributeTok"/>
        </w:rPr>
        <w:t xml:space="preserve">k =</w:t>
      </w:r>
      <w:r>
        <w:rPr>
          <w:rStyle w:val="NormalTok"/>
        </w:rPr>
        <w:t xml:space="preserve"> </w:t>
      </w:r>
      <w:r>
        <w:rPr>
          <w:rStyle w:val="DecValTok"/>
        </w:rPr>
        <w:t xml:space="preserve">4</w:t>
      </w:r>
      <w:r>
        <w:rPr>
          <w:rStyle w:val="NormalTok"/>
        </w:rPr>
        <w:t xml:space="preserve">,            </w:t>
      </w:r>
      <w:r>
        <w:rPr>
          <w:rStyle w:val="CommentTok"/>
        </w:rPr>
        <w:t xml:space="preserve"># 组数</w:t>
      </w:r>
      <w:r>
        <w:br/>
      </w:r>
      <w:r>
        <w:rPr>
          <w:rStyle w:val="NormalTok"/>
        </w:rPr>
        <w:t xml:space="preserve">  </w:t>
      </w:r>
      <w:r>
        <w:rPr>
          <w:rStyle w:val="AttributeTok"/>
        </w:rPr>
        <w:t xml:space="preserve">f =</w:t>
      </w:r>
      <w:r>
        <w:rPr>
          <w:rStyle w:val="NormalTok"/>
        </w:rPr>
        <w:t xml:space="preserve"> </w:t>
      </w:r>
      <w:r>
        <w:rPr>
          <w:rStyle w:val="FloatTok"/>
        </w:rPr>
        <w:t xml:space="preserve">0.5</w:t>
      </w:r>
      <w:r>
        <w:rPr>
          <w:rStyle w:val="NormalTok"/>
        </w:rPr>
        <w:t xml:space="preserve">,          </w:t>
      </w:r>
      <w:r>
        <w:rPr>
          <w:rStyle w:val="CommentTok"/>
        </w:rPr>
        <w:t xml:space="preserve"># 效应大小</w:t>
      </w:r>
      <w:r>
        <w:br/>
      </w:r>
      <w:r>
        <w:rPr>
          <w:rStyle w:val="NormalTok"/>
        </w:rPr>
        <w:t xml:space="preserve">  </w:t>
      </w:r>
      <w:r>
        <w:rPr>
          <w:rStyle w:val="AttributeTok"/>
        </w:rPr>
        <w:t xml:space="preserve">sig.level =</w:t>
      </w:r>
      <w:r>
        <w:rPr>
          <w:rStyle w:val="NormalTok"/>
        </w:rPr>
        <w:t xml:space="preserve"> </w:t>
      </w:r>
      <w:r>
        <w:rPr>
          <w:rStyle w:val="FloatTok"/>
        </w:rPr>
        <w:t xml:space="preserve">0.05</w:t>
      </w:r>
      <w:r>
        <w:rPr>
          <w:rStyle w:val="NormalTok"/>
        </w:rPr>
        <w:t xml:space="preserve">, </w:t>
      </w:r>
      <w:r>
        <w:rPr>
          <w:rStyle w:val="CommentTok"/>
        </w:rPr>
        <w:t xml:space="preserve"># 显著性水平</w:t>
      </w:r>
      <w:r>
        <w:br/>
      </w:r>
      <w:r>
        <w:rPr>
          <w:rStyle w:val="NormalTok"/>
        </w:rPr>
        <w:t xml:space="preserve">  </w:t>
      </w:r>
      <w:r>
        <w:rPr>
          <w:rStyle w:val="AttributeTok"/>
        </w:rPr>
        <w:t xml:space="preserve">power =</w:t>
      </w:r>
      <w:r>
        <w:rPr>
          <w:rStyle w:val="NormalTok"/>
        </w:rPr>
        <w:t xml:space="preserve"> </w:t>
      </w:r>
      <w:r>
        <w:rPr>
          <w:rStyle w:val="FloatTok"/>
        </w:rPr>
        <w:t xml:space="preserve">0.95</w:t>
      </w:r>
      <w:r>
        <w:rPr>
          <w:rStyle w:val="NormalTok"/>
        </w:rPr>
        <w:t xml:space="preserve">      </w:t>
      </w:r>
      <w:r>
        <w:rPr>
          <w:rStyle w:val="CommentTok"/>
        </w:rPr>
        <w:t xml:space="preserve"># 检验的效</w:t>
      </w:r>
      <w:r>
        <w:br/>
      </w:r>
      <w:r>
        <w:rPr>
          <w:rStyle w:val="NormalTok"/>
        </w:rPr>
        <w:t xml:space="preserve">)</w:t>
      </w:r>
    </w:p>
    <w:p>
      <w:pPr>
        <w:pStyle w:val="SourceCode"/>
      </w:pPr>
      <w:r>
        <w:rPr>
          <w:rStyle w:val="VerbatimChar"/>
        </w:rPr>
        <w:t xml:space="preserve">#&gt; </w:t>
      </w:r>
      <w:r>
        <w:br/>
      </w:r>
      <w:r>
        <w:rPr>
          <w:rStyle w:val="VerbatimChar"/>
        </w:rPr>
        <w:t xml:space="preserve">#&gt;      Balanced one-way analysis of variance power calculation </w:t>
      </w:r>
      <w:r>
        <w:br/>
      </w:r>
      <w:r>
        <w:rPr>
          <w:rStyle w:val="VerbatimChar"/>
        </w:rPr>
        <w:t xml:space="preserve">#&gt; </w:t>
      </w:r>
      <w:r>
        <w:br/>
      </w:r>
      <w:r>
        <w:rPr>
          <w:rStyle w:val="VerbatimChar"/>
        </w:rPr>
        <w:t xml:space="preserve">#&gt;               k = 4</w:t>
      </w:r>
      <w:r>
        <w:br/>
      </w:r>
      <w:r>
        <w:rPr>
          <w:rStyle w:val="VerbatimChar"/>
        </w:rPr>
        <w:t xml:space="preserve">#&gt;               n = 18.18244</w:t>
      </w:r>
      <w:r>
        <w:br/>
      </w:r>
      <w:r>
        <w:rPr>
          <w:rStyle w:val="VerbatimChar"/>
        </w:rPr>
        <w:t xml:space="preserve">#&gt;               f = 0.5</w:t>
      </w:r>
      <w:r>
        <w:br/>
      </w:r>
      <w:r>
        <w:rPr>
          <w:rStyle w:val="VerbatimChar"/>
        </w:rPr>
        <w:t xml:space="preserve">#&gt;       sig.level = 0.05</w:t>
      </w:r>
      <w:r>
        <w:br/>
      </w:r>
      <w:r>
        <w:rPr>
          <w:rStyle w:val="VerbatimChar"/>
        </w:rPr>
        <w:t xml:space="preserve">#&gt;           power = 0.95</w:t>
      </w:r>
      <w:r>
        <w:br/>
      </w:r>
      <w:r>
        <w:rPr>
          <w:rStyle w:val="VerbatimChar"/>
        </w:rPr>
        <w:t xml:space="preserve">#&gt; </w:t>
      </w:r>
      <w:r>
        <w:br/>
      </w:r>
      <w:r>
        <w:rPr>
          <w:rStyle w:val="VerbatimChar"/>
        </w:rPr>
        <w:t xml:space="preserve">#&gt; NOTE: n is number in each group</w:t>
      </w:r>
    </w:p>
    <w:bookmarkEnd w:id="1535"/>
    <w:bookmarkEnd w:id="1536"/>
    <w:bookmarkStart w:id="1546" w:name="sec-analysis-network-data"/>
    <w:p>
      <w:pPr>
        <w:pStyle w:val="Heading1"/>
      </w:pPr>
      <w:r>
        <w:t xml:space="preserve">23. 网络分析</w:t>
      </w:r>
    </w:p>
    <w:bookmarkStart w:id="1545" w:name="sec-community-capacity"/>
    <w:p>
      <w:pPr>
        <w:pStyle w:val="Heading2"/>
      </w:pPr>
      <w:r>
        <w:t xml:space="preserve">23.1 R 语言社区规模</w:t>
      </w:r>
    </w:p>
    <w:p>
      <w:pPr>
        <w:pStyle w:val="FirstParagraph"/>
      </w:pPr>
      <w:r>
        <w:t xml:space="preserve">从 CRAN 上的 R 包及其开发者数量来看看目前 R 语言社区规模。</w:t>
      </w:r>
    </w:p>
    <w:p>
      <w:pPr>
        <w:pStyle w:val="SourceCode"/>
      </w:pPr>
      <w:r>
        <w:rPr>
          <w:rStyle w:val="CommentTok"/>
        </w:rPr>
        <w:t xml:space="preserve"># 设置就近的 CRAN 镜像站点</w:t>
      </w:r>
      <w:r>
        <w:br/>
      </w:r>
      <w:r>
        <w:rPr>
          <w:rStyle w:val="FunctionTok"/>
        </w:rPr>
        <w:t xml:space="preserve">Sys.setenv</w:t>
      </w:r>
      <w:r>
        <w:rPr>
          <w:rStyle w:val="NormalTok"/>
        </w:rPr>
        <w:t xml:space="preserve">(</w:t>
      </w:r>
      <w:r>
        <w:rPr>
          <w:rStyle w:val="AttributeTok"/>
        </w:rPr>
        <w:t xml:space="preserve">R_CRAN_WEB =</w:t>
      </w:r>
      <w:r>
        <w:rPr>
          <w:rStyle w:val="NormalTok"/>
        </w:rPr>
        <w:t xml:space="preserve"> </w:t>
      </w:r>
      <w:r>
        <w:rPr>
          <w:rStyle w:val="StringTok"/>
        </w:rPr>
        <w:t xml:space="preserve">"https://mirrors.tuna.tsinghua.edu.cn/CRAN"</w:t>
      </w:r>
      <w:r>
        <w:rPr>
          <w:rStyle w:val="NormalTok"/>
        </w:rPr>
        <w:t xml:space="preserve">)</w:t>
      </w:r>
      <w:r>
        <w:br/>
      </w:r>
      <w:r>
        <w:rPr>
          <w:rStyle w:val="CommentTok"/>
        </w:rPr>
        <w:t xml:space="preserve"># 获取 R 包元数据</w:t>
      </w:r>
      <w:r>
        <w:br/>
      </w:r>
      <w:r>
        <w:rPr>
          <w:rStyle w:val="NormalTok"/>
        </w:rPr>
        <w:t xml:space="preserve">pdb </w:t>
      </w:r>
      <w:r>
        <w:rPr>
          <w:rStyle w:val="OtherTok"/>
        </w:rPr>
        <w:t xml:space="preserve">&lt;-</w:t>
      </w:r>
      <w:r>
        <w:rPr>
          <w:rStyle w:val="NormalTok"/>
        </w:rPr>
        <w:t xml:space="preserve"> tools</w:t>
      </w:r>
      <w:r>
        <w:rPr>
          <w:rStyle w:val="SpecialCharTok"/>
        </w:rPr>
        <w:t xml:space="preserve">::</w:t>
      </w:r>
      <w:r>
        <w:rPr>
          <w:rStyle w:val="FunctionTok"/>
        </w:rPr>
        <w:t xml:space="preserve">CRAN_package_db</w:t>
      </w:r>
      <w:r>
        <w:rPr>
          <w:rStyle w:val="NormalTok"/>
        </w:rPr>
        <w:t xml:space="preserve">()</w:t>
      </w:r>
    </w:p>
    <w:p>
      <w:pPr>
        <w:pStyle w:val="FirstParagraph"/>
      </w:pPr>
      <w:r>
        <w:t xml:space="preserve">截止 2022-12-31 CRAN 上发布的 R 包有 18976 个，CRAN 进入年末维护期 2022-12-22 至 2023-01-05。</w:t>
      </w:r>
    </w:p>
    <w:p>
      <w:pPr>
        <w:pStyle w:val="SourceCode"/>
      </w:pPr>
      <w:r>
        <w:rPr>
          <w:rStyle w:val="NormalTok"/>
        </w:rPr>
        <w:t xml:space="preserve">pdb </w:t>
      </w:r>
      <w:r>
        <w:rPr>
          <w:rStyle w:val="OtherTok"/>
        </w:rPr>
        <w:t xml:space="preserve">&lt;-</w:t>
      </w:r>
      <w:r>
        <w:rPr>
          <w:rStyle w:val="NormalTok"/>
        </w:rPr>
        <w:t xml:space="preserve"> </w:t>
      </w:r>
      <w:r>
        <w:rPr>
          <w:rStyle w:val="FunctionTok"/>
        </w:rPr>
        <w:t xml:space="preserve">subset</w:t>
      </w:r>
      <w:r>
        <w:rPr>
          <w:rStyle w:val="NormalTok"/>
        </w:rPr>
        <w:t xml:space="preserve">(</w:t>
      </w:r>
      <w:r>
        <w:rPr>
          <w:rStyle w:val="AttributeTok"/>
        </w:rPr>
        <w:t xml:space="preserve">x =</w:t>
      </w:r>
      <w:r>
        <w:rPr>
          <w:rStyle w:val="NormalTok"/>
        </w:rPr>
        <w:t xml:space="preserve"> pdb, </w:t>
      </w:r>
      <w:r>
        <w:rPr>
          <w:rStyle w:val="AttributeTok"/>
        </w:rPr>
        <w:t xml:space="preserve">subset =</w:t>
      </w:r>
      <w:r>
        <w:rPr>
          <w:rStyle w:val="NormalTok"/>
        </w:rPr>
        <w:t xml:space="preserve"> </w:t>
      </w:r>
      <w:r>
        <w:rPr>
          <w:rStyle w:val="SpecialCharTok"/>
        </w:rPr>
        <w:t xml:space="preserve">!</w:t>
      </w:r>
      <w:r>
        <w:rPr>
          <w:rStyle w:val="FunctionTok"/>
        </w:rPr>
        <w:t xml:space="preserve">duplicated</w:t>
      </w:r>
      <w:r>
        <w:rPr>
          <w:rStyle w:val="NormalTok"/>
        </w:rPr>
        <w:t xml:space="preserve">(Package), </w:t>
      </w:r>
      <w:r>
        <w:br/>
      </w:r>
      <w:r>
        <w:rPr>
          <w:rStyle w:val="NormalTok"/>
        </w:rPr>
        <w:t xml:space="preserve">              </w:t>
      </w:r>
      <w:r>
        <w:rPr>
          <w:rStyle w:val="AttributeTok"/>
        </w:rPr>
        <w:t xml:space="preserve">select =</w:t>
      </w:r>
      <w:r>
        <w:rPr>
          <w:rStyle w:val="NormalTok"/>
        </w:rPr>
        <w:t xml:space="preserve"> </w:t>
      </w:r>
      <w:r>
        <w:rPr>
          <w:rStyle w:val="FunctionTok"/>
        </w:rPr>
        <w:t xml:space="preserve">c</w:t>
      </w:r>
      <w:r>
        <w:rPr>
          <w:rStyle w:val="NormalTok"/>
        </w:rPr>
        <w:t xml:space="preserve">(</w:t>
      </w:r>
      <w:r>
        <w:rPr>
          <w:rStyle w:val="StringTok"/>
        </w:rPr>
        <w:t xml:space="preserve">"Package"</w:t>
      </w:r>
      <w:r>
        <w:rPr>
          <w:rStyle w:val="NormalTok"/>
        </w:rPr>
        <w:t xml:space="preserve">, </w:t>
      </w:r>
      <w:r>
        <w:rPr>
          <w:rStyle w:val="StringTok"/>
        </w:rPr>
        <w:t xml:space="preserve">"Maintainer"</w:t>
      </w:r>
      <w:r>
        <w:rPr>
          <w:rStyle w:val="NormalTok"/>
        </w:rPr>
        <w:t xml:space="preserve">, </w:t>
      </w:r>
      <w:r>
        <w:rPr>
          <w:rStyle w:val="StringTok"/>
        </w:rPr>
        <w:t xml:space="preserve">"License"</w:t>
      </w:r>
      <w:r>
        <w:rPr>
          <w:rStyle w:val="NormalTok"/>
        </w:rPr>
        <w:t xml:space="preserve">, </w:t>
      </w:r>
      <w:r>
        <w:br/>
      </w:r>
      <w:r>
        <w:rPr>
          <w:rStyle w:val="NormalTok"/>
        </w:rPr>
        <w:t xml:space="preserve">                         </w:t>
      </w:r>
      <w:r>
        <w:rPr>
          <w:rStyle w:val="StringTok"/>
        </w:rPr>
        <w:t xml:space="preserve">"Title"</w:t>
      </w:r>
      <w:r>
        <w:rPr>
          <w:rStyle w:val="NormalTok"/>
        </w:rPr>
        <w:t xml:space="preserve">, </w:t>
      </w:r>
      <w:r>
        <w:rPr>
          <w:rStyle w:val="StringTok"/>
        </w:rPr>
        <w:t xml:space="preserve">"Date"</w:t>
      </w:r>
      <w:r>
        <w:rPr>
          <w:rStyle w:val="NormalTok"/>
        </w:rPr>
        <w:t xml:space="preserve">, </w:t>
      </w:r>
      <w:r>
        <w:rPr>
          <w:rStyle w:val="StringTok"/>
        </w:rPr>
        <w:t xml:space="preserve">"Published"</w:t>
      </w:r>
      <w:r>
        <w:rPr>
          <w:rStyle w:val="NormalTok"/>
        </w:rPr>
        <w:t xml:space="preserve">))</w:t>
      </w:r>
    </w:p>
    <w:p>
      <w:pPr>
        <w:pStyle w:val="FirstParagraph"/>
      </w:pPr>
      <w:r>
        <w:t xml:space="preserve">距离上次更新的时间分布，有的包是一周内更新的，也有的是 10 多年未更新的。</w:t>
      </w:r>
    </w:p>
    <w:p>
      <w:pPr>
        <w:pStyle w:val="SourceCode"/>
      </w:pPr>
      <w:r>
        <w:rPr>
          <w:rStyle w:val="NormalTok"/>
        </w:rPr>
        <w:t xml:space="preserve">pdb</w:t>
      </w:r>
      <w:r>
        <w:rPr>
          <w:rStyle w:val="SpecialCharTok"/>
        </w:rPr>
        <w:t xml:space="preserve">$</w:t>
      </w:r>
      <w:r>
        <w:rPr>
          <w:rStyle w:val="NormalTok"/>
        </w:rPr>
        <w:t xml:space="preserve">date_diff </w:t>
      </w:r>
      <w:r>
        <w:rPr>
          <w:rStyle w:val="OtherTok"/>
        </w:rPr>
        <w:t xml:space="preserve">&lt;-</w:t>
      </w:r>
      <w:r>
        <w:rPr>
          <w:rStyle w:val="NormalTok"/>
        </w:rPr>
        <w:t xml:space="preserve"> </w:t>
      </w:r>
      <w:r>
        <w:rPr>
          <w:rStyle w:val="FunctionTok"/>
        </w:rPr>
        <w:t xml:space="preserve">as.integer</w:t>
      </w:r>
      <w:r>
        <w:rPr>
          <w:rStyle w:val="NormalTok"/>
        </w:rPr>
        <w:t xml:space="preserve">(</w:t>
      </w:r>
      <w:r>
        <w:rPr>
          <w:rStyle w:val="FunctionTok"/>
        </w:rPr>
        <w:t xml:space="preserve">as.Date</w:t>
      </w:r>
      <w:r>
        <w:rPr>
          <w:rStyle w:val="NormalTok"/>
        </w:rPr>
        <w:t xml:space="preserve">(</w:t>
      </w:r>
      <w:r>
        <w:rPr>
          <w:rStyle w:val="StringTok"/>
        </w:rPr>
        <w:t xml:space="preserve">"2022-12-31"</w:t>
      </w:r>
      <w:r>
        <w:rPr>
          <w:rStyle w:val="NormalTok"/>
        </w:rPr>
        <w:t xml:space="preserve">) </w:t>
      </w:r>
      <w:r>
        <w:rPr>
          <w:rStyle w:val="SpecialCharTok"/>
        </w:rPr>
        <w:t xml:space="preserve">-</w:t>
      </w:r>
      <w:r>
        <w:rPr>
          <w:rStyle w:val="NormalTok"/>
        </w:rPr>
        <w:t xml:space="preserve"> </w:t>
      </w:r>
      <w:r>
        <w:rPr>
          <w:rStyle w:val="FunctionTok"/>
        </w:rPr>
        <w:t xml:space="preserve">as.Date</w:t>
      </w:r>
      <w:r>
        <w:rPr>
          <w:rStyle w:val="NormalTok"/>
        </w:rPr>
        <w:t xml:space="preserve">(pdb</w:t>
      </w:r>
      <w:r>
        <w:rPr>
          <w:rStyle w:val="SpecialCharTok"/>
        </w:rPr>
        <w:t xml:space="preserve">$</w:t>
      </w:r>
      <w:r>
        <w:rPr>
          <w:rStyle w:val="NormalTok"/>
        </w:rPr>
        <w:t xml:space="preserve">Published))</w:t>
      </w:r>
    </w:p>
    <w:p>
      <w:pPr>
        <w:pStyle w:val="FirstParagraph"/>
      </w:pPr>
      <w:r>
        <w:t xml:space="preserve">根据发布日期 Published 构造新的一列 — 发布年份。</w:t>
      </w:r>
    </w:p>
    <w:p>
      <w:pPr>
        <w:pStyle w:val="SourceCode"/>
      </w:pPr>
      <w:r>
        <w:rPr>
          <w:rStyle w:val="NormalTok"/>
        </w:rPr>
        <w:t xml:space="preserve">pdb</w:t>
      </w:r>
      <w:r>
        <w:rPr>
          <w:rStyle w:val="SpecialCharTok"/>
        </w:rPr>
        <w:t xml:space="preserve">$</w:t>
      </w:r>
      <w:r>
        <w:rPr>
          <w:rStyle w:val="NormalTok"/>
        </w:rPr>
        <w:t xml:space="preserve">published_year </w:t>
      </w:r>
      <w:r>
        <w:rPr>
          <w:rStyle w:val="OtherTok"/>
        </w:rPr>
        <w:t xml:space="preserve">&lt;-</w:t>
      </w:r>
      <w:r>
        <w:rPr>
          <w:rStyle w:val="NormalTok"/>
        </w:rPr>
        <w:t xml:space="preserve"> </w:t>
      </w:r>
      <w:r>
        <w:rPr>
          <w:rStyle w:val="FunctionTok"/>
        </w:rPr>
        <w:t xml:space="preserve">as.integer</w:t>
      </w:r>
      <w:r>
        <w:rPr>
          <w:rStyle w:val="NormalTok"/>
        </w:rPr>
        <w:t xml:space="preserve">(</w:t>
      </w:r>
      <w:r>
        <w:rPr>
          <w:rStyle w:val="FunctionTok"/>
        </w:rPr>
        <w:t xml:space="preserve">format</w:t>
      </w:r>
      <w:r>
        <w:rPr>
          <w:rStyle w:val="NormalTok"/>
        </w:rPr>
        <w:t xml:space="preserve">(</w:t>
      </w:r>
      <w:r>
        <w:rPr>
          <w:rStyle w:val="FunctionTok"/>
        </w:rPr>
        <w:t xml:space="preserve">as.Date</w:t>
      </w:r>
      <w:r>
        <w:rPr>
          <w:rStyle w:val="NormalTok"/>
        </w:rPr>
        <w:t xml:space="preserve">(pdb</w:t>
      </w:r>
      <w:r>
        <w:rPr>
          <w:rStyle w:val="SpecialCharTok"/>
        </w:rPr>
        <w:t xml:space="preserve">$</w:t>
      </w:r>
      <w:r>
        <w:rPr>
          <w:rStyle w:val="NormalTok"/>
        </w:rPr>
        <w:t xml:space="preserve">Published), </w:t>
      </w:r>
      <w:r>
        <w:rPr>
          <w:rStyle w:val="StringTok"/>
        </w:rPr>
        <w:t xml:space="preserve">"%Y"</w:t>
      </w:r>
      <w:r>
        <w:rPr>
          <w:rStyle w:val="NormalTok"/>
        </w:rPr>
        <w:t xml:space="preserve">))</w:t>
      </w:r>
    </w:p>
    <w:p>
      <w:pPr>
        <w:pStyle w:val="FirstParagraph"/>
      </w:pPr>
      <w:r>
        <w:t xml:space="preserve">然后按年统计更新的 R 包数量，如</w:t>
      </w:r>
      <w:r>
        <w:t xml:space="preserve"> </w:t>
      </w:r>
      <w:hyperlink w:anchor="fig-updated-package">
        <w:r>
          <w:rPr>
            <w:rStyle w:val="Hyperlink"/>
          </w:rPr>
          <w:t xml:space="preserve">图 23.1</w:t>
        </w:r>
      </w:hyperlink>
      <w:r>
        <w:t xml:space="preserve"> </w:t>
      </w:r>
      <w:r>
        <w:t xml:space="preserve">所示，过去 1 年内更新的 R 包有 8112 个（包含新出现的 R 包），占总数 8112 / 18976 = 42.75%，过去 2 年内更新的 R 包有 11553 个，占总数 11553 / 18976 = 60.88%，这个占比越高说明社区开发者越活跃。还可以换个说法，以 2020 年为例，总数 18976 个 R 包当中有 2470 个 R 包的更新日期停留在 2020 年，占比 2470 / 18976 = 13.02%。</w:t>
      </w:r>
    </w:p>
    <w:p>
      <w:pPr>
        <w:pStyle w:val="SourceCode"/>
      </w:pPr>
      <w:r>
        <w:rPr>
          <w:rStyle w:val="FunctionTok"/>
        </w:rPr>
        <w:t xml:space="preserve">library</w:t>
      </w:r>
      <w:r>
        <w:rPr>
          <w:rStyle w:val="NormalTok"/>
        </w:rPr>
        <w:t xml:space="preserve">(ggplot2)</w:t>
      </w:r>
      <w:r>
        <w:br/>
      </w:r>
      <w:r>
        <w:rPr>
          <w:rStyle w:val="FunctionTok"/>
        </w:rPr>
        <w:t xml:space="preserve">aggregate</w:t>
      </w:r>
      <w:r>
        <w:rPr>
          <w:rStyle w:val="NormalTok"/>
        </w:rPr>
        <w:t xml:space="preserve">(</w:t>
      </w:r>
      <w:r>
        <w:rPr>
          <w:rStyle w:val="AttributeTok"/>
        </w:rPr>
        <w:t xml:space="preserve">data =</w:t>
      </w:r>
      <w:r>
        <w:rPr>
          <w:rStyle w:val="NormalTok"/>
        </w:rPr>
        <w:t xml:space="preserve"> pdb,Package </w:t>
      </w:r>
      <w:r>
        <w:rPr>
          <w:rStyle w:val="SpecialCharTok"/>
        </w:rPr>
        <w:t xml:space="preserve">~</w:t>
      </w:r>
      <w:r>
        <w:rPr>
          <w:rStyle w:val="NormalTok"/>
        </w:rPr>
        <w:t xml:space="preserve"> published_year, </w:t>
      </w:r>
      <w:r>
        <w:rPr>
          <w:rStyle w:val="AttributeTok"/>
        </w:rPr>
        <w:t xml:space="preserve">FUN =</w:t>
      </w:r>
      <w:r>
        <w:rPr>
          <w:rStyle w:val="NormalTok"/>
        </w:rPr>
        <w:t xml:space="preserve"> length)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published_year, </w:t>
      </w:r>
      <w:r>
        <w:rPr>
          <w:rStyle w:val="AttributeTok"/>
        </w:rPr>
        <w:t xml:space="preserve">y =</w:t>
      </w:r>
      <w:r>
        <w:rPr>
          <w:rStyle w:val="NormalTok"/>
        </w:rPr>
        <w:t xml:space="preserve"> Package))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"gray20"</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expand =</w:t>
      </w:r>
      <w:r>
        <w:rPr>
          <w:rStyle w:val="NormalTok"/>
        </w:rPr>
        <w:t xml:space="preserve"> F)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"R 包数量"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540" w:name="fig-updated-package"/>
          <w:p>
            <w:pPr>
              <w:jc w:val="center"/>
            </w:pPr>
            <w:r>
              <w:drawing>
                <wp:inline>
                  <wp:extent cx="5334000" cy="3809999"/>
                  <wp:effectExtent b="0" l="0" r="0" t="0"/>
                  <wp:docPr descr="" title="" id="1538" name="Picture"/>
                  <a:graphic>
                    <a:graphicData uri="http://schemas.openxmlformats.org/drawingml/2006/picture">
                      <pic:pic>
                        <pic:nvPicPr>
                          <pic:cNvPr descr="analyze-network-data_files/figure-docx/fig-updated-package-1.png" id="1539" name="Picture"/>
                          <pic:cNvPicPr>
                            <a:picLocks noChangeArrowheads="1" noChangeAspect="1"/>
                          </pic:cNvPicPr>
                        </pic:nvPicPr>
                        <pic:blipFill>
                          <a:blip r:embed="rId1537"/>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23.1: CRAN 上 R 包的更新情况</w:t>
            </w:r>
          </w:p>
          <w:bookmarkEnd w:id="1540"/>
        </w:tc>
      </w:tr>
    </w:tbl>
    <w:p>
      <w:pPr>
        <w:pStyle w:val="BodyText"/>
      </w:pPr>
      <w:r>
        <w:t xml:space="preserve">截止 2022-12-31，CRAN 上 R 包的维护者有 10049 人，其中有多少人在 2022 年更新了自己的 R 包呢？有 4820 个维护者，占比 47.96%，也就是说 2022 年，有 4820 个开发者更新了 8112 个 R 包，人均更新 1.68 个 R 包，下</w:t>
      </w:r>
      <w:r>
        <w:t xml:space="preserve"> </w:t>
      </w:r>
      <w:hyperlink w:anchor="fig-active-maintainer">
        <w:r>
          <w:rPr>
            <w:rStyle w:val="Hyperlink"/>
          </w:rPr>
          <w:t xml:space="preserve">图 23.2</w:t>
        </w:r>
      </w:hyperlink>
      <w:r>
        <w:t xml:space="preserve"> </w:t>
      </w:r>
      <w:r>
        <w:t xml:space="preserve">按 R 包发布年份统计开发者数量。</w:t>
      </w:r>
    </w:p>
    <w:p>
      <w:pPr>
        <w:pStyle w:val="SourceCode"/>
      </w:pPr>
      <w:r>
        <w:rPr>
          <w:rStyle w:val="CommentTok"/>
        </w:rPr>
        <w:t xml:space="preserve"># 清理维护者字段，同一个开发者可能有多个邮箱</w:t>
      </w:r>
      <w:r>
        <w:br/>
      </w:r>
      <w:r>
        <w:rPr>
          <w:rStyle w:val="NormalTok"/>
        </w:rPr>
        <w:t xml:space="preserve">pdb</w:t>
      </w:r>
      <w:r>
        <w:rPr>
          <w:rStyle w:val="SpecialCharTok"/>
        </w:rPr>
        <w:t xml:space="preserve">$</w:t>
      </w:r>
      <w:r>
        <w:rPr>
          <w:rStyle w:val="NormalTok"/>
        </w:rPr>
        <w:t xml:space="preserve">Maintainer2 </w:t>
      </w:r>
      <w:r>
        <w:rPr>
          <w:rStyle w:val="OtherTok"/>
        </w:rPr>
        <w:t xml:space="preserve">&lt;-</w:t>
      </w:r>
      <w:r>
        <w:rPr>
          <w:rStyle w:val="NormalTok"/>
        </w:rPr>
        <w:t xml:space="preserve"> </w:t>
      </w:r>
      <w:r>
        <w:rPr>
          <w:rStyle w:val="FunctionTok"/>
        </w:rPr>
        <w:t xml:space="preserve">sub</w:t>
      </w:r>
      <w:r>
        <w:rPr>
          <w:rStyle w:val="NormalTok"/>
        </w:rPr>
        <w:t xml:space="preserve">(</w:t>
      </w:r>
      <w:r>
        <w:rPr>
          <w:rStyle w:val="AttributeTok"/>
        </w:rPr>
        <w:t xml:space="preserve">pattern =</w:t>
      </w:r>
      <w:r>
        <w:rPr>
          <w:rStyle w:val="NormalTok"/>
        </w:rPr>
        <w:t xml:space="preserve"> </w:t>
      </w:r>
      <w:r>
        <w:rPr>
          <w:rStyle w:val="StringTok"/>
        </w:rPr>
        <w:t xml:space="preserve">"&lt;.*?&gt;"</w:t>
      </w:r>
      <w:r>
        <w:rPr>
          <w:rStyle w:val="NormalTok"/>
        </w:rPr>
        <w:t xml:space="preserve">, </w:t>
      </w:r>
      <w:r>
        <w:rPr>
          <w:rStyle w:val="AttributeTok"/>
        </w:rPr>
        <w:t xml:space="preserve">replacement =</w:t>
      </w:r>
      <w:r>
        <w:rPr>
          <w:rStyle w:val="NormalTok"/>
        </w:rPr>
        <w:t xml:space="preserve"> </w:t>
      </w:r>
      <w:r>
        <w:rPr>
          <w:rStyle w:val="StringTok"/>
        </w:rPr>
        <w:t xml:space="preserve">""</w:t>
      </w:r>
      <w:r>
        <w:rPr>
          <w:rStyle w:val="NormalTok"/>
        </w:rPr>
        <w:t xml:space="preserve">, </w:t>
      </w:r>
      <w:r>
        <w:rPr>
          <w:rStyle w:val="AttributeTok"/>
        </w:rPr>
        <w:t xml:space="preserve">x =</w:t>
      </w:r>
      <w:r>
        <w:rPr>
          <w:rStyle w:val="NormalTok"/>
        </w:rPr>
        <w:t xml:space="preserve"> pdb</w:t>
      </w:r>
      <w:r>
        <w:rPr>
          <w:rStyle w:val="SpecialCharTok"/>
        </w:rPr>
        <w:t xml:space="preserve">$</w:t>
      </w:r>
      <w:r>
        <w:rPr>
          <w:rStyle w:val="NormalTok"/>
        </w:rPr>
        <w:t xml:space="preserve">Maintainer)</w:t>
      </w:r>
      <w:r>
        <w:br/>
      </w:r>
      <w:r>
        <w:rPr>
          <w:rStyle w:val="NormalTok"/>
        </w:rPr>
        <w:t xml:space="preserve">pdb</w:t>
      </w:r>
      <w:r>
        <w:rPr>
          <w:rStyle w:val="SpecialCharTok"/>
        </w:rPr>
        <w:t xml:space="preserve">$</w:t>
      </w:r>
      <w:r>
        <w:rPr>
          <w:rStyle w:val="NormalTok"/>
        </w:rPr>
        <w:t xml:space="preserve">Maintainer2 </w:t>
      </w:r>
      <w:r>
        <w:rPr>
          <w:rStyle w:val="OtherTok"/>
        </w:rPr>
        <w:t xml:space="preserve">&lt;-</w:t>
      </w:r>
      <w:r>
        <w:rPr>
          <w:rStyle w:val="NormalTok"/>
        </w:rPr>
        <w:t xml:space="preserve"> </w:t>
      </w:r>
      <w:r>
        <w:rPr>
          <w:rStyle w:val="FunctionTok"/>
        </w:rPr>
        <w:t xml:space="preserve">trimws</w:t>
      </w:r>
      <w:r>
        <w:rPr>
          <w:rStyle w:val="NormalTok"/>
        </w:rPr>
        <w:t xml:space="preserve">(pdb</w:t>
      </w:r>
      <w:r>
        <w:rPr>
          <w:rStyle w:val="SpecialCharTok"/>
        </w:rPr>
        <w:t xml:space="preserve">$</w:t>
      </w:r>
      <w:r>
        <w:rPr>
          <w:rStyle w:val="NormalTok"/>
        </w:rPr>
        <w:t xml:space="preserve">Maintainer2, </w:t>
      </w:r>
      <w:r>
        <w:rPr>
          <w:rStyle w:val="AttributeTok"/>
        </w:rPr>
        <w:t xml:space="preserve">which =</w:t>
      </w:r>
      <w:r>
        <w:rPr>
          <w:rStyle w:val="NormalTok"/>
        </w:rPr>
        <w:t xml:space="preserve"> </w:t>
      </w:r>
      <w:r>
        <w:rPr>
          <w:rStyle w:val="StringTok"/>
        </w:rPr>
        <w:t xml:space="preserve">"both"</w:t>
      </w:r>
      <w:r>
        <w:rPr>
          <w:rStyle w:val="NormalTok"/>
        </w:rPr>
        <w:t xml:space="preserve">, </w:t>
      </w:r>
      <w:r>
        <w:rPr>
          <w:rStyle w:val="AttributeTok"/>
        </w:rPr>
        <w:t xml:space="preserve">whitespace =</w:t>
      </w:r>
      <w:r>
        <w:rPr>
          <w:rStyle w:val="NormalTok"/>
        </w:rPr>
        <w:t xml:space="preserve"> </w:t>
      </w:r>
      <w:r>
        <w:rPr>
          <w:rStyle w:val="StringTok"/>
        </w:rPr>
        <w:t xml:space="preserve">"[ </w:t>
      </w:r>
      <w:r>
        <w:rPr>
          <w:rStyle w:val="SpecialCharTok"/>
        </w:rPr>
        <w:t xml:space="preserve">\t\r\n</w:t>
      </w:r>
      <w:r>
        <w:rPr>
          <w:rStyle w:val="StringTok"/>
        </w:rPr>
        <w:t xml:space="preserve">]"</w:t>
      </w:r>
      <w:r>
        <w:rPr>
          <w:rStyle w:val="NormalTok"/>
        </w:rPr>
        <w:t xml:space="preserve">)</w:t>
      </w:r>
      <w:r>
        <w:br/>
      </w:r>
      <w:r>
        <w:rPr>
          <w:rStyle w:val="NormalTok"/>
        </w:rPr>
        <w:t xml:space="preserve">pdb</w:t>
      </w:r>
      <w:r>
        <w:rPr>
          <w:rStyle w:val="SpecialCharTok"/>
        </w:rPr>
        <w:t xml:space="preserve">$</w:t>
      </w:r>
      <w:r>
        <w:rPr>
          <w:rStyle w:val="NormalTok"/>
        </w:rPr>
        <w:t xml:space="preserve">Maintainer2 </w:t>
      </w:r>
      <w:r>
        <w:rPr>
          <w:rStyle w:val="OtherTok"/>
        </w:rPr>
        <w:t xml:space="preserve">&lt;-</w:t>
      </w:r>
      <w:r>
        <w:rPr>
          <w:rStyle w:val="NormalTok"/>
        </w:rPr>
        <w:t xml:space="preserve"> </w:t>
      </w:r>
      <w:r>
        <w:rPr>
          <w:rStyle w:val="FunctionTok"/>
        </w:rPr>
        <w:t xml:space="preserve">tolower</w:t>
      </w:r>
      <w:r>
        <w:rPr>
          <w:rStyle w:val="NormalTok"/>
        </w:rPr>
        <w:t xml:space="preserve">(pdb</w:t>
      </w:r>
      <w:r>
        <w:rPr>
          <w:rStyle w:val="SpecialCharTok"/>
        </w:rPr>
        <w:t xml:space="preserve">$</w:t>
      </w:r>
      <w:r>
        <w:rPr>
          <w:rStyle w:val="NormalTok"/>
        </w:rPr>
        <w:t xml:space="preserve">Maintainer2)</w:t>
      </w:r>
      <w:r>
        <w:br/>
      </w:r>
      <w:r>
        <w:rPr>
          <w:rStyle w:val="CommentTok"/>
        </w:rPr>
        <w:t xml:space="preserve"># 维护者总数</w:t>
      </w:r>
      <w:r>
        <w:br/>
      </w:r>
      <w:r>
        <w:rPr>
          <w:rStyle w:val="CommentTok"/>
        </w:rPr>
        <w:t xml:space="preserve"># length(unique(pdb$Maintainer2))</w:t>
      </w:r>
      <w:r>
        <w:br/>
      </w:r>
      <w:r>
        <w:br/>
      </w:r>
      <w:r>
        <w:rPr>
          <w:rStyle w:val="FunctionTok"/>
        </w:rPr>
        <w:t xml:space="preserve">aggregate</w:t>
      </w:r>
      <w:r>
        <w:rPr>
          <w:rStyle w:val="NormalTok"/>
        </w:rPr>
        <w:t xml:space="preserve">(</w:t>
      </w:r>
      <w:r>
        <w:br/>
      </w:r>
      <w:r>
        <w:rPr>
          <w:rStyle w:val="NormalTok"/>
        </w:rPr>
        <w:t xml:space="preserve">  </w:t>
      </w:r>
      <w:r>
        <w:rPr>
          <w:rStyle w:val="AttributeTok"/>
        </w:rPr>
        <w:t xml:space="preserve">data =</w:t>
      </w:r>
      <w:r>
        <w:rPr>
          <w:rStyle w:val="NormalTok"/>
        </w:rPr>
        <w:t xml:space="preserve"> pdb, Maintainer2 </w:t>
      </w:r>
      <w:r>
        <w:rPr>
          <w:rStyle w:val="SpecialCharTok"/>
        </w:rPr>
        <w:t xml:space="preserve">~</w:t>
      </w:r>
      <w:r>
        <w:rPr>
          <w:rStyle w:val="NormalTok"/>
        </w:rPr>
        <w:t xml:space="preserve"> published_year,</w:t>
      </w:r>
      <w:r>
        <w:br/>
      </w:r>
      <w:r>
        <w:rPr>
          <w:rStyle w:val="NormalTok"/>
        </w:rPr>
        <w:t xml:space="preserve">  </w:t>
      </w:r>
      <w:r>
        <w:rPr>
          <w:rStyle w:val="AttributeTok"/>
        </w:rPr>
        <w:t xml:space="preserve">FUN =</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length</w:t>
      </w:r>
      <w:r>
        <w:rPr>
          <w:rStyle w:val="NormalTok"/>
        </w:rPr>
        <w:t xml:space="preserve">(</w:t>
      </w:r>
      <w:r>
        <w:rPr>
          <w:rStyle w:val="FunctionTok"/>
        </w:rPr>
        <w:t xml:space="preserve">unique</w:t>
      </w:r>
      <w:r>
        <w:rPr>
          <w:rStyle w:val="NormalTok"/>
        </w:rPr>
        <w:t xml:space="preserve">(x))</w:t>
      </w:r>
      <w:r>
        <w:br/>
      </w:r>
      <w:r>
        <w:rPr>
          <w:rStyle w:val="NormalTok"/>
        </w:rPr>
        <w:t xml:space="preserve">  }</w:t>
      </w:r>
      <w:r>
        <w:br/>
      </w:r>
      <w:r>
        <w:rPr>
          <w:rStyle w:val="NormalTok"/>
        </w:rPr>
        <w:t xml:space="preserve">) </w:t>
      </w:r>
      <w:r>
        <w:rPr>
          <w:rStyle w:val="SpecialCharTok"/>
        </w:rPr>
        <w:t xml:space="preserve">|&gt;</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published_year, </w:t>
      </w:r>
      <w:r>
        <w:rPr>
          <w:rStyle w:val="AttributeTok"/>
        </w:rPr>
        <w:t xml:space="preserve">y =</w:t>
      </w:r>
      <w:r>
        <w:rPr>
          <w:rStyle w:val="NormalTok"/>
        </w:rPr>
        <w:t xml:space="preserve"> Maintainer2))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"gray20"</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expand =</w:t>
      </w:r>
      <w:r>
        <w:rPr>
          <w:rStyle w:val="NormalTok"/>
        </w:rPr>
        <w:t xml:space="preserve"> F)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"开发者数量"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544" w:name="fig-active-maintainer"/>
          <w:p>
            <w:pPr>
              <w:jc w:val="center"/>
            </w:pPr>
            <w:r>
              <w:drawing>
                <wp:inline>
                  <wp:extent cx="5334000" cy="3809999"/>
                  <wp:effectExtent b="0" l="0" r="0" t="0"/>
                  <wp:docPr descr="" title="" id="1542" name="Picture"/>
                  <a:graphic>
                    <a:graphicData uri="http://schemas.openxmlformats.org/drawingml/2006/picture">
                      <pic:pic>
                        <pic:nvPicPr>
                          <pic:cNvPr descr="analyze-network-data_files/figure-docx/fig-active-maintainer-1.png" id="1543" name="Picture"/>
                          <pic:cNvPicPr>
                            <a:picLocks noChangeArrowheads="1" noChangeAspect="1"/>
                          </pic:cNvPicPr>
                        </pic:nvPicPr>
                        <pic:blipFill>
                          <a:blip r:embed="rId1541"/>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23.2: CRAN 上的维护者活跃情况</w:t>
            </w:r>
          </w:p>
          <w:bookmarkEnd w:id="1544"/>
        </w:tc>
      </w:tr>
    </w:tbl>
    <w:bookmarkEnd w:id="1545"/>
    <w:bookmarkEnd w:id="1546"/>
    <w:bookmarkStart w:id="1547" w:name="sec-analysis-text-data"/>
    <w:p>
      <w:pPr>
        <w:pStyle w:val="Heading1"/>
      </w:pPr>
      <w:r>
        <w:t xml:space="preserve">24. 文本分析</w:t>
      </w:r>
    </w:p>
    <w:bookmarkEnd w:id="1547"/>
    <w:bookmarkStart w:id="1657" w:name="sec-analyze-time-series-data"/>
    <w:p>
      <w:pPr>
        <w:pStyle w:val="Heading1"/>
      </w:pPr>
      <w:r>
        <w:t xml:space="preserve">25. 预测股价的变化趋势</w:t>
      </w:r>
    </w:p>
    <w:p>
      <w:pPr>
        <w:pStyle w:val="FirstParagraph"/>
      </w:pPr>
      <w:r>
        <w:t xml:space="preserve">预测是非常古老的话题，几乎人人都想拥有预测未来的能力，唐朝袁天罡和李淳风的故事至今还广为流传。事实上，古时候只有至高无上的皇帝才可以去问钦天监了解星辰大海和国运命脉。时间序列数据的分析，以及根据分析得到的一般规律进行预测是经久不衰的命题。预测既包含一般规律指向的确定性，又有无法预知的不确定性，且</w:t>
      </w:r>
      <w:r>
        <w:rPr>
          <w:bCs/>
          <w:b/>
        </w:rPr>
        <w:t xml:space="preserve">同时</w:t>
      </w:r>
      <w:r>
        <w:t xml:space="preserve">包含认知局限带来的不确定性，后者往往更大。无休止地渴求往往伴随着巨大的挑战，而更大的挑战则是预测效果常常不能满足期待。</w:t>
      </w:r>
    </w:p>
    <w:p>
      <w:pPr>
        <w:pStyle w:val="SourceCode"/>
      </w:pPr>
      <w:r>
        <w:rPr>
          <w:rStyle w:val="FunctionTok"/>
        </w:rPr>
        <w:t xml:space="preserve">library</w:t>
      </w:r>
      <w:r>
        <w:rPr>
          <w:rStyle w:val="NormalTok"/>
        </w:rPr>
        <w:t xml:space="preserve">(quantmod)    </w:t>
      </w:r>
      <w:r>
        <w:rPr>
          <w:rStyle w:val="CommentTok"/>
        </w:rPr>
        <w:t xml:space="preserve"># 获取数据</w:t>
      </w:r>
      <w:r>
        <w:br/>
      </w:r>
      <w:r>
        <w:rPr>
          <w:rStyle w:val="FunctionTok"/>
        </w:rPr>
        <w:t xml:space="preserve">library</w:t>
      </w:r>
      <w:r>
        <w:rPr>
          <w:rStyle w:val="NormalTok"/>
        </w:rPr>
        <w:t xml:space="preserve">(ggplot2)     </w:t>
      </w:r>
      <w:r>
        <w:rPr>
          <w:rStyle w:val="CommentTok"/>
        </w:rPr>
        <w:t xml:space="preserve"># 可视化</w:t>
      </w:r>
      <w:r>
        <w:br/>
      </w:r>
      <w:r>
        <w:rPr>
          <w:rStyle w:val="FunctionTok"/>
        </w:rPr>
        <w:t xml:space="preserve">library</w:t>
      </w:r>
      <w:r>
        <w:rPr>
          <w:rStyle w:val="NormalTok"/>
        </w:rPr>
        <w:t xml:space="preserve">(ggfortify)   </w:t>
      </w:r>
      <w:r>
        <w:rPr>
          <w:rStyle w:val="CommentTok"/>
        </w:rPr>
        <w:t xml:space="preserve"># 静态展示</w:t>
      </w:r>
      <w:r>
        <w:br/>
      </w:r>
      <w:r>
        <w:rPr>
          <w:rStyle w:val="FunctionTok"/>
        </w:rPr>
        <w:t xml:space="preserve">library</w:t>
      </w:r>
      <w:r>
        <w:rPr>
          <w:rStyle w:val="NormalTok"/>
        </w:rPr>
        <w:t xml:space="preserve">(lmtest)      </w:t>
      </w:r>
      <w:r>
        <w:rPr>
          <w:rStyle w:val="CommentTok"/>
        </w:rPr>
        <w:t xml:space="preserve"># 格兰杰因果检验</w:t>
      </w:r>
      <w:r>
        <w:br/>
      </w:r>
      <w:r>
        <w:rPr>
          <w:rStyle w:val="FunctionTok"/>
        </w:rPr>
        <w:t xml:space="preserve">library</w:t>
      </w:r>
      <w:r>
        <w:rPr>
          <w:rStyle w:val="NormalTok"/>
        </w:rPr>
        <w:t xml:space="preserve">(fGarch)      </w:t>
      </w:r>
      <w:r>
        <w:rPr>
          <w:rStyle w:val="CommentTok"/>
        </w:rPr>
        <w:t xml:space="preserve"># ARCH GARCH</w:t>
      </w:r>
      <w:r>
        <w:br/>
      </w:r>
      <w:r>
        <w:rPr>
          <w:rStyle w:val="FunctionTok"/>
        </w:rPr>
        <w:t xml:space="preserve">library</w:t>
      </w:r>
      <w:r>
        <w:rPr>
          <w:rStyle w:val="NormalTok"/>
        </w:rPr>
        <w:t xml:space="preserve">(dygraphs)    </w:t>
      </w:r>
      <w:r>
        <w:rPr>
          <w:rStyle w:val="CommentTok"/>
        </w:rPr>
        <w:t xml:space="preserve"># 交互展示</w:t>
      </w:r>
      <w:r>
        <w:br/>
      </w:r>
      <w:r>
        <w:br/>
      </w:r>
      <w:r>
        <w:rPr>
          <w:rStyle w:val="FunctionTok"/>
        </w:rPr>
        <w:t xml:space="preserve">library</w:t>
      </w:r>
      <w:r>
        <w:rPr>
          <w:rStyle w:val="NormalTok"/>
        </w:rPr>
        <w:t xml:space="preserve">(nnet)         </w:t>
      </w:r>
      <w:r>
        <w:rPr>
          <w:rStyle w:val="CommentTok"/>
        </w:rPr>
        <w:t xml:space="preserve"># 前馈神经网络</w:t>
      </w:r>
      <w:r>
        <w:br/>
      </w:r>
      <w:r>
        <w:rPr>
          <w:rStyle w:val="FunctionTok"/>
        </w:rPr>
        <w:t xml:space="preserve">library</w:t>
      </w:r>
      <w:r>
        <w:rPr>
          <w:rStyle w:val="NormalTok"/>
        </w:rPr>
        <w:t xml:space="preserve">(tensorflow)   </w:t>
      </w:r>
      <w:r>
        <w:rPr>
          <w:rStyle w:val="CommentTok"/>
        </w:rPr>
        <w:t xml:space="preserve"># 深度学习框架</w:t>
      </w:r>
      <w:r>
        <w:br/>
      </w:r>
      <w:r>
        <w:rPr>
          <w:rStyle w:val="FunctionTok"/>
        </w:rPr>
        <w:t xml:space="preserve">library</w:t>
      </w:r>
      <w:r>
        <w:rPr>
          <w:rStyle w:val="NormalTok"/>
        </w:rPr>
        <w:t xml:space="preserve">(keras)        </w:t>
      </w:r>
      <w:r>
        <w:rPr>
          <w:rStyle w:val="CommentTok"/>
        </w:rPr>
        <w:t xml:space="preserve"># LSTM 模型</w:t>
      </w:r>
    </w:p>
    <w:p>
      <w:pPr>
        <w:pStyle w:val="FirstParagraph"/>
      </w:pPr>
      <w:r>
        <w:t xml:space="preserve">本章主要从以下几个方面展开：数据获取、数据探索、平稳性诊断、时间序列分解、模型拟合和预测。</w:t>
      </w:r>
    </w:p>
    <w:bookmarkStart w:id="1550" w:name="数据获取"/>
    <w:p>
      <w:pPr>
        <w:pStyle w:val="Heading2"/>
      </w:pPr>
      <w:r>
        <w:t xml:space="preserve">25.1 数据获取</w:t>
      </w:r>
    </w:p>
    <w:p>
      <w:pPr>
        <w:pStyle w:val="FirstParagraph"/>
      </w:pPr>
      <w:r>
        <w:t xml:space="preserve">Joshua M. Ulrich 开发维护的</w:t>
      </w:r>
      <w:r>
        <w:t xml:space="preserve"> </w:t>
      </w:r>
      <w:hyperlink r:id="rId1548">
        <w:r>
          <w:rPr>
            <w:rStyle w:val="Hyperlink"/>
            <w:bCs/>
            <w:b/>
          </w:rPr>
          <w:t xml:space="preserve">quantmod</w:t>
        </w:r>
      </w:hyperlink>
      <w:r>
        <w:t xml:space="preserve"> </w:t>
      </w:r>
      <w:r>
        <w:t xml:space="preserve">包可以下载国内外股票市场的数据。本节主要以美团股价数据为例，美团自 2018-09-20 在香港挂牌上市，股票代码 3690.HK。首先用</w:t>
      </w:r>
      <w:r>
        <w:t xml:space="preserve"> </w:t>
      </w:r>
      <w:r>
        <w:rPr>
          <w:bCs/>
          <w:b/>
        </w:rPr>
        <w:t xml:space="preserve">quantmod</w:t>
      </w:r>
      <w:r>
        <w:t xml:space="preserve"> </w:t>
      </w:r>
      <w:r>
        <w:t xml:space="preserve">包</w:t>
      </w:r>
      <w:r>
        <w:t xml:space="preserve"> </w:t>
      </w:r>
      <w:r>
        <w:t xml:space="preserve">(Ryan 和 Ulrich 2022)</w:t>
      </w:r>
      <w:r>
        <w:t xml:space="preserve"> </w:t>
      </w:r>
      <w:r>
        <w:t xml:space="preserve">获取美团上市至 2022-05-27 每天的股价数据，包含 Open 开盘价、High 最高价、Low 最低价、Close 闭市价、Adjusted 调整价和 Volume 成交量数据。</w:t>
      </w:r>
    </w:p>
    <w:p>
      <w:pPr>
        <w:pStyle w:val="SourceCode"/>
      </w:pPr>
      <w:r>
        <w:rPr>
          <w:rStyle w:val="FunctionTok"/>
        </w:rPr>
        <w:t xml:space="preserve">library</w:t>
      </w:r>
      <w:r>
        <w:rPr>
          <w:rStyle w:val="NormalTok"/>
        </w:rPr>
        <w:t xml:space="preserve">(quantmod)</w:t>
      </w:r>
      <w:r>
        <w:br/>
      </w:r>
      <w:r>
        <w:rPr>
          <w:rStyle w:val="CommentTok"/>
        </w:rPr>
        <w:t xml:space="preserve"># 美团股票代码 3690</w:t>
      </w:r>
      <w:r>
        <w:br/>
      </w:r>
      <w:r>
        <w:rPr>
          <w:rStyle w:val="NormalTok"/>
        </w:rPr>
        <w:t xml:space="preserve">meituan </w:t>
      </w:r>
      <w:r>
        <w:rPr>
          <w:rStyle w:val="OtherTok"/>
        </w:rPr>
        <w:t xml:space="preserve">&lt;-</w:t>
      </w:r>
      <w:r>
        <w:rPr>
          <w:rStyle w:val="NormalTok"/>
        </w:rPr>
        <w:t xml:space="preserve"> </w:t>
      </w:r>
      <w:r>
        <w:rPr>
          <w:rStyle w:val="FunctionTok"/>
        </w:rPr>
        <w:t xml:space="preserve">getSymbols</w:t>
      </w:r>
      <w:r>
        <w:rPr>
          <w:rStyle w:val="NormalTok"/>
        </w:rPr>
        <w:t xml:space="preserve">(</w:t>
      </w:r>
      <w:r>
        <w:rPr>
          <w:rStyle w:val="StringTok"/>
        </w:rPr>
        <w:t xml:space="preserve">"3690.HK"</w:t>
      </w:r>
      <w:r>
        <w:rPr>
          <w:rStyle w:val="NormalTok"/>
        </w:rPr>
        <w:t xml:space="preserve">, </w:t>
      </w:r>
      <w:r>
        <w:rPr>
          <w:rStyle w:val="AttributeTok"/>
        </w:rPr>
        <w:t xml:space="preserve">auto.assign =</w:t>
      </w:r>
      <w:r>
        <w:rPr>
          <w:rStyle w:val="NormalTok"/>
        </w:rPr>
        <w:t xml:space="preserve"> </w:t>
      </w:r>
      <w:r>
        <w:rPr>
          <w:rStyle w:val="ConstantTok"/>
        </w:rPr>
        <w:t xml:space="preserve">FALSE</w:t>
      </w:r>
      <w:r>
        <w:rPr>
          <w:rStyle w:val="NormalTok"/>
        </w:rPr>
        <w:t xml:space="preserve">, </w:t>
      </w:r>
      <w:r>
        <w:rPr>
          <w:rStyle w:val="AttributeTok"/>
        </w:rPr>
        <w:t xml:space="preserve">src =</w:t>
      </w:r>
      <w:r>
        <w:rPr>
          <w:rStyle w:val="NormalTok"/>
        </w:rPr>
        <w:t xml:space="preserve"> </w:t>
      </w:r>
      <w:r>
        <w:rPr>
          <w:rStyle w:val="StringTok"/>
        </w:rPr>
        <w:t xml:space="preserve">"yahoo"</w:t>
      </w:r>
      <w:r>
        <w:rPr>
          <w:rStyle w:val="NormalTok"/>
        </w:rPr>
        <w:t xml:space="preserve">)</w:t>
      </w:r>
    </w:p>
    <w:p>
      <w:pPr>
        <w:pStyle w:val="FirstParagraph"/>
      </w:pPr>
      <w:r>
        <w:t xml:space="preserve">先来看数据的类型，数据类型颇为复杂，是由</w:t>
      </w:r>
      <w:r>
        <w:t xml:space="preserve"> </w:t>
      </w:r>
      <w:r>
        <w:rPr>
          <w:rStyle w:val="VerbatimChar"/>
        </w:rPr>
        <w:t xml:space="preserve">xts</w:t>
      </w:r>
      <w:r>
        <w:t xml:space="preserve"> </w:t>
      </w:r>
      <w:r>
        <w:t xml:space="preserve">和</w:t>
      </w:r>
      <w:r>
        <w:t xml:space="preserve"> </w:t>
      </w:r>
      <w:r>
        <w:rPr>
          <w:rStyle w:val="VerbatimChar"/>
        </w:rPr>
        <w:t xml:space="preserve">zoo</w:t>
      </w:r>
      <w:r>
        <w:t xml:space="preserve"> </w:t>
      </w:r>
      <w:r>
        <w:t xml:space="preserve">两种类型复合而成，</w:t>
      </w:r>
      <w:r>
        <w:rPr>
          <w:rStyle w:val="VerbatimChar"/>
        </w:rPr>
        <w:t xml:space="preserve">xts</w:t>
      </w:r>
      <w:r>
        <w:t xml:space="preserve"> </w:t>
      </w:r>
      <w:r>
        <w:t xml:space="preserve">类型是继承自</w:t>
      </w:r>
      <w:r>
        <w:t xml:space="preserve"> </w:t>
      </w:r>
      <w:r>
        <w:rPr>
          <w:rStyle w:val="VerbatimChar"/>
        </w:rPr>
        <w:t xml:space="preserve">zoo</w:t>
      </w:r>
      <w:r>
        <w:t xml:space="preserve"> </w:t>
      </w:r>
      <w:r>
        <w:t xml:space="preserve">类型的。</w:t>
      </w:r>
    </w:p>
    <w:p>
      <w:pPr>
        <w:pStyle w:val="SourceCode"/>
      </w:pPr>
      <w:r>
        <w:rPr>
          <w:rStyle w:val="FunctionTok"/>
        </w:rPr>
        <w:t xml:space="preserve">class</w:t>
      </w:r>
      <w:r>
        <w:rPr>
          <w:rStyle w:val="NormalTok"/>
        </w:rPr>
        <w:t xml:space="preserve">(meituan)</w:t>
      </w:r>
    </w:p>
    <w:p>
      <w:pPr>
        <w:pStyle w:val="SourceCode"/>
      </w:pPr>
      <w:r>
        <w:rPr>
          <w:rStyle w:val="VerbatimChar"/>
        </w:rPr>
        <w:t xml:space="preserve">[1] "xts" "zoo"</w:t>
      </w:r>
    </w:p>
    <w:p>
      <w:pPr>
        <w:pStyle w:val="SourceCode"/>
      </w:pPr>
      <w:r>
        <w:rPr>
          <w:rStyle w:val="FunctionTok"/>
        </w:rPr>
        <w:t xml:space="preserve">str</w:t>
      </w:r>
      <w:r>
        <w:rPr>
          <w:rStyle w:val="NormalTok"/>
        </w:rPr>
        <w:t xml:space="preserve">(meituan)</w:t>
      </w:r>
    </w:p>
    <w:p>
      <w:pPr>
        <w:pStyle w:val="SourceCode"/>
      </w:pPr>
      <w:r>
        <w:rPr>
          <w:rStyle w:val="VerbatimChar"/>
        </w:rPr>
        <w:t xml:space="preserve">An xts object on 2018-09-20 / 2023-07-14 containing: </w:t>
      </w:r>
      <w:r>
        <w:br/>
      </w:r>
      <w:r>
        <w:rPr>
          <w:rStyle w:val="VerbatimChar"/>
        </w:rPr>
        <w:t xml:space="preserve">  Data:    double [1185, 6]</w:t>
      </w:r>
      <w:r>
        <w:br/>
      </w:r>
      <w:r>
        <w:rPr>
          <w:rStyle w:val="VerbatimChar"/>
        </w:rPr>
        <w:t xml:space="preserve">  Columns: 3690.HK.Open, 3690.HK.High, 3690.HK.Low, 3690.HK.Close, 3690.HK.Volume ... with 1 more column</w:t>
      </w:r>
      <w:r>
        <w:br/>
      </w:r>
      <w:r>
        <w:rPr>
          <w:rStyle w:val="VerbatimChar"/>
        </w:rPr>
        <w:t xml:space="preserve">  Index:   Date [1185] (TZ: "UTC")</w:t>
      </w:r>
      <w:r>
        <w:br/>
      </w:r>
      <w:r>
        <w:rPr>
          <w:rStyle w:val="VerbatimChar"/>
        </w:rPr>
        <w:t xml:space="preserve">  xts Attributes:</w:t>
      </w:r>
      <w:r>
        <w:br/>
      </w:r>
      <w:r>
        <w:rPr>
          <w:rStyle w:val="VerbatimChar"/>
        </w:rPr>
        <w:t xml:space="preserve">    $ src    : chr "yahoo"</w:t>
      </w:r>
      <w:r>
        <w:br/>
      </w:r>
      <w:r>
        <w:rPr>
          <w:rStyle w:val="VerbatimChar"/>
        </w:rPr>
        <w:t xml:space="preserve">    $ updated: POSIXct[1:1], format: "2023-07-15 03:19:34"</w:t>
      </w:r>
    </w:p>
    <w:p>
      <w:pPr>
        <w:pStyle w:val="FirstParagraph"/>
      </w:pPr>
      <w:r>
        <w:t xml:space="preserve">数据集</w:t>
      </w:r>
      <w:r>
        <w:t xml:space="preserve"> </w:t>
      </w:r>
      <w:r>
        <w:rPr>
          <w:rStyle w:val="VerbatimChar"/>
        </w:rPr>
        <w:t xml:space="preserve">meituan</w:t>
      </w:r>
      <w:r>
        <w:t xml:space="preserve"> </w:t>
      </w:r>
      <w:r>
        <w:t xml:space="preserve">是一个</w:t>
      </w:r>
      <w:r>
        <w:t xml:space="preserve"> </w:t>
      </w:r>
      <w:r>
        <w:rPr>
          <w:rStyle w:val="VerbatimChar"/>
        </w:rPr>
        <w:t xml:space="preserve">xts</w:t>
      </w:r>
      <w:r>
        <w:t xml:space="preserve"> </w:t>
      </w:r>
      <w:r>
        <w:t xml:space="preserve">类型的时间序列数据对象，时间范围是 2018-09-20 至 2023-07-14，包含 4 个成分，分别如下</w:t>
      </w:r>
    </w:p>
    <w:p>
      <w:pPr>
        <w:numPr>
          <w:ilvl w:val="0"/>
          <w:numId w:val="1056"/>
        </w:numPr>
        <w:pStyle w:val="Compact"/>
      </w:pPr>
      <w:r>
        <w:t xml:space="preserve">Data 部分显示为 906 行 6 列的双精度浮点存储的数值。</w:t>
      </w:r>
    </w:p>
    <w:p>
      <w:pPr>
        <w:numPr>
          <w:ilvl w:val="0"/>
          <w:numId w:val="1056"/>
        </w:numPr>
        <w:pStyle w:val="Compact"/>
      </w:pPr>
      <w:r>
        <w:t xml:space="preserve">Columns 部分显示列名，依次是 3690.HK.Open、3690.HK.High、 3690.HK.Low 和 3690.HK.Close 等，当列数很多时，显示时会省略。</w:t>
      </w:r>
    </w:p>
    <w:p>
      <w:pPr>
        <w:numPr>
          <w:ilvl w:val="0"/>
          <w:numId w:val="1056"/>
        </w:numPr>
        <w:pStyle w:val="Compact"/>
      </w:pPr>
      <w:r>
        <w:t xml:space="preserve">Index 部分表示索引列，有序是时间序列数据的本质特点。示例中索引存储数据点产生的先后顺序，索引是用日期来表示的，日期所在的时区是</w:t>
      </w:r>
      <w:r>
        <w:t xml:space="preserve"> </w:t>
      </w:r>
      <w:r>
        <w:t xml:space="preserve">“</w:t>
      </w:r>
      <w:r>
        <w:t xml:space="preserve">UTC</w:t>
      </w:r>
      <w:r>
        <w:t xml:space="preserve">”</w:t>
      </w:r>
      <w:r>
        <w:t xml:space="preserve">。</w:t>
      </w:r>
    </w:p>
    <w:p>
      <w:pPr>
        <w:numPr>
          <w:ilvl w:val="0"/>
          <w:numId w:val="1056"/>
        </w:numPr>
        <w:pStyle w:val="Compact"/>
      </w:pPr>
      <w:r>
        <w:t xml:space="preserve">xts 部分是数据类型的一些属性（元数据），说明数据集的来源，什么时候制作的数据。示例中数据是从雅虎财经下载的，下载时间是 2023-07-15 11:19:34。</w:t>
      </w:r>
    </w:p>
    <w:p>
      <w:pPr>
        <w:pStyle w:val="FirstParagraph"/>
      </w:pPr>
      <w:r>
        <w:t xml:space="preserve">与时间序列数据相关的数据类型有很多，比如 Base R 提供的 Date 和 POSIX 等，扩展包</w:t>
      </w:r>
      <w:r>
        <w:t xml:space="preserve"> </w:t>
      </w:r>
      <w:r>
        <w:rPr>
          <w:bCs/>
          <w:b/>
        </w:rPr>
        <w:t xml:space="preserve">timeDate</w:t>
      </w:r>
      <w:r>
        <w:t xml:space="preserve"> </w:t>
      </w:r>
      <w:r>
        <w:t xml:space="preserve">和</w:t>
      </w:r>
      <w:r>
        <w:t xml:space="preserve"> </w:t>
      </w:r>
      <w:r>
        <w:rPr>
          <w:bCs/>
          <w:b/>
        </w:rPr>
        <w:t xml:space="preserve">chron</w:t>
      </w:r>
      <w:r>
        <w:t xml:space="preserve"> </w:t>
      </w:r>
      <w:r>
        <w:t xml:space="preserve">也都有自己的一套数据类型及处理方法。</w:t>
      </w:r>
      <w:hyperlink r:id="rId1549">
        <w:r>
          <w:rPr>
            <w:rStyle w:val="Hyperlink"/>
            <w:bCs/>
            <w:b/>
          </w:rPr>
          <w:t xml:space="preserve">xts</w:t>
        </w:r>
      </w:hyperlink>
      <w:r>
        <w:t xml:space="preserve"> </w:t>
      </w:r>
      <w:r>
        <w:t xml:space="preserve">包是处理时间序列数据的主要工具之一，xts 是 eXtensible Time Series 的缩写。为了进一步了解用法，下面举个例子，使用该 R 包的函数</w:t>
      </w:r>
      <w:r>
        <w:t xml:space="preserve"> </w:t>
      </w:r>
      <w:r>
        <w:rPr>
          <w:rStyle w:val="VerbatimChar"/>
        </w:rPr>
        <w:t xml:space="preserve">xts()</w:t>
      </w:r>
      <w:r>
        <w:t xml:space="preserve"> </w:t>
      </w:r>
      <w:r>
        <w:t xml:space="preserve">构造时间序列对象。</w:t>
      </w:r>
    </w:p>
    <w:p>
      <w:pPr>
        <w:pStyle w:val="SourceCode"/>
      </w:pPr>
      <w:r>
        <w:rPr>
          <w:rStyle w:val="FunctionTok"/>
        </w:rPr>
        <w:t xml:space="preserve">xts</w:t>
      </w:r>
      <w:r>
        <w:rPr>
          <w:rStyle w:val="NormalTok"/>
        </w:rPr>
        <w:t xml:space="preserve">(</w:t>
      </w:r>
      <w:r>
        <w:rPr>
          <w:rStyle w:val="AttributeTok"/>
        </w:rPr>
        <w:t xml:space="preserve">x =</w:t>
      </w:r>
      <w:r>
        <w:rPr>
          <w:rStyle w:val="NormalTok"/>
        </w:rPr>
        <w:t xml:space="preserve"> </w:t>
      </w:r>
      <w:r>
        <w:rPr>
          <w:rStyle w:val="ConstantTok"/>
        </w:rPr>
        <w:t xml:space="preserve">NULL</w:t>
      </w:r>
      <w:r>
        <w:rPr>
          <w:rStyle w:val="NormalTok"/>
        </w:rPr>
        <w:t xml:space="preserve">,</w:t>
      </w:r>
      <w:r>
        <w:br/>
      </w:r>
      <w:r>
        <w:rPr>
          <w:rStyle w:val="NormalTok"/>
        </w:rPr>
        <w:t xml:space="preserve">    </w:t>
      </w:r>
      <w:r>
        <w:rPr>
          <w:rStyle w:val="AttributeTok"/>
        </w:rPr>
        <w:t xml:space="preserve">order.by =</w:t>
      </w:r>
      <w:r>
        <w:rPr>
          <w:rStyle w:val="NormalTok"/>
        </w:rPr>
        <w:t xml:space="preserve"> </w:t>
      </w:r>
      <w:r>
        <w:rPr>
          <w:rStyle w:val="FunctionTok"/>
        </w:rPr>
        <w:t xml:space="preserve">index</w:t>
      </w:r>
      <w:r>
        <w:rPr>
          <w:rStyle w:val="NormalTok"/>
        </w:rPr>
        <w:t xml:space="preserve">(x),</w:t>
      </w:r>
      <w:r>
        <w:br/>
      </w:r>
      <w:r>
        <w:rPr>
          <w:rStyle w:val="NormalTok"/>
        </w:rPr>
        <w:t xml:space="preserve">    </w:t>
      </w:r>
      <w:r>
        <w:rPr>
          <w:rStyle w:val="AttributeTok"/>
        </w:rPr>
        <w:t xml:space="preserve">frequency =</w:t>
      </w:r>
      <w:r>
        <w:rPr>
          <w:rStyle w:val="NormalTok"/>
        </w:rPr>
        <w:t xml:space="preserve"> </w:t>
      </w:r>
      <w:r>
        <w:rPr>
          <w:rStyle w:val="ConstantTok"/>
        </w:rPr>
        <w:t xml:space="preserve">NULL</w:t>
      </w:r>
      <w:r>
        <w:rPr>
          <w:rStyle w:val="NormalTok"/>
        </w:rPr>
        <w:t xml:space="preserve">,</w:t>
      </w:r>
      <w:r>
        <w:br/>
      </w:r>
      <w:r>
        <w:rPr>
          <w:rStyle w:val="NormalTok"/>
        </w:rPr>
        <w:t xml:space="preserve">    </w:t>
      </w:r>
      <w:r>
        <w:rPr>
          <w:rStyle w:val="AttributeTok"/>
        </w:rPr>
        <w:t xml:space="preserve">unique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tzone =</w:t>
      </w:r>
      <w:r>
        <w:rPr>
          <w:rStyle w:val="NormalTok"/>
        </w:rPr>
        <w:t xml:space="preserve"> </w:t>
      </w:r>
      <w:r>
        <w:rPr>
          <w:rStyle w:val="FunctionTok"/>
        </w:rPr>
        <w:t xml:space="preserve">Sys.getenv</w:t>
      </w:r>
      <w:r>
        <w:rPr>
          <w:rStyle w:val="NormalTok"/>
        </w:rPr>
        <w:t xml:space="preserve">(</w:t>
      </w:r>
      <w:r>
        <w:rPr>
          <w:rStyle w:val="StringTok"/>
        </w:rPr>
        <w:t xml:space="preserve">"TZ"</w:t>
      </w:r>
      <w:r>
        <w:rPr>
          <w:rStyle w:val="NormalTok"/>
        </w:rPr>
        <w:t xml:space="preserve">),</w:t>
      </w:r>
      <w:r>
        <w:br/>
      </w:r>
      <w:r>
        <w:rPr>
          <w:rStyle w:val="NormalTok"/>
        </w:rPr>
        <w:t xml:space="preserve">    ...)</w:t>
      </w:r>
    </w:p>
    <w:p>
      <w:pPr>
        <w:numPr>
          <w:ilvl w:val="0"/>
          <w:numId w:val="1057"/>
        </w:numPr>
        <w:pStyle w:val="Compact"/>
      </w:pPr>
      <w:r>
        <w:t xml:space="preserve">参数</w:t>
      </w:r>
      <w:r>
        <w:t xml:space="preserve"> </w:t>
      </w:r>
      <w:r>
        <w:rPr>
          <w:rStyle w:val="VerbatimChar"/>
        </w:rPr>
        <w:t xml:space="preserve">x</w:t>
      </w:r>
      <w:r>
        <w:t xml:space="preserve"> </w:t>
      </w:r>
      <w:r>
        <w:t xml:space="preserve">表示数据。</w:t>
      </w:r>
    </w:p>
    <w:p>
      <w:pPr>
        <w:numPr>
          <w:ilvl w:val="0"/>
          <w:numId w:val="1057"/>
        </w:numPr>
        <w:pStyle w:val="Compact"/>
      </w:pPr>
      <w:r>
        <w:t xml:space="preserve">参数</w:t>
      </w:r>
      <w:r>
        <w:t xml:space="preserve"> </w:t>
      </w:r>
      <w:r>
        <w:rPr>
          <w:rStyle w:val="VerbatimChar"/>
        </w:rPr>
        <w:t xml:space="preserve">order.by</w:t>
      </w:r>
      <w:r>
        <w:t xml:space="preserve"> </w:t>
      </w:r>
      <w:r>
        <w:t xml:space="preserve">表示索引数据。</w:t>
      </w:r>
    </w:p>
    <w:p>
      <w:pPr>
        <w:numPr>
          <w:ilvl w:val="0"/>
          <w:numId w:val="1057"/>
        </w:numPr>
        <w:pStyle w:val="Compact"/>
      </w:pPr>
      <w:r>
        <w:t xml:space="preserve">参数</w:t>
      </w:r>
      <w:r>
        <w:t xml:space="preserve"> </w:t>
      </w:r>
      <w:r>
        <w:rPr>
          <w:rStyle w:val="VerbatimChar"/>
        </w:rPr>
        <w:t xml:space="preserve">frequency</w:t>
      </w:r>
      <w:r>
        <w:t xml:space="preserve"> </w:t>
      </w:r>
      <w:r>
        <w:t xml:space="preserve">表示频率。</w:t>
      </w:r>
    </w:p>
    <w:p>
      <w:pPr>
        <w:numPr>
          <w:ilvl w:val="0"/>
          <w:numId w:val="1057"/>
        </w:numPr>
        <w:pStyle w:val="Compact"/>
      </w:pPr>
      <w:r>
        <w:t xml:space="preserve">参数</w:t>
      </w:r>
      <w:r>
        <w:t xml:space="preserve"> </w:t>
      </w:r>
      <w:r>
        <w:rPr>
          <w:rStyle w:val="VerbatimChar"/>
        </w:rPr>
        <w:t xml:space="preserve">unique</w:t>
      </w:r>
      <w:r>
        <w:t xml:space="preserve"> </w:t>
      </w:r>
      <w:r>
        <w:t xml:space="preserve">表示唯一。</w:t>
      </w:r>
    </w:p>
    <w:p>
      <w:pPr>
        <w:numPr>
          <w:ilvl w:val="0"/>
          <w:numId w:val="1057"/>
        </w:numPr>
        <w:pStyle w:val="Compact"/>
      </w:pPr>
      <w:r>
        <w:t xml:space="preserve">参数</w:t>
      </w:r>
      <w:r>
        <w:t xml:space="preserve"> </w:t>
      </w:r>
      <w:r>
        <w:rPr>
          <w:rStyle w:val="VerbatimChar"/>
        </w:rPr>
        <w:t xml:space="preserve">tzone</w:t>
      </w:r>
      <w:r>
        <w:t xml:space="preserve"> </w:t>
      </w:r>
      <w:r>
        <w:t xml:space="preserve">表示时区。</w:t>
      </w:r>
    </w:p>
    <w:p>
      <w:pPr>
        <w:pStyle w:val="SourceCode"/>
      </w:pPr>
      <w:r>
        <w:rPr>
          <w:rStyle w:val="FunctionTok"/>
        </w:rPr>
        <w:t xml:space="preserve">library</w:t>
      </w:r>
      <w:r>
        <w:rPr>
          <w:rStyle w:val="NormalTok"/>
        </w:rPr>
        <w:t xml:space="preserve">(zoo)</w:t>
      </w:r>
      <w:r>
        <w:br/>
      </w:r>
      <w:r>
        <w:rPr>
          <w:rStyle w:val="FunctionTok"/>
        </w:rPr>
        <w:t xml:space="preserve">library</w:t>
      </w:r>
      <w:r>
        <w:rPr>
          <w:rStyle w:val="NormalTok"/>
        </w:rPr>
        <w:t xml:space="preserve">(xts)</w:t>
      </w:r>
      <w:r>
        <w:br/>
      </w:r>
      <w:r>
        <w:rPr>
          <w:rStyle w:val="CommentTok"/>
        </w:rPr>
        <w:t xml:space="preserve"># 数据矩阵</w:t>
      </w:r>
      <w:r>
        <w:br/>
      </w:r>
      <w:r>
        <w:rPr>
          <w:rStyle w:val="NormalTok"/>
        </w:rPr>
        <w:t xml:space="preserve">x </w:t>
      </w:r>
      <w:r>
        <w:rPr>
          <w:rStyle w:val="OtherTok"/>
        </w:rPr>
        <w:t xml:space="preserve">&lt;-</w:t>
      </w:r>
      <w:r>
        <w:rPr>
          <w:rStyle w:val="NormalTok"/>
        </w:rPr>
        <w:t xml:space="preserve"> </w:t>
      </w:r>
      <w:r>
        <w:rPr>
          <w:rStyle w:val="FunctionTok"/>
        </w:rPr>
        <w:t xml:space="preserve">matrix</w:t>
      </w:r>
      <w:r>
        <w:rPr>
          <w:rStyle w:val="NormalTok"/>
        </w:rPr>
        <w:t xml:space="preserve">(</w:t>
      </w:r>
      <w:r>
        <w:rPr>
          <w:rStyle w:val="DecValTok"/>
        </w:rPr>
        <w:t xml:space="preserve">1</w:t>
      </w:r>
      <w:r>
        <w:rPr>
          <w:rStyle w:val="SpecialCharTok"/>
        </w:rPr>
        <w:t xml:space="preserve">:</w:t>
      </w:r>
      <w:r>
        <w:rPr>
          <w:rStyle w:val="DecValTok"/>
        </w:rPr>
        <w:t xml:space="preserve">4</w:t>
      </w:r>
      <w:r>
        <w:rPr>
          <w:rStyle w:val="NormalTok"/>
        </w:rPr>
        <w:t xml:space="preserve">, </w:t>
      </w:r>
      <w:r>
        <w:rPr>
          <w:rStyle w:val="AttributeTok"/>
        </w:rPr>
        <w:t xml:space="preserve">ncol =</w:t>
      </w:r>
      <w:r>
        <w:rPr>
          <w:rStyle w:val="NormalTok"/>
        </w:rPr>
        <w:t xml:space="preserve"> </w:t>
      </w:r>
      <w:r>
        <w:rPr>
          <w:rStyle w:val="DecValTok"/>
        </w:rPr>
        <w:t xml:space="preserve">2</w:t>
      </w:r>
      <w:r>
        <w:rPr>
          <w:rStyle w:val="NormalTok"/>
        </w:rPr>
        <w:t xml:space="preserve">, </w:t>
      </w:r>
      <w:r>
        <w:rPr>
          <w:rStyle w:val="AttributeTok"/>
        </w:rPr>
        <w:t xml:space="preserve">nrow =</w:t>
      </w:r>
      <w:r>
        <w:rPr>
          <w:rStyle w:val="NormalTok"/>
        </w:rPr>
        <w:t xml:space="preserve"> </w:t>
      </w:r>
      <w:r>
        <w:rPr>
          <w:rStyle w:val="DecValTok"/>
        </w:rPr>
        <w:t xml:space="preserve">2</w:t>
      </w:r>
      <w:r>
        <w:rPr>
          <w:rStyle w:val="NormalTok"/>
        </w:rPr>
        <w:t xml:space="preserve">)</w:t>
      </w:r>
      <w:r>
        <w:br/>
      </w:r>
      <w:r>
        <w:rPr>
          <w:rStyle w:val="CommentTok"/>
        </w:rPr>
        <w:t xml:space="preserve"># 日期索引</w:t>
      </w:r>
      <w:r>
        <w:br/>
      </w:r>
      <w:r>
        <w:rPr>
          <w:rStyle w:val="NormalTok"/>
        </w:rPr>
        <w:t xml:space="preserve">idx </w:t>
      </w:r>
      <w:r>
        <w:rPr>
          <w:rStyle w:val="OtherTok"/>
        </w:rPr>
        <w:t xml:space="preserve">&lt;-</w:t>
      </w:r>
      <w:r>
        <w:rPr>
          <w:rStyle w:val="NormalTok"/>
        </w:rPr>
        <w:t xml:space="preserve"> </w:t>
      </w:r>
      <w:r>
        <w:rPr>
          <w:rStyle w:val="FunctionTok"/>
        </w:rPr>
        <w:t xml:space="preserve">as.Date</w:t>
      </w:r>
      <w:r>
        <w:rPr>
          <w:rStyle w:val="NormalTok"/>
        </w:rPr>
        <w:t xml:space="preserve">(</w:t>
      </w:r>
      <w:r>
        <w:rPr>
          <w:rStyle w:val="FunctionTok"/>
        </w:rPr>
        <w:t xml:space="preserve">c</w:t>
      </w:r>
      <w:r>
        <w:rPr>
          <w:rStyle w:val="NormalTok"/>
        </w:rPr>
        <w:t xml:space="preserve">(</w:t>
      </w:r>
      <w:r>
        <w:rPr>
          <w:rStyle w:val="StringTok"/>
        </w:rPr>
        <w:t xml:space="preserve">"2018-01-01"</w:t>
      </w:r>
      <w:r>
        <w:rPr>
          <w:rStyle w:val="NormalTok"/>
        </w:rPr>
        <w:t xml:space="preserve">, </w:t>
      </w:r>
      <w:r>
        <w:rPr>
          <w:rStyle w:val="StringTok"/>
        </w:rPr>
        <w:t xml:space="preserve">"2019-12-12"</w:t>
      </w:r>
      <w:r>
        <w:rPr>
          <w:rStyle w:val="NormalTok"/>
        </w:rPr>
        <w:t xml:space="preserve">))</w:t>
      </w:r>
      <w:r>
        <w:br/>
      </w:r>
      <w:r>
        <w:rPr>
          <w:rStyle w:val="CommentTok"/>
        </w:rPr>
        <w:t xml:space="preserve"># xts = matrix + index</w:t>
      </w:r>
      <w:r>
        <w:br/>
      </w:r>
      <w:r>
        <w:rPr>
          <w:rStyle w:val="FunctionTok"/>
        </w:rPr>
        <w:t xml:space="preserve">xts</w:t>
      </w:r>
      <w:r>
        <w:rPr>
          <w:rStyle w:val="NormalTok"/>
        </w:rPr>
        <w:t xml:space="preserve">(x, </w:t>
      </w:r>
      <w:r>
        <w:rPr>
          <w:rStyle w:val="AttributeTok"/>
        </w:rPr>
        <w:t xml:space="preserve">order.by =</w:t>
      </w:r>
      <w:r>
        <w:rPr>
          <w:rStyle w:val="NormalTok"/>
        </w:rPr>
        <w:t xml:space="preserve"> idx)</w:t>
      </w:r>
    </w:p>
    <w:p>
      <w:pPr>
        <w:pStyle w:val="SourceCode"/>
      </w:pPr>
      <w:r>
        <w:rPr>
          <w:rStyle w:val="VerbatimChar"/>
        </w:rPr>
        <w:t xml:space="preserve">           [,1] [,2]</w:t>
      </w:r>
      <w:r>
        <w:br/>
      </w:r>
      <w:r>
        <w:rPr>
          <w:rStyle w:val="VerbatimChar"/>
        </w:rPr>
        <w:t xml:space="preserve">2018-01-01    1    3</w:t>
      </w:r>
      <w:r>
        <w:br/>
      </w:r>
      <w:r>
        <w:rPr>
          <w:rStyle w:val="VerbatimChar"/>
        </w:rPr>
        <w:t xml:space="preserve">2019-12-12    2    4</w:t>
      </w:r>
    </w:p>
    <w:bookmarkEnd w:id="1550"/>
    <w:bookmarkStart w:id="1577" w:name="数据探索-1"/>
    <w:p>
      <w:pPr>
        <w:pStyle w:val="Heading2"/>
      </w:pPr>
      <w:r>
        <w:t xml:space="preserve">25.2 数据探索</w:t>
      </w:r>
    </w:p>
    <w:bookmarkStart w:id="1559" w:name="zoo"/>
    <w:p>
      <w:pPr>
        <w:pStyle w:val="Heading3"/>
      </w:pPr>
      <w:r>
        <w:t xml:space="preserve">25.2.1 zoo</w:t>
      </w:r>
    </w:p>
    <w:p>
      <w:pPr>
        <w:pStyle w:val="FirstParagraph"/>
      </w:pPr>
      <w:r>
        <w:rPr>
          <w:bCs/>
          <w:b/>
        </w:rPr>
        <w:t xml:space="preserve">zoo</w:t>
      </w:r>
      <w:r>
        <w:t xml:space="preserve"> </w:t>
      </w:r>
      <w:r>
        <w:t xml:space="preserve">包提供 S3 范型函数</w:t>
      </w:r>
      <w:r>
        <w:t xml:space="preserve"> </w:t>
      </w:r>
      <w:r>
        <w:rPr>
          <w:rStyle w:val="VerbatimChar"/>
        </w:rPr>
        <w:t xml:space="preserve">autoplot.zoo()</w:t>
      </w:r>
      <w:r>
        <w:t xml:space="preserve"> </w:t>
      </w:r>
      <w:r>
        <w:t xml:space="preserve">专门可视化</w:t>
      </w:r>
      <w:r>
        <w:t xml:space="preserve"> </w:t>
      </w:r>
      <w:r>
        <w:rPr>
          <w:rStyle w:val="VerbatimChar"/>
        </w:rPr>
        <w:t xml:space="preserve">zoo</w:t>
      </w:r>
      <w:r>
        <w:t xml:space="preserve"> </w:t>
      </w:r>
      <w:r>
        <w:t xml:space="preserve">类型的数据，它接受一个</w:t>
      </w:r>
      <w:r>
        <w:t xml:space="preserve"> </w:t>
      </w:r>
      <w:r>
        <w:rPr>
          <w:rStyle w:val="VerbatimChar"/>
        </w:rPr>
        <w:t xml:space="preserve">zoo</w:t>
      </w:r>
      <w:r>
        <w:t xml:space="preserve"> </w:t>
      </w:r>
      <w:r>
        <w:t xml:space="preserve">类型的数据对象，返回一个</w:t>
      </w:r>
      <w:r>
        <w:t xml:space="preserve"> </w:t>
      </w:r>
      <w:r>
        <w:rPr>
          <w:rStyle w:val="VerbatimChar"/>
        </w:rPr>
        <w:t xml:space="preserve">ggplot2</w:t>
      </w:r>
      <w:r>
        <w:t xml:space="preserve"> </w:t>
      </w:r>
      <w:r>
        <w:t xml:space="preserve">数据对象，然后用户可以添加自定义的绘图设置，更多详情见帮助文档</w:t>
      </w:r>
      <w:r>
        <w:t xml:space="preserve"> </w:t>
      </w:r>
      <w:r>
        <w:rPr>
          <w:rStyle w:val="VerbatimChar"/>
        </w:rPr>
        <w:t xml:space="preserve">?autoplot.zoo()</w:t>
      </w:r>
      <w:r>
        <w:t xml:space="preserve"> </w:t>
      </w:r>
      <w:r>
        <w:t xml:space="preserve">。</w:t>
      </w:r>
    </w:p>
    <w:p>
      <w:pPr>
        <w:pStyle w:val="SourceCode"/>
      </w:pPr>
      <w:r>
        <w:rPr>
          <w:rStyle w:val="CommentTok"/>
        </w:rPr>
        <w:t xml:space="preserve"># xts 包需要先加载，否则 Index 不是日期类型而是数值类型</w:t>
      </w:r>
      <w:r>
        <w:br/>
      </w:r>
      <w:r>
        <w:rPr>
          <w:rStyle w:val="FunctionTok"/>
        </w:rPr>
        <w:t xml:space="preserve">library</w:t>
      </w:r>
      <w:r>
        <w:rPr>
          <w:rStyle w:val="NormalTok"/>
        </w:rPr>
        <w:t xml:space="preserve">(ggplot2)</w:t>
      </w:r>
      <w:r>
        <w:br/>
      </w:r>
      <w:r>
        <w:rPr>
          <w:rStyle w:val="FunctionTok"/>
        </w:rPr>
        <w:t xml:space="preserve">autoplot</w:t>
      </w:r>
      <w:r>
        <w:rPr>
          <w:rStyle w:val="NormalTok"/>
        </w:rPr>
        <w:t xml:space="preserve">(meituan[, </w:t>
      </w:r>
      <w:r>
        <w:rPr>
          <w:rStyle w:val="StringTok"/>
        </w:rPr>
        <w:t xml:space="preserve">"3690.HK.Adjusted"</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"日期"</w:t>
      </w:r>
      <w:r>
        <w:rPr>
          <w:rStyle w:val="NormalTok"/>
        </w:rPr>
        <w:t xml:space="preserve">, </w:t>
      </w:r>
      <w:r>
        <w:rPr>
          <w:rStyle w:val="AttributeTok"/>
        </w:rPr>
        <w:t xml:space="preserve">y =</w:t>
      </w:r>
      <w:r>
        <w:rPr>
          <w:rStyle w:val="NormalTok"/>
        </w:rPr>
        <w:t xml:space="preserve"> </w:t>
      </w:r>
      <w:r>
        <w:rPr>
          <w:rStyle w:val="StringTok"/>
        </w:rPr>
        <w:t xml:space="preserve">"股价"</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554" w:name="fig-meituan-ggplot2"/>
          <w:p>
            <w:pPr>
              <w:jc w:val="center"/>
            </w:pPr>
            <w:r>
              <w:drawing>
                <wp:inline>
                  <wp:extent cx="4620126" cy="3696101"/>
                  <wp:effectExtent b="0" l="0" r="0" t="0"/>
                  <wp:docPr descr="" title="" id="1552" name="Picture"/>
                  <a:graphic>
                    <a:graphicData uri="http://schemas.openxmlformats.org/drawingml/2006/picture">
                      <pic:pic>
                        <pic:nvPicPr>
                          <pic:cNvPr descr="analyze-time-series-data_files/figure-docx/fig-meituan-ggplot2-1.png" id="1553" name="Picture"/>
                          <pic:cNvPicPr>
                            <a:picLocks noChangeArrowheads="1" noChangeAspect="1"/>
                          </pic:cNvPicPr>
                        </pic:nvPicPr>
                        <pic:blipFill>
                          <a:blip r:embed="rId1551"/>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25.1: 美团在香港上市以来的股价走势</w:t>
            </w:r>
          </w:p>
          <w:bookmarkEnd w:id="1554"/>
        </w:tc>
      </w:tr>
    </w:tbl>
    <w:p>
      <w:pPr>
        <w:pStyle w:val="BodyText"/>
      </w:pPr>
      <w:r>
        <w:rPr>
          <w:bCs/>
          <w:b/>
        </w:rPr>
        <w:t xml:space="preserve">zoo</w:t>
      </w:r>
      <w:r>
        <w:t xml:space="preserve"> </w:t>
      </w:r>
      <w:r>
        <w:t xml:space="preserve">包还提供另一个范型函数</w:t>
      </w:r>
      <w:r>
        <w:t xml:space="preserve"> </w:t>
      </w:r>
      <w:r>
        <w:rPr>
          <w:rStyle w:val="VerbatimChar"/>
        </w:rPr>
        <w:t xml:space="preserve">fortify()</w:t>
      </w:r>
      <w:r>
        <w:t xml:space="preserve"> </w:t>
      </w:r>
      <w:r>
        <w:t xml:space="preserve">将</w:t>
      </w:r>
      <w:r>
        <w:t xml:space="preserve"> </w:t>
      </w:r>
      <w:r>
        <w:rPr>
          <w:rStyle w:val="VerbatimChar"/>
        </w:rPr>
        <w:t xml:space="preserve">zoo</w:t>
      </w:r>
      <w:r>
        <w:t xml:space="preserve"> </w:t>
      </w:r>
      <w:r>
        <w:t xml:space="preserve">数据对象转化为</w:t>
      </w:r>
      <w:r>
        <w:t xml:space="preserve"> </w:t>
      </w:r>
      <w:r>
        <w:rPr>
          <w:rStyle w:val="VerbatimChar"/>
        </w:rPr>
        <w:t xml:space="preserve">data.frame</w:t>
      </w:r>
      <w:r>
        <w:t xml:space="preserve"> </w:t>
      </w:r>
      <w:r>
        <w:t xml:space="preserve">，这可以方便使用</w:t>
      </w:r>
      <w:r>
        <w:t xml:space="preserve"> </w:t>
      </w:r>
      <w:r>
        <w:rPr>
          <w:bCs/>
          <w:b/>
        </w:rPr>
        <w:t xml:space="preserve">ggplot2</w:t>
      </w:r>
      <w:r>
        <w:t xml:space="preserve"> </w:t>
      </w:r>
      <w:r>
        <w:t xml:space="preserve">包来展示数据。参数</w:t>
      </w:r>
      <w:r>
        <w:t xml:space="preserve"> </w:t>
      </w:r>
      <w:r>
        <w:rPr>
          <w:rStyle w:val="VerbatimChar"/>
        </w:rPr>
        <w:t xml:space="preserve">melt = TRUE</w:t>
      </w:r>
      <w:r>
        <w:t xml:space="preserve"> </w:t>
      </w:r>
      <w:r>
        <w:t xml:space="preserve">意味着重塑原数据集，将数据从宽格式转长格式。参数</w:t>
      </w:r>
      <w:r>
        <w:t xml:space="preserve"> </w:t>
      </w:r>
      <w:r>
        <w:rPr>
          <w:rStyle w:val="VerbatimChar"/>
        </w:rPr>
        <w:t xml:space="preserve">names = c(Index = "Date")</w:t>
      </w:r>
      <w:r>
        <w:t xml:space="preserve"> </w:t>
      </w:r>
      <w:r>
        <w:t xml:space="preserve">表示将 Index 列重命名为 date 列。</w:t>
      </w:r>
    </w:p>
    <w:p>
      <w:pPr>
        <w:pStyle w:val="SourceCode"/>
      </w:pPr>
      <w:r>
        <w:rPr>
          <w:rStyle w:val="NormalTok"/>
        </w:rPr>
        <w:t xml:space="preserve">meituan_df </w:t>
      </w:r>
      <w:r>
        <w:rPr>
          <w:rStyle w:val="OtherTok"/>
        </w:rPr>
        <w:t xml:space="preserve">&lt;-</w:t>
      </w:r>
      <w:r>
        <w:rPr>
          <w:rStyle w:val="NormalTok"/>
        </w:rPr>
        <w:t xml:space="preserve"> </w:t>
      </w:r>
      <w:r>
        <w:rPr>
          <w:rStyle w:val="FunctionTok"/>
        </w:rPr>
        <w:t xml:space="preserve">fortify</w:t>
      </w:r>
      <w:r>
        <w:rPr>
          <w:rStyle w:val="NormalTok"/>
        </w:rPr>
        <w:t xml:space="preserve">(</w:t>
      </w:r>
      <w:r>
        <w:br/>
      </w:r>
      <w:r>
        <w:rPr>
          <w:rStyle w:val="NormalTok"/>
        </w:rPr>
        <w:t xml:space="preserve">  meituan[, </w:t>
      </w:r>
      <w:r>
        <w:rPr>
          <w:rStyle w:val="FunctionTok"/>
        </w:rPr>
        <w:t xml:space="preserve">c</w:t>
      </w:r>
      <w:r>
        <w:rPr>
          <w:rStyle w:val="NormalTok"/>
        </w:rPr>
        <w:t xml:space="preserve">(</w:t>
      </w:r>
      <w:r>
        <w:rPr>
          <w:rStyle w:val="StringTok"/>
        </w:rPr>
        <w:t xml:space="preserve">"3690.HK.Adjusted"</w:t>
      </w:r>
      <w:r>
        <w:rPr>
          <w:rStyle w:val="NormalTok"/>
        </w:rPr>
        <w:t xml:space="preserve">, </w:t>
      </w:r>
      <w:r>
        <w:rPr>
          <w:rStyle w:val="StringTok"/>
        </w:rPr>
        <w:t xml:space="preserve">"3690.HK.High"</w:t>
      </w:r>
      <w:r>
        <w:rPr>
          <w:rStyle w:val="NormalTok"/>
        </w:rPr>
        <w:t xml:space="preserve">)],</w:t>
      </w:r>
      <w:r>
        <w:br/>
      </w:r>
      <w:r>
        <w:rPr>
          <w:rStyle w:val="NormalTok"/>
        </w:rPr>
        <w:t xml:space="preserve">  </w:t>
      </w:r>
      <w:r>
        <w:rPr>
          <w:rStyle w:val="AttributeTok"/>
        </w:rPr>
        <w:t xml:space="preserve">melt =</w:t>
      </w:r>
      <w:r>
        <w:rPr>
          <w:rStyle w:val="NormalTok"/>
        </w:rPr>
        <w:t xml:space="preserve"> </w:t>
      </w:r>
      <w:r>
        <w:rPr>
          <w:rStyle w:val="ConstantTok"/>
        </w:rPr>
        <w:t xml:space="preserve">TRUE</w:t>
      </w:r>
      <w:r>
        <w:rPr>
          <w:rStyle w:val="NormalTok"/>
        </w:rPr>
        <w:t xml:space="preserve">, </w:t>
      </w:r>
      <w:r>
        <w:rPr>
          <w:rStyle w:val="AttributeTok"/>
        </w:rPr>
        <w:t xml:space="preserve">names =</w:t>
      </w:r>
      <w:r>
        <w:rPr>
          <w:rStyle w:val="NormalTok"/>
        </w:rPr>
        <w:t xml:space="preserve"> </w:t>
      </w:r>
      <w:r>
        <w:rPr>
          <w:rStyle w:val="FunctionTok"/>
        </w:rPr>
        <w:t xml:space="preserve">c</w:t>
      </w:r>
      <w:r>
        <w:rPr>
          <w:rStyle w:val="NormalTok"/>
        </w:rPr>
        <w:t xml:space="preserve">(</w:t>
      </w:r>
      <w:r>
        <w:rPr>
          <w:rStyle w:val="AttributeTok"/>
        </w:rPr>
        <w:t xml:space="preserve">Index =</w:t>
      </w:r>
      <w:r>
        <w:rPr>
          <w:rStyle w:val="NormalTok"/>
        </w:rPr>
        <w:t xml:space="preserve"> </w:t>
      </w:r>
      <w:r>
        <w:rPr>
          <w:rStyle w:val="StringTok"/>
        </w:rPr>
        <w:t xml:space="preserve">"Date"</w:t>
      </w:r>
      <w:r>
        <w:rPr>
          <w:rStyle w:val="NormalTok"/>
        </w:rPr>
        <w:t xml:space="preserve">)</w:t>
      </w:r>
      <w:r>
        <w:br/>
      </w:r>
      <w:r>
        <w:rPr>
          <w:rStyle w:val="NormalTok"/>
        </w:rPr>
        <w:t xml:space="preserve">)</w:t>
      </w:r>
    </w:p>
    <w:p>
      <w:pPr>
        <w:pStyle w:val="FirstParagraph"/>
      </w:pPr>
      <w:r>
        <w:t xml:space="preserve">数据集</w:t>
      </w:r>
      <w:r>
        <w:t xml:space="preserve"> </w:t>
      </w:r>
      <w:r>
        <w:rPr>
          <w:rStyle w:val="VerbatimChar"/>
        </w:rPr>
        <w:t xml:space="preserve">meituan_df</w:t>
      </w:r>
      <w:r>
        <w:t xml:space="preserve"> </w:t>
      </w:r>
      <w:r>
        <w:t xml:space="preserve">中的 Series 列是因子型的，将其标签</w:t>
      </w:r>
      <w:r>
        <w:t xml:space="preserve"> </w:t>
      </w:r>
      <w:r>
        <w:rPr>
          <w:rStyle w:val="VerbatimChar"/>
        </w:rPr>
        <w:t xml:space="preserve">3690.HK.Adjusted</w:t>
      </w:r>
      <w:r>
        <w:t xml:space="preserve"> </w:t>
      </w:r>
      <w:r>
        <w:t xml:space="preserve">、</w:t>
      </w:r>
      <w:r>
        <w:rPr>
          <w:rStyle w:val="VerbatimChar"/>
        </w:rPr>
        <w:t xml:space="preserve">3690.HK.High</w:t>
      </w:r>
      <w:r>
        <w:t xml:space="preserve"> </w:t>
      </w:r>
      <w:r>
        <w:t xml:space="preserve">调整为调整价、最高价。根据日期字段</w:t>
      </w:r>
      <w:r>
        <w:t xml:space="preserve"> </w:t>
      </w:r>
      <w:r>
        <w:rPr>
          <w:rStyle w:val="VerbatimChar"/>
        </w:rPr>
        <w:t xml:space="preserve">Date</w:t>
      </w:r>
      <w:r>
        <w:t xml:space="preserve"> </w:t>
      </w:r>
      <w:r>
        <w:t xml:space="preserve">提取年份字段</w:t>
      </w:r>
      <w:r>
        <w:t xml:space="preserve"> </w:t>
      </w:r>
      <w:r>
        <w:rPr>
          <w:rStyle w:val="VerbatimChar"/>
        </w:rPr>
        <w:t xml:space="preserve">year</w:t>
      </w:r>
      <w:r>
        <w:t xml:space="preserve"> </w:t>
      </w:r>
      <w:r>
        <w:t xml:space="preserve">和一年中的第几天的字段</w:t>
      </w:r>
      <w:r>
        <w:t xml:space="preserve"> </w:t>
      </w:r>
      <w:r>
        <w:rPr>
          <w:rStyle w:val="VerbatimChar"/>
        </w:rPr>
        <w:t xml:space="preserve">day_of_year</w:t>
      </w:r>
      <w:r>
        <w:t xml:space="preserve">。</w:t>
      </w:r>
    </w:p>
    <w:p>
      <w:pPr>
        <w:pStyle w:val="SourceCode"/>
      </w:pPr>
      <w:r>
        <w:rPr>
          <w:rStyle w:val="NormalTok"/>
        </w:rPr>
        <w:t xml:space="preserve">meituan_df </w:t>
      </w:r>
      <w:r>
        <w:rPr>
          <w:rStyle w:val="OtherTok"/>
        </w:rPr>
        <w:t xml:space="preserve">&lt;-</w:t>
      </w:r>
      <w:r>
        <w:rPr>
          <w:rStyle w:val="NormalTok"/>
        </w:rPr>
        <w:t xml:space="preserve"> </w:t>
      </w:r>
      <w:r>
        <w:rPr>
          <w:rStyle w:val="FunctionTok"/>
        </w:rPr>
        <w:t xml:space="preserve">within</w:t>
      </w:r>
      <w:r>
        <w:rPr>
          <w:rStyle w:val="NormalTok"/>
        </w:rPr>
        <w:t xml:space="preserve">(meituan_df, {</w:t>
      </w:r>
      <w:r>
        <w:br/>
      </w:r>
      <w:r>
        <w:rPr>
          <w:rStyle w:val="NormalTok"/>
        </w:rPr>
        <w:t xml:space="preserve">  </w:t>
      </w:r>
      <w:r>
        <w:rPr>
          <w:rStyle w:val="CommentTok"/>
        </w:rPr>
        <w:t xml:space="preserve"># 调整 Series 的标签</w:t>
      </w:r>
      <w:r>
        <w:br/>
      </w:r>
      <w:r>
        <w:rPr>
          <w:rStyle w:val="NormalTok"/>
        </w:rPr>
        <w:t xml:space="preserve">  Series </w:t>
      </w:r>
      <w:r>
        <w:rPr>
          <w:rStyle w:val="OtherTok"/>
        </w:rPr>
        <w:t xml:space="preserve">&lt;-</w:t>
      </w:r>
      <w:r>
        <w:rPr>
          <w:rStyle w:val="NormalTok"/>
        </w:rPr>
        <w:t xml:space="preserve"> </w:t>
      </w:r>
      <w:r>
        <w:rPr>
          <w:rStyle w:val="FunctionTok"/>
        </w:rPr>
        <w:t xml:space="preserve">factor</w:t>
      </w:r>
      <w:r>
        <w:rPr>
          <w:rStyle w:val="NormalTok"/>
        </w:rPr>
        <w:t xml:space="preserve">(Series, </w:t>
      </w:r>
      <w:r>
        <w:rPr>
          <w:rStyle w:val="AttributeTok"/>
        </w:rPr>
        <w:t xml:space="preserve">labels =</w:t>
      </w:r>
      <w:r>
        <w:rPr>
          <w:rStyle w:val="NormalTok"/>
        </w:rPr>
        <w:t xml:space="preserve"> </w:t>
      </w:r>
      <w:r>
        <w:rPr>
          <w:rStyle w:val="FunctionTok"/>
        </w:rPr>
        <w:t xml:space="preserve">c</w:t>
      </w:r>
      <w:r>
        <w:rPr>
          <w:rStyle w:val="NormalTok"/>
        </w:rPr>
        <w:t xml:space="preserve">(</w:t>
      </w:r>
      <w:r>
        <w:rPr>
          <w:rStyle w:val="StringTok"/>
        </w:rPr>
        <w:t xml:space="preserve">"调整价"</w:t>
      </w:r>
      <w:r>
        <w:rPr>
          <w:rStyle w:val="NormalTok"/>
        </w:rPr>
        <w:t xml:space="preserve">, </w:t>
      </w:r>
      <w:r>
        <w:rPr>
          <w:rStyle w:val="StringTok"/>
        </w:rPr>
        <w:t xml:space="preserve">"最高价"</w:t>
      </w:r>
      <w:r>
        <w:rPr>
          <w:rStyle w:val="NormalTok"/>
        </w:rPr>
        <w:t xml:space="preserve">))</w:t>
      </w:r>
      <w:r>
        <w:br/>
      </w:r>
      <w:r>
        <w:rPr>
          <w:rStyle w:val="NormalTok"/>
        </w:rPr>
        <w:t xml:space="preserve">  </w:t>
      </w:r>
      <w:r>
        <w:rPr>
          <w:rStyle w:val="CommentTok"/>
        </w:rPr>
        <w:t xml:space="preserve"># 日期字段 Date 获取年份</w:t>
      </w:r>
      <w:r>
        <w:br/>
      </w:r>
      <w:r>
        <w:rPr>
          <w:rStyle w:val="NormalTok"/>
        </w:rPr>
        <w:t xml:space="preserve">  year </w:t>
      </w:r>
      <w:r>
        <w:rPr>
          <w:rStyle w:val="OtherTok"/>
        </w:rPr>
        <w:t xml:space="preserve">&lt;-</w:t>
      </w:r>
      <w:r>
        <w:rPr>
          <w:rStyle w:val="NormalTok"/>
        </w:rPr>
        <w:t xml:space="preserve"> </w:t>
      </w:r>
      <w:r>
        <w:rPr>
          <w:rStyle w:val="FunctionTok"/>
        </w:rPr>
        <w:t xml:space="preserve">format</w:t>
      </w:r>
      <w:r>
        <w:rPr>
          <w:rStyle w:val="NormalTok"/>
        </w:rPr>
        <w:t xml:space="preserve">(Date, </w:t>
      </w:r>
      <w:r>
        <w:rPr>
          <w:rStyle w:val="StringTok"/>
        </w:rPr>
        <w:t xml:space="preserve">"%Y"</w:t>
      </w:r>
      <w:r>
        <w:rPr>
          <w:rStyle w:val="NormalTok"/>
        </w:rPr>
        <w:t xml:space="preserve">)</w:t>
      </w:r>
      <w:r>
        <w:br/>
      </w:r>
      <w:r>
        <w:rPr>
          <w:rStyle w:val="NormalTok"/>
        </w:rPr>
        <w:t xml:space="preserve">  </w:t>
      </w:r>
      <w:r>
        <w:rPr>
          <w:rStyle w:val="CommentTok"/>
        </w:rPr>
        <w:t xml:space="preserve"># 日期字段 Date 一年中的第几天</w:t>
      </w:r>
      <w:r>
        <w:br/>
      </w:r>
      <w:r>
        <w:rPr>
          <w:rStyle w:val="NormalTok"/>
        </w:rPr>
        <w:t xml:space="preserve">  day_of_year </w:t>
      </w:r>
      <w:r>
        <w:rPr>
          <w:rStyle w:val="OtherTok"/>
        </w:rPr>
        <w:t xml:space="preserve">&lt;-</w:t>
      </w:r>
      <w:r>
        <w:rPr>
          <w:rStyle w:val="NormalTok"/>
        </w:rPr>
        <w:t xml:space="preserve"> </w:t>
      </w:r>
      <w:r>
        <w:rPr>
          <w:rStyle w:val="FunctionTok"/>
        </w:rPr>
        <w:t xml:space="preserve">as.integer</w:t>
      </w:r>
      <w:r>
        <w:rPr>
          <w:rStyle w:val="NormalTok"/>
        </w:rPr>
        <w:t xml:space="preserve">(</w:t>
      </w:r>
      <w:r>
        <w:rPr>
          <w:rStyle w:val="FunctionTok"/>
        </w:rPr>
        <w:t xml:space="preserve">format</w:t>
      </w:r>
      <w:r>
        <w:rPr>
          <w:rStyle w:val="NormalTok"/>
        </w:rPr>
        <w:t xml:space="preserve">(Date, </w:t>
      </w:r>
      <w:r>
        <w:rPr>
          <w:rStyle w:val="StringTok"/>
        </w:rPr>
        <w:t xml:space="preserve">"%j"</w:t>
      </w:r>
      <w:r>
        <w:rPr>
          <w:rStyle w:val="NormalTok"/>
        </w:rPr>
        <w:t xml:space="preserve">))</w:t>
      </w:r>
      <w:r>
        <w:br/>
      </w:r>
      <w:r>
        <w:rPr>
          <w:rStyle w:val="NormalTok"/>
        </w:rPr>
        <w:t xml:space="preserve">})</w:t>
      </w:r>
    </w:p>
    <w:p>
      <w:pPr>
        <w:pStyle w:val="FirstParagraph"/>
      </w:pPr>
      <w:r>
        <w:t xml:space="preserve">调用</w:t>
      </w:r>
      <w:r>
        <w:t xml:space="preserve"> </w:t>
      </w:r>
      <w:r>
        <w:rPr>
          <w:bCs/>
          <w:b/>
        </w:rPr>
        <w:t xml:space="preserve">ggplot2</w:t>
      </w:r>
      <w:r>
        <w:t xml:space="preserve"> </w:t>
      </w:r>
      <w:r>
        <w:t xml:space="preserve">包绘制分面、分组时间序列图，以</w:t>
      </w:r>
      <w:r>
        <w:t xml:space="preserve"> </w:t>
      </w:r>
      <w:r>
        <w:rPr>
          <w:rStyle w:val="VerbatimChar"/>
        </w:rPr>
        <w:t xml:space="preserve">day_of_year</w:t>
      </w:r>
      <w:r>
        <w:t xml:space="preserve"> </w:t>
      </w:r>
      <w:r>
        <w:t xml:space="preserve">为横轴，股价</w:t>
      </w:r>
      <w:r>
        <w:t xml:space="preserve"> </w:t>
      </w:r>
      <w:r>
        <w:rPr>
          <w:rStyle w:val="VerbatimChar"/>
        </w:rPr>
        <w:t xml:space="preserve">Value</w:t>
      </w:r>
      <w:r>
        <w:t xml:space="preserve"> </w:t>
      </w:r>
      <w:r>
        <w:t xml:space="preserve">为纵轴，按</w:t>
      </w:r>
      <w:r>
        <w:t xml:space="preserve"> </w:t>
      </w:r>
      <w:r>
        <w:rPr>
          <w:rStyle w:val="VerbatimChar"/>
        </w:rPr>
        <w:t xml:space="preserve">year</w:t>
      </w:r>
      <w:r>
        <w:t xml:space="preserve"> </w:t>
      </w:r>
      <w:r>
        <w:t xml:space="preserve">分组，按</w:t>
      </w:r>
      <w:r>
        <w:t xml:space="preserve"> </w:t>
      </w:r>
      <w:r>
        <w:rPr>
          <w:rStyle w:val="VerbatimChar"/>
        </w:rPr>
        <w:t xml:space="preserve">Series</w:t>
      </w:r>
      <w:r>
        <w:t xml:space="preserve"> </w:t>
      </w:r>
      <w:r>
        <w:t xml:space="preserve">分面。</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meituan_df, </w:t>
      </w:r>
      <w:r>
        <w:rPr>
          <w:rStyle w:val="FunctionTok"/>
        </w:rPr>
        <w:t xml:space="preserve">aes</w:t>
      </w:r>
      <w:r>
        <w:rPr>
          <w:rStyle w:val="NormalTok"/>
        </w:rPr>
        <w:t xml:space="preserve">(</w:t>
      </w:r>
      <w:r>
        <w:rPr>
          <w:rStyle w:val="AttributeTok"/>
        </w:rPr>
        <w:t xml:space="preserve">x =</w:t>
      </w:r>
      <w:r>
        <w:rPr>
          <w:rStyle w:val="NormalTok"/>
        </w:rPr>
        <w:t xml:space="preserve"> day_of_year, </w:t>
      </w:r>
      <w:r>
        <w:rPr>
          <w:rStyle w:val="AttributeTok"/>
        </w:rPr>
        <w:t xml:space="preserve">y =</w:t>
      </w:r>
      <w:r>
        <w:rPr>
          <w:rStyle w:val="NormalTok"/>
        </w:rPr>
        <w:t xml:space="preserve"> Value))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year)) </w:t>
      </w:r>
      <w:r>
        <w:rPr>
          <w:rStyle w:val="SpecialCharTok"/>
        </w:rPr>
        <w:t xml:space="preserve">+</w:t>
      </w:r>
      <w:r>
        <w:br/>
      </w:r>
      <w:r>
        <w:rPr>
          <w:rStyle w:val="NormalTok"/>
        </w:rPr>
        <w:t xml:space="preserve">  </w:t>
      </w:r>
      <w:r>
        <w:rPr>
          <w:rStyle w:val="FunctionTok"/>
        </w:rPr>
        <w:t xml:space="preserve">facet_wrap</w:t>
      </w:r>
      <w:r>
        <w:rPr>
          <w:rStyle w:val="NormalTok"/>
        </w:rPr>
        <w:t xml:space="preserve">(</w:t>
      </w:r>
      <w:r>
        <w:rPr>
          <w:rStyle w:val="SpecialCharTok"/>
        </w:rPr>
        <w:t xml:space="preserve">~</w:t>
      </w:r>
      <w:r>
        <w:rPr>
          <w:rStyle w:val="NormalTok"/>
        </w:rPr>
        <w:t xml:space="preserve">Series, </w:t>
      </w:r>
      <w:r>
        <w:rPr>
          <w:rStyle w:val="AttributeTok"/>
        </w:rPr>
        <w:t xml:space="preserve">ncol =</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"一年中的第几天"</w:t>
      </w:r>
      <w:r>
        <w:rPr>
          <w:rStyle w:val="NormalTok"/>
        </w:rPr>
        <w:t xml:space="preserve">, </w:t>
      </w:r>
      <w:r>
        <w:rPr>
          <w:rStyle w:val="AttributeTok"/>
        </w:rPr>
        <w:t xml:space="preserve">y =</w:t>
      </w:r>
      <w:r>
        <w:rPr>
          <w:rStyle w:val="NormalTok"/>
        </w:rPr>
        <w:t xml:space="preserve"> </w:t>
      </w:r>
      <w:r>
        <w:rPr>
          <w:rStyle w:val="StringTok"/>
        </w:rPr>
        <w:t xml:space="preserve">"调整的股价"</w:t>
      </w:r>
      <w:r>
        <w:rPr>
          <w:rStyle w:val="NormalTok"/>
        </w:rPr>
        <w:t xml:space="preserve">, </w:t>
      </w:r>
      <w:r>
        <w:rPr>
          <w:rStyle w:val="AttributeTok"/>
        </w:rPr>
        <w:t xml:space="preserve">color =</w:t>
      </w:r>
      <w:r>
        <w:rPr>
          <w:rStyle w:val="NormalTok"/>
        </w:rPr>
        <w:t xml:space="preserve"> </w:t>
      </w:r>
      <w:r>
        <w:rPr>
          <w:rStyle w:val="StringTok"/>
        </w:rPr>
        <w:t xml:space="preserve">"年份"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558" w:name="fig-meituan-by-year"/>
          <w:p>
            <w:pPr>
              <w:jc w:val="center"/>
            </w:pPr>
            <w:r>
              <w:drawing>
                <wp:inline>
                  <wp:extent cx="4620126" cy="3696101"/>
                  <wp:effectExtent b="0" l="0" r="0" t="0"/>
                  <wp:docPr descr="" title="" id="1556" name="Picture"/>
                  <a:graphic>
                    <a:graphicData uri="http://schemas.openxmlformats.org/drawingml/2006/picture">
                      <pic:pic>
                        <pic:nvPicPr>
                          <pic:cNvPr descr="analyze-time-series-data_files/figure-docx/fig-meituan-by-year-1.png" id="1557" name="Picture"/>
                          <pic:cNvPicPr>
                            <a:picLocks noChangeArrowheads="1" noChangeAspect="1"/>
                          </pic:cNvPicPr>
                        </pic:nvPicPr>
                        <pic:blipFill>
                          <a:blip r:embed="rId1555"/>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25.2: 美团调整的股价逐年走势</w:t>
            </w:r>
          </w:p>
          <w:bookmarkEnd w:id="1558"/>
        </w:tc>
      </w:tr>
    </w:tbl>
    <w:p>
      <w:pPr>
        <w:pStyle w:val="BodyText"/>
      </w:pPr>
      <w:r>
        <w:t xml:space="preserve">2019 年底开始出现疫情，2020 年整年陆续有疫情，美团股价一路狂飙突进，因疫情，利好外卖业务，市场看好外卖业务。2021 年政府去杠杆，互联网监管趋严，又监又管，受外部大环境，逆全球化趋势影响，整年股价一路走低。进入 2022 年，股价在 200 附近徘徊。</w:t>
      </w:r>
    </w:p>
    <w:bookmarkEnd w:id="1559"/>
    <w:bookmarkStart w:id="1568" w:name="xts"/>
    <w:p>
      <w:pPr>
        <w:pStyle w:val="Heading3"/>
      </w:pPr>
      <w:r>
        <w:t xml:space="preserve">25.2.2 xts</w:t>
      </w:r>
    </w:p>
    <w:p>
      <w:pPr>
        <w:pStyle w:val="SourceCode"/>
      </w:pPr>
      <w:r>
        <w:rPr>
          <w:rStyle w:val="FunctionTok"/>
        </w:rPr>
        <w:t xml:space="preserve">library</w:t>
      </w:r>
      <w:r>
        <w:rPr>
          <w:rStyle w:val="NormalTok"/>
        </w:rPr>
        <w:t xml:space="preserve">(xts)</w:t>
      </w:r>
    </w:p>
    <w:p>
      <w:pPr>
        <w:pStyle w:val="FirstParagraph"/>
      </w:pPr>
      <w:r>
        <w:rPr>
          <w:bCs/>
          <w:b/>
        </w:rPr>
        <w:t xml:space="preserve">xts</w:t>
      </w:r>
      <w:r>
        <w:t xml:space="preserve"> </w:t>
      </w:r>
      <w:r>
        <w:t xml:space="preserve">包提供 S3 泛型函数</w:t>
      </w:r>
      <w:r>
        <w:t xml:space="preserve"> </w:t>
      </w:r>
      <w:r>
        <w:rPr>
          <w:rStyle w:val="VerbatimChar"/>
        </w:rPr>
        <w:t xml:space="preserve">plot.xts()</w:t>
      </w:r>
      <w:r>
        <w:t xml:space="preserve"> </w:t>
      </w:r>
      <w:r>
        <w:t xml:space="preserve">专门用来可视化</w:t>
      </w:r>
      <w:r>
        <w:t xml:space="preserve"> </w:t>
      </w:r>
      <w:r>
        <w:rPr>
          <w:rStyle w:val="VerbatimChar"/>
        </w:rPr>
        <w:t xml:space="preserve">xts</w:t>
      </w:r>
      <w:r>
        <w:t xml:space="preserve"> </w:t>
      </w:r>
      <w:r>
        <w:t xml:space="preserve">类型的时间序列数据</w:t>
      </w:r>
    </w:p>
    <w:p>
      <w:pPr>
        <w:pStyle w:val="SourceCode"/>
      </w:pPr>
      <w:r>
        <w:rPr>
          <w:rStyle w:val="FunctionTok"/>
        </w:rPr>
        <w:t xml:space="preserve">plot</w:t>
      </w:r>
      <w:r>
        <w:rPr>
          <w:rStyle w:val="NormalTok"/>
        </w:rPr>
        <w:t xml:space="preserve">(meituan[, </w:t>
      </w:r>
      <w:r>
        <w:rPr>
          <w:rStyle w:val="StringTok"/>
        </w:rPr>
        <w:t xml:space="preserve">"3690.HK.Adjusted"</w:t>
      </w:r>
      <w:r>
        <w:rPr>
          <w:rStyle w:val="NormalTok"/>
        </w:rPr>
        <w:t xml:space="preserve">], </w:t>
      </w:r>
      <w:r>
        <w:rPr>
          <w:rStyle w:val="AttributeTok"/>
        </w:rPr>
        <w:t xml:space="preserve">main =</w:t>
      </w:r>
      <w:r>
        <w:rPr>
          <w:rStyle w:val="NormalTok"/>
        </w:rPr>
        <w:t xml:space="preserve"> </w:t>
      </w:r>
      <w:r>
        <w:rPr>
          <w:rStyle w:val="StringTok"/>
        </w:rPr>
        <w:t xml:space="preserve">"调整的股价"</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563" w:name="fig-meituan-plot"/>
          <w:p>
            <w:pPr>
              <w:jc w:val="center"/>
            </w:pPr>
            <w:r>
              <w:drawing>
                <wp:inline>
                  <wp:extent cx="4620126" cy="3696101"/>
                  <wp:effectExtent b="0" l="0" r="0" t="0"/>
                  <wp:docPr descr="" title="" id="1561" name="Picture"/>
                  <a:graphic>
                    <a:graphicData uri="http://schemas.openxmlformats.org/drawingml/2006/picture">
                      <pic:pic>
                        <pic:nvPicPr>
                          <pic:cNvPr descr="analyze-time-series-data_files/figure-docx/fig-meituan-plot-1.png" id="1562" name="Picture"/>
                          <pic:cNvPicPr>
                            <a:picLocks noChangeArrowheads="1" noChangeAspect="1"/>
                          </pic:cNvPicPr>
                        </pic:nvPicPr>
                        <pic:blipFill>
                          <a:blip r:embed="rId1560"/>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25.3: 美团在香港上市以来的股价走势</w:t>
            </w:r>
          </w:p>
          <w:bookmarkEnd w:id="1563"/>
        </w:tc>
      </w:tr>
    </w:tbl>
    <w:p>
      <w:pPr>
        <w:pStyle w:val="BodyText"/>
      </w:pPr>
      <w:r>
        <w:t xml:space="preserve">还可以任意选择一个时间窗口，展示相关数据</w:t>
      </w:r>
    </w:p>
    <w:p>
      <w:pPr>
        <w:pStyle w:val="SourceCode"/>
      </w:pPr>
      <w:r>
        <w:rPr>
          <w:rStyle w:val="FunctionTok"/>
        </w:rPr>
        <w:t xml:space="preserve">plot</w:t>
      </w:r>
      <w:r>
        <w:rPr>
          <w:rStyle w:val="NormalTok"/>
        </w:rPr>
        <w:t xml:space="preserve">(meituan[, </w:t>
      </w:r>
      <w:r>
        <w:rPr>
          <w:rStyle w:val="StringTok"/>
        </w:rPr>
        <w:t xml:space="preserve">"3690.HK.Adjusted"</w:t>
      </w:r>
      <w:r>
        <w:rPr>
          <w:rStyle w:val="NormalTok"/>
        </w:rPr>
        <w:t xml:space="preserve">],</w:t>
      </w:r>
      <w:r>
        <w:br/>
      </w:r>
      <w:r>
        <w:rPr>
          <w:rStyle w:val="NormalTok"/>
        </w:rPr>
        <w:t xml:space="preserve">  </w:t>
      </w:r>
      <w:r>
        <w:rPr>
          <w:rStyle w:val="AttributeTok"/>
        </w:rPr>
        <w:t xml:space="preserve">subset =</w:t>
      </w:r>
      <w:r>
        <w:rPr>
          <w:rStyle w:val="NormalTok"/>
        </w:rPr>
        <w:t xml:space="preserve"> </w:t>
      </w:r>
      <w:r>
        <w:rPr>
          <w:rStyle w:val="StringTok"/>
        </w:rPr>
        <w:t xml:space="preserve">"2022-01-01/2022-12-31"</w:t>
      </w:r>
      <w:r>
        <w:rPr>
          <w:rStyle w:val="NormalTok"/>
        </w:rPr>
        <w:t xml:space="preserve">, </w:t>
      </w:r>
      <w:r>
        <w:rPr>
          <w:rStyle w:val="AttributeTok"/>
        </w:rPr>
        <w:t xml:space="preserve">main =</w:t>
      </w:r>
      <w:r>
        <w:rPr>
          <w:rStyle w:val="NormalTok"/>
        </w:rPr>
        <w:t xml:space="preserve"> </w:t>
      </w:r>
      <w:r>
        <w:rPr>
          <w:rStyle w:val="StringTok"/>
        </w:rPr>
        <w:t xml:space="preserve">"调整的股价"</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567" w:name="fig-meituan-plot-xts"/>
          <w:p>
            <w:pPr>
              <w:jc w:val="center"/>
            </w:pPr>
            <w:r>
              <w:drawing>
                <wp:inline>
                  <wp:extent cx="4620126" cy="3696101"/>
                  <wp:effectExtent b="0" l="0" r="0" t="0"/>
                  <wp:docPr descr="" title="" id="1565" name="Picture"/>
                  <a:graphic>
                    <a:graphicData uri="http://schemas.openxmlformats.org/drawingml/2006/picture">
                      <pic:pic>
                        <pic:nvPicPr>
                          <pic:cNvPr descr="analyze-time-series-data_files/figure-docx/fig-meituan-plot-xts-1.png" id="1566" name="Picture"/>
                          <pic:cNvPicPr>
                            <a:picLocks noChangeArrowheads="1" noChangeAspect="1"/>
                          </pic:cNvPicPr>
                        </pic:nvPicPr>
                        <pic:blipFill>
                          <a:blip r:embed="rId1564"/>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25.4: 美团 2021 年的股价走势</w:t>
            </w:r>
          </w:p>
          <w:bookmarkEnd w:id="1567"/>
        </w:tc>
      </w:tr>
    </w:tbl>
    <w:p>
      <w:pPr>
        <w:pStyle w:val="BodyText"/>
      </w:pPr>
      <w:r>
        <w:t xml:space="preserve">元旦节三天不开市，所以假期没有数据。</w:t>
      </w:r>
    </w:p>
    <w:bookmarkEnd w:id="1568"/>
    <w:bookmarkStart w:id="1573" w:name="ggfortify"/>
    <w:p>
      <w:pPr>
        <w:pStyle w:val="Heading3"/>
      </w:pPr>
      <w:r>
        <w:t xml:space="preserve">25.2.3 ggfortify</w:t>
      </w:r>
    </w:p>
    <w:p>
      <w:pPr>
        <w:pStyle w:val="FirstParagraph"/>
      </w:pPr>
      <w:r>
        <w:rPr>
          <w:bCs/>
          <w:b/>
        </w:rPr>
        <w:t xml:space="preserve">ggfortify</w:t>
      </w:r>
      <w:r>
        <w:t xml:space="preserve"> </w:t>
      </w:r>
      <w:r>
        <w:t xml:space="preserve">(Tang, Horikoshi, 和 Li 2016)</w:t>
      </w:r>
      <w:r>
        <w:t xml:space="preserve"> </w:t>
      </w:r>
      <w:r>
        <w:t xml:space="preserve">支持快速地可视化</w:t>
      </w:r>
      <w:r>
        <w:t xml:space="preserve"> </w:t>
      </w:r>
      <w:r>
        <w:rPr>
          <w:rStyle w:val="VerbatimChar"/>
        </w:rPr>
        <w:t xml:space="preserve">ts</w:t>
      </w:r>
      <w:r>
        <w:t xml:space="preserve">、</w:t>
      </w:r>
      <w:r>
        <w:rPr>
          <w:rStyle w:val="VerbatimChar"/>
        </w:rPr>
        <w:t xml:space="preserve">timeSeries</w:t>
      </w:r>
      <w:r>
        <w:t xml:space="preserve"> </w:t>
      </w:r>
      <w:r>
        <w:t xml:space="preserve">、</w:t>
      </w:r>
      <w:r>
        <w:rPr>
          <w:rStyle w:val="VerbatimChar"/>
        </w:rPr>
        <w:t xml:space="preserve">stl</w:t>
      </w:r>
      <w:r>
        <w:t xml:space="preserve"> </w:t>
      </w:r>
      <w:r>
        <w:t xml:space="preserve">等多种类型的时序数据，</w:t>
      </w:r>
      <w:r>
        <w:t xml:space="preserve"> </w:t>
      </w:r>
      <w:r>
        <w:rPr>
          <w:bCs/>
          <w:b/>
        </w:rPr>
        <w:t xml:space="preserve">ggplot2</w:t>
      </w:r>
      <w:r>
        <w:t xml:space="preserve"> </w:t>
      </w:r>
      <w:r>
        <w:t xml:space="preserve">做数据探索会有一些帮助。</w:t>
      </w:r>
    </w:p>
    <w:p>
      <w:pPr>
        <w:pStyle w:val="SourceCode"/>
      </w:pPr>
      <w:r>
        <w:rPr>
          <w:rStyle w:val="FunctionTok"/>
        </w:rPr>
        <w:t xml:space="preserve">library</w:t>
      </w:r>
      <w:r>
        <w:rPr>
          <w:rStyle w:val="NormalTok"/>
        </w:rPr>
        <w:t xml:space="preserve">(ggfortify)</w:t>
      </w:r>
      <w:r>
        <w:br/>
      </w:r>
      <w:r>
        <w:rPr>
          <w:rStyle w:val="FunctionTok"/>
        </w:rPr>
        <w:t xml:space="preserve">autoplot</w:t>
      </w:r>
      <w:r>
        <w:rPr>
          <w:rStyle w:val="NormalTok"/>
        </w:rPr>
        <w:t xml:space="preserve">(meituan[, </w:t>
      </w:r>
      <w:r>
        <w:rPr>
          <w:rStyle w:val="StringTok"/>
        </w:rPr>
        <w:t xml:space="preserve">"3690.HK.Adjusted"</w:t>
      </w:r>
      <w:r>
        <w:rPr>
          <w:rStyle w:val="NormalTok"/>
        </w:rPr>
        <w:t xml:space="preserve">], </w:t>
      </w:r>
      <w:r>
        <w:rPr>
          <w:rStyle w:val="AttributeTok"/>
        </w:rPr>
        <w:t xml:space="preserve">ts.geom =</w:t>
      </w:r>
      <w:r>
        <w:rPr>
          <w:rStyle w:val="NormalTok"/>
        </w:rPr>
        <w:t xml:space="preserve"> </w:t>
      </w:r>
      <w:r>
        <w:rPr>
          <w:rStyle w:val="StringTok"/>
        </w:rPr>
        <w:t xml:space="preserve">"line"</w:t>
      </w:r>
      <w:r>
        <w:rPr>
          <w:rStyle w:val="NormalTok"/>
        </w:rPr>
        <w:t xml:space="preserve">) </w:t>
      </w:r>
      <w:r>
        <w:rPr>
          <w:rStyle w:val="SpecialCharTok"/>
        </w:rPr>
        <w:t xml:space="preserve">+</w:t>
      </w:r>
      <w:r>
        <w:br/>
      </w:r>
      <w:r>
        <w:rPr>
          <w:rStyle w:val="NormalTok"/>
        </w:rPr>
        <w:t xml:space="preserve">  </w:t>
      </w:r>
      <w:r>
        <w:rPr>
          <w:rStyle w:val="FunctionTok"/>
        </w:rPr>
        <w:t xml:space="preserve">scale_x_date</w:t>
      </w:r>
      <w:r>
        <w:rPr>
          <w:rStyle w:val="NormalTok"/>
        </w:rPr>
        <w:t xml:space="preserve">(</w:t>
      </w:r>
      <w:r>
        <w:br/>
      </w:r>
      <w:r>
        <w:rPr>
          <w:rStyle w:val="NormalTok"/>
        </w:rPr>
        <w:t xml:space="preserve">    </w:t>
      </w:r>
      <w:r>
        <w:rPr>
          <w:rStyle w:val="AttributeTok"/>
        </w:rPr>
        <w:t xml:space="preserve">date_breaks =</w:t>
      </w:r>
      <w:r>
        <w:rPr>
          <w:rStyle w:val="NormalTok"/>
        </w:rPr>
        <w:t xml:space="preserve"> </w:t>
      </w:r>
      <w:r>
        <w:rPr>
          <w:rStyle w:val="StringTok"/>
        </w:rPr>
        <w:t xml:space="preserve">"1 year"</w:t>
      </w:r>
      <w:r>
        <w:rPr>
          <w:rStyle w:val="NormalTok"/>
        </w:rPr>
        <w:t xml:space="preserve">,</w:t>
      </w:r>
      <w:r>
        <w:br/>
      </w:r>
      <w:r>
        <w:rPr>
          <w:rStyle w:val="NormalTok"/>
        </w:rPr>
        <w:t xml:space="preserve">    </w:t>
      </w:r>
      <w:r>
        <w:rPr>
          <w:rStyle w:val="AttributeTok"/>
        </w:rPr>
        <w:t xml:space="preserve">date_minor_breaks =</w:t>
      </w:r>
      <w:r>
        <w:rPr>
          <w:rStyle w:val="NormalTok"/>
        </w:rPr>
        <w:t xml:space="preserve"> </w:t>
      </w:r>
      <w:r>
        <w:rPr>
          <w:rStyle w:val="StringTok"/>
        </w:rPr>
        <w:t xml:space="preserve">"6 months"</w:t>
      </w:r>
      <w:r>
        <w:rPr>
          <w:rStyle w:val="NormalTok"/>
        </w:rPr>
        <w:t xml:space="preserve">,</w:t>
      </w:r>
      <w:r>
        <w:br/>
      </w:r>
      <w:r>
        <w:rPr>
          <w:rStyle w:val="NormalTok"/>
        </w:rPr>
        <w:t xml:space="preserve">    </w:t>
      </w:r>
      <w:r>
        <w:rPr>
          <w:rStyle w:val="AttributeTok"/>
        </w:rPr>
        <w:t xml:space="preserve">date_labels =</w:t>
      </w:r>
      <w:r>
        <w:rPr>
          <w:rStyle w:val="NormalTok"/>
        </w:rPr>
        <w:t xml:space="preserve"> </w:t>
      </w:r>
      <w:r>
        <w:rPr>
          <w:rStyle w:val="StringTok"/>
        </w:rPr>
        <w:t xml:space="preserve">"%b</w:t>
      </w:r>
      <w:r>
        <w:rPr>
          <w:rStyle w:val="SpecialCharTok"/>
        </w:rPr>
        <w:t xml:space="preserve">\n</w:t>
      </w:r>
      <w:r>
        <w:rPr>
          <w:rStyle w:val="StringTok"/>
        </w:rPr>
        <w:t xml:space="preserve">%Y"</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572" w:name="fig-meituan-ggfortify"/>
          <w:p>
            <w:pPr>
              <w:jc w:val="center"/>
            </w:pPr>
            <w:r>
              <w:drawing>
                <wp:inline>
                  <wp:extent cx="4620126" cy="3696101"/>
                  <wp:effectExtent b="0" l="0" r="0" t="0"/>
                  <wp:docPr descr="" title="" id="1570" name="Picture"/>
                  <a:graphic>
                    <a:graphicData uri="http://schemas.openxmlformats.org/drawingml/2006/picture">
                      <pic:pic>
                        <pic:nvPicPr>
                          <pic:cNvPr descr="analyze-time-series-data_files/figure-docx/fig-meituan-ggfortify-1.png" id="1571" name="Picture"/>
                          <pic:cNvPicPr>
                            <a:picLocks noChangeArrowheads="1" noChangeAspect="1"/>
                          </pic:cNvPicPr>
                        </pic:nvPicPr>
                        <pic:blipFill>
                          <a:blip r:embed="rId1569"/>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25.5: 美团股价走势</w:t>
            </w:r>
          </w:p>
          <w:bookmarkEnd w:id="1572"/>
        </w:tc>
      </w:tr>
    </w:tbl>
    <w:bookmarkEnd w:id="1573"/>
    <w:bookmarkStart w:id="1576" w:name="dygraphs"/>
    <w:p>
      <w:pPr>
        <w:pStyle w:val="Heading3"/>
      </w:pPr>
      <w:r>
        <w:t xml:space="preserve">25.2.4 dygraphs</w:t>
      </w:r>
    </w:p>
    <w:p>
      <w:pPr>
        <w:pStyle w:val="FirstParagraph"/>
      </w:pPr>
      <w:hyperlink r:id="rId1206">
        <w:r>
          <w:rPr>
            <w:rStyle w:val="Hyperlink"/>
            <w:bCs/>
            <w:b/>
          </w:rPr>
          <w:t xml:space="preserve">dygraphs</w:t>
        </w:r>
      </w:hyperlink>
      <w:r>
        <w:t xml:space="preserve"> </w:t>
      </w:r>
      <w:r>
        <w:t xml:space="preserve">包专门绘制交互式时间序列图形，它封装了时序数据可视化库</w:t>
      </w:r>
      <w:r>
        <w:t xml:space="preserve"> </w:t>
      </w:r>
      <w:hyperlink r:id="rId1574">
        <w:r>
          <w:rPr>
            <w:rStyle w:val="Hyperlink"/>
          </w:rPr>
          <w:t xml:space="preserve">dygraphs</w:t>
        </w:r>
      </w:hyperlink>
      <w:r>
        <w:t xml:space="preserve"> </w:t>
      </w:r>
      <w:r>
        <w:t xml:space="preserve">，更多情况见</w:t>
      </w:r>
      <w:r>
        <w:t xml:space="preserve"> </w:t>
      </w:r>
      <w:hyperlink r:id="rId1575">
        <w:r>
          <w:rPr>
            <w:rStyle w:val="Hyperlink"/>
          </w:rPr>
          <w:t xml:space="preserve">https://dygraphs.com/</w:t>
        </w:r>
      </w:hyperlink>
      <w:r>
        <w:t xml:space="preserve">。下面以美团股价为例，展示时间窗口筛选、坐标轴名称、刻度标签、注释、事件标注、缩放等功能。</w:t>
      </w:r>
    </w:p>
    <w:p>
      <w:pPr>
        <w:pStyle w:val="SourceCode"/>
      </w:pPr>
      <w:r>
        <w:rPr>
          <w:rStyle w:val="FunctionTok"/>
        </w:rPr>
        <w:t xml:space="preserve">library</w:t>
      </w:r>
      <w:r>
        <w:rPr>
          <w:rStyle w:val="NormalTok"/>
        </w:rPr>
        <w:t xml:space="preserve">(dygraphs)</w:t>
      </w:r>
      <w:r>
        <w:br/>
      </w:r>
      <w:r>
        <w:rPr>
          <w:rStyle w:val="CommentTok"/>
        </w:rPr>
        <w:t xml:space="preserve"># 缩放</w:t>
      </w:r>
      <w:r>
        <w:br/>
      </w:r>
      <w:r>
        <w:rPr>
          <w:rStyle w:val="NormalTok"/>
        </w:rPr>
        <w:t xml:space="preserve">dyUnzoom </w:t>
      </w:r>
      <w:r>
        <w:rPr>
          <w:rStyle w:val="OtherTok"/>
        </w:rPr>
        <w:t xml:space="preserve">&lt;-</w:t>
      </w:r>
      <w:r>
        <w:rPr>
          <w:rStyle w:val="NormalTok"/>
        </w:rPr>
        <w:t xml:space="preserve"> </w:t>
      </w:r>
      <w:r>
        <w:rPr>
          <w:rStyle w:val="ControlFlowTok"/>
        </w:rPr>
        <w:t xml:space="preserve">function</w:t>
      </w:r>
      <w:r>
        <w:rPr>
          <w:rStyle w:val="NormalTok"/>
        </w:rPr>
        <w:t xml:space="preserve">(dygraph) {</w:t>
      </w:r>
      <w:r>
        <w:br/>
      </w:r>
      <w:r>
        <w:rPr>
          <w:rStyle w:val="NormalTok"/>
        </w:rPr>
        <w:t xml:space="preserve">  </w:t>
      </w:r>
      <w:r>
        <w:rPr>
          <w:rStyle w:val="FunctionTok"/>
        </w:rPr>
        <w:t xml:space="preserve">dyPlugin</w:t>
      </w:r>
      <w:r>
        <w:rPr>
          <w:rStyle w:val="NormalTok"/>
        </w:rPr>
        <w:t xml:space="preserve">(</w:t>
      </w:r>
      <w:r>
        <w:br/>
      </w:r>
      <w:r>
        <w:rPr>
          <w:rStyle w:val="NormalTok"/>
        </w:rPr>
        <w:t xml:space="preserve">    </w:t>
      </w:r>
      <w:r>
        <w:rPr>
          <w:rStyle w:val="AttributeTok"/>
        </w:rPr>
        <w:t xml:space="preserve">dygraph =</w:t>
      </w:r>
      <w:r>
        <w:rPr>
          <w:rStyle w:val="NormalTok"/>
        </w:rPr>
        <w:t xml:space="preserve"> dygraph,</w:t>
      </w:r>
      <w:r>
        <w:br/>
      </w:r>
      <w:r>
        <w:rPr>
          <w:rStyle w:val="NormalTok"/>
        </w:rPr>
        <w:t xml:space="preserve">    </w:t>
      </w:r>
      <w:r>
        <w:rPr>
          <w:rStyle w:val="AttributeTok"/>
        </w:rPr>
        <w:t xml:space="preserve">name =</w:t>
      </w:r>
      <w:r>
        <w:rPr>
          <w:rStyle w:val="NormalTok"/>
        </w:rPr>
        <w:t xml:space="preserve"> </w:t>
      </w:r>
      <w:r>
        <w:rPr>
          <w:rStyle w:val="StringTok"/>
        </w:rPr>
        <w:t xml:space="preserve">"Unzoom"</w:t>
      </w:r>
      <w:r>
        <w:rPr>
          <w:rStyle w:val="NormalTok"/>
        </w:rPr>
        <w:t xml:space="preserve">,</w:t>
      </w:r>
      <w:r>
        <w:br/>
      </w:r>
      <w:r>
        <w:rPr>
          <w:rStyle w:val="NormalTok"/>
        </w:rPr>
        <w:t xml:space="preserve">    </w:t>
      </w:r>
      <w:r>
        <w:rPr>
          <w:rStyle w:val="AttributeTok"/>
        </w:rPr>
        <w:t xml:space="preserve">path =</w:t>
      </w:r>
      <w:r>
        <w:rPr>
          <w:rStyle w:val="NormalTok"/>
        </w:rPr>
        <w:t xml:space="preserve"> </w:t>
      </w:r>
      <w:r>
        <w:rPr>
          <w:rStyle w:val="FunctionTok"/>
        </w:rPr>
        <w:t xml:space="preserve">system.file</w:t>
      </w:r>
      <w:r>
        <w:rPr>
          <w:rStyle w:val="NormalTok"/>
        </w:rPr>
        <w:t xml:space="preserve">(</w:t>
      </w:r>
      <w:r>
        <w:rPr>
          <w:rStyle w:val="StringTok"/>
        </w:rPr>
        <w:t xml:space="preserve">"plugins/unzoom.js"</w:t>
      </w:r>
      <w:r>
        <w:rPr>
          <w:rStyle w:val="NormalTok"/>
        </w:rPr>
        <w:t xml:space="preserve">, </w:t>
      </w:r>
      <w:r>
        <w:rPr>
          <w:rStyle w:val="AttributeTok"/>
        </w:rPr>
        <w:t xml:space="preserve">package =</w:t>
      </w:r>
      <w:r>
        <w:rPr>
          <w:rStyle w:val="NormalTok"/>
        </w:rPr>
        <w:t xml:space="preserve"> </w:t>
      </w:r>
      <w:r>
        <w:rPr>
          <w:rStyle w:val="StringTok"/>
        </w:rPr>
        <w:t xml:space="preserve">"dygraphs"</w:t>
      </w:r>
      <w:r>
        <w:rPr>
          <w:rStyle w:val="NormalTok"/>
        </w:rPr>
        <w:t xml:space="preserve">)</w:t>
      </w:r>
      <w:r>
        <w:br/>
      </w:r>
      <w:r>
        <w:rPr>
          <w:rStyle w:val="NormalTok"/>
        </w:rPr>
        <w:t xml:space="preserve">  )</w:t>
      </w:r>
      <w:r>
        <w:br/>
      </w:r>
      <w:r>
        <w:rPr>
          <w:rStyle w:val="NormalTok"/>
        </w:rPr>
        <w:t xml:space="preserve">}</w:t>
      </w:r>
      <w:r>
        <w:br/>
      </w:r>
      <w:r>
        <w:br/>
      </w:r>
      <w:r>
        <w:rPr>
          <w:rStyle w:val="CommentTok"/>
        </w:rPr>
        <w:t xml:space="preserve"># 年月</w:t>
      </w:r>
      <w:r>
        <w:br/>
      </w:r>
      <w:r>
        <w:rPr>
          <w:rStyle w:val="NormalTok"/>
        </w:rPr>
        <w:t xml:space="preserve">getYearMonth </w:t>
      </w:r>
      <w:r>
        <w:rPr>
          <w:rStyle w:val="OtherTok"/>
        </w:rPr>
        <w:t xml:space="preserve">&lt;-</w:t>
      </w:r>
      <w:r>
        <w:rPr>
          <w:rStyle w:val="NormalTok"/>
        </w:rPr>
        <w:t xml:space="preserve"> </w:t>
      </w:r>
      <w:r>
        <w:rPr>
          <w:rStyle w:val="StringTok"/>
        </w:rPr>
        <w:t xml:space="preserve">'</w:t>
      </w:r>
      <w:r>
        <w:br/>
      </w:r>
      <w:r>
        <w:rPr>
          <w:rStyle w:val="StringTok"/>
        </w:rPr>
        <w:t xml:space="preserve">  function(d) {</w:t>
      </w:r>
      <w:r>
        <w:br/>
      </w:r>
      <w:r>
        <w:rPr>
          <w:rStyle w:val="StringTok"/>
        </w:rPr>
        <w:t xml:space="preserve">    var monthNames = ["01", "02", "03", "04", "05", "06","07", "08", "09", "10", "11", "12"];</w:t>
      </w:r>
      <w:r>
        <w:br/>
      </w:r>
      <w:r>
        <w:rPr>
          <w:rStyle w:val="StringTok"/>
        </w:rPr>
        <w:t xml:space="preserve">    date = new Date(d);</w:t>
      </w:r>
      <w:r>
        <w:br/>
      </w:r>
      <w:r>
        <w:rPr>
          <w:rStyle w:val="StringTok"/>
        </w:rPr>
        <w:t xml:space="preserve">    return date.getFullYear() + "-" + monthNames[date.getMonth()]; </w:t>
      </w:r>
      <w:r>
        <w:br/>
      </w:r>
      <w:r>
        <w:rPr>
          <w:rStyle w:val="StringTok"/>
        </w:rPr>
        <w:t xml:space="preserve">  }'</w:t>
      </w:r>
      <w:r>
        <w:br/>
      </w:r>
      <w:r>
        <w:br/>
      </w:r>
      <w:r>
        <w:rPr>
          <w:rStyle w:val="CommentTok"/>
        </w:rPr>
        <w:t xml:space="preserve"># 绘图</w:t>
      </w:r>
      <w:r>
        <w:br/>
      </w:r>
      <w:r>
        <w:rPr>
          <w:rStyle w:val="FunctionTok"/>
        </w:rPr>
        <w:t xml:space="preserve">dygraph</w:t>
      </w:r>
      <w:r>
        <w:rPr>
          <w:rStyle w:val="NormalTok"/>
        </w:rPr>
        <w:t xml:space="preserve">(meituan[, </w:t>
      </w:r>
      <w:r>
        <w:rPr>
          <w:rStyle w:val="StringTok"/>
        </w:rPr>
        <w:t xml:space="preserve">"3690.HK.Adjusted"</w:t>
      </w:r>
      <w:r>
        <w:rPr>
          <w:rStyle w:val="NormalTok"/>
        </w:rPr>
        <w:t xml:space="preserve">], </w:t>
      </w:r>
      <w:r>
        <w:rPr>
          <w:rStyle w:val="AttributeTok"/>
        </w:rPr>
        <w:t xml:space="preserve">main =</w:t>
      </w:r>
      <w:r>
        <w:rPr>
          <w:rStyle w:val="NormalTok"/>
        </w:rPr>
        <w:t xml:space="preserve"> </w:t>
      </w:r>
      <w:r>
        <w:rPr>
          <w:rStyle w:val="StringTok"/>
        </w:rPr>
        <w:t xml:space="preserve">"美团股价走势"</w:t>
      </w:r>
      <w:r>
        <w:rPr>
          <w:rStyle w:val="NormalTok"/>
        </w:rPr>
        <w:t xml:space="preserve">) </w:t>
      </w:r>
      <w:r>
        <w:rPr>
          <w:rStyle w:val="SpecialCharTok"/>
        </w:rPr>
        <w:t xml:space="preserve">|&gt;</w:t>
      </w:r>
      <w:r>
        <w:br/>
      </w:r>
      <w:r>
        <w:rPr>
          <w:rStyle w:val="NormalTok"/>
        </w:rPr>
        <w:t xml:space="preserve">  </w:t>
      </w:r>
      <w:r>
        <w:rPr>
          <w:rStyle w:val="FunctionTok"/>
        </w:rPr>
        <w:t xml:space="preserve">dyRangeSelector</w:t>
      </w:r>
      <w:r>
        <w:rPr>
          <w:rStyle w:val="NormalTok"/>
        </w:rPr>
        <w:t xml:space="preserve">(</w:t>
      </w:r>
      <w:r>
        <w:rPr>
          <w:rStyle w:val="AttributeTok"/>
        </w:rPr>
        <w:t xml:space="preserve">dateWindow =</w:t>
      </w:r>
      <w:r>
        <w:rPr>
          <w:rStyle w:val="NormalTok"/>
        </w:rPr>
        <w:t xml:space="preserve"> </w:t>
      </w:r>
      <w:r>
        <w:rPr>
          <w:rStyle w:val="FunctionTok"/>
        </w:rPr>
        <w:t xml:space="preserve">c</w:t>
      </w:r>
      <w:r>
        <w:rPr>
          <w:rStyle w:val="NormalTok"/>
        </w:rPr>
        <w:t xml:space="preserve">(</w:t>
      </w:r>
      <w:r>
        <w:rPr>
          <w:rStyle w:val="FunctionTok"/>
        </w:rPr>
        <w:t xml:space="preserve">format</w:t>
      </w:r>
      <w:r>
        <w:rPr>
          <w:rStyle w:val="NormalTok"/>
        </w:rPr>
        <w:t xml:space="preserve">(</w:t>
      </w:r>
      <w:r>
        <w:rPr>
          <w:rStyle w:val="FunctionTok"/>
        </w:rPr>
        <w:t xml:space="preserve">Sys.Date</w:t>
      </w:r>
      <w:r>
        <w:rPr>
          <w:rStyle w:val="NormalTok"/>
        </w:rPr>
        <w:t xml:space="preserve">(), </w:t>
      </w:r>
      <w:r>
        <w:rPr>
          <w:rStyle w:val="StringTok"/>
        </w:rPr>
        <w:t xml:space="preserve">"%Y-01-01"</w:t>
      </w:r>
      <w:r>
        <w:rPr>
          <w:rStyle w:val="NormalTok"/>
        </w:rPr>
        <w:t xml:space="preserve">), </w:t>
      </w:r>
      <w:r>
        <w:rPr>
          <w:rStyle w:val="FunctionTok"/>
        </w:rPr>
        <w:t xml:space="preserve">as.character</w:t>
      </w:r>
      <w:r>
        <w:rPr>
          <w:rStyle w:val="NormalTok"/>
        </w:rPr>
        <w:t xml:space="preserve">(</w:t>
      </w:r>
      <w:r>
        <w:rPr>
          <w:rStyle w:val="FunctionTok"/>
        </w:rPr>
        <w:t xml:space="preserve">Sys.Date</w:t>
      </w:r>
      <w:r>
        <w:rPr>
          <w:rStyle w:val="NormalTok"/>
        </w:rPr>
        <w:t xml:space="preserve">()))) </w:t>
      </w:r>
      <w:r>
        <w:rPr>
          <w:rStyle w:val="SpecialCharTok"/>
        </w:rPr>
        <w:t xml:space="preserve">|&gt;</w:t>
      </w:r>
      <w:r>
        <w:br/>
      </w:r>
      <w:r>
        <w:rPr>
          <w:rStyle w:val="NormalTok"/>
        </w:rPr>
        <w:t xml:space="preserve">  </w:t>
      </w:r>
      <w:r>
        <w:rPr>
          <w:rStyle w:val="FunctionTok"/>
        </w:rPr>
        <w:t xml:space="preserve">dyAxis</w:t>
      </w:r>
      <w:r>
        <w:rPr>
          <w:rStyle w:val="NormalTok"/>
        </w:rPr>
        <w:t xml:space="preserve">(</w:t>
      </w:r>
      <w:r>
        <w:rPr>
          <w:rStyle w:val="AttributeTok"/>
        </w:rPr>
        <w:t xml:space="preserve">name =</w:t>
      </w:r>
      <w:r>
        <w:rPr>
          <w:rStyle w:val="NormalTok"/>
        </w:rPr>
        <w:t xml:space="preserve"> </w:t>
      </w:r>
      <w:r>
        <w:rPr>
          <w:rStyle w:val="StringTok"/>
        </w:rPr>
        <w:t xml:space="preserve">"x"</w:t>
      </w:r>
      <w:r>
        <w:rPr>
          <w:rStyle w:val="NormalTok"/>
        </w:rPr>
        <w:t xml:space="preserve">, </w:t>
      </w:r>
      <w:r>
        <w:rPr>
          <w:rStyle w:val="AttributeTok"/>
        </w:rPr>
        <w:t xml:space="preserve">axisLabelFormatter =</w:t>
      </w:r>
      <w:r>
        <w:rPr>
          <w:rStyle w:val="NormalTok"/>
        </w:rPr>
        <w:t xml:space="preserve"> getYearMonth) </w:t>
      </w:r>
      <w:r>
        <w:rPr>
          <w:rStyle w:val="SpecialCharTok"/>
        </w:rPr>
        <w:t xml:space="preserve">|&gt;</w:t>
      </w:r>
      <w:r>
        <w:br/>
      </w:r>
      <w:r>
        <w:rPr>
          <w:rStyle w:val="NormalTok"/>
        </w:rPr>
        <w:t xml:space="preserve">  </w:t>
      </w:r>
      <w:r>
        <w:rPr>
          <w:rStyle w:val="FunctionTok"/>
        </w:rPr>
        <w:t xml:space="preserve">dyAxis</w:t>
      </w:r>
      <w:r>
        <w:rPr>
          <w:rStyle w:val="NormalTok"/>
        </w:rPr>
        <w:t xml:space="preserve">(</w:t>
      </w:r>
      <w:r>
        <w:rPr>
          <w:rStyle w:val="StringTok"/>
        </w:rPr>
        <w:t xml:space="preserve">"y"</w:t>
      </w:r>
      <w:r>
        <w:rPr>
          <w:rStyle w:val="NormalTok"/>
        </w:rPr>
        <w:t xml:space="preserve">, </w:t>
      </w:r>
      <w:r>
        <w:rPr>
          <w:rStyle w:val="AttributeTok"/>
        </w:rPr>
        <w:t xml:space="preserve">valueRange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500</w:t>
      </w:r>
      <w:r>
        <w:rPr>
          <w:rStyle w:val="NormalTok"/>
        </w:rPr>
        <w:t xml:space="preserve">), </w:t>
      </w:r>
      <w:r>
        <w:rPr>
          <w:rStyle w:val="AttributeTok"/>
        </w:rPr>
        <w:t xml:space="preserve">label =</w:t>
      </w:r>
      <w:r>
        <w:rPr>
          <w:rStyle w:val="NormalTok"/>
        </w:rPr>
        <w:t xml:space="preserve"> </w:t>
      </w:r>
      <w:r>
        <w:rPr>
          <w:rStyle w:val="StringTok"/>
        </w:rPr>
        <w:t xml:space="preserve">"美团股价"</w:t>
      </w:r>
      <w:r>
        <w:rPr>
          <w:rStyle w:val="NormalTok"/>
        </w:rPr>
        <w:t xml:space="preserve">) </w:t>
      </w:r>
      <w:r>
        <w:rPr>
          <w:rStyle w:val="SpecialCharTok"/>
        </w:rPr>
        <w:t xml:space="preserve">|&gt;</w:t>
      </w:r>
      <w:r>
        <w:br/>
      </w:r>
      <w:r>
        <w:rPr>
          <w:rStyle w:val="NormalTok"/>
        </w:rPr>
        <w:t xml:space="preserve">  </w:t>
      </w:r>
      <w:r>
        <w:rPr>
          <w:rStyle w:val="FunctionTok"/>
        </w:rPr>
        <w:t xml:space="preserve">dyEvent</w:t>
      </w:r>
      <w:r>
        <w:rPr>
          <w:rStyle w:val="NormalTok"/>
        </w:rPr>
        <w:t xml:space="preserve">(</w:t>
      </w:r>
      <w:r>
        <w:rPr>
          <w:rStyle w:val="StringTok"/>
        </w:rPr>
        <w:t xml:space="preserve">"2020-01-23"</w:t>
      </w:r>
      <w:r>
        <w:rPr>
          <w:rStyle w:val="NormalTok"/>
        </w:rPr>
        <w:t xml:space="preserve">, </w:t>
      </w:r>
      <w:r>
        <w:rPr>
          <w:rStyle w:val="StringTok"/>
        </w:rPr>
        <w:t xml:space="preserve">"武汉封城"</w:t>
      </w:r>
      <w:r>
        <w:rPr>
          <w:rStyle w:val="NormalTok"/>
        </w:rPr>
        <w:t xml:space="preserve">, </w:t>
      </w:r>
      <w:r>
        <w:rPr>
          <w:rStyle w:val="AttributeTok"/>
        </w:rPr>
        <w:t xml:space="preserve">labelLoc =</w:t>
      </w:r>
      <w:r>
        <w:rPr>
          <w:rStyle w:val="NormalTok"/>
        </w:rPr>
        <w:t xml:space="preserve"> </w:t>
      </w:r>
      <w:r>
        <w:rPr>
          <w:rStyle w:val="StringTok"/>
        </w:rPr>
        <w:t xml:space="preserve">"bottom"</w:t>
      </w:r>
      <w:r>
        <w:rPr>
          <w:rStyle w:val="NormalTok"/>
        </w:rPr>
        <w:t xml:space="preserve">) </w:t>
      </w:r>
      <w:r>
        <w:rPr>
          <w:rStyle w:val="SpecialCharTok"/>
        </w:rPr>
        <w:t xml:space="preserve">|&gt;</w:t>
      </w:r>
      <w:r>
        <w:br/>
      </w:r>
      <w:r>
        <w:rPr>
          <w:rStyle w:val="NormalTok"/>
        </w:rPr>
        <w:t xml:space="preserve">  </w:t>
      </w:r>
      <w:r>
        <w:rPr>
          <w:rStyle w:val="FunctionTok"/>
        </w:rPr>
        <w:t xml:space="preserve">dyShading</w:t>
      </w:r>
      <w:r>
        <w:rPr>
          <w:rStyle w:val="NormalTok"/>
        </w:rPr>
        <w:t xml:space="preserve">(</w:t>
      </w:r>
      <w:r>
        <w:rPr>
          <w:rStyle w:val="AttributeTok"/>
        </w:rPr>
        <w:t xml:space="preserve">from =</w:t>
      </w:r>
      <w:r>
        <w:rPr>
          <w:rStyle w:val="NormalTok"/>
        </w:rPr>
        <w:t xml:space="preserve"> </w:t>
      </w:r>
      <w:r>
        <w:rPr>
          <w:rStyle w:val="StringTok"/>
        </w:rPr>
        <w:t xml:space="preserve">"2020-01-23"</w:t>
      </w:r>
      <w:r>
        <w:rPr>
          <w:rStyle w:val="NormalTok"/>
        </w:rPr>
        <w:t xml:space="preserve">, </w:t>
      </w:r>
      <w:r>
        <w:rPr>
          <w:rStyle w:val="AttributeTok"/>
        </w:rPr>
        <w:t xml:space="preserve">to =</w:t>
      </w:r>
      <w:r>
        <w:rPr>
          <w:rStyle w:val="NormalTok"/>
        </w:rPr>
        <w:t xml:space="preserve"> </w:t>
      </w:r>
      <w:r>
        <w:rPr>
          <w:rStyle w:val="StringTok"/>
        </w:rPr>
        <w:t xml:space="preserve">"2020-04-08"</w:t>
      </w:r>
      <w:r>
        <w:rPr>
          <w:rStyle w:val="NormalTok"/>
        </w:rPr>
        <w:t xml:space="preserve">, </w:t>
      </w:r>
      <w:r>
        <w:rPr>
          <w:rStyle w:val="AttributeTok"/>
        </w:rPr>
        <w:t xml:space="preserve">color =</w:t>
      </w:r>
      <w:r>
        <w:rPr>
          <w:rStyle w:val="NormalTok"/>
        </w:rPr>
        <w:t xml:space="preserve"> </w:t>
      </w:r>
      <w:r>
        <w:rPr>
          <w:rStyle w:val="StringTok"/>
        </w:rPr>
        <w:t xml:space="preserve">"#FFE6E6"</w:t>
      </w:r>
      <w:r>
        <w:rPr>
          <w:rStyle w:val="NormalTok"/>
        </w:rPr>
        <w:t xml:space="preserve">) </w:t>
      </w:r>
      <w:r>
        <w:rPr>
          <w:rStyle w:val="SpecialCharTok"/>
        </w:rPr>
        <w:t xml:space="preserve">|&gt;</w:t>
      </w:r>
      <w:r>
        <w:br/>
      </w:r>
      <w:r>
        <w:rPr>
          <w:rStyle w:val="NormalTok"/>
        </w:rPr>
        <w:t xml:space="preserve">  </w:t>
      </w:r>
      <w:r>
        <w:rPr>
          <w:rStyle w:val="FunctionTok"/>
        </w:rPr>
        <w:t xml:space="preserve">dyAnnotation</w:t>
      </w:r>
      <w:r>
        <w:rPr>
          <w:rStyle w:val="NormalTok"/>
        </w:rPr>
        <w:t xml:space="preserve">(</w:t>
      </w:r>
      <w:r>
        <w:rPr>
          <w:rStyle w:val="StringTok"/>
        </w:rPr>
        <w:t xml:space="preserve">"2020-01-23"</w:t>
      </w:r>
      <w:r>
        <w:rPr>
          <w:rStyle w:val="NormalTok"/>
        </w:rPr>
        <w:t xml:space="preserve">, </w:t>
      </w:r>
      <w:r>
        <w:rPr>
          <w:rStyle w:val="AttributeTok"/>
        </w:rPr>
        <w:t xml:space="preserve">text =</w:t>
      </w:r>
      <w:r>
        <w:rPr>
          <w:rStyle w:val="NormalTok"/>
        </w:rPr>
        <w:t xml:space="preserve"> </w:t>
      </w:r>
      <w:r>
        <w:rPr>
          <w:rStyle w:val="StringTok"/>
        </w:rPr>
        <w:t xml:space="preserve">"武汉封城"</w:t>
      </w:r>
      <w:r>
        <w:rPr>
          <w:rStyle w:val="NormalTok"/>
        </w:rPr>
        <w:t xml:space="preserve">, </w:t>
      </w:r>
      <w:r>
        <w:rPr>
          <w:rStyle w:val="AttributeTok"/>
        </w:rPr>
        <w:t xml:space="preserve">tooltip =</w:t>
      </w:r>
      <w:r>
        <w:rPr>
          <w:rStyle w:val="NormalTok"/>
        </w:rPr>
        <w:t xml:space="preserve"> </w:t>
      </w:r>
      <w:r>
        <w:rPr>
          <w:rStyle w:val="StringTok"/>
        </w:rPr>
        <w:t xml:space="preserve">"武汉封城"</w:t>
      </w:r>
      <w:r>
        <w:rPr>
          <w:rStyle w:val="NormalTok"/>
        </w:rPr>
        <w:t xml:space="preserve">, </w:t>
      </w:r>
      <w:r>
        <w:rPr>
          <w:rStyle w:val="AttributeTok"/>
        </w:rPr>
        <w:t xml:space="preserve">width =</w:t>
      </w:r>
      <w:r>
        <w:rPr>
          <w:rStyle w:val="NormalTok"/>
        </w:rPr>
        <w:t xml:space="preserve"> </w:t>
      </w:r>
      <w:r>
        <w:rPr>
          <w:rStyle w:val="DecValTok"/>
        </w:rPr>
        <w:t xml:space="preserve">60</w:t>
      </w:r>
      <w:r>
        <w:rPr>
          <w:rStyle w:val="NormalTok"/>
        </w:rPr>
        <w:t xml:space="preserve">) </w:t>
      </w:r>
      <w:r>
        <w:rPr>
          <w:rStyle w:val="SpecialCharTok"/>
        </w:rPr>
        <w:t xml:space="preserve">|&gt;</w:t>
      </w:r>
      <w:r>
        <w:br/>
      </w:r>
      <w:r>
        <w:rPr>
          <w:rStyle w:val="NormalTok"/>
        </w:rPr>
        <w:t xml:space="preserve">  </w:t>
      </w:r>
      <w:r>
        <w:rPr>
          <w:rStyle w:val="FunctionTok"/>
        </w:rPr>
        <w:t xml:space="preserve">dyAnnotation</w:t>
      </w:r>
      <w:r>
        <w:rPr>
          <w:rStyle w:val="NormalTok"/>
        </w:rPr>
        <w:t xml:space="preserve">(</w:t>
      </w:r>
      <w:r>
        <w:rPr>
          <w:rStyle w:val="StringTok"/>
        </w:rPr>
        <w:t xml:space="preserve">"2020-04-08"</w:t>
      </w:r>
      <w:r>
        <w:rPr>
          <w:rStyle w:val="NormalTok"/>
        </w:rPr>
        <w:t xml:space="preserve">, </w:t>
      </w:r>
      <w:r>
        <w:rPr>
          <w:rStyle w:val="AttributeTok"/>
        </w:rPr>
        <w:t xml:space="preserve">text =</w:t>
      </w:r>
      <w:r>
        <w:rPr>
          <w:rStyle w:val="NormalTok"/>
        </w:rPr>
        <w:t xml:space="preserve"> </w:t>
      </w:r>
      <w:r>
        <w:rPr>
          <w:rStyle w:val="StringTok"/>
        </w:rPr>
        <w:t xml:space="preserve">"武汉解封"</w:t>
      </w:r>
      <w:r>
        <w:rPr>
          <w:rStyle w:val="NormalTok"/>
        </w:rPr>
        <w:t xml:space="preserve">, </w:t>
      </w:r>
      <w:r>
        <w:rPr>
          <w:rStyle w:val="AttributeTok"/>
        </w:rPr>
        <w:t xml:space="preserve">tooltip =</w:t>
      </w:r>
      <w:r>
        <w:rPr>
          <w:rStyle w:val="NormalTok"/>
        </w:rPr>
        <w:t xml:space="preserve"> </w:t>
      </w:r>
      <w:r>
        <w:rPr>
          <w:rStyle w:val="StringTok"/>
        </w:rPr>
        <w:t xml:space="preserve">"武汉解封"</w:t>
      </w:r>
      <w:r>
        <w:rPr>
          <w:rStyle w:val="NormalTok"/>
        </w:rPr>
        <w:t xml:space="preserve">, </w:t>
      </w:r>
      <w:r>
        <w:rPr>
          <w:rStyle w:val="AttributeTok"/>
        </w:rPr>
        <w:t xml:space="preserve">width =</w:t>
      </w:r>
      <w:r>
        <w:rPr>
          <w:rStyle w:val="NormalTok"/>
        </w:rPr>
        <w:t xml:space="preserve"> </w:t>
      </w:r>
      <w:r>
        <w:rPr>
          <w:rStyle w:val="DecValTok"/>
        </w:rPr>
        <w:t xml:space="preserve">60</w:t>
      </w:r>
      <w:r>
        <w:rPr>
          <w:rStyle w:val="NormalTok"/>
        </w:rPr>
        <w:t xml:space="preserve">) </w:t>
      </w:r>
      <w:r>
        <w:rPr>
          <w:rStyle w:val="SpecialCharTok"/>
        </w:rPr>
        <w:t xml:space="preserve">|&gt;</w:t>
      </w:r>
      <w:r>
        <w:br/>
      </w:r>
      <w:r>
        <w:rPr>
          <w:rStyle w:val="NormalTok"/>
        </w:rPr>
        <w:t xml:space="preserve">  </w:t>
      </w:r>
      <w:r>
        <w:rPr>
          <w:rStyle w:val="FunctionTok"/>
        </w:rPr>
        <w:t xml:space="preserve">dyHighlight</w:t>
      </w:r>
      <w:r>
        <w:rPr>
          <w:rStyle w:val="NormalTok"/>
        </w:rPr>
        <w:t xml:space="preserve">(</w:t>
      </w:r>
      <w:r>
        <w:rPr>
          <w:rStyle w:val="AttributeTok"/>
        </w:rPr>
        <w:t xml:space="preserve">highlightSeriesOpts =</w:t>
      </w:r>
      <w:r>
        <w:rPr>
          <w:rStyle w:val="NormalTok"/>
        </w:rPr>
        <w:t xml:space="preserve"> </w:t>
      </w:r>
      <w:r>
        <w:rPr>
          <w:rStyle w:val="FunctionTok"/>
        </w:rPr>
        <w:t xml:space="preserve">list</w:t>
      </w:r>
      <w:r>
        <w:rPr>
          <w:rStyle w:val="NormalTok"/>
        </w:rPr>
        <w:t xml:space="preserve">(</w:t>
      </w:r>
      <w:r>
        <w:rPr>
          <w:rStyle w:val="AttributeTok"/>
        </w:rPr>
        <w:t xml:space="preserve">strokeWidth =</w:t>
      </w:r>
      <w:r>
        <w:rPr>
          <w:rStyle w:val="NormalTok"/>
        </w:rPr>
        <w:t xml:space="preserve"> </w:t>
      </w:r>
      <w:r>
        <w:rPr>
          <w:rStyle w:val="DecValTok"/>
        </w:rPr>
        <w:t xml:space="preserve">2</w:t>
      </w:r>
      <w:r>
        <w:rPr>
          <w:rStyle w:val="NormalTok"/>
        </w:rPr>
        <w:t xml:space="preserve">)) </w:t>
      </w:r>
      <w:r>
        <w:rPr>
          <w:rStyle w:val="SpecialCharTok"/>
        </w:rPr>
        <w:t xml:space="preserve">|&gt;</w:t>
      </w:r>
      <w:r>
        <w:br/>
      </w:r>
      <w:r>
        <w:rPr>
          <w:rStyle w:val="NormalTok"/>
        </w:rPr>
        <w:t xml:space="preserve">  </w:t>
      </w:r>
      <w:r>
        <w:rPr>
          <w:rStyle w:val="FunctionTok"/>
        </w:rPr>
        <w:t xml:space="preserve">dySeries</w:t>
      </w:r>
      <w:r>
        <w:rPr>
          <w:rStyle w:val="NormalTok"/>
        </w:rPr>
        <w:t xml:space="preserve">(</w:t>
      </w:r>
      <w:r>
        <w:rPr>
          <w:rStyle w:val="AttributeTok"/>
        </w:rPr>
        <w:t xml:space="preserve">label =</w:t>
      </w:r>
      <w:r>
        <w:rPr>
          <w:rStyle w:val="NormalTok"/>
        </w:rPr>
        <w:t xml:space="preserve"> </w:t>
      </w:r>
      <w:r>
        <w:rPr>
          <w:rStyle w:val="StringTok"/>
        </w:rPr>
        <w:t xml:space="preserve">"调整股价"</w:t>
      </w:r>
      <w:r>
        <w:rPr>
          <w:rStyle w:val="NormalTok"/>
        </w:rPr>
        <w:t xml:space="preserve">) </w:t>
      </w:r>
      <w:r>
        <w:rPr>
          <w:rStyle w:val="SpecialCharTok"/>
        </w:rPr>
        <w:t xml:space="preserve">|&gt;</w:t>
      </w:r>
      <w:r>
        <w:br/>
      </w:r>
      <w:r>
        <w:rPr>
          <w:rStyle w:val="NormalTok"/>
        </w:rPr>
        <w:t xml:space="preserve">  </w:t>
      </w:r>
      <w:r>
        <w:rPr>
          <w:rStyle w:val="FunctionTok"/>
        </w:rPr>
        <w:t xml:space="preserve">dyLegend</w:t>
      </w:r>
      <w:r>
        <w:rPr>
          <w:rStyle w:val="NormalTok"/>
        </w:rPr>
        <w:t xml:space="preserve">(</w:t>
      </w:r>
      <w:r>
        <w:rPr>
          <w:rStyle w:val="AttributeTok"/>
        </w:rPr>
        <w:t xml:space="preserve">show =</w:t>
      </w:r>
      <w:r>
        <w:rPr>
          <w:rStyle w:val="NormalTok"/>
        </w:rPr>
        <w:t xml:space="preserve"> </w:t>
      </w:r>
      <w:r>
        <w:rPr>
          <w:rStyle w:val="StringTok"/>
        </w:rPr>
        <w:t xml:space="preserve">"follow"</w:t>
      </w:r>
      <w:r>
        <w:rPr>
          <w:rStyle w:val="NormalTok"/>
        </w:rPr>
        <w:t xml:space="preserve">, </w:t>
      </w:r>
      <w:r>
        <w:rPr>
          <w:rStyle w:val="AttributeTok"/>
        </w:rPr>
        <w:t xml:space="preserve">hideOnMouseOut =</w:t>
      </w:r>
      <w:r>
        <w:rPr>
          <w:rStyle w:val="NormalTok"/>
        </w:rPr>
        <w:t xml:space="preserve"> </w:t>
      </w:r>
      <w:r>
        <w:rPr>
          <w:rStyle w:val="ConstantTok"/>
        </w:rPr>
        <w:t xml:space="preserve">FALSE</w:t>
      </w:r>
      <w:r>
        <w:rPr>
          <w:rStyle w:val="NormalTok"/>
        </w:rPr>
        <w:t xml:space="preserve">) </w:t>
      </w:r>
      <w:r>
        <w:rPr>
          <w:rStyle w:val="SpecialCharTok"/>
        </w:rPr>
        <w:t xml:space="preserve">|&gt;</w:t>
      </w:r>
      <w:r>
        <w:br/>
      </w:r>
      <w:r>
        <w:rPr>
          <w:rStyle w:val="NormalTok"/>
        </w:rPr>
        <w:t xml:space="preserve">  </w:t>
      </w:r>
      <w:r>
        <w:rPr>
          <w:rStyle w:val="FunctionTok"/>
        </w:rPr>
        <w:t xml:space="preserve">dyOptions</w:t>
      </w:r>
      <w:r>
        <w:rPr>
          <w:rStyle w:val="NormalTok"/>
        </w:rPr>
        <w:t xml:space="preserve">(</w:t>
      </w:r>
      <w:r>
        <w:rPr>
          <w:rStyle w:val="AttributeTok"/>
        </w:rPr>
        <w:t xml:space="preserve">fillGraph =</w:t>
      </w:r>
      <w:r>
        <w:rPr>
          <w:rStyle w:val="NormalTok"/>
        </w:rPr>
        <w:t xml:space="preserve"> </w:t>
      </w:r>
      <w:r>
        <w:rPr>
          <w:rStyle w:val="ConstantTok"/>
        </w:rPr>
        <w:t xml:space="preserve">TRUE</w:t>
      </w:r>
      <w:r>
        <w:rPr>
          <w:rStyle w:val="NormalTok"/>
        </w:rPr>
        <w:t xml:space="preserve">, </w:t>
      </w:r>
      <w:r>
        <w:rPr>
          <w:rStyle w:val="AttributeTok"/>
        </w:rPr>
        <w:t xml:space="preserve">drawGrid =</w:t>
      </w:r>
      <w:r>
        <w:rPr>
          <w:rStyle w:val="NormalTok"/>
        </w:rPr>
        <w:t xml:space="preserve"> </w:t>
      </w:r>
      <w:r>
        <w:rPr>
          <w:rStyle w:val="ConstantTok"/>
        </w:rPr>
        <w:t xml:space="preserve">FALSE</w:t>
      </w:r>
      <w:r>
        <w:rPr>
          <w:rStyle w:val="NormalTok"/>
        </w:rPr>
        <w:t xml:space="preserve">, </w:t>
      </w:r>
      <w:r>
        <w:rPr>
          <w:rStyle w:val="AttributeTok"/>
        </w:rPr>
        <w:t xml:space="preserve">gridLineColor =</w:t>
      </w:r>
      <w:r>
        <w:rPr>
          <w:rStyle w:val="NormalTok"/>
        </w:rPr>
        <w:t xml:space="preserve"> </w:t>
      </w:r>
      <w:r>
        <w:rPr>
          <w:rStyle w:val="StringTok"/>
        </w:rPr>
        <w:t xml:space="preserve">"lightblue"</w:t>
      </w:r>
      <w:r>
        <w:rPr>
          <w:rStyle w:val="NormalTok"/>
        </w:rPr>
        <w:t xml:space="preserve">) </w:t>
      </w:r>
      <w:r>
        <w:rPr>
          <w:rStyle w:val="SpecialCharTok"/>
        </w:rPr>
        <w:t xml:space="preserve">|&gt;</w:t>
      </w:r>
      <w:r>
        <w:br/>
      </w:r>
      <w:r>
        <w:rPr>
          <w:rStyle w:val="NormalTok"/>
        </w:rPr>
        <w:t xml:space="preserve">  </w:t>
      </w:r>
      <w:r>
        <w:rPr>
          <w:rStyle w:val="FunctionTok"/>
        </w:rPr>
        <w:t xml:space="preserve">dyUnzoom</w:t>
      </w:r>
      <w:r>
        <w:rPr>
          <w:rStyle w:val="NormalTok"/>
        </w:rPr>
        <w:t xml:space="preserve">()</w:t>
      </w:r>
    </w:p>
    <w:p>
      <w:pPr>
        <w:pStyle w:val="FirstParagraph"/>
      </w:pPr>
      <w:r>
        <w:t xml:space="preserve">上图默认展示 YTD 数据，在一个动态的时间窗口内显示数据，假如今天是 2023-07-15，则展示 2023-01-01 至 2023-07-15 的股价数据。在函数</w:t>
      </w:r>
      <w:r>
        <w:t xml:space="preserve"> </w:t>
      </w:r>
      <w:r>
        <w:rPr>
          <w:rStyle w:val="VerbatimChar"/>
        </w:rPr>
        <w:t xml:space="preserve">dyRangeSelector()</w:t>
      </w:r>
      <w:r>
        <w:t xml:space="preserve"> </w:t>
      </w:r>
      <w:r>
        <w:t xml:space="preserve">中设定时间窗口参数</w:t>
      </w:r>
      <w:r>
        <w:t xml:space="preserve"> </w:t>
      </w:r>
      <w:r>
        <w:rPr>
          <w:rStyle w:val="VerbatimChar"/>
        </w:rPr>
        <w:t xml:space="preserve">dateWindow</w:t>
      </w:r>
      <w:r>
        <w:t xml:space="preserve">，实现数据范围的筛选。</w:t>
      </w:r>
    </w:p>
    <w:bookmarkEnd w:id="1576"/>
    <w:bookmarkEnd w:id="1577"/>
    <w:bookmarkStart w:id="1592" w:name="平稳性诊断"/>
    <w:p>
      <w:pPr>
        <w:pStyle w:val="Heading2"/>
      </w:pPr>
      <w:r>
        <w:t xml:space="preserve">25.3 平稳性诊断</w:t>
      </w:r>
    </w:p>
    <w:bookmarkStart w:id="1582" w:name="自相关图"/>
    <w:p>
      <w:pPr>
        <w:pStyle w:val="Heading3"/>
      </w:pPr>
      <w:r>
        <w:t xml:space="preserve">25.3.1 自相关图</w:t>
      </w:r>
    </w:p>
    <w:p>
      <w:pPr>
        <w:pStyle w:val="SourceCode"/>
      </w:pPr>
      <w:r>
        <w:rPr>
          <w:rStyle w:val="FunctionTok"/>
        </w:rPr>
        <w:t xml:space="preserve">autoplot</w:t>
      </w:r>
      <w:r>
        <w:rPr>
          <w:rStyle w:val="NormalTok"/>
        </w:rPr>
        <w:t xml:space="preserve">(</w:t>
      </w:r>
      <w:r>
        <w:rPr>
          <w:rStyle w:val="FunctionTok"/>
        </w:rPr>
        <w:t xml:space="preserve">acf</w:t>
      </w:r>
      <w:r>
        <w:rPr>
          <w:rStyle w:val="NormalTok"/>
        </w:rPr>
        <w:t xml:space="preserve">(AirPassengers, </w:t>
      </w:r>
      <w:r>
        <w:rPr>
          <w:rStyle w:val="AttributeTok"/>
        </w:rPr>
        <w:t xml:space="preserve">plot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581" w:name="fig-airpassengers-acf"/>
          <w:p>
            <w:pPr>
              <w:jc w:val="center"/>
            </w:pPr>
            <w:r>
              <w:drawing>
                <wp:inline>
                  <wp:extent cx="4620126" cy="3696101"/>
                  <wp:effectExtent b="0" l="0" r="0" t="0"/>
                  <wp:docPr descr="" title="" id="1579" name="Picture"/>
                  <a:graphic>
                    <a:graphicData uri="http://schemas.openxmlformats.org/drawingml/2006/picture">
                      <pic:pic>
                        <pic:nvPicPr>
                          <pic:cNvPr descr="analyze-time-series-data_files/figure-docx/fig-airpassengers-acf-1.png" id="1580" name="Picture"/>
                          <pic:cNvPicPr>
                            <a:picLocks noChangeArrowheads="1" noChangeAspect="1"/>
                          </pic:cNvPicPr>
                        </pic:nvPicPr>
                        <pic:blipFill>
                          <a:blip r:embed="rId1578"/>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25.6: 乘客数量自相关图</w:t>
            </w:r>
          </w:p>
          <w:bookmarkEnd w:id="1581"/>
        </w:tc>
      </w:tr>
    </w:tbl>
    <w:bookmarkEnd w:id="1582"/>
    <w:bookmarkStart w:id="1587" w:name="偏自相关图"/>
    <w:p>
      <w:pPr>
        <w:pStyle w:val="Heading3"/>
      </w:pPr>
      <w:r>
        <w:t xml:space="preserve">25.3.2 偏自相关图</w:t>
      </w:r>
    </w:p>
    <w:p>
      <w:pPr>
        <w:pStyle w:val="SourceCode"/>
      </w:pPr>
      <w:r>
        <w:rPr>
          <w:rStyle w:val="FunctionTok"/>
        </w:rPr>
        <w:t xml:space="preserve">autoplot</w:t>
      </w:r>
      <w:r>
        <w:rPr>
          <w:rStyle w:val="NormalTok"/>
        </w:rPr>
        <w:t xml:space="preserve">(</w:t>
      </w:r>
      <w:r>
        <w:rPr>
          <w:rStyle w:val="FunctionTok"/>
        </w:rPr>
        <w:t xml:space="preserve">pacf</w:t>
      </w:r>
      <w:r>
        <w:rPr>
          <w:rStyle w:val="NormalTok"/>
        </w:rPr>
        <w:t xml:space="preserve">(AirPassengers, </w:t>
      </w:r>
      <w:r>
        <w:rPr>
          <w:rStyle w:val="AttributeTok"/>
        </w:rPr>
        <w:t xml:space="preserve">plot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586" w:name="fig-airpassengers-pacf"/>
          <w:p>
            <w:pPr>
              <w:jc w:val="center"/>
            </w:pPr>
            <w:r>
              <w:drawing>
                <wp:inline>
                  <wp:extent cx="4620126" cy="3696101"/>
                  <wp:effectExtent b="0" l="0" r="0" t="0"/>
                  <wp:docPr descr="" title="" id="1584" name="Picture"/>
                  <a:graphic>
                    <a:graphicData uri="http://schemas.openxmlformats.org/drawingml/2006/picture">
                      <pic:pic>
                        <pic:nvPicPr>
                          <pic:cNvPr descr="analyze-time-series-data_files/figure-docx/fig-airpassengers-pacf-1.png" id="1585" name="Picture"/>
                          <pic:cNvPicPr>
                            <a:picLocks noChangeArrowheads="1" noChangeAspect="1"/>
                          </pic:cNvPicPr>
                        </pic:nvPicPr>
                        <pic:blipFill>
                          <a:blip r:embed="rId1583"/>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25.7: 乘客数量偏自相关图</w:t>
            </w:r>
          </w:p>
          <w:bookmarkEnd w:id="1586"/>
        </w:tc>
      </w:tr>
    </w:tbl>
    <w:bookmarkEnd w:id="1587"/>
    <w:bookmarkStart w:id="1588" w:name="sec-lag-operator"/>
    <w:p>
      <w:pPr>
        <w:pStyle w:val="Heading3"/>
      </w:pPr>
      <w:r>
        <w:t xml:space="preserve">25.3.3 延迟算子</w:t>
      </w:r>
    </w:p>
    <w:p>
      <w:pPr>
        <w:pStyle w:val="SourceCode"/>
      </w:pPr>
      <w:r>
        <w:rPr>
          <w:rStyle w:val="CommentTok"/>
        </w:rPr>
        <w:t xml:space="preserve"># 原始序列</w:t>
      </w:r>
      <w:r>
        <w:br/>
      </w:r>
      <w:r>
        <w:rPr>
          <w:rStyle w:val="NormalTok"/>
        </w:rPr>
        <w:t xml:space="preserve">AirPassengers</w:t>
      </w:r>
    </w:p>
    <w:p>
      <w:pPr>
        <w:pStyle w:val="SourceCode"/>
      </w:pPr>
      <w:r>
        <w:rPr>
          <w:rStyle w:val="VerbatimChar"/>
        </w:rPr>
        <w:t xml:space="preserve">     Jan Feb Mar Apr May Jun Jul Aug Sep Oct Nov Dec</w:t>
      </w:r>
      <w:r>
        <w:br/>
      </w:r>
      <w:r>
        <w:rPr>
          <w:rStyle w:val="VerbatimChar"/>
        </w:rPr>
        <w:t xml:space="preserve">1949 112 118 132 129 121 135 148 148 136 119 104 118</w:t>
      </w:r>
      <w:r>
        <w:br/>
      </w:r>
      <w:r>
        <w:rPr>
          <w:rStyle w:val="VerbatimChar"/>
        </w:rPr>
        <w:t xml:space="preserve">1950 115 126 141 135 125 149 170 170 158 133 114 140</w:t>
      </w:r>
      <w:r>
        <w:br/>
      </w:r>
      <w:r>
        <w:rPr>
          <w:rStyle w:val="VerbatimChar"/>
        </w:rPr>
        <w:t xml:space="preserve">1951 145 150 178 163 172 178 199 199 184 162 146 166</w:t>
      </w:r>
      <w:r>
        <w:br/>
      </w:r>
      <w:r>
        <w:rPr>
          <w:rStyle w:val="VerbatimChar"/>
        </w:rPr>
        <w:t xml:space="preserve">1952 171 180 193 181 183 218 230 242 209 191 172 194</w:t>
      </w:r>
      <w:r>
        <w:br/>
      </w:r>
      <w:r>
        <w:rPr>
          <w:rStyle w:val="VerbatimChar"/>
        </w:rPr>
        <w:t xml:space="preserve">1953 196 196 236 235 229 243 264 272 237 211 180 201</w:t>
      </w:r>
      <w:r>
        <w:br/>
      </w:r>
      <w:r>
        <w:rPr>
          <w:rStyle w:val="VerbatimChar"/>
        </w:rPr>
        <w:t xml:space="preserve">1954 204 188 235 227 234 264 302 293 259 229 203 229</w:t>
      </w:r>
      <w:r>
        <w:br/>
      </w:r>
      <w:r>
        <w:rPr>
          <w:rStyle w:val="VerbatimChar"/>
        </w:rPr>
        <w:t xml:space="preserve">1955 242 233 267 269 270 315 364 347 312 274 237 278</w:t>
      </w:r>
      <w:r>
        <w:br/>
      </w:r>
      <w:r>
        <w:rPr>
          <w:rStyle w:val="VerbatimChar"/>
        </w:rPr>
        <w:t xml:space="preserve">1956 284 277 317 313 318 374 413 405 355 306 271 306</w:t>
      </w:r>
      <w:r>
        <w:br/>
      </w:r>
      <w:r>
        <w:rPr>
          <w:rStyle w:val="VerbatimChar"/>
        </w:rPr>
        <w:t xml:space="preserve">1957 315 301 356 348 355 422 465 467 404 347 305 336</w:t>
      </w:r>
      <w:r>
        <w:br/>
      </w:r>
      <w:r>
        <w:rPr>
          <w:rStyle w:val="VerbatimChar"/>
        </w:rPr>
        <w:t xml:space="preserve">1958 340 318 362 348 363 435 491 505 404 359 310 337</w:t>
      </w:r>
      <w:r>
        <w:br/>
      </w:r>
      <w:r>
        <w:rPr>
          <w:rStyle w:val="VerbatimChar"/>
        </w:rPr>
        <w:t xml:space="preserve">1959 360 342 406 396 420 472 548 559 463 407 362 405</w:t>
      </w:r>
      <w:r>
        <w:br/>
      </w:r>
      <w:r>
        <w:rPr>
          <w:rStyle w:val="VerbatimChar"/>
        </w:rPr>
        <w:t xml:space="preserve">1960 417 391 419 461 472 535 622 606 508 461 390 432</w:t>
      </w:r>
    </w:p>
    <w:p>
      <w:pPr>
        <w:pStyle w:val="SourceCode"/>
      </w:pPr>
      <w:r>
        <w:rPr>
          <w:rStyle w:val="CommentTok"/>
        </w:rPr>
        <w:t xml:space="preserve"># 延迟 1 期</w:t>
      </w:r>
      <w:r>
        <w:br/>
      </w:r>
      <w:r>
        <w:rPr>
          <w:rStyle w:val="FunctionTok"/>
        </w:rPr>
        <w:t xml:space="preserve">lag</w:t>
      </w:r>
      <w:r>
        <w:rPr>
          <w:rStyle w:val="NormalTok"/>
        </w:rPr>
        <w:t xml:space="preserve">(AirPassengers, </w:t>
      </w:r>
      <w:r>
        <w:rPr>
          <w:rStyle w:val="AttributeTok"/>
        </w:rPr>
        <w:t xml:space="preserve">k =</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     Jan Feb Mar Apr May Jun Jul Aug Sep Oct Nov Dec</w:t>
      </w:r>
      <w:r>
        <w:br/>
      </w:r>
      <w:r>
        <w:rPr>
          <w:rStyle w:val="VerbatimChar"/>
        </w:rPr>
        <w:t xml:space="preserve">1948                                             112</w:t>
      </w:r>
      <w:r>
        <w:br/>
      </w:r>
      <w:r>
        <w:rPr>
          <w:rStyle w:val="VerbatimChar"/>
        </w:rPr>
        <w:t xml:space="preserve">1949 118 132 129 121 135 148 148 136 119 104 118 115</w:t>
      </w:r>
      <w:r>
        <w:br/>
      </w:r>
      <w:r>
        <w:rPr>
          <w:rStyle w:val="VerbatimChar"/>
        </w:rPr>
        <w:t xml:space="preserve">1950 126 141 135 125 149 170 170 158 133 114 140 145</w:t>
      </w:r>
      <w:r>
        <w:br/>
      </w:r>
      <w:r>
        <w:rPr>
          <w:rStyle w:val="VerbatimChar"/>
        </w:rPr>
        <w:t xml:space="preserve">1951 150 178 163 172 178 199 199 184 162 146 166 171</w:t>
      </w:r>
      <w:r>
        <w:br/>
      </w:r>
      <w:r>
        <w:rPr>
          <w:rStyle w:val="VerbatimChar"/>
        </w:rPr>
        <w:t xml:space="preserve">1952 180 193 181 183 218 230 242 209 191 172 194 196</w:t>
      </w:r>
      <w:r>
        <w:br/>
      </w:r>
      <w:r>
        <w:rPr>
          <w:rStyle w:val="VerbatimChar"/>
        </w:rPr>
        <w:t xml:space="preserve">1953 196 236 235 229 243 264 272 237 211 180 201 204</w:t>
      </w:r>
      <w:r>
        <w:br/>
      </w:r>
      <w:r>
        <w:rPr>
          <w:rStyle w:val="VerbatimChar"/>
        </w:rPr>
        <w:t xml:space="preserve">1954 188 235 227 234 264 302 293 259 229 203 229 242</w:t>
      </w:r>
      <w:r>
        <w:br/>
      </w:r>
      <w:r>
        <w:rPr>
          <w:rStyle w:val="VerbatimChar"/>
        </w:rPr>
        <w:t xml:space="preserve">1955 233 267 269 270 315 364 347 312 274 237 278 284</w:t>
      </w:r>
      <w:r>
        <w:br/>
      </w:r>
      <w:r>
        <w:rPr>
          <w:rStyle w:val="VerbatimChar"/>
        </w:rPr>
        <w:t xml:space="preserve">1956 277 317 313 318 374 413 405 355 306 271 306 315</w:t>
      </w:r>
      <w:r>
        <w:br/>
      </w:r>
      <w:r>
        <w:rPr>
          <w:rStyle w:val="VerbatimChar"/>
        </w:rPr>
        <w:t xml:space="preserve">1957 301 356 348 355 422 465 467 404 347 305 336 340</w:t>
      </w:r>
      <w:r>
        <w:br/>
      </w:r>
      <w:r>
        <w:rPr>
          <w:rStyle w:val="VerbatimChar"/>
        </w:rPr>
        <w:t xml:space="preserve">1958 318 362 348 363 435 491 505 404 359 310 337 360</w:t>
      </w:r>
      <w:r>
        <w:br/>
      </w:r>
      <w:r>
        <w:rPr>
          <w:rStyle w:val="VerbatimChar"/>
        </w:rPr>
        <w:t xml:space="preserve">1959 342 406 396 420 472 548 559 463 407 362 405 417</w:t>
      </w:r>
      <w:r>
        <w:br/>
      </w:r>
      <w:r>
        <w:rPr>
          <w:rStyle w:val="VerbatimChar"/>
        </w:rPr>
        <w:t xml:space="preserve">1960 391 419 461 472 535 622 606 508 461 390 432    </w:t>
      </w:r>
    </w:p>
    <w:bookmarkEnd w:id="1588"/>
    <w:bookmarkStart w:id="1589" w:name="sec-diff-operator"/>
    <w:p>
      <w:pPr>
        <w:pStyle w:val="Heading3"/>
      </w:pPr>
      <w:r>
        <w:t xml:space="preserve">25.3.4 差分算子</w:t>
      </w:r>
    </w:p>
    <w:p>
      <w:pPr>
        <w:pStyle w:val="FirstParagraph"/>
      </w:pPr>
      <w:r>
        <w:t xml:space="preserve">函数</w:t>
      </w:r>
      <w:r>
        <w:t xml:space="preserve"> </w:t>
      </w:r>
      <w:r>
        <w:rPr>
          <w:rStyle w:val="VerbatimChar"/>
        </w:rPr>
        <w:t xml:space="preserve">diff()</w:t>
      </w:r>
      <w:r>
        <w:t xml:space="preserve"> </w:t>
      </w:r>
      <w:r>
        <w:t xml:space="preserve">实现差分算子，默认参数</w:t>
      </w:r>
      <w:r>
        <w:t xml:space="preserve"> </w:t>
      </w:r>
      <w:r>
        <w:rPr>
          <w:rStyle w:val="VerbatimChar"/>
        </w:rPr>
        <w:t xml:space="preserve">lag = 1</w:t>
      </w:r>
      <w:r>
        <w:t xml:space="preserve"> </w:t>
      </w:r>
      <w:r>
        <w:t xml:space="preserve">，</w:t>
      </w:r>
      <w:r>
        <w:rPr>
          <w:rStyle w:val="VerbatimChar"/>
        </w:rPr>
        <w:t xml:space="preserve">differences = 1</w:t>
      </w:r>
      <w:r>
        <w:t xml:space="preserve"> </w:t>
      </w:r>
      <w:r>
        <w:t xml:space="preserve">表示延迟期数为 1 的一阶差分。</w:t>
      </w:r>
    </w:p>
    <w:p>
      <w:pPr>
        <w:pStyle w:val="SourceCode"/>
      </w:pPr>
      <w:r>
        <w:rPr>
          <w:rStyle w:val="CommentTok"/>
        </w:rPr>
        <w:t xml:space="preserve"># 延迟 1 期 1 阶差分</w:t>
      </w:r>
      <w:r>
        <w:br/>
      </w:r>
      <w:r>
        <w:rPr>
          <w:rStyle w:val="FunctionTok"/>
        </w:rPr>
        <w:t xml:space="preserve">diff</w:t>
      </w:r>
      <w:r>
        <w:rPr>
          <w:rStyle w:val="NormalTok"/>
        </w:rPr>
        <w:t xml:space="preserve">(AirPassengers, </w:t>
      </w:r>
      <w:r>
        <w:rPr>
          <w:rStyle w:val="AttributeTok"/>
        </w:rPr>
        <w:t xml:space="preserve">lag =</w:t>
      </w:r>
      <w:r>
        <w:rPr>
          <w:rStyle w:val="NormalTok"/>
        </w:rPr>
        <w:t xml:space="preserve"> </w:t>
      </w:r>
      <w:r>
        <w:rPr>
          <w:rStyle w:val="DecValTok"/>
        </w:rPr>
        <w:t xml:space="preserve">1</w:t>
      </w:r>
      <w:r>
        <w:rPr>
          <w:rStyle w:val="NormalTok"/>
        </w:rPr>
        <w:t xml:space="preserve">, </w:t>
      </w:r>
      <w:r>
        <w:rPr>
          <w:rStyle w:val="AttributeTok"/>
        </w:rPr>
        <w:t xml:space="preserve">differences =</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      Jan  Feb  Mar  Apr  May  Jun  Jul  Aug  Sep  Oct  Nov  Dec</w:t>
      </w:r>
      <w:r>
        <w:br/>
      </w:r>
      <w:r>
        <w:rPr>
          <w:rStyle w:val="VerbatimChar"/>
        </w:rPr>
        <w:t xml:space="preserve">1949         6   14   -3   -8   14   13    0  -12  -17  -15   14</w:t>
      </w:r>
      <w:r>
        <w:br/>
      </w:r>
      <w:r>
        <w:rPr>
          <w:rStyle w:val="VerbatimChar"/>
        </w:rPr>
        <w:t xml:space="preserve">1950   -3   11   15   -6  -10   24   21    0  -12  -25  -19   26</w:t>
      </w:r>
      <w:r>
        <w:br/>
      </w:r>
      <w:r>
        <w:rPr>
          <w:rStyle w:val="VerbatimChar"/>
        </w:rPr>
        <w:t xml:space="preserve">1951    5    5   28  -15    9    6   21    0  -15  -22  -16   20</w:t>
      </w:r>
      <w:r>
        <w:br/>
      </w:r>
      <w:r>
        <w:rPr>
          <w:rStyle w:val="VerbatimChar"/>
        </w:rPr>
        <w:t xml:space="preserve">1952    5    9   13  -12    2   35   12   12  -33  -18  -19   22</w:t>
      </w:r>
      <w:r>
        <w:br/>
      </w:r>
      <w:r>
        <w:rPr>
          <w:rStyle w:val="VerbatimChar"/>
        </w:rPr>
        <w:t xml:space="preserve">1953    2    0   40   -1   -6   14   21    8  -35  -26  -31   21</w:t>
      </w:r>
      <w:r>
        <w:br/>
      </w:r>
      <w:r>
        <w:rPr>
          <w:rStyle w:val="VerbatimChar"/>
        </w:rPr>
        <w:t xml:space="preserve">1954    3  -16   47   -8    7   30   38   -9  -34  -30  -26   26</w:t>
      </w:r>
      <w:r>
        <w:br/>
      </w:r>
      <w:r>
        <w:rPr>
          <w:rStyle w:val="VerbatimChar"/>
        </w:rPr>
        <w:t xml:space="preserve">1955   13   -9   34    2    1   45   49  -17  -35  -38  -37   41</w:t>
      </w:r>
      <w:r>
        <w:br/>
      </w:r>
      <w:r>
        <w:rPr>
          <w:rStyle w:val="VerbatimChar"/>
        </w:rPr>
        <w:t xml:space="preserve">1956    6   -7   40   -4    5   56   39   -8  -50  -49  -35   35</w:t>
      </w:r>
      <w:r>
        <w:br/>
      </w:r>
      <w:r>
        <w:rPr>
          <w:rStyle w:val="VerbatimChar"/>
        </w:rPr>
        <w:t xml:space="preserve">1957    9  -14   55   -8    7   67   43    2  -63  -57  -42   31</w:t>
      </w:r>
      <w:r>
        <w:br/>
      </w:r>
      <w:r>
        <w:rPr>
          <w:rStyle w:val="VerbatimChar"/>
        </w:rPr>
        <w:t xml:space="preserve">1958    4  -22   44  -14   15   72   56   14 -101  -45  -49   27</w:t>
      </w:r>
      <w:r>
        <w:br/>
      </w:r>
      <w:r>
        <w:rPr>
          <w:rStyle w:val="VerbatimChar"/>
        </w:rPr>
        <w:t xml:space="preserve">1959   23  -18   64  -10   24   52   76   11  -96  -56  -45   43</w:t>
      </w:r>
      <w:r>
        <w:br/>
      </w:r>
      <w:r>
        <w:rPr>
          <w:rStyle w:val="VerbatimChar"/>
        </w:rPr>
        <w:t xml:space="preserve">1960   12  -26   28   42   11   63   87  -16  -98  -47  -71   42</w:t>
      </w:r>
    </w:p>
    <w:bookmarkEnd w:id="1589"/>
    <w:bookmarkStart w:id="1590" w:name="sec-unitroot-test"/>
    <w:p>
      <w:pPr>
        <w:pStyle w:val="Heading3"/>
      </w:pPr>
      <w:r>
        <w:t xml:space="preserve">25.3.5 单位根检验</w:t>
      </w:r>
    </w:p>
    <w:bookmarkEnd w:id="1590"/>
    <w:bookmarkStart w:id="1591" w:name="sec-granger-causality-test"/>
    <w:p>
      <w:pPr>
        <w:pStyle w:val="Heading3"/>
      </w:pPr>
      <w:r>
        <w:t xml:space="preserve">25.3.6 格兰杰因果检验</w:t>
      </w:r>
    </w:p>
    <w:p>
      <w:pPr>
        <w:pStyle w:val="FirstParagraph"/>
      </w:pPr>
      <w:r>
        <w:t xml:space="preserve">1969 年 Clive Granger 提出格兰杰因果检验，R 语言中</w:t>
      </w:r>
      <w:r>
        <w:t xml:space="preserve"> </w:t>
      </w:r>
      <w:r>
        <w:rPr>
          <w:bCs/>
          <w:b/>
        </w:rPr>
        <w:t xml:space="preserve">lmtest</w:t>
      </w:r>
      <w:r>
        <w:t xml:space="preserve"> </w:t>
      </w:r>
      <w:r>
        <w:t xml:space="preserve">包的函数</w:t>
      </w:r>
      <w:r>
        <w:t xml:space="preserve"> </w:t>
      </w:r>
      <w:r>
        <w:rPr>
          <w:rStyle w:val="VerbatimChar"/>
        </w:rPr>
        <w:t xml:space="preserve">grangertest()</w:t>
      </w:r>
      <w:r>
        <w:t xml:space="preserve"> </w:t>
      </w:r>
      <w:r>
        <w:t xml:space="preserve">可以检验序列中变量之间的时间落差的相关性。</w:t>
      </w:r>
    </w:p>
    <w:bookmarkEnd w:id="1591"/>
    <w:bookmarkEnd w:id="1592"/>
    <w:bookmarkStart w:id="1620" w:name="sec-exponential-smoothing"/>
    <w:p>
      <w:pPr>
        <w:pStyle w:val="Heading2"/>
      </w:pPr>
      <w:r>
        <w:t xml:space="preserve">25.4 指数平滑模型</w:t>
      </w:r>
    </w:p>
    <w:bookmarkStart w:id="1593" w:name="指数平滑"/>
    <w:p>
      <w:pPr>
        <w:pStyle w:val="Heading3"/>
      </w:pPr>
      <w:r>
        <w:t xml:space="preserve">25.4.1 指数平滑</w:t>
      </w:r>
    </w:p>
    <w:p>
      <w:pPr>
        <w:pStyle w:val="FirstParagraph"/>
      </w:pPr>
      <w:r>
        <w:t xml:space="preserve">首先来回答何为指数平滑？用历史数据的线性组合预测下一个时期的值，线性组合的权重随距离变远而按指数衰减。不妨设观测序列数据为</w:t>
      </w:r>
      <w:r>
        <w:t xml:space="preserve"> </w:t>
      </w:r>
      <m:oMath>
        <m:r>
          <m:rPr>
            <m:sty m:val="p"/>
          </m:rPr>
          <m:t>{</m:t>
        </m:r>
        <m:sSub>
          <m:e>
            <m:r>
              <m:t>x</m:t>
            </m:r>
          </m:e>
          <m:sub>
            <m:r>
              <m:t>i</m:t>
            </m:r>
          </m:sub>
        </m:sSub>
        <m:r>
          <m:rPr>
            <m:sty m:val="p"/>
          </m:rPr>
          <m:t>}</m:t>
        </m:r>
      </m:oMath>
      <w:r>
        <w:t xml:space="preserve"> </w:t>
      </w:r>
      <w:r>
        <w:t xml:space="preserve">，预测序列数据为</w:t>
      </w:r>
      <w:r>
        <w:t xml:space="preserve"> </w:t>
      </w:r>
      <m:oMath>
        <m:r>
          <m:rPr>
            <m:sty m:val="p"/>
          </m:rPr>
          <m:t>{</m:t>
        </m:r>
        <m:sSub>
          <m:e>
            <m:r>
              <m:t>y</m:t>
            </m:r>
          </m:e>
          <m:sub>
            <m:r>
              <m:t>i</m:t>
            </m:r>
          </m:sub>
        </m:sSub>
        <m:r>
          <m:rPr>
            <m:sty m:val="p"/>
          </m:rPr>
          <m:t>}</m:t>
        </m:r>
      </m:oMath>
      <w:r>
        <w:t xml:space="preserve">，用数学公式表达，如下：</w:t>
      </w:r>
    </w:p>
    <w:p>
      <w:pPr>
        <w:pStyle w:val="BodyText"/>
      </w:pPr>
      <m:oMathPara>
        <m:oMathParaPr>
          <m:jc m:val="center"/>
        </m:oMathParaPr>
        <m:oMath>
          <m:sSub>
            <m:e>
              <m:r>
                <m:t>y</m:t>
              </m:r>
            </m:e>
            <m:sub>
              <m:r>
                <m:t>h</m:t>
              </m:r>
            </m:sub>
          </m:sSub>
          <m:d>
            <m:dPr>
              <m:begChr m:val="("/>
              <m:endChr m:val=")"/>
              <m:sepChr m:val=""/>
              <m:grow/>
            </m:dPr>
            <m:e>
              <m:r>
                <m:t>1</m:t>
              </m:r>
            </m:e>
          </m:d>
          <m:r>
            <m:rPr>
              <m:sty m:val="p"/>
            </m:rPr>
            <m:t>=</m:t>
          </m:r>
          <m:r>
            <m:t>w</m:t>
          </m:r>
          <m:sSub>
            <m:e>
              <m:r>
                <m:t>x</m:t>
              </m:r>
            </m:e>
            <m:sub>
              <m:r>
                <m:t>h</m:t>
              </m:r>
            </m:sub>
          </m:sSub>
          <m:r>
            <m:rPr>
              <m:sty m:val="p"/>
            </m:rPr>
            <m:t>+</m:t>
          </m:r>
          <m:sSup>
            <m:e>
              <m:r>
                <m:t>w</m:t>
              </m:r>
            </m:e>
            <m:sup>
              <m:r>
                <m:t>2</m:t>
              </m:r>
            </m:sup>
          </m:sSup>
          <m:sSub>
            <m:e>
              <m:r>
                <m:t>x</m:t>
              </m:r>
            </m:e>
            <m:sub>
              <m:r>
                <m:t>h</m:t>
              </m:r>
              <m:r>
                <m:rPr>
                  <m:sty m:val="p"/>
                </m:rPr>
                <m:t>−</m:t>
              </m:r>
              <m:r>
                <m:t>1</m:t>
              </m:r>
            </m:sub>
          </m:sSub>
          <m:r>
            <m:rPr>
              <m:sty m:val="p"/>
            </m:rPr>
            <m:t>+</m:t>
          </m:r>
          <m:r>
            <m:rPr>
              <m:sty m:val="p"/>
            </m:rPr>
            <m:t>⋯</m:t>
          </m:r>
          <m:r>
            <m:rPr>
              <m:sty m:val="p"/>
            </m:rPr>
            <m:t>=</m:t>
          </m:r>
          <m:nary>
            <m:naryPr>
              <m:chr m:val="∑"/>
              <m:limLoc m:val="undOvr"/>
              <m:subHide m:val="0"/>
              <m:supHide m:val="0"/>
            </m:naryPr>
            <m:sub>
              <m:r>
                <m:t>j</m:t>
              </m:r>
              <m:r>
                <m:rPr>
                  <m:sty m:val="p"/>
                </m:rPr>
                <m:t>=</m:t>
              </m:r>
              <m:r>
                <m:t>1</m:t>
              </m:r>
            </m:sub>
            <m:sup>
              <m:r>
                <m:rPr>
                  <m:sty m:val="p"/>
                </m:rPr>
                <m:t>∞</m:t>
              </m:r>
            </m:sup>
            <m:e>
              <m:sSup>
                <m:e>
                  <m:r>
                    <m:t>w</m:t>
                  </m:r>
                </m:e>
                <m:sup>
                  <m:r>
                    <m:t>j</m:t>
                  </m:r>
                </m:sup>
              </m:sSup>
            </m:e>
          </m:nary>
          <m:sSub>
            <m:e>
              <m:r>
                <m:t>x</m:t>
              </m:r>
            </m:e>
            <m:sub>
              <m:r>
                <m:t>h</m:t>
              </m:r>
              <m:r>
                <m:rPr>
                  <m:sty m:val="p"/>
                </m:rPr>
                <m:t>+</m:t>
              </m:r>
              <m:r>
                <m:t>1</m:t>
              </m:r>
              <m:r>
                <m:rPr>
                  <m:sty m:val="p"/>
                </m:rPr>
                <m:t>−</m:t>
              </m:r>
              <m:r>
                <m:t>j</m:t>
              </m:r>
            </m:sub>
          </m:sSub>
        </m:oMath>
      </m:oMathPara>
    </w:p>
    <w:p>
      <w:pPr>
        <w:pStyle w:val="FirstParagraph"/>
      </w:pPr>
      <w:r>
        <w:t xml:space="preserve">其中，权重</w:t>
      </w:r>
      <w:r>
        <w:t xml:space="preserve"> </w:t>
      </w:r>
      <m:oMath>
        <m:r>
          <m:t>0</m:t>
        </m:r>
        <m:r>
          <m:rPr>
            <m:sty m:val="p"/>
          </m:rPr>
          <m:t>&lt;</m:t>
        </m:r>
        <m:r>
          <m:t>w</m:t>
        </m:r>
        <m:r>
          <m:rPr>
            <m:sty m:val="p"/>
          </m:rPr>
          <m:t>&lt;</m:t>
        </m:r>
        <m:r>
          <m:t>1</m:t>
        </m:r>
      </m:oMath>
      <w:r>
        <w:t xml:space="preserve"> </w:t>
      </w:r>
      <w:r>
        <w:t xml:space="preserve">，权重越小表示距离远的历史数据对当前预测的贡献越小。线性组合的权重之和等于 1，所以</w:t>
      </w:r>
    </w:p>
    <w:p>
      <w:pPr>
        <w:pStyle w:val="BodyText"/>
      </w:pPr>
      <m:oMathPara>
        <m:oMathParaPr>
          <m:jc m:val="center"/>
        </m:oMathParaPr>
        <m:oMath>
          <m:nary>
            <m:naryPr>
              <m:chr m:val="∑"/>
              <m:limLoc m:val="undOvr"/>
              <m:subHide m:val="0"/>
              <m:supHide m:val="0"/>
            </m:naryPr>
            <m:sub>
              <m:r>
                <m:t>j</m:t>
              </m:r>
              <m:r>
                <m:rPr>
                  <m:sty m:val="p"/>
                </m:rPr>
                <m:t>=</m:t>
              </m:r>
              <m:r>
                <m:t>1</m:t>
              </m:r>
            </m:sub>
            <m:sup>
              <m:r>
                <m:rPr>
                  <m:sty m:val="p"/>
                </m:rPr>
                <m:t>∞</m:t>
              </m:r>
            </m:sup>
            <m:e>
              <m:sSup>
                <m:e>
                  <m:r>
                    <m:t>w</m:t>
                  </m:r>
                </m:e>
                <m:sup>
                  <m:r>
                    <m:t>j</m:t>
                  </m:r>
                </m:sup>
              </m:sSup>
            </m:e>
          </m:nary>
          <m:r>
            <m:rPr>
              <m:sty m:val="p"/>
            </m:rPr>
            <m:t>=</m:t>
          </m:r>
          <m:f>
            <m:fPr>
              <m:type m:val="bar"/>
            </m:fPr>
            <m:num>
              <m:r>
                <m:t>w</m:t>
              </m:r>
            </m:num>
            <m:den>
              <m:r>
                <m:t>1</m:t>
              </m:r>
              <m:r>
                <m:rPr>
                  <m:sty m:val="p"/>
                </m:rPr>
                <m:t>−</m:t>
              </m:r>
              <m:r>
                <m:t>w</m:t>
              </m:r>
            </m:den>
          </m:f>
        </m:oMath>
      </m:oMathPara>
    </w:p>
    <w:p>
      <w:pPr>
        <w:pStyle w:val="FirstParagraph"/>
      </w:pPr>
      <w:r>
        <w:t xml:space="preserve">则第</w:t>
      </w:r>
      <w:r>
        <w:t xml:space="preserve"> </w:t>
      </w:r>
      <m:oMath>
        <m:r>
          <m:t>j</m:t>
        </m:r>
      </m:oMath>
      <w:r>
        <w:t xml:space="preserve"> </w:t>
      </w:r>
      <w:r>
        <w:t xml:space="preserve">个权重应为</w:t>
      </w:r>
    </w:p>
    <w:p>
      <w:pPr>
        <w:pStyle w:val="BodyText"/>
      </w:pPr>
      <m:oMathPara>
        <m:oMathParaPr>
          <m:jc m:val="center"/>
        </m:oMathParaPr>
        <m:oMath>
          <m:f>
            <m:fPr>
              <m:type m:val="bar"/>
            </m:fPr>
            <m:num>
              <m:sSup>
                <m:e>
                  <m:r>
                    <m:t>w</m:t>
                  </m:r>
                </m:e>
                <m:sup>
                  <m:r>
                    <m:t>j</m:t>
                  </m:r>
                </m:sup>
              </m:sSup>
            </m:num>
            <m:den>
              <m:f>
                <m:fPr>
                  <m:type m:val="bar"/>
                </m:fPr>
                <m:num>
                  <m:r>
                    <m:t>w</m:t>
                  </m:r>
                </m:num>
                <m:den>
                  <m:r>
                    <m:t>1</m:t>
                  </m:r>
                  <m:r>
                    <m:rPr>
                      <m:sty m:val="p"/>
                    </m:rPr>
                    <m:t>−</m:t>
                  </m:r>
                  <m:r>
                    <m:t>w</m:t>
                  </m:r>
                </m:den>
              </m:f>
            </m:den>
          </m:f>
          <m:r>
            <m:rPr>
              <m:sty m:val="p"/>
            </m:rPr>
            <m:t>=</m:t>
          </m:r>
          <m:d>
            <m:dPr>
              <m:begChr m:val="("/>
              <m:endChr m:val=")"/>
              <m:sepChr m:val=""/>
              <m:grow/>
            </m:dPr>
            <m:e>
              <m:r>
                <m:t>1</m:t>
              </m:r>
              <m:r>
                <m:rPr>
                  <m:sty m:val="p"/>
                </m:rPr>
                <m:t>−</m:t>
              </m:r>
              <m:r>
                <m:t>w</m:t>
              </m:r>
            </m:e>
          </m:d>
          <m:sSup>
            <m:e>
              <m:r>
                <m:t>w</m:t>
              </m:r>
            </m:e>
            <m:sup>
              <m:r>
                <m:t>j</m:t>
              </m:r>
              <m:r>
                <m:rPr>
                  <m:sty m:val="p"/>
                </m:rPr>
                <m:t>−</m:t>
              </m:r>
              <m:r>
                <m:t>1</m:t>
              </m:r>
            </m:sup>
          </m:sSup>
          <m:r>
            <m:rPr>
              <m:sty m:val="p"/>
            </m:rPr>
            <m:t>,</m:t>
          </m:r>
          <m:r>
            <m:t>j</m:t>
          </m:r>
          <m:r>
            <m:rPr>
              <m:sty m:val="p"/>
            </m:rPr>
            <m:t>=</m:t>
          </m:r>
          <m:r>
            <m:t>1</m:t>
          </m:r>
          <m:r>
            <m:rPr>
              <m:sty m:val="p"/>
            </m:rPr>
            <m:t>,</m:t>
          </m:r>
          <m:r>
            <m:t>2</m:t>
          </m:r>
          <m:r>
            <m:rPr>
              <m:sty m:val="p"/>
            </m:rPr>
            <m:t>,</m:t>
          </m:r>
          <m:r>
            <m:rPr>
              <m:sty m:val="p"/>
            </m:rPr>
            <m:t>…</m:t>
          </m:r>
        </m:oMath>
      </m:oMathPara>
    </w:p>
    <w:p>
      <w:pPr>
        <w:pStyle w:val="FirstParagraph"/>
      </w:pPr>
      <w:r>
        <w:t xml:space="preserve">则根据历史的</w:t>
      </w:r>
      <w:r>
        <w:t xml:space="preserve"> </w:t>
      </w:r>
      <m:oMath>
        <m:r>
          <m:t>h</m:t>
        </m:r>
      </m:oMath>
      <w:r>
        <w:t xml:space="preserve"> </w:t>
      </w:r>
      <w:r>
        <w:t xml:space="preserve">期数据预测未来的 1 期数据</w:t>
      </w:r>
      <w:r>
        <w:t xml:space="preserve"> </w:t>
      </w:r>
      <m:oMath>
        <m:sSub>
          <m:e>
            <m:r>
              <m:t>y</m:t>
            </m:r>
          </m:e>
          <m:sub>
            <m:r>
              <m:t>h</m:t>
            </m:r>
          </m:sub>
        </m:sSub>
        <m:d>
          <m:dPr>
            <m:begChr m:val="("/>
            <m:endChr m:val=")"/>
            <m:sepChr m:val=""/>
            <m:grow/>
          </m:dPr>
          <m:e>
            <m:r>
              <m:t>1</m:t>
            </m:r>
          </m:e>
        </m:d>
      </m:oMath>
      <w:r>
        <w:t xml:space="preserve"> </w:t>
      </w:r>
      <w:r>
        <w:t xml:space="preserve">如下：</w:t>
      </w:r>
    </w:p>
    <w:p>
      <w:pPr>
        <w:pStyle w:val="BodyText"/>
      </w:pPr>
      <m:oMathPara>
        <m:oMathParaPr>
          <m:jc m:val="center"/>
        </m:oMathParaPr>
        <m:oMath>
          <m:sSub>
            <m:e>
              <m:r>
                <m:t>y</m:t>
              </m:r>
            </m:e>
            <m:sub>
              <m:r>
                <m:t>h</m:t>
              </m:r>
            </m:sub>
          </m:sSub>
          <m:d>
            <m:dPr>
              <m:begChr m:val="("/>
              <m:endChr m:val=")"/>
              <m:sepChr m:val=""/>
              <m:grow/>
            </m:dPr>
            <m:e>
              <m:r>
                <m:t>1</m:t>
              </m:r>
            </m:e>
          </m:d>
          <m:r>
            <m:rPr>
              <m:sty m:val="p"/>
            </m:rPr>
            <m:t>=</m:t>
          </m:r>
          <m:d>
            <m:dPr>
              <m:begChr m:val="("/>
              <m:endChr m:val=")"/>
              <m:sepChr m:val=""/>
              <m:grow/>
            </m:dPr>
            <m:e>
              <m:r>
                <m:t>1</m:t>
              </m:r>
              <m:r>
                <m:rPr>
                  <m:sty m:val="p"/>
                </m:rPr>
                <m:t>−</m:t>
              </m:r>
              <m:r>
                <m:t>w</m:t>
              </m:r>
            </m:e>
          </m:d>
          <m:d>
            <m:dPr>
              <m:begChr m:val="("/>
              <m:endChr m:val=")"/>
              <m:sepChr m:val=""/>
              <m:grow/>
            </m:dPr>
            <m:e>
              <m:sSub>
                <m:e>
                  <m:r>
                    <m:t>x</m:t>
                  </m:r>
                </m:e>
                <m:sub>
                  <m:r>
                    <m:t>h</m:t>
                  </m:r>
                </m:sub>
              </m:sSub>
              <m:r>
                <m:rPr>
                  <m:sty m:val="p"/>
                </m:rPr>
                <m:t>+</m:t>
              </m:r>
              <m:r>
                <m:t>w</m:t>
              </m:r>
              <m:sSub>
                <m:e>
                  <m:r>
                    <m:t>x</m:t>
                  </m:r>
                </m:e>
                <m:sub>
                  <m:r>
                    <m:t>h</m:t>
                  </m:r>
                  <m:r>
                    <m:rPr>
                      <m:sty m:val="p"/>
                    </m:rPr>
                    <m:t>−</m:t>
                  </m:r>
                  <m:r>
                    <m:t>1</m:t>
                  </m:r>
                </m:sub>
              </m:sSub>
              <m:r>
                <m:rPr>
                  <m:sty m:val="p"/>
                </m:rPr>
                <m:t>+</m:t>
              </m:r>
              <m:sSup>
                <m:e>
                  <m:r>
                    <m:t>w</m:t>
                  </m:r>
                </m:e>
                <m:sup>
                  <m:r>
                    <m:t>2</m:t>
                  </m:r>
                </m:sup>
              </m:sSup>
              <m:sSub>
                <m:e>
                  <m:r>
                    <m:t>x</m:t>
                  </m:r>
                </m:e>
                <m:sub>
                  <m:r>
                    <m:t>h</m:t>
                  </m:r>
                  <m:r>
                    <m:rPr>
                      <m:sty m:val="p"/>
                    </m:rPr>
                    <m:t>−</m:t>
                  </m:r>
                  <m:r>
                    <m:t>2</m:t>
                  </m:r>
                </m:sub>
              </m:sSub>
              <m:r>
                <m:rPr>
                  <m:sty m:val="p"/>
                </m:rPr>
                <m:t>+</m:t>
              </m:r>
              <m:r>
                <m:rPr>
                  <m:sty m:val="p"/>
                </m:rPr>
                <m:t>⋯</m:t>
              </m:r>
            </m:e>
          </m:d>
          <m:r>
            <m:rPr>
              <m:sty m:val="p"/>
            </m:rPr>
            <m:t>=</m:t>
          </m:r>
          <m:d>
            <m:dPr>
              <m:begChr m:val="("/>
              <m:endChr m:val=")"/>
              <m:sepChr m:val=""/>
              <m:grow/>
            </m:dPr>
            <m:e>
              <m:r>
                <m:t>1</m:t>
              </m:r>
              <m:r>
                <m:rPr>
                  <m:sty m:val="p"/>
                </m:rPr>
                <m:t>−</m:t>
              </m:r>
              <m:r>
                <m:t>w</m:t>
              </m:r>
            </m:e>
          </m:d>
          <m:nary>
            <m:naryPr>
              <m:chr m:val="∑"/>
              <m:limLoc m:val="undOvr"/>
              <m:subHide m:val="0"/>
              <m:supHide m:val="0"/>
            </m:naryPr>
            <m:sub>
              <m:r>
                <m:t>j</m:t>
              </m:r>
              <m:r>
                <m:rPr>
                  <m:sty m:val="p"/>
                </m:rPr>
                <m:t>=</m:t>
              </m:r>
              <m:r>
                <m:t>0</m:t>
              </m:r>
            </m:sub>
            <m:sup>
              <m:r>
                <m:rPr>
                  <m:sty m:val="p"/>
                </m:rPr>
                <m:t>∞</m:t>
              </m:r>
            </m:sup>
            <m:e>
              <m:sSup>
                <m:e>
                  <m:r>
                    <m:t>w</m:t>
                  </m:r>
                </m:e>
                <m:sup>
                  <m:r>
                    <m:t>j</m:t>
                  </m:r>
                </m:sup>
              </m:sSup>
            </m:e>
          </m:nary>
          <m:sSub>
            <m:e>
              <m:r>
                <m:t>x</m:t>
              </m:r>
            </m:e>
            <m:sub>
              <m:r>
                <m:t>h</m:t>
              </m:r>
              <m:r>
                <m:rPr>
                  <m:sty m:val="p"/>
                </m:rPr>
                <m:t>−</m:t>
              </m:r>
              <m:r>
                <m:t>j</m:t>
              </m:r>
            </m:sub>
          </m:sSub>
        </m:oMath>
      </m:oMathPara>
    </w:p>
    <w:p>
      <w:pPr>
        <w:pStyle w:val="FirstParagraph"/>
      </w:pPr>
      <w:r>
        <w:t xml:space="preserve">以上就是指数平滑（exponential smoothing），在早期应用中，权重</w:t>
      </w:r>
      <w:r>
        <w:t xml:space="preserve"> </w:t>
      </w:r>
      <m:oMath>
        <m:r>
          <m:t>w</m:t>
        </m:r>
      </m:oMath>
      <w:r>
        <w:t xml:space="preserve"> </w:t>
      </w:r>
      <w:r>
        <w:t xml:space="preserve">的选取主要依靠经验。适用于没有明显趋势性、季节性、周期性的时间序列数据。</w:t>
      </w:r>
    </w:p>
    <w:bookmarkEnd w:id="1593"/>
    <w:bookmarkStart w:id="1596" w:name="函数-filter"/>
    <w:p>
      <w:pPr>
        <w:pStyle w:val="Heading3"/>
      </w:pPr>
      <w:r>
        <w:t xml:space="preserve">25.4.2 函数</w:t>
      </w:r>
      <w:r>
        <w:t xml:space="preserve"> </w:t>
      </w:r>
      <w:r>
        <w:rPr>
          <w:rStyle w:val="VerbatimChar"/>
        </w:rPr>
        <w:t xml:space="preserve">filter()</w:t>
      </w:r>
    </w:p>
    <w:p>
      <w:pPr>
        <w:pStyle w:val="FirstParagraph"/>
      </w:pPr>
      <w:r>
        <w:t xml:space="preserve">函数</w:t>
      </w:r>
      <w:r>
        <w:t xml:space="preserve"> </w:t>
      </w:r>
      <w:r>
        <w:rPr>
          <w:rStyle w:val="VerbatimChar"/>
        </w:rPr>
        <w:t xml:space="preserve">filter()</w:t>
      </w:r>
      <w:r>
        <w:t xml:space="preserve"> </w:t>
      </w:r>
      <w:r>
        <w:t xml:space="preserve">实现一元时间序列的线性过滤，或者对多元时间序列的单个序列分别做线性变换，它只是根据既定的平滑模型变换数据，没有拟合数据。函数</w:t>
      </w:r>
      <w:r>
        <w:t xml:space="preserve"> </w:t>
      </w:r>
      <w:r>
        <w:rPr>
          <w:rStyle w:val="VerbatimChar"/>
        </w:rPr>
        <w:t xml:space="preserve">filter()</w:t>
      </w:r>
      <w:r>
        <w:t xml:space="preserve"> </w:t>
      </w:r>
      <w:r>
        <w:t xml:space="preserve">实现递归过滤和卷积过滤两种数据变换方式，分别对应自回归和移动平均两种时间序列平滑模型。</w:t>
      </w:r>
    </w:p>
    <w:p>
      <w:pPr>
        <w:numPr>
          <w:ilvl w:val="0"/>
          <w:numId w:val="1058"/>
        </w:numPr>
        <w:pStyle w:val="Compact"/>
      </w:pPr>
      <w:r>
        <w:t xml:space="preserve">递归过滤（自回归）</w:t>
      </w:r>
    </w:p>
    <w:p>
      <w:pPr>
        <w:pStyle w:val="FirstParagraph"/>
      </w:pPr>
      <w:bookmarkStart w:id="1594" w:name="eq-filter-recursive"/>
      <m:oMathPara>
        <m:oMathParaPr>
          <m:jc m:val="center"/>
        </m:oMathParaPr>
        <m:oMath>
          <m:sSub>
            <m:e>
              <m:r>
                <m:t>y</m:t>
              </m:r>
            </m:e>
            <m:sub>
              <m:r>
                <m:t>i</m:t>
              </m:r>
            </m:sub>
          </m:sSub>
          <m:r>
            <m:rPr>
              <m:sty m:val="p"/>
            </m:rPr>
            <m:t>=</m:t>
          </m:r>
          <m:sSub>
            <m:e>
              <m:r>
                <m:t>x</m:t>
              </m:r>
            </m:e>
            <m:sub>
              <m:r>
                <m:t>i</m:t>
              </m:r>
            </m:sub>
          </m:sSub>
          <m:r>
            <m:rPr>
              <m:sty m:val="p"/>
            </m:rPr>
            <m:t>+</m:t>
          </m:r>
          <m:sSub>
            <m:e>
              <m:r>
                <m:t>f</m:t>
              </m:r>
            </m:e>
            <m:sub>
              <m:r>
                <m:t>1</m:t>
              </m:r>
            </m:sub>
          </m:sSub>
          <m:sSub>
            <m:e>
              <m:r>
                <m:t>y</m:t>
              </m:r>
            </m:e>
            <m:sub>
              <m:r>
                <m:t>i</m:t>
              </m:r>
              <m:r>
                <m:rPr>
                  <m:sty m:val="p"/>
                </m:rPr>
                <m:t>−</m:t>
              </m:r>
              <m:r>
                <m:t>1</m:t>
              </m:r>
            </m:sub>
          </m:sSub>
          <m:r>
            <m:rPr>
              <m:sty m:val="p"/>
            </m:rPr>
            <m:t>+</m:t>
          </m:r>
          <m:r>
            <m:rPr>
              <m:sty m:val="p"/>
            </m:rPr>
            <m:t>⋯</m:t>
          </m:r>
          <m:r>
            <m:rPr>
              <m:sty m:val="p"/>
            </m:rPr>
            <m:t>+</m:t>
          </m:r>
          <m:sSub>
            <m:e>
              <m:r>
                <m:t>f</m:t>
              </m:r>
            </m:e>
            <m:sub>
              <m:r>
                <m:t>p</m:t>
              </m:r>
            </m:sub>
          </m:sSub>
          <m:sSub>
            <m:e>
              <m:r>
                <m:t>y</m:t>
              </m:r>
            </m:e>
            <m:sub>
              <m:r>
                <m:t>i</m:t>
              </m:r>
              <m:r>
                <m:rPr>
                  <m:sty m:val="p"/>
                </m:rPr>
                <m:t>−</m:t>
              </m:r>
              <m:r>
                <m:t>p</m:t>
              </m:r>
            </m:sub>
          </m:sSub>
          <m:r>
            <m:t>  </m:t>
          </m:r>
          <m:d>
            <m:dPr>
              <m:begChr m:val="("/>
              <m:endChr m:val=")"/>
              <m:sepChr m:val=""/>
              <m:grow/>
            </m:dPr>
            <m:e>
              <m:r>
                <m:t>25.1</m:t>
              </m:r>
            </m:e>
          </m:d>
        </m:oMath>
      </m:oMathPara>
      <w:bookmarkEnd w:id="1594"/>
    </w:p>
    <w:p>
      <w:pPr>
        <w:numPr>
          <w:ilvl w:val="0"/>
          <w:numId w:val="1059"/>
        </w:numPr>
        <w:pStyle w:val="Compact"/>
      </w:pPr>
      <w:r>
        <w:t xml:space="preserve">卷积过滤（移动平均）</w:t>
      </w:r>
    </w:p>
    <w:p>
      <w:pPr>
        <w:pStyle w:val="FirstParagraph"/>
      </w:pPr>
      <w:bookmarkStart w:id="1595" w:name="eq-filter-convolution"/>
      <m:oMathPara>
        <m:oMathParaPr>
          <m:jc m:val="center"/>
        </m:oMathParaPr>
        <m:oMath>
          <m:sSub>
            <m:e>
              <m:r>
                <m:t>y</m:t>
              </m:r>
            </m:e>
            <m:sub>
              <m:r>
                <m:t>i</m:t>
              </m:r>
            </m:sub>
          </m:sSub>
          <m:r>
            <m:rPr>
              <m:sty m:val="p"/>
            </m:rPr>
            <m:t>=</m:t>
          </m:r>
          <m:sSub>
            <m:e>
              <m:r>
                <m:t>f</m:t>
              </m:r>
            </m:e>
            <m:sub>
              <m:r>
                <m:t>1</m:t>
              </m:r>
            </m:sub>
          </m:sSub>
          <m:sSub>
            <m:e>
              <m:r>
                <m:t>x</m:t>
              </m:r>
            </m:e>
            <m:sub>
              <m:r>
                <m:t>i</m:t>
              </m:r>
              <m:r>
                <m:rPr>
                  <m:sty m:val="p"/>
                </m:rPr>
                <m:t>+</m:t>
              </m:r>
              <m:r>
                <m:t>o</m:t>
              </m:r>
            </m:sub>
          </m:sSub>
          <m:r>
            <m:rPr>
              <m:sty m:val="p"/>
            </m:rPr>
            <m:t>+</m:t>
          </m:r>
          <m:r>
            <m:rPr>
              <m:sty m:val="p"/>
            </m:rPr>
            <m:t>⋯</m:t>
          </m:r>
          <m:r>
            <m:rPr>
              <m:sty m:val="p"/>
            </m:rPr>
            <m:t>+</m:t>
          </m:r>
          <m:sSub>
            <m:e>
              <m:r>
                <m:t>f</m:t>
              </m:r>
            </m:e>
            <m:sub>
              <m:r>
                <m:t>p</m:t>
              </m:r>
            </m:sub>
          </m:sSub>
          <m:sSub>
            <m:e>
              <m:r>
                <m:t>x</m:t>
              </m:r>
            </m:e>
            <m:sub>
              <m:r>
                <m:t>i</m:t>
              </m:r>
              <m:r>
                <m:rPr>
                  <m:sty m:val="p"/>
                </m:rPr>
                <m:t>+</m:t>
              </m:r>
              <m:r>
                <m:t>o</m:t>
              </m:r>
              <m:r>
                <m:rPr>
                  <m:sty m:val="p"/>
                </m:rPr>
                <m:t>−</m:t>
              </m:r>
              <m:d>
                <m:dPr>
                  <m:begChr m:val="("/>
                  <m:endChr m:val=")"/>
                  <m:sepChr m:val=""/>
                  <m:grow/>
                </m:dPr>
                <m:e>
                  <m:r>
                    <m:t>p</m:t>
                  </m:r>
                  <m:r>
                    <m:rPr>
                      <m:sty m:val="p"/>
                    </m:rPr>
                    <m:t>−</m:t>
                  </m:r>
                  <m:r>
                    <m:t>1</m:t>
                  </m:r>
                </m:e>
              </m:d>
            </m:sub>
          </m:sSub>
          <m:r>
            <m:t>  </m:t>
          </m:r>
          <m:d>
            <m:dPr>
              <m:begChr m:val="("/>
              <m:endChr m:val=")"/>
              <m:sepChr m:val=""/>
              <m:grow/>
            </m:dPr>
            <m:e>
              <m:r>
                <m:t>25.2</m:t>
              </m:r>
            </m:e>
          </m:d>
        </m:oMath>
      </m:oMathPara>
      <w:bookmarkEnd w:id="1595"/>
    </w:p>
    <w:p>
      <w:pPr>
        <w:pStyle w:val="FirstParagraph"/>
      </w:pPr>
      <w:r>
        <w:t xml:space="preserve">其中，</w:t>
      </w:r>
      <m:oMath>
        <m:r>
          <m:t>p</m:t>
        </m:r>
      </m:oMath>
      <w:r>
        <w:t xml:space="preserve"> </w:t>
      </w:r>
      <w:r>
        <w:t xml:space="preserve">代表模型的阶数，</w:t>
      </w:r>
      <w:r>
        <w:t xml:space="preserve"> </w:t>
      </w:r>
      <m:oMath>
        <m:r>
          <m:t>o</m:t>
        </m:r>
      </m:oMath>
      <w:r>
        <w:t xml:space="preserve"> </w:t>
      </w:r>
      <w:r>
        <w:t xml:space="preserve">代表漂移项，O 表示英文单词 offset 的首字母。下面举个具体的例子来说明函数</w:t>
      </w:r>
      <w:r>
        <w:t xml:space="preserve"> </w:t>
      </w:r>
      <w:r>
        <w:rPr>
          <w:rStyle w:val="VerbatimChar"/>
        </w:rPr>
        <w:t xml:space="preserve">filter()</w:t>
      </w:r>
      <w:r>
        <w:t xml:space="preserve"> </w:t>
      </w:r>
      <w:r>
        <w:t xml:space="preserve">的作用，设输入序列</w:t>
      </w:r>
      <w:r>
        <w:t xml:space="preserve"> </w:t>
      </w:r>
      <m:oMath>
        <m:r>
          <m:rPr>
            <m:sty m:val="p"/>
          </m:rPr>
          <m:t>{</m:t>
        </m:r>
        <m:sSub>
          <m:e>
            <m:r>
              <m:t>x</m:t>
            </m:r>
          </m:e>
          <m:sub>
            <m:r>
              <m:t>i</m:t>
            </m:r>
          </m:sub>
        </m:sSub>
        <m:r>
          <m:rPr>
            <m:sty m:val="p"/>
          </m:rPr>
          <m:t>}</m:t>
        </m:r>
      </m:oMath>
      <w:r>
        <w:t xml:space="preserve"> </w:t>
      </w:r>
      <w:r>
        <w:t xml:space="preserve">是从 1 至 10 的整数。首先考虑自回归的情况，代码如下：</w:t>
      </w:r>
    </w:p>
    <w:p>
      <w:pPr>
        <w:pStyle w:val="SourceCode"/>
      </w:pPr>
      <w:r>
        <w:rPr>
          <w:rStyle w:val="NormalTok"/>
        </w:rPr>
        <w:t xml:space="preserve">x </w:t>
      </w:r>
      <w:r>
        <w:rPr>
          <w:rStyle w:val="OtherTok"/>
        </w:rPr>
        <w:t xml:space="preserve">&lt;-</w:t>
      </w:r>
      <w:r>
        <w:rPr>
          <w:rStyle w:val="NormalTok"/>
        </w:rPr>
        <w:t xml:space="preserve"> </w:t>
      </w:r>
      <w:r>
        <w:rPr>
          <w:rStyle w:val="DecValTok"/>
        </w:rPr>
        <w:t xml:space="preserve">1</w:t>
      </w:r>
      <w:r>
        <w:rPr>
          <w:rStyle w:val="SpecialCharTok"/>
        </w:rPr>
        <w:t xml:space="preserve">:</w:t>
      </w:r>
      <w:r>
        <w:rPr>
          <w:rStyle w:val="DecValTok"/>
        </w:rPr>
        <w:t xml:space="preserve">10</w:t>
      </w:r>
      <w:r>
        <w:br/>
      </w:r>
      <w:r>
        <w:rPr>
          <w:rStyle w:val="CommentTok"/>
        </w:rPr>
        <w:t xml:space="preserve"># 自回归</w:t>
      </w:r>
      <w:r>
        <w:br/>
      </w:r>
      <w:r>
        <w:rPr>
          <w:rStyle w:val="FunctionTok"/>
        </w:rPr>
        <w:t xml:space="preserve">filter</w:t>
      </w:r>
      <w:r>
        <w:rPr>
          <w:rStyle w:val="NormalTok"/>
        </w:rPr>
        <w:t xml:space="preserve">(x, </w:t>
      </w:r>
      <w:r>
        <w:rPr>
          <w:rStyle w:val="AttributeTok"/>
        </w:rPr>
        <w:t xml:space="preserve">filter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6</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6</w:t>
      </w:r>
      <w:r>
        <w:rPr>
          <w:rStyle w:val="NormalTok"/>
        </w:rPr>
        <w:t xml:space="preserve">), </w:t>
      </w:r>
      <w:r>
        <w:rPr>
          <w:rStyle w:val="AttributeTok"/>
        </w:rPr>
        <w:t xml:space="preserve">method =</w:t>
      </w:r>
      <w:r>
        <w:rPr>
          <w:rStyle w:val="NormalTok"/>
        </w:rPr>
        <w:t xml:space="preserve"> </w:t>
      </w:r>
      <w:r>
        <w:rPr>
          <w:rStyle w:val="StringTok"/>
        </w:rPr>
        <w:t xml:space="preserve">"recursive"</w:t>
      </w:r>
      <w:r>
        <w:rPr>
          <w:rStyle w:val="NormalTok"/>
        </w:rPr>
        <w:t xml:space="preserve">)</w:t>
      </w:r>
    </w:p>
    <w:p>
      <w:pPr>
        <w:pStyle w:val="SourceCode"/>
      </w:pPr>
      <w:r>
        <w:rPr>
          <w:rStyle w:val="VerbatimChar"/>
        </w:rPr>
        <w:t xml:space="preserve">Time Series:</w:t>
      </w:r>
      <w:r>
        <w:br/>
      </w:r>
      <w:r>
        <w:rPr>
          <w:rStyle w:val="VerbatimChar"/>
        </w:rPr>
        <w:t xml:space="preserve">Start = 1 </w:t>
      </w:r>
      <w:r>
        <w:br/>
      </w:r>
      <w:r>
        <w:rPr>
          <w:rStyle w:val="VerbatimChar"/>
        </w:rPr>
        <w:t xml:space="preserve">End = 10 </w:t>
      </w:r>
      <w:r>
        <w:br/>
      </w:r>
      <w:r>
        <w:rPr>
          <w:rStyle w:val="VerbatimChar"/>
        </w:rPr>
        <w:t xml:space="preserve">Frequency = 1 </w:t>
      </w:r>
      <w:r>
        <w:br/>
      </w:r>
      <w:r>
        <w:rPr>
          <w:rStyle w:val="VerbatimChar"/>
        </w:rPr>
        <w:t xml:space="preserve"> [1]  1.000000  2.666667  4.944444  7.907407 11.540123 15.835391 20.798182</w:t>
      </w:r>
      <w:r>
        <w:br/>
      </w:r>
      <w:r>
        <w:rPr>
          <w:rStyle w:val="VerbatimChar"/>
        </w:rPr>
        <w:t xml:space="preserve"> [8] 26.428041 32.724289 39.687230</w:t>
      </w:r>
    </w:p>
    <w:p>
      <w:pPr>
        <w:pStyle w:val="FirstParagraph"/>
      </w:pPr>
      <w:r>
        <w:t xml:space="preserve">参数</w:t>
      </w:r>
      <w:r>
        <w:t xml:space="preserve"> </w:t>
      </w:r>
      <w:r>
        <w:rPr>
          <w:rStyle w:val="VerbatimChar"/>
        </w:rPr>
        <w:t xml:space="preserve">x</w:t>
      </w:r>
      <w:r>
        <w:t xml:space="preserve"> </w:t>
      </w:r>
      <w:r>
        <w:t xml:space="preserve">指定输入的时间序列</w:t>
      </w:r>
      <w:r>
        <w:t xml:space="preserve"> </w:t>
      </w:r>
      <m:oMath>
        <m:r>
          <m:rPr>
            <m:sty m:val="p"/>
          </m:rPr>
          <m:t>{</m:t>
        </m:r>
        <m:sSub>
          <m:e>
            <m:r>
              <m:t>x</m:t>
            </m:r>
          </m:e>
          <m:sub>
            <m:r>
              <m:t>i</m:t>
            </m:r>
          </m:sub>
        </m:sSub>
        <m:r>
          <m:rPr>
            <m:sty m:val="p"/>
          </m:rPr>
          <m:t>}</m:t>
        </m:r>
      </m:oMath>
      <w:r>
        <w:t xml:space="preserve">，参数</w:t>
      </w:r>
      <w:r>
        <w:t xml:space="preserve"> </w:t>
      </w:r>
      <w:r>
        <w:rPr>
          <w:rStyle w:val="VerbatimChar"/>
        </w:rPr>
        <w:t xml:space="preserve">method</w:t>
      </w:r>
      <w:r>
        <w:t xml:space="preserve"> </w:t>
      </w:r>
      <w:r>
        <w:t xml:space="preserve">指定平滑的方法，</w:t>
      </w:r>
      <w:r>
        <w:rPr>
          <w:rStyle w:val="VerbatimChar"/>
        </w:rPr>
        <w:t xml:space="preserve">method = "recursive"</w:t>
      </w:r>
      <w:r>
        <w:t xml:space="preserve"> </w:t>
      </w:r>
      <w:r>
        <w:t xml:space="preserve">表示使用自回归方法，参数</w:t>
      </w:r>
      <w:r>
        <w:t xml:space="preserve"> </w:t>
      </w:r>
      <w:r>
        <w:rPr>
          <w:rStyle w:val="VerbatimChar"/>
        </w:rPr>
        <w:t xml:space="preserve">filter</w:t>
      </w:r>
      <w:r>
        <w:t xml:space="preserve"> </w:t>
      </w:r>
      <w:r>
        <w:t xml:space="preserve">表示自回归的系数，系数向量的长度代表模型</w:t>
      </w:r>
      <w:r>
        <w:t xml:space="preserve"> </w:t>
      </w:r>
      <w:hyperlink w:anchor="eq-filter-recursive">
        <w:r>
          <w:rPr>
            <w:rStyle w:val="Hyperlink"/>
          </w:rPr>
          <w:t xml:space="preserve">方程式 25.1</w:t>
        </w:r>
      </w:hyperlink>
      <w:r>
        <w:t xml:space="preserve"> </w:t>
      </w:r>
      <w:r>
        <w:t xml:space="preserve">中的</w:t>
      </w:r>
      <w:r>
        <w:t xml:space="preserve"> </w:t>
      </w:r>
      <m:oMath>
        <m:r>
          <m:t>p</m:t>
        </m:r>
      </m:oMath>
      <w:r>
        <w:t xml:space="preserve"> </w:t>
      </w:r>
      <w:r>
        <w:t xml:space="preserve">，</w:t>
      </w:r>
      <w:r>
        <w:rPr>
          <w:rStyle w:val="VerbatimChar"/>
        </w:rPr>
        <w:t xml:space="preserve">filter = c(2 / 3, 1 / 6, 1 / 6)</w:t>
      </w:r>
      <w:r>
        <w:t xml:space="preserve"> </w:t>
      </w:r>
      <w:r>
        <w:t xml:space="preserve">对应的模型如下：</w:t>
      </w:r>
    </w:p>
    <w:p>
      <w:pPr>
        <w:pStyle w:val="BodyText"/>
      </w:pPr>
      <m:oMathPara>
        <m:oMathParaPr>
          <m:jc m:val="center"/>
        </m:oMathParaPr>
        <m:oMath>
          <m:m>
            <m:mPr>
              <m:baseJc m:val="center"/>
              <m:plcHide m:val="1"/>
              <m:mcs>
                <m:mc>
                  <m:mcPr>
                    <m:mcJc m:val="right"/>
                    <m:count m:val="1"/>
                  </m:mcPr>
                </m:mc>
                <m:mc>
                  <m:mcPr>
                    <m:mcJc m:val="left"/>
                    <m:count m:val="1"/>
                  </m:mcPr>
                </m:mc>
              </m:mcs>
            </m:mPr>
            <m:mr>
              <m:e>
                <m:sSub>
                  <m:e>
                    <m:r>
                      <m:t>y</m:t>
                    </m:r>
                  </m:e>
                  <m:sub>
                    <m:r>
                      <m:t>1</m:t>
                    </m:r>
                  </m:sub>
                </m:sSub>
              </m:e>
              <m:e>
                <m:r>
                  <m:rPr>
                    <m:sty m:val="p"/>
                  </m:rPr>
                  <m:t>=</m:t>
                </m:r>
                <m:sSub>
                  <m:e>
                    <m:r>
                      <m:t>x</m:t>
                    </m:r>
                  </m:e>
                  <m:sub>
                    <m:r>
                      <m:t>1</m:t>
                    </m:r>
                  </m:sub>
                </m:sSub>
              </m:e>
            </m:mr>
            <m:mr>
              <m:e>
                <m:sSub>
                  <m:e>
                    <m:r>
                      <m:t>y</m:t>
                    </m:r>
                  </m:e>
                  <m:sub>
                    <m:r>
                      <m:t>2</m:t>
                    </m:r>
                  </m:sub>
                </m:sSub>
              </m:e>
              <m:e>
                <m:r>
                  <m:rPr>
                    <m:sty m:val="p"/>
                  </m:rPr>
                  <m:t>=</m:t>
                </m:r>
                <m:sSub>
                  <m:e>
                    <m:r>
                      <m:t>x</m:t>
                    </m:r>
                  </m:e>
                  <m:sub>
                    <m:r>
                      <m:t>2</m:t>
                    </m:r>
                  </m:sub>
                </m:sSub>
                <m:r>
                  <m:rPr>
                    <m:sty m:val="p"/>
                  </m:rPr>
                  <m:t>+</m:t>
                </m:r>
                <m:f>
                  <m:fPr>
                    <m:type m:val="bar"/>
                  </m:fPr>
                  <m:num>
                    <m:r>
                      <m:t>2</m:t>
                    </m:r>
                  </m:num>
                  <m:den>
                    <m:r>
                      <m:t>3</m:t>
                    </m:r>
                  </m:den>
                </m:f>
                <m:sSub>
                  <m:e>
                    <m:r>
                      <m:t>y</m:t>
                    </m:r>
                  </m:e>
                  <m:sub>
                    <m:r>
                      <m:t>1</m:t>
                    </m:r>
                  </m:sub>
                </m:sSub>
              </m:e>
            </m:mr>
            <m:mr>
              <m:e>
                <m:sSub>
                  <m:e>
                    <m:r>
                      <m:t>y</m:t>
                    </m:r>
                  </m:e>
                  <m:sub>
                    <m:r>
                      <m:t>3</m:t>
                    </m:r>
                  </m:sub>
                </m:sSub>
              </m:e>
              <m:e>
                <m:r>
                  <m:rPr>
                    <m:sty m:val="p"/>
                  </m:rPr>
                  <m:t>=</m:t>
                </m:r>
                <m:sSub>
                  <m:e>
                    <m:r>
                      <m:t>x</m:t>
                    </m:r>
                  </m:e>
                  <m:sub>
                    <m:r>
                      <m:t>3</m:t>
                    </m:r>
                  </m:sub>
                </m:sSub>
                <m:r>
                  <m:rPr>
                    <m:sty m:val="p"/>
                  </m:rPr>
                  <m:t>+</m:t>
                </m:r>
                <m:f>
                  <m:fPr>
                    <m:type m:val="bar"/>
                  </m:fPr>
                  <m:num>
                    <m:r>
                      <m:t>2</m:t>
                    </m:r>
                  </m:num>
                  <m:den>
                    <m:r>
                      <m:t>3</m:t>
                    </m:r>
                  </m:den>
                </m:f>
                <m:sSub>
                  <m:e>
                    <m:r>
                      <m:t>y</m:t>
                    </m:r>
                  </m:e>
                  <m:sub>
                    <m:r>
                      <m:t>2</m:t>
                    </m:r>
                  </m:sub>
                </m:sSub>
                <m:r>
                  <m:rPr>
                    <m:sty m:val="p"/>
                  </m:rPr>
                  <m:t>+</m:t>
                </m:r>
                <m:f>
                  <m:fPr>
                    <m:type m:val="bar"/>
                  </m:fPr>
                  <m:num>
                    <m:r>
                      <m:t>1</m:t>
                    </m:r>
                  </m:num>
                  <m:den>
                    <m:r>
                      <m:t>6</m:t>
                    </m:r>
                  </m:den>
                </m:f>
                <m:sSub>
                  <m:e>
                    <m:r>
                      <m:t>y</m:t>
                    </m:r>
                  </m:e>
                  <m:sub>
                    <m:r>
                      <m:t>1</m:t>
                    </m:r>
                  </m:sub>
                </m:sSub>
              </m:e>
            </m:mr>
            <m:mr>
              <m:e>
                <m:sSub>
                  <m:e>
                    <m:r>
                      <m:t>y</m:t>
                    </m:r>
                  </m:e>
                  <m:sub>
                    <m:r>
                      <m:t>i</m:t>
                    </m:r>
                  </m:sub>
                </m:sSub>
              </m:e>
              <m:e>
                <m:r>
                  <m:rPr>
                    <m:sty m:val="p"/>
                  </m:rPr>
                  <m:t>=</m:t>
                </m:r>
                <m:sSub>
                  <m:e>
                    <m:r>
                      <m:t>x</m:t>
                    </m:r>
                  </m:e>
                  <m:sub>
                    <m:r>
                      <m:t>i</m:t>
                    </m:r>
                  </m:sub>
                </m:sSub>
                <m:r>
                  <m:rPr>
                    <m:sty m:val="p"/>
                  </m:rPr>
                  <m:t>+</m:t>
                </m:r>
                <m:f>
                  <m:fPr>
                    <m:type m:val="bar"/>
                  </m:fPr>
                  <m:num>
                    <m:r>
                      <m:t>2</m:t>
                    </m:r>
                  </m:num>
                  <m:den>
                    <m:r>
                      <m:t>3</m:t>
                    </m:r>
                  </m:den>
                </m:f>
                <m:sSub>
                  <m:e>
                    <m:r>
                      <m:t>y</m:t>
                    </m:r>
                  </m:e>
                  <m:sub>
                    <m:r>
                      <m:t>i</m:t>
                    </m:r>
                    <m:r>
                      <m:rPr>
                        <m:sty m:val="p"/>
                      </m:rPr>
                      <m:t>−</m:t>
                    </m:r>
                    <m:r>
                      <m:t>1</m:t>
                    </m:r>
                  </m:sub>
                </m:sSub>
                <m:r>
                  <m:rPr>
                    <m:sty m:val="p"/>
                  </m:rPr>
                  <m:t>+</m:t>
                </m:r>
                <m:f>
                  <m:fPr>
                    <m:type m:val="bar"/>
                  </m:fPr>
                  <m:num>
                    <m:r>
                      <m:t>1</m:t>
                    </m:r>
                  </m:num>
                  <m:den>
                    <m:r>
                      <m:t>6</m:t>
                    </m:r>
                  </m:den>
                </m:f>
                <m:sSub>
                  <m:e>
                    <m:r>
                      <m:t>y</m:t>
                    </m:r>
                  </m:e>
                  <m:sub>
                    <m:r>
                      <m:t>i</m:t>
                    </m:r>
                    <m:r>
                      <m:rPr>
                        <m:sty m:val="p"/>
                      </m:rPr>
                      <m:t>−</m:t>
                    </m:r>
                    <m:r>
                      <m:t>2</m:t>
                    </m:r>
                  </m:sub>
                </m:sSub>
                <m:r>
                  <m:rPr>
                    <m:sty m:val="p"/>
                  </m:rPr>
                  <m:t>+</m:t>
                </m:r>
                <m:f>
                  <m:fPr>
                    <m:type m:val="bar"/>
                  </m:fPr>
                  <m:num>
                    <m:r>
                      <m:t>1</m:t>
                    </m:r>
                  </m:num>
                  <m:den>
                    <m:r>
                      <m:t>6</m:t>
                    </m:r>
                  </m:den>
                </m:f>
                <m:sSub>
                  <m:e>
                    <m:r>
                      <m:t>y</m:t>
                    </m:r>
                  </m:e>
                  <m:sub>
                    <m:r>
                      <m:t>i</m:t>
                    </m:r>
                    <m:r>
                      <m:rPr>
                        <m:sty m:val="p"/>
                      </m:rPr>
                      <m:t>−</m:t>
                    </m:r>
                    <m:r>
                      <m:t>3</m:t>
                    </m:r>
                  </m:sub>
                </m:sSub>
                <m:r>
                  <m:rPr>
                    <m:sty m:val="p"/>
                  </m:rPr>
                  <m:t>,</m:t>
                </m:r>
                <m:r>
                  <m:t> </m:t>
                </m:r>
                <m:r>
                  <m:t>i</m:t>
                </m:r>
                <m:r>
                  <m:rPr>
                    <m:sty m:val="p"/>
                  </m:rPr>
                  <m:t>≥</m:t>
                </m:r>
                <m:r>
                  <m:t>4</m:t>
                </m:r>
              </m:e>
            </m:mr>
          </m:m>
        </m:oMath>
      </m:oMathPara>
    </w:p>
    <w:p>
      <w:pPr>
        <w:pStyle w:val="FirstParagraph"/>
      </w:pPr>
      <w:r>
        <w:t xml:space="preserve">其中，序列</w:t>
      </w:r>
      <w:r>
        <w:t xml:space="preserve"> </w:t>
      </w:r>
      <m:oMath>
        <m:r>
          <m:rPr>
            <m:sty m:val="p"/>
          </m:rPr>
          <m:t>{</m:t>
        </m:r>
        <m:sSub>
          <m:e>
            <m:r>
              <m:t>y</m:t>
            </m:r>
          </m:e>
          <m:sub>
            <m:r>
              <m:t>i</m:t>
            </m:r>
          </m:sub>
        </m:sSub>
        <m:r>
          <m:rPr>
            <m:sty m:val="p"/>
          </m:rPr>
          <m:t>}</m:t>
        </m:r>
      </m:oMath>
      <w:r>
        <w:t xml:space="preserve"> </w:t>
      </w:r>
      <w:r>
        <w:t xml:space="preserve">表示函数</w:t>
      </w:r>
      <w:r>
        <w:t xml:space="preserve"> </w:t>
      </w:r>
      <w:r>
        <w:rPr>
          <w:rStyle w:val="VerbatimChar"/>
        </w:rPr>
        <w:t xml:space="preserve">filter()</w:t>
      </w:r>
      <w:r>
        <w:t xml:space="preserve"> </w:t>
      </w:r>
      <w:r>
        <w:t xml:space="preserve">的输出结果，由上述方程不难看出自回归模型的递归的特点。为了理解自回归和递归的过程，下面依次计算</w:t>
      </w:r>
      <w:r>
        <w:t xml:space="preserve"> </w:t>
      </w:r>
      <m:oMath>
        <m:sSub>
          <m:e>
            <m:r>
              <m:t>y</m:t>
            </m:r>
          </m:e>
          <m:sub>
            <m:r>
              <m:t>1</m:t>
            </m:r>
          </m:sub>
        </m:sSub>
      </m:oMath>
      <w:r>
        <w:t xml:space="preserve"> </w:t>
      </w:r>
      <w:r>
        <w:t xml:space="preserve">至</w:t>
      </w:r>
      <w:r>
        <w:t xml:space="preserve"> </w:t>
      </w:r>
      <m:oMath>
        <m:sSub>
          <m:e>
            <m:r>
              <m:t>y</m:t>
            </m:r>
          </m:e>
          <m:sub>
            <m:r>
              <m:t>4</m:t>
            </m:r>
          </m:sub>
        </m:sSub>
      </m:oMath>
      <w:r>
        <w:t xml:space="preserve"> </w:t>
      </w:r>
      <w:r>
        <w:t xml:space="preserve">。</w:t>
      </w:r>
    </w:p>
    <w:p>
      <w:pPr>
        <w:pStyle w:val="SourceCode"/>
      </w:pPr>
      <w:r>
        <w:rPr>
          <w:rStyle w:val="CommentTok"/>
        </w:rPr>
        <w:t xml:space="preserve"># y1</w:t>
      </w:r>
      <w:r>
        <w:br/>
      </w:r>
      <w:r>
        <w:rPr>
          <w:rStyle w:val="DecValTok"/>
        </w:rPr>
        <w:t xml:space="preserve">1</w:t>
      </w:r>
    </w:p>
    <w:p>
      <w:pPr>
        <w:pStyle w:val="SourceCode"/>
      </w:pPr>
      <w:r>
        <w:rPr>
          <w:rStyle w:val="VerbatimChar"/>
        </w:rPr>
        <w:t xml:space="preserve">[1] 1</w:t>
      </w:r>
    </w:p>
    <w:p>
      <w:pPr>
        <w:pStyle w:val="SourceCode"/>
      </w:pPr>
      <w:r>
        <w:rPr>
          <w:rStyle w:val="CommentTok"/>
        </w:rPr>
        <w:t xml:space="preserve"># y2</w:t>
      </w:r>
      <w:r>
        <w:br/>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p>
    <w:p>
      <w:pPr>
        <w:pStyle w:val="SourceCode"/>
      </w:pPr>
      <w:r>
        <w:rPr>
          <w:rStyle w:val="VerbatimChar"/>
        </w:rPr>
        <w:t xml:space="preserve">[1] 2.666667</w:t>
      </w:r>
    </w:p>
    <w:p>
      <w:pPr>
        <w:pStyle w:val="SourceCode"/>
      </w:pPr>
      <w:r>
        <w:rPr>
          <w:rStyle w:val="CommentTok"/>
        </w:rPr>
        <w:t xml:space="preserve"># y3</w:t>
      </w:r>
      <w:r>
        <w:br/>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6</w:t>
      </w:r>
      <w:r>
        <w:rPr>
          <w:rStyle w:val="NormalTok"/>
        </w:rPr>
        <w:t xml:space="preserve"> </w:t>
      </w:r>
      <w:r>
        <w:rPr>
          <w:rStyle w:val="SpecialCharTok"/>
        </w:rPr>
        <w:t xml:space="preserve">*</w:t>
      </w:r>
      <w:r>
        <w:rPr>
          <w:rStyle w:val="NormalTok"/>
        </w:rPr>
        <w:t xml:space="preserve"> </w:t>
      </w:r>
      <w:r>
        <w:rPr>
          <w:rStyle w:val="DecValTok"/>
        </w:rPr>
        <w:t xml:space="preserve">1</w:t>
      </w:r>
    </w:p>
    <w:p>
      <w:pPr>
        <w:pStyle w:val="SourceCode"/>
      </w:pPr>
      <w:r>
        <w:rPr>
          <w:rStyle w:val="VerbatimChar"/>
        </w:rPr>
        <w:t xml:space="preserve">[1] 4.944444</w:t>
      </w:r>
    </w:p>
    <w:p>
      <w:pPr>
        <w:pStyle w:val="SourceCode"/>
      </w:pPr>
      <w:r>
        <w:rPr>
          <w:rStyle w:val="CommentTok"/>
        </w:rPr>
        <w:t xml:space="preserve"># y4</w:t>
      </w:r>
      <w:r>
        <w:br/>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6</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6</w:t>
      </w:r>
      <w:r>
        <w:rPr>
          <w:rStyle w:val="NormalTok"/>
        </w:rPr>
        <w:t xml:space="preserve"> </w:t>
      </w:r>
      <w:r>
        <w:rPr>
          <w:rStyle w:val="SpecialCharTok"/>
        </w:rPr>
        <w:t xml:space="preserve">*</w:t>
      </w:r>
      <w:r>
        <w:rPr>
          <w:rStyle w:val="Normal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6</w:t>
      </w:r>
      <w:r>
        <w:rPr>
          <w:rStyle w:val="NormalTok"/>
        </w:rPr>
        <w:t xml:space="preserve"> </w:t>
      </w:r>
      <w:r>
        <w:rPr>
          <w:rStyle w:val="SpecialCharTok"/>
        </w:rPr>
        <w:t xml:space="preserve">*</w:t>
      </w:r>
      <w:r>
        <w:rPr>
          <w:rStyle w:val="NormalTok"/>
        </w:rPr>
        <w:t xml:space="preserve"> </w:t>
      </w:r>
      <w:r>
        <w:rPr>
          <w:rStyle w:val="DecValTok"/>
        </w:rPr>
        <w:t xml:space="preserve">1</w:t>
      </w:r>
    </w:p>
    <w:p>
      <w:pPr>
        <w:pStyle w:val="SourceCode"/>
      </w:pPr>
      <w:r>
        <w:rPr>
          <w:rStyle w:val="VerbatimChar"/>
        </w:rPr>
        <w:t xml:space="preserve">[1] 7.907407</w:t>
      </w:r>
    </w:p>
    <w:p>
      <w:pPr>
        <w:pStyle w:val="FirstParagraph"/>
      </w:pPr>
      <w:r>
        <w:t xml:space="preserve">接下来，考虑移动平均的情况，代码如下：</w:t>
      </w:r>
    </w:p>
    <w:p>
      <w:pPr>
        <w:pStyle w:val="SourceCode"/>
      </w:pPr>
      <w:r>
        <w:rPr>
          <w:rStyle w:val="CommentTok"/>
        </w:rPr>
        <w:t xml:space="preserve"># 移动平均</w:t>
      </w:r>
      <w:r>
        <w:br/>
      </w:r>
      <w:r>
        <w:rPr>
          <w:rStyle w:val="FunctionTok"/>
        </w:rPr>
        <w:t xml:space="preserve">filter</w:t>
      </w:r>
      <w:r>
        <w:rPr>
          <w:rStyle w:val="NormalTok"/>
        </w:rPr>
        <w:t xml:space="preserve">(x, </w:t>
      </w:r>
      <w:r>
        <w:rPr>
          <w:rStyle w:val="AttributeTok"/>
        </w:rPr>
        <w:t xml:space="preserve">filter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6</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6</w:t>
      </w:r>
      <w:r>
        <w:rPr>
          <w:rStyle w:val="NormalTok"/>
        </w:rPr>
        <w:t xml:space="preserve">), </w:t>
      </w:r>
      <w:r>
        <w:rPr>
          <w:rStyle w:val="AttributeTok"/>
        </w:rPr>
        <w:t xml:space="preserve">method =</w:t>
      </w:r>
      <w:r>
        <w:rPr>
          <w:rStyle w:val="NormalTok"/>
        </w:rPr>
        <w:t xml:space="preserve"> </w:t>
      </w:r>
      <w:r>
        <w:rPr>
          <w:rStyle w:val="StringTok"/>
        </w:rPr>
        <w:t xml:space="preserve">"convolution"</w:t>
      </w:r>
      <w:r>
        <w:rPr>
          <w:rStyle w:val="NormalTok"/>
        </w:rPr>
        <w:t xml:space="preserve">, </w:t>
      </w:r>
      <w:r>
        <w:rPr>
          <w:rStyle w:val="AttributeTok"/>
        </w:rPr>
        <w:t xml:space="preserve">sides =</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Time Series:</w:t>
      </w:r>
      <w:r>
        <w:br/>
      </w:r>
      <w:r>
        <w:rPr>
          <w:rStyle w:val="VerbatimChar"/>
        </w:rPr>
        <w:t xml:space="preserve">Start = 1 </w:t>
      </w:r>
      <w:r>
        <w:br/>
      </w:r>
      <w:r>
        <w:rPr>
          <w:rStyle w:val="VerbatimChar"/>
        </w:rPr>
        <w:t xml:space="preserve">End = 10 </w:t>
      </w:r>
      <w:r>
        <w:br/>
      </w:r>
      <w:r>
        <w:rPr>
          <w:rStyle w:val="VerbatimChar"/>
        </w:rPr>
        <w:t xml:space="preserve">Frequency = 1 </w:t>
      </w:r>
      <w:r>
        <w:br/>
      </w:r>
      <w:r>
        <w:rPr>
          <w:rStyle w:val="VerbatimChar"/>
        </w:rPr>
        <w:t xml:space="preserve"> [1]  NA  NA 2.5 3.5 4.5 5.5 6.5 7.5 8.5 9.5</w:t>
      </w:r>
    </w:p>
    <w:p>
      <w:pPr>
        <w:pStyle w:val="FirstParagraph"/>
      </w:pPr>
      <w:r>
        <w:t xml:space="preserve">参数</w:t>
      </w:r>
      <w:r>
        <w:t xml:space="preserve"> </w:t>
      </w:r>
      <w:r>
        <w:rPr>
          <w:rStyle w:val="VerbatimChar"/>
        </w:rPr>
        <w:t xml:space="preserve">method = "convolution"</w:t>
      </w:r>
      <w:r>
        <w:t xml:space="preserve"> </w:t>
      </w:r>
      <w:r>
        <w:t xml:space="preserve">表示使用移动平均。参数</w:t>
      </w:r>
      <w:r>
        <w:t xml:space="preserve"> </w:t>
      </w:r>
      <w:r>
        <w:rPr>
          <w:rStyle w:val="VerbatimChar"/>
        </w:rPr>
        <w:t xml:space="preserve">sides</w:t>
      </w:r>
      <w:r>
        <w:t xml:space="preserve"> </w:t>
      </w:r>
      <w:r>
        <w:t xml:space="preserve">仅适用于卷积过滤，</w:t>
      </w:r>
      <w:r>
        <w:rPr>
          <w:rStyle w:val="VerbatimChar"/>
        </w:rPr>
        <w:t xml:space="preserve">sides = 1</w:t>
      </w:r>
      <w:r>
        <w:t xml:space="preserve"> </w:t>
      </w:r>
      <w:r>
        <w:t xml:space="preserve">表示系数都是作用于过去的值。为了对比自回归和移动平均，不妨设移动平均的系数同自回归的系数，则移动平均模型如下：</w:t>
      </w:r>
    </w:p>
    <w:p>
      <w:pPr>
        <w:pStyle w:val="BodyText"/>
      </w:pPr>
      <m:oMathPara>
        <m:oMathParaPr>
          <m:jc m:val="center"/>
        </m:oMathParaPr>
        <m:oMath>
          <m:m>
            <m:mPr>
              <m:baseJc m:val="center"/>
              <m:plcHide m:val="1"/>
              <m:mcs>
                <m:mc>
                  <m:mcPr>
                    <m:mcJc m:val="right"/>
                    <m:count m:val="1"/>
                  </m:mcPr>
                </m:mc>
                <m:mc>
                  <m:mcPr>
                    <m:mcJc m:val="left"/>
                    <m:count m:val="1"/>
                  </m:mcPr>
                </m:mc>
              </m:mcs>
            </m:mPr>
            <m:mr>
              <m:e>
                <m:sSub>
                  <m:e>
                    <m:r>
                      <m:t>y</m:t>
                    </m:r>
                  </m:e>
                  <m:sub>
                    <m:r>
                      <m:t>1</m:t>
                    </m:r>
                  </m:sub>
                </m:sSub>
              </m:e>
              <m:e>
                <m:r>
                  <m:t> </m:t>
                </m:r>
                <m:r>
                  <m:t> </m:t>
                </m:r>
                <m:r>
                  <m:rPr>
                    <m:nor/>
                    <m:sty m:val="p"/>
                  </m:rPr>
                  <m:t>不存在</m:t>
                </m:r>
              </m:e>
            </m:mr>
            <m:mr>
              <m:e>
                <m:sSub>
                  <m:e>
                    <m:r>
                      <m:t>y</m:t>
                    </m:r>
                  </m:e>
                  <m:sub>
                    <m:r>
                      <m:t>2</m:t>
                    </m:r>
                  </m:sub>
                </m:sSub>
              </m:e>
              <m:e>
                <m:r>
                  <m:t> </m:t>
                </m:r>
                <m:r>
                  <m:t> </m:t>
                </m:r>
                <m:r>
                  <m:rPr>
                    <m:nor/>
                    <m:sty m:val="p"/>
                  </m:rPr>
                  <m:t>不存在</m:t>
                </m:r>
              </m:e>
            </m:mr>
            <m:mr>
              <m:e>
                <m:sSub>
                  <m:e>
                    <m:r>
                      <m:t>y</m:t>
                    </m:r>
                  </m:e>
                  <m:sub>
                    <m:r>
                      <m:t>3</m:t>
                    </m:r>
                  </m:sub>
                </m:sSub>
              </m:e>
              <m:e>
                <m:r>
                  <m:rPr>
                    <m:sty m:val="p"/>
                  </m:rPr>
                  <m:t>=</m:t>
                </m:r>
                <m:f>
                  <m:fPr>
                    <m:type m:val="bar"/>
                  </m:fPr>
                  <m:num>
                    <m:r>
                      <m:t>2</m:t>
                    </m:r>
                  </m:num>
                  <m:den>
                    <m:r>
                      <m:t>3</m:t>
                    </m:r>
                  </m:den>
                </m:f>
                <m:sSub>
                  <m:e>
                    <m:r>
                      <m:t>x</m:t>
                    </m:r>
                  </m:e>
                  <m:sub>
                    <m:r>
                      <m:t>3</m:t>
                    </m:r>
                  </m:sub>
                </m:sSub>
                <m:r>
                  <m:rPr>
                    <m:sty m:val="p"/>
                  </m:rPr>
                  <m:t>+</m:t>
                </m:r>
                <m:f>
                  <m:fPr>
                    <m:type m:val="bar"/>
                  </m:fPr>
                  <m:num>
                    <m:r>
                      <m:t>1</m:t>
                    </m:r>
                  </m:num>
                  <m:den>
                    <m:r>
                      <m:t>6</m:t>
                    </m:r>
                  </m:den>
                </m:f>
                <m:sSub>
                  <m:e>
                    <m:r>
                      <m:t>x</m:t>
                    </m:r>
                  </m:e>
                  <m:sub>
                    <m:r>
                      <m:t>2</m:t>
                    </m:r>
                  </m:sub>
                </m:sSub>
                <m:r>
                  <m:rPr>
                    <m:sty m:val="p"/>
                  </m:rPr>
                  <m:t>+</m:t>
                </m:r>
                <m:f>
                  <m:fPr>
                    <m:type m:val="bar"/>
                  </m:fPr>
                  <m:num>
                    <m:r>
                      <m:t>1</m:t>
                    </m:r>
                  </m:num>
                  <m:den>
                    <m:r>
                      <m:t>6</m:t>
                    </m:r>
                  </m:den>
                </m:f>
                <m:sSub>
                  <m:e>
                    <m:r>
                      <m:t>x</m:t>
                    </m:r>
                  </m:e>
                  <m:sub>
                    <m:r>
                      <m:t>1</m:t>
                    </m:r>
                  </m:sub>
                </m:sSub>
              </m:e>
            </m:mr>
            <m:mr>
              <m:e>
                <m:sSub>
                  <m:e>
                    <m:r>
                      <m:t>y</m:t>
                    </m:r>
                  </m:e>
                  <m:sub>
                    <m:r>
                      <m:t>i</m:t>
                    </m:r>
                  </m:sub>
                </m:sSub>
              </m:e>
              <m:e>
                <m:r>
                  <m:rPr>
                    <m:sty m:val="p"/>
                  </m:rPr>
                  <m:t>=</m:t>
                </m:r>
                <m:f>
                  <m:fPr>
                    <m:type m:val="bar"/>
                  </m:fPr>
                  <m:num>
                    <m:r>
                      <m:t>2</m:t>
                    </m:r>
                  </m:num>
                  <m:den>
                    <m:r>
                      <m:t>3</m:t>
                    </m:r>
                  </m:den>
                </m:f>
                <m:sSub>
                  <m:e>
                    <m:r>
                      <m:t>x</m:t>
                    </m:r>
                  </m:e>
                  <m:sub>
                    <m:r>
                      <m:t>i</m:t>
                    </m:r>
                  </m:sub>
                </m:sSub>
                <m:r>
                  <m:rPr>
                    <m:sty m:val="p"/>
                  </m:rPr>
                  <m:t>+</m:t>
                </m:r>
                <m:f>
                  <m:fPr>
                    <m:type m:val="bar"/>
                  </m:fPr>
                  <m:num>
                    <m:r>
                      <m:t>1</m:t>
                    </m:r>
                  </m:num>
                  <m:den>
                    <m:r>
                      <m:t>6</m:t>
                    </m:r>
                  </m:den>
                </m:f>
                <m:sSub>
                  <m:e>
                    <m:r>
                      <m:t>x</m:t>
                    </m:r>
                  </m:e>
                  <m:sub>
                    <m:r>
                      <m:t>i</m:t>
                    </m:r>
                    <m:r>
                      <m:rPr>
                        <m:sty m:val="p"/>
                      </m:rPr>
                      <m:t>−</m:t>
                    </m:r>
                    <m:r>
                      <m:t>1</m:t>
                    </m:r>
                  </m:sub>
                </m:sSub>
                <m:r>
                  <m:rPr>
                    <m:sty m:val="p"/>
                  </m:rPr>
                  <m:t>+</m:t>
                </m:r>
                <m:f>
                  <m:fPr>
                    <m:type m:val="bar"/>
                  </m:fPr>
                  <m:num>
                    <m:r>
                      <m:t>1</m:t>
                    </m:r>
                  </m:num>
                  <m:den>
                    <m:r>
                      <m:t>6</m:t>
                    </m:r>
                  </m:den>
                </m:f>
                <m:sSub>
                  <m:e>
                    <m:r>
                      <m:t>x</m:t>
                    </m:r>
                  </m:e>
                  <m:sub>
                    <m:r>
                      <m:t>i</m:t>
                    </m:r>
                    <m:r>
                      <m:rPr>
                        <m:sty m:val="p"/>
                      </m:rPr>
                      <m:t>−</m:t>
                    </m:r>
                    <m:r>
                      <m:t>2</m:t>
                    </m:r>
                  </m:sub>
                </m:sSub>
                <m:r>
                  <m:rPr>
                    <m:sty m:val="p"/>
                  </m:rPr>
                  <m:t>,</m:t>
                </m:r>
                <m:r>
                  <m:t> </m:t>
                </m:r>
                <m:r>
                  <m:t>i</m:t>
                </m:r>
                <m:r>
                  <m:rPr>
                    <m:sty m:val="p"/>
                  </m:rPr>
                  <m:t>≥</m:t>
                </m:r>
                <m:r>
                  <m:t>3</m:t>
                </m:r>
              </m:e>
            </m:mr>
          </m:m>
        </m:oMath>
      </m:oMathPara>
    </w:p>
    <w:p>
      <w:pPr>
        <w:pStyle w:val="FirstParagraph"/>
      </w:pPr>
      <w:r>
        <w:t xml:space="preserve">比照模型</w:t>
      </w:r>
      <w:r>
        <w:t xml:space="preserve"> </w:t>
      </w:r>
      <w:hyperlink w:anchor="eq-filter-convolution">
        <w:r>
          <w:rPr>
            <w:rStyle w:val="Hyperlink"/>
          </w:rPr>
          <w:t xml:space="preserve">方程式 25.2</w:t>
        </w:r>
      </w:hyperlink>
      <w:r>
        <w:t xml:space="preserve"> </w:t>
      </w:r>
      <w:r>
        <w:t xml:space="preserve">，漂移项参数</w:t>
      </w:r>
      <w:r>
        <w:t xml:space="preserve"> </w:t>
      </w:r>
      <m:oMath>
        <m:r>
          <m:t>o</m:t>
        </m:r>
      </m:oMath>
      <w:r>
        <w:t xml:space="preserve"> </w:t>
      </w:r>
      <w:r>
        <w:t xml:space="preserve">为 0，也就是没有漂移，移动平均作用于过去的 3 期数据，也就是</w:t>
      </w:r>
      <w:r>
        <w:t xml:space="preserve"> </w:t>
      </w:r>
      <m:oMath>
        <m:r>
          <m:t>p</m:t>
        </m:r>
        <m:r>
          <m:rPr>
            <m:sty m:val="p"/>
          </m:rPr>
          <m:t>=</m:t>
        </m:r>
        <m:r>
          <m:t>3</m:t>
        </m:r>
      </m:oMath>
      <w:r>
        <w:t xml:space="preserve"> </w:t>
      </w:r>
      <w:r>
        <w:t xml:space="preserve">。因输出序列</w:t>
      </w:r>
      <w:r>
        <w:t xml:space="preserve"> </w:t>
      </w:r>
      <m:oMath>
        <m:r>
          <m:rPr>
            <m:sty m:val="p"/>
          </m:rPr>
          <m:t>{</m:t>
        </m:r>
        <m:sSub>
          <m:e>
            <m:r>
              <m:t>y</m:t>
            </m:r>
          </m:e>
          <m:sub>
            <m:r>
              <m:t>i</m:t>
            </m:r>
          </m:sub>
        </m:sSub>
        <m:r>
          <m:rPr>
            <m:sty m:val="p"/>
          </m:rPr>
          <m:t>}</m:t>
        </m:r>
      </m:oMath>
      <w:r>
        <w:t xml:space="preserve"> </w:t>
      </w:r>
      <w:r>
        <w:t xml:space="preserve">中</w:t>
      </w:r>
      <w:r>
        <w:t xml:space="preserve"> </w:t>
      </w:r>
      <m:oMath>
        <m:sSub>
          <m:e>
            <m:r>
              <m:t>y</m:t>
            </m:r>
          </m:e>
          <m:sub>
            <m:r>
              <m:t>1</m:t>
            </m:r>
          </m:sub>
        </m:sSub>
        <m:r>
          <m:rPr>
            <m:sty m:val="p"/>
          </m:rPr>
          <m:t>,</m:t>
        </m:r>
        <m:sSub>
          <m:e>
            <m:r>
              <m:t>y</m:t>
            </m:r>
          </m:e>
          <m:sub>
            <m:r>
              <m:t>2</m:t>
            </m:r>
          </m:sub>
        </m:sSub>
      </m:oMath>
      <w:r>
        <w:t xml:space="preserve"> </w:t>
      </w:r>
      <w:r>
        <w:t xml:space="preserve">不存在，下面仅计算</w:t>
      </w:r>
      <w:r>
        <w:t xml:space="preserve"> </w:t>
      </w:r>
      <m:oMath>
        <m:sSub>
          <m:e>
            <m:r>
              <m:t>y</m:t>
            </m:r>
          </m:e>
          <m:sub>
            <m:r>
              <m:t>3</m:t>
            </m:r>
          </m:sub>
        </m:sSub>
        <m:r>
          <m:rPr>
            <m:sty m:val="p"/>
          </m:rPr>
          <m:t>,</m:t>
        </m:r>
        <m:sSub>
          <m:e>
            <m:r>
              <m:t>y</m:t>
            </m:r>
          </m:e>
          <m:sub>
            <m:r>
              <m:t>4</m:t>
            </m:r>
          </m:sub>
        </m:sSub>
      </m:oMath>
      <w:r>
        <w:t xml:space="preserve"> </w:t>
      </w:r>
      <w:r>
        <w:t xml:space="preserve">。</w:t>
      </w:r>
    </w:p>
    <w:p>
      <w:pPr>
        <w:pStyle w:val="SourceCode"/>
      </w:pPr>
      <w:r>
        <w:rPr>
          <w:rStyle w:val="CommentTok"/>
        </w:rPr>
        <w:t xml:space="preserve"># y3</w:t>
      </w:r>
      <w:r>
        <w:br/>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6</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6</w:t>
      </w:r>
      <w:r>
        <w:rPr>
          <w:rStyle w:val="NormalTok"/>
        </w:rPr>
        <w:t xml:space="preserve"> </w:t>
      </w:r>
      <w:r>
        <w:rPr>
          <w:rStyle w:val="SpecialCharTok"/>
        </w:rPr>
        <w:t xml:space="preserve">*</w:t>
      </w:r>
      <w:r>
        <w:rPr>
          <w:rStyle w:val="NormalTok"/>
        </w:rPr>
        <w:t xml:space="preserve"> </w:t>
      </w:r>
      <w:r>
        <w:rPr>
          <w:rStyle w:val="DecValTok"/>
        </w:rPr>
        <w:t xml:space="preserve">1</w:t>
      </w:r>
    </w:p>
    <w:p>
      <w:pPr>
        <w:pStyle w:val="SourceCode"/>
      </w:pPr>
      <w:r>
        <w:rPr>
          <w:rStyle w:val="VerbatimChar"/>
        </w:rPr>
        <w:t xml:space="preserve">[1] 2.5</w:t>
      </w:r>
    </w:p>
    <w:p>
      <w:pPr>
        <w:pStyle w:val="SourceCode"/>
      </w:pPr>
      <w:r>
        <w:rPr>
          <w:rStyle w:val="CommentTok"/>
        </w:rPr>
        <w:t xml:space="preserve"># y4</w:t>
      </w:r>
      <w:r>
        <w:br/>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6</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6</w:t>
      </w:r>
      <w:r>
        <w:rPr>
          <w:rStyle w:val="NormalTok"/>
        </w:rPr>
        <w:t xml:space="preserve"> </w:t>
      </w:r>
      <w:r>
        <w:rPr>
          <w:rStyle w:val="SpecialCharTok"/>
        </w:rPr>
        <w:t xml:space="preserve">*</w:t>
      </w:r>
      <w:r>
        <w:rPr>
          <w:rStyle w:val="NormalTok"/>
        </w:rPr>
        <w:t xml:space="preserve"> </w:t>
      </w:r>
      <w:r>
        <w:rPr>
          <w:rStyle w:val="DecValTok"/>
        </w:rPr>
        <w:t xml:space="preserve">2</w:t>
      </w:r>
    </w:p>
    <w:p>
      <w:pPr>
        <w:pStyle w:val="SourceCode"/>
      </w:pPr>
      <w:r>
        <w:rPr>
          <w:rStyle w:val="VerbatimChar"/>
        </w:rPr>
        <w:t xml:space="preserve">[1] 3.5</w:t>
      </w:r>
    </w:p>
    <w:p>
      <w:pPr>
        <w:pStyle w:val="FirstParagraph"/>
      </w:pPr>
      <w:r>
        <w:rPr>
          <w:bCs/>
          <w:b/>
        </w:rPr>
        <w:t xml:space="preserve">TTR</w:t>
      </w:r>
      <w:r>
        <w:t xml:space="preserve"> </w:t>
      </w:r>
      <w:r>
        <w:t xml:space="preserve">包提供许多移动平均的计算函数，比如</w:t>
      </w:r>
      <w:r>
        <w:t xml:space="preserve"> </w:t>
      </w:r>
      <w:r>
        <w:rPr>
          <w:rStyle w:val="VerbatimChar"/>
        </w:rPr>
        <w:t xml:space="preserve">SMA()</w:t>
      </w:r>
      <w:r>
        <w:t xml:space="preserve"> </w:t>
      </w:r>
      <w:r>
        <w:t xml:space="preserve">，下面计算过去 3 个观察值的算术平均。</w:t>
      </w:r>
    </w:p>
    <w:p>
      <w:pPr>
        <w:pStyle w:val="SourceCode"/>
      </w:pPr>
      <w:r>
        <w:rPr>
          <w:rStyle w:val="FunctionTok"/>
        </w:rPr>
        <w:t xml:space="preserve">library</w:t>
      </w:r>
      <w:r>
        <w:rPr>
          <w:rStyle w:val="NormalTok"/>
        </w:rPr>
        <w:t xml:space="preserve">(TTR)</w:t>
      </w:r>
      <w:r>
        <w:br/>
      </w:r>
      <w:r>
        <w:rPr>
          <w:rStyle w:val="FunctionTok"/>
        </w:rPr>
        <w:t xml:space="preserve">SMA</w:t>
      </w:r>
      <w:r>
        <w:rPr>
          <w:rStyle w:val="NormalTok"/>
        </w:rPr>
        <w:t xml:space="preserve">(x, </w:t>
      </w:r>
      <w:r>
        <w:rPr>
          <w:rStyle w:val="AttributeTok"/>
        </w:rPr>
        <w:t xml:space="preserve">n =</w:t>
      </w:r>
      <w:r>
        <w:rPr>
          <w:rStyle w:val="NormalTok"/>
        </w:rPr>
        <w:t xml:space="preserve"> </w:t>
      </w:r>
      <w:r>
        <w:rPr>
          <w:rStyle w:val="DecValTok"/>
        </w:rPr>
        <w:t xml:space="preserve">3</w:t>
      </w:r>
      <w:r>
        <w:rPr>
          <w:rStyle w:val="NormalTok"/>
        </w:rPr>
        <w:t xml:space="preserve">)</w:t>
      </w:r>
    </w:p>
    <w:p>
      <w:pPr>
        <w:pStyle w:val="SourceCode"/>
      </w:pPr>
      <w:r>
        <w:rPr>
          <w:rStyle w:val="VerbatimChar"/>
        </w:rPr>
        <w:t xml:space="preserve"> [1] NA NA  2  3  4  5  6  7  8  9</w:t>
      </w:r>
    </w:p>
    <w:bookmarkEnd w:id="1596"/>
    <w:bookmarkStart w:id="1605" w:name="简单指数平滑"/>
    <w:p>
      <w:pPr>
        <w:pStyle w:val="Heading3"/>
      </w:pPr>
      <w:r>
        <w:t xml:space="preserve">25.4.3 简单指数平滑</w:t>
      </w:r>
    </w:p>
    <w:p>
      <w:pPr>
        <w:pStyle w:val="FirstParagraph"/>
      </w:pPr>
      <w:r>
        <w:t xml:space="preserve">当时间序列不含趋势和季节性成分的时候，可以用简单指数平滑模型来拟合和预测。简单指数平滑模型如下：</w:t>
      </w:r>
    </w:p>
    <w:p>
      <w:pPr>
        <w:pStyle w:val="BodyText"/>
      </w:pPr>
      <m:oMathPara>
        <m:oMathParaPr>
          <m:jc m:val="center"/>
        </m:oMathParaPr>
        <m:oMath>
          <m:m>
            <m:mPr>
              <m:baseJc m:val="center"/>
              <m:plcHide m:val="1"/>
              <m:mcs>
                <m:mc>
                  <m:mcPr>
                    <m:mcJc m:val="right"/>
                    <m:count m:val="1"/>
                  </m:mcPr>
                </m:mc>
                <m:mc>
                  <m:mcPr>
                    <m:mcJc m:val="left"/>
                    <m:count m:val="1"/>
                  </m:mcPr>
                </m:mc>
              </m:mcs>
            </m:mPr>
            <m:mr>
              <m:e>
                <m:sSub>
                  <m:e>
                    <m:acc>
                      <m:accPr>
                        <m:chr m:val="̂"/>
                      </m:accPr>
                      <m:e>
                        <m:r>
                          <m:t>y</m:t>
                        </m:r>
                      </m:e>
                    </m:acc>
                  </m:e>
                  <m:sub>
                    <m:r>
                      <m:t>t</m:t>
                    </m:r>
                    <m:r>
                      <m:rPr>
                        <m:sty m:val="p"/>
                      </m:rPr>
                      <m:t>+</m:t>
                    </m:r>
                    <m:r>
                      <m:t>h</m:t>
                    </m:r>
                  </m:sub>
                </m:sSub>
              </m:e>
              <m:e>
                <m:r>
                  <m:rPr>
                    <m:sty m:val="p"/>
                  </m:rPr>
                  <m:t>=</m:t>
                </m:r>
                <m:sSub>
                  <m:e>
                    <m:r>
                      <m:t>a</m:t>
                    </m:r>
                  </m:e>
                  <m:sub>
                    <m:r>
                      <m:t>t</m:t>
                    </m:r>
                  </m:sub>
                </m:sSub>
                <m:r>
                  <m:rPr>
                    <m:sty m:val="p"/>
                  </m:rPr>
                  <m:t>+</m:t>
                </m:r>
                <m:r>
                  <m:t>h</m:t>
                </m:r>
                <m:r>
                  <m:rPr>
                    <m:sty m:val="p"/>
                  </m:rPr>
                  <m:t>×</m:t>
                </m:r>
                <m:sSub>
                  <m:e>
                    <m:r>
                      <m:t>b</m:t>
                    </m:r>
                  </m:e>
                  <m:sub>
                    <m:r>
                      <m:t>t</m:t>
                    </m:r>
                  </m:sub>
                </m:sSub>
                <m:r>
                  <m:rPr>
                    <m:sty m:val="p"/>
                  </m:rPr>
                  <m:t>+</m:t>
                </m:r>
                <m:sSub>
                  <m:e>
                    <m:r>
                      <m:t>s</m:t>
                    </m:r>
                  </m:e>
                  <m:sub>
                    <m:r>
                      <m:t>t</m:t>
                    </m:r>
                    <m:r>
                      <m:rPr>
                        <m:sty m:val="p"/>
                      </m:rPr>
                      <m:t>−</m:t>
                    </m:r>
                    <m:r>
                      <m:t>p</m:t>
                    </m:r>
                    <m:r>
                      <m:rPr>
                        <m:sty m:val="p"/>
                      </m:rPr>
                      <m:t>+</m:t>
                    </m:r>
                    <m:r>
                      <m:t>1</m:t>
                    </m:r>
                    <m:r>
                      <m:rPr>
                        <m:sty m:val="p"/>
                      </m:rPr>
                      <m:t>+</m:t>
                    </m:r>
                    <m:d>
                      <m:dPr>
                        <m:begChr m:val="("/>
                        <m:endChr m:val=")"/>
                        <m:sepChr m:val=""/>
                        <m:grow/>
                      </m:dPr>
                      <m:e>
                        <m:r>
                          <m:t>h</m:t>
                        </m:r>
                        <m:r>
                          <m:rPr>
                            <m:sty m:val="p"/>
                          </m:rPr>
                          <m:t>−</m:t>
                        </m:r>
                        <m:r>
                          <m:t>1</m:t>
                        </m:r>
                      </m:e>
                    </m:d>
                    <m:r>
                      <m:t> </m:t>
                    </m:r>
                    <m:r>
                      <m:rPr>
                        <m:sty m:val="p"/>
                      </m:rPr>
                      <m:t>mod</m:t>
                    </m:r>
                    <m:r>
                      <m:t> </m:t>
                    </m:r>
                    <m:r>
                      <m:t>p</m:t>
                    </m:r>
                  </m:sub>
                </m:sSub>
              </m:e>
            </m:mr>
            <m:mr>
              <m:e>
                <m:sSub>
                  <m:e>
                    <m:r>
                      <m:t>a</m:t>
                    </m:r>
                  </m:e>
                  <m:sub>
                    <m:r>
                      <m:t>t</m:t>
                    </m:r>
                  </m:sub>
                </m:sSub>
              </m:e>
              <m:e>
                <m:r>
                  <m:rPr>
                    <m:sty m:val="p"/>
                  </m:rPr>
                  <m:t>=</m:t>
                </m:r>
                <m:r>
                  <m:t>α</m:t>
                </m:r>
                <m:d>
                  <m:dPr>
                    <m:begChr m:val="("/>
                    <m:endChr m:val=")"/>
                    <m:sepChr m:val=""/>
                    <m:grow/>
                  </m:dPr>
                  <m:e>
                    <m:sSub>
                      <m:e>
                        <m:r>
                          <m:t>y</m:t>
                        </m:r>
                      </m:e>
                      <m:sub>
                        <m:r>
                          <m:t>t</m:t>
                        </m:r>
                      </m:sub>
                    </m:sSub>
                    <m:r>
                      <m:rPr>
                        <m:sty m:val="p"/>
                      </m:rPr>
                      <m:t>−</m:t>
                    </m:r>
                    <m:sSub>
                      <m:e>
                        <m:r>
                          <m:t>s</m:t>
                        </m:r>
                      </m:e>
                      <m:sub>
                        <m:r>
                          <m:t>t</m:t>
                        </m:r>
                        <m:r>
                          <m:rPr>
                            <m:sty m:val="p"/>
                          </m:rPr>
                          <m:t>−</m:t>
                        </m:r>
                        <m:r>
                          <m:t>p</m:t>
                        </m:r>
                      </m:sub>
                    </m:sSub>
                  </m:e>
                </m:d>
                <m:r>
                  <m:rPr>
                    <m:sty m:val="p"/>
                  </m:rPr>
                  <m:t>+</m:t>
                </m:r>
                <m:d>
                  <m:dPr>
                    <m:begChr m:val="("/>
                    <m:endChr m:val=")"/>
                    <m:sepChr m:val=""/>
                    <m:grow/>
                  </m:dPr>
                  <m:e>
                    <m:r>
                      <m:t>1</m:t>
                    </m:r>
                    <m:r>
                      <m:rPr>
                        <m:sty m:val="p"/>
                      </m:rPr>
                      <m:t>−</m:t>
                    </m:r>
                    <m:r>
                      <m:t>α</m:t>
                    </m:r>
                  </m:e>
                </m:d>
                <m:d>
                  <m:dPr>
                    <m:begChr m:val="("/>
                    <m:endChr m:val=")"/>
                    <m:sepChr m:val=""/>
                    <m:grow/>
                  </m:dPr>
                  <m:e>
                    <m:sSub>
                      <m:e>
                        <m:r>
                          <m:t>a</m:t>
                        </m:r>
                      </m:e>
                      <m:sub>
                        <m:r>
                          <m:t>t</m:t>
                        </m:r>
                        <m:r>
                          <m:rPr>
                            <m:sty m:val="p"/>
                          </m:rPr>
                          <m:t>−</m:t>
                        </m:r>
                        <m:r>
                          <m:t>1</m:t>
                        </m:r>
                      </m:sub>
                    </m:sSub>
                    <m:r>
                      <m:rPr>
                        <m:sty m:val="p"/>
                      </m:rPr>
                      <m:t>+</m:t>
                    </m:r>
                    <m:sSub>
                      <m:e>
                        <m:r>
                          <m:t>b</m:t>
                        </m:r>
                      </m:e>
                      <m:sub>
                        <m:r>
                          <m:t>t</m:t>
                        </m:r>
                        <m:r>
                          <m:rPr>
                            <m:sty m:val="p"/>
                          </m:rPr>
                          <m:t>−</m:t>
                        </m:r>
                        <m:r>
                          <m:t>1</m:t>
                        </m:r>
                      </m:sub>
                    </m:sSub>
                  </m:e>
                </m:d>
              </m:e>
            </m:mr>
            <m:mr>
              <m:e>
                <m:sSub>
                  <m:e>
                    <m:r>
                      <m:t>b</m:t>
                    </m:r>
                  </m:e>
                  <m:sub>
                    <m:r>
                      <m:t>t</m:t>
                    </m:r>
                  </m:sub>
                </m:sSub>
              </m:e>
              <m:e>
                <m:r>
                  <m:rPr>
                    <m:sty m:val="p"/>
                  </m:rPr>
                  <m:t>=</m:t>
                </m:r>
                <m:sSub>
                  <m:e>
                    <m:r>
                      <m:t>b</m:t>
                    </m:r>
                  </m:e>
                  <m:sub>
                    <m:r>
                      <m:t>t</m:t>
                    </m:r>
                    <m:r>
                      <m:rPr>
                        <m:sty m:val="p"/>
                      </m:rPr>
                      <m:t>−</m:t>
                    </m:r>
                    <m:r>
                      <m:t>1</m:t>
                    </m:r>
                  </m:sub>
                </m:sSub>
              </m:e>
            </m:mr>
            <m:mr>
              <m:e>
                <m:sSub>
                  <m:e>
                    <m:r>
                      <m:t>s</m:t>
                    </m:r>
                  </m:e>
                  <m:sub>
                    <m:r>
                      <m:t>t</m:t>
                    </m:r>
                  </m:sub>
                </m:sSub>
              </m:e>
              <m:e>
                <m:r>
                  <m:rPr>
                    <m:sty m:val="p"/>
                  </m:rPr>
                  <m:t>=</m:t>
                </m:r>
                <m:sSub>
                  <m:e>
                    <m:r>
                      <m:t>s</m:t>
                    </m:r>
                  </m:e>
                  <m:sub>
                    <m:r>
                      <m:t>t</m:t>
                    </m:r>
                    <m:r>
                      <m:rPr>
                        <m:sty m:val="p"/>
                      </m:rPr>
                      <m:t>−</m:t>
                    </m:r>
                    <m:r>
                      <m:t>p</m:t>
                    </m:r>
                  </m:sub>
                </m:sSub>
              </m:e>
            </m:mr>
          </m:m>
        </m:oMath>
      </m:oMathPara>
    </w:p>
    <w:p>
      <w:pPr>
        <w:pStyle w:val="FirstParagraph"/>
      </w:pPr>
      <w:r>
        <w:t xml:space="preserve">其中，周期</w:t>
      </w:r>
      <w:r>
        <w:t xml:space="preserve"> </w:t>
      </w:r>
      <m:oMath>
        <m:r>
          <m:t>p</m:t>
        </m:r>
      </m:oMath>
    </w:p>
    <w:p>
      <w:pPr>
        <w:pStyle w:val="SourceCode"/>
      </w:pPr>
      <w:r>
        <w:rPr>
          <w:rStyle w:val="NormalTok"/>
        </w:rPr>
        <w:t xml:space="preserve">air_passengers_exp </w:t>
      </w:r>
      <w:r>
        <w:rPr>
          <w:rStyle w:val="OtherTok"/>
        </w:rPr>
        <w:t xml:space="preserve">&lt;-</w:t>
      </w:r>
      <w:r>
        <w:rPr>
          <w:rStyle w:val="NormalTok"/>
        </w:rPr>
        <w:t xml:space="preserve"> </w:t>
      </w:r>
      <w:r>
        <w:rPr>
          <w:rStyle w:val="FunctionTok"/>
        </w:rPr>
        <w:t xml:space="preserve">HoltWinters</w:t>
      </w:r>
      <w:r>
        <w:rPr>
          <w:rStyle w:val="NormalTok"/>
        </w:rPr>
        <w:t xml:space="preserve">(AirPassengers, </w:t>
      </w:r>
      <w:r>
        <w:rPr>
          <w:rStyle w:val="AttributeTok"/>
        </w:rPr>
        <w:t xml:space="preserve">gamma =</w:t>
      </w:r>
      <w:r>
        <w:rPr>
          <w:rStyle w:val="NormalTok"/>
        </w:rPr>
        <w:t xml:space="preserve"> </w:t>
      </w:r>
      <w:r>
        <w:rPr>
          <w:rStyle w:val="ConstantTok"/>
        </w:rPr>
        <w:t xml:space="preserve">FALSE</w:t>
      </w:r>
      <w:r>
        <w:rPr>
          <w:rStyle w:val="NormalTok"/>
        </w:rPr>
        <w:t xml:space="preserve">, </w:t>
      </w:r>
      <w:r>
        <w:rPr>
          <w:rStyle w:val="AttributeTok"/>
        </w:rPr>
        <w:t xml:space="preserve">beta =</w:t>
      </w:r>
      <w:r>
        <w:rPr>
          <w:rStyle w:val="NormalTok"/>
        </w:rPr>
        <w:t xml:space="preserve"> </w:t>
      </w:r>
      <w:r>
        <w:rPr>
          <w:rStyle w:val="ConstantTok"/>
        </w:rPr>
        <w:t xml:space="preserve">FALSE</w:t>
      </w:r>
      <w:r>
        <w:rPr>
          <w:rStyle w:val="NormalTok"/>
        </w:rPr>
        <w:t xml:space="preserve">)</w:t>
      </w:r>
      <w:r>
        <w:br/>
      </w:r>
      <w:r>
        <w:rPr>
          <w:rStyle w:val="NormalTok"/>
        </w:rPr>
        <w:t xml:space="preserve">air_passengers_exp</w:t>
      </w:r>
    </w:p>
    <w:p>
      <w:pPr>
        <w:pStyle w:val="SourceCode"/>
      </w:pPr>
      <w:r>
        <w:rPr>
          <w:rStyle w:val="VerbatimChar"/>
        </w:rPr>
        <w:t xml:space="preserve">Holt-Winters exponential smoothing without trend and without seasonal component.</w:t>
      </w:r>
      <w:r>
        <w:br/>
      </w:r>
      <w:r>
        <w:br/>
      </w:r>
      <w:r>
        <w:rPr>
          <w:rStyle w:val="VerbatimChar"/>
        </w:rPr>
        <w:t xml:space="preserve">Call:</w:t>
      </w:r>
      <w:r>
        <w:br/>
      </w:r>
      <w:r>
        <w:rPr>
          <w:rStyle w:val="VerbatimChar"/>
        </w:rPr>
        <w:t xml:space="preserve">HoltWinters(x = AirPassengers, beta = FALSE, gamma = FALSE)</w:t>
      </w:r>
      <w:r>
        <w:br/>
      </w:r>
      <w:r>
        <w:br/>
      </w:r>
      <w:r>
        <w:rPr>
          <w:rStyle w:val="VerbatimChar"/>
        </w:rPr>
        <w:t xml:space="preserve">Smoothing parameters:</w:t>
      </w:r>
      <w:r>
        <w:br/>
      </w:r>
      <w:r>
        <w:rPr>
          <w:rStyle w:val="VerbatimChar"/>
        </w:rPr>
        <w:t xml:space="preserve"> alpha: 0.9999339</w:t>
      </w:r>
      <w:r>
        <w:br/>
      </w:r>
      <w:r>
        <w:rPr>
          <w:rStyle w:val="VerbatimChar"/>
        </w:rPr>
        <w:t xml:space="preserve"> beta : FALSE</w:t>
      </w:r>
      <w:r>
        <w:br/>
      </w:r>
      <w:r>
        <w:rPr>
          <w:rStyle w:val="VerbatimChar"/>
        </w:rPr>
        <w:t xml:space="preserve"> gamma: FALSE</w:t>
      </w:r>
      <w:r>
        <w:br/>
      </w:r>
      <w:r>
        <w:br/>
      </w:r>
      <w:r>
        <w:rPr>
          <w:rStyle w:val="VerbatimChar"/>
        </w:rPr>
        <w:t xml:space="preserve">Coefficients:</w:t>
      </w:r>
      <w:r>
        <w:br/>
      </w:r>
      <w:r>
        <w:rPr>
          <w:rStyle w:val="VerbatimChar"/>
        </w:rPr>
        <w:t xml:space="preserve">      [,1]</w:t>
      </w:r>
      <w:r>
        <w:br/>
      </w:r>
      <w:r>
        <w:rPr>
          <w:rStyle w:val="VerbatimChar"/>
        </w:rPr>
        <w:t xml:space="preserve">a 431.9972</w:t>
      </w:r>
    </w:p>
    <w:p>
      <w:pPr>
        <w:pStyle w:val="FirstParagraph"/>
      </w:pPr>
      <w:r>
        <w:t xml:space="preserve">预测的残差平方和 SSE sum-of-squared-errors</w:t>
      </w:r>
    </w:p>
    <w:p>
      <w:pPr>
        <w:pStyle w:val="SourceCode"/>
      </w:pPr>
      <w:r>
        <w:rPr>
          <w:rStyle w:val="NormalTok"/>
        </w:rPr>
        <w:t xml:space="preserve">air_passengers_exp</w:t>
      </w:r>
      <w:r>
        <w:rPr>
          <w:rStyle w:val="SpecialCharTok"/>
        </w:rPr>
        <w:t xml:space="preserve">$</w:t>
      </w:r>
      <w:r>
        <w:rPr>
          <w:rStyle w:val="NormalTok"/>
        </w:rPr>
        <w:t xml:space="preserve">SSE</w:t>
      </w:r>
    </w:p>
    <w:p>
      <w:pPr>
        <w:pStyle w:val="SourceCode"/>
      </w:pPr>
      <w:r>
        <w:rPr>
          <w:rStyle w:val="VerbatimChar"/>
        </w:rPr>
        <w:t xml:space="preserve">[1] 162510.6</w:t>
      </w:r>
    </w:p>
    <w:p>
      <w:pPr>
        <w:pStyle w:val="SourceCode"/>
      </w:pPr>
      <w:r>
        <w:rPr>
          <w:rStyle w:val="CommentTok"/>
        </w:rPr>
        <w:t xml:space="preserve"># plot(air_passengers_exp)</w:t>
      </w:r>
      <w:r>
        <w:br/>
      </w:r>
      <w:r>
        <w:rPr>
          <w:rStyle w:val="FunctionTok"/>
        </w:rPr>
        <w:t xml:space="preserve">autoplot</w:t>
      </w:r>
      <w:r>
        <w:rPr>
          <w:rStyle w:val="NormalTok"/>
        </w:rPr>
        <w:t xml:space="preserve">(air_passengers_exp)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p>
      <w:pPr>
        <w:pStyle w:val="SourceCode"/>
      </w:pPr>
      <w:r>
        <w:rPr>
          <w:rStyle w:val="VerbatimChar"/>
        </w:rPr>
        <w:t xml:space="preserve">Warning: Removed 1 row containing missing values (`geom_line()`).</w:t>
      </w:r>
    </w:p>
    <w:tbl>
      <w:tblPr>
        <w:tblStyle w:val="Table"/>
        <w:tblW w:type="pct" w:w="5000"/>
        <w:tblLook w:firstRow="0" w:lastRow="0" w:firstColumn="0" w:lastColumn="0" w:noHBand="0" w:noVBand="0" w:val="0000"/>
        <w:jc w:val="start"/>
      </w:tblPr>
      <w:tblGrid>
        <w:gridCol w:w="7920"/>
      </w:tblGrid>
      <w:tr>
        <w:tc>
          <w:tcPr/>
          <w:bookmarkStart w:id="1600" w:name="fig-airpassengers-exp-fitted"/>
          <w:p>
            <w:pPr>
              <w:jc w:val="center"/>
            </w:pPr>
            <w:r>
              <w:drawing>
                <wp:inline>
                  <wp:extent cx="4620126" cy="3696101"/>
                  <wp:effectExtent b="0" l="0" r="0" t="0"/>
                  <wp:docPr descr="" title="" id="1598" name="Picture"/>
                  <a:graphic>
                    <a:graphicData uri="http://schemas.openxmlformats.org/drawingml/2006/picture">
                      <pic:pic>
                        <pic:nvPicPr>
                          <pic:cNvPr descr="analyze-time-series-data_files/figure-docx/fig-airpassengers-exp-fitted-1.png" id="1599" name="Picture"/>
                          <pic:cNvPicPr>
                            <a:picLocks noChangeArrowheads="1" noChangeAspect="1"/>
                          </pic:cNvPicPr>
                        </pic:nvPicPr>
                        <pic:blipFill>
                          <a:blip r:embed="rId1597"/>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25.8: 简单指数平滑模型</w:t>
            </w:r>
          </w:p>
          <w:bookmarkEnd w:id="1600"/>
        </w:tc>
      </w:tr>
    </w:tbl>
    <w:p>
      <w:pPr>
        <w:pStyle w:val="BodyText"/>
      </w:pPr>
      <w:r>
        <w:t xml:space="preserve">向前预测 5 期</w:t>
      </w:r>
    </w:p>
    <w:p>
      <w:pPr>
        <w:pStyle w:val="SourceCode"/>
      </w:pPr>
      <w:r>
        <w:rPr>
          <w:rStyle w:val="NormalTok"/>
        </w:rPr>
        <w:t xml:space="preserve">air_passengers_pred </w:t>
      </w:r>
      <w:r>
        <w:rPr>
          <w:rStyle w:val="OtherTok"/>
        </w:rPr>
        <w:t xml:space="preserve">&lt;-</w:t>
      </w:r>
      <w:r>
        <w:rPr>
          <w:rStyle w:val="NormalTok"/>
        </w:rPr>
        <w:t xml:space="preserve"> </w:t>
      </w:r>
      <w:r>
        <w:rPr>
          <w:rStyle w:val="FunctionTok"/>
        </w:rPr>
        <w:t xml:space="preserve">predict</w:t>
      </w:r>
      <w:r>
        <w:rPr>
          <w:rStyle w:val="NormalTok"/>
        </w:rPr>
        <w:t xml:space="preserve">(air_passengers_exp, </w:t>
      </w:r>
      <w:r>
        <w:rPr>
          <w:rStyle w:val="AttributeTok"/>
        </w:rPr>
        <w:t xml:space="preserve">n.ahead =</w:t>
      </w:r>
      <w:r>
        <w:rPr>
          <w:rStyle w:val="NormalTok"/>
        </w:rPr>
        <w:t xml:space="preserve"> </w:t>
      </w:r>
      <w:r>
        <w:rPr>
          <w:rStyle w:val="DecValTok"/>
        </w:rPr>
        <w:t xml:space="preserve">10</w:t>
      </w:r>
      <w:r>
        <w:rPr>
          <w:rStyle w:val="NormalTok"/>
        </w:rPr>
        <w:t xml:space="preserve">, </w:t>
      </w:r>
      <w:r>
        <w:rPr>
          <w:rStyle w:val="AttributeTok"/>
        </w:rPr>
        <w:t xml:space="preserve">prediction.interval =</w:t>
      </w:r>
      <w:r>
        <w:rPr>
          <w:rStyle w:val="NormalTok"/>
        </w:rPr>
        <w:t xml:space="preserve"> </w:t>
      </w:r>
      <w:r>
        <w:rPr>
          <w:rStyle w:val="ConstantTok"/>
        </w:rPr>
        <w:t xml:space="preserve">TRUE</w:t>
      </w:r>
      <w:r>
        <w:rPr>
          <w:rStyle w:val="NormalTok"/>
        </w:rPr>
        <w:t xml:space="preserve">)</w:t>
      </w:r>
    </w:p>
    <w:p>
      <w:pPr>
        <w:pStyle w:val="FirstParagraph"/>
      </w:pPr>
      <w:r>
        <w:t xml:space="preserve">预测值及其预测区间</w:t>
      </w:r>
    </w:p>
    <w:p>
      <w:pPr>
        <w:pStyle w:val="SourceCode"/>
      </w:pPr>
      <w:r>
        <w:rPr>
          <w:rStyle w:val="FunctionTok"/>
        </w:rPr>
        <w:t xml:space="preserve">plot</w:t>
      </w:r>
      <w:r>
        <w:rPr>
          <w:rStyle w:val="NormalTok"/>
        </w:rPr>
        <w:t xml:space="preserve">(air_passengers_exp, air_passengers_pred)</w:t>
      </w:r>
    </w:p>
    <w:tbl>
      <w:tblPr>
        <w:tblStyle w:val="Table"/>
        <w:tblW w:type="pct" w:w="5000"/>
        <w:tblLook w:firstRow="0" w:lastRow="0" w:firstColumn="0" w:lastColumn="0" w:noHBand="0" w:noVBand="0" w:val="0000"/>
        <w:jc w:val="start"/>
      </w:tblPr>
      <w:tblGrid>
        <w:gridCol w:w="7920"/>
      </w:tblGrid>
      <w:tr>
        <w:tc>
          <w:tcPr/>
          <w:bookmarkStart w:id="1604" w:name="fig-airpassengers-exp-pred"/>
          <w:p>
            <w:pPr>
              <w:jc w:val="center"/>
            </w:pPr>
            <w:r>
              <w:drawing>
                <wp:inline>
                  <wp:extent cx="4620126" cy="4620126"/>
                  <wp:effectExtent b="0" l="0" r="0" t="0"/>
                  <wp:docPr descr="" title="" id="1602" name="Picture"/>
                  <a:graphic>
                    <a:graphicData uri="http://schemas.openxmlformats.org/drawingml/2006/picture">
                      <pic:pic>
                        <pic:nvPicPr>
                          <pic:cNvPr descr="analyze-time-series-data_files/figure-docx/fig-airpassengers-exp-pred-1.png" id="1603" name="Picture"/>
                          <pic:cNvPicPr>
                            <a:picLocks noChangeArrowheads="1" noChangeAspect="1"/>
                          </pic:cNvPicPr>
                        </pic:nvPicPr>
                        <pic:blipFill>
                          <a:blip r:embed="rId1601"/>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25.9: 简单指数平滑模型预测</w:t>
            </w:r>
          </w:p>
          <w:bookmarkEnd w:id="1604"/>
        </w:tc>
      </w:tr>
    </w:tbl>
    <w:bookmarkEnd w:id="1605"/>
    <w:bookmarkStart w:id="1610" w:name="sec-holt"/>
    <w:p>
      <w:pPr>
        <w:pStyle w:val="Heading3"/>
      </w:pPr>
      <w:r>
        <w:t xml:space="preserve">25.4.4 Holt 指数平滑</w:t>
      </w:r>
    </w:p>
    <w:p>
      <w:pPr>
        <w:pStyle w:val="FirstParagraph"/>
      </w:pPr>
      <w:r>
        <w:t xml:space="preserve">当时间序列不含季节性成分，可以用 Holt 指数平滑模型拟合和预测</w:t>
      </w:r>
      <w:r>
        <w:t xml:space="preserve"> </w:t>
      </w:r>
      <w:r>
        <w:t xml:space="preserve">(Holt 2004)</w:t>
      </w:r>
      <w:r>
        <w:t xml:space="preserve"> </w:t>
      </w:r>
      <w:r>
        <w:t xml:space="preserve">。</w:t>
      </w:r>
    </w:p>
    <w:p>
      <w:pPr>
        <w:pStyle w:val="BodyText"/>
      </w:pPr>
      <m:oMathPara>
        <m:oMathParaPr>
          <m:jc m:val="center"/>
        </m:oMathParaPr>
        <m:oMath>
          <m:m>
            <m:mPr>
              <m:baseJc m:val="center"/>
              <m:plcHide m:val="1"/>
              <m:mcs>
                <m:mc>
                  <m:mcPr>
                    <m:mcJc m:val="right"/>
                    <m:count m:val="1"/>
                  </m:mcPr>
                </m:mc>
                <m:mc>
                  <m:mcPr>
                    <m:mcJc m:val="left"/>
                    <m:count m:val="1"/>
                  </m:mcPr>
                </m:mc>
              </m:mcs>
            </m:mPr>
            <m:mr>
              <m:e>
                <m:sSub>
                  <m:e>
                    <m:acc>
                      <m:accPr>
                        <m:chr m:val="̂"/>
                      </m:accPr>
                      <m:e>
                        <m:r>
                          <m:t>y</m:t>
                        </m:r>
                      </m:e>
                    </m:acc>
                  </m:e>
                  <m:sub>
                    <m:r>
                      <m:t>t</m:t>
                    </m:r>
                    <m:r>
                      <m:rPr>
                        <m:sty m:val="p"/>
                      </m:rPr>
                      <m:t>+</m:t>
                    </m:r>
                    <m:r>
                      <m:t>h</m:t>
                    </m:r>
                  </m:sub>
                </m:sSub>
              </m:e>
              <m:e>
                <m:r>
                  <m:rPr>
                    <m:sty m:val="p"/>
                  </m:rPr>
                  <m:t>=</m:t>
                </m:r>
                <m:sSub>
                  <m:e>
                    <m:r>
                      <m:t>a</m:t>
                    </m:r>
                  </m:e>
                  <m:sub>
                    <m:r>
                      <m:t>t</m:t>
                    </m:r>
                  </m:sub>
                </m:sSub>
                <m:r>
                  <m:rPr>
                    <m:sty m:val="p"/>
                  </m:rPr>
                  <m:t>+</m:t>
                </m:r>
                <m:r>
                  <m:t>h</m:t>
                </m:r>
                <m:r>
                  <m:rPr>
                    <m:sty m:val="p"/>
                  </m:rPr>
                  <m:t>×</m:t>
                </m:r>
                <m:sSub>
                  <m:e>
                    <m:r>
                      <m:t>b</m:t>
                    </m:r>
                  </m:e>
                  <m:sub>
                    <m:r>
                      <m:t>t</m:t>
                    </m:r>
                  </m:sub>
                </m:sSub>
                <m:r>
                  <m:rPr>
                    <m:sty m:val="p"/>
                  </m:rPr>
                  <m:t>+</m:t>
                </m:r>
                <m:sSub>
                  <m:e>
                    <m:r>
                      <m:t>s</m:t>
                    </m:r>
                  </m:e>
                  <m:sub>
                    <m:r>
                      <m:t>t</m:t>
                    </m:r>
                    <m:r>
                      <m:rPr>
                        <m:sty m:val="p"/>
                      </m:rPr>
                      <m:t>−</m:t>
                    </m:r>
                    <m:r>
                      <m:t>p</m:t>
                    </m:r>
                    <m:r>
                      <m:rPr>
                        <m:sty m:val="p"/>
                      </m:rPr>
                      <m:t>+</m:t>
                    </m:r>
                    <m:r>
                      <m:t>1</m:t>
                    </m:r>
                    <m:r>
                      <m:rPr>
                        <m:sty m:val="p"/>
                      </m:rPr>
                      <m:t>+</m:t>
                    </m:r>
                    <m:d>
                      <m:dPr>
                        <m:begChr m:val="("/>
                        <m:endChr m:val=")"/>
                        <m:sepChr m:val=""/>
                        <m:grow/>
                      </m:dPr>
                      <m:e>
                        <m:r>
                          <m:t>h</m:t>
                        </m:r>
                        <m:r>
                          <m:rPr>
                            <m:sty m:val="p"/>
                          </m:rPr>
                          <m:t>−</m:t>
                        </m:r>
                        <m:r>
                          <m:t>1</m:t>
                        </m:r>
                      </m:e>
                    </m:d>
                    <m:r>
                      <m:t> </m:t>
                    </m:r>
                    <m:r>
                      <m:rPr>
                        <m:sty m:val="p"/>
                      </m:rPr>
                      <m:t>mod</m:t>
                    </m:r>
                    <m:r>
                      <m:t> </m:t>
                    </m:r>
                    <m:r>
                      <m:t>p</m:t>
                    </m:r>
                  </m:sub>
                </m:sSub>
              </m:e>
            </m:mr>
            <m:mr>
              <m:e>
                <m:sSub>
                  <m:e>
                    <m:r>
                      <m:t>a</m:t>
                    </m:r>
                  </m:e>
                  <m:sub>
                    <m:r>
                      <m:t>t</m:t>
                    </m:r>
                  </m:sub>
                </m:sSub>
              </m:e>
              <m:e>
                <m:r>
                  <m:rPr>
                    <m:sty m:val="p"/>
                  </m:rPr>
                  <m:t>=</m:t>
                </m:r>
                <m:r>
                  <m:t>α</m:t>
                </m:r>
                <m:d>
                  <m:dPr>
                    <m:begChr m:val="("/>
                    <m:endChr m:val=")"/>
                    <m:sepChr m:val=""/>
                    <m:grow/>
                  </m:dPr>
                  <m:e>
                    <m:sSub>
                      <m:e>
                        <m:r>
                          <m:t>y</m:t>
                        </m:r>
                      </m:e>
                      <m:sub>
                        <m:r>
                          <m:t>t</m:t>
                        </m:r>
                      </m:sub>
                    </m:sSub>
                    <m:r>
                      <m:rPr>
                        <m:sty m:val="p"/>
                      </m:rPr>
                      <m:t>−</m:t>
                    </m:r>
                    <m:sSub>
                      <m:e>
                        <m:r>
                          <m:t>s</m:t>
                        </m:r>
                      </m:e>
                      <m:sub>
                        <m:r>
                          <m:t>t</m:t>
                        </m:r>
                        <m:r>
                          <m:rPr>
                            <m:sty m:val="p"/>
                          </m:rPr>
                          <m:t>−</m:t>
                        </m:r>
                        <m:r>
                          <m:t>p</m:t>
                        </m:r>
                      </m:sub>
                    </m:sSub>
                  </m:e>
                </m:d>
                <m:r>
                  <m:rPr>
                    <m:sty m:val="p"/>
                  </m:rPr>
                  <m:t>+</m:t>
                </m:r>
                <m:d>
                  <m:dPr>
                    <m:begChr m:val="("/>
                    <m:endChr m:val=")"/>
                    <m:sepChr m:val=""/>
                    <m:grow/>
                  </m:dPr>
                  <m:e>
                    <m:r>
                      <m:t>1</m:t>
                    </m:r>
                    <m:r>
                      <m:rPr>
                        <m:sty m:val="p"/>
                      </m:rPr>
                      <m:t>−</m:t>
                    </m:r>
                    <m:r>
                      <m:t>α</m:t>
                    </m:r>
                  </m:e>
                </m:d>
                <m:d>
                  <m:dPr>
                    <m:begChr m:val="("/>
                    <m:endChr m:val=")"/>
                    <m:sepChr m:val=""/>
                    <m:grow/>
                  </m:dPr>
                  <m:e>
                    <m:sSub>
                      <m:e>
                        <m:r>
                          <m:t>a</m:t>
                        </m:r>
                      </m:e>
                      <m:sub>
                        <m:r>
                          <m:t>t</m:t>
                        </m:r>
                        <m:r>
                          <m:rPr>
                            <m:sty m:val="p"/>
                          </m:rPr>
                          <m:t>−</m:t>
                        </m:r>
                        <m:r>
                          <m:t>1</m:t>
                        </m:r>
                      </m:sub>
                    </m:sSub>
                    <m:r>
                      <m:rPr>
                        <m:sty m:val="p"/>
                      </m:rPr>
                      <m:t>+</m:t>
                    </m:r>
                    <m:sSub>
                      <m:e>
                        <m:r>
                          <m:t>b</m:t>
                        </m:r>
                      </m:e>
                      <m:sub>
                        <m:r>
                          <m:t>t</m:t>
                        </m:r>
                        <m:r>
                          <m:rPr>
                            <m:sty m:val="p"/>
                          </m:rPr>
                          <m:t>−</m:t>
                        </m:r>
                        <m:r>
                          <m:t>1</m:t>
                        </m:r>
                      </m:sub>
                    </m:sSub>
                  </m:e>
                </m:d>
              </m:e>
            </m:mr>
            <m:mr>
              <m:e>
                <m:sSub>
                  <m:e>
                    <m:r>
                      <m:t>b</m:t>
                    </m:r>
                  </m:e>
                  <m:sub>
                    <m:r>
                      <m:t>t</m:t>
                    </m:r>
                  </m:sub>
                </m:sSub>
              </m:e>
              <m:e>
                <m:r>
                  <m:rPr>
                    <m:sty m:val="p"/>
                  </m:rPr>
                  <m:t>=</m:t>
                </m:r>
                <m:r>
                  <m:t>β</m:t>
                </m:r>
                <m:d>
                  <m:dPr>
                    <m:begChr m:val="("/>
                    <m:endChr m:val=")"/>
                    <m:sepChr m:val=""/>
                    <m:grow/>
                  </m:dPr>
                  <m:e>
                    <m:sSub>
                      <m:e>
                        <m:r>
                          <m:t>a</m:t>
                        </m:r>
                      </m:e>
                      <m:sub>
                        <m:r>
                          <m:t>t</m:t>
                        </m:r>
                      </m:sub>
                    </m:sSub>
                    <m:r>
                      <m:rPr>
                        <m:sty m:val="p"/>
                      </m:rPr>
                      <m:t>−</m:t>
                    </m:r>
                    <m:sSub>
                      <m:e>
                        <m:r>
                          <m:t>a</m:t>
                        </m:r>
                      </m:e>
                      <m:sub>
                        <m:r>
                          <m:t>t</m:t>
                        </m:r>
                        <m:r>
                          <m:rPr>
                            <m:sty m:val="p"/>
                          </m:rPr>
                          <m:t>−</m:t>
                        </m:r>
                        <m:r>
                          <m:t>1</m:t>
                        </m:r>
                      </m:sub>
                    </m:sSub>
                  </m:e>
                </m:d>
                <m:r>
                  <m:rPr>
                    <m:sty m:val="p"/>
                  </m:rPr>
                  <m:t>+</m:t>
                </m:r>
                <m:d>
                  <m:dPr>
                    <m:begChr m:val="("/>
                    <m:endChr m:val=")"/>
                    <m:sepChr m:val=""/>
                    <m:grow/>
                  </m:dPr>
                  <m:e>
                    <m:r>
                      <m:t>1</m:t>
                    </m:r>
                    <m:r>
                      <m:rPr>
                        <m:sty m:val="p"/>
                      </m:rPr>
                      <m:t>−</m:t>
                    </m:r>
                    <m:r>
                      <m:t>β</m:t>
                    </m:r>
                  </m:e>
                </m:d>
                <m:sSub>
                  <m:e>
                    <m:r>
                      <m:t>b</m:t>
                    </m:r>
                  </m:e>
                  <m:sub>
                    <m:r>
                      <m:t>t</m:t>
                    </m:r>
                    <m:r>
                      <m:rPr>
                        <m:sty m:val="p"/>
                      </m:rPr>
                      <m:t>−</m:t>
                    </m:r>
                    <m:r>
                      <m:t>1</m:t>
                    </m:r>
                  </m:sub>
                </m:sSub>
              </m:e>
            </m:mr>
            <m:mr>
              <m:e>
                <m:sSub>
                  <m:e>
                    <m:r>
                      <m:t>s</m:t>
                    </m:r>
                  </m:e>
                  <m:sub>
                    <m:r>
                      <m:t>t</m:t>
                    </m:r>
                  </m:sub>
                </m:sSub>
              </m:e>
              <m:e>
                <m:r>
                  <m:rPr>
                    <m:sty m:val="p"/>
                  </m:rPr>
                  <m:t>=</m:t>
                </m:r>
                <m:sSub>
                  <m:e>
                    <m:r>
                      <m:t>s</m:t>
                    </m:r>
                  </m:e>
                  <m:sub>
                    <m:r>
                      <m:t>t</m:t>
                    </m:r>
                    <m:r>
                      <m:rPr>
                        <m:sty m:val="p"/>
                      </m:rPr>
                      <m:t>−</m:t>
                    </m:r>
                    <m:r>
                      <m:t>p</m:t>
                    </m:r>
                  </m:sub>
                </m:sSub>
              </m:e>
            </m:mr>
          </m:m>
        </m:oMath>
      </m:oMathPara>
    </w:p>
    <w:p>
      <w:pPr>
        <w:pStyle w:val="SourceCode"/>
      </w:pPr>
      <w:r>
        <w:rPr>
          <w:rStyle w:val="NormalTok"/>
        </w:rPr>
        <w:t xml:space="preserve">air_passengers_holt </w:t>
      </w:r>
      <w:r>
        <w:rPr>
          <w:rStyle w:val="OtherTok"/>
        </w:rPr>
        <w:t xml:space="preserve">&lt;-</w:t>
      </w:r>
      <w:r>
        <w:rPr>
          <w:rStyle w:val="NormalTok"/>
        </w:rPr>
        <w:t xml:space="preserve"> </w:t>
      </w:r>
      <w:r>
        <w:rPr>
          <w:rStyle w:val="FunctionTok"/>
        </w:rPr>
        <w:t xml:space="preserve">HoltWinters</w:t>
      </w:r>
      <w:r>
        <w:rPr>
          <w:rStyle w:val="NormalTok"/>
        </w:rPr>
        <w:t xml:space="preserve">(AirPassengers, </w:t>
      </w:r>
      <w:r>
        <w:rPr>
          <w:rStyle w:val="AttributeTok"/>
        </w:rPr>
        <w:t xml:space="preserve">gamma =</w:t>
      </w:r>
      <w:r>
        <w:rPr>
          <w:rStyle w:val="NormalTok"/>
        </w:rPr>
        <w:t xml:space="preserve"> </w:t>
      </w:r>
      <w:r>
        <w:rPr>
          <w:rStyle w:val="ConstantTok"/>
        </w:rPr>
        <w:t xml:space="preserve">FALSE</w:t>
      </w:r>
      <w:r>
        <w:rPr>
          <w:rStyle w:val="NormalTok"/>
        </w:rPr>
        <w:t xml:space="preserve">)</w:t>
      </w:r>
      <w:r>
        <w:br/>
      </w:r>
      <w:r>
        <w:rPr>
          <w:rStyle w:val="NormalTok"/>
        </w:rPr>
        <w:t xml:space="preserve">air_passengers_holt</w:t>
      </w:r>
    </w:p>
    <w:p>
      <w:pPr>
        <w:pStyle w:val="SourceCode"/>
      </w:pPr>
      <w:r>
        <w:rPr>
          <w:rStyle w:val="VerbatimChar"/>
        </w:rPr>
        <w:t xml:space="preserve">Holt-Winters exponential smoothing with trend and without seasonal component.</w:t>
      </w:r>
      <w:r>
        <w:br/>
      </w:r>
      <w:r>
        <w:br/>
      </w:r>
      <w:r>
        <w:rPr>
          <w:rStyle w:val="VerbatimChar"/>
        </w:rPr>
        <w:t xml:space="preserve">Call:</w:t>
      </w:r>
      <w:r>
        <w:br/>
      </w:r>
      <w:r>
        <w:rPr>
          <w:rStyle w:val="VerbatimChar"/>
        </w:rPr>
        <w:t xml:space="preserve">HoltWinters(x = AirPassengers, gamma = FALSE)</w:t>
      </w:r>
      <w:r>
        <w:br/>
      </w:r>
      <w:r>
        <w:br/>
      </w:r>
      <w:r>
        <w:rPr>
          <w:rStyle w:val="VerbatimChar"/>
        </w:rPr>
        <w:t xml:space="preserve">Smoothing parameters:</w:t>
      </w:r>
      <w:r>
        <w:br/>
      </w:r>
      <w:r>
        <w:rPr>
          <w:rStyle w:val="VerbatimChar"/>
        </w:rPr>
        <w:t xml:space="preserve"> alpha: 1</w:t>
      </w:r>
      <w:r>
        <w:br/>
      </w:r>
      <w:r>
        <w:rPr>
          <w:rStyle w:val="VerbatimChar"/>
        </w:rPr>
        <w:t xml:space="preserve"> beta : 0.003218516</w:t>
      </w:r>
      <w:r>
        <w:br/>
      </w:r>
      <w:r>
        <w:rPr>
          <w:rStyle w:val="VerbatimChar"/>
        </w:rPr>
        <w:t xml:space="preserve"> gamma: FALSE</w:t>
      </w:r>
      <w:r>
        <w:br/>
      </w:r>
      <w:r>
        <w:br/>
      </w:r>
      <w:r>
        <w:rPr>
          <w:rStyle w:val="VerbatimChar"/>
        </w:rPr>
        <w:t xml:space="preserve">Coefficients:</w:t>
      </w:r>
      <w:r>
        <w:br/>
      </w:r>
      <w:r>
        <w:rPr>
          <w:rStyle w:val="VerbatimChar"/>
        </w:rPr>
        <w:t xml:space="preserve">        [,1]</w:t>
      </w:r>
      <w:r>
        <w:br/>
      </w:r>
      <w:r>
        <w:rPr>
          <w:rStyle w:val="VerbatimChar"/>
        </w:rPr>
        <w:t xml:space="preserve">a 432.000000</w:t>
      </w:r>
      <w:r>
        <w:br/>
      </w:r>
      <w:r>
        <w:rPr>
          <w:rStyle w:val="VerbatimChar"/>
        </w:rPr>
        <w:t xml:space="preserve">b   4.597605</w:t>
      </w:r>
    </w:p>
    <w:p>
      <w:pPr>
        <w:pStyle w:val="FirstParagraph"/>
      </w:pPr>
      <w:r>
        <w:t xml:space="preserve">可知，</w:t>
      </w:r>
      <m:oMath>
        <m:r>
          <m:t>α</m:t>
        </m:r>
        <m:r>
          <m:rPr>
            <m:sty m:val="p"/>
          </m:rPr>
          <m:t>=</m:t>
        </m:r>
        <m:r>
          <m:t>1</m:t>
        </m:r>
        <m:r>
          <m:rPr>
            <m:sty m:val="p"/>
          </m:rPr>
          <m:t>,</m:t>
        </m:r>
        <m:r>
          <m:t>β</m:t>
        </m:r>
        <m:r>
          <m:rPr>
            <m:sty m:val="p"/>
          </m:rPr>
          <m:t>=</m:t>
        </m:r>
        <m:r>
          <m:t>0.0032</m:t>
        </m:r>
      </m:oMath>
    </w:p>
    <w:p>
      <w:pPr>
        <w:pStyle w:val="SourceCode"/>
      </w:pPr>
      <w:r>
        <w:rPr>
          <w:rStyle w:val="FunctionTok"/>
        </w:rPr>
        <w:t xml:space="preserve">plot</w:t>
      </w:r>
      <w:r>
        <w:rPr>
          <w:rStyle w:val="NormalTok"/>
        </w:rPr>
        <w:t xml:space="preserve">(air_passengers_holt)</w:t>
      </w:r>
    </w:p>
    <w:tbl>
      <w:tblPr>
        <w:tblStyle w:val="Table"/>
        <w:tblW w:type="pct" w:w="5000"/>
        <w:tblLook w:firstRow="0" w:lastRow="0" w:firstColumn="0" w:lastColumn="0" w:noHBand="0" w:noVBand="0" w:val="0000"/>
        <w:jc w:val="start"/>
      </w:tblPr>
      <w:tblGrid>
        <w:gridCol w:w="7920"/>
      </w:tblGrid>
      <w:tr>
        <w:tc>
          <w:tcPr/>
          <w:bookmarkStart w:id="1609" w:name="fig-airpassengers-holt-fitted"/>
          <w:p>
            <w:pPr>
              <w:jc w:val="center"/>
            </w:pPr>
            <w:r>
              <w:drawing>
                <wp:inline>
                  <wp:extent cx="4620126" cy="4620126"/>
                  <wp:effectExtent b="0" l="0" r="0" t="0"/>
                  <wp:docPr descr="" title="" id="1607" name="Picture"/>
                  <a:graphic>
                    <a:graphicData uri="http://schemas.openxmlformats.org/drawingml/2006/picture">
                      <pic:pic>
                        <pic:nvPicPr>
                          <pic:cNvPr descr="analyze-time-series-data_files/figure-docx/fig-airpassengers-holt-fitted-1.png" id="1608" name="Picture"/>
                          <pic:cNvPicPr>
                            <a:picLocks noChangeArrowheads="1" noChangeAspect="1"/>
                          </pic:cNvPicPr>
                        </pic:nvPicPr>
                        <pic:blipFill>
                          <a:blip r:embed="rId1606"/>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25.10: holt 指数平滑模型</w:t>
            </w:r>
          </w:p>
          <w:bookmarkEnd w:id="1609"/>
        </w:tc>
      </w:tr>
    </w:tbl>
    <w:bookmarkEnd w:id="1610"/>
    <w:bookmarkStart w:id="1619" w:name="sec-holt-winters"/>
    <w:p>
      <w:pPr>
        <w:pStyle w:val="Heading3"/>
      </w:pPr>
      <w:r>
        <w:t xml:space="preserve">25.4.5 Holt-Winters 指数平滑</w:t>
      </w:r>
    </w:p>
    <w:p>
      <w:pPr>
        <w:pStyle w:val="FirstParagraph"/>
      </w:pPr>
      <w:r>
        <w:t xml:space="preserve">时间序列同时含有趋势成分、季节性成分、随机成分，可以用 Holt-Winters 平滑模型来拟合和预测。根据趋势和季节性的关系，Holt-Winters 平滑模型分为可加 Holt-Winters 平滑和可乘 Holt-Winters 平滑。R 提供函数</w:t>
      </w:r>
      <w:r>
        <w:t xml:space="preserve"> </w:t>
      </w:r>
      <w:r>
        <w:rPr>
          <w:rStyle w:val="VerbatimChar"/>
        </w:rPr>
        <w:t xml:space="preserve">HoltWinters()</w:t>
      </w:r>
      <w:r>
        <w:t xml:space="preserve"> </w:t>
      </w:r>
      <w:r>
        <w:t xml:space="preserve">拟合 Holt-Winters 平滑模型</w:t>
      </w:r>
      <w:r>
        <w:t xml:space="preserve">(Holt 2004; Winters 1960)</w:t>
      </w:r>
      <w:r>
        <w:t xml:space="preserve">。</w:t>
      </w:r>
    </w:p>
    <w:p>
      <w:pPr>
        <w:pStyle w:val="BodyText"/>
      </w:pPr>
      <w:r>
        <w:t xml:space="preserve">可加 Holt-Winters 平滑模型如下：</w:t>
      </w:r>
    </w:p>
    <w:p>
      <w:pPr>
        <w:pStyle w:val="BodyText"/>
      </w:pPr>
      <m:oMathPara>
        <m:oMathParaPr>
          <m:jc m:val="center"/>
        </m:oMathParaPr>
        <m:oMath>
          <m:m>
            <m:mPr>
              <m:baseJc m:val="center"/>
              <m:plcHide m:val="1"/>
              <m:mcs>
                <m:mc>
                  <m:mcPr>
                    <m:mcJc m:val="right"/>
                    <m:count m:val="1"/>
                  </m:mcPr>
                </m:mc>
                <m:mc>
                  <m:mcPr>
                    <m:mcJc m:val="left"/>
                    <m:count m:val="1"/>
                  </m:mcPr>
                </m:mc>
              </m:mcs>
            </m:mPr>
            <m:mr>
              <m:e>
                <m:sSub>
                  <m:e>
                    <m:acc>
                      <m:accPr>
                        <m:chr m:val="̂"/>
                      </m:accPr>
                      <m:e>
                        <m:r>
                          <m:t>y</m:t>
                        </m:r>
                      </m:e>
                    </m:acc>
                  </m:e>
                  <m:sub>
                    <m:r>
                      <m:t>t</m:t>
                    </m:r>
                    <m:r>
                      <m:rPr>
                        <m:sty m:val="p"/>
                      </m:rPr>
                      <m:t>+</m:t>
                    </m:r>
                    <m:r>
                      <m:t>h</m:t>
                    </m:r>
                  </m:sub>
                </m:sSub>
              </m:e>
              <m:e>
                <m:r>
                  <m:rPr>
                    <m:sty m:val="p"/>
                  </m:rPr>
                  <m:t>=</m:t>
                </m:r>
                <m:sSub>
                  <m:e>
                    <m:r>
                      <m:t>a</m:t>
                    </m:r>
                  </m:e>
                  <m:sub>
                    <m:r>
                      <m:t>t</m:t>
                    </m:r>
                  </m:sub>
                </m:sSub>
                <m:r>
                  <m:rPr>
                    <m:sty m:val="p"/>
                  </m:rPr>
                  <m:t>+</m:t>
                </m:r>
                <m:r>
                  <m:t>h</m:t>
                </m:r>
                <m:r>
                  <m:rPr>
                    <m:sty m:val="p"/>
                  </m:rPr>
                  <m:t>×</m:t>
                </m:r>
                <m:sSub>
                  <m:e>
                    <m:r>
                      <m:t>b</m:t>
                    </m:r>
                  </m:e>
                  <m:sub>
                    <m:r>
                      <m:t>t</m:t>
                    </m:r>
                  </m:sub>
                </m:sSub>
                <m:r>
                  <m:rPr>
                    <m:sty m:val="p"/>
                  </m:rPr>
                  <m:t>+</m:t>
                </m:r>
                <m:sSub>
                  <m:e>
                    <m:r>
                      <m:t>s</m:t>
                    </m:r>
                  </m:e>
                  <m:sub>
                    <m:r>
                      <m:t>t</m:t>
                    </m:r>
                    <m:r>
                      <m:rPr>
                        <m:sty m:val="p"/>
                      </m:rPr>
                      <m:t>−</m:t>
                    </m:r>
                    <m:r>
                      <m:t>p</m:t>
                    </m:r>
                    <m:r>
                      <m:rPr>
                        <m:sty m:val="p"/>
                      </m:rPr>
                      <m:t>+</m:t>
                    </m:r>
                    <m:r>
                      <m:t>1</m:t>
                    </m:r>
                    <m:r>
                      <m:rPr>
                        <m:sty m:val="p"/>
                      </m:rPr>
                      <m:t>+</m:t>
                    </m:r>
                    <m:d>
                      <m:dPr>
                        <m:begChr m:val="("/>
                        <m:endChr m:val=")"/>
                        <m:sepChr m:val=""/>
                        <m:grow/>
                      </m:dPr>
                      <m:e>
                        <m:r>
                          <m:t>h</m:t>
                        </m:r>
                        <m:r>
                          <m:rPr>
                            <m:sty m:val="p"/>
                          </m:rPr>
                          <m:t>−</m:t>
                        </m:r>
                        <m:r>
                          <m:t>1</m:t>
                        </m:r>
                      </m:e>
                    </m:d>
                    <m:r>
                      <m:t> </m:t>
                    </m:r>
                    <m:r>
                      <m:rPr>
                        <m:sty m:val="p"/>
                      </m:rPr>
                      <m:t>mod</m:t>
                    </m:r>
                    <m:r>
                      <m:t> </m:t>
                    </m:r>
                    <m:r>
                      <m:t>p</m:t>
                    </m:r>
                  </m:sub>
                </m:sSub>
              </m:e>
            </m:mr>
            <m:mr>
              <m:e>
                <m:sSub>
                  <m:e>
                    <m:r>
                      <m:t>a</m:t>
                    </m:r>
                  </m:e>
                  <m:sub>
                    <m:r>
                      <m:t>t</m:t>
                    </m:r>
                  </m:sub>
                </m:sSub>
              </m:e>
              <m:e>
                <m:r>
                  <m:rPr>
                    <m:sty m:val="p"/>
                  </m:rPr>
                  <m:t>=</m:t>
                </m:r>
                <m:r>
                  <m:t>α</m:t>
                </m:r>
                <m:d>
                  <m:dPr>
                    <m:begChr m:val="("/>
                    <m:endChr m:val=")"/>
                    <m:sepChr m:val=""/>
                    <m:grow/>
                  </m:dPr>
                  <m:e>
                    <m:sSub>
                      <m:e>
                        <m:r>
                          <m:t>y</m:t>
                        </m:r>
                      </m:e>
                      <m:sub>
                        <m:r>
                          <m:t>t</m:t>
                        </m:r>
                      </m:sub>
                    </m:sSub>
                    <m:r>
                      <m:rPr>
                        <m:sty m:val="p"/>
                      </m:rPr>
                      <m:t>−</m:t>
                    </m:r>
                    <m:sSub>
                      <m:e>
                        <m:r>
                          <m:t>s</m:t>
                        </m:r>
                      </m:e>
                      <m:sub>
                        <m:r>
                          <m:t>t</m:t>
                        </m:r>
                        <m:r>
                          <m:rPr>
                            <m:sty m:val="p"/>
                          </m:rPr>
                          <m:t>−</m:t>
                        </m:r>
                        <m:r>
                          <m:t>p</m:t>
                        </m:r>
                      </m:sub>
                    </m:sSub>
                  </m:e>
                </m:d>
                <m:r>
                  <m:rPr>
                    <m:sty m:val="p"/>
                  </m:rPr>
                  <m:t>+</m:t>
                </m:r>
                <m:d>
                  <m:dPr>
                    <m:begChr m:val="("/>
                    <m:endChr m:val=")"/>
                    <m:sepChr m:val=""/>
                    <m:grow/>
                  </m:dPr>
                  <m:e>
                    <m:r>
                      <m:t>1</m:t>
                    </m:r>
                    <m:r>
                      <m:rPr>
                        <m:sty m:val="p"/>
                      </m:rPr>
                      <m:t>−</m:t>
                    </m:r>
                    <m:r>
                      <m:t>α</m:t>
                    </m:r>
                  </m:e>
                </m:d>
                <m:d>
                  <m:dPr>
                    <m:begChr m:val="("/>
                    <m:endChr m:val=")"/>
                    <m:sepChr m:val=""/>
                    <m:grow/>
                  </m:dPr>
                  <m:e>
                    <m:sSub>
                      <m:e>
                        <m:r>
                          <m:t>a</m:t>
                        </m:r>
                      </m:e>
                      <m:sub>
                        <m:r>
                          <m:t>t</m:t>
                        </m:r>
                        <m:r>
                          <m:rPr>
                            <m:sty m:val="p"/>
                          </m:rPr>
                          <m:t>−</m:t>
                        </m:r>
                        <m:r>
                          <m:t>1</m:t>
                        </m:r>
                      </m:sub>
                    </m:sSub>
                    <m:r>
                      <m:rPr>
                        <m:sty m:val="p"/>
                      </m:rPr>
                      <m:t>+</m:t>
                    </m:r>
                    <m:sSub>
                      <m:e>
                        <m:r>
                          <m:t>b</m:t>
                        </m:r>
                      </m:e>
                      <m:sub>
                        <m:r>
                          <m:t>t</m:t>
                        </m:r>
                        <m:r>
                          <m:rPr>
                            <m:sty m:val="p"/>
                          </m:rPr>
                          <m:t>−</m:t>
                        </m:r>
                        <m:r>
                          <m:t>1</m:t>
                        </m:r>
                      </m:sub>
                    </m:sSub>
                  </m:e>
                </m:d>
              </m:e>
            </m:mr>
            <m:mr>
              <m:e>
                <m:sSub>
                  <m:e>
                    <m:r>
                      <m:t>b</m:t>
                    </m:r>
                  </m:e>
                  <m:sub>
                    <m:r>
                      <m:t>t</m:t>
                    </m:r>
                  </m:sub>
                </m:sSub>
              </m:e>
              <m:e>
                <m:r>
                  <m:rPr>
                    <m:sty m:val="p"/>
                  </m:rPr>
                  <m:t>=</m:t>
                </m:r>
                <m:r>
                  <m:t>β</m:t>
                </m:r>
                <m:d>
                  <m:dPr>
                    <m:begChr m:val="("/>
                    <m:endChr m:val=")"/>
                    <m:sepChr m:val=""/>
                    <m:grow/>
                  </m:dPr>
                  <m:e>
                    <m:sSub>
                      <m:e>
                        <m:r>
                          <m:t>a</m:t>
                        </m:r>
                      </m:e>
                      <m:sub>
                        <m:r>
                          <m:t>t</m:t>
                        </m:r>
                      </m:sub>
                    </m:sSub>
                    <m:r>
                      <m:rPr>
                        <m:sty m:val="p"/>
                      </m:rPr>
                      <m:t>−</m:t>
                    </m:r>
                    <m:sSub>
                      <m:e>
                        <m:r>
                          <m:t>a</m:t>
                        </m:r>
                      </m:e>
                      <m:sub>
                        <m:r>
                          <m:t>t</m:t>
                        </m:r>
                        <m:r>
                          <m:rPr>
                            <m:sty m:val="p"/>
                          </m:rPr>
                          <m:t>−</m:t>
                        </m:r>
                        <m:r>
                          <m:t>1</m:t>
                        </m:r>
                      </m:sub>
                    </m:sSub>
                  </m:e>
                </m:d>
                <m:r>
                  <m:rPr>
                    <m:sty m:val="p"/>
                  </m:rPr>
                  <m:t>+</m:t>
                </m:r>
                <m:d>
                  <m:dPr>
                    <m:begChr m:val="("/>
                    <m:endChr m:val=")"/>
                    <m:sepChr m:val=""/>
                    <m:grow/>
                  </m:dPr>
                  <m:e>
                    <m:r>
                      <m:t>1</m:t>
                    </m:r>
                    <m:r>
                      <m:rPr>
                        <m:sty m:val="p"/>
                      </m:rPr>
                      <m:t>−</m:t>
                    </m:r>
                    <m:r>
                      <m:t>β</m:t>
                    </m:r>
                  </m:e>
                </m:d>
                <m:sSub>
                  <m:e>
                    <m:r>
                      <m:t>b</m:t>
                    </m:r>
                  </m:e>
                  <m:sub>
                    <m:r>
                      <m:t>t</m:t>
                    </m:r>
                    <m:r>
                      <m:rPr>
                        <m:sty m:val="p"/>
                      </m:rPr>
                      <m:t>−</m:t>
                    </m:r>
                    <m:r>
                      <m:t>1</m:t>
                    </m:r>
                  </m:sub>
                </m:sSub>
              </m:e>
            </m:mr>
            <m:mr>
              <m:e>
                <m:sSub>
                  <m:e>
                    <m:r>
                      <m:t>s</m:t>
                    </m:r>
                  </m:e>
                  <m:sub>
                    <m:r>
                      <m:t>t</m:t>
                    </m:r>
                  </m:sub>
                </m:sSub>
              </m:e>
              <m:e>
                <m:r>
                  <m:rPr>
                    <m:sty m:val="p"/>
                  </m:rPr>
                  <m:t>=</m:t>
                </m:r>
                <m:r>
                  <m:t>γ</m:t>
                </m:r>
                <m:d>
                  <m:dPr>
                    <m:begChr m:val="("/>
                    <m:endChr m:val=")"/>
                    <m:sepChr m:val=""/>
                    <m:grow/>
                  </m:dPr>
                  <m:e>
                    <m:sSub>
                      <m:e>
                        <m:r>
                          <m:t>y</m:t>
                        </m:r>
                      </m:e>
                      <m:sub>
                        <m:r>
                          <m:t>t</m:t>
                        </m:r>
                      </m:sub>
                    </m:sSub>
                    <m:r>
                      <m:rPr>
                        <m:sty m:val="p"/>
                      </m:rPr>
                      <m:t>−</m:t>
                    </m:r>
                    <m:sSub>
                      <m:e>
                        <m:r>
                          <m:t>a</m:t>
                        </m:r>
                      </m:e>
                      <m:sub>
                        <m:r>
                          <m:t>t</m:t>
                        </m:r>
                      </m:sub>
                    </m:sSub>
                  </m:e>
                </m:d>
                <m:r>
                  <m:rPr>
                    <m:sty m:val="p"/>
                  </m:rPr>
                  <m:t>+</m:t>
                </m:r>
                <m:d>
                  <m:dPr>
                    <m:begChr m:val="("/>
                    <m:endChr m:val=")"/>
                    <m:sepChr m:val=""/>
                    <m:grow/>
                  </m:dPr>
                  <m:e>
                    <m:r>
                      <m:t>1</m:t>
                    </m:r>
                    <m:r>
                      <m:rPr>
                        <m:sty m:val="p"/>
                      </m:rPr>
                      <m:t>−</m:t>
                    </m:r>
                    <m:r>
                      <m:t>γ</m:t>
                    </m:r>
                  </m:e>
                </m:d>
                <m:sSub>
                  <m:e>
                    <m:r>
                      <m:t>s</m:t>
                    </m:r>
                  </m:e>
                  <m:sub>
                    <m:r>
                      <m:t>t</m:t>
                    </m:r>
                    <m:r>
                      <m:rPr>
                        <m:sty m:val="p"/>
                      </m:rPr>
                      <m:t>−</m:t>
                    </m:r>
                    <m:r>
                      <m:t>p</m:t>
                    </m:r>
                  </m:sub>
                </m:sSub>
              </m:e>
            </m:mr>
          </m:m>
        </m:oMath>
      </m:oMathPara>
    </w:p>
    <w:p>
      <w:pPr>
        <w:pStyle w:val="FirstParagraph"/>
      </w:pPr>
      <w:r>
        <w:t xml:space="preserve">可乘 Holt-Winters 平滑模型如下：</w:t>
      </w:r>
    </w:p>
    <w:p>
      <w:pPr>
        <w:pStyle w:val="BodyText"/>
      </w:pPr>
      <m:oMathPara>
        <m:oMathParaPr>
          <m:jc m:val="center"/>
        </m:oMathParaPr>
        <m:oMath>
          <m:m>
            <m:mPr>
              <m:baseJc m:val="center"/>
              <m:plcHide m:val="1"/>
              <m:mcs>
                <m:mc>
                  <m:mcPr>
                    <m:mcJc m:val="right"/>
                    <m:count m:val="1"/>
                  </m:mcPr>
                </m:mc>
                <m:mc>
                  <m:mcPr>
                    <m:mcJc m:val="left"/>
                    <m:count m:val="1"/>
                  </m:mcPr>
                </m:mc>
              </m:mcs>
            </m:mPr>
            <m:mr>
              <m:e>
                <m:sSub>
                  <m:e>
                    <m:acc>
                      <m:accPr>
                        <m:chr m:val="̂"/>
                      </m:accPr>
                      <m:e>
                        <m:r>
                          <m:t>y</m:t>
                        </m:r>
                      </m:e>
                    </m:acc>
                  </m:e>
                  <m:sub>
                    <m:r>
                      <m:t>t</m:t>
                    </m:r>
                    <m:r>
                      <m:rPr>
                        <m:sty m:val="p"/>
                      </m:rPr>
                      <m:t>+</m:t>
                    </m:r>
                    <m:r>
                      <m:t>h</m:t>
                    </m:r>
                  </m:sub>
                </m:sSub>
              </m:e>
              <m:e>
                <m:r>
                  <m:rPr>
                    <m:sty m:val="p"/>
                  </m:rPr>
                  <m:t>=</m:t>
                </m:r>
                <m:d>
                  <m:dPr>
                    <m:begChr m:val="("/>
                    <m:endChr m:val=")"/>
                    <m:sepChr m:val=""/>
                    <m:grow/>
                  </m:dPr>
                  <m:e>
                    <m:sSub>
                      <m:e>
                        <m:r>
                          <m:t>a</m:t>
                        </m:r>
                      </m:e>
                      <m:sub>
                        <m:r>
                          <m:t>t</m:t>
                        </m:r>
                      </m:sub>
                    </m:sSub>
                    <m:r>
                      <m:rPr>
                        <m:sty m:val="p"/>
                      </m:rPr>
                      <m:t>+</m:t>
                    </m:r>
                    <m:r>
                      <m:t>h</m:t>
                    </m:r>
                    <m:r>
                      <m:rPr>
                        <m:sty m:val="p"/>
                      </m:rPr>
                      <m:t>×</m:t>
                    </m:r>
                    <m:sSub>
                      <m:e>
                        <m:r>
                          <m:t>b</m:t>
                        </m:r>
                      </m:e>
                      <m:sub>
                        <m:r>
                          <m:t>t</m:t>
                        </m:r>
                      </m:sub>
                    </m:sSub>
                  </m:e>
                </m:d>
                <m:r>
                  <m:rPr>
                    <m:sty m:val="p"/>
                  </m:rPr>
                  <m:t>×</m:t>
                </m:r>
                <m:sSub>
                  <m:e>
                    <m:r>
                      <m:t>s</m:t>
                    </m:r>
                  </m:e>
                  <m:sub>
                    <m:r>
                      <m:t>t</m:t>
                    </m:r>
                    <m:r>
                      <m:rPr>
                        <m:sty m:val="p"/>
                      </m:rPr>
                      <m:t>−</m:t>
                    </m:r>
                    <m:r>
                      <m:t>p</m:t>
                    </m:r>
                    <m:r>
                      <m:rPr>
                        <m:sty m:val="p"/>
                      </m:rPr>
                      <m:t>+</m:t>
                    </m:r>
                    <m:r>
                      <m:t>1</m:t>
                    </m:r>
                    <m:r>
                      <m:rPr>
                        <m:sty m:val="p"/>
                      </m:rPr>
                      <m:t>+</m:t>
                    </m:r>
                    <m:d>
                      <m:dPr>
                        <m:begChr m:val="("/>
                        <m:endChr m:val=")"/>
                        <m:sepChr m:val=""/>
                        <m:grow/>
                      </m:dPr>
                      <m:e>
                        <m:r>
                          <m:t>h</m:t>
                        </m:r>
                        <m:r>
                          <m:rPr>
                            <m:sty m:val="p"/>
                          </m:rPr>
                          <m:t>−</m:t>
                        </m:r>
                        <m:r>
                          <m:t>1</m:t>
                        </m:r>
                      </m:e>
                    </m:d>
                    <m:r>
                      <m:t> </m:t>
                    </m:r>
                    <m:r>
                      <m:rPr>
                        <m:sty m:val="p"/>
                      </m:rPr>
                      <m:t>mod</m:t>
                    </m:r>
                    <m:r>
                      <m:t> </m:t>
                    </m:r>
                    <m:r>
                      <m:t>p</m:t>
                    </m:r>
                  </m:sub>
                </m:sSub>
              </m:e>
            </m:mr>
            <m:mr>
              <m:e>
                <m:sSub>
                  <m:e>
                    <m:r>
                      <m:t>a</m:t>
                    </m:r>
                  </m:e>
                  <m:sub>
                    <m:r>
                      <m:t>t</m:t>
                    </m:r>
                  </m:sub>
                </m:sSub>
              </m:e>
              <m:e>
                <m:r>
                  <m:rPr>
                    <m:sty m:val="p"/>
                  </m:rPr>
                  <m:t>=</m:t>
                </m:r>
                <m:r>
                  <m:t>α</m:t>
                </m:r>
                <m:d>
                  <m:dPr>
                    <m:begChr m:val="("/>
                    <m:endChr m:val=")"/>
                    <m:sepChr m:val=""/>
                    <m:grow/>
                  </m:dPr>
                  <m:e>
                    <m:sSub>
                      <m:e>
                        <m:r>
                          <m:t>y</m:t>
                        </m:r>
                      </m:e>
                      <m:sub>
                        <m:r>
                          <m:t>t</m:t>
                        </m:r>
                      </m:sub>
                    </m:sSub>
                    <m:r>
                      <m:rPr>
                        <m:sty m:val="p"/>
                      </m:rPr>
                      <m:t>/</m:t>
                    </m:r>
                    <m:sSub>
                      <m:e>
                        <m:r>
                          <m:t>s</m:t>
                        </m:r>
                      </m:e>
                      <m:sub>
                        <m:r>
                          <m:t>t</m:t>
                        </m:r>
                        <m:r>
                          <m:rPr>
                            <m:sty m:val="p"/>
                          </m:rPr>
                          <m:t>−</m:t>
                        </m:r>
                        <m:r>
                          <m:t>p</m:t>
                        </m:r>
                      </m:sub>
                    </m:sSub>
                  </m:e>
                </m:d>
                <m:r>
                  <m:rPr>
                    <m:sty m:val="p"/>
                  </m:rPr>
                  <m:t>+</m:t>
                </m:r>
                <m:d>
                  <m:dPr>
                    <m:begChr m:val="("/>
                    <m:endChr m:val=")"/>
                    <m:sepChr m:val=""/>
                    <m:grow/>
                  </m:dPr>
                  <m:e>
                    <m:r>
                      <m:t>1</m:t>
                    </m:r>
                    <m:r>
                      <m:rPr>
                        <m:sty m:val="p"/>
                      </m:rPr>
                      <m:t>−</m:t>
                    </m:r>
                    <m:r>
                      <m:t>α</m:t>
                    </m:r>
                  </m:e>
                </m:d>
                <m:d>
                  <m:dPr>
                    <m:begChr m:val="("/>
                    <m:endChr m:val=")"/>
                    <m:sepChr m:val=""/>
                    <m:grow/>
                  </m:dPr>
                  <m:e>
                    <m:sSub>
                      <m:e>
                        <m:r>
                          <m:t>a</m:t>
                        </m:r>
                      </m:e>
                      <m:sub>
                        <m:r>
                          <m:t>t</m:t>
                        </m:r>
                        <m:r>
                          <m:rPr>
                            <m:sty m:val="p"/>
                          </m:rPr>
                          <m:t>−</m:t>
                        </m:r>
                        <m:r>
                          <m:t>1</m:t>
                        </m:r>
                      </m:sub>
                    </m:sSub>
                    <m:r>
                      <m:rPr>
                        <m:sty m:val="p"/>
                      </m:rPr>
                      <m:t>+</m:t>
                    </m:r>
                    <m:sSub>
                      <m:e>
                        <m:r>
                          <m:t>b</m:t>
                        </m:r>
                      </m:e>
                      <m:sub>
                        <m:r>
                          <m:t>t</m:t>
                        </m:r>
                        <m:r>
                          <m:rPr>
                            <m:sty m:val="p"/>
                          </m:rPr>
                          <m:t>−</m:t>
                        </m:r>
                        <m:r>
                          <m:t>1</m:t>
                        </m:r>
                      </m:sub>
                    </m:sSub>
                  </m:e>
                </m:d>
              </m:e>
            </m:mr>
            <m:mr>
              <m:e>
                <m:sSub>
                  <m:e>
                    <m:r>
                      <m:t>b</m:t>
                    </m:r>
                  </m:e>
                  <m:sub>
                    <m:r>
                      <m:t>t</m:t>
                    </m:r>
                  </m:sub>
                </m:sSub>
              </m:e>
              <m:e>
                <m:r>
                  <m:rPr>
                    <m:sty m:val="p"/>
                  </m:rPr>
                  <m:t>=</m:t>
                </m:r>
                <m:r>
                  <m:t>β</m:t>
                </m:r>
                <m:d>
                  <m:dPr>
                    <m:begChr m:val="("/>
                    <m:endChr m:val=")"/>
                    <m:sepChr m:val=""/>
                    <m:grow/>
                  </m:dPr>
                  <m:e>
                    <m:sSub>
                      <m:e>
                        <m:r>
                          <m:t>a</m:t>
                        </m:r>
                      </m:e>
                      <m:sub>
                        <m:r>
                          <m:t>t</m:t>
                        </m:r>
                      </m:sub>
                    </m:sSub>
                    <m:r>
                      <m:rPr>
                        <m:sty m:val="p"/>
                      </m:rPr>
                      <m:t>−</m:t>
                    </m:r>
                    <m:sSub>
                      <m:e>
                        <m:r>
                          <m:t>a</m:t>
                        </m:r>
                      </m:e>
                      <m:sub>
                        <m:r>
                          <m:t>t</m:t>
                        </m:r>
                        <m:r>
                          <m:rPr>
                            <m:sty m:val="p"/>
                          </m:rPr>
                          <m:t>−</m:t>
                        </m:r>
                        <m:r>
                          <m:t>1</m:t>
                        </m:r>
                      </m:sub>
                    </m:sSub>
                  </m:e>
                </m:d>
                <m:r>
                  <m:rPr>
                    <m:sty m:val="p"/>
                  </m:rPr>
                  <m:t>+</m:t>
                </m:r>
                <m:d>
                  <m:dPr>
                    <m:begChr m:val="("/>
                    <m:endChr m:val=")"/>
                    <m:sepChr m:val=""/>
                    <m:grow/>
                  </m:dPr>
                  <m:e>
                    <m:r>
                      <m:t>1</m:t>
                    </m:r>
                    <m:r>
                      <m:rPr>
                        <m:sty m:val="p"/>
                      </m:rPr>
                      <m:t>−</m:t>
                    </m:r>
                    <m:r>
                      <m:t>β</m:t>
                    </m:r>
                  </m:e>
                </m:d>
                <m:sSub>
                  <m:e>
                    <m:r>
                      <m:t>b</m:t>
                    </m:r>
                  </m:e>
                  <m:sub>
                    <m:r>
                      <m:t>t</m:t>
                    </m:r>
                    <m:r>
                      <m:rPr>
                        <m:sty m:val="p"/>
                      </m:rPr>
                      <m:t>−</m:t>
                    </m:r>
                    <m:r>
                      <m:t>1</m:t>
                    </m:r>
                  </m:sub>
                </m:sSub>
              </m:e>
            </m:mr>
            <m:mr>
              <m:e>
                <m:sSub>
                  <m:e>
                    <m:r>
                      <m:t>s</m:t>
                    </m:r>
                  </m:e>
                  <m:sub>
                    <m:r>
                      <m:t>t</m:t>
                    </m:r>
                  </m:sub>
                </m:sSub>
              </m:e>
              <m:e>
                <m:r>
                  <m:rPr>
                    <m:sty m:val="p"/>
                  </m:rPr>
                  <m:t>=</m:t>
                </m:r>
                <m:r>
                  <m:t>γ</m:t>
                </m:r>
                <m:d>
                  <m:dPr>
                    <m:begChr m:val="("/>
                    <m:endChr m:val=")"/>
                    <m:sepChr m:val=""/>
                    <m:grow/>
                  </m:dPr>
                  <m:e>
                    <m:sSub>
                      <m:e>
                        <m:r>
                          <m:t>y</m:t>
                        </m:r>
                      </m:e>
                      <m:sub>
                        <m:r>
                          <m:t>t</m:t>
                        </m:r>
                      </m:sub>
                    </m:sSub>
                    <m:r>
                      <m:rPr>
                        <m:sty m:val="p"/>
                      </m:rPr>
                      <m:t>/</m:t>
                    </m:r>
                    <m:sSub>
                      <m:e>
                        <m:r>
                          <m:t>a</m:t>
                        </m:r>
                      </m:e>
                      <m:sub>
                        <m:r>
                          <m:t>t</m:t>
                        </m:r>
                      </m:sub>
                    </m:sSub>
                  </m:e>
                </m:d>
                <m:r>
                  <m:rPr>
                    <m:sty m:val="p"/>
                  </m:rPr>
                  <m:t>+</m:t>
                </m:r>
                <m:d>
                  <m:dPr>
                    <m:begChr m:val="("/>
                    <m:endChr m:val=")"/>
                    <m:sepChr m:val=""/>
                    <m:grow/>
                  </m:dPr>
                  <m:e>
                    <m:r>
                      <m:t>1</m:t>
                    </m:r>
                    <m:r>
                      <m:rPr>
                        <m:sty m:val="p"/>
                      </m:rPr>
                      <m:t>−</m:t>
                    </m:r>
                    <m:r>
                      <m:t>γ</m:t>
                    </m:r>
                  </m:e>
                </m:d>
                <m:sSub>
                  <m:e>
                    <m:r>
                      <m:t>s</m:t>
                    </m:r>
                  </m:e>
                  <m:sub>
                    <m:r>
                      <m:t>t</m:t>
                    </m:r>
                    <m:r>
                      <m:rPr>
                        <m:sty m:val="p"/>
                      </m:rPr>
                      <m:t>−</m:t>
                    </m:r>
                    <m:r>
                      <m:t>p</m:t>
                    </m:r>
                  </m:sub>
                </m:sSub>
              </m:e>
            </m:mr>
          </m:m>
        </m:oMath>
      </m:oMathPara>
    </w:p>
    <w:p>
      <w:pPr>
        <w:pStyle w:val="FirstParagraph"/>
      </w:pPr>
      <w:r>
        <w:t xml:space="preserve">其中</w:t>
      </w:r>
      <w:r>
        <w:t xml:space="preserve"> </w:t>
      </w:r>
      <m:oMath>
        <m:r>
          <m:t>α</m:t>
        </m:r>
        <m:r>
          <m:rPr>
            <m:sty m:val="p"/>
          </m:rPr>
          <m:t>,</m:t>
        </m:r>
        <m:r>
          <m:t>β</m:t>
        </m:r>
        <m:r>
          <m:rPr>
            <m:sty m:val="p"/>
          </m:rPr>
          <m:t>,</m:t>
        </m:r>
        <m:r>
          <m:t>γ</m:t>
        </m:r>
      </m:oMath>
      <w:r>
        <w:t xml:space="preserve"> </w:t>
      </w:r>
      <w:r>
        <w:t xml:space="preserve">是参数，</w:t>
      </w:r>
      <m:oMath>
        <m:r>
          <m:t>p</m:t>
        </m:r>
      </m:oMath>
      <w:r>
        <w:t xml:space="preserve"> </w:t>
      </w:r>
      <w:r>
        <w:t xml:space="preserve">为周期长度，</w:t>
      </w:r>
      <m:oMath>
        <m:sSub>
          <m:e>
            <m:r>
              <m:t>a</m:t>
            </m:r>
          </m:e>
          <m:sub>
            <m:r>
              <m:t>t</m:t>
            </m:r>
          </m:sub>
        </m:sSub>
        <m:r>
          <m:rPr>
            <m:sty m:val="p"/>
          </m:rPr>
          <m:t>,</m:t>
        </m:r>
        <m:sSub>
          <m:e>
            <m:r>
              <m:t>b</m:t>
            </m:r>
          </m:e>
          <m:sub>
            <m:r>
              <m:t>t</m:t>
            </m:r>
          </m:sub>
        </m:sSub>
        <m:r>
          <m:rPr>
            <m:sty m:val="p"/>
          </m:rPr>
          <m:t>,</m:t>
        </m:r>
        <m:sSub>
          <m:e>
            <m:r>
              <m:t>s</m:t>
            </m:r>
          </m:e>
          <m:sub>
            <m:r>
              <m:t>t</m:t>
            </m:r>
          </m:sub>
        </m:sSub>
      </m:oMath>
      <w:r>
        <w:t xml:space="preserve"> </w:t>
      </w:r>
      <w:r>
        <w:t xml:space="preserve">分别代表水平、趋势和季节性成分。</w:t>
      </w:r>
    </w:p>
    <w:p>
      <w:pPr>
        <w:pStyle w:val="SourceCode"/>
      </w:pPr>
      <w:r>
        <w:rPr>
          <w:rStyle w:val="NormalTok"/>
        </w:rPr>
        <w:t xml:space="preserve">air_passengers_add </w:t>
      </w:r>
      <w:r>
        <w:rPr>
          <w:rStyle w:val="OtherTok"/>
        </w:rPr>
        <w:t xml:space="preserve">&lt;-</w:t>
      </w:r>
      <w:r>
        <w:rPr>
          <w:rStyle w:val="NormalTok"/>
        </w:rPr>
        <w:t xml:space="preserve"> </w:t>
      </w:r>
      <w:r>
        <w:rPr>
          <w:rStyle w:val="FunctionTok"/>
        </w:rPr>
        <w:t xml:space="preserve">HoltWinters</w:t>
      </w:r>
      <w:r>
        <w:rPr>
          <w:rStyle w:val="NormalTok"/>
        </w:rPr>
        <w:t xml:space="preserve">(AirPassengers, </w:t>
      </w:r>
      <w:r>
        <w:rPr>
          <w:rStyle w:val="AttributeTok"/>
        </w:rPr>
        <w:t xml:space="preserve">seasonal =</w:t>
      </w:r>
      <w:r>
        <w:rPr>
          <w:rStyle w:val="NormalTok"/>
        </w:rPr>
        <w:t xml:space="preserve"> </w:t>
      </w:r>
      <w:r>
        <w:rPr>
          <w:rStyle w:val="StringTok"/>
        </w:rPr>
        <w:t xml:space="preserve">"additive"</w:t>
      </w:r>
      <w:r>
        <w:rPr>
          <w:rStyle w:val="NormalTok"/>
        </w:rPr>
        <w:t xml:space="preserve">)</w:t>
      </w:r>
      <w:r>
        <w:br/>
      </w:r>
      <w:r>
        <w:rPr>
          <w:rStyle w:val="NormalTok"/>
        </w:rPr>
        <w:t xml:space="preserve">air_passengers_add</w:t>
      </w:r>
    </w:p>
    <w:p>
      <w:pPr>
        <w:pStyle w:val="SourceCode"/>
      </w:pPr>
      <w:r>
        <w:rPr>
          <w:rStyle w:val="VerbatimChar"/>
        </w:rPr>
        <w:t xml:space="preserve">Holt-Winters exponential smoothing with trend and additive seasonal component.</w:t>
      </w:r>
      <w:r>
        <w:br/>
      </w:r>
      <w:r>
        <w:br/>
      </w:r>
      <w:r>
        <w:rPr>
          <w:rStyle w:val="VerbatimChar"/>
        </w:rPr>
        <w:t xml:space="preserve">Call:</w:t>
      </w:r>
      <w:r>
        <w:br/>
      </w:r>
      <w:r>
        <w:rPr>
          <w:rStyle w:val="VerbatimChar"/>
        </w:rPr>
        <w:t xml:space="preserve">HoltWinters(x = AirPassengers, seasonal = "additive")</w:t>
      </w:r>
      <w:r>
        <w:br/>
      </w:r>
      <w:r>
        <w:br/>
      </w:r>
      <w:r>
        <w:rPr>
          <w:rStyle w:val="VerbatimChar"/>
        </w:rPr>
        <w:t xml:space="preserve">Smoothing parameters:</w:t>
      </w:r>
      <w:r>
        <w:br/>
      </w:r>
      <w:r>
        <w:rPr>
          <w:rStyle w:val="VerbatimChar"/>
        </w:rPr>
        <w:t xml:space="preserve"> alpha: 0.2479595</w:t>
      </w:r>
      <w:r>
        <w:br/>
      </w:r>
      <w:r>
        <w:rPr>
          <w:rStyle w:val="VerbatimChar"/>
        </w:rPr>
        <w:t xml:space="preserve"> beta : 0.03453373</w:t>
      </w:r>
      <w:r>
        <w:br/>
      </w:r>
      <w:r>
        <w:rPr>
          <w:rStyle w:val="VerbatimChar"/>
        </w:rPr>
        <w:t xml:space="preserve"> gamma: 1</w:t>
      </w:r>
      <w:r>
        <w:br/>
      </w:r>
      <w:r>
        <w:br/>
      </w:r>
      <w:r>
        <w:rPr>
          <w:rStyle w:val="VerbatimChar"/>
        </w:rPr>
        <w:t xml:space="preserve">Coefficients:</w:t>
      </w:r>
      <w:r>
        <w:br/>
      </w:r>
      <w:r>
        <w:rPr>
          <w:rStyle w:val="VerbatimChar"/>
        </w:rPr>
        <w:t xml:space="preserve">          [,1]</w:t>
      </w:r>
      <w:r>
        <w:br/>
      </w:r>
      <w:r>
        <w:rPr>
          <w:rStyle w:val="VerbatimChar"/>
        </w:rPr>
        <w:t xml:space="preserve">a   477.827781</w:t>
      </w:r>
      <w:r>
        <w:br/>
      </w:r>
      <w:r>
        <w:rPr>
          <w:rStyle w:val="VerbatimChar"/>
        </w:rPr>
        <w:t xml:space="preserve">b     3.127627</w:t>
      </w:r>
      <w:r>
        <w:br/>
      </w:r>
      <w:r>
        <w:rPr>
          <w:rStyle w:val="VerbatimChar"/>
        </w:rPr>
        <w:t xml:space="preserve">s1  -27.457685</w:t>
      </w:r>
      <w:r>
        <w:br/>
      </w:r>
      <w:r>
        <w:rPr>
          <w:rStyle w:val="VerbatimChar"/>
        </w:rPr>
        <w:t xml:space="preserve">s2  -54.692464</w:t>
      </w:r>
      <w:r>
        <w:br/>
      </w:r>
      <w:r>
        <w:rPr>
          <w:rStyle w:val="VerbatimChar"/>
        </w:rPr>
        <w:t xml:space="preserve">s3  -20.174608</w:t>
      </w:r>
      <w:r>
        <w:br/>
      </w:r>
      <w:r>
        <w:rPr>
          <w:rStyle w:val="VerbatimChar"/>
        </w:rPr>
        <w:t xml:space="preserve">s4   12.919120</w:t>
      </w:r>
      <w:r>
        <w:br/>
      </w:r>
      <w:r>
        <w:rPr>
          <w:rStyle w:val="VerbatimChar"/>
        </w:rPr>
        <w:t xml:space="preserve">s5   18.873607</w:t>
      </w:r>
      <w:r>
        <w:br/>
      </w:r>
      <w:r>
        <w:rPr>
          <w:rStyle w:val="VerbatimChar"/>
        </w:rPr>
        <w:t xml:space="preserve">s6   75.294426</w:t>
      </w:r>
      <w:r>
        <w:br/>
      </w:r>
      <w:r>
        <w:rPr>
          <w:rStyle w:val="VerbatimChar"/>
        </w:rPr>
        <w:t xml:space="preserve">s7  152.888368</w:t>
      </w:r>
      <w:r>
        <w:br/>
      </w:r>
      <w:r>
        <w:rPr>
          <w:rStyle w:val="VerbatimChar"/>
        </w:rPr>
        <w:t xml:space="preserve">s8  134.613464</w:t>
      </w:r>
      <w:r>
        <w:br/>
      </w:r>
      <w:r>
        <w:rPr>
          <w:rStyle w:val="VerbatimChar"/>
        </w:rPr>
        <w:t xml:space="preserve">s9   33.778349</w:t>
      </w:r>
      <w:r>
        <w:br/>
      </w:r>
      <w:r>
        <w:rPr>
          <w:rStyle w:val="VerbatimChar"/>
        </w:rPr>
        <w:t xml:space="preserve">s10 -18.379060</w:t>
      </w:r>
      <w:r>
        <w:br/>
      </w:r>
      <w:r>
        <w:rPr>
          <w:rStyle w:val="VerbatimChar"/>
        </w:rPr>
        <w:t xml:space="preserve">s11 -87.772408</w:t>
      </w:r>
      <w:r>
        <w:br/>
      </w:r>
      <w:r>
        <w:rPr>
          <w:rStyle w:val="VerbatimChar"/>
        </w:rPr>
        <w:t xml:space="preserve">s12 -45.827781</w:t>
      </w:r>
    </w:p>
    <w:p>
      <w:pPr>
        <w:pStyle w:val="FirstParagraph"/>
      </w:pPr>
      <w:r>
        <w:t xml:space="preserve">可知，</w:t>
      </w:r>
      <m:oMath>
        <m:r>
          <m:t>α</m:t>
        </m:r>
        <m:r>
          <m:rPr>
            <m:sty m:val="p"/>
          </m:rPr>
          <m:t>=</m:t>
        </m:r>
        <m:r>
          <m:t>0.248</m:t>
        </m:r>
        <m:r>
          <m:rPr>
            <m:sty m:val="p"/>
          </m:rPr>
          <m:t>,</m:t>
        </m:r>
        <m:r>
          <m:t>β</m:t>
        </m:r>
        <m:r>
          <m:rPr>
            <m:sty m:val="p"/>
          </m:rPr>
          <m:t>=</m:t>
        </m:r>
        <m:r>
          <m:t>0.0345</m:t>
        </m:r>
        <m:r>
          <m:rPr>
            <m:sty m:val="p"/>
          </m:rPr>
          <m:t>,</m:t>
        </m:r>
        <m:r>
          <m:t>γ</m:t>
        </m:r>
        <m:r>
          <m:rPr>
            <m:sty m:val="p"/>
          </m:rPr>
          <m:t>=</m:t>
        </m:r>
        <m:r>
          <m:t>1</m:t>
        </m:r>
      </m:oMath>
    </w:p>
    <w:p>
      <w:pPr>
        <w:pStyle w:val="SourceCode"/>
      </w:pPr>
      <w:r>
        <w:rPr>
          <w:rStyle w:val="FunctionTok"/>
        </w:rPr>
        <w:t xml:space="preserve">autoplot</w:t>
      </w:r>
      <w:r>
        <w:rPr>
          <w:rStyle w:val="NormalTok"/>
        </w:rPr>
        <w:t xml:space="preserve">(air_passengers_add)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p>
      <w:pPr>
        <w:pStyle w:val="SourceCode"/>
      </w:pPr>
      <w:r>
        <w:rPr>
          <w:rStyle w:val="VerbatimChar"/>
        </w:rPr>
        <w:t xml:space="preserve">Warning: Removed 12 rows containing missing values (`geom_line()`).</w:t>
      </w:r>
    </w:p>
    <w:tbl>
      <w:tblPr>
        <w:tblStyle w:val="Table"/>
        <w:tblW w:type="pct" w:w="5000"/>
        <w:tblLook w:firstRow="0" w:lastRow="0" w:firstColumn="0" w:lastColumn="0" w:noHBand="0" w:noVBand="0" w:val="0000"/>
        <w:jc w:val="start"/>
      </w:tblPr>
      <w:tblGrid>
        <w:gridCol w:w="7920"/>
      </w:tblGrid>
      <w:tr>
        <w:tc>
          <w:tcPr/>
          <w:bookmarkStart w:id="1614" w:name="fig-airpassengers-add-fitted"/>
          <w:p>
            <w:pPr>
              <w:jc w:val="center"/>
            </w:pPr>
            <w:r>
              <w:drawing>
                <wp:inline>
                  <wp:extent cx="4620126" cy="3696101"/>
                  <wp:effectExtent b="0" l="0" r="0" t="0"/>
                  <wp:docPr descr="" title="" id="1612" name="Picture"/>
                  <a:graphic>
                    <a:graphicData uri="http://schemas.openxmlformats.org/drawingml/2006/picture">
                      <pic:pic>
                        <pic:nvPicPr>
                          <pic:cNvPr descr="analyze-time-series-data_files/figure-docx/fig-airpassengers-add-fitted-1.png" id="1613" name="Picture"/>
                          <pic:cNvPicPr>
                            <a:picLocks noChangeArrowheads="1" noChangeAspect="1"/>
                          </pic:cNvPicPr>
                        </pic:nvPicPr>
                        <pic:blipFill>
                          <a:blip r:embed="rId1611"/>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25.11: 可加 Holt-Winters 平滑模型拟合</w:t>
            </w:r>
          </w:p>
          <w:bookmarkEnd w:id="1614"/>
        </w:tc>
      </w:tr>
    </w:tbl>
    <w:p>
      <w:pPr>
        <w:pStyle w:val="SourceCode"/>
      </w:pPr>
      <w:r>
        <w:rPr>
          <w:rStyle w:val="NormalTok"/>
        </w:rPr>
        <w:t xml:space="preserve">air_passengers_mult </w:t>
      </w:r>
      <w:r>
        <w:rPr>
          <w:rStyle w:val="OtherTok"/>
        </w:rPr>
        <w:t xml:space="preserve">&lt;-</w:t>
      </w:r>
      <w:r>
        <w:rPr>
          <w:rStyle w:val="NormalTok"/>
        </w:rPr>
        <w:t xml:space="preserve"> </w:t>
      </w:r>
      <w:r>
        <w:rPr>
          <w:rStyle w:val="FunctionTok"/>
        </w:rPr>
        <w:t xml:space="preserve">HoltWinters</w:t>
      </w:r>
      <w:r>
        <w:rPr>
          <w:rStyle w:val="NormalTok"/>
        </w:rPr>
        <w:t xml:space="preserve">(AirPassengers, </w:t>
      </w:r>
      <w:r>
        <w:rPr>
          <w:rStyle w:val="AttributeTok"/>
        </w:rPr>
        <w:t xml:space="preserve">seasonal =</w:t>
      </w:r>
      <w:r>
        <w:rPr>
          <w:rStyle w:val="NormalTok"/>
        </w:rPr>
        <w:t xml:space="preserve"> </w:t>
      </w:r>
      <w:r>
        <w:rPr>
          <w:rStyle w:val="StringTok"/>
        </w:rPr>
        <w:t xml:space="preserve">"mult"</w:t>
      </w:r>
      <w:r>
        <w:rPr>
          <w:rStyle w:val="NormalTok"/>
        </w:rPr>
        <w:t xml:space="preserve">)</w:t>
      </w:r>
    </w:p>
    <w:p>
      <w:pPr>
        <w:pStyle w:val="SourceCode"/>
      </w:pPr>
      <w:r>
        <w:rPr>
          <w:rStyle w:val="FunctionTok"/>
        </w:rPr>
        <w:t xml:space="preserve">autoplot</w:t>
      </w:r>
      <w:r>
        <w:rPr>
          <w:rStyle w:val="NormalTok"/>
        </w:rPr>
        <w:t xml:space="preserve">(air_passengers_mult)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p>
      <w:pPr>
        <w:pStyle w:val="SourceCode"/>
      </w:pPr>
      <w:r>
        <w:rPr>
          <w:rStyle w:val="VerbatimChar"/>
        </w:rPr>
        <w:t xml:space="preserve">Warning: Removed 12 rows containing missing values (`geom_line()`).</w:t>
      </w:r>
    </w:p>
    <w:tbl>
      <w:tblPr>
        <w:tblStyle w:val="Table"/>
        <w:tblW w:type="pct" w:w="5000"/>
        <w:tblLook w:firstRow="0" w:lastRow="0" w:firstColumn="0" w:lastColumn="0" w:noHBand="0" w:noVBand="0" w:val="0000"/>
        <w:jc w:val="start"/>
      </w:tblPr>
      <w:tblGrid>
        <w:gridCol w:w="7920"/>
      </w:tblGrid>
      <w:tr>
        <w:tc>
          <w:tcPr/>
          <w:bookmarkStart w:id="1618" w:name="fig-airpassengers-mult-fitted"/>
          <w:p>
            <w:pPr>
              <w:jc w:val="center"/>
            </w:pPr>
            <w:r>
              <w:drawing>
                <wp:inline>
                  <wp:extent cx="4620126" cy="3696101"/>
                  <wp:effectExtent b="0" l="0" r="0" t="0"/>
                  <wp:docPr descr="" title="" id="1616" name="Picture"/>
                  <a:graphic>
                    <a:graphicData uri="http://schemas.openxmlformats.org/drawingml/2006/picture">
                      <pic:pic>
                        <pic:nvPicPr>
                          <pic:cNvPr descr="analyze-time-series-data_files/figure-docx/fig-airpassengers-mult-fitted-1.png" id="1617" name="Picture"/>
                          <pic:cNvPicPr>
                            <a:picLocks noChangeArrowheads="1" noChangeAspect="1"/>
                          </pic:cNvPicPr>
                        </pic:nvPicPr>
                        <pic:blipFill>
                          <a:blip r:embed="rId1615"/>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25.12: 可乘 Holt-Winters 平滑模型拟合</w:t>
            </w:r>
          </w:p>
          <w:bookmarkEnd w:id="1618"/>
        </w:tc>
      </w:tr>
    </w:tbl>
    <w:p>
      <w:pPr>
        <w:pStyle w:val="BodyText"/>
      </w:pPr>
      <w:r>
        <w:t xml:space="preserve">做一个 Shiny 应用展示参数</w:t>
      </w:r>
      <w:r>
        <w:t xml:space="preserve"> </w:t>
      </w:r>
      <m:oMath>
        <m:r>
          <m:t>α</m:t>
        </m:r>
        <m:r>
          <m:rPr>
            <m:sty m:val="p"/>
          </m:rPr>
          <m:t>,</m:t>
        </m:r>
        <m:r>
          <m:t>β</m:t>
        </m:r>
        <m:r>
          <m:rPr>
            <m:sty m:val="p"/>
          </m:rPr>
          <m:t>,</m:t>
        </m:r>
        <m:r>
          <m:t>γ</m:t>
        </m:r>
      </m:oMath>
      <w:r>
        <w:t xml:space="preserve"> </w:t>
      </w:r>
      <w:r>
        <w:t xml:space="preserve">对 Holt-Winters 平滑预测的影响。</w:t>
      </w:r>
    </w:p>
    <w:bookmarkEnd w:id="1619"/>
    <w:bookmarkEnd w:id="1620"/>
    <w:bookmarkStart w:id="1635" w:name="sec-time-series-decomposition"/>
    <w:p>
      <w:pPr>
        <w:pStyle w:val="Heading2"/>
      </w:pPr>
      <w:r>
        <w:t xml:space="preserve">25.5 时间序列分解</w:t>
      </w:r>
    </w:p>
    <w:p>
      <w:pPr>
        <w:numPr>
          <w:ilvl w:val="0"/>
          <w:numId w:val="1060"/>
        </w:numPr>
        <w:pStyle w:val="Compact"/>
      </w:pPr>
      <w:r>
        <w:t xml:space="preserve">可加模型</w:t>
      </w:r>
    </w:p>
    <w:p>
      <w:pPr>
        <w:pStyle w:val="FirstParagraph"/>
      </w:pPr>
      <m:oMathPara>
        <m:oMathParaPr>
          <m:jc m:val="center"/>
        </m:oMathParaPr>
        <m:oMath>
          <m:sSub>
            <m:e>
              <m:r>
                <m:t>y</m:t>
              </m:r>
            </m:e>
            <m:sub>
              <m:r>
                <m:t>t</m:t>
              </m:r>
            </m:sub>
          </m:sSub>
          <m:r>
            <m:rPr>
              <m:sty m:val="p"/>
            </m:rPr>
            <m:t>=</m:t>
          </m:r>
          <m:sSub>
            <m:e>
              <m:r>
                <m:t>T</m:t>
              </m:r>
            </m:e>
            <m:sub>
              <m:r>
                <m:t>t</m:t>
              </m:r>
            </m:sub>
          </m:sSub>
          <m:r>
            <m:rPr>
              <m:sty m:val="p"/>
            </m:rPr>
            <m:t>+</m:t>
          </m:r>
          <m:sSub>
            <m:e>
              <m:r>
                <m:t>S</m:t>
              </m:r>
            </m:e>
            <m:sub>
              <m:r>
                <m:t>t</m:t>
              </m:r>
            </m:sub>
          </m:sSub>
          <m:r>
            <m:rPr>
              <m:sty m:val="p"/>
            </m:rPr>
            <m:t>+</m:t>
          </m:r>
          <m:sSub>
            <m:e>
              <m:r>
                <m:t>e</m:t>
              </m:r>
            </m:e>
            <m:sub>
              <m:r>
                <m:t>t</m:t>
              </m:r>
            </m:sub>
          </m:sSub>
        </m:oMath>
      </m:oMathPara>
    </w:p>
    <w:p>
      <w:pPr>
        <w:numPr>
          <w:ilvl w:val="0"/>
          <w:numId w:val="1061"/>
        </w:numPr>
        <w:pStyle w:val="Compact"/>
      </w:pPr>
      <w:r>
        <w:t xml:space="preserve">可乘模型</w:t>
      </w:r>
    </w:p>
    <w:p>
      <w:pPr>
        <w:pStyle w:val="FirstParagraph"/>
      </w:pPr>
      <m:oMathPara>
        <m:oMathParaPr>
          <m:jc m:val="center"/>
        </m:oMathParaPr>
        <m:oMath>
          <m:sSub>
            <m:e>
              <m:r>
                <m:t>y</m:t>
              </m:r>
            </m:e>
            <m:sub>
              <m:r>
                <m:t>t</m:t>
              </m:r>
            </m:sub>
          </m:sSub>
          <m:r>
            <m:rPr>
              <m:sty m:val="p"/>
            </m:rPr>
            <m:t>=</m:t>
          </m:r>
          <m:sSub>
            <m:e>
              <m:r>
                <m:t>T</m:t>
              </m:r>
            </m:e>
            <m:sub>
              <m:r>
                <m:t>t</m:t>
              </m:r>
            </m:sub>
          </m:sSub>
          <m:r>
            <m:rPr>
              <m:sty m:val="p"/>
            </m:rPr>
            <m:t>×</m:t>
          </m:r>
          <m:sSub>
            <m:e>
              <m:r>
                <m:t>S</m:t>
              </m:r>
            </m:e>
            <m:sub>
              <m:r>
                <m:t>t</m:t>
              </m:r>
            </m:sub>
          </m:sSub>
          <m:r>
            <m:rPr>
              <m:sty m:val="p"/>
            </m:rPr>
            <m:t>×</m:t>
          </m:r>
          <m:sSub>
            <m:e>
              <m:r>
                <m:t>e</m:t>
              </m:r>
            </m:e>
            <m:sub>
              <m:r>
                <m:t>t</m:t>
              </m:r>
            </m:sub>
          </m:sSub>
        </m:oMath>
      </m:oMathPara>
    </w:p>
    <w:p>
      <w:pPr>
        <w:pStyle w:val="FirstParagraph"/>
      </w:pPr>
      <w:r>
        <w:t xml:space="preserve">对时间序列</w:t>
      </w:r>
      <w:r>
        <w:t xml:space="preserve"> </w:t>
      </w:r>
      <m:oMath>
        <m:r>
          <m:rPr>
            <m:sty m:val="p"/>
          </m:rPr>
          <m:t>{</m:t>
        </m:r>
        <m:sSub>
          <m:e>
            <m:r>
              <m:t>y</m:t>
            </m:r>
          </m:e>
          <m:sub>
            <m:r>
              <m:t>t</m:t>
            </m:r>
          </m:sub>
        </m:sSub>
        <m:r>
          <m:rPr>
            <m:sty m:val="p"/>
          </m:rPr>
          <m:t>}</m:t>
        </m:r>
      </m:oMath>
      <w:r>
        <w:t xml:space="preserve"> </w:t>
      </w:r>
      <w:r>
        <w:t xml:space="preserve">分解，趋势性成分</w:t>
      </w:r>
      <w:r>
        <w:t xml:space="preserve"> </w:t>
      </w:r>
      <m:oMath>
        <m:sSub>
          <m:e>
            <m:r>
              <m:t>T</m:t>
            </m:r>
          </m:e>
          <m:sub>
            <m:r>
              <m:t>t</m:t>
            </m:r>
          </m:sub>
        </m:sSub>
      </m:oMath>
      <w:r>
        <w:t xml:space="preserve">、季节性成分</w:t>
      </w:r>
      <w:r>
        <w:t xml:space="preserve"> </w:t>
      </w:r>
      <m:oMath>
        <m:sSub>
          <m:e>
            <m:r>
              <m:t>S</m:t>
            </m:r>
          </m:e>
          <m:sub>
            <m:r>
              <m:t>t</m:t>
            </m:r>
          </m:sub>
        </m:sSub>
      </m:oMath>
      <w:r>
        <w:t xml:space="preserve">、剩余成分</w:t>
      </w:r>
      <w:r>
        <w:t xml:space="preserve"> </w:t>
      </w:r>
      <m:oMath>
        <m:sSub>
          <m:e>
            <m:r>
              <m:t>e</m:t>
            </m:r>
          </m:e>
          <m:sub>
            <m:r>
              <m:t>t</m:t>
            </m:r>
          </m:sub>
        </m:sSub>
      </m:oMath>
    </w:p>
    <w:bookmarkStart w:id="1629" w:name="sec-decompose"/>
    <w:p>
      <w:pPr>
        <w:pStyle w:val="Heading3"/>
      </w:pPr>
      <w:r>
        <w:t xml:space="preserve">25.5.1 函数</w:t>
      </w:r>
      <w:r>
        <w:t xml:space="preserve"> </w:t>
      </w:r>
      <w:r>
        <w:rPr>
          <w:rStyle w:val="VerbatimChar"/>
        </w:rPr>
        <w:t xml:space="preserve">decompose()</w:t>
      </w:r>
    </w:p>
    <w:p>
      <w:pPr>
        <w:pStyle w:val="FirstParagraph"/>
      </w:pPr>
      <w:r>
        <w:t xml:space="preserve">函数</w:t>
      </w:r>
      <w:r>
        <w:t xml:space="preserve"> </w:t>
      </w:r>
      <w:r>
        <w:rPr>
          <w:rStyle w:val="VerbatimChar"/>
        </w:rPr>
        <w:t xml:space="preserve">decompose()</w:t>
      </w:r>
      <w:r>
        <w:t xml:space="preserve"> </w:t>
      </w:r>
      <w:r>
        <w:t xml:space="preserve">分解</w:t>
      </w:r>
    </w:p>
    <w:p>
      <w:pPr>
        <w:pStyle w:val="SourceCode"/>
      </w:pPr>
      <w:r>
        <w:rPr>
          <w:rStyle w:val="NormalTok"/>
        </w:rPr>
        <w:t xml:space="preserve">air_decomp_add </w:t>
      </w:r>
      <w:r>
        <w:rPr>
          <w:rStyle w:val="OtherTok"/>
        </w:rPr>
        <w:t xml:space="preserve">&lt;-</w:t>
      </w:r>
      <w:r>
        <w:rPr>
          <w:rStyle w:val="NormalTok"/>
        </w:rPr>
        <w:t xml:space="preserve"> </w:t>
      </w:r>
      <w:r>
        <w:rPr>
          <w:rStyle w:val="FunctionTok"/>
        </w:rPr>
        <w:t xml:space="preserve">decompose</w:t>
      </w:r>
      <w:r>
        <w:rPr>
          <w:rStyle w:val="NormalTok"/>
        </w:rPr>
        <w:t xml:space="preserve">(</w:t>
      </w:r>
      <w:r>
        <w:rPr>
          <w:rStyle w:val="AttributeTok"/>
        </w:rPr>
        <w:t xml:space="preserve">x =</w:t>
      </w:r>
      <w:r>
        <w:rPr>
          <w:rStyle w:val="NormalTok"/>
        </w:rPr>
        <w:t xml:space="preserve"> AirPassengers, </w:t>
      </w:r>
      <w:r>
        <w:rPr>
          <w:rStyle w:val="AttributeTok"/>
        </w:rPr>
        <w:t xml:space="preserve">type =</w:t>
      </w:r>
      <w:r>
        <w:rPr>
          <w:rStyle w:val="NormalTok"/>
        </w:rPr>
        <w:t xml:space="preserve"> </w:t>
      </w:r>
      <w:r>
        <w:rPr>
          <w:rStyle w:val="StringTok"/>
        </w:rPr>
        <w:t xml:space="preserve">"additive"</w:t>
      </w:r>
      <w:r>
        <w:rPr>
          <w:rStyle w:val="NormalTok"/>
        </w:rPr>
        <w:t xml:space="preserve">)</w:t>
      </w:r>
    </w:p>
    <w:p>
      <w:pPr>
        <w:pStyle w:val="FirstParagraph"/>
      </w:pPr>
      <w:r>
        <w:t xml:space="preserve">函数返回一个列表，包含 6 个元素，分别是</w:t>
      </w:r>
      <w:r>
        <w:t xml:space="preserve"> </w:t>
      </w:r>
      <w:r>
        <w:rPr>
          <w:rStyle w:val="VerbatimChar"/>
        </w:rPr>
        <w:t xml:space="preserve">x</w:t>
      </w:r>
      <w:r>
        <w:t xml:space="preserve"> </w:t>
      </w:r>
      <w:r>
        <w:t xml:space="preserve">原始序列，</w:t>
      </w:r>
      <w:r>
        <w:rPr>
          <w:rStyle w:val="VerbatimChar"/>
        </w:rPr>
        <w:t xml:space="preserve">seasonal</w:t>
      </w:r>
      <w:r>
        <w:t xml:space="preserve"> </w:t>
      </w:r>
      <w:r>
        <w:t xml:space="preserve">季节性成分，</w:t>
      </w:r>
      <w:r>
        <w:rPr>
          <w:rStyle w:val="VerbatimChar"/>
        </w:rPr>
        <w:t xml:space="preserve">figure</w:t>
      </w:r>
      <w:r>
        <w:t xml:space="preserve"> </w:t>
      </w:r>
      <w:r>
        <w:t xml:space="preserve">估计的季节图，</w:t>
      </w:r>
      <w:r>
        <w:rPr>
          <w:rStyle w:val="VerbatimChar"/>
        </w:rPr>
        <w:t xml:space="preserve">trend</w:t>
      </w:r>
      <w:r>
        <w:t xml:space="preserve"> </w:t>
      </w:r>
      <w:r>
        <w:t xml:space="preserve">趋势成分，</w:t>
      </w:r>
      <w:r>
        <w:rPr>
          <w:rStyle w:val="VerbatimChar"/>
        </w:rPr>
        <w:t xml:space="preserve">random</w:t>
      </w:r>
      <w:r>
        <w:t xml:space="preserve"> </w:t>
      </w:r>
      <w:r>
        <w:t xml:space="preserve">剩余成分，</w:t>
      </w:r>
      <w:r>
        <w:rPr>
          <w:rStyle w:val="VerbatimChar"/>
        </w:rPr>
        <w:t xml:space="preserve">type</w:t>
      </w:r>
      <w:r>
        <w:t xml:space="preserve"> </w:t>
      </w:r>
      <w:r>
        <w:t xml:space="preserve">分解方法。</w:t>
      </w:r>
    </w:p>
    <w:p>
      <w:pPr>
        <w:pStyle w:val="SourceCode"/>
      </w:pPr>
      <w:r>
        <w:rPr>
          <w:rStyle w:val="CommentTok"/>
        </w:rPr>
        <w:t xml:space="preserve"># plot(air_decomp_add)</w:t>
      </w:r>
      <w:r>
        <w:br/>
      </w:r>
      <w:r>
        <w:rPr>
          <w:rStyle w:val="FunctionTok"/>
        </w:rPr>
        <w:t xml:space="preserve">autoplot</w:t>
      </w:r>
      <w:r>
        <w:rPr>
          <w:rStyle w:val="NormalTok"/>
        </w:rPr>
        <w:t xml:space="preserve">(air_decomp_add)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p>
      <w:pPr>
        <w:pStyle w:val="SourceCode"/>
      </w:pPr>
      <w:r>
        <w:rPr>
          <w:rStyle w:val="VerbatimChar"/>
        </w:rPr>
        <w:t xml:space="preserve">Warning: Removed 24 rows containing missing values (`geom_line()`).</w:t>
      </w:r>
    </w:p>
    <w:tbl>
      <w:tblPr>
        <w:tblStyle w:val="Table"/>
        <w:tblW w:type="pct" w:w="5000"/>
        <w:tblLook w:firstRow="0" w:lastRow="0" w:firstColumn="0" w:lastColumn="0" w:noHBand="0" w:noVBand="0" w:val="0000"/>
        <w:jc w:val="start"/>
      </w:tblPr>
      <w:tblGrid>
        <w:gridCol w:w="7920"/>
      </w:tblGrid>
      <w:tr>
        <w:tc>
          <w:tcPr/>
          <w:bookmarkStart w:id="1624" w:name="fig-airpassengers-decomp"/>
          <w:p>
            <w:pPr>
              <w:jc w:val="center"/>
            </w:pPr>
            <w:r>
              <w:drawing>
                <wp:inline>
                  <wp:extent cx="4620126" cy="5544151"/>
                  <wp:effectExtent b="0" l="0" r="0" t="0"/>
                  <wp:docPr descr="" title="" id="1622" name="Picture"/>
                  <a:graphic>
                    <a:graphicData uri="http://schemas.openxmlformats.org/drawingml/2006/picture">
                      <pic:pic>
                        <pic:nvPicPr>
                          <pic:cNvPr descr="analyze-time-series-data_files/figure-docx/fig-airpassengers-decomp-1.png" id="1623" name="Picture"/>
                          <pic:cNvPicPr>
                            <a:picLocks noChangeArrowheads="1" noChangeAspect="1"/>
                          </pic:cNvPicPr>
                        </pic:nvPicPr>
                        <pic:blipFill>
                          <a:blip r:embed="rId1621"/>
                          <a:stretch>
                            <a:fillRect/>
                          </a:stretch>
                        </pic:blipFill>
                        <pic:spPr bwMode="auto">
                          <a:xfrm>
                            <a:off x="0" y="0"/>
                            <a:ext cx="4620126" cy="5544151"/>
                          </a:xfrm>
                          <a:prstGeom prst="rect">
                            <a:avLst/>
                          </a:prstGeom>
                          <a:noFill/>
                          <a:ln w="9525">
                            <a:noFill/>
                            <a:headEnd/>
                            <a:tailEnd/>
                          </a:ln>
                        </pic:spPr>
                      </pic:pic>
                    </a:graphicData>
                  </a:graphic>
                </wp:inline>
              </w:drawing>
            </w:r>
          </w:p>
          <w:p>
            <w:pPr>
              <w:jc w:val="center"/>
            </w:pPr>
            <w:pPr>
              <w:jc w:val="start"/>
              <w:spacing w:before="200"/>
              <w:pStyle w:val="ImageCaption"/>
            </w:pPr>
            <w:r>
              <w:t xml:space="preserve">图 25.13: 变化趋势的分解</w:t>
            </w:r>
          </w:p>
          <w:bookmarkEnd w:id="1624"/>
        </w:tc>
      </w:tr>
    </w:tbl>
    <w:p>
      <w:pPr>
        <w:pStyle w:val="BodyText"/>
      </w:pPr>
      <w:r>
        <w:t xml:space="preserve">去掉季节性部分</w:t>
      </w:r>
    </w:p>
    <w:p>
      <w:pPr>
        <w:pStyle w:val="SourceCode"/>
      </w:pPr>
      <w:r>
        <w:rPr>
          <w:rStyle w:val="NormalTok"/>
        </w:rPr>
        <w:t xml:space="preserve">AirPassengers_adjusted </w:t>
      </w:r>
      <w:r>
        <w:rPr>
          <w:rStyle w:val="OtherTok"/>
        </w:rPr>
        <w:t xml:space="preserve">&lt;-</w:t>
      </w:r>
      <w:r>
        <w:rPr>
          <w:rStyle w:val="NormalTok"/>
        </w:rPr>
        <w:t xml:space="preserve"> AirPassengers </w:t>
      </w:r>
      <w:r>
        <w:rPr>
          <w:rStyle w:val="SpecialCharTok"/>
        </w:rPr>
        <w:t xml:space="preserve">-</w:t>
      </w:r>
      <w:r>
        <w:rPr>
          <w:rStyle w:val="NormalTok"/>
        </w:rPr>
        <w:t xml:space="preserve"> air_decomp_add</w:t>
      </w:r>
      <w:r>
        <w:rPr>
          <w:rStyle w:val="SpecialCharTok"/>
        </w:rPr>
        <w:t xml:space="preserve">$</w:t>
      </w:r>
      <w:r>
        <w:rPr>
          <w:rStyle w:val="NormalTok"/>
        </w:rPr>
        <w:t xml:space="preserve">seasonal</w:t>
      </w:r>
      <w:r>
        <w:br/>
      </w:r>
      <w:r>
        <w:rPr>
          <w:rStyle w:val="FunctionTok"/>
        </w:rPr>
        <w:t xml:space="preserve">plot</w:t>
      </w:r>
      <w:r>
        <w:rPr>
          <w:rStyle w:val="NormalTok"/>
        </w:rPr>
        <w:t xml:space="preserve">(AirPassengers_adjusted)</w:t>
      </w:r>
    </w:p>
    <w:tbl>
      <w:tblPr>
        <w:tblStyle w:val="Table"/>
        <w:tblW w:type="pct" w:w="5000"/>
        <w:tblLook w:firstRow="0" w:lastRow="0" w:firstColumn="0" w:lastColumn="0" w:noHBand="0" w:noVBand="0" w:val="0000"/>
        <w:jc w:val="start"/>
      </w:tblPr>
      <w:tblGrid>
        <w:gridCol w:w="7920"/>
      </w:tblGrid>
      <w:tr>
        <w:tc>
          <w:tcPr/>
          <w:bookmarkStart w:id="1628" w:name="fig-airpassengers-adjusted"/>
          <w:p>
            <w:pPr>
              <w:jc w:val="center"/>
            </w:pPr>
            <w:r>
              <w:drawing>
                <wp:inline>
                  <wp:extent cx="4620126" cy="4620126"/>
                  <wp:effectExtent b="0" l="0" r="0" t="0"/>
                  <wp:docPr descr="" title="" id="1626" name="Picture"/>
                  <a:graphic>
                    <a:graphicData uri="http://schemas.openxmlformats.org/drawingml/2006/picture">
                      <pic:pic>
                        <pic:nvPicPr>
                          <pic:cNvPr descr="analyze-time-series-data_files/figure-docx/fig-airpassengers-adjusted-1.png" id="1627" name="Picture"/>
                          <pic:cNvPicPr>
                            <a:picLocks noChangeArrowheads="1" noChangeAspect="1"/>
                          </pic:cNvPicPr>
                        </pic:nvPicPr>
                        <pic:blipFill>
                          <a:blip r:embed="rId1625"/>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25.14: 季节性调整</w:t>
            </w:r>
          </w:p>
          <w:bookmarkEnd w:id="1628"/>
        </w:tc>
      </w:tr>
    </w:tbl>
    <w:bookmarkEnd w:id="1629"/>
    <w:bookmarkStart w:id="1634" w:name="sec-stl"/>
    <w:p>
      <w:pPr>
        <w:pStyle w:val="Heading3"/>
      </w:pPr>
      <w:r>
        <w:t xml:space="preserve">25.5.2 函数</w:t>
      </w:r>
      <w:r>
        <w:t xml:space="preserve"> </w:t>
      </w:r>
      <w:r>
        <w:rPr>
          <w:rStyle w:val="VerbatimChar"/>
        </w:rPr>
        <w:t xml:space="preserve">stl()</w:t>
      </w:r>
    </w:p>
    <w:p>
      <w:pPr>
        <w:pStyle w:val="FirstParagraph"/>
      </w:pPr>
      <w:r>
        <w:t xml:space="preserve">函数</w:t>
      </w:r>
      <w:r>
        <w:t xml:space="preserve"> </w:t>
      </w:r>
      <w:r>
        <w:rPr>
          <w:rStyle w:val="VerbatimChar"/>
        </w:rPr>
        <w:t xml:space="preserve">stl()</w:t>
      </w:r>
      <w:r>
        <w:t xml:space="preserve"> </w:t>
      </w:r>
      <w:r>
        <w:t xml:space="preserve">将时间序列分解为趋势性成分、季节性成分（周期性）、剩余成分。</w:t>
      </w:r>
    </w:p>
    <w:p>
      <w:pPr>
        <w:pStyle w:val="SourceCode"/>
      </w:pPr>
      <w:r>
        <w:rPr>
          <w:rStyle w:val="NormalTok"/>
        </w:rPr>
        <w:t xml:space="preserve">air_stl </w:t>
      </w:r>
      <w:r>
        <w:rPr>
          <w:rStyle w:val="OtherTok"/>
        </w:rPr>
        <w:t xml:space="preserve">&lt;-</w:t>
      </w:r>
      <w:r>
        <w:rPr>
          <w:rStyle w:val="NormalTok"/>
        </w:rPr>
        <w:t xml:space="preserve"> </w:t>
      </w:r>
      <w:r>
        <w:rPr>
          <w:rStyle w:val="FunctionTok"/>
        </w:rPr>
        <w:t xml:space="preserve">stl</w:t>
      </w:r>
      <w:r>
        <w:rPr>
          <w:rStyle w:val="NormalTok"/>
        </w:rPr>
        <w:t xml:space="preserve">(</w:t>
      </w:r>
      <w:r>
        <w:rPr>
          <w:rStyle w:val="AttributeTok"/>
        </w:rPr>
        <w:t xml:space="preserve">x =</w:t>
      </w:r>
      <w:r>
        <w:rPr>
          <w:rStyle w:val="NormalTok"/>
        </w:rPr>
        <w:t xml:space="preserve"> AirPassengers, </w:t>
      </w:r>
      <w:r>
        <w:rPr>
          <w:rStyle w:val="AttributeTok"/>
        </w:rPr>
        <w:t xml:space="preserve">s.window =</w:t>
      </w:r>
      <w:r>
        <w:rPr>
          <w:rStyle w:val="NormalTok"/>
        </w:rPr>
        <w:t xml:space="preserve"> </w:t>
      </w:r>
      <w:r>
        <w:rPr>
          <w:rStyle w:val="DecValTok"/>
        </w:rPr>
        <w:t xml:space="preserve">12</w:t>
      </w:r>
      <w:r>
        <w:rPr>
          <w:rStyle w:val="NormalTok"/>
        </w:rPr>
        <w:t xml:space="preserve">)</w:t>
      </w:r>
    </w:p>
    <w:p>
      <w:pPr>
        <w:pStyle w:val="SourceCode"/>
      </w:pPr>
      <w:r>
        <w:rPr>
          <w:rStyle w:val="FunctionTok"/>
        </w:rPr>
        <w:t xml:space="preserve">autoplot</w:t>
      </w:r>
      <w:r>
        <w:rPr>
          <w:rStyle w:val="NormalTok"/>
        </w:rPr>
        <w:t xml:space="preserve">(air_stl)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633" w:name="fig-airpassengers-stl"/>
          <w:p>
            <w:pPr>
              <w:jc w:val="center"/>
            </w:pPr>
            <w:r>
              <w:drawing>
                <wp:inline>
                  <wp:extent cx="4620126" cy="5544151"/>
                  <wp:effectExtent b="0" l="0" r="0" t="0"/>
                  <wp:docPr descr="" title="" id="1631" name="Picture"/>
                  <a:graphic>
                    <a:graphicData uri="http://schemas.openxmlformats.org/drawingml/2006/picture">
                      <pic:pic>
                        <pic:nvPicPr>
                          <pic:cNvPr descr="analyze-time-series-data_files/figure-docx/fig-airpassengers-stl-1.png" id="1632" name="Picture"/>
                          <pic:cNvPicPr>
                            <a:picLocks noChangeArrowheads="1" noChangeAspect="1"/>
                          </pic:cNvPicPr>
                        </pic:nvPicPr>
                        <pic:blipFill>
                          <a:blip r:embed="rId1630"/>
                          <a:stretch>
                            <a:fillRect/>
                          </a:stretch>
                        </pic:blipFill>
                        <pic:spPr bwMode="auto">
                          <a:xfrm>
                            <a:off x="0" y="0"/>
                            <a:ext cx="4620126" cy="5544151"/>
                          </a:xfrm>
                          <a:prstGeom prst="rect">
                            <a:avLst/>
                          </a:prstGeom>
                          <a:noFill/>
                          <a:ln w="9525">
                            <a:noFill/>
                            <a:headEnd/>
                            <a:tailEnd/>
                          </a:ln>
                        </pic:spPr>
                      </pic:pic>
                    </a:graphicData>
                  </a:graphic>
                </wp:inline>
              </w:drawing>
            </w:r>
          </w:p>
          <w:p>
            <w:pPr>
              <w:jc w:val="center"/>
            </w:pPr>
            <w:pPr>
              <w:jc w:val="start"/>
              <w:spacing w:before="200"/>
              <w:pStyle w:val="ImageCaption"/>
            </w:pPr>
            <w:r>
              <w:t xml:space="preserve">图 25.15: 变化趋势的分解</w:t>
            </w:r>
          </w:p>
          <w:bookmarkEnd w:id="1633"/>
        </w:tc>
      </w:tr>
    </w:tbl>
    <w:p>
      <w:pPr>
        <w:pStyle w:val="BodyText"/>
      </w:pPr>
      <w:r>
        <w:t xml:space="preserve">剩余成分不是平稳序列，是异方差的。</w:t>
      </w:r>
    </w:p>
    <w:p>
      <w:pPr>
        <w:pStyle w:val="BodyText"/>
      </w:pPr>
      <w:r>
        <w:rPr>
          <w:bCs/>
          <w:b/>
        </w:rPr>
        <w:t xml:space="preserve">xts</w:t>
      </w:r>
      <w:r>
        <w:t xml:space="preserve"> </w:t>
      </w:r>
      <w:r>
        <w:t xml:space="preserve">包的</w:t>
      </w:r>
      <w:r>
        <w:t xml:space="preserve"> </w:t>
      </w:r>
      <w:r>
        <w:rPr>
          <w:rStyle w:val="VerbatimChar"/>
        </w:rPr>
        <w:t xml:space="preserve">periodicity()</w:t>
      </w:r>
      <w:r>
        <w:t xml:space="preserve"> </w:t>
      </w:r>
      <w:r>
        <w:t xml:space="preserve">函数可以检测时间序列数据的周期，但时序数据对象最好是在</w:t>
      </w:r>
      <w:r>
        <w:t xml:space="preserve"> </w:t>
      </w:r>
      <w:r>
        <w:rPr>
          <w:bCs/>
          <w:b/>
        </w:rPr>
        <w:t xml:space="preserve">xts</w:t>
      </w:r>
      <w:r>
        <w:t xml:space="preserve"> </w:t>
      </w:r>
      <w:r>
        <w:t xml:space="preserve">框架内。</w:t>
      </w:r>
    </w:p>
    <w:p>
      <w:pPr>
        <w:pStyle w:val="SourceCode"/>
      </w:pPr>
      <w:r>
        <w:rPr>
          <w:rStyle w:val="NormalTok"/>
        </w:rPr>
        <w:t xml:space="preserve">xts</w:t>
      </w:r>
      <w:r>
        <w:rPr>
          <w:rStyle w:val="SpecialCharTok"/>
        </w:rPr>
        <w:t xml:space="preserve">::</w:t>
      </w:r>
      <w:r>
        <w:rPr>
          <w:rStyle w:val="FunctionTok"/>
        </w:rPr>
        <w:t xml:space="preserve">periodicity</w:t>
      </w:r>
      <w:r>
        <w:rPr>
          <w:rStyle w:val="NormalTok"/>
        </w:rPr>
        <w:t xml:space="preserve">(AirPassengers)</w:t>
      </w:r>
    </w:p>
    <w:p>
      <w:pPr>
        <w:pStyle w:val="SourceCode"/>
      </w:pPr>
      <w:r>
        <w:rPr>
          <w:rStyle w:val="VerbatimChar"/>
        </w:rPr>
        <w:t xml:space="preserve">Monthly periodicity from Jan 1949 to Dec 1960 </w:t>
      </w:r>
    </w:p>
    <w:bookmarkEnd w:id="1634"/>
    <w:bookmarkEnd w:id="1635"/>
    <w:bookmarkStart w:id="1642" w:name="sec-classic-time-series-models"/>
    <w:p>
      <w:pPr>
        <w:pStyle w:val="Heading2"/>
      </w:pPr>
      <w:r>
        <w:t xml:space="preserve">25.6 经典时间序列模型</w:t>
      </w:r>
    </w:p>
    <w:bookmarkStart w:id="1636" w:name="sec-autoregressive-models"/>
    <w:p>
      <w:pPr>
        <w:pStyle w:val="Heading3"/>
      </w:pPr>
      <w:r>
        <w:t xml:space="preserve">25.6.1 自回归模型</w:t>
      </w:r>
    </w:p>
    <w:p>
      <w:pPr>
        <w:pStyle w:val="FirstParagraph"/>
      </w:pPr>
      <w:r>
        <w:t xml:space="preserve">函数</w:t>
      </w:r>
      <w:r>
        <w:t xml:space="preserve"> </w:t>
      </w:r>
      <w:r>
        <w:rPr>
          <w:rStyle w:val="VerbatimChar"/>
        </w:rPr>
        <w:t xml:space="preserve">ar()</w:t>
      </w:r>
      <w:r>
        <w:t xml:space="preserve"> </w:t>
      </w:r>
      <w:r>
        <w:t xml:space="preserve">拟合 AR 模型</w:t>
      </w:r>
    </w:p>
    <w:p>
      <w:pPr>
        <w:pStyle w:val="SourceCode"/>
      </w:pPr>
      <w:r>
        <w:rPr>
          <w:rStyle w:val="FunctionTok"/>
        </w:rPr>
        <w:t xml:space="preserve">ar</w:t>
      </w:r>
      <w:r>
        <w:rPr>
          <w:rStyle w:val="NormalTok"/>
        </w:rPr>
        <w:t xml:space="preserve">(AirPassengers, </w:t>
      </w:r>
      <w:r>
        <w:rPr>
          <w:rStyle w:val="AttributeTok"/>
        </w:rPr>
        <w:t xml:space="preserve">order.max =</w:t>
      </w:r>
      <w:r>
        <w:rPr>
          <w:rStyle w:val="NormalTok"/>
        </w:rPr>
        <w:t xml:space="preserve"> </w:t>
      </w:r>
      <w:r>
        <w:rPr>
          <w:rStyle w:val="DecValTok"/>
        </w:rPr>
        <w:t xml:space="preserve">3</w:t>
      </w:r>
      <w:r>
        <w:rPr>
          <w:rStyle w:val="NormalTok"/>
        </w:rPr>
        <w:t xml:space="preserve">)</w:t>
      </w:r>
    </w:p>
    <w:p>
      <w:pPr>
        <w:pStyle w:val="SourceCode"/>
      </w:pPr>
      <w:r>
        <w:br/>
      </w:r>
      <w:r>
        <w:rPr>
          <w:rStyle w:val="VerbatimChar"/>
        </w:rPr>
        <w:t xml:space="preserve">Call:</w:t>
      </w:r>
      <w:r>
        <w:br/>
      </w:r>
      <w:r>
        <w:rPr>
          <w:rStyle w:val="VerbatimChar"/>
        </w:rPr>
        <w:t xml:space="preserve">ar(x = AirPassengers, order.max = 3)</w:t>
      </w:r>
      <w:r>
        <w:br/>
      </w:r>
      <w:r>
        <w:br/>
      </w:r>
      <w:r>
        <w:rPr>
          <w:rStyle w:val="VerbatimChar"/>
        </w:rPr>
        <w:t xml:space="preserve">Coefficients:</w:t>
      </w:r>
      <w:r>
        <w:br/>
      </w:r>
      <w:r>
        <w:rPr>
          <w:rStyle w:val="VerbatimChar"/>
        </w:rPr>
        <w:t xml:space="preserve">      1        2  </w:t>
      </w:r>
      <w:r>
        <w:br/>
      </w:r>
      <w:r>
        <w:rPr>
          <w:rStyle w:val="VerbatimChar"/>
        </w:rPr>
        <w:t xml:space="preserve"> 1.1656  -0.2294  </w:t>
      </w:r>
      <w:r>
        <w:br/>
      </w:r>
      <w:r>
        <w:br/>
      </w:r>
      <w:r>
        <w:rPr>
          <w:rStyle w:val="VerbatimChar"/>
        </w:rPr>
        <w:t xml:space="preserve">Order selected 2  sigma^2 estimated as  1399</w:t>
      </w:r>
    </w:p>
    <w:bookmarkEnd w:id="1636"/>
    <w:bookmarkStart w:id="1637" w:name="sec-moving-average-models"/>
    <w:p>
      <w:pPr>
        <w:pStyle w:val="Heading3"/>
      </w:pPr>
      <w:r>
        <w:t xml:space="preserve">25.6.2 移动平均模型</w:t>
      </w:r>
    </w:p>
    <w:p>
      <w:pPr>
        <w:pStyle w:val="FirstParagraph"/>
      </w:pPr>
      <w:r>
        <w:t xml:space="preserve">将自回归的阶设为 0，函数</w:t>
      </w:r>
      <w:r>
        <w:t xml:space="preserve"> </w:t>
      </w:r>
      <w:r>
        <w:rPr>
          <w:rStyle w:val="VerbatimChar"/>
        </w:rPr>
        <w:t xml:space="preserve">arima()</w:t>
      </w:r>
      <w:r>
        <w:t xml:space="preserve"> </w:t>
      </w:r>
      <w:r>
        <w:t xml:space="preserve">也可以用来拟合 MA 模型。</w:t>
      </w:r>
    </w:p>
    <w:p>
      <w:pPr>
        <w:pStyle w:val="SourceCode"/>
      </w:pPr>
      <w:r>
        <w:rPr>
          <w:rStyle w:val="FunctionTok"/>
        </w:rPr>
        <w:t xml:space="preserve">arima</w:t>
      </w:r>
      <w:r>
        <w:rPr>
          <w:rStyle w:val="NormalTok"/>
        </w:rPr>
        <w:t xml:space="preserve">(AirPassengers, </w:t>
      </w:r>
      <w:r>
        <w:rPr>
          <w:rStyle w:val="AttributeTok"/>
        </w:rPr>
        <w:t xml:space="preserve">order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3</w:t>
      </w:r>
      <w:r>
        <w:rPr>
          <w:rStyle w:val="NormalTok"/>
        </w:rPr>
        <w:t xml:space="preserve">))</w:t>
      </w:r>
    </w:p>
    <w:p>
      <w:pPr>
        <w:pStyle w:val="SourceCode"/>
      </w:pPr>
      <w:r>
        <w:br/>
      </w:r>
      <w:r>
        <w:rPr>
          <w:rStyle w:val="VerbatimChar"/>
        </w:rPr>
        <w:t xml:space="preserve">Call:</w:t>
      </w:r>
      <w:r>
        <w:br/>
      </w:r>
      <w:r>
        <w:rPr>
          <w:rStyle w:val="VerbatimChar"/>
        </w:rPr>
        <w:t xml:space="preserve">arima(x = AirPassengers, order = c(0, 1, 3))</w:t>
      </w:r>
      <w:r>
        <w:br/>
      </w:r>
      <w:r>
        <w:br/>
      </w:r>
      <w:r>
        <w:rPr>
          <w:rStyle w:val="VerbatimChar"/>
        </w:rPr>
        <w:t xml:space="preserve">Coefficients:</w:t>
      </w:r>
      <w:r>
        <w:br/>
      </w:r>
      <w:r>
        <w:rPr>
          <w:rStyle w:val="VerbatimChar"/>
        </w:rPr>
        <w:t xml:space="preserve">         ma1     ma2      ma3</w:t>
      </w:r>
      <w:r>
        <w:br/>
      </w:r>
      <w:r>
        <w:rPr>
          <w:rStyle w:val="VerbatimChar"/>
        </w:rPr>
        <w:t xml:space="preserve">      0.1309  -0.359  -0.3599</w:t>
      </w:r>
      <w:r>
        <w:br/>
      </w:r>
      <w:r>
        <w:rPr>
          <w:rStyle w:val="VerbatimChar"/>
        </w:rPr>
        <w:t xml:space="preserve">s.e.  0.0741   0.090   0.0907</w:t>
      </w:r>
      <w:r>
        <w:br/>
      </w:r>
      <w:r>
        <w:br/>
      </w:r>
      <w:r>
        <w:rPr>
          <w:rStyle w:val="VerbatimChar"/>
        </w:rPr>
        <w:t xml:space="preserve">sigma^2 estimated as 949.5:  log likelihood = -693.45,  aic = 1394.91</w:t>
      </w:r>
    </w:p>
    <w:bookmarkEnd w:id="1637"/>
    <w:bookmarkStart w:id="1638" w:name="sec-autoregressive-moving-average-models"/>
    <w:p>
      <w:pPr>
        <w:pStyle w:val="Heading3"/>
      </w:pPr>
      <w:r>
        <w:t xml:space="preserve">25.6.3 自回归移动平均模型</w:t>
      </w:r>
    </w:p>
    <w:p>
      <w:pPr>
        <w:pStyle w:val="FirstParagraph"/>
      </w:pPr>
      <w:r>
        <w:t xml:space="preserve">函数</w:t>
      </w:r>
      <w:r>
        <w:t xml:space="preserve"> </w:t>
      </w:r>
      <w:r>
        <w:rPr>
          <w:rStyle w:val="VerbatimChar"/>
        </w:rPr>
        <w:t xml:space="preserve">arima()</w:t>
      </w:r>
      <w:r>
        <w:t xml:space="preserve"> </w:t>
      </w:r>
      <w:r>
        <w:t xml:space="preserve">拟合 ARIMA 模型</w:t>
      </w:r>
    </w:p>
    <w:p>
      <w:pPr>
        <w:pStyle w:val="SourceCode"/>
      </w:pPr>
      <w:r>
        <w:rPr>
          <w:rStyle w:val="FunctionTok"/>
        </w:rPr>
        <w:t xml:space="preserve">arima</w:t>
      </w:r>
      <w:r>
        <w:rPr>
          <w:rStyle w:val="NormalTok"/>
        </w:rPr>
        <w:t xml:space="preserve">(AirPassengers, </w:t>
      </w:r>
      <w:r>
        <w:rPr>
          <w:rStyle w:val="AttributeTok"/>
        </w:rPr>
        <w:t xml:space="preserve">order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3</w:t>
      </w:r>
      <w:r>
        <w:rPr>
          <w:rStyle w:val="NormalTok"/>
        </w:rPr>
        <w:t xml:space="preserve">))</w:t>
      </w:r>
    </w:p>
    <w:p>
      <w:pPr>
        <w:pStyle w:val="SourceCode"/>
      </w:pPr>
      <w:r>
        <w:br/>
      </w:r>
      <w:r>
        <w:rPr>
          <w:rStyle w:val="VerbatimChar"/>
        </w:rPr>
        <w:t xml:space="preserve">Call:</w:t>
      </w:r>
      <w:r>
        <w:br/>
      </w:r>
      <w:r>
        <w:rPr>
          <w:rStyle w:val="VerbatimChar"/>
        </w:rPr>
        <w:t xml:space="preserve">arima(x = AirPassengers, order = c(1, 1, 3))</w:t>
      </w:r>
      <w:r>
        <w:br/>
      </w:r>
      <w:r>
        <w:br/>
      </w:r>
      <w:r>
        <w:rPr>
          <w:rStyle w:val="VerbatimChar"/>
        </w:rPr>
        <w:t xml:space="preserve">Coefficients:</w:t>
      </w:r>
      <w:r>
        <w:br/>
      </w:r>
      <w:r>
        <w:rPr>
          <w:rStyle w:val="VerbatimChar"/>
        </w:rPr>
        <w:t xml:space="preserve">         ar1      ma1      ma2      ma3</w:t>
      </w:r>
      <w:r>
        <w:br/>
      </w:r>
      <w:r>
        <w:rPr>
          <w:rStyle w:val="VerbatimChar"/>
        </w:rPr>
        <w:t xml:space="preserve">      0.5227  -0.2906  -0.3884  -0.1219</w:t>
      </w:r>
      <w:r>
        <w:br/>
      </w:r>
      <w:r>
        <w:rPr>
          <w:rStyle w:val="VerbatimChar"/>
        </w:rPr>
        <w:t xml:space="preserve">s.e.  0.1291   0.1284   0.1445   0.1322</w:t>
      </w:r>
      <w:r>
        <w:br/>
      </w:r>
      <w:r>
        <w:br/>
      </w:r>
      <w:r>
        <w:rPr>
          <w:rStyle w:val="VerbatimChar"/>
        </w:rPr>
        <w:t xml:space="preserve">sigma^2 estimated as 886:  log likelihood = -688.45,  aic = 1386.89</w:t>
      </w:r>
    </w:p>
    <w:p>
      <w:pPr>
        <w:pStyle w:val="FirstParagraph"/>
      </w:pPr>
      <w:r>
        <w:rPr>
          <w:bCs/>
          <w:b/>
        </w:rPr>
        <w:t xml:space="preserve">forecast</w:t>
      </w:r>
      <w:r>
        <w:t xml:space="preserve"> </w:t>
      </w:r>
      <w:r>
        <w:t xml:space="preserve">包提供函数</w:t>
      </w:r>
      <w:r>
        <w:t xml:space="preserve"> </w:t>
      </w:r>
      <w:r>
        <w:rPr>
          <w:rStyle w:val="VerbatimChar"/>
        </w:rPr>
        <w:t xml:space="preserve">auto.arima()</w:t>
      </w:r>
      <w:r>
        <w:t xml:space="preserve"> </w:t>
      </w:r>
      <w:r>
        <w:t xml:space="preserve">自动选择合适的自回归、差分和移动平均的阶来拟合数据。</w:t>
      </w:r>
    </w:p>
    <w:p>
      <w:pPr>
        <w:pStyle w:val="SourceCode"/>
      </w:pPr>
      <w:r>
        <w:rPr>
          <w:rStyle w:val="NormalTok"/>
        </w:rPr>
        <w:t xml:space="preserve">forecast</w:t>
      </w:r>
      <w:r>
        <w:rPr>
          <w:rStyle w:val="SpecialCharTok"/>
        </w:rPr>
        <w:t xml:space="preserve">::</w:t>
      </w:r>
      <w:r>
        <w:rPr>
          <w:rStyle w:val="FunctionTok"/>
        </w:rPr>
        <w:t xml:space="preserve">auto.arima</w:t>
      </w:r>
      <w:r>
        <w:rPr>
          <w:rStyle w:val="NormalTok"/>
        </w:rPr>
        <w:t xml:space="preserve">(AirPassengers)</w:t>
      </w:r>
    </w:p>
    <w:p>
      <w:pPr>
        <w:pStyle w:val="SourceCode"/>
      </w:pPr>
      <w:r>
        <w:rPr>
          <w:rStyle w:val="VerbatimChar"/>
        </w:rPr>
        <w:t xml:space="preserve">Series: AirPassengers </w:t>
      </w:r>
      <w:r>
        <w:br/>
      </w:r>
      <w:r>
        <w:rPr>
          <w:rStyle w:val="VerbatimChar"/>
        </w:rPr>
        <w:t xml:space="preserve">ARIMA(2,1,1)(0,1,0)[12] </w:t>
      </w:r>
      <w:r>
        <w:br/>
      </w:r>
      <w:r>
        <w:br/>
      </w:r>
      <w:r>
        <w:rPr>
          <w:rStyle w:val="VerbatimChar"/>
        </w:rPr>
        <w:t xml:space="preserve">Coefficients:</w:t>
      </w:r>
      <w:r>
        <w:br/>
      </w:r>
      <w:r>
        <w:rPr>
          <w:rStyle w:val="VerbatimChar"/>
        </w:rPr>
        <w:t xml:space="preserve">         ar1     ar2      ma1</w:t>
      </w:r>
      <w:r>
        <w:br/>
      </w:r>
      <w:r>
        <w:rPr>
          <w:rStyle w:val="VerbatimChar"/>
        </w:rPr>
        <w:t xml:space="preserve">      0.5960  0.2143  -0.9819</w:t>
      </w:r>
      <w:r>
        <w:br/>
      </w:r>
      <w:r>
        <w:rPr>
          <w:rStyle w:val="VerbatimChar"/>
        </w:rPr>
        <w:t xml:space="preserve">s.e.  0.0888  0.0880   0.0292</w:t>
      </w:r>
      <w:r>
        <w:br/>
      </w:r>
      <w:r>
        <w:br/>
      </w:r>
      <w:r>
        <w:rPr>
          <w:rStyle w:val="VerbatimChar"/>
        </w:rPr>
        <w:t xml:space="preserve">sigma^2 = 132.3:  log likelihood = -504.92</w:t>
      </w:r>
      <w:r>
        <w:br/>
      </w:r>
      <w:r>
        <w:rPr>
          <w:rStyle w:val="VerbatimChar"/>
        </w:rPr>
        <w:t xml:space="preserve">AIC=1017.85   AICc=1018.17   BIC=1029.35</w:t>
      </w:r>
    </w:p>
    <w:bookmarkEnd w:id="1638"/>
    <w:bookmarkStart w:id="1640" w:name="sec-arch"/>
    <w:p>
      <w:pPr>
        <w:pStyle w:val="Heading3"/>
      </w:pPr>
      <w:r>
        <w:t xml:space="preserve">25.6.4 自回归条件异方差模型</w:t>
      </w:r>
    </w:p>
    <w:p>
      <w:pPr>
        <w:pStyle w:val="FirstParagraph"/>
      </w:pPr>
      <w:hyperlink r:id="rId1639">
        <w:r>
          <w:rPr>
            <w:rStyle w:val="Hyperlink"/>
          </w:rPr>
          <w:t xml:space="preserve">《金融时间序列分析讲义》</w:t>
        </w:r>
      </w:hyperlink>
    </w:p>
    <w:p>
      <w:pPr>
        <w:pStyle w:val="BodyText"/>
      </w:pPr>
      <w:r>
        <w:t xml:space="preserve">自回归条件异方差模型（Autoregressive Conditional Heteroskedasticity，简称 ARCH）</w:t>
      </w:r>
    </w:p>
    <w:p>
      <w:pPr>
        <w:pStyle w:val="SourceCode"/>
      </w:pPr>
      <w:r>
        <w:rPr>
          <w:rStyle w:val="CommentTok"/>
        </w:rPr>
        <w:t xml:space="preserve"># library(fGarch)</w:t>
      </w:r>
    </w:p>
    <w:bookmarkEnd w:id="1640"/>
    <w:bookmarkStart w:id="1641" w:name="sec-garch"/>
    <w:p>
      <w:pPr>
        <w:pStyle w:val="Heading3"/>
      </w:pPr>
      <w:r>
        <w:t xml:space="preserve">25.6.5 广义自回归条件异方差模型</w:t>
      </w:r>
    </w:p>
    <w:p>
      <w:pPr>
        <w:pStyle w:val="FirstParagraph"/>
      </w:pPr>
      <w:r>
        <w:t xml:space="preserve">广义自回归条件异方差模型 （Generalized Autoregressive Conditional Heteroskedasticity，简称 GARCH ）</w:t>
      </w:r>
    </w:p>
    <w:p>
      <w:pPr>
        <w:pStyle w:val="SourceCode"/>
      </w:pPr>
      <w:r>
        <w:rPr>
          <w:rStyle w:val="CommentTok"/>
        </w:rPr>
        <w:t xml:space="preserve"># library(fGarch)</w:t>
      </w:r>
      <w:r>
        <w:br/>
      </w:r>
      <w:r>
        <w:rPr>
          <w:rStyle w:val="CommentTok"/>
        </w:rPr>
        <w:t xml:space="preserve"># garchFit</w:t>
      </w:r>
    </w:p>
    <w:bookmarkEnd w:id="1641"/>
    <w:bookmarkEnd w:id="1642"/>
    <w:bookmarkStart w:id="1644" w:name="sec-forecast-machine-learning"/>
    <w:p>
      <w:pPr>
        <w:pStyle w:val="Heading2"/>
      </w:pPr>
      <w:r>
        <w:t xml:space="preserve">25.7 机器学习算法</w:t>
      </w:r>
    </w:p>
    <w:p>
      <w:pPr>
        <w:pStyle w:val="FirstParagraph"/>
      </w:pPr>
      <w:hyperlink r:id="rId1643">
        <w:r>
          <w:rPr>
            <w:rStyle w:val="Hyperlink"/>
          </w:rPr>
          <w:t xml:space="preserve">forecastML</w:t>
        </w:r>
      </w:hyperlink>
      <w:r>
        <w:t xml:space="preserve"> </w:t>
      </w:r>
      <w:r>
        <w:t xml:space="preserve">结合机器学习方法的自回归模型，可以一次向前预测多期。</w:t>
      </w:r>
    </w:p>
    <w:bookmarkEnd w:id="1644"/>
    <w:bookmarkStart w:id="1647" w:name="sec-neural-network"/>
    <w:p>
      <w:pPr>
        <w:pStyle w:val="Heading2"/>
      </w:pPr>
      <w:r>
        <w:t xml:space="preserve">25.8 神经网络算法</w:t>
      </w:r>
    </w:p>
    <w:bookmarkStart w:id="1645" w:name="sec-multilayer-perceptron"/>
    <w:p>
      <w:pPr>
        <w:pStyle w:val="Heading3"/>
      </w:pPr>
      <w:r>
        <w:t xml:space="preserve">25.8.1 多层感知机</w:t>
      </w:r>
    </w:p>
    <w:p>
      <w:pPr>
        <w:pStyle w:val="FirstParagraph"/>
      </w:pPr>
      <w:r>
        <w:t xml:space="preserve">多层感知机是一种前馈神经网络，</w:t>
      </w:r>
      <w:r>
        <w:rPr>
          <w:bCs/>
          <w:b/>
        </w:rPr>
        <w:t xml:space="preserve">nnet</w:t>
      </w:r>
      <w:r>
        <w:t xml:space="preserve"> </w:t>
      </w:r>
      <w:r>
        <w:t xml:space="preserve">包的函数</w:t>
      </w:r>
      <w:r>
        <w:t xml:space="preserve"> </w:t>
      </w:r>
      <w:r>
        <w:rPr>
          <w:rStyle w:val="VerbatimChar"/>
        </w:rPr>
        <w:t xml:space="preserve">nnet()</w:t>
      </w:r>
      <w:r>
        <w:t xml:space="preserve"> </w:t>
      </w:r>
      <w:r>
        <w:t xml:space="preserve">实现了单隐藏层的简单神经网络。</w:t>
      </w:r>
    </w:p>
    <w:p>
      <w:pPr>
        <w:pStyle w:val="SourceCode"/>
      </w:pPr>
      <w:r>
        <w:rPr>
          <w:rStyle w:val="FunctionTok"/>
        </w:rPr>
        <w:t xml:space="preserve">library</w:t>
      </w:r>
      <w:r>
        <w:rPr>
          <w:rStyle w:val="NormalTok"/>
        </w:rPr>
        <w:t xml:space="preserve">(nnet)</w:t>
      </w:r>
    </w:p>
    <w:bookmarkEnd w:id="1645"/>
    <w:bookmarkStart w:id="1646" w:name="sec-long-short-term-memory-network"/>
    <w:p>
      <w:pPr>
        <w:pStyle w:val="Heading3"/>
      </w:pPr>
      <w:r>
        <w:t xml:space="preserve">25.8.2 长短期记忆神经网络</w:t>
      </w:r>
    </w:p>
    <w:p>
      <w:pPr>
        <w:pStyle w:val="FirstParagraph"/>
      </w:pPr>
      <w:r>
        <w:t xml:space="preserve">前面介绍的模型都具有非常强的可解释性，比如各个参数对模型的作用。对于复杂的时间序列数据，比较适合用复杂的模型来拟合，看重模型的泛化能力，而不那么关注模型的机理。下面用长短期记忆神经网络来训练美团股价数据，预测未来一周的股价趋势。</w:t>
      </w:r>
    </w:p>
    <w:p>
      <w:pPr>
        <w:pStyle w:val="SourceCode"/>
      </w:pPr>
      <w:r>
        <w:rPr>
          <w:rStyle w:val="CommentTok"/>
        </w:rPr>
        <w:t xml:space="preserve"># library(tensorflow)</w:t>
      </w:r>
      <w:r>
        <w:br/>
      </w:r>
      <w:r>
        <w:rPr>
          <w:rStyle w:val="CommentTok"/>
        </w:rPr>
        <w:t xml:space="preserve"># library(keras)</w:t>
      </w:r>
      <w:r>
        <w:br/>
      </w:r>
      <w:r>
        <w:rPr>
          <w:rStyle w:val="CommentTok"/>
        </w:rPr>
        <w:t xml:space="preserve"># tf$abs(x = c(-1, 1, 2))</w:t>
      </w:r>
    </w:p>
    <w:bookmarkEnd w:id="1646"/>
    <w:bookmarkEnd w:id="1647"/>
    <w:bookmarkStart w:id="1652" w:name="sec-causal-impact"/>
    <w:p>
      <w:pPr>
        <w:pStyle w:val="Heading2"/>
      </w:pPr>
      <w:r>
        <w:t xml:space="preserve">25.9 干预效应处理</w:t>
      </w:r>
    </w:p>
    <w:bookmarkStart w:id="1649" w:name="sec-difference-in-difference"/>
    <w:p>
      <w:pPr>
        <w:pStyle w:val="Heading3"/>
      </w:pPr>
      <w:r>
        <w:t xml:space="preserve">25.9.1 双重差分法</w:t>
      </w:r>
    </w:p>
    <w:p>
      <w:pPr>
        <w:pStyle w:val="FirstParagraph"/>
      </w:pPr>
      <w:hyperlink r:id="rId1648">
        <w:r>
          <w:rPr>
            <w:rStyle w:val="Hyperlink"/>
          </w:rPr>
          <w:t xml:space="preserve">CausalImpact</w:t>
        </w:r>
      </w:hyperlink>
      <w:r>
        <w:t xml:space="preserve"> </w:t>
      </w:r>
      <w:r>
        <w:t xml:space="preserve">借助贝叶斯分析方法推断时间序列中的因果关系，比如广告促销带来的点击效果。根据时间序列数据，度量干预作用的影响。</w:t>
      </w:r>
    </w:p>
    <w:bookmarkEnd w:id="1649"/>
    <w:bookmarkStart w:id="1651" w:name="sec-propensity-scores"/>
    <w:p>
      <w:pPr>
        <w:pStyle w:val="Heading3"/>
      </w:pPr>
      <w:r>
        <w:t xml:space="preserve">25.9.2 倾向性得分</w:t>
      </w:r>
    </w:p>
    <w:p>
      <w:pPr>
        <w:pStyle w:val="FirstParagraph"/>
      </w:pPr>
      <w:hyperlink r:id="rId1650">
        <w:r>
          <w:rPr>
            <w:rStyle w:val="Hyperlink"/>
          </w:rPr>
          <w:t xml:space="preserve">MatchIt</w:t>
        </w:r>
      </w:hyperlink>
    </w:p>
    <w:bookmarkEnd w:id="1651"/>
    <w:bookmarkEnd w:id="1652"/>
    <w:bookmarkStart w:id="1656" w:name="sec-time-series-summary"/>
    <w:p>
      <w:pPr>
        <w:pStyle w:val="Heading2"/>
      </w:pPr>
      <w:r>
        <w:t xml:space="preserve">25.10 总结</w:t>
      </w:r>
    </w:p>
    <w:p>
      <w:pPr>
        <w:pStyle w:val="FirstParagraph"/>
      </w:pPr>
      <w:r>
        <w:t xml:space="preserve">方法没有好坏，只有适合与否。Holt-Winter 适合预警任务，算法简单，可以及时出预测结果，仅需要一步预测，不需要给出多步预测，要求快，以便迅速作出反应。Prophet 实现的贝叶斯结构可加模型适合短期预测任务，只要在可容许的时间范围内出结果即可，可以迅速出结果当然更好，需要给出多步预测结果，且结果需要强解释性，以便提前做一些商家供给、平台资源的分配。商分模型常常需要比较强的可解释性，算法策略模型重在预测精准度，对可解释性要求不高。</w:t>
      </w:r>
    </w:p>
    <w:p>
      <w:pPr>
        <w:pStyle w:val="BodyText"/>
      </w:pPr>
      <w:r>
        <w:t xml:space="preserve">在时间序列数据的可视化方面，除了 Base R 提供的绘图方法外，静态的时序图</w:t>
      </w:r>
      <w:r>
        <w:t xml:space="preserve"> </w:t>
      </w:r>
      <w:r>
        <w:rPr>
          <w:bCs/>
          <w:b/>
        </w:rPr>
        <w:t xml:space="preserve">lattice</w:t>
      </w:r>
      <w:r>
        <w:t xml:space="preserve"> </w:t>
      </w:r>
      <w:r>
        <w:t xml:space="preserve">和</w:t>
      </w:r>
      <w:r>
        <w:t xml:space="preserve"> </w:t>
      </w:r>
      <w:r>
        <w:rPr>
          <w:bCs/>
          <w:b/>
        </w:rPr>
        <w:t xml:space="preserve">ggplot2</w:t>
      </w:r>
      <w:r>
        <w:t xml:space="preserve"> </w:t>
      </w:r>
      <w:r>
        <w:t xml:space="preserve">都不错，而交互式图形推荐使用</w:t>
      </w:r>
      <w:r>
        <w:t xml:space="preserve"> </w:t>
      </w:r>
      <w:r>
        <w:rPr>
          <w:bCs/>
          <w:b/>
        </w:rPr>
        <w:t xml:space="preserve">plotly</w:t>
      </w:r>
      <w:r>
        <w:t xml:space="preserve"> </w:t>
      </w:r>
      <w:r>
        <w:t xml:space="preserve">和</w:t>
      </w:r>
      <w:r>
        <w:t xml:space="preserve"> </w:t>
      </w:r>
      <w:r>
        <w:rPr>
          <w:bCs/>
          <w:b/>
        </w:rPr>
        <w:t xml:space="preserve">dygraphs</w:t>
      </w:r>
      <w:r>
        <w:t xml:space="preserve">。</w:t>
      </w:r>
    </w:p>
    <w:p>
      <w:pPr>
        <w:pStyle w:val="BodyText"/>
      </w:pPr>
      <w:r>
        <w:rPr>
          <w:bCs/>
          <w:b/>
        </w:rPr>
        <w:t xml:space="preserve">PortfolioAnalytics</w:t>
      </w:r>
      <w:r>
        <w:t xml:space="preserve"> </w:t>
      </w:r>
      <w:r>
        <w:t xml:space="preserve">包做投资组合优化，均值-方差，收益和风险权衡。</w:t>
      </w:r>
      <w:r>
        <w:t xml:space="preserve"> </w:t>
      </w:r>
      <w:hyperlink r:id="rId1653">
        <w:r>
          <w:rPr>
            <w:rStyle w:val="Hyperlink"/>
          </w:rPr>
          <w:t xml:space="preserve">Rmetrics</w:t>
        </w:r>
      </w:hyperlink>
      <w:r>
        <w:t xml:space="preserve"> </w:t>
      </w:r>
      <w:r>
        <w:t xml:space="preserve">提供系列时间序列数据分析和建模的 R 包，包括投资组合优化</w:t>
      </w:r>
      <w:r>
        <w:t xml:space="preserve"> </w:t>
      </w:r>
      <w:r>
        <w:rPr>
          <w:bCs/>
          <w:b/>
        </w:rPr>
        <w:t xml:space="preserve">fPortfolio</w:t>
      </w:r>
      <w:r>
        <w:t xml:space="preserve">、多元分析</w:t>
      </w:r>
      <w:r>
        <w:t xml:space="preserve"> </w:t>
      </w:r>
      <w:r>
        <w:rPr>
          <w:bCs/>
          <w:b/>
        </w:rPr>
        <w:t xml:space="preserve">fMultivar、</w:t>
      </w:r>
      <w:r>
        <w:t xml:space="preserve">自回归条件异方差模型</w:t>
      </w:r>
      <w:r>
        <w:t xml:space="preserve"> </w:t>
      </w:r>
      <w:r>
        <w:rPr>
          <w:bCs/>
          <w:b/>
        </w:rPr>
        <w:t xml:space="preserve">fGarch</w:t>
      </w:r>
      <w:r>
        <w:t xml:space="preserve">、二元相依结构的 Copulae 分析</w:t>
      </w:r>
      <w:r>
        <w:t xml:space="preserve"> </w:t>
      </w:r>
      <w:r>
        <w:rPr>
          <w:bCs/>
          <w:b/>
        </w:rPr>
        <w:t xml:space="preserve">fCopulae</w:t>
      </w:r>
      <w:r>
        <w:t xml:space="preserve"> </w:t>
      </w:r>
      <w:r>
        <w:t xml:space="preserve">、市场和基础统计</w:t>
      </w:r>
      <w:r>
        <w:t xml:space="preserve"> </w:t>
      </w:r>
      <w:r>
        <w:rPr>
          <w:bCs/>
          <w:b/>
        </w:rPr>
        <w:t xml:space="preserve">fBasics</w:t>
      </w:r>
      <w:r>
        <w:t xml:space="preserve"> </w:t>
      </w:r>
      <w:r>
        <w:t xml:space="preserve">。</w:t>
      </w:r>
    </w:p>
    <w:p>
      <w:pPr>
        <w:pStyle w:val="BodyText"/>
      </w:pPr>
      <w:r>
        <w:rPr>
          <w:bCs/>
          <w:b/>
        </w:rPr>
        <w:t xml:space="preserve">fable</w:t>
      </w:r>
      <w:r>
        <w:t xml:space="preserve"> </w:t>
      </w:r>
      <w:r>
        <w:t xml:space="preserve">一元到多元时间序列预测问题，提供 ETS、ARIMA、TSLM 等模型，并有书籍时间序列预测原则。值得一提，</w:t>
      </w:r>
      <w:r>
        <w:t xml:space="preserve"> </w:t>
      </w:r>
      <w:r>
        <w:rPr>
          <w:bCs/>
          <w:b/>
        </w:rPr>
        <w:t xml:space="preserve">forecast</w:t>
      </w:r>
      <w:r>
        <w:t xml:space="preserve"> </w:t>
      </w:r>
      <w:r>
        <w:t xml:space="preserve">包开发者 Rob J Hyndman 称已不再开发新的功能，推荐大家使用</w:t>
      </w:r>
      <w:r>
        <w:t xml:space="preserve"> </w:t>
      </w:r>
      <w:r>
        <w:rPr>
          <w:bCs/>
          <w:b/>
        </w:rPr>
        <w:t xml:space="preserve">fable</w:t>
      </w:r>
      <w:r>
        <w:t xml:space="preserve"> </w:t>
      </w:r>
      <w:r>
        <w:t xml:space="preserve">包。</w:t>
      </w:r>
      <w:r>
        <w:rPr>
          <w:bCs/>
          <w:b/>
        </w:rPr>
        <w:t xml:space="preserve">feasts</w:t>
      </w:r>
      <w:r>
        <w:t xml:space="preserve"> </w:t>
      </w:r>
      <w:r>
        <w:t xml:space="preserve">包辅助特征抽取、序列分解、汇总统计和绘制图形等， 插件包</w:t>
      </w:r>
      <w:r>
        <w:t xml:space="preserve"> </w:t>
      </w:r>
      <w:r>
        <w:rPr>
          <w:bCs/>
          <w:b/>
        </w:rPr>
        <w:t xml:space="preserve">fable.prophet</w:t>
      </w:r>
      <w:r>
        <w:t xml:space="preserve"> </w:t>
      </w:r>
      <w:r>
        <w:t xml:space="preserve">接入 Prophet 的预测能力。</w:t>
      </w:r>
      <w:hyperlink r:id="rId1654">
        <w:r>
          <w:rPr>
            <w:rStyle w:val="Hyperlink"/>
            <w:bCs/>
            <w:b/>
          </w:rPr>
          <w:t xml:space="preserve">timetk</w:t>
        </w:r>
      </w:hyperlink>
      <w:r>
        <w:t xml:space="preserve"> </w:t>
      </w:r>
      <w:r>
        <w:t xml:space="preserve">时间序列数据处理、分析、预测和可视化工具箱，提供一致的操作方式，试图形成完成的解决方案。The Rmetrics Association 开发了一系列 R 包专门处理金融时间序列数据，比如</w:t>
      </w:r>
      <w:r>
        <w:t xml:space="preserve"> </w:t>
      </w:r>
      <w:r>
        <w:rPr>
          <w:bCs/>
          <w:b/>
        </w:rPr>
        <w:t xml:space="preserve">fGarch</w:t>
      </w:r>
      <w:r>
        <w:t xml:space="preserve"> </w:t>
      </w:r>
      <w:r>
        <w:t xml:space="preserve">包提供条件自回归异方差模型。</w:t>
      </w:r>
    </w:p>
    <w:p>
      <w:pPr>
        <w:pStyle w:val="BodyText"/>
      </w:pPr>
      <w:r>
        <w:t xml:space="preserve">从时间序列中寻找规律，这样才是真的数据建模，从数据到模型，而不是相反</w:t>
      </w:r>
      <w:r>
        <w:t xml:space="preserve"> </w:t>
      </w:r>
      <w:hyperlink r:id="rId1655">
        <w:r>
          <w:rPr>
            <w:rStyle w:val="Hyperlink"/>
          </w:rPr>
          <w:t xml:space="preserve">Finding Patterns in Time Series</w:t>
        </w:r>
      </w:hyperlink>
      <w:r>
        <w:t xml:space="preserve">，识别金融时间序列的模式和统计规律。</w:t>
      </w:r>
    </w:p>
    <w:bookmarkEnd w:id="1656"/>
    <w:bookmarkEnd w:id="1657"/>
    <w:bookmarkStart w:id="1773" w:name="sec-nuclear-pollution-concentration"/>
    <w:p>
      <w:pPr>
        <w:pStyle w:val="Heading1"/>
      </w:pPr>
      <w:r>
        <w:t xml:space="preserve">26. 预测核辐射强度的分布</w:t>
      </w:r>
    </w:p>
    <w:p>
      <w:pPr>
        <w:pStyle w:val="FirstParagraph"/>
      </w:pPr>
      <w:r>
        <w:t xml:space="preserve">本章内容属于空间分析的范畴，空间分析的内容十分广泛，本章仅以一个模型和一个数据简略介绍。一个模型是空间广义线性混合效应模型，空间广义线性混合效应模型在流行病学、生态学、环境学等领域有广泛的应用，如预测某地区内的疟疾流行度分布，预测某地区 PM 2.5 污染物浓度分布等。一个数据来自生态学领域，数据集所含样本量不大，但每个样本收集成本不小，采集样本前也都有实验设计，数据采集的地点是预先设定的。下面将对真实数据分析和建模，任务是预测核辐射强度在朗格拉普岛上的分布。</w:t>
      </w:r>
    </w:p>
    <w:bookmarkStart w:id="1676" w:name="sec-rongelap-data"/>
    <w:p>
      <w:pPr>
        <w:pStyle w:val="Heading2"/>
      </w:pPr>
      <w:r>
        <w:t xml:space="preserve">26.1 数据说明</w:t>
      </w:r>
    </w:p>
    <w:p>
      <w:pPr>
        <w:pStyle w:val="FirstParagraph"/>
      </w:pPr>
      <w:r>
        <w:t xml:space="preserve">在第二次世界大战的吉尔伯特及马绍尔群岛战斗中，美国占领了马绍尔群岛。战后，美国在该群岛的比基尼环礁中陆续进行了许多氢弹核试验，对该群岛造成无法弥补的环境损害。位于南太平洋的朗格拉普环礁是马绍尔群岛的一部分，其中，朗格拉普岛是朗格拉普环礁的主岛，修建有机场，在太平洋战争中是重要的军事基地。朗格拉普岛距离核爆炸的位置较近，因而被放射性尘埃笼罩了，受到严重的核辐射影响，从度假胜地变成人间炼狱，居民出现上吐下泻、皮肤灼烧、脱发等症状。即便是 1985 年以后，那里仍然无人居住，居民担心核辐射对身体健康的影响。又几十年后，一批科学家来到该岛研究生态恢复情况，评估当地居民重返家园的可行性。实际上，该岛目前仍然不适合人类居住，只有经批准的科学研究人员才能登岛。</w:t>
      </w:r>
    </w:p>
    <w:tbl>
      <w:tblPr>
        <w:tblStyle w:val="Table"/>
        <w:tblW w:type="pct" w:w="5000"/>
        <w:tblLook w:firstRow="0" w:lastRow="0" w:firstColumn="0" w:lastColumn="0" w:noHBand="0" w:noVBand="0" w:val="0000"/>
        <w:jc w:val="start"/>
      </w:tblPr>
      <w:tblGrid>
        <w:gridCol w:w="7920"/>
      </w:tblGrid>
      <w:tr>
        <w:tc>
          <w:tcPr/>
          <w:bookmarkStart w:id="1661" w:name="fig-rongelap-atoll"/>
          <w:p>
            <w:pPr>
              <w:jc w:val="center"/>
            </w:pPr>
            <w:r>
              <w:drawing>
                <wp:inline>
                  <wp:extent cx="5168766" cy="3696101"/>
                  <wp:effectExtent b="0" l="0" r="0" t="0"/>
                  <wp:docPr descr="" title="" id="1659" name="Picture"/>
                  <a:graphic>
                    <a:graphicData uri="http://schemas.openxmlformats.org/drawingml/2006/picture">
                      <pic:pic>
                        <pic:nvPicPr>
                          <pic:cNvPr descr="analyze-spatial-data_files/figure-docx/fig-rongelap-atoll-1.png" id="1660" name="Picture"/>
                          <pic:cNvPicPr>
                            <a:picLocks noChangeArrowheads="1" noChangeAspect="1"/>
                          </pic:cNvPicPr>
                        </pic:nvPicPr>
                        <pic:blipFill>
                          <a:blip r:embed="rId1658"/>
                          <a:stretch>
                            <a:fillRect/>
                          </a:stretch>
                        </pic:blipFill>
                        <pic:spPr bwMode="auto">
                          <a:xfrm>
                            <a:off x="0" y="0"/>
                            <a:ext cx="516876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26.1: 朗格拉普环礁和朗格拉普岛</w:t>
            </w:r>
          </w:p>
          <w:bookmarkEnd w:id="1661"/>
        </w:tc>
      </w:tr>
    </w:tbl>
    <w:p>
      <w:pPr>
        <w:pStyle w:val="BodyText"/>
      </w:pPr>
      <w:hyperlink r:id="rId1662">
        <w:r>
          <w:rPr>
            <w:rStyle w:val="Hyperlink"/>
          </w:rPr>
          <w:t xml:space="preserve">Ole F. Christensen</w:t>
        </w:r>
      </w:hyperlink>
      <w:r>
        <w:t xml:space="preserve"> </w:t>
      </w:r>
      <w:r>
        <w:t xml:space="preserve">和 Paulo J. Ribeiro Jr 将</w:t>
      </w:r>
      <w:r>
        <w:t xml:space="preserve"> </w:t>
      </w:r>
      <w:r>
        <w:rPr>
          <w:rStyle w:val="VerbatimChar"/>
        </w:rPr>
        <w:t xml:space="preserve">rongelap</w:t>
      </w:r>
      <w:r>
        <w:t xml:space="preserve"> </w:t>
      </w:r>
      <w:r>
        <w:t xml:space="preserve">数据集存放在</w:t>
      </w:r>
      <w:r>
        <w:t xml:space="preserve"> </w:t>
      </w:r>
      <w:hyperlink r:id="rId1663">
        <w:r>
          <w:rPr>
            <w:rStyle w:val="Hyperlink"/>
            <w:bCs/>
            <w:b/>
          </w:rPr>
          <w:t xml:space="preserve">geoRglm</w:t>
        </w:r>
      </w:hyperlink>
      <w:r>
        <w:t xml:space="preserve">(Christensen 和 Ribeiro Jr. 2002)</w:t>
      </w:r>
      <w:r>
        <w:t xml:space="preserve"> </w:t>
      </w:r>
      <w:r>
        <w:t xml:space="preserve">包内，后来，</w:t>
      </w:r>
      <w:r>
        <w:rPr>
          <w:bCs/>
          <w:b/>
        </w:rPr>
        <w:t xml:space="preserve">geoRglm</w:t>
      </w:r>
      <w:r>
        <w:t xml:space="preserve"> </w:t>
      </w:r>
      <w:r>
        <w:t xml:space="preserve">不维护，已从 CRAN 移除了，笔者从他们主页下载了数据。数据集</w:t>
      </w:r>
      <w:r>
        <w:t xml:space="preserve"> </w:t>
      </w:r>
      <w:r>
        <w:rPr>
          <w:rStyle w:val="VerbatimChar"/>
        </w:rPr>
        <w:t xml:space="preserve">rongelap</w:t>
      </w:r>
      <w:r>
        <w:t xml:space="preserve"> </w:t>
      </w:r>
      <w:r>
        <w:t xml:space="preserve">记录了 157 个测量点的伽马射线强度，即在时间间隔</w:t>
      </w:r>
      <w:r>
        <w:t xml:space="preserve"> </w:t>
      </w:r>
      <w:r>
        <w:rPr>
          <w:rStyle w:val="VerbatimChar"/>
        </w:rPr>
        <w:t xml:space="preserve">time</w:t>
      </w:r>
      <w:r>
        <w:t xml:space="preserve"> </w:t>
      </w:r>
      <w:r>
        <w:t xml:space="preserve">（秒）内放射的粒子数目</w:t>
      </w:r>
      <w:r>
        <w:t xml:space="preserve"> </w:t>
      </w:r>
      <w:r>
        <w:rPr>
          <w:rStyle w:val="VerbatimChar"/>
        </w:rPr>
        <w:t xml:space="preserve">counts</w:t>
      </w:r>
      <w:r>
        <w:t xml:space="preserve">（个），测量点的横纵坐标分别为</w:t>
      </w:r>
      <w:r>
        <w:t xml:space="preserve"> </w:t>
      </w:r>
      <w:r>
        <w:rPr>
          <w:rStyle w:val="VerbatimChar"/>
        </w:rPr>
        <w:t xml:space="preserve">cX</w:t>
      </w:r>
      <w:r>
        <w:t xml:space="preserve"> </w:t>
      </w:r>
      <w:r>
        <w:t xml:space="preserve">（米）和</w:t>
      </w:r>
      <w:r>
        <w:t xml:space="preserve"> </w:t>
      </w:r>
      <w:r>
        <w:rPr>
          <w:rStyle w:val="VerbatimChar"/>
        </w:rPr>
        <w:t xml:space="preserve">cY</w:t>
      </w:r>
      <w:r>
        <w:t xml:space="preserve">（米），下</w:t>
      </w:r>
      <w:r>
        <w:t xml:space="preserve"> </w:t>
      </w:r>
      <w:hyperlink w:anchor="tbl-rongelap-nuclear-data">
        <w:r>
          <w:rPr>
            <w:rStyle w:val="Hyperlink"/>
          </w:rPr>
          <w:t xml:space="preserve">表格 26.1</w:t>
        </w:r>
      </w:hyperlink>
      <w:r>
        <w:t xml:space="preserve"> </w:t>
      </w:r>
      <w:r>
        <w:t xml:space="preserve">展示部分朗格拉普岛核辐射检测数据及海岸线坐标数据。</w:t>
      </w:r>
    </w:p>
    <w:bookmarkStart w:id="1666" w:name="tbl-rongelap-nuclear-data"/>
    <w:tbl>
      <w:tblPr>
        <w:tblStyle w:val="Table"/>
        <w:tblW w:type="pct" w:w="5000"/>
        <w:tblLook w:firstRow="0" w:lastRow="0" w:firstColumn="0" w:lastColumn="0" w:noHBand="0" w:noVBand="0" w:val="0000"/>
        <w:jc w:val="start"/>
      </w:tblPr>
      <w:tblGrid>
        <w:gridCol w:w="3960"/>
        <w:gridCol w:w="3960"/>
      </w:tblGrid>
      <w:tr>
        <w:tc>
          <w:tcPr/>
          <w:bookmarkStart w:id="1664" w:name="tbl-rongelap-nuclear-data-1"/>
          <w:p>
            <w:pPr>
              <w:jc w:val="left"/>
            </w:pPr>
            <w:pPr>
              <w:jc w:val="center"/>
              <w:spacing w:before="200"/>
              <w:pStyle w:val="ImageCaption"/>
            </w:pPr>
            <w:r>
              <w:t xml:space="preserve">(a) 核辐射检测数据</w:t>
            </w:r>
          </w:p>
          <w:tbl>
            <w:tblPr>
              <w:tblStyle w:val="Table"/>
              <w:tblW w:type="pct" w:w="4900"/>
              <w:tblLook w:firstRow="1" w:lastRow="0" w:firstColumn="0" w:lastColumn="0" w:noHBand="0" w:noVBand="0" w:val="0020"/>
              <w:jc w:val="start"/>
            </w:tblPr>
            <w:tblGrid>
              <w:gridCol w:w="1940"/>
              <w:gridCol w:w="1940"/>
              <w:gridCol w:w="1940"/>
              <w:gridCol w:w="1940"/>
            </w:tblGrid>
            <w:tr>
              <w:trPr>
                <w:tblHeader w:val="true"/>
              </w:trPr>
              <w:tc>
                <w:tcPr/>
                <w:p>
                  <w:pPr>
                    <w:pStyle w:val="Compact"/>
                    <w:jc w:val="right"/>
                    <w:jc w:val="left"/>
                  </w:pPr>
                  <w:r>
                    <w:t xml:space="preserve">cX 横坐标</w:t>
                  </w:r>
                </w:p>
              </w:tc>
              <w:tc>
                <w:tcPr/>
                <w:p>
                  <w:pPr>
                    <w:pStyle w:val="Compact"/>
                    <w:jc w:val="right"/>
                    <w:jc w:val="left"/>
                  </w:pPr>
                  <w:r>
                    <w:t xml:space="preserve">cY 纵坐标</w:t>
                  </w:r>
                </w:p>
              </w:tc>
              <w:tc>
                <w:tcPr/>
                <w:p>
                  <w:pPr>
                    <w:pStyle w:val="Compact"/>
                    <w:jc w:val="right"/>
                    <w:jc w:val="left"/>
                  </w:pPr>
                  <w:r>
                    <w:t xml:space="preserve">counts 数目</w:t>
                  </w:r>
                </w:p>
              </w:tc>
              <w:tc>
                <w:tcPr/>
                <w:p>
                  <w:pPr>
                    <w:pStyle w:val="Compact"/>
                    <w:jc w:val="right"/>
                    <w:jc w:val="left"/>
                  </w:pPr>
                  <w:r>
                    <w:t xml:space="preserve">time 时间</w:t>
                  </w:r>
                </w:p>
              </w:tc>
            </w:tr>
            <w:tr>
              <w:tc>
                <w:tcPr/>
                <w:p>
                  <w:pPr>
                    <w:pStyle w:val="Compact"/>
                    <w:jc w:val="right"/>
                    <w:jc w:val="left"/>
                  </w:pPr>
                  <w:r>
                    <w:t xml:space="preserve">-6050</w:t>
                  </w:r>
                </w:p>
              </w:tc>
              <w:tc>
                <w:tcPr/>
                <w:p>
                  <w:pPr>
                    <w:pStyle w:val="Compact"/>
                    <w:jc w:val="right"/>
                    <w:jc w:val="left"/>
                  </w:pPr>
                  <w:r>
                    <w:t xml:space="preserve">-3270</w:t>
                  </w:r>
                </w:p>
              </w:tc>
              <w:tc>
                <w:tcPr/>
                <w:p>
                  <w:pPr>
                    <w:pStyle w:val="Compact"/>
                    <w:jc w:val="right"/>
                    <w:jc w:val="left"/>
                  </w:pPr>
                  <w:r>
                    <w:t xml:space="preserve">75</w:t>
                  </w:r>
                </w:p>
              </w:tc>
              <w:tc>
                <w:tcPr/>
                <w:p>
                  <w:pPr>
                    <w:pStyle w:val="Compact"/>
                    <w:jc w:val="right"/>
                    <w:jc w:val="left"/>
                  </w:pPr>
                  <w:r>
                    <w:t xml:space="preserve">300</w:t>
                  </w:r>
                </w:p>
              </w:tc>
            </w:tr>
            <w:tr>
              <w:tc>
                <w:tcPr/>
                <w:p>
                  <w:pPr>
                    <w:pStyle w:val="Compact"/>
                    <w:jc w:val="right"/>
                    <w:jc w:val="left"/>
                  </w:pPr>
                  <w:r>
                    <w:t xml:space="preserve">-6050</w:t>
                  </w:r>
                </w:p>
              </w:tc>
              <w:tc>
                <w:tcPr/>
                <w:p>
                  <w:pPr>
                    <w:pStyle w:val="Compact"/>
                    <w:jc w:val="right"/>
                    <w:jc w:val="left"/>
                  </w:pPr>
                  <w:r>
                    <w:t xml:space="preserve">-3165</w:t>
                  </w:r>
                </w:p>
              </w:tc>
              <w:tc>
                <w:tcPr/>
                <w:p>
                  <w:pPr>
                    <w:pStyle w:val="Compact"/>
                    <w:jc w:val="right"/>
                    <w:jc w:val="left"/>
                  </w:pPr>
                  <w:r>
                    <w:t xml:space="preserve">371</w:t>
                  </w:r>
                </w:p>
              </w:tc>
              <w:tc>
                <w:tcPr/>
                <w:p>
                  <w:pPr>
                    <w:pStyle w:val="Compact"/>
                    <w:jc w:val="right"/>
                    <w:jc w:val="left"/>
                  </w:pPr>
                  <w:r>
                    <w:t xml:space="preserve">300</w:t>
                  </w:r>
                </w:p>
              </w:tc>
            </w:tr>
            <w:tr>
              <w:tc>
                <w:tcPr/>
                <w:p>
                  <w:pPr>
                    <w:pStyle w:val="Compact"/>
                    <w:jc w:val="right"/>
                    <w:jc w:val="left"/>
                  </w:pPr>
                  <w:r>
                    <w:t xml:space="preserve">-5925</w:t>
                  </w:r>
                </w:p>
              </w:tc>
              <w:tc>
                <w:tcPr/>
                <w:p>
                  <w:pPr>
                    <w:pStyle w:val="Compact"/>
                    <w:jc w:val="right"/>
                    <w:jc w:val="left"/>
                  </w:pPr>
                  <w:r>
                    <w:t xml:space="preserve">-3320</w:t>
                  </w:r>
                </w:p>
              </w:tc>
              <w:tc>
                <w:tcPr/>
                <w:p>
                  <w:pPr>
                    <w:pStyle w:val="Compact"/>
                    <w:jc w:val="right"/>
                    <w:jc w:val="left"/>
                  </w:pPr>
                  <w:r>
                    <w:t xml:space="preserve">1931</w:t>
                  </w:r>
                </w:p>
              </w:tc>
              <w:tc>
                <w:tcPr/>
                <w:p>
                  <w:pPr>
                    <w:pStyle w:val="Compact"/>
                    <w:jc w:val="right"/>
                    <w:jc w:val="left"/>
                  </w:pPr>
                  <w:r>
                    <w:t xml:space="preserve">300</w:t>
                  </w:r>
                </w:p>
              </w:tc>
            </w:tr>
            <w:tr>
              <w:tc>
                <w:tcPr/>
                <w:p>
                  <w:pPr>
                    <w:pStyle w:val="Compact"/>
                    <w:jc w:val="right"/>
                    <w:jc w:val="left"/>
                  </w:pPr>
                  <w:r>
                    <w:t xml:space="preserve">-5925</w:t>
                  </w:r>
                </w:p>
              </w:tc>
              <w:tc>
                <w:tcPr/>
                <w:p>
                  <w:pPr>
                    <w:pStyle w:val="Compact"/>
                    <w:jc w:val="right"/>
                    <w:jc w:val="left"/>
                  </w:pPr>
                  <w:r>
                    <w:t xml:space="preserve">-3165</w:t>
                  </w:r>
                </w:p>
              </w:tc>
              <w:tc>
                <w:tcPr/>
                <w:p>
                  <w:pPr>
                    <w:pStyle w:val="Compact"/>
                    <w:jc w:val="right"/>
                    <w:jc w:val="left"/>
                  </w:pPr>
                  <w:r>
                    <w:t xml:space="preserve">4357</w:t>
                  </w:r>
                </w:p>
              </w:tc>
              <w:tc>
                <w:tcPr/>
                <w:p>
                  <w:pPr>
                    <w:pStyle w:val="Compact"/>
                    <w:jc w:val="right"/>
                    <w:jc w:val="left"/>
                  </w:pPr>
                  <w:r>
                    <w:t xml:space="preserve">300</w:t>
                  </w:r>
                </w:p>
              </w:tc>
            </w:tr>
            <w:tr>
              <w:tc>
                <w:tcPr/>
                <w:p>
                  <w:pPr>
                    <w:pStyle w:val="Compact"/>
                    <w:jc w:val="right"/>
                    <w:jc w:val="left"/>
                  </w:pPr>
                  <w:r>
                    <w:t xml:space="preserve">-5800</w:t>
                  </w:r>
                </w:p>
              </w:tc>
              <w:tc>
                <w:tcPr/>
                <w:p>
                  <w:pPr>
                    <w:pStyle w:val="Compact"/>
                    <w:jc w:val="right"/>
                    <w:jc w:val="left"/>
                  </w:pPr>
                  <w:r>
                    <w:t xml:space="preserve">-3350</w:t>
                  </w:r>
                </w:p>
              </w:tc>
              <w:tc>
                <w:tcPr/>
                <w:p>
                  <w:pPr>
                    <w:pStyle w:val="Compact"/>
                    <w:jc w:val="right"/>
                    <w:jc w:val="left"/>
                  </w:pPr>
                  <w:r>
                    <w:t xml:space="preserve">2114</w:t>
                  </w:r>
                </w:p>
              </w:tc>
              <w:tc>
                <w:tcPr/>
                <w:p>
                  <w:pPr>
                    <w:pStyle w:val="Compact"/>
                    <w:jc w:val="right"/>
                    <w:jc w:val="left"/>
                  </w:pPr>
                  <w:r>
                    <w:t xml:space="preserve">300</w:t>
                  </w:r>
                </w:p>
              </w:tc>
            </w:tr>
            <w:tr>
              <w:tc>
                <w:tcPr/>
                <w:p>
                  <w:pPr>
                    <w:pStyle w:val="Compact"/>
                    <w:jc w:val="right"/>
                    <w:jc w:val="left"/>
                  </w:pPr>
                  <w:r>
                    <w:t xml:space="preserve">-5800</w:t>
                  </w:r>
                </w:p>
              </w:tc>
              <w:tc>
                <w:tcPr/>
                <w:p>
                  <w:pPr>
                    <w:pStyle w:val="Compact"/>
                    <w:jc w:val="right"/>
                    <w:jc w:val="left"/>
                  </w:pPr>
                  <w:r>
                    <w:t xml:space="preserve">-3165</w:t>
                  </w:r>
                </w:p>
              </w:tc>
              <w:tc>
                <w:tcPr/>
                <w:p>
                  <w:pPr>
                    <w:pStyle w:val="Compact"/>
                    <w:jc w:val="right"/>
                    <w:jc w:val="left"/>
                  </w:pPr>
                  <w:r>
                    <w:t xml:space="preserve">2318</w:t>
                  </w:r>
                </w:p>
              </w:tc>
              <w:tc>
                <w:tcPr/>
                <w:p>
                  <w:pPr>
                    <w:pStyle w:val="Compact"/>
                    <w:jc w:val="right"/>
                    <w:jc w:val="left"/>
                  </w:pPr>
                  <w:r>
                    <w:t xml:space="preserve">300</w:t>
                  </w:r>
                </w:p>
              </w:tc>
            </w:tr>
          </w:tbl>
          <w:bookmarkEnd w:id="1664"/>
          <w:p/>
        </w:tc>
        <w:tc>
          <w:tcPr/>
          <w:bookmarkStart w:id="1665" w:name="tbl-rongelap-nuclear-data-2"/>
          <w:p>
            <w:pPr>
              <w:jc w:val="left"/>
            </w:pPr>
            <w:pPr>
              <w:jc w:val="center"/>
              <w:spacing w:before="200"/>
              <w:pStyle w:val="ImageCaption"/>
            </w:pPr>
            <w:r>
              <w:t xml:space="preserve">(b) 海岸线坐标数据</w:t>
            </w:r>
          </w:p>
          <w:tbl>
            <w:tblPr>
              <w:tblStyle w:val="Table"/>
              <w:tblW w:type="pct" w:w="4900"/>
              <w:tblLook w:firstRow="1" w:lastRow="0" w:firstColumn="0" w:lastColumn="0" w:noHBand="0" w:noVBand="0" w:val="0020"/>
              <w:jc w:val="start"/>
            </w:tblPr>
            <w:tblGrid>
              <w:gridCol w:w="3880"/>
              <w:gridCol w:w="3880"/>
            </w:tblGrid>
            <w:tr>
              <w:trPr>
                <w:tblHeader w:val="true"/>
              </w:trPr>
              <w:tc>
                <w:tcPr/>
                <w:p>
                  <w:pPr>
                    <w:pStyle w:val="Compact"/>
                    <w:jc w:val="right"/>
                    <w:jc w:val="left"/>
                  </w:pPr>
                  <w:r>
                    <w:t xml:space="preserve">cX 横坐标</w:t>
                  </w:r>
                </w:p>
              </w:tc>
              <w:tc>
                <w:tcPr/>
                <w:p>
                  <w:pPr>
                    <w:pStyle w:val="Compact"/>
                    <w:jc w:val="right"/>
                    <w:jc w:val="left"/>
                  </w:pPr>
                  <w:r>
                    <w:t xml:space="preserve">cY 纵坐标</w:t>
                  </w:r>
                </w:p>
              </w:tc>
            </w:tr>
            <w:tr>
              <w:tc>
                <w:tcPr/>
                <w:p>
                  <w:pPr>
                    <w:pStyle w:val="Compact"/>
                    <w:jc w:val="right"/>
                    <w:jc w:val="left"/>
                  </w:pPr>
                  <w:r>
                    <w:t xml:space="preserve">-5509.236</w:t>
                  </w:r>
                </w:p>
              </w:tc>
              <w:tc>
                <w:tcPr/>
                <w:p>
                  <w:pPr>
                    <w:pStyle w:val="Compact"/>
                    <w:jc w:val="right"/>
                    <w:jc w:val="left"/>
                  </w:pPr>
                  <w:r>
                    <w:t xml:space="preserve">-3577.438</w:t>
                  </w:r>
                </w:p>
              </w:tc>
            </w:tr>
            <w:tr>
              <w:tc>
                <w:tcPr/>
                <w:p>
                  <w:pPr>
                    <w:pStyle w:val="Compact"/>
                    <w:jc w:val="right"/>
                    <w:jc w:val="left"/>
                  </w:pPr>
                  <w:r>
                    <w:t xml:space="preserve">-5544.821</w:t>
                  </w:r>
                </w:p>
              </w:tc>
              <w:tc>
                <w:tcPr/>
                <w:p>
                  <w:pPr>
                    <w:pStyle w:val="Compact"/>
                    <w:jc w:val="right"/>
                    <w:jc w:val="left"/>
                  </w:pPr>
                  <w:r>
                    <w:t xml:space="preserve">-3582.250</w:t>
                  </w:r>
                </w:p>
              </w:tc>
            </w:tr>
            <w:tr>
              <w:tc>
                <w:tcPr/>
                <w:p>
                  <w:pPr>
                    <w:pStyle w:val="Compact"/>
                    <w:jc w:val="right"/>
                    <w:jc w:val="left"/>
                  </w:pPr>
                  <w:r>
                    <w:t xml:space="preserve">-5561.604</w:t>
                  </w:r>
                </w:p>
              </w:tc>
              <w:tc>
                <w:tcPr/>
                <w:p>
                  <w:pPr>
                    <w:pStyle w:val="Compact"/>
                    <w:jc w:val="right"/>
                    <w:jc w:val="left"/>
                  </w:pPr>
                  <w:r>
                    <w:t xml:space="preserve">-3576.926</w:t>
                  </w:r>
                </w:p>
              </w:tc>
            </w:tr>
            <w:tr>
              <w:tc>
                <w:tcPr/>
                <w:p>
                  <w:pPr>
                    <w:pStyle w:val="Compact"/>
                    <w:jc w:val="right"/>
                    <w:jc w:val="left"/>
                  </w:pPr>
                  <w:r>
                    <w:t xml:space="preserve">-5580.780</w:t>
                  </w:r>
                </w:p>
              </w:tc>
              <w:tc>
                <w:tcPr/>
                <w:p>
                  <w:pPr>
                    <w:pStyle w:val="Compact"/>
                    <w:jc w:val="right"/>
                    <w:jc w:val="left"/>
                  </w:pPr>
                  <w:r>
                    <w:t xml:space="preserve">-3574.535</w:t>
                  </w:r>
                </w:p>
              </w:tc>
            </w:tr>
            <w:tr>
              <w:tc>
                <w:tcPr/>
                <w:p>
                  <w:pPr>
                    <w:pStyle w:val="Compact"/>
                    <w:jc w:val="right"/>
                    <w:jc w:val="left"/>
                  </w:pPr>
                  <w:r>
                    <w:t xml:space="preserve">-5599.687</w:t>
                  </w:r>
                </w:p>
              </w:tc>
              <w:tc>
                <w:tcPr/>
                <w:p>
                  <w:pPr>
                    <w:pStyle w:val="Compact"/>
                    <w:jc w:val="right"/>
                    <w:jc w:val="left"/>
                  </w:pPr>
                  <w:r>
                    <w:t xml:space="preserve">-3564.288</w:t>
                  </w:r>
                </w:p>
              </w:tc>
            </w:tr>
            <w:tr>
              <w:tc>
                <w:tcPr/>
                <w:p>
                  <w:pPr>
                    <w:pStyle w:val="Compact"/>
                    <w:jc w:val="right"/>
                    <w:jc w:val="left"/>
                  </w:pPr>
                  <w:r>
                    <w:t xml:space="preserve">-5605.922</w:t>
                  </w:r>
                </w:p>
              </w:tc>
              <w:tc>
                <w:tcPr/>
                <w:p>
                  <w:pPr>
                    <w:pStyle w:val="Compact"/>
                    <w:jc w:val="right"/>
                    <w:jc w:val="left"/>
                  </w:pPr>
                  <w:r>
                    <w:t xml:space="preserve">-3560.910</w:t>
                  </w:r>
                </w:p>
              </w:tc>
            </w:tr>
          </w:tbl>
          <w:bookmarkEnd w:id="1665"/>
          <w:p/>
        </w:tc>
      </w:tr>
    </w:tbl>
    <w:p>
      <w:pPr>
        <w:pStyle w:val="BodyText"/>
      </w:pPr>
      <w:pPr>
        <w:spacing w:before="200"/>
        <w:pStyle w:val="ImageCaption"/>
      </w:pPr>
      <w:r>
        <w:t xml:space="preserve">表格 26.1: 朗格拉普岛核辐射检测数据及海岸线坐标数据</w:t>
      </w:r>
    </w:p>
    <w:bookmarkEnd w:id="1666"/>
    <w:p>
      <w:pPr>
        <w:pStyle w:val="BodyText"/>
      </w:pPr>
      <w:r>
        <w:t xml:space="preserve">坐标原点在岛的东北，下</w:t>
      </w:r>
      <w:r>
        <w:t xml:space="preserve"> </w:t>
      </w:r>
      <w:hyperlink w:anchor="fig-rongelap-location-1">
        <w:r>
          <w:rPr>
            <w:rStyle w:val="Hyperlink"/>
          </w:rPr>
          <w:t xml:space="preserve">图 26.2 (a)</w:t>
        </w:r>
      </w:hyperlink>
      <w:r>
        <w:t xml:space="preserve"> </w:t>
      </w:r>
      <w:r>
        <w:t xml:space="preserve">右上角的位置。采样点的编号见下</w:t>
      </w:r>
      <w:r>
        <w:t xml:space="preserve"> </w:t>
      </w:r>
      <w:hyperlink w:anchor="fig-rongelap-location-2">
        <w:r>
          <w:rPr>
            <w:rStyle w:val="Hyperlink"/>
          </w:rPr>
          <w:t xml:space="preserve">图 26.2 (b)</w:t>
        </w:r>
      </w:hyperlink>
      <w:r>
        <w:t xml:space="preserve">，基本上按照从下（南）到上（北），从左（西）到右（东）的顺序依次测量。</w:t>
      </w:r>
    </w:p>
    <w:tbl>
      <w:tblPr>
        <w:tblStyle w:val="Table"/>
        <w:tblW w:type="pct" w:w="5000"/>
        <w:tblLook w:firstRow="0" w:lastRow="0" w:firstColumn="0" w:lastColumn="0" w:noHBand="0" w:noVBand="0" w:val="0000"/>
        <w:jc w:val="start"/>
      </w:tblPr>
      <w:tblGrid>
        <w:gridCol w:w="7920"/>
      </w:tblGrid>
      <w:tr>
        <w:tc>
          <w:tcPr/>
          <w:bookmarkStart w:id="1675" w:name="fig-rongelap-location"/>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1670" w:name="fig-rongelap-location-1"/>
                      <w:p>
                        <w:pPr>
                          <w:jc w:val="center"/>
                          <w:jc w:val="center"/>
                          <w:jc w:val="center"/>
                        </w:pPr>
                        <w:r>
                          <w:drawing>
                            <wp:inline>
                              <wp:extent cx="5334000" cy="2752164"/>
                              <wp:effectExtent b="0" l="0" r="0" t="0"/>
                              <wp:docPr descr="" title="" id="1668" name="Picture"/>
                              <a:graphic>
                                <a:graphicData uri="http://schemas.openxmlformats.org/drawingml/2006/picture">
                                  <pic:pic>
                                    <pic:nvPicPr>
                                      <pic:cNvPr descr="analyze-spatial-data_files/figure-docx/fig-rongelap-location-1.png" id="1669" name="Picture"/>
                                      <pic:cNvPicPr>
                                        <a:picLocks noChangeArrowheads="1" noChangeAspect="1"/>
                                      </pic:cNvPicPr>
                                    </pic:nvPicPr>
                                    <pic:blipFill>
                                      <a:blip r:embed="rId1667"/>
                                      <a:stretch>
                                        <a:fillRect/>
                                      </a:stretch>
                                    </pic:blipFill>
                                    <pic:spPr bwMode="auto">
                                      <a:xfrm>
                                        <a:off x="0" y="0"/>
                                        <a:ext cx="5334000" cy="2752164"/>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采样分布</w:t>
                        </w:r>
                      </w:p>
                      <w:bookmarkEnd w:id="1670"/>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1674" w:name="fig-rongelap-location-2"/>
                      <w:p>
                        <w:pPr>
                          <w:jc w:val="center"/>
                          <w:jc w:val="center"/>
                          <w:jc w:val="center"/>
                        </w:pPr>
                        <w:r>
                          <w:drawing>
                            <wp:inline>
                              <wp:extent cx="5334000" cy="2752164"/>
                              <wp:effectExtent b="0" l="0" r="0" t="0"/>
                              <wp:docPr descr="" title="" id="1672" name="Picture"/>
                              <a:graphic>
                                <a:graphicData uri="http://schemas.openxmlformats.org/drawingml/2006/picture">
                                  <pic:pic>
                                    <pic:nvPicPr>
                                      <pic:cNvPr descr="analyze-spatial-data_files/figure-docx/fig-rongelap-location-2.png" id="1673" name="Picture"/>
                                      <pic:cNvPicPr>
                                        <a:picLocks noChangeArrowheads="1" noChangeAspect="1"/>
                                      </pic:cNvPicPr>
                                    </pic:nvPicPr>
                                    <pic:blipFill>
                                      <a:blip r:embed="rId1671"/>
                                      <a:stretch>
                                        <a:fillRect/>
                                      </a:stretch>
                                    </pic:blipFill>
                                    <pic:spPr bwMode="auto">
                                      <a:xfrm>
                                        <a:off x="0" y="0"/>
                                        <a:ext cx="5334000" cy="2752164"/>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采样顺序</w:t>
                        </w:r>
                      </w:p>
                      <w:bookmarkEnd w:id="1674"/>
                    </w:tc>
                  </w:tr>
                </w:tbl>
                <w:p/>
              </w:tc>
            </w:tr>
          </w:tbl>
          <w:p>
            <w:pPr>
              <w:jc w:val="center"/>
            </w:pPr>
            <w:pPr>
              <w:jc w:val="start"/>
              <w:spacing w:before="200"/>
              <w:pStyle w:val="ImageCaption"/>
            </w:pPr>
            <w:pPr>
              <w:spacing w:before="200"/>
              <w:pStyle w:val="ImageCaption"/>
            </w:pPr>
            <w:r>
              <w:t xml:space="preserve">图 26.2: 采样点在岛上的分布</w:t>
            </w:r>
          </w:p>
          <w:bookmarkEnd w:id="1675"/>
        </w:tc>
      </w:tr>
    </w:tbl>
    <w:bookmarkEnd w:id="1676"/>
    <w:bookmarkStart w:id="1685" w:name="sec-rongelap-exploration"/>
    <w:p>
      <w:pPr>
        <w:pStyle w:val="Heading2"/>
      </w:pPr>
      <w:r>
        <w:t xml:space="preserve">26.2 数据探索</w:t>
      </w:r>
    </w:p>
    <w:p>
      <w:pPr>
        <w:pStyle w:val="FirstParagraph"/>
      </w:pPr>
      <w:r>
        <w:t xml:space="preserve">朗格拉普岛呈月牙形，有数千米长，但仅几百米宽，十分狭长。采样点在岛上的分布如</w:t>
      </w:r>
      <w:r>
        <w:t xml:space="preserve"> </w:t>
      </w:r>
      <w:hyperlink w:anchor="fig-rongelap-location">
        <w:r>
          <w:rPr>
            <w:rStyle w:val="Hyperlink"/>
          </w:rPr>
          <w:t xml:space="preserve">图 26.2</w:t>
        </w:r>
      </w:hyperlink>
      <w:r>
        <w:t xml:space="preserve"> </w:t>
      </w:r>
      <w:r>
        <w:t xml:space="preserve">所示，主网格以约 200 米的间隔采样，在岛屿的东北和西南方各有两个密集采样区，每个网格采样区是</w:t>
      </w:r>
      <w:r>
        <w:t xml:space="preserve"> </w:t>
      </w:r>
      <m:oMath>
        <m:r>
          <m:t>5</m:t>
        </m:r>
        <m:r>
          <m:rPr>
            <m:sty m:val="p"/>
          </m:rPr>
          <m:t>×</m:t>
        </m:r>
        <m:r>
          <m:t>5</m:t>
        </m:r>
      </m:oMath>
      <w:r>
        <w:t xml:space="preserve"> </w:t>
      </w:r>
      <w:r>
        <w:t xml:space="preserve">方式排列的，上下左右间隔均为 40 米。朗格拉普岛上各个检测站点的核辐射强度如</w:t>
      </w:r>
      <w:r>
        <w:t xml:space="preserve"> </w:t>
      </w:r>
      <w:hyperlink w:anchor="fig-rongelap-location-zoom">
        <w:r>
          <w:rPr>
            <w:rStyle w:val="Hyperlink"/>
          </w:rPr>
          <w:t xml:space="preserve">图 26.3</w:t>
        </w:r>
      </w:hyperlink>
      <w:r>
        <w:t xml:space="preserve"> </w:t>
      </w:r>
      <w:r>
        <w:t xml:space="preserve">所示，越亮表示核辐射越强，四个检测区的采样阵列非常密集，通过局部放大展示了最左侧的一个检测区，它将作为后续模型比较的参照区域。</w:t>
      </w:r>
    </w:p>
    <w:tbl>
      <w:tblPr>
        <w:tblStyle w:val="Table"/>
        <w:tblW w:type="pct" w:w="5000"/>
        <w:tblLook w:firstRow="0" w:lastRow="0" w:firstColumn="0" w:lastColumn="0" w:noHBand="0" w:noVBand="0" w:val="0000"/>
        <w:jc w:val="start"/>
      </w:tblPr>
      <w:tblGrid>
        <w:gridCol w:w="7920"/>
      </w:tblGrid>
      <w:tr>
        <w:tc>
          <w:tcPr/>
          <w:bookmarkStart w:id="1680" w:name="fig-rongelap-location-zoom"/>
          <w:p>
            <w:pPr>
              <w:jc w:val="center"/>
            </w:pPr>
            <w:r>
              <w:drawing>
                <wp:inline>
                  <wp:extent cx="5334000" cy="2752164"/>
                  <wp:effectExtent b="0" l="0" r="0" t="0"/>
                  <wp:docPr descr="" title="" id="1678" name="Picture"/>
                  <a:graphic>
                    <a:graphicData uri="http://schemas.openxmlformats.org/drawingml/2006/picture">
                      <pic:pic>
                        <pic:nvPicPr>
                          <pic:cNvPr descr="analyze-spatial-data_files/figure-docx/fig-rongelap-location-zoom-1.png" id="1679" name="Picture"/>
                          <pic:cNvPicPr>
                            <a:picLocks noChangeArrowheads="1" noChangeAspect="1"/>
                          </pic:cNvPicPr>
                        </pic:nvPicPr>
                        <pic:blipFill>
                          <a:blip r:embed="rId1677"/>
                          <a:stretch>
                            <a:fillRect/>
                          </a:stretch>
                        </pic:blipFill>
                        <pic:spPr bwMode="auto">
                          <a:xfrm>
                            <a:off x="0" y="0"/>
                            <a:ext cx="5334000" cy="2752164"/>
                          </a:xfrm>
                          <a:prstGeom prst="rect">
                            <a:avLst/>
                          </a:prstGeom>
                          <a:noFill/>
                          <a:ln w="9525">
                            <a:noFill/>
                            <a:headEnd/>
                            <a:tailEnd/>
                          </a:ln>
                        </pic:spPr>
                      </pic:pic>
                    </a:graphicData>
                  </a:graphic>
                </wp:inline>
              </w:drawing>
            </w:r>
          </w:p>
          <w:p>
            <w:pPr>
              <w:jc w:val="center"/>
            </w:pPr>
            <w:pPr>
              <w:jc w:val="start"/>
              <w:spacing w:before="200"/>
              <w:pStyle w:val="ImageCaption"/>
            </w:pPr>
            <w:r>
              <w:t xml:space="preserve">图 26.3: 岛上各采样点的核辐射强度</w:t>
            </w:r>
          </w:p>
          <w:bookmarkEnd w:id="1680"/>
        </w:tc>
      </w:tr>
    </w:tbl>
    <w:p>
      <w:pPr>
        <w:pStyle w:val="BodyText"/>
      </w:pPr>
      <w:r>
        <w:rPr>
          <w:bCs/>
          <w:b/>
        </w:rPr>
        <w:t xml:space="preserve">ggplot2</w:t>
      </w:r>
      <w:r>
        <w:t xml:space="preserve"> </w:t>
      </w:r>
      <w:r>
        <w:t xml:space="preserve">包只能在二维平面上展示数据，对于空间数据，立体图形更加符合数据产生背景。如</w:t>
      </w:r>
      <w:r>
        <w:t xml:space="preserve"> </w:t>
      </w:r>
      <w:hyperlink w:anchor="fig-rongelap-concentration">
        <w:r>
          <w:rPr>
            <w:rStyle w:val="Hyperlink"/>
          </w:rPr>
          <w:t xml:space="preserve">图 26.4</w:t>
        </w:r>
      </w:hyperlink>
      <w:r>
        <w:t xml:space="preserve"> </w:t>
      </w:r>
      <w:r>
        <w:t xml:space="preserve">所示，以三维图形展示朗格拉普岛上采样点的位置及检测到的辐射强度。</w:t>
      </w:r>
      <w:r>
        <w:rPr>
          <w:bCs/>
          <w:b/>
        </w:rPr>
        <w:t xml:space="preserve">lattice</w:t>
      </w:r>
      <w:r>
        <w:t xml:space="preserve"> </w:t>
      </w:r>
      <w:r>
        <w:t xml:space="preserve">包的函数</w:t>
      </w:r>
      <w:r>
        <w:t xml:space="preserve"> </w:t>
      </w:r>
      <w:r>
        <w:rPr>
          <w:rStyle w:val="VerbatimChar"/>
        </w:rPr>
        <w:t xml:space="preserve">cloud()</w:t>
      </w:r>
      <w:r>
        <w:t xml:space="preserve"> </w:t>
      </w:r>
      <w:r>
        <w:t xml:space="preserve">可以绘制三维的散点图，将自定义的面板函数</w:t>
      </w:r>
      <w:r>
        <w:t xml:space="preserve"> </w:t>
      </w:r>
      <w:r>
        <w:rPr>
          <w:rStyle w:val="VerbatimChar"/>
        </w:rPr>
        <w:t xml:space="preserve">panel.3dcoastline()</w:t>
      </w:r>
      <w:r>
        <w:t xml:space="preserve"> </w:t>
      </w:r>
      <w:r>
        <w:t xml:space="preserve">传递给参数</w:t>
      </w:r>
      <w:r>
        <w:t xml:space="preserve"> </w:t>
      </w:r>
      <w:r>
        <w:rPr>
          <w:rStyle w:val="VerbatimChar"/>
        </w:rPr>
        <w:t xml:space="preserve">panel.3d.cloud</w:t>
      </w:r>
      <w:r>
        <w:t xml:space="preserve"> </w:t>
      </w:r>
      <w:r>
        <w:t xml:space="preserve">绘制岛屿海岸线。组合点和线两种绘图元素构造出射线，线的长短表示放射性的强弱，以射线表示粒子辐射现象更加贴切。</w:t>
      </w:r>
    </w:p>
    <w:tbl>
      <w:tblPr>
        <w:tblStyle w:val="Table"/>
        <w:tblW w:type="pct" w:w="5000"/>
        <w:tblLook w:firstRow="0" w:lastRow="0" w:firstColumn="0" w:lastColumn="0" w:noHBand="0" w:noVBand="0" w:val="0000"/>
        <w:jc w:val="start"/>
      </w:tblPr>
      <w:tblGrid>
        <w:gridCol w:w="7920"/>
      </w:tblGrid>
      <w:tr>
        <w:tc>
          <w:tcPr/>
          <w:bookmarkStart w:id="1684" w:name="fig-rongelap-concentration"/>
          <w:p>
            <w:pPr>
              <w:jc w:val="center"/>
            </w:pPr>
            <w:r>
              <w:drawing>
                <wp:inline>
                  <wp:extent cx="4803006" cy="3234088"/>
                  <wp:effectExtent b="0" l="0" r="0" t="0"/>
                  <wp:docPr descr="" title="" id="1682" name="Picture"/>
                  <a:graphic>
                    <a:graphicData uri="http://schemas.openxmlformats.org/drawingml/2006/picture">
                      <pic:pic>
                        <pic:nvPicPr>
                          <pic:cNvPr descr="analyze-spatial-data_files/figure-docx/fig-rongelap-concentration-1.png" id="1683" name="Picture"/>
                          <pic:cNvPicPr>
                            <a:picLocks noChangeArrowheads="1" noChangeAspect="1"/>
                          </pic:cNvPicPr>
                        </pic:nvPicPr>
                        <pic:blipFill>
                          <a:blip r:embed="rId1681"/>
                          <a:stretch>
                            <a:fillRect/>
                          </a:stretch>
                        </pic:blipFill>
                        <pic:spPr bwMode="auto">
                          <a:xfrm>
                            <a:off x="0" y="0"/>
                            <a:ext cx="4803006"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26.4: 岛上各采样点的辐射强度</w:t>
            </w:r>
          </w:p>
          <w:bookmarkEnd w:id="1684"/>
        </w:tc>
      </w:tr>
    </w:tbl>
    <w:bookmarkEnd w:id="1685"/>
    <w:bookmarkStart w:id="1733" w:name="sec-rongelap-modeling"/>
    <w:p>
      <w:pPr>
        <w:pStyle w:val="Heading2"/>
      </w:pPr>
      <w:r>
        <w:t xml:space="preserve">26.3 数据建模</w:t>
      </w:r>
    </w:p>
    <w:bookmarkStart w:id="1703" w:name="sec-rongelap-glm"/>
    <w:p>
      <w:pPr>
        <w:pStyle w:val="Heading3"/>
      </w:pPr>
      <w:r>
        <w:t xml:space="preserve">26.3.1 广义线性模型</w:t>
      </w:r>
    </w:p>
    <w:p>
      <w:pPr>
        <w:pStyle w:val="FirstParagraph"/>
      </w:pPr>
      <w:r>
        <w:t xml:space="preserve">核辐射是由放射元素衰变产生的，通常用单位时间释放出来的粒子数目表示辐射强度，因此，建立如下泊松型广义线性模型来拟合核辐射强度。</w:t>
      </w:r>
    </w:p>
    <w:p>
      <w:pPr>
        <w:pStyle w:val="BodyText"/>
      </w:pPr>
      <m:oMathPara>
        <m:oMathParaPr>
          <m:jc m:val="center"/>
        </m:oMathParaPr>
        <m:oMath>
          <m:m>
            <m:mPr>
              <m:baseJc m:val="center"/>
              <m:plcHide m:val="1"/>
              <m:mcs>
                <m:mc>
                  <m:mcPr>
                    <m:mcJc m:val="right"/>
                    <m:count m:val="1"/>
                  </m:mcPr>
                </m:mc>
                <m:mc>
                  <m:mcPr>
                    <m:mcJc m:val="left"/>
                    <m:count m:val="1"/>
                  </m:mcPr>
                </m:mc>
              </m:mcs>
            </m:mPr>
            <m:mr>
              <m:e>
                <m:r>
                  <m:rPr>
                    <m:sty m:val="p"/>
                  </m:rPr>
                  <m:t>log</m:t>
                </m:r>
                <m:d>
                  <m:dPr>
                    <m:begChr m:val="("/>
                    <m:endChr m:val=")"/>
                    <m:sepChr m:val=""/>
                    <m:grow/>
                  </m:dPr>
                  <m:e>
                    <m:sSub>
                      <m:e>
                        <m:r>
                          <m:t>λ</m:t>
                        </m:r>
                      </m:e>
                      <m:sub>
                        <m:r>
                          <m:t>i</m:t>
                        </m:r>
                      </m:sub>
                    </m:sSub>
                  </m:e>
                </m:d>
              </m:e>
              <m:e>
                <m:r>
                  <m:rPr>
                    <m:sty m:val="p"/>
                  </m:rPr>
                  <m:t>=</m:t>
                </m:r>
                <m:r>
                  <m:t>β</m:t>
                </m:r>
              </m:e>
            </m:mr>
            <m:mr>
              <m:e>
                <m:sSub>
                  <m:e>
                    <m:r>
                      <m:t>y</m:t>
                    </m:r>
                  </m:e>
                  <m:sub>
                    <m:r>
                      <m:t>i</m:t>
                    </m:r>
                  </m:sub>
                </m:sSub>
              </m:e>
              <m:e>
                <m:r>
                  <m:rPr>
                    <m:sty m:val="p"/>
                  </m:rPr>
                  <m:t>∼</m:t>
                </m:r>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sSub>
                      <m:e>
                        <m:r>
                          <m:t>t</m:t>
                        </m:r>
                      </m:e>
                      <m:sub>
                        <m:r>
                          <m:t>i</m:t>
                        </m:r>
                      </m:sub>
                    </m:sSub>
                    <m:sSub>
                      <m:e>
                        <m:r>
                          <m:t>λ</m:t>
                        </m:r>
                      </m:e>
                      <m:sub>
                        <m:r>
                          <m:t>i</m:t>
                        </m:r>
                      </m:sub>
                    </m:sSub>
                  </m:e>
                </m:d>
              </m:e>
            </m:mr>
          </m:m>
        </m:oMath>
      </m:oMathPara>
    </w:p>
    <w:p>
      <w:pPr>
        <w:pStyle w:val="FirstParagraph"/>
      </w:pPr>
      <w:r>
        <w:t xml:space="preserve">其中，</w:t>
      </w:r>
      <m:oMath>
        <m:sSub>
          <m:e>
            <m:r>
              <m:t>λ</m:t>
            </m:r>
          </m:e>
          <m:sub>
            <m:r>
              <m:t>i</m:t>
            </m:r>
          </m:sub>
        </m:sSub>
      </m:oMath>
      <w:r>
        <w:t xml:space="preserve"> </w:t>
      </w:r>
      <w:r>
        <w:t xml:space="preserve">表示核辐射强度，</w:t>
      </w:r>
      <m:oMath>
        <m:r>
          <m:t>β</m:t>
        </m:r>
      </m:oMath>
      <w:r>
        <w:t xml:space="preserve"> </w:t>
      </w:r>
      <w:r>
        <w:t xml:space="preserve">表示未知的截距，</w:t>
      </w:r>
      <m:oMath>
        <m:sSub>
          <m:e>
            <m:r>
              <m:t>y</m:t>
            </m:r>
          </m:e>
          <m:sub>
            <m:r>
              <m:t>i</m:t>
            </m:r>
          </m:sub>
        </m:sSub>
      </m:oMath>
      <w:r>
        <w:t xml:space="preserve"> </w:t>
      </w:r>
      <w:r>
        <w:t xml:space="preserve">表示观测到的粒子数目，</w:t>
      </w:r>
      <m:oMath>
        <m:sSub>
          <m:e>
            <m:r>
              <m:t>t</m:t>
            </m:r>
          </m:e>
          <m:sub>
            <m:r>
              <m:t>i</m:t>
            </m:r>
          </m:sub>
        </m:sSub>
      </m:oMath>
      <w:r>
        <w:t xml:space="preserve"> </w:t>
      </w:r>
      <w:r>
        <w:t xml:space="preserve">表示相应的观测时间，</w:t>
      </w:r>
      <m:oMath>
        <m:r>
          <m:t>i</m:t>
        </m:r>
        <m:r>
          <m:rPr>
            <m:sty m:val="p"/>
          </m:rPr>
          <m:t>=</m:t>
        </m:r>
        <m:r>
          <m:t>1</m:t>
        </m:r>
        <m:r>
          <m:rPr>
            <m:sty m:val="p"/>
          </m:rPr>
          <m:t>,</m:t>
        </m:r>
        <m:r>
          <m:rPr>
            <m:sty m:val="p"/>
          </m:rPr>
          <m:t>…</m:t>
        </m:r>
        <m:r>
          <m:rPr>
            <m:sty m:val="p"/>
          </m:rPr>
          <m:t>,</m:t>
        </m:r>
        <m:r>
          <m:t>157</m:t>
        </m:r>
      </m:oMath>
      <w:r>
        <w:t xml:space="preserve"> </w:t>
      </w:r>
      <w:r>
        <w:t xml:space="preserve">表示采样点的位置编号。R 软件内置的</w:t>
      </w:r>
      <w:r>
        <w:t xml:space="preserve"> </w:t>
      </w:r>
      <w:r>
        <w:rPr>
          <w:bCs/>
          <w:b/>
        </w:rPr>
        <w:t xml:space="preserve">stats</w:t>
      </w:r>
      <w:r>
        <w:t xml:space="preserve"> </w:t>
      </w:r>
      <w:r>
        <w:t xml:space="preserve">包有函数</w:t>
      </w:r>
      <w:r>
        <w:t xml:space="preserve"> </w:t>
      </w:r>
      <w:r>
        <w:rPr>
          <w:rStyle w:val="VerbatimChar"/>
        </w:rPr>
        <w:t xml:space="preserve">glm()</w:t>
      </w:r>
      <w:r>
        <w:t xml:space="preserve"> </w:t>
      </w:r>
      <w:r>
        <w:t xml:space="preserve">可以拟合上述广义线性模型，代码如下。</w:t>
      </w:r>
    </w:p>
    <w:p>
      <w:pPr>
        <w:pStyle w:val="SourceCode"/>
      </w:pPr>
      <w:r>
        <w:rPr>
          <w:rStyle w:val="NormalTok"/>
        </w:rPr>
        <w:t xml:space="preserve">fit_rongelap_poisson </w:t>
      </w:r>
      <w:r>
        <w:rPr>
          <w:rStyle w:val="OtherTok"/>
        </w:rPr>
        <w:t xml:space="preserve">&lt;-</w:t>
      </w:r>
      <w:r>
        <w:rPr>
          <w:rStyle w:val="NormalTok"/>
        </w:rPr>
        <w:t xml:space="preserve"> </w:t>
      </w:r>
      <w:r>
        <w:rPr>
          <w:rStyle w:val="FunctionTok"/>
        </w:rPr>
        <w:t xml:space="preserve">glm</w:t>
      </w:r>
      <w:r>
        <w:rPr>
          <w:rStyle w:val="NormalTok"/>
        </w:rPr>
        <w:t xml:space="preserve">(counts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family =</w:t>
      </w:r>
      <w:r>
        <w:rPr>
          <w:rStyle w:val="NormalTok"/>
        </w:rPr>
        <w:t xml:space="preserve"> </w:t>
      </w:r>
      <w:r>
        <w:rPr>
          <w:rStyle w:val="FunctionTok"/>
        </w:rPr>
        <w:t xml:space="preserve">poisson</w:t>
      </w:r>
      <w:r>
        <w:rPr>
          <w:rStyle w:val="NormalTok"/>
        </w:rPr>
        <w:t xml:space="preserve">(</w:t>
      </w:r>
      <w:r>
        <w:rPr>
          <w:rStyle w:val="AttributeTok"/>
        </w:rPr>
        <w:t xml:space="preserve">link =</w:t>
      </w:r>
      <w:r>
        <w:rPr>
          <w:rStyle w:val="NormalTok"/>
        </w:rPr>
        <w:t xml:space="preserve"> </w:t>
      </w:r>
      <w:r>
        <w:rPr>
          <w:rStyle w:val="StringTok"/>
        </w:rPr>
        <w:t xml:space="preserve">"log"</w:t>
      </w:r>
      <w:r>
        <w:rPr>
          <w:rStyle w:val="NormalTok"/>
        </w:rPr>
        <w:t xml:space="preserve">), </w:t>
      </w:r>
      <w:r>
        <w:rPr>
          <w:rStyle w:val="AttributeTok"/>
        </w:rPr>
        <w:t xml:space="preserve">offset =</w:t>
      </w:r>
      <w:r>
        <w:rPr>
          <w:rStyle w:val="NormalTok"/>
        </w:rPr>
        <w:t xml:space="preserve"> </w:t>
      </w:r>
      <w:r>
        <w:rPr>
          <w:rStyle w:val="FunctionTok"/>
        </w:rPr>
        <w:t xml:space="preserve">log</w:t>
      </w:r>
      <w:r>
        <w:rPr>
          <w:rStyle w:val="NormalTok"/>
        </w:rPr>
        <w:t xml:space="preserve">(time), </w:t>
      </w:r>
      <w:r>
        <w:rPr>
          <w:rStyle w:val="AttributeTok"/>
        </w:rPr>
        <w:t xml:space="preserve">data =</w:t>
      </w:r>
      <w:r>
        <w:rPr>
          <w:rStyle w:val="NormalTok"/>
        </w:rPr>
        <w:t xml:space="preserve"> rongelap</w:t>
      </w:r>
      <w:r>
        <w:br/>
      </w:r>
      <w:r>
        <w:rPr>
          <w:rStyle w:val="NormalTok"/>
        </w:rPr>
        <w:t xml:space="preserve">)</w:t>
      </w:r>
      <w:r>
        <w:br/>
      </w:r>
      <w:r>
        <w:rPr>
          <w:rStyle w:val="FunctionTok"/>
        </w:rPr>
        <w:t xml:space="preserve">summary</w:t>
      </w:r>
      <w:r>
        <w:rPr>
          <w:rStyle w:val="NormalTok"/>
        </w:rPr>
        <w:t xml:space="preserve">(fit_rongelap_poisson)</w:t>
      </w:r>
    </w:p>
    <w:p>
      <w:pPr>
        <w:pStyle w:val="SourceCode"/>
      </w:pPr>
      <w:r>
        <w:rPr>
          <w:rStyle w:val="VerbatimChar"/>
        </w:rPr>
        <w:t xml:space="preserve">#&gt; </w:t>
      </w:r>
      <w:r>
        <w:br/>
      </w:r>
      <w:r>
        <w:rPr>
          <w:rStyle w:val="VerbatimChar"/>
        </w:rPr>
        <w:t xml:space="preserve">#&gt; Call:</w:t>
      </w:r>
      <w:r>
        <w:br/>
      </w:r>
      <w:r>
        <w:rPr>
          <w:rStyle w:val="VerbatimChar"/>
        </w:rPr>
        <w:t xml:space="preserve">#&gt; glm(formula = counts ~ 1, family = poisson(link = "log"), data = rongelap, </w:t>
      </w:r>
      <w:r>
        <w:br/>
      </w:r>
      <w:r>
        <w:rPr>
          <w:rStyle w:val="VerbatimChar"/>
        </w:rPr>
        <w:t xml:space="preserve">#&gt;     offset = log(time))</w:t>
      </w:r>
      <w:r>
        <w:br/>
      </w:r>
      <w:r>
        <w:rPr>
          <w:rStyle w:val="VerbatimChar"/>
        </w:rPr>
        <w:t xml:space="preserve">#&gt; </w:t>
      </w:r>
      <w:r>
        <w:br/>
      </w:r>
      <w:r>
        <w:rPr>
          <w:rStyle w:val="VerbatimChar"/>
        </w:rPr>
        <w:t xml:space="preserve">#&gt; Coefficients:</w:t>
      </w:r>
      <w:r>
        <w:br/>
      </w:r>
      <w:r>
        <w:rPr>
          <w:rStyle w:val="VerbatimChar"/>
        </w:rPr>
        <w:t xml:space="preserve">#&gt;             Estimate Std. Error z value Pr(&gt;|z|)    </w:t>
      </w:r>
      <w:r>
        <w:br/>
      </w:r>
      <w:r>
        <w:rPr>
          <w:rStyle w:val="VerbatimChar"/>
        </w:rPr>
        <w:t xml:space="preserve">#&gt; (Intercept) 2.013954   0.001454    1385   &lt;2e-16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(Dispersion parameter for poisson family taken to be 1)</w:t>
      </w:r>
      <w:r>
        <w:br/>
      </w:r>
      <w:r>
        <w:rPr>
          <w:rStyle w:val="VerbatimChar"/>
        </w:rPr>
        <w:t xml:space="preserve">#&gt; </w:t>
      </w:r>
      <w:r>
        <w:br/>
      </w:r>
      <w:r>
        <w:rPr>
          <w:rStyle w:val="VerbatimChar"/>
        </w:rPr>
        <w:t xml:space="preserve">#&gt;     Null deviance: 61567  on 156  degrees of freedom</w:t>
      </w:r>
      <w:r>
        <w:br/>
      </w:r>
      <w:r>
        <w:rPr>
          <w:rStyle w:val="VerbatimChar"/>
        </w:rPr>
        <w:t xml:space="preserve">#&gt; Residual deviance: 61567  on 156  degrees of freedom</w:t>
      </w:r>
      <w:r>
        <w:br/>
      </w:r>
      <w:r>
        <w:rPr>
          <w:rStyle w:val="VerbatimChar"/>
        </w:rPr>
        <w:t xml:space="preserve">#&gt; AIC: 63089</w:t>
      </w:r>
      <w:r>
        <w:br/>
      </w:r>
      <w:r>
        <w:rPr>
          <w:rStyle w:val="VerbatimChar"/>
        </w:rPr>
        <w:t xml:space="preserve">#&gt; </w:t>
      </w:r>
      <w:r>
        <w:br/>
      </w:r>
      <w:r>
        <w:rPr>
          <w:rStyle w:val="VerbatimChar"/>
        </w:rPr>
        <w:t xml:space="preserve">#&gt; Number of Fisher Scoring iterations: 4</w:t>
      </w:r>
    </w:p>
    <w:p>
      <w:pPr>
        <w:pStyle w:val="FirstParagraph"/>
      </w:pPr>
      <w:r>
        <w:t xml:space="preserve">当</w:t>
      </w:r>
      <w:r>
        <w:t xml:space="preserve"> </w:t>
      </w:r>
      <w:r>
        <w:rPr>
          <w:rStyle w:val="VerbatimChar"/>
        </w:rPr>
        <w:t xml:space="preserve">family = poisson(link = "log")</w:t>
      </w:r>
      <w:r>
        <w:t xml:space="preserve"> </w:t>
      </w:r>
      <w:r>
        <w:t xml:space="preserve">时，响应变量只能是正整数，所以不能放</w:t>
      </w:r>
      <w:r>
        <w:t xml:space="preserve"> </w:t>
      </w:r>
      <w:r>
        <w:rPr>
          <w:rStyle w:val="VerbatimChar"/>
        </w:rPr>
        <w:t xml:space="preserve">counts / time</w:t>
      </w:r>
      <w:r>
        <w:t xml:space="preserve">。泊松广义线性模型是对辐射强度建模，辐射强度与位置</w:t>
      </w:r>
      <w:r>
        <w:t xml:space="preserve"> </w:t>
      </w:r>
      <w:r>
        <w:rPr>
          <w:rStyle w:val="VerbatimChar"/>
        </w:rPr>
        <w:t xml:space="preserve">cX</w:t>
      </w:r>
      <w:r>
        <w:t xml:space="preserve"> </w:t>
      </w:r>
      <w:r>
        <w:t xml:space="preserve">和</w:t>
      </w:r>
      <w:r>
        <w:t xml:space="preserve"> </w:t>
      </w:r>
      <w:r>
        <w:rPr>
          <w:rStyle w:val="VerbatimChar"/>
        </w:rPr>
        <w:t xml:space="preserve">cY</w:t>
      </w:r>
      <w:r>
        <w:t xml:space="preserve"> </w:t>
      </w:r>
      <w:r>
        <w:t xml:space="preserve">有关。当响应变量为放射出来的粒子数目</w:t>
      </w:r>
      <w:r>
        <w:t xml:space="preserve"> </w:t>
      </w:r>
      <w:r>
        <w:rPr>
          <w:rStyle w:val="VerbatimChar"/>
        </w:rPr>
        <w:t xml:space="preserve">counts</w:t>
      </w:r>
      <w:r>
        <w:t xml:space="preserve"> </w:t>
      </w:r>
      <w:r>
        <w:t xml:space="preserve">时，为了表示辐射强度，需要设置参数</w:t>
      </w:r>
      <w:r>
        <w:t xml:space="preserve"> </w:t>
      </w:r>
      <w:r>
        <w:rPr>
          <w:rStyle w:val="VerbatimChar"/>
        </w:rPr>
        <w:t xml:space="preserve">offset</w:t>
      </w:r>
      <w:r>
        <w:t xml:space="preserve">，表示与放射粒子数目对应的时间间隔</w:t>
      </w:r>
      <w:r>
        <w:t xml:space="preserve"> </w:t>
      </w:r>
      <w:r>
        <w:rPr>
          <w:rStyle w:val="VerbatimChar"/>
        </w:rPr>
        <w:t xml:space="preserve">time</w:t>
      </w:r>
      <w:r>
        <w:t xml:space="preserve">。联系函数是对数函数，因此时间间隔需要取对数。</w:t>
      </w:r>
    </w:p>
    <w:p>
      <w:pPr>
        <w:pStyle w:val="BodyText"/>
      </w:pPr>
      <w:r>
        <w:t xml:space="preserve">从辐射强度的拟合残差的空间分布</w:t>
      </w:r>
      <w:r>
        <w:t xml:space="preserve"> </w:t>
      </w:r>
      <w:hyperlink w:anchor="fig-rongelap-poisson-residuals">
        <w:r>
          <w:rPr>
            <w:rStyle w:val="Hyperlink"/>
          </w:rPr>
          <w:t xml:space="preserve">图 26.5</w:t>
        </w:r>
      </w:hyperlink>
      <w:r>
        <w:t xml:space="preserve"> </w:t>
      </w:r>
      <w:r>
        <w:t xml:space="preserve">不难看出，颜色深和颜色浅的点分别聚集在一起，且与周围点的颜色呈现层次变化，拟合残差存在明显的空间相关性。如果将位置变量</w:t>
      </w:r>
      <w:r>
        <w:t xml:space="preserve"> </w:t>
      </w:r>
      <w:r>
        <w:rPr>
          <w:rStyle w:val="VerbatimChar"/>
        </w:rPr>
        <w:t xml:space="preserve">cX</w:t>
      </w:r>
      <w:r>
        <w:t xml:space="preserve"> </w:t>
      </w:r>
      <w:r>
        <w:t xml:space="preserve">和</w:t>
      </w:r>
      <w:r>
        <w:t xml:space="preserve"> </w:t>
      </w:r>
      <w:r>
        <w:rPr>
          <w:rStyle w:val="VerbatimChar"/>
        </w:rPr>
        <w:t xml:space="preserve">cY</w:t>
      </w:r>
      <w:r>
        <w:t xml:space="preserve"> </w:t>
      </w:r>
      <w:r>
        <w:t xml:space="preserve">加入广义线性模型，也会达到统计意义上的显著。</w:t>
      </w:r>
    </w:p>
    <w:p>
      <w:pPr>
        <w:pStyle w:val="SourceCode"/>
      </w:pPr>
      <w:r>
        <w:rPr>
          <w:rStyle w:val="NormalTok"/>
        </w:rPr>
        <w:t xml:space="preserve">rongelap</w:t>
      </w:r>
      <w:r>
        <w:rPr>
          <w:rStyle w:val="SpecialCharTok"/>
        </w:rPr>
        <w:t xml:space="preserve">$</w:t>
      </w:r>
      <w:r>
        <w:rPr>
          <w:rStyle w:val="NormalTok"/>
        </w:rPr>
        <w:t xml:space="preserve">poisson_residuals </w:t>
      </w:r>
      <w:r>
        <w:rPr>
          <w:rStyle w:val="OtherTok"/>
        </w:rPr>
        <w:t xml:space="preserve">&lt;-</w:t>
      </w:r>
      <w:r>
        <w:rPr>
          <w:rStyle w:val="NormalTok"/>
        </w:rPr>
        <w:t xml:space="preserve"> </w:t>
      </w:r>
      <w:r>
        <w:rPr>
          <w:rStyle w:val="FunctionTok"/>
        </w:rPr>
        <w:t xml:space="preserve">residuals</w:t>
      </w:r>
      <w:r>
        <w:rPr>
          <w:rStyle w:val="NormalTok"/>
        </w:rPr>
        <w:t xml:space="preserve">(fit_rongelap_poisson)</w:t>
      </w:r>
      <w:r>
        <w:br/>
      </w:r>
      <w:r>
        <w:rPr>
          <w:rStyle w:val="FunctionTok"/>
        </w:rPr>
        <w:t xml:space="preserve">ggplot</w:t>
      </w:r>
      <w:r>
        <w:rPr>
          <w:rStyle w:val="NormalTok"/>
        </w:rPr>
        <w:t xml:space="preserve">(rongelap, </w:t>
      </w:r>
      <w:r>
        <w:rPr>
          <w:rStyle w:val="FunctionTok"/>
        </w:rPr>
        <w:t xml:space="preserve">aes</w:t>
      </w:r>
      <w:r>
        <w:rPr>
          <w:rStyle w:val="NormalTok"/>
        </w:rPr>
        <w:t xml:space="preserve">(</w:t>
      </w:r>
      <w:r>
        <w:rPr>
          <w:rStyle w:val="AttributeTok"/>
        </w:rPr>
        <w:t xml:space="preserve">x =</w:t>
      </w:r>
      <w:r>
        <w:rPr>
          <w:rStyle w:val="NormalTok"/>
        </w:rPr>
        <w:t xml:space="preserve"> cX, </w:t>
      </w:r>
      <w:r>
        <w:rPr>
          <w:rStyle w:val="AttributeTok"/>
        </w:rPr>
        <w:t xml:space="preserve">y =</w:t>
      </w:r>
      <w:r>
        <w:rPr>
          <w:rStyle w:val="NormalTok"/>
        </w:rPr>
        <w:t xml:space="preserve"> cY))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colour =</w:t>
      </w:r>
      <w:r>
        <w:rPr>
          <w:rStyle w:val="NormalTok"/>
        </w:rPr>
        <w:t xml:space="preserve"> poisson_residuals </w:t>
      </w:r>
      <w:r>
        <w:rPr>
          <w:rStyle w:val="SpecialCharTok"/>
        </w:rPr>
        <w:t xml:space="preserve">/</w:t>
      </w:r>
      <w:r>
        <w:rPr>
          <w:rStyle w:val="NormalTok"/>
        </w:rPr>
        <w:t xml:space="preserve"> time), </w:t>
      </w:r>
      <w:r>
        <w:rPr>
          <w:rStyle w:val="AttributeTok"/>
        </w:rPr>
        <w:t xml:space="preserve">size =</w:t>
      </w:r>
      <w:r>
        <w:rPr>
          <w:rStyle w:val="NormalTok"/>
        </w:rPr>
        <w:t xml:space="preserve"> </w:t>
      </w:r>
      <w:r>
        <w:rPr>
          <w:rStyle w:val="FloatTok"/>
        </w:rPr>
        <w:t xml:space="preserve">0.2</w:t>
      </w:r>
      <w:r>
        <w:rPr>
          <w:rStyle w:val="NormalTok"/>
        </w:rPr>
        <w:t xml:space="preserve">) </w:t>
      </w:r>
      <w:r>
        <w:rPr>
          <w:rStyle w:val="SpecialCharTok"/>
        </w:rPr>
        <w:t xml:space="preserve">+</w:t>
      </w:r>
      <w:r>
        <w:br/>
      </w:r>
      <w:r>
        <w:rPr>
          <w:rStyle w:val="NormalTok"/>
        </w:rPr>
        <w:t xml:space="preserve">  </w:t>
      </w:r>
      <w:r>
        <w:rPr>
          <w:rStyle w:val="FunctionTok"/>
        </w:rPr>
        <w:t xml:space="preserve">scale_color_viridis_c</w:t>
      </w:r>
      <w:r>
        <w:rPr>
          <w:rStyle w:val="NormalTok"/>
        </w:rPr>
        <w:t xml:space="preserve">(</w:t>
      </w:r>
      <w:r>
        <w:rPr>
          <w:rStyle w:val="AttributeTok"/>
        </w:rPr>
        <w:t xml:space="preserve">option =</w:t>
      </w:r>
      <w:r>
        <w:rPr>
          <w:rStyle w:val="NormalTok"/>
        </w:rPr>
        <w:t xml:space="preserve"> </w:t>
      </w:r>
      <w:r>
        <w:rPr>
          <w:rStyle w:val="StringTok"/>
        </w:rPr>
        <w:t xml:space="preserve">"C"</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"横坐标（米）"</w:t>
      </w:r>
      <w:r>
        <w:rPr>
          <w:rStyle w:val="NormalTok"/>
        </w:rPr>
        <w:t xml:space="preserve">, </w:t>
      </w:r>
      <w:r>
        <w:rPr>
          <w:rStyle w:val="AttributeTok"/>
        </w:rPr>
        <w:t xml:space="preserve">y =</w:t>
      </w:r>
      <w:r>
        <w:rPr>
          <w:rStyle w:val="NormalTok"/>
        </w:rPr>
        <w:t xml:space="preserve"> </w:t>
      </w:r>
      <w:r>
        <w:rPr>
          <w:rStyle w:val="StringTok"/>
        </w:rPr>
        <w:t xml:space="preserve">"纵坐标（米）"</w:t>
      </w:r>
      <w:r>
        <w:rPr>
          <w:rStyle w:val="NormalTok"/>
        </w:rPr>
        <w:t xml:space="preserve">, </w:t>
      </w:r>
      <w:r>
        <w:rPr>
          <w:rStyle w:val="AttributeTok"/>
        </w:rPr>
        <w:t xml:space="preserve">color =</w:t>
      </w:r>
      <w:r>
        <w:rPr>
          <w:rStyle w:val="NormalTok"/>
        </w:rPr>
        <w:t xml:space="preserve"> </w:t>
      </w:r>
      <w:r>
        <w:rPr>
          <w:rStyle w:val="StringTok"/>
        </w:rPr>
        <w:t xml:space="preserve">"残差"</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689" w:name="fig-rongelap-poisson-residuals"/>
          <w:p>
            <w:pPr>
              <w:jc w:val="center"/>
            </w:pPr>
            <w:r>
              <w:drawing>
                <wp:inline>
                  <wp:extent cx="5334000" cy="2752164"/>
                  <wp:effectExtent b="0" l="0" r="0" t="0"/>
                  <wp:docPr descr="" title="" id="1687" name="Picture"/>
                  <a:graphic>
                    <a:graphicData uri="http://schemas.openxmlformats.org/drawingml/2006/picture">
                      <pic:pic>
                        <pic:nvPicPr>
                          <pic:cNvPr descr="analyze-spatial-data_files/figure-docx/fig-rongelap-poisson-residuals-1.png" id="1688" name="Picture"/>
                          <pic:cNvPicPr>
                            <a:picLocks noChangeArrowheads="1" noChangeAspect="1"/>
                          </pic:cNvPicPr>
                        </pic:nvPicPr>
                        <pic:blipFill>
                          <a:blip r:embed="rId1686"/>
                          <a:stretch>
                            <a:fillRect/>
                          </a:stretch>
                        </pic:blipFill>
                        <pic:spPr bwMode="auto">
                          <a:xfrm>
                            <a:off x="0" y="0"/>
                            <a:ext cx="5334000" cy="2752164"/>
                          </a:xfrm>
                          <a:prstGeom prst="rect">
                            <a:avLst/>
                          </a:prstGeom>
                          <a:noFill/>
                          <a:ln w="9525">
                            <a:noFill/>
                            <a:headEnd/>
                            <a:tailEnd/>
                          </a:ln>
                        </pic:spPr>
                      </pic:pic>
                    </a:graphicData>
                  </a:graphic>
                </wp:inline>
              </w:drawing>
            </w:r>
          </w:p>
          <w:p>
            <w:pPr>
              <w:jc w:val="center"/>
            </w:pPr>
            <w:pPr>
              <w:jc w:val="start"/>
              <w:spacing w:before="200"/>
              <w:pStyle w:val="ImageCaption"/>
            </w:pPr>
            <w:r>
              <w:t xml:space="preserve">图 26.5: 残差的空间分布</w:t>
            </w:r>
          </w:p>
          <w:bookmarkEnd w:id="1689"/>
        </w:tc>
      </w:tr>
    </w:tbl>
    <w:p>
      <w:pPr>
        <w:pStyle w:val="BodyText"/>
      </w:pPr>
      <w:hyperlink w:anchor="fig-poisson-residuals">
        <w:r>
          <w:rPr>
            <w:rStyle w:val="Hyperlink"/>
          </w:rPr>
          <w:t xml:space="preserve">图 26.6</w:t>
        </w:r>
      </w:hyperlink>
      <w:r>
        <w:t xml:space="preserve"> </w:t>
      </w:r>
      <w:r>
        <w:t xml:space="preserve">描述残差的分布，从</w:t>
      </w:r>
      <w:r>
        <w:t xml:space="preserve"> </w:t>
      </w:r>
      <w:hyperlink w:anchor="fig-poisson-residuals-1">
        <w:r>
          <w:rPr>
            <w:rStyle w:val="Hyperlink"/>
          </w:rPr>
          <w:t xml:space="preserve">图 26.6 (a)</w:t>
        </w:r>
      </w:hyperlink>
      <w:r>
        <w:t xml:space="preserve"> </w:t>
      </w:r>
      <w:r>
        <w:t xml:space="preserve">发现残差存在一定的线性趋势，岛屿的东南方，残差基本为正，而在岛屿的西北方，残差基本为负，说明有一定的异方差性。从</w:t>
      </w:r>
      <w:r>
        <w:t xml:space="preserve"> </w:t>
      </w:r>
      <w:hyperlink w:anchor="fig-poisson-residuals-2">
        <w:r>
          <w:rPr>
            <w:rStyle w:val="Hyperlink"/>
          </w:rPr>
          <w:t xml:space="preserve">图 26.6 (b)</w:t>
        </w:r>
      </w:hyperlink>
      <w:r>
        <w:t xml:space="preserve"> </w:t>
      </w:r>
      <w:r>
        <w:t xml:space="preserve">发现残差在水平方向上的分布像个哑铃，说明异方差现象明显。从</w:t>
      </w:r>
      <w:r>
        <w:t xml:space="preserve"> </w:t>
      </w:r>
      <w:hyperlink w:anchor="fig-poisson-residuals-3">
        <w:r>
          <w:rPr>
            <w:rStyle w:val="Hyperlink"/>
          </w:rPr>
          <w:t xml:space="preserve">图 26.6 (c)</w:t>
        </w:r>
      </w:hyperlink>
      <w:r>
        <w:t xml:space="preserve"> </w:t>
      </w:r>
      <w:r>
        <w:t xml:space="preserve">发现残差在垂直方向上的分布像棵松树，也说明异方差现象明显。</w:t>
      </w:r>
    </w:p>
    <w:p>
      <w:pPr>
        <w:pStyle w:val="SourceCode"/>
      </w:pPr>
      <w:r>
        <w:rPr>
          <w:rStyle w:val="FunctionTok"/>
        </w:rPr>
        <w:t xml:space="preserve">ggplot</w:t>
      </w:r>
      <w:r>
        <w:rPr>
          <w:rStyle w:val="NormalTok"/>
        </w:rPr>
        <w:t xml:space="preserve">(rongelap, </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1</w:t>
      </w:r>
      <w:r>
        <w:rPr>
          <w:rStyle w:val="SpecialCharTok"/>
        </w:rPr>
        <w:t xml:space="preserve">:</w:t>
      </w:r>
      <w:r>
        <w:rPr>
          <w:rStyle w:val="DecValTok"/>
        </w:rPr>
        <w:t xml:space="preserve">157</w:t>
      </w:r>
      <w:r>
        <w:rPr>
          <w:rStyle w:val="NormalTok"/>
        </w:rPr>
        <w:t xml:space="preserve">, </w:t>
      </w:r>
      <w:r>
        <w:rPr>
          <w:rStyle w:val="AttributeTok"/>
        </w:rPr>
        <w:t xml:space="preserve">y =</w:t>
      </w:r>
      <w:r>
        <w:rPr>
          <w:rStyle w:val="NormalTok"/>
        </w:rPr>
        <w:t xml:space="preserve"> poisson_residuals </w:t>
      </w:r>
      <w:r>
        <w:rPr>
          <w:rStyle w:val="SpecialCharTok"/>
        </w:rPr>
        <w:t xml:space="preserve">/</w:t>
      </w:r>
      <w:r>
        <w:rPr>
          <w:rStyle w:val="NormalTok"/>
        </w:rPr>
        <w:t xml:space="preserve"> time))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"编号"</w:t>
      </w:r>
      <w:r>
        <w:rPr>
          <w:rStyle w:val="NormalTok"/>
        </w:rPr>
        <w:t xml:space="preserve">, </w:t>
      </w:r>
      <w:r>
        <w:rPr>
          <w:rStyle w:val="AttributeTok"/>
        </w:rPr>
        <w:t xml:space="preserve">y =</w:t>
      </w:r>
      <w:r>
        <w:rPr>
          <w:rStyle w:val="NormalTok"/>
        </w:rPr>
        <w:t xml:space="preserve"> </w:t>
      </w:r>
      <w:r>
        <w:rPr>
          <w:rStyle w:val="StringTok"/>
        </w:rPr>
        <w:t xml:space="preserve">"残差"</w:t>
      </w:r>
      <w:r>
        <w:rPr>
          <w:rStyle w:val="NormalTok"/>
        </w:rPr>
        <w:t xml:space="preserve">)</w:t>
      </w:r>
      <w:r>
        <w:br/>
      </w:r>
      <w:r>
        <w:br/>
      </w:r>
      <w:r>
        <w:rPr>
          <w:rStyle w:val="FunctionTok"/>
        </w:rPr>
        <w:t xml:space="preserve">ggplot</w:t>
      </w:r>
      <w:r>
        <w:rPr>
          <w:rStyle w:val="NormalTok"/>
        </w:rPr>
        <w:t xml:space="preserve">(rongelap, </w:t>
      </w:r>
      <w:r>
        <w:rPr>
          <w:rStyle w:val="FunctionTok"/>
        </w:rPr>
        <w:t xml:space="preserve">aes</w:t>
      </w:r>
      <w:r>
        <w:rPr>
          <w:rStyle w:val="NormalTok"/>
        </w:rPr>
        <w:t xml:space="preserve">(</w:t>
      </w:r>
      <w:r>
        <w:rPr>
          <w:rStyle w:val="AttributeTok"/>
        </w:rPr>
        <w:t xml:space="preserve">x =</w:t>
      </w:r>
      <w:r>
        <w:rPr>
          <w:rStyle w:val="NormalTok"/>
        </w:rPr>
        <w:t xml:space="preserve"> cX, </w:t>
      </w:r>
      <w:r>
        <w:rPr>
          <w:rStyle w:val="AttributeTok"/>
        </w:rPr>
        <w:t xml:space="preserve">y =</w:t>
      </w:r>
      <w:r>
        <w:rPr>
          <w:rStyle w:val="NormalTok"/>
        </w:rPr>
        <w:t xml:space="preserve"> poisson_residuals </w:t>
      </w:r>
      <w:r>
        <w:rPr>
          <w:rStyle w:val="SpecialCharTok"/>
        </w:rPr>
        <w:t xml:space="preserve">/</w:t>
      </w:r>
      <w:r>
        <w:rPr>
          <w:rStyle w:val="NormalTok"/>
        </w:rPr>
        <w:t xml:space="preserve"> time))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"横坐标"</w:t>
      </w:r>
      <w:r>
        <w:rPr>
          <w:rStyle w:val="NormalTok"/>
        </w:rPr>
        <w:t xml:space="preserve">, </w:t>
      </w:r>
      <w:r>
        <w:rPr>
          <w:rStyle w:val="AttributeTok"/>
        </w:rPr>
        <w:t xml:space="preserve">y =</w:t>
      </w:r>
      <w:r>
        <w:rPr>
          <w:rStyle w:val="NormalTok"/>
        </w:rPr>
        <w:t xml:space="preserve"> </w:t>
      </w:r>
      <w:r>
        <w:rPr>
          <w:rStyle w:val="StringTok"/>
        </w:rPr>
        <w:t xml:space="preserve">"残差"</w:t>
      </w:r>
      <w:r>
        <w:rPr>
          <w:rStyle w:val="NormalTok"/>
        </w:rPr>
        <w:t xml:space="preserve">)</w:t>
      </w:r>
      <w:r>
        <w:br/>
      </w:r>
      <w:r>
        <w:br/>
      </w:r>
      <w:r>
        <w:rPr>
          <w:rStyle w:val="FunctionTok"/>
        </w:rPr>
        <w:t xml:space="preserve">ggplot</w:t>
      </w:r>
      <w:r>
        <w:rPr>
          <w:rStyle w:val="NormalTok"/>
        </w:rPr>
        <w:t xml:space="preserve">(rongelap, </w:t>
      </w:r>
      <w:r>
        <w:rPr>
          <w:rStyle w:val="FunctionTok"/>
        </w:rPr>
        <w:t xml:space="preserve">aes</w:t>
      </w:r>
      <w:r>
        <w:rPr>
          <w:rStyle w:val="NormalTok"/>
        </w:rPr>
        <w:t xml:space="preserve">(</w:t>
      </w:r>
      <w:r>
        <w:rPr>
          <w:rStyle w:val="AttributeTok"/>
        </w:rPr>
        <w:t xml:space="preserve">x =</w:t>
      </w:r>
      <w:r>
        <w:rPr>
          <w:rStyle w:val="NormalTok"/>
        </w:rPr>
        <w:t xml:space="preserve"> cY, </w:t>
      </w:r>
      <w:r>
        <w:rPr>
          <w:rStyle w:val="AttributeTok"/>
        </w:rPr>
        <w:t xml:space="preserve">y =</w:t>
      </w:r>
      <w:r>
        <w:rPr>
          <w:rStyle w:val="NormalTok"/>
        </w:rPr>
        <w:t xml:space="preserve"> poisson_residuals </w:t>
      </w:r>
      <w:r>
        <w:rPr>
          <w:rStyle w:val="SpecialCharTok"/>
        </w:rPr>
        <w:t xml:space="preserve">/</w:t>
      </w:r>
      <w:r>
        <w:rPr>
          <w:rStyle w:val="NormalTok"/>
        </w:rPr>
        <w:t xml:space="preserve"> time))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"纵坐标"</w:t>
      </w:r>
      <w:r>
        <w:rPr>
          <w:rStyle w:val="NormalTok"/>
        </w:rPr>
        <w:t xml:space="preserve">, </w:t>
      </w:r>
      <w:r>
        <w:rPr>
          <w:rStyle w:val="AttributeTok"/>
        </w:rPr>
        <w:t xml:space="preserve">y =</w:t>
      </w:r>
      <w:r>
        <w:rPr>
          <w:rStyle w:val="NormalTok"/>
        </w:rPr>
        <w:t xml:space="preserve"> </w:t>
      </w:r>
      <w:r>
        <w:rPr>
          <w:rStyle w:val="StringTok"/>
        </w:rPr>
        <w:t xml:space="preserve">"残差"</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702" w:name="fig-poisson-residuals"/>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1693" w:name="fig-poisson-residuals-1"/>
                      <w:p>
                        <w:pPr>
                          <w:jc w:val="center"/>
                          <w:jc w:val="center"/>
                          <w:jc w:val="center"/>
                        </w:pPr>
                        <w:r>
                          <w:drawing>
                            <wp:inline>
                              <wp:extent cx="2971800" cy="2228850"/>
                              <wp:effectExtent b="0" l="0" r="0" t="0"/>
                              <wp:docPr descr="" title="" id="1691" name="Picture"/>
                              <a:graphic>
                                <a:graphicData uri="http://schemas.openxmlformats.org/drawingml/2006/picture">
                                  <pic:pic>
                                    <pic:nvPicPr>
                                      <pic:cNvPr descr="analyze-spatial-data_files/figure-docx/fig-poisson-residuals-1.png" id="1692" name="Picture"/>
                                      <pic:cNvPicPr>
                                        <a:picLocks noChangeArrowheads="1" noChangeAspect="1"/>
                                      </pic:cNvPicPr>
                                    </pic:nvPicPr>
                                    <pic:blipFill>
                                      <a:blip r:embed="rId1690"/>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残差与编号的关系</w:t>
                        </w:r>
                      </w:p>
                      <w:bookmarkEnd w:id="1693"/>
                    </w:tc>
                  </w:tr>
                </w:tbl>
                <w:p/>
              </w:tc>
              <w:tc>
                <w:tcPr/>
                <w:tbl>
                  <w:tblPr>
                    <w:tblStyle w:val="Table"/>
                    <w:tblW w:type="pct" w:w="5000"/>
                    <w:tblLook w:firstRow="0" w:lastRow="0" w:firstColumn="0" w:lastColumn="0" w:noHBand="0" w:noVBand="0" w:val="0000"/>
                    <w:jc w:val="start"/>
                  </w:tblPr>
                  <w:tblGrid>
                    <w:gridCol w:w="7920"/>
                  </w:tblGrid>
                  <w:tr>
                    <w:tc>
                      <w:tcPr/>
                      <w:bookmarkStart w:id="1697" w:name="fig-poisson-residuals-2"/>
                      <w:p>
                        <w:pPr>
                          <w:jc w:val="center"/>
                          <w:jc w:val="center"/>
                          <w:jc w:val="center"/>
                        </w:pPr>
                        <w:r>
                          <w:drawing>
                            <wp:inline>
                              <wp:extent cx="2971800" cy="2228850"/>
                              <wp:effectExtent b="0" l="0" r="0" t="0"/>
                              <wp:docPr descr="" title="" id="1695" name="Picture"/>
                              <a:graphic>
                                <a:graphicData uri="http://schemas.openxmlformats.org/drawingml/2006/picture">
                                  <pic:pic>
                                    <pic:nvPicPr>
                                      <pic:cNvPr descr="analyze-spatial-data_files/figure-docx/fig-poisson-residuals-2.png" id="1696" name="Picture"/>
                                      <pic:cNvPicPr>
                                        <a:picLocks noChangeArrowheads="1" noChangeAspect="1"/>
                                      </pic:cNvPicPr>
                                    </pic:nvPicPr>
                                    <pic:blipFill>
                                      <a:blip r:embed="rId1694"/>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残差与横坐标的关系</w:t>
                        </w:r>
                      </w:p>
                      <w:bookmarkEnd w:id="1697"/>
                    </w:tc>
                  </w:tr>
                </w:tbl>
                <w:p/>
              </w:tc>
            </w:tr>
          </w:tbl>
          <w:p>
            <w:pPr>
              <w:framePr w:w="0" w:h="0" w:vAnchor="margin" w:hAnchor="margin" w:xAlign="right" w:yAlign="top"/>
            </w:pPr>
          </w:p>
          <w:tbl>
            <w:tblPr>
              <w:tblStyle w:val="Table"/>
              <w:tblW w:type="pct" w:w="2500"/>
              <w:tblLook w:firstRow="0" w:lastRow="0" w:firstColumn="0" w:lastColumn="0" w:noHBand="0" w:noVBand="0" w:val="0000"/>
              <w:jc w:val="start"/>
            </w:tblPr>
            <w:tblGrid>
              <w:gridCol w:w="3960"/>
            </w:tblGrid>
            <w:tr>
              <w:tc>
                <w:tcPr/>
                <w:tbl>
                  <w:tblPr>
                    <w:tblStyle w:val="Table"/>
                    <w:tblW w:type="pct" w:w="5000"/>
                    <w:tblLook w:firstRow="0" w:lastRow="0" w:firstColumn="0" w:lastColumn="0" w:noHBand="0" w:noVBand="0" w:val="0000"/>
                    <w:jc w:val="start"/>
                  </w:tblPr>
                  <w:tblGrid>
                    <w:gridCol w:w="7920"/>
                  </w:tblGrid>
                  <w:tr>
                    <w:tc>
                      <w:tcPr/>
                      <w:bookmarkStart w:id="1701" w:name="fig-poisson-residuals-3"/>
                      <w:p>
                        <w:pPr>
                          <w:jc w:val="center"/>
                          <w:jc w:val="center"/>
                          <w:jc w:val="center"/>
                        </w:pPr>
                        <w:r>
                          <w:drawing>
                            <wp:inline>
                              <wp:extent cx="2971800" cy="2228850"/>
                              <wp:effectExtent b="0" l="0" r="0" t="0"/>
                              <wp:docPr descr="" title="" id="1699" name="Picture"/>
                              <a:graphic>
                                <a:graphicData uri="http://schemas.openxmlformats.org/drawingml/2006/picture">
                                  <pic:pic>
                                    <pic:nvPicPr>
                                      <pic:cNvPr descr="analyze-spatial-data_files/figure-docx/fig-poisson-residuals-3.png" id="1700" name="Picture"/>
                                      <pic:cNvPicPr>
                                        <a:picLocks noChangeArrowheads="1" noChangeAspect="1"/>
                                      </pic:cNvPicPr>
                                    </pic:nvPicPr>
                                    <pic:blipFill>
                                      <a:blip r:embed="rId1698"/>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(c) 残差与纵坐标的关系</w:t>
                        </w:r>
                      </w:p>
                      <w:bookmarkEnd w:id="1701"/>
                    </w:tc>
                  </w:tr>
                </w:tbl>
                <w:p/>
              </w:tc>
            </w:tr>
          </w:tbl>
          <w:p>
            <w:pPr>
              <w:jc w:val="center"/>
            </w:pPr>
            <w:pPr>
              <w:jc w:val="start"/>
              <w:spacing w:before="200"/>
              <w:pStyle w:val="ImageCaption"/>
            </w:pPr>
            <w:pPr>
              <w:spacing w:before="200"/>
              <w:pStyle w:val="ImageCaption"/>
            </w:pPr>
            <w:r>
              <w:t xml:space="preserve">图 26.6: 残差分布图</w:t>
            </w:r>
          </w:p>
          <w:bookmarkEnd w:id="1702"/>
        </w:tc>
      </w:tr>
    </w:tbl>
    <w:bookmarkEnd w:id="1703"/>
    <w:bookmarkStart w:id="1730" w:name="sec-rongelap-slmm"/>
    <w:p>
      <w:pPr>
        <w:pStyle w:val="Heading3"/>
      </w:pPr>
      <w:r>
        <w:t xml:space="preserve">26.3.2 空间线性混合效应模型</w:t>
      </w:r>
    </w:p>
    <w:p>
      <w:pPr>
        <w:pStyle w:val="FirstParagraph"/>
      </w:pPr>
      <w:r>
        <w:t xml:space="preserve">从实际场景出发，也不难理解，位置信息是非常关键的。进一步，充分利用位置信息，精细建模是很有必要的。相邻位置的核辐射强度是相关的，离得近的比离得远的更相关。下面对辐射强度建模，假定随机效应之间存在相关性结构，去掉随机效应相互独立的假设，这更符合位置效应存在相互影响的实际情况。</w:t>
      </w:r>
    </w:p>
    <w:p>
      <w:pPr>
        <w:pStyle w:val="BodyText"/>
      </w:pPr>
      <w:bookmarkStart w:id="1704" w:name="eq-rongelap-gaussian-slmm"/>
      <m:oMathPara>
        <m:oMathParaPr>
          <m:jc m:val="center"/>
        </m:oMathParaPr>
        <m:oMath>
          <m:r>
            <m:rPr>
              <m:sty m:val="p"/>
            </m:rPr>
            <m:t>log</m:t>
          </m:r>
          <m:d>
            <m:dPr>
              <m:begChr m:val="("/>
              <m:endChr m:val=")"/>
              <m:sepChr m:val=""/>
              <m:grow/>
            </m:dPr>
            <m:e>
              <m:r>
                <m:t>λ</m:t>
              </m:r>
              <m:d>
                <m:dPr>
                  <m:begChr m:val="("/>
                  <m:endChr m:val=")"/>
                  <m:sepChr m:val=""/>
                  <m:grow/>
                </m:dPr>
                <m:e>
                  <m:sSub>
                    <m:e>
                      <m:r>
                        <m:t>x</m:t>
                      </m:r>
                    </m:e>
                    <m:sub>
                      <m:r>
                        <m:t>i</m:t>
                      </m:r>
                    </m:sub>
                  </m:sSub>
                </m:e>
              </m:d>
            </m:e>
          </m:d>
          <m:r>
            <m:rPr>
              <m:sty m:val="p"/>
            </m:rPr>
            <m:t>=</m:t>
          </m:r>
          <m:r>
            <m:t>β</m:t>
          </m:r>
          <m:r>
            <m:rPr>
              <m:sty m:val="p"/>
            </m:rPr>
            <m:t>+</m:t>
          </m:r>
          <m:r>
            <m:t>S</m:t>
          </m:r>
          <m:d>
            <m:dPr>
              <m:begChr m:val="("/>
              <m:endChr m:val=")"/>
              <m:sepChr m:val=""/>
              <m:grow/>
            </m:dPr>
            <m:e>
              <m:sSub>
                <m:e>
                  <m:r>
                    <m:t>x</m:t>
                  </m:r>
                </m:e>
                <m:sub>
                  <m:r>
                    <m:t>i</m:t>
                  </m:r>
                </m:sub>
              </m:sSub>
            </m:e>
          </m:d>
          <m:r>
            <m:rPr>
              <m:sty m:val="p"/>
            </m:rPr>
            <m:t>+</m:t>
          </m:r>
          <m:sSub>
            <m:e>
              <m:r>
                <m:t>Z</m:t>
              </m:r>
            </m:e>
            <m:sub>
              <m:r>
                <m:t>i</m:t>
              </m:r>
            </m:sub>
          </m:sSub>
          <m:r>
            <m:t>  </m:t>
          </m:r>
          <m:d>
            <m:dPr>
              <m:begChr m:val="("/>
              <m:endChr m:val=")"/>
              <m:sepChr m:val=""/>
              <m:grow/>
            </m:dPr>
            <m:e>
              <m:r>
                <m:t>26.1</m:t>
              </m:r>
            </m:e>
          </m:d>
        </m:oMath>
      </m:oMathPara>
      <w:bookmarkEnd w:id="1704"/>
    </w:p>
    <w:p>
      <w:pPr>
        <w:pStyle w:val="FirstParagraph"/>
      </w:pPr>
      <w:r>
        <w:t xml:space="preserve">其中，</w:t>
      </w:r>
      <m:oMath>
        <m:r>
          <m:t>β</m:t>
        </m:r>
      </m:oMath>
      <w:r>
        <w:t xml:space="preserve"> </w:t>
      </w:r>
      <w:r>
        <w:t xml:space="preserve">表示截距，相当于平均水平，</w:t>
      </w:r>
      <m:oMath>
        <m:r>
          <m:t>λ</m:t>
        </m:r>
        <m:d>
          <m:dPr>
            <m:begChr m:val="("/>
            <m:endChr m:val=")"/>
            <m:sepChr m:val=""/>
            <m:grow/>
          </m:dPr>
          <m:e>
            <m:sSub>
              <m:e>
                <m:r>
                  <m:t>x</m:t>
                </m:r>
              </m:e>
              <m:sub>
                <m:r>
                  <m:t>i</m:t>
                </m:r>
              </m:sub>
            </m:sSub>
          </m:e>
        </m:d>
      </m:oMath>
      <w:r>
        <w:t xml:space="preserve"> </w:t>
      </w:r>
      <w:r>
        <w:t xml:space="preserve">表示位置</w:t>
      </w:r>
      <w:r>
        <w:t xml:space="preserve"> </w:t>
      </w:r>
      <m:oMath>
        <m:sSub>
          <m:e>
            <m:r>
              <m:t>x</m:t>
            </m:r>
          </m:e>
          <m:sub>
            <m:r>
              <m:t>i</m:t>
            </m:r>
          </m:sub>
        </m:sSub>
      </m:oMath>
      <w:r>
        <w:t xml:space="preserve"> </w:t>
      </w:r>
      <w:r>
        <w:t xml:space="preserve">处的辐射强度，</w:t>
      </w:r>
      <m:oMath>
        <m:r>
          <m:t>S</m:t>
        </m:r>
        <m:d>
          <m:dPr>
            <m:begChr m:val="("/>
            <m:endChr m:val=")"/>
            <m:sepChr m:val=""/>
            <m:grow/>
          </m:dPr>
          <m:e>
            <m:sSub>
              <m:e>
                <m:r>
                  <m:t>x</m:t>
                </m:r>
              </m:e>
              <m:sub>
                <m:r>
                  <m:t>i</m:t>
                </m:r>
              </m:sub>
            </m:sSub>
          </m:e>
        </m:d>
      </m:oMath>
      <w:r>
        <w:t xml:space="preserve"> </w:t>
      </w:r>
      <w:r>
        <w:t xml:space="preserve">表示位置</w:t>
      </w:r>
      <w:r>
        <w:t xml:space="preserve"> </w:t>
      </w:r>
      <m:oMath>
        <m:sSub>
          <m:e>
            <m:r>
              <m:t>x</m:t>
            </m:r>
          </m:e>
          <m:sub>
            <m:r>
              <m:t>i</m:t>
            </m:r>
          </m:sub>
        </m:sSub>
      </m:oMath>
      <w:r>
        <w:t xml:space="preserve"> </w:t>
      </w:r>
      <w:r>
        <w:t xml:space="preserve">处的空间效应，</w:t>
      </w:r>
      <m:oMath>
        <m:r>
          <m:t>S</m:t>
        </m:r>
        <m:d>
          <m:dPr>
            <m:begChr m:val="("/>
            <m:endChr m:val=")"/>
            <m:sepChr m:val=""/>
            <m:grow/>
          </m:dPr>
          <m:e>
            <m:r>
              <m:t>x</m:t>
            </m:r>
          </m:e>
        </m:d>
        <m:r>
          <m:rPr>
            <m:sty m:val="p"/>
          </m:rPr>
          <m:t>,</m:t>
        </m:r>
        <m:r>
          <m:t>x</m:t>
        </m:r>
        <m:r>
          <m:rPr>
            <m:sty m:val="p"/>
          </m:rPr>
          <m:t>∈</m:t>
        </m:r>
        <m:r>
          <m:rPr>
            <m:sty m:val="p"/>
            <m:scr m:val="script"/>
          </m:rPr>
          <m:t>D</m:t>
        </m:r>
        <m:r>
          <m:rPr>
            <m:sty m:val="p"/>
          </m:rPr>
          <m:t>⊂</m:t>
        </m:r>
        <m:sSup>
          <m:e>
            <m:r>
              <m:rPr>
                <m:sty m:val="p"/>
                <m:scr m:val="double-struck"/>
              </m:rPr>
              <m:t>R</m:t>
            </m:r>
          </m:e>
          <m:sup>
            <m:r>
              <m:t>2</m:t>
            </m:r>
          </m:sup>
        </m:sSup>
      </m:oMath>
      <w:r>
        <w:t xml:space="preserve"> </w:t>
      </w:r>
      <w:r>
        <w:t xml:space="preserve">是二维平稳空间高斯过程</w:t>
      </w:r>
      <w:r>
        <w:t xml:space="preserve"> </w:t>
      </w:r>
      <m:oMath>
        <m:r>
          <m:rPr>
            <m:sty m:val="p"/>
            <m:scr m:val="script"/>
          </m:rPr>
          <m:t>S</m:t>
        </m:r>
      </m:oMath>
      <w:r>
        <w:t xml:space="preserve"> </w:t>
      </w:r>
      <w:r>
        <w:t xml:space="preserve">的具体实现。</w:t>
      </w:r>
      <w:r>
        <w:t xml:space="preserve"> </w:t>
      </w:r>
      <m:oMath>
        <m:r>
          <m:rPr>
            <m:sty m:val="p"/>
            <m:scr m:val="script"/>
          </m:rPr>
          <m:t>D</m:t>
        </m:r>
      </m:oMath>
      <w:r>
        <w:t xml:space="preserve"> </w:t>
      </w:r>
      <w:r>
        <w:t xml:space="preserve">表示研究区域，可以理解为朗格拉普岛，它是二维实平面</w:t>
      </w:r>
      <w:r>
        <w:t xml:space="preserve"> </w:t>
      </w:r>
      <m:oMath>
        <m:sSup>
          <m:e>
            <m:r>
              <m:rPr>
                <m:sty m:val="p"/>
                <m:scr m:val="double-struck"/>
              </m:rPr>
              <m:t>R</m:t>
            </m:r>
          </m:e>
          <m:sup>
            <m:r>
              <m:t>2</m:t>
            </m:r>
          </m:sup>
        </m:sSup>
      </m:oMath>
      <w:r>
        <w:t xml:space="preserve"> </w:t>
      </w:r>
      <w:r>
        <w:t xml:space="preserve">的子集。</w:t>
      </w:r>
      <w:r>
        <w:t xml:space="preserve"> </w:t>
      </w:r>
      <m:oMath>
        <m:sSub>
          <m:e>
            <m:r>
              <m:t>Z</m:t>
            </m:r>
          </m:e>
          <m:sub>
            <m:r>
              <m:t>i</m:t>
            </m:r>
          </m:sub>
        </m:sSub>
      </m:oMath>
      <w:r>
        <w:t xml:space="preserve"> </w:t>
      </w:r>
      <w:r>
        <w:t xml:space="preserve">之间相互独立同正态分布</w:t>
      </w:r>
      <w:r>
        <w:t xml:space="preserve"> </w:t>
      </w:r>
      <m:oMath>
        <m:r>
          <m:rPr>
            <m:sty m:val="p"/>
            <m:scr m:val="script"/>
          </m:rPr>
          <m:t>N</m:t>
        </m:r>
        <m:d>
          <m:dPr>
            <m:begChr m:val="("/>
            <m:endChr m:val=")"/>
            <m:sepChr m:val=""/>
            <m:grow/>
          </m:dPr>
          <m:e>
            <m:r>
              <m:t>0</m:t>
            </m:r>
            <m:r>
              <m:rPr>
                <m:sty m:val="p"/>
              </m:rPr>
              <m:t>,</m:t>
            </m:r>
            <m:sSup>
              <m:e>
                <m:r>
                  <m:t>τ</m:t>
                </m:r>
              </m:e>
              <m:sup>
                <m:r>
                  <m:t>2</m:t>
                </m:r>
              </m:sup>
            </m:sSup>
          </m:e>
        </m:d>
      </m:oMath>
      <w:r>
        <w:t xml:space="preserve"> </w:t>
      </w:r>
      <w:r>
        <w:t xml:space="preserve">，</w:t>
      </w:r>
      <m:oMath>
        <m:sSub>
          <m:e>
            <m:r>
              <m:t>Z</m:t>
            </m:r>
          </m:e>
          <m:sub>
            <m:r>
              <m:t>i</m:t>
            </m:r>
          </m:sub>
        </m:sSub>
      </m:oMath>
      <w:r>
        <w:t xml:space="preserve"> </w:t>
      </w:r>
      <w:r>
        <w:t xml:space="preserve">表示非空间的随机效应，在空间统计中，常称之为块金效应，可以理解为测量误差、空间变差或背景辐射。值得注意，此时，块金效应和模型残差是合并在一起的。</w:t>
      </w:r>
    </w:p>
    <w:bookmarkStart w:id="1710" w:name="sec-covariance-function"/>
    <w:p>
      <w:pPr>
        <w:pStyle w:val="Heading4"/>
      </w:pPr>
      <w:r>
        <w:t xml:space="preserve">26.3.2.1 自协方差函数</w:t>
      </w:r>
    </w:p>
    <w:p>
      <w:pPr>
        <w:pStyle w:val="FirstParagraph"/>
      </w:pPr>
      <w:r>
        <w:t xml:space="preserve">随机过程</w:t>
      </w:r>
      <w:r>
        <w:t xml:space="preserve"> </w:t>
      </w:r>
      <m:oMath>
        <m:r>
          <m:t>S</m:t>
        </m:r>
        <m:d>
          <m:dPr>
            <m:begChr m:val="("/>
            <m:endChr m:val=")"/>
            <m:sepChr m:val=""/>
            <m:grow/>
          </m:dPr>
          <m:e>
            <m:r>
              <m:t>x</m:t>
            </m:r>
          </m:e>
        </m:d>
      </m:oMath>
      <w:r>
        <w:t xml:space="preserve"> </w:t>
      </w:r>
      <w:r>
        <w:t xml:space="preserve">的自协方差函数常用的有指数型、幂二次指数型（高斯型）和梅隆型，形式如下：</w:t>
      </w:r>
    </w:p>
    <w:p>
      <w:pPr>
        <w:pStyle w:val="BodyText"/>
      </w:pPr>
      <w:bookmarkStart w:id="1705" w:name="eq-matern-formula"/>
      <m:oMathPara>
        <m:oMathParaPr>
          <m:jc m:val="center"/>
        </m:oMathParaPr>
        <m:oMath>
          <m:m>
            <m:mPr>
              <m:baseJc m:val="center"/>
              <m:plcHide m:val="1"/>
              <m:mcs>
                <m:mc>
                  <m:mcPr>
                    <m:mcJc m:val="right"/>
                    <m:count m:val="1"/>
                  </m:mcPr>
                </m:mc>
                <m:mc>
                  <m:mcPr>
                    <m:mcJc m:val="left"/>
                    <m:count m:val="1"/>
                  </m:mcPr>
                </m:mc>
              </m:mcs>
            </m:mPr>
            <m:mr>
              <m:e>
                <m:r>
                  <m:rPr>
                    <m:sty m:val="p"/>
                    <m:scr m:val="sans-serif"/>
                  </m:rPr>
                  <m:t>C</m:t>
                </m:r>
                <m:r>
                  <m:rPr>
                    <m:sty m:val="p"/>
                    <m:scr m:val="sans-serif"/>
                  </m:rPr>
                  <m:t>o</m:t>
                </m:r>
                <m:r>
                  <m:rPr>
                    <m:sty m:val="p"/>
                    <m:scr m:val="sans-serif"/>
                  </m:rPr>
                  <m:t>v</m:t>
                </m:r>
                <m:r>
                  <m:rPr>
                    <m:sty m:val="p"/>
                  </m:rPr>
                  <m:t>{</m:t>
                </m:r>
                <m:r>
                  <m:t>S</m:t>
                </m:r>
                <m:d>
                  <m:dPr>
                    <m:begChr m:val="("/>
                    <m:endChr m:val=")"/>
                    <m:sepChr m:val=""/>
                    <m:grow/>
                  </m:dPr>
                  <m:e>
                    <m:sSub>
                      <m:e>
                        <m:r>
                          <m:t>x</m:t>
                        </m:r>
                      </m:e>
                      <m:sub>
                        <m:r>
                          <m:t>i</m:t>
                        </m:r>
                      </m:sub>
                    </m:sSub>
                  </m:e>
                </m:d>
                <m:r>
                  <m:rPr>
                    <m:sty m:val="p"/>
                  </m:rPr>
                  <m:t>,</m:t>
                </m:r>
                <m:r>
                  <m:t>S</m:t>
                </m:r>
                <m:d>
                  <m:dPr>
                    <m:begChr m:val="("/>
                    <m:endChr m:val=")"/>
                    <m:sepChr m:val=""/>
                    <m:grow/>
                  </m:dPr>
                  <m:e>
                    <m:sSub>
                      <m:e>
                        <m:r>
                          <m:t>x</m:t>
                        </m:r>
                      </m:e>
                      <m:sub>
                        <m:r>
                          <m:t>j</m:t>
                        </m:r>
                      </m:sub>
                    </m:sSub>
                  </m:e>
                </m:d>
                <m:r>
                  <m:rPr>
                    <m:sty m:val="p"/>
                  </m:rPr>
                  <m:t>}</m:t>
                </m:r>
              </m:e>
              <m:e>
                <m:r>
                  <m:rPr>
                    <m:sty m:val="p"/>
                  </m:rPr>
                  <m:t>=</m:t>
                </m:r>
                <m:sSup>
                  <m:e>
                    <m:r>
                      <m:t>σ</m:t>
                    </m:r>
                  </m:e>
                  <m:sup>
                    <m:r>
                      <m:t>2</m:t>
                    </m:r>
                  </m:sup>
                </m:sSup>
                <m:r>
                  <m:rPr>
                    <m:sty m:val="p"/>
                  </m:rPr>
                  <m:t>exp</m:t>
                </m:r>
                <m:d>
                  <m:dPr>
                    <m:begChr m:val="("/>
                    <m:endChr m:val=")"/>
                    <m:sepChr m:val=""/>
                    <m:grow/>
                  </m:dPr>
                  <m:e>
                    <m:r>
                      <m:rPr>
                        <m:sty m:val="p"/>
                      </m:rPr>
                      <m:t>−</m:t>
                    </m:r>
                    <m:f>
                      <m:fPr>
                        <m:type m:val="bar"/>
                      </m:fPr>
                      <m:num>
                        <m:r>
                          <m:rPr>
                            <m:sty m:val="p"/>
                          </m:rPr>
                          <m:t>∥</m:t>
                        </m:r>
                        <m:sSub>
                          <m:e>
                            <m:r>
                              <m:t>x</m:t>
                            </m:r>
                          </m:e>
                          <m:sub>
                            <m:r>
                              <m:t>i</m:t>
                            </m:r>
                          </m:sub>
                        </m:sSub>
                        <m:r>
                          <m:rPr>
                            <m:sty m:val="p"/>
                          </m:rPr>
                          <m:t>−</m:t>
                        </m:r>
                        <m:sSub>
                          <m:e>
                            <m:r>
                              <m:t>x</m:t>
                            </m:r>
                          </m:e>
                          <m:sub>
                            <m:r>
                              <m:t>j</m:t>
                            </m:r>
                          </m:sub>
                        </m:sSub>
                        <m:sSub>
                          <m:e>
                            <m:r>
                              <m:rPr>
                                <m:sty m:val="p"/>
                              </m:rPr>
                              <m:t>∥</m:t>
                            </m:r>
                          </m:e>
                          <m:sub>
                            <m:r>
                              <m:t>2</m:t>
                            </m:r>
                          </m:sub>
                        </m:sSub>
                      </m:num>
                      <m:den>
                        <m:r>
                          <m:t>ϕ</m:t>
                        </m:r>
                      </m:den>
                    </m:f>
                  </m:e>
                </m:d>
              </m:e>
            </m:mr>
            <m:mr>
              <m:e>
                <m:r>
                  <m:rPr>
                    <m:sty m:val="p"/>
                    <m:scr m:val="sans-serif"/>
                  </m:rPr>
                  <m:t>C</m:t>
                </m:r>
                <m:r>
                  <m:rPr>
                    <m:sty m:val="p"/>
                    <m:scr m:val="sans-serif"/>
                  </m:rPr>
                  <m:t>o</m:t>
                </m:r>
                <m:r>
                  <m:rPr>
                    <m:sty m:val="p"/>
                    <m:scr m:val="sans-serif"/>
                  </m:rPr>
                  <m:t>v</m:t>
                </m:r>
                <m:r>
                  <m:rPr>
                    <m:sty m:val="p"/>
                  </m:rPr>
                  <m:t>{</m:t>
                </m:r>
                <m:r>
                  <m:t>S</m:t>
                </m:r>
                <m:d>
                  <m:dPr>
                    <m:begChr m:val="("/>
                    <m:endChr m:val=")"/>
                    <m:sepChr m:val=""/>
                    <m:grow/>
                  </m:dPr>
                  <m:e>
                    <m:sSub>
                      <m:e>
                        <m:r>
                          <m:t>x</m:t>
                        </m:r>
                      </m:e>
                      <m:sub>
                        <m:r>
                          <m:t>i</m:t>
                        </m:r>
                      </m:sub>
                    </m:sSub>
                  </m:e>
                </m:d>
                <m:r>
                  <m:rPr>
                    <m:sty m:val="p"/>
                  </m:rPr>
                  <m:t>,</m:t>
                </m:r>
                <m:r>
                  <m:t>S</m:t>
                </m:r>
                <m:d>
                  <m:dPr>
                    <m:begChr m:val="("/>
                    <m:endChr m:val=")"/>
                    <m:sepChr m:val=""/>
                    <m:grow/>
                  </m:dPr>
                  <m:e>
                    <m:sSub>
                      <m:e>
                        <m:r>
                          <m:t>x</m:t>
                        </m:r>
                      </m:e>
                      <m:sub>
                        <m:r>
                          <m:t>j</m:t>
                        </m:r>
                      </m:sub>
                    </m:sSub>
                  </m:e>
                </m:d>
                <m:r>
                  <m:rPr>
                    <m:sty m:val="p"/>
                  </m:rPr>
                  <m:t>}</m:t>
                </m:r>
              </m:e>
              <m:e>
                <m:r>
                  <m:rPr>
                    <m:sty m:val="p"/>
                  </m:rPr>
                  <m:t>=</m:t>
                </m:r>
                <m:sSup>
                  <m:e>
                    <m:r>
                      <m:t>σ</m:t>
                    </m:r>
                  </m:e>
                  <m:sup>
                    <m:r>
                      <m:t>2</m:t>
                    </m:r>
                  </m:sup>
                </m:sSup>
                <m:r>
                  <m:rPr>
                    <m:sty m:val="p"/>
                  </m:rPr>
                  <m:t>exp</m:t>
                </m:r>
                <m:d>
                  <m:dPr>
                    <m:begChr m:val="("/>
                    <m:endChr m:val=")"/>
                    <m:sepChr m:val=""/>
                    <m:grow/>
                  </m:dPr>
                  <m:e>
                    <m:r>
                      <m:rPr>
                        <m:sty m:val="p"/>
                      </m:rPr>
                      <m:t>−</m:t>
                    </m:r>
                    <m:f>
                      <m:fPr>
                        <m:type m:val="bar"/>
                      </m:fPr>
                      <m:num>
                        <m:r>
                          <m:rPr>
                            <m:sty m:val="p"/>
                          </m:rPr>
                          <m:t>∥</m:t>
                        </m:r>
                        <m:sSub>
                          <m:e>
                            <m:r>
                              <m:t>x</m:t>
                            </m:r>
                          </m:e>
                          <m:sub>
                            <m:r>
                              <m:t>i</m:t>
                            </m:r>
                          </m:sub>
                        </m:sSub>
                        <m:r>
                          <m:rPr>
                            <m:sty m:val="p"/>
                          </m:rPr>
                          <m:t>−</m:t>
                        </m:r>
                        <m:sSub>
                          <m:e>
                            <m:r>
                              <m:t>x</m:t>
                            </m:r>
                          </m:e>
                          <m:sub>
                            <m:r>
                              <m:t>j</m:t>
                            </m:r>
                          </m:sub>
                        </m:sSub>
                        <m:sSubSup>
                          <m:e>
                            <m:r>
                              <m:rPr>
                                <m:sty m:val="p"/>
                              </m:rPr>
                              <m:t>∥</m:t>
                            </m:r>
                          </m:e>
                          <m:sub>
                            <m:r>
                              <m:t>2</m:t>
                            </m:r>
                          </m:sub>
                          <m:sup>
                            <m:r>
                              <m:t>2</m:t>
                            </m:r>
                          </m:sup>
                        </m:sSubSup>
                      </m:num>
                      <m:den>
                        <m:r>
                          <m:t>2</m:t>
                        </m:r>
                        <m:sSup>
                          <m:e>
                            <m:r>
                              <m:t>ϕ</m:t>
                            </m:r>
                          </m:e>
                          <m:sup>
                            <m:r>
                              <m:t>2</m:t>
                            </m:r>
                          </m:sup>
                        </m:sSup>
                      </m:den>
                    </m:f>
                  </m:e>
                </m:d>
              </m:e>
            </m:mr>
            <m:mr>
              <m:e>
                <m:r>
                  <m:rPr>
                    <m:sty m:val="p"/>
                    <m:scr m:val="sans-serif"/>
                  </m:rPr>
                  <m:t>C</m:t>
                </m:r>
                <m:r>
                  <m:rPr>
                    <m:sty m:val="p"/>
                    <m:scr m:val="sans-serif"/>
                  </m:rPr>
                  <m:t>o</m:t>
                </m:r>
                <m:r>
                  <m:rPr>
                    <m:sty m:val="p"/>
                    <m:scr m:val="sans-serif"/>
                  </m:rPr>
                  <m:t>v</m:t>
                </m:r>
                <m:r>
                  <m:rPr>
                    <m:sty m:val="p"/>
                  </m:rPr>
                  <m:t>{</m:t>
                </m:r>
                <m:r>
                  <m:t>S</m:t>
                </m:r>
                <m:d>
                  <m:dPr>
                    <m:begChr m:val="("/>
                    <m:endChr m:val=")"/>
                    <m:sepChr m:val=""/>
                    <m:grow/>
                  </m:dPr>
                  <m:e>
                    <m:sSub>
                      <m:e>
                        <m:r>
                          <m:t>x</m:t>
                        </m:r>
                      </m:e>
                      <m:sub>
                        <m:r>
                          <m:t>i</m:t>
                        </m:r>
                      </m:sub>
                    </m:sSub>
                  </m:e>
                </m:d>
                <m:r>
                  <m:rPr>
                    <m:sty m:val="p"/>
                  </m:rPr>
                  <m:t>,</m:t>
                </m:r>
                <m:r>
                  <m:t>S</m:t>
                </m:r>
                <m:d>
                  <m:dPr>
                    <m:begChr m:val="("/>
                    <m:endChr m:val=")"/>
                    <m:sepChr m:val=""/>
                    <m:grow/>
                  </m:dPr>
                  <m:e>
                    <m:sSub>
                      <m:e>
                        <m:r>
                          <m:t>x</m:t>
                        </m:r>
                      </m:e>
                      <m:sub>
                        <m:r>
                          <m:t>j</m:t>
                        </m:r>
                      </m:sub>
                    </m:sSub>
                  </m:e>
                </m:d>
                <m:r>
                  <m:rPr>
                    <m:sty m:val="p"/>
                  </m:rPr>
                  <m:t>}</m:t>
                </m:r>
              </m:e>
              <m:e>
                <m:r>
                  <m:rPr>
                    <m:sty m:val="p"/>
                  </m:rPr>
                  <m:t>=</m:t>
                </m:r>
                <m:sSup>
                  <m:e>
                    <m:r>
                      <m:t>σ</m:t>
                    </m:r>
                  </m:e>
                  <m:sup>
                    <m:r>
                      <m:t>2</m:t>
                    </m:r>
                  </m:sup>
                </m:sSup>
                <m:f>
                  <m:fPr>
                    <m:type m:val="bar"/>
                  </m:fPr>
                  <m:num>
                    <m:sSup>
                      <m:e>
                        <m:r>
                          <m:t>2</m:t>
                        </m:r>
                      </m:e>
                      <m:sup>
                        <m:r>
                          <m:t>1</m:t>
                        </m:r>
                        <m:r>
                          <m:rPr>
                            <m:sty m:val="p"/>
                          </m:rPr>
                          <m:t>−</m:t>
                        </m:r>
                        <m:r>
                          <m:t>ν</m:t>
                        </m:r>
                      </m:sup>
                    </m:sSup>
                  </m:num>
                  <m:den>
                    <m:r>
                      <m:t>Γ</m:t>
                    </m:r>
                    <m:d>
                      <m:dPr>
                        <m:begChr m:val="("/>
                        <m:endChr m:val=")"/>
                        <m:sepChr m:val=""/>
                        <m:grow/>
                      </m:dPr>
                      <m:e>
                        <m:r>
                          <m:t>ν</m:t>
                        </m:r>
                      </m:e>
                    </m:d>
                  </m:den>
                </m:f>
                <m:sSup>
                  <m:e>
                    <m:d>
                      <m:dPr>
                        <m:begChr m:val="("/>
                        <m:endChr m:val=")"/>
                        <m:sepChr m:val=""/>
                        <m:grow/>
                      </m:dPr>
                      <m:e>
                        <m:rad>
                          <m:radPr>
                            <m:degHide m:val="1"/>
                          </m:radPr>
                          <m:deg/>
                          <m:e>
                            <m:r>
                              <m:t>2</m:t>
                            </m:r>
                            <m:r>
                              <m:t>ν</m:t>
                            </m:r>
                          </m:e>
                        </m:rad>
                        <m:f>
                          <m:fPr>
                            <m:type m:val="bar"/>
                          </m:fPr>
                          <m:num>
                            <m:r>
                              <m:rPr>
                                <m:sty m:val="p"/>
                              </m:rPr>
                              <m:t>∥</m:t>
                            </m:r>
                            <m:sSub>
                              <m:e>
                                <m:r>
                                  <m:t>x</m:t>
                                </m:r>
                              </m:e>
                              <m:sub>
                                <m:r>
                                  <m:t>i</m:t>
                                </m:r>
                              </m:sub>
                            </m:sSub>
                            <m:r>
                              <m:rPr>
                                <m:sty m:val="p"/>
                              </m:rPr>
                              <m:t>−</m:t>
                            </m:r>
                            <m:sSub>
                              <m:e>
                                <m:r>
                                  <m:t>x</m:t>
                                </m:r>
                              </m:e>
                              <m:sub>
                                <m:r>
                                  <m:t>j</m:t>
                                </m:r>
                              </m:sub>
                            </m:sSub>
                            <m:sSub>
                              <m:e>
                                <m:r>
                                  <m:rPr>
                                    <m:sty m:val="p"/>
                                  </m:rPr>
                                  <m:t>∥</m:t>
                                </m:r>
                              </m:e>
                              <m:sub>
                                <m:r>
                                  <m:t>2</m:t>
                                </m:r>
                              </m:sub>
                            </m:sSub>
                          </m:num>
                          <m:den>
                            <m:r>
                              <m:t>ϕ</m:t>
                            </m:r>
                          </m:den>
                        </m:f>
                      </m:e>
                    </m:d>
                  </m:e>
                  <m:sup>
                    <m:r>
                      <m:t>ν</m:t>
                    </m:r>
                  </m:sup>
                </m:sSup>
                <m:sSub>
                  <m:e>
                    <m:r>
                      <m:t>K</m:t>
                    </m:r>
                  </m:e>
                  <m:sub>
                    <m:r>
                      <m:t>ν</m:t>
                    </m:r>
                  </m:sub>
                </m:sSub>
                <m:d>
                  <m:dPr>
                    <m:begChr m:val="("/>
                    <m:endChr m:val=")"/>
                    <m:sepChr m:val=""/>
                    <m:grow/>
                  </m:dPr>
                  <m:e>
                    <m:rad>
                      <m:radPr>
                        <m:degHide m:val="1"/>
                      </m:radPr>
                      <m:deg/>
                      <m:e>
                        <m:r>
                          <m:t>2</m:t>
                        </m:r>
                        <m:r>
                          <m:t>ν</m:t>
                        </m:r>
                      </m:e>
                    </m:rad>
                    <m:f>
                      <m:fPr>
                        <m:type m:val="bar"/>
                      </m:fPr>
                      <m:num>
                        <m:r>
                          <m:rPr>
                            <m:sty m:val="p"/>
                          </m:rPr>
                          <m:t>∥</m:t>
                        </m:r>
                        <m:sSub>
                          <m:e>
                            <m:r>
                              <m:t>x</m:t>
                            </m:r>
                          </m:e>
                          <m:sub>
                            <m:r>
                              <m:t>i</m:t>
                            </m:r>
                          </m:sub>
                        </m:sSub>
                        <m:r>
                          <m:rPr>
                            <m:sty m:val="p"/>
                          </m:rPr>
                          <m:t>−</m:t>
                        </m:r>
                        <m:sSub>
                          <m:e>
                            <m:r>
                              <m:t>x</m:t>
                            </m:r>
                          </m:e>
                          <m:sub>
                            <m:r>
                              <m:t>j</m:t>
                            </m:r>
                          </m:sub>
                        </m:sSub>
                        <m:sSub>
                          <m:e>
                            <m:r>
                              <m:rPr>
                                <m:sty m:val="p"/>
                              </m:rPr>
                              <m:t>∥</m:t>
                            </m:r>
                          </m:e>
                          <m:sub>
                            <m:r>
                              <m:t>2</m:t>
                            </m:r>
                          </m:sub>
                        </m:sSub>
                      </m:num>
                      <m:den>
                        <m:r>
                          <m:t>ϕ</m:t>
                        </m:r>
                      </m:den>
                    </m:f>
                  </m:e>
                </m:d>
              </m:e>
            </m:mr>
            <m:mr>
              <m:e>
                <m:sSub>
                  <m:e>
                    <m:r>
                      <m:t>K</m:t>
                    </m:r>
                  </m:e>
                  <m:sub>
                    <m:r>
                      <m:t>ν</m:t>
                    </m:r>
                  </m:sub>
                </m:sSub>
                <m:d>
                  <m:dPr>
                    <m:begChr m:val="("/>
                    <m:endChr m:val=")"/>
                    <m:sepChr m:val=""/>
                    <m:grow/>
                  </m:dPr>
                  <m:e>
                    <m:r>
                      <m:t>x</m:t>
                    </m:r>
                  </m:e>
                </m:d>
              </m:e>
              <m:e>
                <m:r>
                  <m:rPr>
                    <m:sty m:val="p"/>
                  </m:rPr>
                  <m:t>=</m:t>
                </m:r>
                <m:nary>
                  <m:naryPr>
                    <m:chr m:val="∫"/>
                    <m:limLoc m:val="subSup"/>
                    <m:subHide m:val="0"/>
                    <m:supHide m:val="0"/>
                  </m:naryPr>
                  <m:sub>
                    <m:r>
                      <m:t>0</m:t>
                    </m:r>
                  </m:sub>
                  <m:sup>
                    <m:r>
                      <m:rPr>
                        <m:sty m:val="p"/>
                      </m:rPr>
                      <m:t>∞</m:t>
                    </m:r>
                  </m:sup>
                  <m:e>
                    <m:r>
                      <m:rPr>
                        <m:sty m:val="p"/>
                      </m:rPr>
                      <m:t>exp</m:t>
                    </m:r>
                  </m:e>
                </m:nary>
                <m:d>
                  <m:dPr>
                    <m:begChr m:val="("/>
                    <m:endChr m:val=")"/>
                    <m:sepChr m:val=""/>
                    <m:grow/>
                  </m:dPr>
                  <m:e>
                    <m:r>
                      <m:rPr>
                        <m:sty m:val="p"/>
                      </m:rPr>
                      <m:t>−</m:t>
                    </m:r>
                    <m:r>
                      <m:t>x</m:t>
                    </m:r>
                    <m:r>
                      <m:rPr>
                        <m:sty m:val="p"/>
                      </m:rPr>
                      <m:t>cosh</m:t>
                    </m:r>
                    <m:r>
                      <m:t>t</m:t>
                    </m:r>
                  </m:e>
                </m:d>
                <m:r>
                  <m:rPr>
                    <m:sty m:val="p"/>
                  </m:rPr>
                  <m:t>cosh</m:t>
                </m:r>
                <m:d>
                  <m:dPr>
                    <m:begChr m:val="("/>
                    <m:endChr m:val=")"/>
                    <m:sepChr m:val=""/>
                    <m:grow/>
                  </m:dPr>
                  <m:e>
                    <m:r>
                      <m:t>ν</m:t>
                    </m:r>
                    <m:r>
                      <m:t>t</m:t>
                    </m:r>
                  </m:e>
                </m:d>
                <m:r>
                  <m:rPr>
                    <m:sty m:val="p"/>
                  </m:rPr>
                  <m:t>d</m:t>
                </m:r>
                <m:r>
                  <m:rPr>
                    <m:sty m:val="p"/>
                  </m:rPr>
                  <m:t>t</m:t>
                </m:r>
              </m:e>
            </m:mr>
          </m:m>
          <m:r>
            <m:t>  </m:t>
          </m:r>
          <m:d>
            <m:dPr>
              <m:begChr m:val="("/>
              <m:endChr m:val=")"/>
              <m:sepChr m:val=""/>
              <m:grow/>
            </m:dPr>
            <m:e>
              <m:r>
                <m:t>26.2</m:t>
              </m:r>
            </m:e>
          </m:d>
        </m:oMath>
      </m:oMathPara>
      <w:bookmarkEnd w:id="1705"/>
    </w:p>
    <w:p>
      <w:pPr>
        <w:pStyle w:val="FirstParagraph"/>
      </w:pPr>
      <w:r>
        <w:t xml:space="preserve">其中，</w:t>
      </w:r>
      <m:oMath>
        <m:sSub>
          <m:e>
            <m:r>
              <m:t>K</m:t>
            </m:r>
          </m:e>
          <m:sub>
            <m:r>
              <m:t>ν</m:t>
            </m:r>
          </m:sub>
        </m:sSub>
      </m:oMath>
      <w:r>
        <w:t xml:space="preserve"> </w:t>
      </w:r>
      <w:r>
        <w:t xml:space="preserve">表示阶数为</w:t>
      </w:r>
      <w:r>
        <w:t xml:space="preserve"> </w:t>
      </w:r>
      <m:oMath>
        <m:r>
          <m:t>ν</m:t>
        </m:r>
      </m:oMath>
      <w:r>
        <w:t xml:space="preserve"> </w:t>
      </w:r>
      <w:r>
        <w:t xml:space="preserve">的修正的第二类贝塞尔函数，</w:t>
      </w:r>
      <m:oMath>
        <m:r>
          <m:t>Γ</m:t>
        </m:r>
        <m:d>
          <m:dPr>
            <m:begChr m:val="("/>
            <m:endChr m:val=")"/>
            <m:sepChr m:val=""/>
            <m:grow/>
          </m:dPr>
          <m:e>
            <m:r>
              <m:rPr>
                <m:sty m:val="p"/>
              </m:rPr>
              <m:t>⋅</m:t>
            </m:r>
          </m:e>
        </m:d>
      </m:oMath>
      <w:r>
        <w:t xml:space="preserve"> </w:t>
      </w:r>
      <w:r>
        <w:t xml:space="preserve">表示伽马函数，当</w:t>
      </w:r>
      <w:r>
        <w:t xml:space="preserve"> </w:t>
      </w:r>
      <m:oMath>
        <m:r>
          <m:t>ν</m:t>
        </m:r>
        <m:r>
          <m:rPr>
            <m:sty m:val="p"/>
          </m:rPr>
          <m:t>=</m:t>
        </m:r>
        <m:r>
          <m:t>1</m:t>
        </m:r>
        <m:r>
          <m:rPr>
            <m:sty m:val="p"/>
          </m:rPr>
          <m:t>/</m:t>
        </m:r>
        <m:r>
          <m:t>2</m:t>
        </m:r>
      </m:oMath>
      <w:r>
        <w:t xml:space="preserve"> </w:t>
      </w:r>
      <w:r>
        <w:t xml:space="preserve">，梅隆型将简化为指数型，当</w:t>
      </w:r>
      <w:r>
        <w:t xml:space="preserve"> </w:t>
      </w:r>
      <m:oMath>
        <m:r>
          <m:t>ν</m:t>
        </m:r>
        <m:r>
          <m:rPr>
            <m:sty m:val="p"/>
          </m:rPr>
          <m:t>=</m:t>
        </m:r>
        <m:r>
          <m:rPr>
            <m:sty m:val="p"/>
          </m:rPr>
          <m:t>∞</m:t>
        </m:r>
      </m:oMath>
      <w:r>
        <w:t xml:space="preserve"> </w:t>
      </w:r>
      <w:r>
        <w:t xml:space="preserve">时，梅隆型将简化为幂二次指数型。</w:t>
      </w:r>
    </w:p>
    <w:p>
      <w:pPr>
        <w:pStyle w:val="BodyText"/>
      </w:pPr>
      <m:oMathPara>
        <m:oMathParaPr>
          <m:jc m:val="center"/>
        </m:oMathParaPr>
        <m:oMath>
          <m:r>
            <m:rPr>
              <m:sty m:val="p"/>
              <m:scr m:val="sans-serif"/>
            </m:rPr>
            <m:t>C</m:t>
          </m:r>
          <m:r>
            <m:rPr>
              <m:sty m:val="p"/>
              <m:scr m:val="sans-serif"/>
            </m:rPr>
            <m:t>o</m:t>
          </m:r>
          <m:r>
            <m:rPr>
              <m:sty m:val="p"/>
              <m:scr m:val="sans-serif"/>
            </m:rPr>
            <m:t>v</m:t>
          </m:r>
          <m:r>
            <m:rPr>
              <m:sty m:val="p"/>
            </m:rPr>
            <m:t>{</m:t>
          </m:r>
          <m:r>
            <m:t>S</m:t>
          </m:r>
          <m:d>
            <m:dPr>
              <m:begChr m:val="("/>
              <m:endChr m:val=")"/>
              <m:sepChr m:val=""/>
              <m:grow/>
            </m:dPr>
            <m:e>
              <m:sSub>
                <m:e>
                  <m:r>
                    <m:t>x</m:t>
                  </m:r>
                </m:e>
                <m:sub>
                  <m:r>
                    <m:t>i</m:t>
                  </m:r>
                </m:sub>
              </m:sSub>
            </m:e>
          </m:d>
          <m:r>
            <m:rPr>
              <m:sty m:val="p"/>
            </m:rPr>
            <m:t>,</m:t>
          </m:r>
          <m:r>
            <m:t>S</m:t>
          </m:r>
          <m:d>
            <m:dPr>
              <m:begChr m:val="("/>
              <m:endChr m:val=")"/>
              <m:sepChr m:val=""/>
              <m:grow/>
            </m:dPr>
            <m:e>
              <m:sSub>
                <m:e>
                  <m:r>
                    <m:t>x</m:t>
                  </m:r>
                </m:e>
                <m:sub>
                  <m:r>
                    <m:t>j</m:t>
                  </m:r>
                </m:sub>
              </m:sSub>
            </m:e>
          </m:d>
          <m:r>
            <m:rPr>
              <m:sty m:val="p"/>
            </m:rPr>
            <m:t>}</m:t>
          </m:r>
          <m:r>
            <m:rPr>
              <m:sty m:val="p"/>
            </m:rPr>
            <m:t>=</m:t>
          </m:r>
          <m:sSup>
            <m:e>
              <m:r>
                <m:t>σ</m:t>
              </m:r>
            </m:e>
            <m:sup>
              <m:r>
                <m:t>2</m:t>
              </m:r>
            </m:sup>
          </m:sSup>
          <m:r>
            <m:t>ρ</m:t>
          </m:r>
          <m:d>
            <m:dPr>
              <m:begChr m:val="("/>
              <m:endChr m:val=")"/>
              <m:sepChr m:val=""/>
              <m:grow/>
            </m:dPr>
            <m:e>
              <m:sSub>
                <m:e>
                  <m:r>
                    <m:t>u</m:t>
                  </m:r>
                </m:e>
                <m:sub>
                  <m:r>
                    <m:t>i</m:t>
                  </m:r>
                  <m:r>
                    <m:t>j</m:t>
                  </m:r>
                </m:sub>
              </m:sSub>
            </m:e>
          </m:d>
        </m:oMath>
      </m:oMathPara>
    </w:p>
    <w:p>
      <w:pPr>
        <w:pStyle w:val="FirstParagraph"/>
      </w:pPr>
      <w:r>
        <w:t xml:space="preserve">其中，</w:t>
      </w:r>
      <m:oMath>
        <m:r>
          <m:t>ρ</m:t>
        </m:r>
        <m:d>
          <m:dPr>
            <m:begChr m:val="("/>
            <m:endChr m:val=")"/>
            <m:sepChr m:val=""/>
            <m:grow/>
          </m:dPr>
          <m:e>
            <m:sSub>
              <m:e>
                <m:r>
                  <m:t>u</m:t>
                </m:r>
              </m:e>
              <m:sub>
                <m:r>
                  <m:t>i</m:t>
                </m:r>
                <m:r>
                  <m:t>j</m:t>
                </m:r>
              </m:sub>
            </m:sSub>
          </m:e>
        </m:d>
      </m:oMath>
      <w:r>
        <w:t xml:space="preserve"> </w:t>
      </w:r>
      <w:r>
        <w:t xml:space="preserve">表示自相关函数。</w:t>
      </w:r>
      <w:r>
        <w:t xml:space="preserve"> </w:t>
      </w:r>
      <m:oMath>
        <m:sSub>
          <m:e>
            <m:r>
              <m:t>u</m:t>
            </m:r>
          </m:e>
          <m:sub>
            <m:r>
              <m:t>i</m:t>
            </m:r>
            <m:r>
              <m:t>j</m:t>
            </m:r>
          </m:sub>
        </m:sSub>
      </m:oMath>
      <w:r>
        <w:t xml:space="preserve"> </w:t>
      </w:r>
      <w:r>
        <w:t xml:space="preserve">表示位置</w:t>
      </w:r>
      <w:r>
        <w:t xml:space="preserve"> </w:t>
      </w:r>
      <m:oMath>
        <m:sSub>
          <m:e>
            <m:r>
              <m:t>x</m:t>
            </m:r>
          </m:e>
          <m:sub>
            <m:r>
              <m:t>i</m:t>
            </m:r>
          </m:sub>
        </m:sSub>
      </m:oMath>
      <w:r>
        <w:t xml:space="preserve"> </w:t>
      </w:r>
      <w:r>
        <w:t xml:space="preserve">与</w:t>
      </w:r>
      <w:r>
        <w:t xml:space="preserve"> </w:t>
      </w:r>
      <m:oMath>
        <m:sSub>
          <m:e>
            <m:r>
              <m:t>x</m:t>
            </m:r>
          </m:e>
          <m:sub>
            <m:r>
              <m:t>j</m:t>
            </m:r>
          </m:sub>
        </m:sSub>
      </m:oMath>
      <w:r>
        <w:t xml:space="preserve"> </w:t>
      </w:r>
      <w:r>
        <w:t xml:space="preserve">之间的距离，常用的有欧氏距离。梅隆型自相关函数图像如</w:t>
      </w:r>
      <w:r>
        <w:t xml:space="preserve"> </w:t>
      </w:r>
      <w:hyperlink w:anchor="fig-matern-fun">
        <w:r>
          <w:rPr>
            <w:rStyle w:val="Hyperlink"/>
          </w:rPr>
          <w:t xml:space="preserve">图 26.7</w:t>
        </w:r>
      </w:hyperlink>
      <w:r>
        <w:t xml:space="preserve"> </w:t>
      </w:r>
      <w:r>
        <w:t xml:space="preserve">所示，不难看出，</w:t>
      </w:r>
      <m:oMath>
        <m:r>
          <m:t>ν</m:t>
        </m:r>
      </m:oMath>
      <w:r>
        <w:t xml:space="preserve"> </w:t>
      </w:r>
      <w:r>
        <w:t xml:space="preserve">影响自相关函数的平滑性，控制点与点之间相关性的变化，</w:t>
      </w:r>
      <m:oMath>
        <m:r>
          <m:t>ν</m:t>
        </m:r>
      </m:oMath>
      <w:r>
        <w:t xml:space="preserve"> </w:t>
      </w:r>
      <w:r>
        <w:t xml:space="preserve">越大相关性越迅速地递减。</w:t>
      </w:r>
      <m:oMath>
        <m:r>
          <m:t>ϕ</m:t>
        </m:r>
      </m:oMath>
      <w:r>
        <w:t xml:space="preserve"> </w:t>
      </w:r>
      <w:r>
        <w:t xml:space="preserve">控制自相关函数的范围，</w:t>
      </w:r>
      <m:oMath>
        <m:r>
          <m:t>ϕ</m:t>
        </m:r>
      </m:oMath>
      <w:r>
        <w:t xml:space="preserve"> </w:t>
      </w:r>
      <w:r>
        <w:t xml:space="preserve">越大相关性辐射距离越远。对模型来说，它们都是超参数。</w:t>
      </w:r>
    </w:p>
    <w:tbl>
      <w:tblPr>
        <w:tblStyle w:val="Table"/>
        <w:tblW w:type="pct" w:w="5000"/>
        <w:tblLook w:firstRow="0" w:lastRow="0" w:firstColumn="0" w:lastColumn="0" w:noHBand="0" w:noVBand="0" w:val="0000"/>
        <w:jc w:val="start"/>
      </w:tblPr>
      <w:tblGrid>
        <w:gridCol w:w="7920"/>
      </w:tblGrid>
      <w:tr>
        <w:tc>
          <w:tcPr/>
          <w:bookmarkStart w:id="1709" w:name="fig-matern-fun"/>
          <w:p>
            <w:pPr>
              <w:jc w:val="center"/>
            </w:pPr>
            <w:r>
              <w:drawing>
                <wp:inline>
                  <wp:extent cx="4620126" cy="3696101"/>
                  <wp:effectExtent b="0" l="0" r="0" t="0"/>
                  <wp:docPr descr="" title="" id="1707" name="Picture"/>
                  <a:graphic>
                    <a:graphicData uri="http://schemas.openxmlformats.org/drawingml/2006/picture">
                      <pic:pic>
                        <pic:nvPicPr>
                          <pic:cNvPr descr="analyze-spatial-data_files/figure-docx/fig-matern-fun-1.png" id="1708" name="Picture"/>
                          <pic:cNvPicPr>
                            <a:picLocks noChangeArrowheads="1" noChangeAspect="1"/>
                          </pic:cNvPicPr>
                        </pic:nvPicPr>
                        <pic:blipFill>
                          <a:blip r:embed="rId1706"/>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26.7: 梅隆型自相关函数曲线</w:t>
            </w:r>
          </w:p>
          <w:bookmarkEnd w:id="1709"/>
        </w:tc>
      </w:tr>
    </w:tbl>
    <w:bookmarkEnd w:id="1710"/>
    <w:bookmarkStart w:id="1712" w:name="sec-correlation-function"/>
    <w:p>
      <w:pPr>
        <w:pStyle w:val="Heading4"/>
      </w:pPr>
      <w:r>
        <w:t xml:space="preserve">26.3.2.2 nlme 包的自相关函数</w:t>
      </w:r>
    </w:p>
    <w:p>
      <w:pPr>
        <w:pStyle w:val="FirstParagraph"/>
      </w:pPr>
      <w:r>
        <w:rPr>
          <w:bCs/>
          <w:b/>
        </w:rPr>
        <w:t xml:space="preserve">nlme</w:t>
      </w:r>
      <w:r>
        <w:t xml:space="preserve"> </w:t>
      </w:r>
      <w:r>
        <w:t xml:space="preserve">包中带块金效应的指数型自相关函数设定如下：</w:t>
      </w:r>
    </w:p>
    <w:p>
      <w:pPr>
        <w:pStyle w:val="BodyText"/>
      </w:pPr>
      <m:oMathPara>
        <m:oMathParaPr>
          <m:jc m:val="center"/>
        </m:oMathParaPr>
        <m:oMath>
          <m:r>
            <m:t>ρ</m:t>
          </m:r>
          <m:d>
            <m:dPr>
              <m:begChr m:val="("/>
              <m:endChr m:val=")"/>
              <m:sepChr m:val=""/>
              <m:grow/>
            </m:dPr>
            <m:e>
              <m:r>
                <m:t>u</m:t>
              </m:r>
              <m:r>
                <m:rPr>
                  <m:sty m:val="p"/>
                </m:rPr>
                <m:t>;</m:t>
              </m:r>
              <m:r>
                <m:t>ϕ</m:t>
              </m:r>
              <m:r>
                <m:rPr>
                  <m:sty m:val="p"/>
                </m:rPr>
                <m:t>,</m:t>
              </m:r>
              <m:sSubSup>
                <m:e>
                  <m:r>
                    <m:t>τ</m:t>
                  </m:r>
                </m:e>
                <m:sub>
                  <m:r>
                    <m:t>r</m:t>
                  </m:r>
                  <m:r>
                    <m:t>e</m:t>
                  </m:r>
                  <m:r>
                    <m:t>l</m:t>
                  </m:r>
                </m:sub>
                <m:sup>
                  <m:r>
                    <m:t>2</m:t>
                  </m:r>
                </m:sup>
              </m:sSubSup>
            </m:e>
          </m:d>
          <m:r>
            <m:rPr>
              <m:sty m:val="p"/>
            </m:rPr>
            <m:t>=</m:t>
          </m:r>
          <m:sSubSup>
            <m:e>
              <m:r>
                <m:t>τ</m:t>
              </m:r>
            </m:e>
            <m:sub>
              <m:r>
                <m:t>r</m:t>
              </m:r>
              <m:r>
                <m:t>e</m:t>
              </m:r>
              <m:r>
                <m:t>l</m:t>
              </m:r>
            </m:sub>
            <m:sup>
              <m:r>
                <m:t>2</m:t>
              </m:r>
            </m:sup>
          </m:sSubSup>
          <m:r>
            <m:rPr>
              <m:sty m:val="p"/>
            </m:rPr>
            <m:t>+</m:t>
          </m:r>
          <m:d>
            <m:dPr>
              <m:begChr m:val="("/>
              <m:endChr m:val=")"/>
              <m:sepChr m:val=""/>
              <m:grow/>
            </m:dPr>
            <m:e>
              <m:r>
                <m:t>1</m:t>
              </m:r>
              <m:r>
                <m:rPr>
                  <m:sty m:val="p"/>
                </m:rPr>
                <m:t>−</m:t>
              </m:r>
              <m:sSubSup>
                <m:e>
                  <m:r>
                    <m:t>τ</m:t>
                  </m:r>
                </m:e>
                <m:sub>
                  <m:r>
                    <m:t>r</m:t>
                  </m:r>
                  <m:r>
                    <m:t>e</m:t>
                  </m:r>
                  <m:r>
                    <m:t>l</m:t>
                  </m:r>
                </m:sub>
                <m:sup>
                  <m:r>
                    <m:t>2</m:t>
                  </m:r>
                </m:sup>
              </m:sSubSup>
            </m:e>
          </m:d>
          <m:d>
            <m:dPr>
              <m:begChr m:val="("/>
              <m:endChr m:val=")"/>
              <m:sepChr m:val=""/>
              <m:grow/>
            </m:dPr>
            <m:e>
              <m:r>
                <m:t>1</m:t>
              </m:r>
              <m:r>
                <m:rPr>
                  <m:sty m:val="p"/>
                </m:rPr>
                <m:t>−</m:t>
              </m:r>
              <m:r>
                <m:rPr>
                  <m:sty m:val="p"/>
                </m:rPr>
                <m:t>exp</m:t>
              </m:r>
              <m:d>
                <m:dPr>
                  <m:begChr m:val="("/>
                  <m:endChr m:val=")"/>
                  <m:sepChr m:val=""/>
                  <m:grow/>
                </m:dPr>
                <m:e>
                  <m:r>
                    <m:rPr>
                      <m:sty m:val="p"/>
                    </m:rPr>
                    <m:t>−</m:t>
                  </m:r>
                  <m:f>
                    <m:fPr>
                      <m:type m:val="bar"/>
                    </m:fPr>
                    <m:num>
                      <m:r>
                        <m:t>u</m:t>
                      </m:r>
                    </m:num>
                    <m:den>
                      <m:r>
                        <m:t>ϕ</m:t>
                      </m:r>
                    </m:den>
                  </m:f>
                </m:e>
              </m:d>
            </m:e>
          </m:d>
        </m:oMath>
      </m:oMathPara>
    </w:p>
    <w:p>
      <w:pPr>
        <w:pStyle w:val="FirstParagraph"/>
      </w:pPr>
      <w:r>
        <w:t xml:space="preserve">为了方便参数估计，</w:t>
      </w:r>
      <w:r>
        <w:rPr>
          <w:bCs/>
          <w:b/>
        </w:rPr>
        <w:t xml:space="preserve">nlme</w:t>
      </w:r>
      <w:r>
        <w:t xml:space="preserve"> </w:t>
      </w:r>
      <w:r>
        <w:t xml:space="preserve">包对参数做了一些重参数化的操作。</w:t>
      </w:r>
    </w:p>
    <w:p>
      <w:pPr>
        <w:pStyle w:val="BodyText"/>
      </w:pPr>
      <w:bookmarkStart w:id="1711" w:name="eq-reparameterization"/>
      <m:oMathPara>
        <m:oMathParaPr>
          <m:jc m:val="center"/>
        </m:oMathParaPr>
        <m:oMath>
          <m:m>
            <m:mPr>
              <m:baseJc m:val="center"/>
              <m:plcHide m:val="1"/>
              <m:mcs>
                <m:mc>
                  <m:mcPr>
                    <m:mcJc m:val="right"/>
                    <m:count m:val="1"/>
                  </m:mcPr>
                </m:mc>
                <m:mc>
                  <m:mcPr>
                    <m:mcJc m:val="left"/>
                    <m:count m:val="1"/>
                  </m:mcPr>
                </m:mc>
              </m:mcs>
            </m:mPr>
            <m:mr>
              <m:e>
                <m:sSubSup>
                  <m:e>
                    <m:r>
                      <m:t>τ</m:t>
                    </m:r>
                  </m:e>
                  <m:sub>
                    <m:r>
                      <m:t>r</m:t>
                    </m:r>
                    <m:r>
                      <m:t>e</m:t>
                    </m:r>
                    <m:r>
                      <m:t>l</m:t>
                    </m:r>
                  </m:sub>
                  <m:sup>
                    <m:r>
                      <m:t>2</m:t>
                    </m:r>
                  </m:sup>
                </m:sSubSup>
              </m:e>
              <m:e>
                <m:r>
                  <m:rPr>
                    <m:sty m:val="p"/>
                  </m:rPr>
                  <m:t>=</m:t>
                </m:r>
                <m:f>
                  <m:fPr>
                    <m:type m:val="bar"/>
                  </m:fPr>
                  <m:num>
                    <m:sSup>
                      <m:e>
                        <m:r>
                          <m:t>τ</m:t>
                        </m:r>
                      </m:e>
                      <m:sup>
                        <m:r>
                          <m:t>2</m:t>
                        </m:r>
                      </m:sup>
                    </m:sSup>
                  </m:num>
                  <m:den>
                    <m:sSup>
                      <m:e>
                        <m:r>
                          <m:t>τ</m:t>
                        </m:r>
                      </m:e>
                      <m:sup>
                        <m:r>
                          <m:t>2</m:t>
                        </m:r>
                      </m:sup>
                    </m:sSup>
                    <m:r>
                      <m:rPr>
                        <m:sty m:val="p"/>
                      </m:rPr>
                      <m:t>+</m:t>
                    </m:r>
                    <m:sSup>
                      <m:e>
                        <m:r>
                          <m:t>σ</m:t>
                        </m:r>
                      </m:e>
                      <m:sup>
                        <m:r>
                          <m:t>2</m:t>
                        </m:r>
                      </m:sup>
                    </m:sSup>
                  </m:den>
                </m:f>
              </m:e>
            </m:mr>
            <m:mr>
              <m:e>
                <m:sSubSup>
                  <m:e>
                    <m:r>
                      <m:t>σ</m:t>
                    </m:r>
                  </m:e>
                  <m:sub>
                    <m:r>
                      <m:t>t</m:t>
                    </m:r>
                    <m:r>
                      <m:t>o</m:t>
                    </m:r>
                    <m:r>
                      <m:t>l</m:t>
                    </m:r>
                  </m:sub>
                  <m:sup>
                    <m:r>
                      <m:t>2</m:t>
                    </m:r>
                  </m:sup>
                </m:sSubSup>
              </m:e>
              <m:e>
                <m:r>
                  <m:rPr>
                    <m:sty m:val="p"/>
                  </m:rPr>
                  <m:t>=</m:t>
                </m:r>
                <m:sSup>
                  <m:e>
                    <m:r>
                      <m:t>τ</m:t>
                    </m:r>
                  </m:e>
                  <m:sup>
                    <m:r>
                      <m:t>2</m:t>
                    </m:r>
                  </m:sup>
                </m:sSup>
                <m:r>
                  <m:rPr>
                    <m:sty m:val="p"/>
                  </m:rPr>
                  <m:t>+</m:t>
                </m:r>
                <m:sSup>
                  <m:e>
                    <m:r>
                      <m:t>σ</m:t>
                    </m:r>
                  </m:e>
                  <m:sup>
                    <m:r>
                      <m:t>2</m:t>
                    </m:r>
                  </m:sup>
                </m:sSup>
              </m:e>
            </m:mr>
          </m:m>
          <m:r>
            <m:t>  </m:t>
          </m:r>
          <m:d>
            <m:dPr>
              <m:begChr m:val="("/>
              <m:endChr m:val=")"/>
              <m:sepChr m:val=""/>
              <m:grow/>
            </m:dPr>
            <m:e>
              <m:r>
                <m:t>26.3</m:t>
              </m:r>
            </m:e>
          </m:d>
        </m:oMath>
      </m:oMathPara>
      <w:bookmarkEnd w:id="1711"/>
    </w:p>
    <w:p>
      <w:pPr>
        <w:pStyle w:val="FirstParagraph"/>
      </w:pPr>
      <w:r>
        <w:t xml:space="preserve">当</w:t>
      </w:r>
      <w:r>
        <w:t xml:space="preserve"> </w:t>
      </w:r>
      <m:oMath>
        <m:r>
          <m:t>u</m:t>
        </m:r>
      </m:oMath>
      <w:r>
        <w:t xml:space="preserve"> </w:t>
      </w:r>
      <w:r>
        <w:t xml:space="preserve">趋于 0 时，</w:t>
      </w:r>
      <w:r>
        <w:t xml:space="preserve"> </w:t>
      </w:r>
      <m:oMath>
        <m:r>
          <m:t>ρ</m:t>
        </m:r>
        <m:d>
          <m:dPr>
            <m:begChr m:val="("/>
            <m:endChr m:val=")"/>
            <m:sepChr m:val=""/>
            <m:grow/>
          </m:dPr>
          <m:e>
            <m:r>
              <m:t>u</m:t>
            </m:r>
            <m:r>
              <m:rPr>
                <m:sty m:val="p"/>
              </m:rPr>
              <m:t>;</m:t>
            </m:r>
            <m:r>
              <m:t>ϕ</m:t>
            </m:r>
            <m:r>
              <m:rPr>
                <m:sty m:val="p"/>
              </m:rPr>
              <m:t>,</m:t>
            </m:r>
            <m:sSubSup>
              <m:e>
                <m:r>
                  <m:t>τ</m:t>
                </m:r>
              </m:e>
              <m:sub>
                <m:r>
                  <m:t>r</m:t>
                </m:r>
                <m:r>
                  <m:t>e</m:t>
                </m:r>
                <m:r>
                  <m:t>l</m:t>
                </m:r>
              </m:sub>
              <m:sup>
                <m:r>
                  <m:t>2</m:t>
                </m:r>
              </m:sup>
            </m:sSubSup>
          </m:e>
        </m:d>
        <m:r>
          <m:rPr>
            <m:sty m:val="p"/>
          </m:rPr>
          <m:t>=</m:t>
        </m:r>
        <m:sSubSup>
          <m:e>
            <m:r>
              <m:t>τ</m:t>
            </m:r>
          </m:e>
          <m:sub>
            <m:r>
              <m:t>r</m:t>
            </m:r>
            <m:r>
              <m:t>e</m:t>
            </m:r>
            <m:r>
              <m:t>l</m:t>
            </m:r>
          </m:sub>
          <m:sup>
            <m:r>
              <m:t>2</m:t>
            </m:r>
          </m:sup>
        </m:sSubSup>
      </m:oMath>
      <w:r>
        <w:t xml:space="preserve"> </w:t>
      </w:r>
      <w:r>
        <w:t xml:space="preserve">。另外，</w:t>
      </w:r>
      <m:oMath>
        <m:r>
          <m:t>ϕ</m:t>
        </m:r>
      </m:oMath>
      <w:r>
        <w:t xml:space="preserve"> </w:t>
      </w:r>
      <w:r>
        <w:t xml:space="preserve">取值为正，</w:t>
      </w:r>
      <m:oMath>
        <m:sSubSup>
          <m:e>
            <m:r>
              <m:t>τ</m:t>
            </m:r>
          </m:e>
          <m:sub>
            <m:r>
              <m:t>r</m:t>
            </m:r>
            <m:r>
              <m:t>e</m:t>
            </m:r>
            <m:r>
              <m:t>l</m:t>
            </m:r>
          </m:sub>
          <m:sup>
            <m:r>
              <m:t>2</m:t>
            </m:r>
          </m:sup>
        </m:sSubSup>
      </m:oMath>
      <w:r>
        <w:t xml:space="preserve"> </w:t>
      </w:r>
      <w:r>
        <w:t xml:space="preserve">取值介于 0-1 之间，在默认设置下，</w:t>
      </w:r>
      <m:oMath>
        <m:r>
          <m:t>ϕ</m:t>
        </m:r>
      </m:oMath>
      <w:r>
        <w:t xml:space="preserve"> </w:t>
      </w:r>
      <w:r>
        <w:t xml:space="preserve">的初始值为</w:t>
      </w:r>
      <w:r>
        <w:t xml:space="preserve"> </w:t>
      </w:r>
      <m:oMath>
        <m:r>
          <m:t>0.1</m:t>
        </m:r>
        <m:r>
          <m:rPr>
            <m:sty m:val="p"/>
          </m:rPr>
          <m:t>×</m:t>
        </m:r>
        <m:sSub>
          <m:e>
            <m:r>
              <m:rPr>
                <m:sty m:val="p"/>
              </m:rPr>
              <m:t>max</m:t>
            </m:r>
          </m:e>
          <m:sub>
            <m:r>
              <m:t>i</m:t>
            </m:r>
            <m:r>
              <m:rPr>
                <m:sty m:val="p"/>
              </m:rPr>
              <m:t>,</m:t>
            </m:r>
            <m:r>
              <m:t>j</m:t>
            </m:r>
            <m:r>
              <m:rPr>
                <m:sty m:val="p"/>
              </m:rPr>
              <m:t>∈</m:t>
            </m:r>
            <m:r>
              <m:t>A</m:t>
            </m:r>
          </m:sub>
        </m:sSub>
        <m:sSub>
          <m:e>
            <m:r>
              <m:t>u</m:t>
            </m:r>
          </m:e>
          <m:sub>
            <m:r>
              <m:t>i</m:t>
            </m:r>
            <m:r>
              <m:t>j</m:t>
            </m:r>
          </m:sub>
        </m:sSub>
      </m:oMath>
      <w:r>
        <w:t xml:space="preserve">，即所有点之间距离的最大值的 10%，</w:t>
      </w:r>
      <w:r>
        <w:t xml:space="preserve"> </w:t>
      </w:r>
      <m:oMath>
        <m:sSubSup>
          <m:e>
            <m:r>
              <m:t>τ</m:t>
            </m:r>
          </m:e>
          <m:sub>
            <m:r>
              <m:t>r</m:t>
            </m:r>
            <m:r>
              <m:t>e</m:t>
            </m:r>
            <m:r>
              <m:t>l</m:t>
            </m:r>
          </m:sub>
          <m:sup>
            <m:r>
              <m:t>2</m:t>
            </m:r>
          </m:sup>
        </m:sSubSup>
      </m:oMath>
      <w:r>
        <w:t xml:space="preserve"> </w:t>
      </w:r>
      <w:r>
        <w:t xml:space="preserve">为 0.1 ，这只是作为参考，用户可根据实际情况调整。</w:t>
      </w:r>
    </w:p>
    <w:p>
      <w:pPr>
        <w:pStyle w:val="BodyText"/>
      </w:pPr>
      <w:r>
        <w:t xml:space="preserve">下面以一个简单示例理解自相关函数</w:t>
      </w:r>
      <w:r>
        <w:t xml:space="preserve"> </w:t>
      </w:r>
      <w:r>
        <w:rPr>
          <w:rStyle w:val="VerbatimChar"/>
        </w:rPr>
        <w:t xml:space="preserve">corExp()</w:t>
      </w:r>
      <w:r>
        <w:t xml:space="preserve"> </w:t>
      </w:r>
      <w:r>
        <w:t xml:space="preserve">的作用，令</w:t>
      </w:r>
      <w:r>
        <w:t xml:space="preserve"> </w:t>
      </w:r>
      <m:oMath>
        <m:r>
          <m:t>ϕ</m:t>
        </m:r>
        <m:r>
          <m:rPr>
            <m:sty m:val="p"/>
          </m:rPr>
          <m:t>=</m:t>
        </m:r>
        <m:r>
          <m:t>1.2</m:t>
        </m:r>
        <m:r>
          <m:rPr>
            <m:sty m:val="p"/>
          </m:rPr>
          <m:t>,</m:t>
        </m:r>
        <m:sSubSup>
          <m:e>
            <m:r>
              <m:t>τ</m:t>
            </m:r>
          </m:e>
          <m:sub>
            <m:r>
              <m:t>r</m:t>
            </m:r>
            <m:r>
              <m:t>e</m:t>
            </m:r>
            <m:r>
              <m:t>l</m:t>
            </m:r>
          </m:sub>
          <m:sup>
            <m:r>
              <m:t>2</m:t>
            </m:r>
          </m:sup>
        </m:sSubSup>
        <m:r>
          <m:rPr>
            <m:sty m:val="p"/>
          </m:rPr>
          <m:t>=</m:t>
        </m:r>
        <m:r>
          <m:t>0.2</m:t>
        </m:r>
      </m:oMath>
      <w:r>
        <w:t xml:space="preserve">，则由距离矩阵和自相关函数构造的自相关矩阵如下：</w:t>
      </w:r>
    </w:p>
    <w:p>
      <w:pPr>
        <w:pStyle w:val="SourceCode"/>
      </w:pPr>
      <w:r>
        <w:rPr>
          <w:rStyle w:val="FunctionTok"/>
        </w:rPr>
        <w:t xml:space="preserve">library</w:t>
      </w:r>
      <w:r>
        <w:rPr>
          <w:rStyle w:val="NormalTok"/>
        </w:rPr>
        <w:t xml:space="preserve">(nlme)</w:t>
      </w:r>
      <w:r>
        <w:br/>
      </w:r>
      <w:r>
        <w:rPr>
          <w:rStyle w:val="NormalTok"/>
        </w:rPr>
        <w:t xml:space="preserve">spatDat </w:t>
      </w:r>
      <w:r>
        <w:rPr>
          <w:rStyle w:val="OtherTok"/>
        </w:rPr>
        <w:t xml:space="preserve">&lt;-</w:t>
      </w:r>
      <w:r>
        <w:rPr>
          <w:rStyle w:val="NormalTok"/>
        </w:rPr>
        <w:t xml:space="preserve"> </w:t>
      </w:r>
      <w:r>
        <w:rPr>
          <w:rStyle w:val="FunctionTok"/>
        </w:rPr>
        <w:t xml:space="preserve">data.frame</w:t>
      </w:r>
      <w:r>
        <w:rPr>
          <w:rStyle w:val="NormalTok"/>
        </w:rPr>
        <w:t xml:space="preserve">(</w:t>
      </w:r>
      <w:r>
        <w:rPr>
          <w:rStyle w:val="AttributeTok"/>
        </w:rPr>
        <w:t xml:space="preserve">x =</w:t>
      </w:r>
      <w:r>
        <w:rPr>
          <w:rStyle w:val="NormalTok"/>
        </w:rPr>
        <w:t xml:space="preserve"> (</w:t>
      </w:r>
      <w:r>
        <w:rPr>
          <w:rStyle w:val="DecValTok"/>
        </w:rPr>
        <w:t xml:space="preserve">1</w:t>
      </w:r>
      <w:r>
        <w:rPr>
          <w:rStyle w:val="SpecialCharTok"/>
        </w:rPr>
        <w:t xml:space="preserve">:</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4</w:t>
      </w:r>
      <w:r>
        <w:rPr>
          <w:rStyle w:val="NormalTok"/>
        </w:rPr>
        <w:t xml:space="preserve">, </w:t>
      </w:r>
      <w:r>
        <w:rPr>
          <w:rStyle w:val="AttributeTok"/>
        </w:rPr>
        <w:t xml:space="preserve">y =</w:t>
      </w:r>
      <w:r>
        <w:rPr>
          <w:rStyle w:val="NormalTok"/>
        </w:rPr>
        <w:t xml:space="preserve"> (</w:t>
      </w:r>
      <w:r>
        <w:rPr>
          <w:rStyle w:val="DecValTok"/>
        </w:rPr>
        <w:t xml:space="preserve">1</w:t>
      </w:r>
      <w:r>
        <w:rPr>
          <w:rStyle w:val="SpecialCharTok"/>
        </w:rPr>
        <w:t xml:space="preserve">:</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4</w:t>
      </w:r>
      <w:r>
        <w:rPr>
          <w:rStyle w:val="NormalTok"/>
        </w:rPr>
        <w:t xml:space="preserve">)</w:t>
      </w:r>
      <w:r>
        <w:br/>
      </w:r>
      <w:r>
        <w:rPr>
          <w:rStyle w:val="NormalTok"/>
        </w:rPr>
        <w:t xml:space="preserve">cs3Exp </w:t>
      </w:r>
      <w:r>
        <w:rPr>
          <w:rStyle w:val="OtherTok"/>
        </w:rPr>
        <w:t xml:space="preserve">&lt;-</w:t>
      </w:r>
      <w:r>
        <w:rPr>
          <w:rStyle w:val="NormalTok"/>
        </w:rPr>
        <w:t xml:space="preserve"> </w:t>
      </w:r>
      <w:r>
        <w:rPr>
          <w:rStyle w:val="FunctionTok"/>
        </w:rPr>
        <w:t xml:space="preserve">corExp</w:t>
      </w:r>
      <w:r>
        <w:rPr>
          <w:rStyle w:val="NormalTok"/>
        </w:rPr>
        <w:t xml:space="preserve">(</w:t>
      </w:r>
      <w:r>
        <w:rPr>
          <w:rStyle w:val="FunctionTok"/>
        </w:rPr>
        <w:t xml:space="preserve">c</w:t>
      </w:r>
      <w:r>
        <w:rPr>
          <w:rStyle w:val="NormalTok"/>
        </w:rPr>
        <w:t xml:space="preserve">(</w:t>
      </w:r>
      <w:r>
        <w:rPr>
          <w:rStyle w:val="FloatTok"/>
        </w:rPr>
        <w:t xml:space="preserve">1.2</w:t>
      </w:r>
      <w:r>
        <w:rPr>
          <w:rStyle w:val="NormalTok"/>
        </w:rPr>
        <w:t xml:space="preserve">, </w:t>
      </w:r>
      <w:r>
        <w:rPr>
          <w:rStyle w:val="FloatTok"/>
        </w:rPr>
        <w:t xml:space="preserve">0.2</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y, </w:t>
      </w:r>
      <w:r>
        <w:rPr>
          <w:rStyle w:val="AttributeTok"/>
        </w:rPr>
        <w:t xml:space="preserve">nugget =</w:t>
      </w:r>
      <w:r>
        <w:rPr>
          <w:rStyle w:val="NormalTok"/>
        </w:rPr>
        <w:t xml:space="preserve"> </w:t>
      </w:r>
      <w:r>
        <w:rPr>
          <w:rStyle w:val="ConstantTok"/>
        </w:rPr>
        <w:t xml:space="preserve">TRUE</w:t>
      </w:r>
      <w:r>
        <w:rPr>
          <w:rStyle w:val="NormalTok"/>
        </w:rPr>
        <w:t xml:space="preserve">)</w:t>
      </w:r>
      <w:r>
        <w:br/>
      </w:r>
      <w:r>
        <w:rPr>
          <w:rStyle w:val="NormalTok"/>
        </w:rPr>
        <w:t xml:space="preserve">cs3Exp </w:t>
      </w:r>
      <w:r>
        <w:rPr>
          <w:rStyle w:val="OtherTok"/>
        </w:rPr>
        <w:t xml:space="preserve">&lt;-</w:t>
      </w:r>
      <w:r>
        <w:rPr>
          <w:rStyle w:val="NormalTok"/>
        </w:rPr>
        <w:t xml:space="preserve"> </w:t>
      </w:r>
      <w:r>
        <w:rPr>
          <w:rStyle w:val="FunctionTok"/>
        </w:rPr>
        <w:t xml:space="preserve">Initialize</w:t>
      </w:r>
      <w:r>
        <w:rPr>
          <w:rStyle w:val="NormalTok"/>
        </w:rPr>
        <w:t xml:space="preserve">(cs3Exp, spatDat)</w:t>
      </w:r>
      <w:r>
        <w:br/>
      </w:r>
      <w:r>
        <w:rPr>
          <w:rStyle w:val="FunctionTok"/>
        </w:rPr>
        <w:t xml:space="preserve">corMatrix</w:t>
      </w:r>
      <w:r>
        <w:rPr>
          <w:rStyle w:val="NormalTok"/>
        </w:rPr>
        <w:t xml:space="preserve">(cs3Exp)</w:t>
      </w:r>
    </w:p>
    <w:p>
      <w:pPr>
        <w:pStyle w:val="SourceCode"/>
      </w:pPr>
      <w:r>
        <w:rPr>
          <w:rStyle w:val="VerbatimChar"/>
        </w:rPr>
        <w:t xml:space="preserve">#&gt;           [,1]     [,2]     [,3]      [,4]</w:t>
      </w:r>
      <w:r>
        <w:br/>
      </w:r>
      <w:r>
        <w:rPr>
          <w:rStyle w:val="VerbatimChar"/>
        </w:rPr>
        <w:t xml:space="preserve">#&gt; [1,] 1.0000000 0.595847 0.443792 0.3305402</w:t>
      </w:r>
      <w:r>
        <w:br/>
      </w:r>
      <w:r>
        <w:rPr>
          <w:rStyle w:val="VerbatimChar"/>
        </w:rPr>
        <w:t xml:space="preserve">#&gt; [2,] 0.5958470 1.000000 0.595847 0.4437920</w:t>
      </w:r>
      <w:r>
        <w:br/>
      </w:r>
      <w:r>
        <w:rPr>
          <w:rStyle w:val="VerbatimChar"/>
        </w:rPr>
        <w:t xml:space="preserve">#&gt; [3,] 0.4437920 0.595847 1.000000 0.5958470</w:t>
      </w:r>
      <w:r>
        <w:br/>
      </w:r>
      <w:r>
        <w:rPr>
          <w:rStyle w:val="VerbatimChar"/>
        </w:rPr>
        <w:t xml:space="preserve">#&gt; [4,] 0.3305402 0.443792 0.595847 1.0000000</w:t>
      </w:r>
    </w:p>
    <w:p>
      <w:pPr>
        <w:pStyle w:val="FirstParagraph"/>
      </w:pPr>
      <w:r>
        <w:t xml:space="preserve">自相关矩阵的初始化结果等价于如下矩阵：</w:t>
      </w:r>
    </w:p>
    <w:p>
      <w:pPr>
        <w:pStyle w:val="SourceCode"/>
      </w:pPr>
      <w:r>
        <w:rPr>
          <w:rStyle w:val="FunctionTok"/>
        </w:rPr>
        <w:t xml:space="preserve">diag</w:t>
      </w:r>
      <w:r>
        <w:rPr>
          <w:rStyle w:val="NormalTok"/>
        </w:rPr>
        <w:t xml:space="preserve">(</w:t>
      </w:r>
      <w:r>
        <w:rPr>
          <w:rStyle w:val="FloatTok"/>
        </w:rPr>
        <w:t xml:space="preserve">0.2</w:t>
      </w:r>
      <w:r>
        <w:rPr>
          <w:rStyle w:val="NormalTok"/>
        </w:rPr>
        <w:t xml:space="preserve">, </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0.2</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FunctionTok"/>
        </w:rPr>
        <w:t xml:space="preserve">as.matrix</w:t>
      </w:r>
      <w:r>
        <w:rPr>
          <w:rStyle w:val="NormalTok"/>
        </w:rPr>
        <w:t xml:space="preserve">(</w:t>
      </w:r>
      <w:r>
        <w:rPr>
          <w:rStyle w:val="FunctionTok"/>
        </w:rPr>
        <w:t xml:space="preserve">dist</w:t>
      </w:r>
      <w:r>
        <w:rPr>
          <w:rStyle w:val="NormalTok"/>
        </w:rPr>
        <w:t xml:space="preserve">(spatDat)) </w:t>
      </w:r>
      <w:r>
        <w:rPr>
          <w:rStyle w:val="SpecialCharTok"/>
        </w:rPr>
        <w:t xml:space="preserve">/</w:t>
      </w:r>
      <w:r>
        <w:rPr>
          <w:rStyle w:val="NormalTok"/>
        </w:rPr>
        <w:t xml:space="preserve"> </w:t>
      </w:r>
      <w:r>
        <w:rPr>
          <w:rStyle w:val="FloatTok"/>
        </w:rPr>
        <w:t xml:space="preserve">1.2</w:t>
      </w:r>
      <w:r>
        <w:rPr>
          <w:rStyle w:val="NormalTok"/>
        </w:rPr>
        <w:t xml:space="preserve">)</w:t>
      </w:r>
    </w:p>
    <w:p>
      <w:pPr>
        <w:pStyle w:val="SourceCode"/>
      </w:pPr>
      <w:r>
        <w:rPr>
          <w:rStyle w:val="VerbatimChar"/>
        </w:rPr>
        <w:t xml:space="preserve">#&gt;           1        2        3         4</w:t>
      </w:r>
      <w:r>
        <w:br/>
      </w:r>
      <w:r>
        <w:rPr>
          <w:rStyle w:val="VerbatimChar"/>
        </w:rPr>
        <w:t xml:space="preserve">#&gt; 1 1.0000000 0.595847 0.443792 0.3305402</w:t>
      </w:r>
      <w:r>
        <w:br/>
      </w:r>
      <w:r>
        <w:rPr>
          <w:rStyle w:val="VerbatimChar"/>
        </w:rPr>
        <w:t xml:space="preserve">#&gt; 2 0.5958470 1.000000 0.595847 0.4437920</w:t>
      </w:r>
      <w:r>
        <w:br/>
      </w:r>
      <w:r>
        <w:rPr>
          <w:rStyle w:val="VerbatimChar"/>
        </w:rPr>
        <w:t xml:space="preserve">#&gt; 3 0.4437920 0.595847 1.000000 0.5958470</w:t>
      </w:r>
      <w:r>
        <w:br/>
      </w:r>
      <w:r>
        <w:rPr>
          <w:rStyle w:val="VerbatimChar"/>
        </w:rPr>
        <w:t xml:space="preserve">#&gt; 4 0.3305402 0.443792 0.595847 1.0000000</w:t>
      </w:r>
    </w:p>
    <w:p>
      <w:pPr>
        <w:pStyle w:val="FirstParagraph"/>
      </w:pPr>
      <w:r>
        <w:t xml:space="preserve">除了函数</w:t>
      </w:r>
      <w:r>
        <w:t xml:space="preserve"> </w:t>
      </w:r>
      <w:r>
        <w:rPr>
          <w:rStyle w:val="VerbatimChar"/>
        </w:rPr>
        <w:t xml:space="preserve">corExp()</w:t>
      </w:r>
      <w:r>
        <w:t xml:space="preserve"> </w:t>
      </w:r>
      <w:r>
        <w:t xml:space="preserve">，</w:t>
      </w:r>
      <w:r>
        <w:rPr>
          <w:bCs/>
          <w:b/>
        </w:rPr>
        <w:t xml:space="preserve">nlme</w:t>
      </w:r>
      <w:r>
        <w:t xml:space="preserve"> </w:t>
      </w:r>
      <w:r>
        <w:t xml:space="preserve">包还有好些自相关函数，如高斯自相关函数</w:t>
      </w:r>
      <w:r>
        <w:t xml:space="preserve"> </w:t>
      </w:r>
      <w:r>
        <w:rPr>
          <w:rStyle w:val="VerbatimChar"/>
        </w:rPr>
        <w:t xml:space="preserve">corGaus()</w:t>
      </w:r>
      <w:r>
        <w:t xml:space="preserve"> </w:t>
      </w:r>
      <w:r>
        <w:t xml:space="preserve">，线性自相关函数</w:t>
      </w:r>
      <w:r>
        <w:t xml:space="preserve"> </w:t>
      </w:r>
      <w:r>
        <w:rPr>
          <w:rStyle w:val="VerbatimChar"/>
        </w:rPr>
        <w:t xml:space="preserve">corLin()</w:t>
      </w:r>
      <w:r>
        <w:t xml:space="preserve"> </w:t>
      </w:r>
      <w:r>
        <w:t xml:space="preserve">，有理自相关函数</w:t>
      </w:r>
      <w:r>
        <w:t xml:space="preserve"> </w:t>
      </w:r>
      <w:r>
        <w:rPr>
          <w:rStyle w:val="VerbatimChar"/>
        </w:rPr>
        <w:t xml:space="preserve">corRatio()</w:t>
      </w:r>
      <w:r>
        <w:t xml:space="preserve"> </w:t>
      </w:r>
      <w:r>
        <w:t xml:space="preserve">，球型自相关函数</w:t>
      </w:r>
      <w:r>
        <w:t xml:space="preserve"> </w:t>
      </w:r>
      <w:r>
        <w:rPr>
          <w:rStyle w:val="VerbatimChar"/>
        </w:rPr>
        <w:t xml:space="preserve">corSpher()</w:t>
      </w:r>
      <w:r>
        <w:t xml:space="preserve"> </w:t>
      </w:r>
      <w:r>
        <w:t xml:space="preserve">等。它们的作用与函数</w:t>
      </w:r>
      <w:r>
        <w:t xml:space="preserve"> </w:t>
      </w:r>
      <w:r>
        <w:rPr>
          <w:rStyle w:val="VerbatimChar"/>
        </w:rPr>
        <w:t xml:space="preserve">corExp()</w:t>
      </w:r>
      <w:r>
        <w:t xml:space="preserve"> </w:t>
      </w:r>
      <w:r>
        <w:t xml:space="preserve">类似，使用方式也一样，如下是高斯型自相关函数的示例，其他的不再一一举例。</w:t>
      </w:r>
    </w:p>
    <w:p>
      <w:pPr>
        <w:pStyle w:val="SourceCode"/>
      </w:pPr>
      <w:r>
        <w:rPr>
          <w:rStyle w:val="NormalTok"/>
        </w:rPr>
        <w:t xml:space="preserve">cs3Gaus </w:t>
      </w:r>
      <w:r>
        <w:rPr>
          <w:rStyle w:val="OtherTok"/>
        </w:rPr>
        <w:t xml:space="preserve">&lt;-</w:t>
      </w:r>
      <w:r>
        <w:rPr>
          <w:rStyle w:val="NormalTok"/>
        </w:rPr>
        <w:t xml:space="preserve"> </w:t>
      </w:r>
      <w:r>
        <w:rPr>
          <w:rStyle w:val="FunctionTok"/>
        </w:rPr>
        <w:t xml:space="preserve">corGaus</w:t>
      </w:r>
      <w:r>
        <w:rPr>
          <w:rStyle w:val="NormalTok"/>
        </w:rPr>
        <w:t xml:space="preserve">(</w:t>
      </w:r>
      <w:r>
        <w:rPr>
          <w:rStyle w:val="FunctionTok"/>
        </w:rPr>
        <w:t xml:space="preserve">c</w:t>
      </w:r>
      <w:r>
        <w:rPr>
          <w:rStyle w:val="NormalTok"/>
        </w:rPr>
        <w:t xml:space="preserve">(</w:t>
      </w:r>
      <w:r>
        <w:rPr>
          <w:rStyle w:val="FloatTok"/>
        </w:rPr>
        <w:t xml:space="preserve">1.2</w:t>
      </w:r>
      <w:r>
        <w:rPr>
          <w:rStyle w:val="NormalTok"/>
        </w:rPr>
        <w:t xml:space="preserve">, </w:t>
      </w:r>
      <w:r>
        <w:rPr>
          <w:rStyle w:val="FloatTok"/>
        </w:rPr>
        <w:t xml:space="preserve">0.2</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y, </w:t>
      </w:r>
      <w:r>
        <w:rPr>
          <w:rStyle w:val="AttributeTok"/>
        </w:rPr>
        <w:t xml:space="preserve">nugget =</w:t>
      </w:r>
      <w:r>
        <w:rPr>
          <w:rStyle w:val="NormalTok"/>
        </w:rPr>
        <w:t xml:space="preserve"> </w:t>
      </w:r>
      <w:r>
        <w:rPr>
          <w:rStyle w:val="ConstantTok"/>
        </w:rPr>
        <w:t xml:space="preserve">TRUE</w:t>
      </w:r>
      <w:r>
        <w:rPr>
          <w:rStyle w:val="NormalTok"/>
        </w:rPr>
        <w:t xml:space="preserve">)</w:t>
      </w:r>
      <w:r>
        <w:br/>
      </w:r>
      <w:r>
        <w:rPr>
          <w:rStyle w:val="NormalTok"/>
        </w:rPr>
        <w:t xml:space="preserve">cs3Gaus </w:t>
      </w:r>
      <w:r>
        <w:rPr>
          <w:rStyle w:val="OtherTok"/>
        </w:rPr>
        <w:t xml:space="preserve">&lt;-</w:t>
      </w:r>
      <w:r>
        <w:rPr>
          <w:rStyle w:val="NormalTok"/>
        </w:rPr>
        <w:t xml:space="preserve"> </w:t>
      </w:r>
      <w:r>
        <w:rPr>
          <w:rStyle w:val="FunctionTok"/>
        </w:rPr>
        <w:t xml:space="preserve">Initialize</w:t>
      </w:r>
      <w:r>
        <w:rPr>
          <w:rStyle w:val="NormalTok"/>
        </w:rPr>
        <w:t xml:space="preserve">(cs3Gaus, spatDat)</w:t>
      </w:r>
      <w:r>
        <w:br/>
      </w:r>
      <w:r>
        <w:rPr>
          <w:rStyle w:val="FunctionTok"/>
        </w:rPr>
        <w:t xml:space="preserve">corMatrix</w:t>
      </w:r>
      <w:r>
        <w:rPr>
          <w:rStyle w:val="NormalTok"/>
        </w:rPr>
        <w:t xml:space="preserve">(cs3Gaus)</w:t>
      </w:r>
    </w:p>
    <w:p>
      <w:pPr>
        <w:pStyle w:val="SourceCode"/>
      </w:pPr>
      <w:r>
        <w:rPr>
          <w:rStyle w:val="VerbatimChar"/>
        </w:rPr>
        <w:t xml:space="preserve">#&gt;           [,1]      [,2]      [,3]      [,4]</w:t>
      </w:r>
      <w:r>
        <w:br/>
      </w:r>
      <w:r>
        <w:rPr>
          <w:rStyle w:val="VerbatimChar"/>
        </w:rPr>
        <w:t xml:space="preserve">#&gt; [1,] 1.0000000 0.7334843 0.5653186 0.3662667</w:t>
      </w:r>
      <w:r>
        <w:br/>
      </w:r>
      <w:r>
        <w:rPr>
          <w:rStyle w:val="VerbatimChar"/>
        </w:rPr>
        <w:t xml:space="preserve">#&gt; [2,] 0.7334843 1.0000000 0.7334843 0.5653186</w:t>
      </w:r>
      <w:r>
        <w:br/>
      </w:r>
      <w:r>
        <w:rPr>
          <w:rStyle w:val="VerbatimChar"/>
        </w:rPr>
        <w:t xml:space="preserve">#&gt; [3,] 0.5653186 0.7334843 1.0000000 0.7334843</w:t>
      </w:r>
      <w:r>
        <w:br/>
      </w:r>
      <w:r>
        <w:rPr>
          <w:rStyle w:val="VerbatimChar"/>
        </w:rPr>
        <w:t xml:space="preserve">#&gt; [4,] 0.3662667 0.5653186 0.7334843 1.0000000</w:t>
      </w:r>
    </w:p>
    <w:p>
      <w:pPr>
        <w:pStyle w:val="SourceCode"/>
      </w:pPr>
      <w:r>
        <w:rPr>
          <w:rStyle w:val="CommentTok"/>
        </w:rPr>
        <w:t xml:space="preserve"># 等价于</w:t>
      </w:r>
      <w:r>
        <w:br/>
      </w:r>
      <w:r>
        <w:rPr>
          <w:rStyle w:val="FunctionTok"/>
        </w:rPr>
        <w:t xml:space="preserve">diag</w:t>
      </w:r>
      <w:r>
        <w:rPr>
          <w:rStyle w:val="NormalTok"/>
        </w:rPr>
        <w:t xml:space="preserve">(</w:t>
      </w:r>
      <w:r>
        <w:rPr>
          <w:rStyle w:val="FloatTok"/>
        </w:rPr>
        <w:t xml:space="preserve">0.2</w:t>
      </w:r>
      <w:r>
        <w:rPr>
          <w:rStyle w:val="NormalTok"/>
        </w:rPr>
        <w:t xml:space="preserve">, </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0.2</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FunctionTok"/>
        </w:rPr>
        <w:t xml:space="preserve">as.matrix</w:t>
      </w:r>
      <w:r>
        <w:rPr>
          <w:rStyle w:val="NormalTok"/>
        </w:rPr>
        <w:t xml:space="preserve">(</w:t>
      </w:r>
      <w:r>
        <w:rPr>
          <w:rStyle w:val="FunctionTok"/>
        </w:rPr>
        <w:t xml:space="preserve">dist</w:t>
      </w:r>
      <w:r>
        <w:rPr>
          <w:rStyle w:val="NormalTok"/>
        </w:rPr>
        <w:t xml:space="preserve">(spatDat))</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FloatTok"/>
        </w:rPr>
        <w:t xml:space="preserve">1.2</w:t>
      </w:r>
      <w:r>
        <w:rPr>
          <w:rStyle w:val="SpecialCharTok"/>
        </w:rPr>
        <w:t xml:space="preserve">^</w:t>
      </w:r>
      <w:r>
        <w:rPr>
          <w:rStyle w:val="DecValTok"/>
        </w:rPr>
        <w:t xml:space="preserve">2</w:t>
      </w:r>
      <w:r>
        <w:rPr>
          <w:rStyle w:val="NormalTok"/>
        </w:rPr>
        <w:t xml:space="preserve">)</w:t>
      </w:r>
    </w:p>
    <w:p>
      <w:pPr>
        <w:pStyle w:val="SourceCode"/>
      </w:pPr>
      <w:r>
        <w:rPr>
          <w:rStyle w:val="VerbatimChar"/>
        </w:rPr>
        <w:t xml:space="preserve">#&gt;           1         2         3         4</w:t>
      </w:r>
      <w:r>
        <w:br/>
      </w:r>
      <w:r>
        <w:rPr>
          <w:rStyle w:val="VerbatimChar"/>
        </w:rPr>
        <w:t xml:space="preserve">#&gt; 1 1.0000000 0.7334843 0.5653186 0.3662667</w:t>
      </w:r>
      <w:r>
        <w:br/>
      </w:r>
      <w:r>
        <w:rPr>
          <w:rStyle w:val="VerbatimChar"/>
        </w:rPr>
        <w:t xml:space="preserve">#&gt; 2 0.7334843 1.0000000 0.7334843 0.5653186</w:t>
      </w:r>
      <w:r>
        <w:br/>
      </w:r>
      <w:r>
        <w:rPr>
          <w:rStyle w:val="VerbatimChar"/>
        </w:rPr>
        <w:t xml:space="preserve">#&gt; 3 0.5653186 0.7334843 1.0000000 0.7334843</w:t>
      </w:r>
      <w:r>
        <w:br/>
      </w:r>
      <w:r>
        <w:rPr>
          <w:rStyle w:val="VerbatimChar"/>
        </w:rPr>
        <w:t xml:space="preserve">#&gt; 4 0.3662667 0.5653186 0.7334843 1.0000000</w:t>
      </w:r>
    </w:p>
    <w:bookmarkEnd w:id="1712"/>
    <w:bookmarkStart w:id="1713" w:name="sec-gls-function"/>
    <w:p>
      <w:pPr>
        <w:pStyle w:val="Heading4"/>
      </w:pPr>
      <w:r>
        <w:t xml:space="preserve">26.3.2.3 nlme 包的拟合函数</w:t>
      </w:r>
      <w:r>
        <w:t xml:space="preserve"> </w:t>
      </w:r>
      <w:r>
        <w:rPr>
          <w:rStyle w:val="VerbatimChar"/>
        </w:rPr>
        <w:t xml:space="preserve">gls()</w:t>
      </w:r>
    </w:p>
    <w:p>
      <w:pPr>
        <w:pStyle w:val="FirstParagraph"/>
      </w:pPr>
      <w:r>
        <w:rPr>
          <w:bCs/>
          <w:b/>
        </w:rPr>
        <w:t xml:space="preserve">nlme</w:t>
      </w:r>
      <w:r>
        <w:t xml:space="preserve"> </w:t>
      </w:r>
      <w:r>
        <w:t xml:space="preserve">包的函数</w:t>
      </w:r>
      <w:r>
        <w:t xml:space="preserve"> </w:t>
      </w:r>
      <w:r>
        <w:rPr>
          <w:rStyle w:val="VerbatimChar"/>
        </w:rPr>
        <w:t xml:space="preserve">gls()</w:t>
      </w:r>
      <w:r>
        <w:t xml:space="preserve"> </w:t>
      </w:r>
      <w:r>
        <w:t xml:space="preserve">实现限制极大似然估计方法，可以拟合存在异方差的一般线性模型。所谓一般线性模型，即在简单线性模型的基础上，残差不再是独立同分布的，而是存在相关性。函数</w:t>
      </w:r>
      <w:r>
        <w:t xml:space="preserve"> </w:t>
      </w:r>
      <w:r>
        <w:rPr>
          <w:rStyle w:val="VerbatimChar"/>
        </w:rPr>
        <w:t xml:space="preserve">gls()</w:t>
      </w:r>
      <w:r>
        <w:t xml:space="preserve"> </w:t>
      </w:r>
      <w:r>
        <w:t xml:space="preserve">可以拟合具有空间自相关性的残差结构。这种线性模型又可以看作是一种带空间自相关结构的线性混合效应模型，空间随机效应的结构可以看作异方差的结构。</w:t>
      </w:r>
    </w:p>
    <w:p>
      <w:pPr>
        <w:pStyle w:val="SourceCode"/>
      </w:pPr>
      <w:r>
        <w:rPr>
          <w:rStyle w:val="NormalTok"/>
        </w:rPr>
        <w:t xml:space="preserve">fit_rongelap_gls </w:t>
      </w:r>
      <w:r>
        <w:rPr>
          <w:rStyle w:val="OtherTok"/>
        </w:rPr>
        <w:t xml:space="preserve">&lt;-</w:t>
      </w:r>
      <w:r>
        <w:rPr>
          <w:rStyle w:val="NormalTok"/>
        </w:rPr>
        <w:t xml:space="preserve"> </w:t>
      </w:r>
      <w:r>
        <w:rPr>
          <w:rStyle w:val="FunctionTok"/>
        </w:rPr>
        <w:t xml:space="preserve">gls</w:t>
      </w:r>
      <w:r>
        <w:rPr>
          <w:rStyle w:val="NormalTok"/>
        </w:rPr>
        <w:t xml:space="preserve">(</w:t>
      </w:r>
      <w:r>
        <w:br/>
      </w:r>
      <w:r>
        <w:rPr>
          <w:rStyle w:val="NormalTok"/>
        </w:rPr>
        <w:t xml:space="preserve">  </w:t>
      </w:r>
      <w:r>
        <w:rPr>
          <w:rStyle w:val="FunctionTok"/>
        </w:rPr>
        <w:t xml:space="preserve">log</w:t>
      </w:r>
      <w:r>
        <w:rPr>
          <w:rStyle w:val="NormalTok"/>
        </w:rPr>
        <w:t xml:space="preserve">(counts </w:t>
      </w:r>
      <w:r>
        <w:rPr>
          <w:rStyle w:val="SpecialCharTok"/>
        </w:rPr>
        <w:t xml:space="preserve">/</w:t>
      </w:r>
      <w:r>
        <w:rPr>
          <w:rStyle w:val="NormalTok"/>
        </w:rPr>
        <w:t xml:space="preserve"> time) </w:t>
      </w:r>
      <w:r>
        <w:rPr>
          <w:rStyle w:val="SpecialCharTok"/>
        </w:rPr>
        <w:t xml:space="preserve">~</w:t>
      </w:r>
      <w:r>
        <w:rPr>
          <w:rStyle w:val="NormalTok"/>
        </w:rPr>
        <w:t xml:space="preserve"> </w:t>
      </w:r>
      <w:r>
        <w:rPr>
          <w:rStyle w:val="DecValTok"/>
        </w:rPr>
        <w:t xml:space="preserve">1</w:t>
      </w:r>
      <w:r>
        <w:rPr>
          <w:rStyle w:val="NormalTok"/>
        </w:rPr>
        <w:t xml:space="preserve">, </w:t>
      </w:r>
      <w:r>
        <w:rPr>
          <w:rStyle w:val="AttributeTok"/>
        </w:rPr>
        <w:t xml:space="preserve">data =</w:t>
      </w:r>
      <w:r>
        <w:rPr>
          <w:rStyle w:val="NormalTok"/>
        </w:rPr>
        <w:t xml:space="preserve"> rongelap,</w:t>
      </w:r>
      <w:r>
        <w:br/>
      </w:r>
      <w:r>
        <w:rPr>
          <w:rStyle w:val="NormalTok"/>
        </w:rPr>
        <w:t xml:space="preserve">  </w:t>
      </w:r>
      <w:r>
        <w:rPr>
          <w:rStyle w:val="AttributeTok"/>
        </w:rPr>
        <w:t xml:space="preserve">correlation =</w:t>
      </w:r>
      <w:r>
        <w:rPr>
          <w:rStyle w:val="NormalTok"/>
        </w:rPr>
        <w:t xml:space="preserve"> </w:t>
      </w:r>
      <w:r>
        <w:rPr>
          <w:rStyle w:val="FunctionTok"/>
        </w:rPr>
        <w:t xml:space="preserve">corExp</w:t>
      </w:r>
      <w:r>
        <w:rPr>
          <w:rStyle w:val="NormalTok"/>
        </w:rPr>
        <w:t xml:space="preserve">(</w:t>
      </w:r>
      <w:r>
        <w:br/>
      </w:r>
      <w:r>
        <w:rPr>
          <w:rStyle w:val="NormalTok"/>
        </w:rPr>
        <w:t xml:space="preserve">    </w:t>
      </w:r>
      <w:r>
        <w:rPr>
          <w:rStyle w:val="AttributeTok"/>
        </w:rPr>
        <w:t xml:space="preserve">value =</w:t>
      </w:r>
      <w:r>
        <w:rPr>
          <w:rStyle w:val="NormalTok"/>
        </w:rPr>
        <w:t xml:space="preserve"> </w:t>
      </w:r>
      <w:r>
        <w:rPr>
          <w:rStyle w:val="FunctionTok"/>
        </w:rPr>
        <w:t xml:space="preserve">c</w:t>
      </w:r>
      <w:r>
        <w:rPr>
          <w:rStyle w:val="NormalTok"/>
        </w:rPr>
        <w:t xml:space="preserve">(</w:t>
      </w:r>
      <w:r>
        <w:rPr>
          <w:rStyle w:val="DecValTok"/>
        </w:rPr>
        <w:t xml:space="preserve">200</w:t>
      </w:r>
      <w:r>
        <w:rPr>
          <w:rStyle w:val="NormalTok"/>
        </w:rPr>
        <w:t xml:space="preserve">, </w:t>
      </w:r>
      <w:r>
        <w:rPr>
          <w:rStyle w:val="FloatTok"/>
        </w:rPr>
        <w:t xml:space="preserve">0.1</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cX </w:t>
      </w:r>
      <w:r>
        <w:rPr>
          <w:rStyle w:val="SpecialCharTok"/>
        </w:rPr>
        <w:t xml:space="preserve">+</w:t>
      </w:r>
      <w:r>
        <w:rPr>
          <w:rStyle w:val="NormalTok"/>
        </w:rPr>
        <w:t xml:space="preserve"> cY, </w:t>
      </w:r>
      <w:r>
        <w:rPr>
          <w:rStyle w:val="AttributeTok"/>
        </w:rPr>
        <w:t xml:space="preserve">nugget =</w:t>
      </w:r>
      <w:r>
        <w:rPr>
          <w:rStyle w:val="NormalTok"/>
        </w:rPr>
        <w:t xml:space="preserve"> </w:t>
      </w:r>
      <w:r>
        <w:rPr>
          <w:rStyle w:val="ConstantTok"/>
        </w:rPr>
        <w:t xml:space="preserve">TRUE</w:t>
      </w:r>
      <w:r>
        <w:br/>
      </w:r>
      <w:r>
        <w:rPr>
          <w:rStyle w:val="NormalTok"/>
        </w:rPr>
        <w:t xml:space="preserve">  )</w:t>
      </w:r>
      <w:r>
        <w:br/>
      </w:r>
      <w:r>
        <w:rPr>
          <w:rStyle w:val="NormalTok"/>
        </w:rPr>
        <w:t xml:space="preserve">)</w:t>
      </w:r>
      <w:r>
        <w:br/>
      </w:r>
      <w:r>
        <w:rPr>
          <w:rStyle w:val="FunctionTok"/>
        </w:rPr>
        <w:t xml:space="preserve">summary</w:t>
      </w:r>
      <w:r>
        <w:rPr>
          <w:rStyle w:val="NormalTok"/>
        </w:rPr>
        <w:t xml:space="preserve">(fit_rongelap_gls)</w:t>
      </w:r>
    </w:p>
    <w:p>
      <w:pPr>
        <w:pStyle w:val="SourceCode"/>
      </w:pPr>
      <w:r>
        <w:rPr>
          <w:rStyle w:val="VerbatimChar"/>
        </w:rPr>
        <w:t xml:space="preserve">#&gt; Generalized least squares fit by REML</w:t>
      </w:r>
      <w:r>
        <w:br/>
      </w:r>
      <w:r>
        <w:rPr>
          <w:rStyle w:val="VerbatimChar"/>
        </w:rPr>
        <w:t xml:space="preserve">#&gt;   Model: log(counts/time) ~ 1 </w:t>
      </w:r>
      <w:r>
        <w:br/>
      </w:r>
      <w:r>
        <w:rPr>
          <w:rStyle w:val="VerbatimChar"/>
        </w:rPr>
        <w:t xml:space="preserve">#&gt;   Data: rongelap </w:t>
      </w:r>
      <w:r>
        <w:br/>
      </w:r>
      <w:r>
        <w:rPr>
          <w:rStyle w:val="VerbatimChar"/>
        </w:rPr>
        <w:t xml:space="preserve">#&gt;        AIC      BIC    logLik</w:t>
      </w:r>
      <w:r>
        <w:br/>
      </w:r>
      <w:r>
        <w:rPr>
          <w:rStyle w:val="VerbatimChar"/>
        </w:rPr>
        <w:t xml:space="preserve">#&gt;   184.4451 196.6446 -88.22257</w:t>
      </w:r>
      <w:r>
        <w:br/>
      </w:r>
      <w:r>
        <w:rPr>
          <w:rStyle w:val="VerbatimChar"/>
        </w:rPr>
        <w:t xml:space="preserve">#&gt; </w:t>
      </w:r>
      <w:r>
        <w:br/>
      </w:r>
      <w:r>
        <w:rPr>
          <w:rStyle w:val="VerbatimChar"/>
        </w:rPr>
        <w:t xml:space="preserve">#&gt; Correlation Structure: Exponential spatial correlation</w:t>
      </w:r>
      <w:r>
        <w:br/>
      </w:r>
      <w:r>
        <w:rPr>
          <w:rStyle w:val="VerbatimChar"/>
        </w:rPr>
        <w:t xml:space="preserve">#&gt;  Formula: ~cX + cY </w:t>
      </w:r>
      <w:r>
        <w:br/>
      </w:r>
      <w:r>
        <w:rPr>
          <w:rStyle w:val="VerbatimChar"/>
        </w:rPr>
        <w:t xml:space="preserve">#&gt;  Parameter estimate(s):</w:t>
      </w:r>
      <w:r>
        <w:br/>
      </w:r>
      <w:r>
        <w:rPr>
          <w:rStyle w:val="VerbatimChar"/>
        </w:rPr>
        <w:t xml:space="preserve">#&gt;       range      nugget </w:t>
      </w:r>
      <w:r>
        <w:br/>
      </w:r>
      <w:r>
        <w:rPr>
          <w:rStyle w:val="VerbatimChar"/>
        </w:rPr>
        <w:t xml:space="preserve">#&gt; 169.7472088   0.1092496 </w:t>
      </w:r>
      <w:r>
        <w:br/>
      </w:r>
      <w:r>
        <w:rPr>
          <w:rStyle w:val="VerbatimChar"/>
        </w:rPr>
        <w:t xml:space="preserve">#&gt; </w:t>
      </w:r>
      <w:r>
        <w:br/>
      </w:r>
      <w:r>
        <w:rPr>
          <w:rStyle w:val="VerbatimChar"/>
        </w:rPr>
        <w:t xml:space="preserve">#&gt; Coefficients:</w:t>
      </w:r>
      <w:r>
        <w:br/>
      </w:r>
      <w:r>
        <w:rPr>
          <w:rStyle w:val="VerbatimChar"/>
        </w:rPr>
        <w:t xml:space="preserve">#&gt;                Value Std.Error  t-value p-value</w:t>
      </w:r>
      <w:r>
        <w:br/>
      </w:r>
      <w:r>
        <w:rPr>
          <w:rStyle w:val="VerbatimChar"/>
        </w:rPr>
        <w:t xml:space="preserve">#&gt; (Intercept) 1.812914 0.1088037 16.66224       0</w:t>
      </w:r>
      <w:r>
        <w:br/>
      </w:r>
      <w:r>
        <w:rPr>
          <w:rStyle w:val="VerbatimChar"/>
        </w:rPr>
        <w:t xml:space="preserve">#&gt; </w:t>
      </w:r>
      <w:r>
        <w:br/>
      </w:r>
      <w:r>
        <w:rPr>
          <w:rStyle w:val="VerbatimChar"/>
        </w:rPr>
        <w:t xml:space="preserve">#&gt; Standardized residuals:</w:t>
      </w:r>
      <w:r>
        <w:br/>
      </w:r>
      <w:r>
        <w:rPr>
          <w:rStyle w:val="VerbatimChar"/>
        </w:rPr>
        <w:t xml:space="preserve">#&gt;         Min          Q1         Med          Q3         Max </w:t>
      </w:r>
      <w:r>
        <w:br/>
      </w:r>
      <w:r>
        <w:rPr>
          <w:rStyle w:val="VerbatimChar"/>
        </w:rPr>
        <w:t xml:space="preserve">#&gt; -5.57385199 -0.06909454  0.34610011  0.73852188  1.57152087 </w:t>
      </w:r>
      <w:r>
        <w:br/>
      </w:r>
      <w:r>
        <w:rPr>
          <w:rStyle w:val="VerbatimChar"/>
        </w:rPr>
        <w:t xml:space="preserve">#&gt; </w:t>
      </w:r>
      <w:r>
        <w:br/>
      </w:r>
      <w:r>
        <w:rPr>
          <w:rStyle w:val="VerbatimChar"/>
        </w:rPr>
        <w:t xml:space="preserve">#&gt; Residual standard error: 0.5739672 </w:t>
      </w:r>
      <w:r>
        <w:br/>
      </w:r>
      <w:r>
        <w:rPr>
          <w:rStyle w:val="VerbatimChar"/>
        </w:rPr>
        <w:t xml:space="preserve">#&gt; Degrees of freedom: 157 total; 156 residual</w:t>
      </w:r>
    </w:p>
    <w:p>
      <w:pPr>
        <w:pStyle w:val="FirstParagraph"/>
      </w:pPr>
      <w:r>
        <w:rPr>
          <w:bCs/>
          <w:b/>
        </w:rPr>
        <w:t xml:space="preserve">nlme</w:t>
      </w:r>
      <w:r>
        <w:t xml:space="preserve"> </w:t>
      </w:r>
      <w:r>
        <w:t xml:space="preserve">包给出截距项</w:t>
      </w:r>
      <w:r>
        <w:t xml:space="preserve"> </w:t>
      </w:r>
      <m:oMath>
        <m:r>
          <m:t>β</m:t>
        </m:r>
      </m:oMath>
      <w:r>
        <w:t xml:space="preserve"> </w:t>
      </w:r>
      <w:r>
        <w:t xml:space="preserve">、相对块金效应</w:t>
      </w:r>
      <w:r>
        <w:t xml:space="preserve"> </w:t>
      </w:r>
      <m:oMath>
        <m:sSubSup>
          <m:e>
            <m:r>
              <m:t>τ</m:t>
            </m:r>
          </m:e>
          <m:sub>
            <m:r>
              <m:t>r</m:t>
            </m:r>
            <m:r>
              <m:t>e</m:t>
            </m:r>
            <m:r>
              <m:t>l</m:t>
            </m:r>
          </m:sub>
          <m:sup>
            <m:r>
              <m:t>2</m:t>
            </m:r>
          </m:sup>
        </m:sSubSup>
      </m:oMath>
      <w:r>
        <w:t xml:space="preserve"> </w:t>
      </w:r>
      <w:r>
        <w:t xml:space="preserve">、范围参数</w:t>
      </w:r>
      <w:r>
        <w:t xml:space="preserve"> </w:t>
      </w:r>
      <m:oMath>
        <m:r>
          <m:t>ϕ</m:t>
        </m:r>
      </m:oMath>
      <w:r>
        <w:t xml:space="preserve"> </w:t>
      </w:r>
      <w:r>
        <w:t xml:space="preserve">和残差标准差</w:t>
      </w:r>
      <w:r>
        <w:t xml:space="preserve"> </w:t>
      </w:r>
      <m:oMath>
        <m:sSub>
          <m:e>
            <m:r>
              <m:t>σ</m:t>
            </m:r>
          </m:e>
          <m:sub>
            <m:r>
              <m:t>t</m:t>
            </m:r>
            <m:r>
              <m:t>o</m:t>
            </m:r>
            <m:r>
              <m:t>l</m:t>
            </m:r>
          </m:sub>
        </m:sSub>
      </m:oMath>
      <w:r>
        <w:t xml:space="preserve"> </w:t>
      </w:r>
      <w:r>
        <w:t xml:space="preserve">的估计，</w:t>
      </w:r>
    </w:p>
    <w:p>
      <w:pPr>
        <w:pStyle w:val="BodyText"/>
      </w:pPr>
      <m:oMathPara>
        <m:oMathParaPr>
          <m:jc m:val="center"/>
        </m:oMathParaPr>
        <m:oMath>
          <m:m>
            <m:mPr>
              <m:baseJc m:val="center"/>
              <m:plcHide m:val="1"/>
              <m:mcs>
                <m:mc>
                  <m:mcPr>
                    <m:mcJc m:val="right"/>
                    <m:count m:val="1"/>
                  </m:mcPr>
                </m:mc>
                <m:mc>
                  <m:mcPr>
                    <m:mcJc m:val="left"/>
                    <m:count m:val="1"/>
                  </m:mcPr>
                </m:mc>
              </m:mcs>
            </m:mPr>
            <m:mr>
              <m:e>
                <m:r>
                  <m:t>β</m:t>
                </m:r>
              </m:e>
              <m:e>
                <m:r>
                  <m:rPr>
                    <m:sty m:val="p"/>
                  </m:rPr>
                  <m:t>=</m:t>
                </m:r>
                <m:r>
                  <m:t>1.812914</m:t>
                </m:r>
                <m:r>
                  <m:rPr>
                    <m:sty m:val="p"/>
                  </m:rPr>
                  <m:t>,</m:t>
                </m:r>
                <m:r>
                  <m:t> </m:t>
                </m:r>
                <m:r>
                  <m:t>ϕ</m:t>
                </m:r>
                <m:r>
                  <m:rPr>
                    <m:sty m:val="p"/>
                  </m:rPr>
                  <m:t>=</m:t>
                </m:r>
                <m:r>
                  <m:t>169.7472088</m:t>
                </m:r>
              </m:e>
            </m:mr>
            <m:mr>
              <m:e>
                <m:sSubSup>
                  <m:e>
                    <m:r>
                      <m:t>τ</m:t>
                    </m:r>
                  </m:e>
                  <m:sub>
                    <m:r>
                      <m:t>r</m:t>
                    </m:r>
                    <m:r>
                      <m:t>e</m:t>
                    </m:r>
                    <m:r>
                      <m:t>l</m:t>
                    </m:r>
                  </m:sub>
                  <m:sup>
                    <m:r>
                      <m:t>2</m:t>
                    </m:r>
                  </m:sup>
                </m:sSubSup>
              </m:e>
              <m:e>
                <m:r>
                  <m:rPr>
                    <m:sty m:val="p"/>
                  </m:rPr>
                  <m:t>=</m:t>
                </m:r>
                <m:r>
                  <m:t>0.1092496</m:t>
                </m:r>
                <m:r>
                  <m:rPr>
                    <m:sty m:val="p"/>
                  </m:rPr>
                  <m:t>,</m:t>
                </m:r>
                <m:r>
                  <m:t> </m:t>
                </m:r>
                <m:sSub>
                  <m:e>
                    <m:r>
                      <m:t>σ</m:t>
                    </m:r>
                  </m:e>
                  <m:sub>
                    <m:r>
                      <m:t>t</m:t>
                    </m:r>
                    <m:r>
                      <m:t>o</m:t>
                    </m:r>
                    <m:r>
                      <m:t>l</m:t>
                    </m:r>
                  </m:sub>
                </m:sSub>
                <m:r>
                  <m:rPr>
                    <m:sty m:val="p"/>
                  </m:rPr>
                  <m:t>=</m:t>
                </m:r>
                <m:r>
                  <m:t>0.5739672</m:t>
                </m:r>
              </m:e>
            </m:mr>
          </m:m>
        </m:oMath>
      </m:oMathPara>
    </w:p>
    <w:p>
      <w:pPr>
        <w:pStyle w:val="FirstParagraph"/>
      </w:pPr>
      <w:r>
        <w:t xml:space="preserve">根据前面的</w:t>
      </w:r>
      <w:r>
        <w:t xml:space="preserve"> </w:t>
      </w:r>
      <w:hyperlink w:anchor="eq-reparameterization">
        <w:r>
          <w:rPr>
            <w:rStyle w:val="Hyperlink"/>
          </w:rPr>
          <w:t xml:space="preserve">方程式 26.3</w:t>
        </w:r>
      </w:hyperlink>
      <w:r>
        <w:t xml:space="preserve"> </w:t>
      </w:r>
      <w:r>
        <w:t xml:space="preserve">，可以得到</w:t>
      </w:r>
      <w:r>
        <w:t xml:space="preserve"> </w:t>
      </w:r>
      <m:oMath>
        <m:sSup>
          <m:e>
            <m:r>
              <m:t>τ</m:t>
            </m:r>
          </m:e>
          <m:sup>
            <m:r>
              <m:t>2</m:t>
            </m:r>
          </m:sup>
        </m:sSup>
      </m:oMath>
      <w:r>
        <w:t xml:space="preserve"> </w:t>
      </w:r>
      <w:r>
        <w:t xml:space="preserve">和</w:t>
      </w:r>
      <w:r>
        <w:t xml:space="preserve"> </w:t>
      </w:r>
      <m:oMath>
        <m:sSup>
          <m:e>
            <m:r>
              <m:t>σ</m:t>
            </m:r>
          </m:e>
          <m:sup>
            <m:r>
              <m:t>2</m:t>
            </m:r>
          </m:sup>
        </m:sSup>
      </m:oMath>
      <w:r>
        <w:t xml:space="preserve"> </w:t>
      </w:r>
      <w:r>
        <w:t xml:space="preserve">的估计。</w:t>
      </w:r>
    </w:p>
    <w:p>
      <w:pPr>
        <w:pStyle w:val="BodyText"/>
      </w:pPr>
      <m:oMathPara>
        <m:oMathParaPr>
          <m:jc m:val="center"/>
        </m:oMathParaPr>
        <m:oMath>
          <m:m>
            <m:mPr>
              <m:baseJc m:val="center"/>
              <m:plcHide m:val="1"/>
              <m:mcs>
                <m:mc>
                  <m:mcPr>
                    <m:mcJc m:val="right"/>
                    <m:count m:val="1"/>
                  </m:mcPr>
                </m:mc>
                <m:mc>
                  <m:mcPr>
                    <m:mcJc m:val="left"/>
                    <m:count m:val="1"/>
                  </m:mcPr>
                </m:mc>
              </m:mcs>
            </m:mPr>
            <m:mr>
              <m:e>
                <m:sSup>
                  <m:e>
                    <m:r>
                      <m:t>τ</m:t>
                    </m:r>
                  </m:e>
                  <m:sup>
                    <m:r>
                      <m:t>2</m:t>
                    </m:r>
                  </m:sup>
                </m:sSup>
              </m:e>
              <m:e>
                <m:r>
                  <m:rPr>
                    <m:sty m:val="p"/>
                  </m:rPr>
                  <m:t>=</m:t>
                </m:r>
                <m:sSubSup>
                  <m:e>
                    <m:r>
                      <m:t>τ</m:t>
                    </m:r>
                  </m:e>
                  <m:sub>
                    <m:r>
                      <m:t>r</m:t>
                    </m:r>
                    <m:r>
                      <m:t>e</m:t>
                    </m:r>
                    <m:r>
                      <m:t>l</m:t>
                    </m:r>
                  </m:sub>
                  <m:sup>
                    <m:r>
                      <m:t>2</m:t>
                    </m:r>
                  </m:sup>
                </m:sSubSup>
                <m:r>
                  <m:rPr>
                    <m:sty m:val="p"/>
                  </m:rPr>
                  <m:t>×</m:t>
                </m:r>
                <m:sSubSup>
                  <m:e>
                    <m:r>
                      <m:t>σ</m:t>
                    </m:r>
                  </m:e>
                  <m:sub>
                    <m:r>
                      <m:t>t</m:t>
                    </m:r>
                    <m:r>
                      <m:t>o</m:t>
                    </m:r>
                    <m:r>
                      <m:t>l</m:t>
                    </m:r>
                  </m:sub>
                  <m:sup>
                    <m:r>
                      <m:t>2</m:t>
                    </m:r>
                  </m:sup>
                </m:sSubSup>
                <m:r>
                  <m:rPr>
                    <m:sty m:val="p"/>
                  </m:rPr>
                  <m:t>=</m:t>
                </m:r>
                <m:r>
                  <m:t>0.1092496</m:t>
                </m:r>
                <m:r>
                  <m:rPr>
                    <m:sty m:val="p"/>
                  </m:rPr>
                  <m:t>×</m:t>
                </m:r>
                <m:r>
                  <m:t>0.3294383</m:t>
                </m:r>
                <m:r>
                  <m:rPr>
                    <m:sty m:val="p"/>
                  </m:rPr>
                  <m:t>=</m:t>
                </m:r>
                <m:r>
                  <m:t>0.035991</m:t>
                </m:r>
              </m:e>
            </m:mr>
            <m:mr>
              <m:e>
                <m:sSup>
                  <m:e>
                    <m:r>
                      <m:t>σ</m:t>
                    </m:r>
                  </m:e>
                  <m:sup>
                    <m:r>
                      <m:t>2</m:t>
                    </m:r>
                  </m:sup>
                </m:sSup>
              </m:e>
              <m:e>
                <m:r>
                  <m:rPr>
                    <m:sty m:val="p"/>
                  </m:rPr>
                  <m:t>=</m:t>
                </m:r>
                <m:sSubSup>
                  <m:e>
                    <m:r>
                      <m:t>σ</m:t>
                    </m:r>
                  </m:e>
                  <m:sub>
                    <m:r>
                      <m:t>t</m:t>
                    </m:r>
                    <m:r>
                      <m:t>o</m:t>
                    </m:r>
                    <m:r>
                      <m:t>l</m:t>
                    </m:r>
                  </m:sub>
                  <m:sup>
                    <m:r>
                      <m:t>2</m:t>
                    </m:r>
                  </m:sup>
                </m:sSubSup>
                <m:r>
                  <m:rPr>
                    <m:sty m:val="p"/>
                  </m:rPr>
                  <m:t>−</m:t>
                </m:r>
                <m:sSubSup>
                  <m:e>
                    <m:r>
                      <m:t>τ</m:t>
                    </m:r>
                  </m:e>
                  <m:sub>
                    <m:r>
                      <m:t>r</m:t>
                    </m:r>
                    <m:r>
                      <m:t>e</m:t>
                    </m:r>
                    <m:r>
                      <m:t>l</m:t>
                    </m:r>
                  </m:sub>
                  <m:sup>
                    <m:r>
                      <m:t>2</m:t>
                    </m:r>
                  </m:sup>
                </m:sSubSup>
                <m:r>
                  <m:rPr>
                    <m:sty m:val="p"/>
                  </m:rPr>
                  <m:t>×</m:t>
                </m:r>
                <m:sSubSup>
                  <m:e>
                    <m:r>
                      <m:t>σ</m:t>
                    </m:r>
                  </m:e>
                  <m:sub>
                    <m:r>
                      <m:t>t</m:t>
                    </m:r>
                    <m:r>
                      <m:t>o</m:t>
                    </m:r>
                    <m:r>
                      <m:t>l</m:t>
                    </m:r>
                  </m:sub>
                  <m:sup>
                    <m:r>
                      <m:t>2</m:t>
                    </m:r>
                  </m:sup>
                </m:sSubSup>
                <m:r>
                  <m:rPr>
                    <m:sty m:val="p"/>
                  </m:rPr>
                  <m:t>=</m:t>
                </m:r>
                <m:sSup>
                  <m:e>
                    <m:r>
                      <m:t>0.5739672</m:t>
                    </m:r>
                  </m:e>
                  <m:sup>
                    <m:r>
                      <m:t>2</m:t>
                    </m:r>
                  </m:sup>
                </m:sSup>
                <m:r>
                  <m:rPr>
                    <m:sty m:val="p"/>
                  </m:rPr>
                  <m:t>−</m:t>
                </m:r>
                <m:r>
                  <m:t>0.1092496</m:t>
                </m:r>
                <m:r>
                  <m:rPr>
                    <m:sty m:val="p"/>
                  </m:rPr>
                  <m:t>×</m:t>
                </m:r>
                <m:r>
                  <m:t>0.3294383</m:t>
                </m:r>
                <m:r>
                  <m:rPr>
                    <m:sty m:val="p"/>
                  </m:rPr>
                  <m:t>=</m:t>
                </m:r>
                <m:r>
                  <m:t>0.2934473</m:t>
                </m:r>
              </m:e>
            </m:mr>
          </m:m>
        </m:oMath>
      </m:oMathPara>
    </w:p>
    <w:bookmarkEnd w:id="1713"/>
    <w:bookmarkStart w:id="1729" w:name="sec-semi-variogram"/>
    <w:p>
      <w:pPr>
        <w:pStyle w:val="Heading4"/>
      </w:pPr>
      <w:r>
        <w:t xml:space="preserve">26.3.2.4 经验半变差函数图</w:t>
      </w:r>
    </w:p>
    <w:p>
      <w:pPr>
        <w:pStyle w:val="FirstParagraph"/>
      </w:pPr>
      <w:r>
        <w:t xml:space="preserve">接下来用经验半变差函数图检查空间相关性。为方便表述起见，令</w:t>
      </w:r>
      <w:r>
        <w:t xml:space="preserve"> </w:t>
      </w:r>
      <m:oMath>
        <m:r>
          <m:t>T</m:t>
        </m:r>
        <m:d>
          <m:dPr>
            <m:begChr m:val="("/>
            <m:endChr m:val=")"/>
            <m:sepChr m:val=""/>
            <m:grow/>
          </m:dPr>
          <m:e>
            <m:sSub>
              <m:e>
                <m:r>
                  <m:t>x</m:t>
                </m:r>
              </m:e>
              <m:sub>
                <m:r>
                  <m:t>i</m:t>
                </m:r>
              </m:sub>
            </m:sSub>
          </m:e>
        </m:d>
      </m:oMath>
      <w:r>
        <w:t xml:space="preserve"> </w:t>
      </w:r>
      <w:r>
        <w:t xml:space="preserve">代表</w:t>
      </w:r>
      <w:r>
        <w:t xml:space="preserve"> </w:t>
      </w:r>
      <w:hyperlink w:anchor="eq-rongelap-gaussian-slmm">
        <w:r>
          <w:rPr>
            <w:rStyle w:val="Hyperlink"/>
          </w:rPr>
          <w:t xml:space="preserve">方程式 26.1</w:t>
        </w:r>
      </w:hyperlink>
      <w:r>
        <w:t xml:space="preserve"> </w:t>
      </w:r>
      <w:r>
        <w:t xml:space="preserve">等号右侧的部分，即表示线性预测（Linear Predictor）。</w:t>
      </w:r>
    </w:p>
    <w:p>
      <w:pPr>
        <w:pStyle w:val="BodyText"/>
      </w:pPr>
      <m:oMathPara>
        <m:oMathParaPr>
          <m:jc m:val="center"/>
        </m:oMathParaPr>
        <m:oMath>
          <m:r>
            <m:t>T</m:t>
          </m:r>
          <m:d>
            <m:dPr>
              <m:begChr m:val="("/>
              <m:endChr m:val=")"/>
              <m:sepChr m:val=""/>
              <m:grow/>
            </m:dPr>
            <m:e>
              <m:sSub>
                <m:e>
                  <m:r>
                    <m:t>x</m:t>
                  </m:r>
                </m:e>
                <m:sub>
                  <m:r>
                    <m:t>i</m:t>
                  </m:r>
                </m:sub>
              </m:sSub>
            </m:e>
          </m:d>
          <m:r>
            <m:rPr>
              <m:sty m:val="p"/>
            </m:rPr>
            <m:t>=</m:t>
          </m:r>
          <m:r>
            <m:t>β</m:t>
          </m:r>
          <m:r>
            <m:rPr>
              <m:sty m:val="p"/>
            </m:rPr>
            <m:t>+</m:t>
          </m:r>
          <m:r>
            <m:t>S</m:t>
          </m:r>
          <m:d>
            <m:dPr>
              <m:begChr m:val="("/>
              <m:endChr m:val=")"/>
              <m:sepChr m:val=""/>
              <m:grow/>
            </m:dPr>
            <m:e>
              <m:sSub>
                <m:e>
                  <m:r>
                    <m:t>x</m:t>
                  </m:r>
                </m:e>
                <m:sub>
                  <m:r>
                    <m:t>i</m:t>
                  </m:r>
                </m:sub>
              </m:sSub>
            </m:e>
          </m:d>
          <m:r>
            <m:rPr>
              <m:sty m:val="p"/>
            </m:rPr>
            <m:t>+</m:t>
          </m:r>
          <m:sSub>
            <m:e>
              <m:r>
                <m:t>Z</m:t>
              </m:r>
            </m:e>
            <m:sub>
              <m:r>
                <m:t>i</m:t>
              </m:r>
            </m:sub>
          </m:sSub>
        </m:oMath>
      </m:oMathPara>
    </w:p>
    <w:p>
      <w:pPr>
        <w:pStyle w:val="FirstParagraph"/>
      </w:pPr>
      <w:r>
        <w:t xml:space="preserve">令</w:t>
      </w:r>
      <w:r>
        <w:t xml:space="preserve"> </w:t>
      </w:r>
      <m:oMath>
        <m:r>
          <m:t>γ</m:t>
        </m:r>
        <m:d>
          <m:dPr>
            <m:begChr m:val="("/>
            <m:endChr m:val=")"/>
            <m:sepChr m:val=""/>
            <m:grow/>
          </m:dPr>
          <m:e>
            <m:sSub>
              <m:e>
                <m:r>
                  <m:t>u</m:t>
                </m:r>
              </m:e>
              <m:sub>
                <m:r>
                  <m:t>i</m:t>
                </m:r>
                <m:r>
                  <m:t>j</m:t>
                </m:r>
              </m:sub>
            </m:sSub>
          </m:e>
        </m:d>
        <m:r>
          <m:rPr>
            <m:sty m:val="p"/>
          </m:rPr>
          <m:t>=</m:t>
        </m:r>
        <m:f>
          <m:fPr>
            <m:type m:val="bar"/>
          </m:fPr>
          <m:num>
            <m:r>
              <m:t>1</m:t>
            </m:r>
          </m:num>
          <m:den>
            <m:r>
              <m:t>2</m:t>
            </m:r>
          </m:den>
        </m:f>
        <m:r>
          <m:rPr>
            <m:sty m:val="p"/>
            <m:scr m:val="sans-serif"/>
          </m:rPr>
          <m:t>V</m:t>
        </m:r>
        <m:r>
          <m:rPr>
            <m:sty m:val="p"/>
            <m:scr m:val="sans-serif"/>
          </m:rPr>
          <m:t>a</m:t>
        </m:r>
        <m:r>
          <m:rPr>
            <m:sty m:val="p"/>
            <m:scr m:val="sans-serif"/>
          </m:rPr>
          <m:t>r</m:t>
        </m:r>
        <m:r>
          <m:rPr>
            <m:sty m:val="p"/>
          </m:rPr>
          <m:t>{</m:t>
        </m:r>
        <m:r>
          <m:t>T</m:t>
        </m:r>
        <m:d>
          <m:dPr>
            <m:begChr m:val="("/>
            <m:endChr m:val=")"/>
            <m:sepChr m:val=""/>
            <m:grow/>
          </m:dPr>
          <m:e>
            <m:sSub>
              <m:e>
                <m:r>
                  <m:t>x</m:t>
                </m:r>
              </m:e>
              <m:sub>
                <m:r>
                  <m:t>i</m:t>
                </m:r>
              </m:sub>
            </m:sSub>
          </m:e>
        </m:d>
        <m:r>
          <m:rPr>
            <m:sty m:val="p"/>
          </m:rPr>
          <m:t>−</m:t>
        </m:r>
        <m:r>
          <m:t>T</m:t>
        </m:r>
        <m:d>
          <m:dPr>
            <m:begChr m:val="("/>
            <m:endChr m:val=")"/>
            <m:sepChr m:val=""/>
            <m:grow/>
          </m:dPr>
          <m:e>
            <m:sSub>
              <m:e>
                <m:r>
                  <m:t>x</m:t>
                </m:r>
              </m:e>
              <m:sub>
                <m:r>
                  <m:t>j</m:t>
                </m:r>
              </m:sub>
            </m:sSub>
          </m:e>
        </m:d>
        <m:r>
          <m:rPr>
            <m:sty m:val="p"/>
          </m:rPr>
          <m:t>}</m:t>
        </m:r>
      </m:oMath>
      <w:r>
        <w:t xml:space="preserve"> </w:t>
      </w:r>
      <w:r>
        <w:t xml:space="preserve">表示半变差函数（Semivariogram），这里</w:t>
      </w:r>
      <w:r>
        <w:t xml:space="preserve"> </w:t>
      </w:r>
      <m:oMath>
        <m:sSub>
          <m:e>
            <m:r>
              <m:t>u</m:t>
            </m:r>
          </m:e>
          <m:sub>
            <m:r>
              <m:t>i</m:t>
            </m:r>
            <m:r>
              <m:t>j</m:t>
            </m:r>
          </m:sub>
        </m:sSub>
      </m:oMath>
      <w:r>
        <w:t xml:space="preserve"> </w:t>
      </w:r>
      <w:r>
        <w:t xml:space="preserve">表示采样点</w:t>
      </w:r>
      <w:r>
        <w:t xml:space="preserve"> </w:t>
      </w:r>
      <m:oMath>
        <m:sSub>
          <m:e>
            <m:r>
              <m:t>x</m:t>
            </m:r>
          </m:e>
          <m:sub>
            <m:r>
              <m:t>i</m:t>
            </m:r>
          </m:sub>
        </m:sSub>
      </m:oMath>
      <w:r>
        <w:t xml:space="preserve"> </w:t>
      </w:r>
      <w:r>
        <w:t xml:space="preserve">与</w:t>
      </w:r>
      <w:r>
        <w:t xml:space="preserve"> </w:t>
      </w:r>
      <m:oMath>
        <m:sSub>
          <m:e>
            <m:r>
              <m:t>x</m:t>
            </m:r>
          </m:e>
          <m:sub>
            <m:r>
              <m:t>j</m:t>
            </m:r>
          </m:sub>
        </m:sSub>
      </m:oMath>
      <w:r>
        <w:t xml:space="preserve"> </w:t>
      </w:r>
      <w:r>
        <w:t xml:space="preserve">之间的距离。考虑到</w:t>
      </w:r>
    </w:p>
    <w:p>
      <w:pPr>
        <w:pStyle w:val="BodyText"/>
      </w:pPr>
      <w:bookmarkStart w:id="1714" w:name="eq-semi-variogram"/>
      <m:oMathPara>
        <m:oMathParaPr>
          <m:jc m:val="center"/>
        </m:oMathParaPr>
        <m:oMath>
          <m:r>
            <m:t>γ</m:t>
          </m:r>
          <m:d>
            <m:dPr>
              <m:begChr m:val="("/>
              <m:endChr m:val=")"/>
              <m:sepChr m:val=""/>
              <m:grow/>
            </m:dPr>
            <m:e>
              <m:sSub>
                <m:e>
                  <m:r>
                    <m:t>u</m:t>
                  </m:r>
                </m:e>
                <m:sub>
                  <m:r>
                    <m:t>i</m:t>
                  </m:r>
                  <m:r>
                    <m:t>j</m:t>
                  </m:r>
                </m:sub>
              </m:sSub>
            </m:e>
          </m:d>
          <m:r>
            <m:rPr>
              <m:sty m:val="p"/>
            </m:rPr>
            <m:t>=</m:t>
          </m:r>
          <m:f>
            <m:fPr>
              <m:type m:val="bar"/>
            </m:fPr>
            <m:num>
              <m:r>
                <m:t>1</m:t>
              </m:r>
            </m:num>
            <m:den>
              <m:r>
                <m:t>2</m:t>
              </m:r>
            </m:den>
          </m:f>
          <m:r>
            <m:rPr>
              <m:sty m:val="p"/>
              <m:scr m:val="sans-serif"/>
            </m:rPr>
            <m:t>E</m:t>
          </m:r>
          <m:r>
            <m:rPr>
              <m:sty m:val="p"/>
            </m:rPr>
            <m:t>{</m:t>
          </m:r>
          <m:d>
            <m:dPr>
              <m:begChr m:val="["/>
              <m:endChr m:val="}"/>
              <m:sepChr m:val=""/>
              <m:grow/>
            </m:dPr>
            <m:e>
              <m:r>
                <m:t>T</m:t>
              </m:r>
              <m:d>
                <m:dPr>
                  <m:begChr m:val="("/>
                  <m:endChr m:val=")"/>
                  <m:sepChr m:val=""/>
                  <m:grow/>
                </m:dPr>
                <m:e>
                  <m:sSub>
                    <m:e>
                      <m:r>
                        <m:t>x</m:t>
                      </m:r>
                    </m:e>
                    <m:sub>
                      <m:r>
                        <m:t>i</m:t>
                      </m:r>
                    </m:sub>
                  </m:sSub>
                </m:e>
              </m:d>
              <m:r>
                <m:rPr>
                  <m:sty m:val="p"/>
                </m:rPr>
                <m:t>−</m:t>
              </m:r>
              <m:r>
                <m:t>T</m:t>
              </m:r>
              <m:d>
                <m:dPr>
                  <m:begChr m:val="("/>
                  <m:endChr m:val=")"/>
                  <m:sepChr m:val=""/>
                  <m:grow/>
                </m:dPr>
                <m:e>
                  <m:sSub>
                    <m:e>
                      <m:r>
                        <m:t>x</m:t>
                      </m:r>
                    </m:e>
                    <m:sub>
                      <m:r>
                        <m:t>j</m:t>
                      </m:r>
                    </m:sub>
                  </m:sSub>
                </m:e>
              </m:d>
              <m:sSup>
                <m:e>
                  <m:r>
                    <m:rPr>
                      <m:sty m:val="p"/>
                    </m:rPr>
                    <m:t>]</m:t>
                  </m:r>
                </m:e>
                <m:sup>
                  <m:r>
                    <m:t>2</m:t>
                  </m:r>
                </m:sup>
              </m:sSup>
            </m:e>
          </m:d>
          <m:r>
            <m:rPr>
              <m:sty m:val="p"/>
            </m:rPr>
            <m:t>=</m:t>
          </m:r>
          <m:sSup>
            <m:e>
              <m:r>
                <m:t>τ</m:t>
              </m:r>
            </m:e>
            <m:sup>
              <m:r>
                <m:t>2</m:t>
              </m:r>
            </m:sup>
          </m:sSup>
          <m:r>
            <m:rPr>
              <m:sty m:val="p"/>
            </m:rPr>
            <m:t>+</m:t>
          </m:r>
          <m:sSup>
            <m:e>
              <m:r>
                <m:t>σ</m:t>
              </m:r>
            </m:e>
            <m:sup>
              <m:r>
                <m:t>2</m:t>
              </m:r>
            </m:sup>
          </m:sSup>
          <m:d>
            <m:dPr>
              <m:begChr m:val="("/>
              <m:endChr m:val=")"/>
              <m:sepChr m:val=""/>
              <m:grow/>
            </m:dPr>
            <m:e>
              <m:r>
                <m:t>1</m:t>
              </m:r>
              <m:r>
                <m:rPr>
                  <m:sty m:val="p"/>
                </m:rPr>
                <m:t>−</m:t>
              </m:r>
              <m:r>
                <m:t>ρ</m:t>
              </m:r>
              <m:d>
                <m:dPr>
                  <m:begChr m:val="("/>
                  <m:endChr m:val=")"/>
                  <m:sepChr m:val=""/>
                  <m:grow/>
                </m:dPr>
                <m:e>
                  <m:sSub>
                    <m:e>
                      <m:r>
                        <m:t>u</m:t>
                      </m:r>
                    </m:e>
                    <m:sub>
                      <m:r>
                        <m:t>i</m:t>
                      </m:r>
                      <m:r>
                        <m:t>j</m:t>
                      </m:r>
                    </m:sub>
                  </m:sSub>
                </m:e>
              </m:d>
            </m:e>
          </m:d>
          <m:r>
            <m:t>  </m:t>
          </m:r>
          <m:d>
            <m:dPr>
              <m:begChr m:val="("/>
              <m:endChr m:val=")"/>
              <m:sepChr m:val=""/>
              <m:grow/>
            </m:dPr>
            <m:e>
              <m:r>
                <m:t>26.4</m:t>
              </m:r>
            </m:e>
          </m:d>
        </m:oMath>
      </m:oMathPara>
      <w:bookmarkEnd w:id="1714"/>
    </w:p>
    <w:p>
      <w:pPr>
        <w:pStyle w:val="FirstParagraph"/>
      </w:pPr>
      <w:r>
        <w:t xml:space="preserve">上式第一个等号右侧期望可以用样本代入来计算，称之为经验半变差函数，第二个等号右侧为理论半变差函数。为了便于计算，将距离做一定划分，尽量使得各个距离区间的样本点对的数目接近。此时，第</w:t>
      </w:r>
      <w:r>
        <w:t xml:space="preserve"> </w:t>
      </w:r>
      <m:oMath>
        <m:r>
          <m:t>i</m:t>
        </m:r>
      </m:oMath>
      <w:r>
        <w:t xml:space="preserve"> </w:t>
      </w:r>
      <w:r>
        <w:t xml:space="preserve">个距离区间上经验半变差函数值</w:t>
      </w:r>
      <w:r>
        <w:t xml:space="preserve"> </w:t>
      </w:r>
      <m:oMath>
        <m:acc>
          <m:accPr>
            <m:chr m:val="̂"/>
          </m:accPr>
          <m:e>
            <m:r>
              <m:t>γ</m:t>
            </m:r>
          </m:e>
        </m:acc>
        <m:d>
          <m:dPr>
            <m:begChr m:val="("/>
            <m:endChr m:val=")"/>
            <m:sepChr m:val=""/>
            <m:grow/>
          </m:dPr>
          <m:e>
            <m:sSub>
              <m:e>
                <m:r>
                  <m:t>h</m:t>
                </m:r>
              </m:e>
              <m:sub>
                <m:r>
                  <m:t>i</m:t>
                </m:r>
              </m:sub>
            </m:sSub>
          </m:e>
        </m:d>
      </m:oMath>
      <w:r>
        <w:t xml:space="preserve"> </w:t>
      </w:r>
      <w:r>
        <w:t xml:space="preserve">的计算公式如下：</w:t>
      </w:r>
    </w:p>
    <w:p>
      <w:pPr>
        <w:pStyle w:val="BodyText"/>
      </w:pPr>
      <m:oMathPara>
        <m:oMathParaPr>
          <m:jc m:val="center"/>
        </m:oMathParaPr>
        <m:oMath>
          <m:acc>
            <m:accPr>
              <m:chr m:val="̂"/>
            </m:accPr>
            <m:e>
              <m:r>
                <m:t>γ</m:t>
              </m:r>
            </m:e>
          </m:acc>
          <m:d>
            <m:dPr>
              <m:begChr m:val="("/>
              <m:endChr m:val=")"/>
              <m:sepChr m:val=""/>
              <m:grow/>
            </m:dPr>
            <m:e>
              <m:sSub>
                <m:e>
                  <m:r>
                    <m:t>h</m:t>
                  </m:r>
                </m:e>
                <m:sub>
                  <m:r>
                    <m:t>i</m:t>
                  </m:r>
                </m:sub>
              </m:sSub>
            </m:e>
          </m:d>
          <m:r>
            <m:rPr>
              <m:sty m:val="p"/>
            </m:rPr>
            <m:t>=</m:t>
          </m:r>
          <m:f>
            <m:fPr>
              <m:type m:val="bar"/>
            </m:fPr>
            <m:num>
              <m:r>
                <m:t>1</m:t>
              </m:r>
            </m:num>
            <m:den>
              <m:r>
                <m:t>2</m:t>
              </m:r>
              <m:r>
                <m:t>N</m:t>
              </m:r>
              <m:d>
                <m:dPr>
                  <m:begChr m:val="("/>
                  <m:endChr m:val=")"/>
                  <m:sepChr m:val=""/>
                  <m:grow/>
                </m:dPr>
                <m:e>
                  <m:sSub>
                    <m:e>
                      <m:r>
                        <m:t>h</m:t>
                      </m:r>
                    </m:e>
                    <m:sub>
                      <m:r>
                        <m:t>i</m:t>
                      </m:r>
                    </m:sub>
                  </m:sSub>
                </m:e>
              </m:d>
            </m:den>
          </m:f>
          <m:nary>
            <m:naryPr>
              <m:chr m:val="∑"/>
              <m:limLoc m:val="undOvr"/>
              <m:subHide m:val="0"/>
              <m:supHide m:val="0"/>
            </m:naryPr>
            <m:sub>
              <m:r>
                <m:t>j</m:t>
              </m:r>
              <m:r>
                <m:rPr>
                  <m:sty m:val="p"/>
                </m:rPr>
                <m:t>=</m:t>
              </m:r>
              <m:r>
                <m:t>1</m:t>
              </m:r>
            </m:sub>
            <m:sup>
              <m:r>
                <m:t>N</m:t>
              </m:r>
              <m:d>
                <m:dPr>
                  <m:begChr m:val="("/>
                  <m:endChr m:val=")"/>
                  <m:sepChr m:val=""/>
                  <m:grow/>
                </m:dPr>
                <m:e>
                  <m:sSub>
                    <m:e>
                      <m:r>
                        <m:t>h</m:t>
                      </m:r>
                    </m:e>
                    <m:sub>
                      <m:r>
                        <m:t>i</m:t>
                      </m:r>
                    </m:sub>
                  </m:sSub>
                </m:e>
              </m:d>
            </m:sup>
            <m:e>
              <m:sSup>
                <m:e>
                  <m:d>
                    <m:dPr>
                      <m:begChr m:val="("/>
                      <m:endChr m:val=")"/>
                      <m:sepChr m:val=""/>
                      <m:grow/>
                    </m:dPr>
                    <m:e>
                      <m:r>
                        <m:t>T</m:t>
                      </m:r>
                      <m:d>
                        <m:dPr>
                          <m:begChr m:val="("/>
                          <m:endChr m:val=")"/>
                          <m:sepChr m:val=""/>
                          <m:grow/>
                        </m:dPr>
                        <m:e>
                          <m:sSub>
                            <m:e>
                              <m:r>
                                <m:t>x</m:t>
                              </m:r>
                            </m:e>
                            <m:sub>
                              <m:r>
                                <m:t>i</m:t>
                              </m:r>
                            </m:sub>
                          </m:sSub>
                        </m:e>
                      </m:d>
                      <m:r>
                        <m:rPr>
                          <m:sty m:val="p"/>
                        </m:rPr>
                        <m:t>−</m:t>
                      </m:r>
                      <m:r>
                        <m:t>T</m:t>
                      </m:r>
                      <m:d>
                        <m:dPr>
                          <m:begChr m:val="("/>
                          <m:endChr m:val=")"/>
                          <m:sepChr m:val=""/>
                          <m:grow/>
                        </m:dPr>
                        <m:e>
                          <m:sSub>
                            <m:e>
                              <m:r>
                                <m:t>x</m:t>
                              </m:r>
                            </m:e>
                            <m:sub>
                              <m:r>
                                <m:t>i</m:t>
                              </m:r>
                            </m:sub>
                          </m:sSub>
                          <m:r>
                            <m:rPr>
                              <m:sty m:val="p"/>
                            </m:rPr>
                            <m:t>+</m:t>
                          </m:r>
                          <m:r>
                            <m:t>h</m:t>
                          </m:r>
                          <m:r>
                            <m:rPr>
                              <m:sty m:val="p"/>
                            </m:rPr>
                            <m:t>′</m:t>
                          </m:r>
                        </m:e>
                      </m:d>
                    </m:e>
                  </m:d>
                </m:e>
                <m:sup>
                  <m:r>
                    <m:t>2</m:t>
                  </m:r>
                </m:sup>
              </m:sSup>
            </m:e>
          </m:nary>
          <m:r>
            <m:rPr>
              <m:sty m:val="p"/>
            </m:rPr>
            <m:t>,</m:t>
          </m:r>
          <m:r>
            <m:t> </m:t>
          </m:r>
          <m:r>
            <m:t> </m:t>
          </m:r>
          <m:sSub>
            <m:e>
              <m:r>
                <m:t>h</m:t>
              </m:r>
            </m:e>
            <m:sub>
              <m:r>
                <m:t>i</m:t>
              </m:r>
              <m:r>
                <m:rPr>
                  <m:sty m:val="p"/>
                </m:rPr>
                <m:t>,</m:t>
              </m:r>
              <m:r>
                <m:t>0</m:t>
              </m:r>
            </m:sub>
          </m:sSub>
          <m:r>
            <m:rPr>
              <m:sty m:val="p"/>
            </m:rPr>
            <m:t>≤</m:t>
          </m:r>
          <m:r>
            <m:t>h</m:t>
          </m:r>
          <m:r>
            <m:rPr>
              <m:sty m:val="p"/>
            </m:rPr>
            <m:t>′</m:t>
          </m:r>
          <m:r>
            <m:rPr>
              <m:sty m:val="p"/>
            </m:rPr>
            <m:t>&lt;</m:t>
          </m:r>
          <m:sSub>
            <m:e>
              <m:r>
                <m:t>h</m:t>
              </m:r>
            </m:e>
            <m:sub>
              <m:r>
                <m:t>i</m:t>
              </m:r>
              <m:r>
                <m:rPr>
                  <m:sty m:val="p"/>
                </m:rPr>
                <m:t>,</m:t>
              </m:r>
              <m:r>
                <m:t>1</m:t>
              </m:r>
            </m:sub>
          </m:sSub>
        </m:oMath>
      </m:oMathPara>
    </w:p>
    <w:p>
      <w:pPr>
        <w:pStyle w:val="FirstParagraph"/>
      </w:pPr>
      <w:r>
        <w:t xml:space="preserve">其中，</w:t>
      </w:r>
      <m:oMath>
        <m:d>
          <m:dPr>
            <m:begChr m:val="["/>
            <m:endChr m:val="]"/>
            <m:sepChr m:val=""/>
            <m:grow/>
          </m:dPr>
          <m:e>
            <m:sSub>
              <m:e>
                <m:r>
                  <m:t>h</m:t>
                </m:r>
              </m:e>
              <m:sub>
                <m:r>
                  <m:t>i</m:t>
                </m:r>
                <m:r>
                  <m:rPr>
                    <m:sty m:val="p"/>
                  </m:rPr>
                  <m:t>,</m:t>
                </m:r>
                <m:r>
                  <m:t>0</m:t>
                </m:r>
              </m:sub>
            </m:sSub>
            <m:r>
              <m:rPr>
                <m:sty m:val="p"/>
              </m:rPr>
              <m:t>,</m:t>
            </m:r>
            <m:sSub>
              <m:e>
                <m:r>
                  <m:t>h</m:t>
                </m:r>
              </m:e>
              <m:sub>
                <m:r>
                  <m:t>i</m:t>
                </m:r>
                <m:r>
                  <m:rPr>
                    <m:sty m:val="p"/>
                  </m:rPr>
                  <m:t>,</m:t>
                </m:r>
                <m:r>
                  <m:t>1</m:t>
                </m:r>
              </m:sub>
            </m:sSub>
          </m:e>
        </m:d>
      </m:oMath>
      <w:r>
        <w:t xml:space="preserve"> </w:t>
      </w:r>
      <w:r>
        <w:t xml:space="preserve">表示第</w:t>
      </w:r>
      <w:r>
        <w:t xml:space="preserve"> </w:t>
      </w:r>
      <m:oMath>
        <m:r>
          <m:t>i</m:t>
        </m:r>
      </m:oMath>
      <w:r>
        <w:t xml:space="preserve"> </w:t>
      </w:r>
      <w:r>
        <w:t xml:space="preserve">个距离区间，</w:t>
      </w:r>
      <m:oMath>
        <m:r>
          <m:t>N</m:t>
        </m:r>
        <m:d>
          <m:dPr>
            <m:begChr m:val="("/>
            <m:endChr m:val=")"/>
            <m:sepChr m:val=""/>
            <m:grow/>
          </m:dPr>
          <m:e>
            <m:sSub>
              <m:e>
                <m:r>
                  <m:t>h</m:t>
                </m:r>
              </m:e>
              <m:sub>
                <m:r>
                  <m:t>i</m:t>
                </m:r>
              </m:sub>
            </m:sSub>
          </m:e>
        </m:d>
      </m:oMath>
      <w:r>
        <w:t xml:space="preserve"> </w:t>
      </w:r>
      <w:r>
        <w:t xml:space="preserve">表示第</w:t>
      </w:r>
      <w:r>
        <w:t xml:space="preserve"> </w:t>
      </w:r>
      <m:oMath>
        <m:r>
          <m:t>i</m:t>
        </m:r>
      </m:oMath>
      <w:r>
        <w:t xml:space="preserve"> </w:t>
      </w:r>
      <w:r>
        <w:t xml:space="preserve">个距离区间内所有样本点对的数目，只要两个点之间的距离在这个区间内，就算是一对。</w:t>
      </w:r>
      <w:r>
        <w:rPr>
          <w:rStyle w:val="VerbatimChar"/>
        </w:rPr>
        <w:t xml:space="preserve">rongelap</w:t>
      </w:r>
      <w:r>
        <w:t xml:space="preserve"> </w:t>
      </w:r>
      <w:r>
        <w:t xml:space="preserve">数据集包含 157 个采样点，两两配对，共有</w:t>
      </w:r>
      <w:r>
        <w:t xml:space="preserve"> </w:t>
      </w:r>
      <m:oMath>
        <m:d>
          <m:dPr>
            <m:begChr m:val="("/>
            <m:endChr m:val=")"/>
            <m:sepChr m:val=""/>
            <m:grow/>
          </m:dPr>
          <m:e>
            <m:r>
              <m:t>157</m:t>
            </m:r>
            <m:r>
              <m:rPr>
                <m:sty m:val="p"/>
              </m:rPr>
              <m:t>−</m:t>
            </m:r>
            <m:r>
              <m:t>1</m:t>
            </m:r>
          </m:e>
        </m:d>
        <m:r>
          <m:rPr>
            <m:sty m:val="p"/>
          </m:rPr>
          <m:t>×</m:t>
        </m:r>
        <m:r>
          <m:t>157</m:t>
        </m:r>
        <m:r>
          <m:rPr>
            <m:sty m:val="p"/>
          </m:rPr>
          <m:t>/</m:t>
        </m:r>
        <m:r>
          <m:t>2</m:t>
        </m:r>
        <m:r>
          <m:rPr>
            <m:sty m:val="p"/>
          </m:rPr>
          <m:t>=</m:t>
        </m:r>
        <m:r>
          <m:t>12246</m:t>
        </m:r>
      </m:oMath>
      <w:r>
        <w:t xml:space="preserve"> </w:t>
      </w:r>
      <w:r>
        <w:t xml:space="preserve">对。下面举个例子说明函数</w:t>
      </w:r>
      <w:r>
        <w:t xml:space="preserve"> </w:t>
      </w:r>
      <w:r>
        <w:rPr>
          <w:rStyle w:val="VerbatimChar"/>
        </w:rPr>
        <w:t xml:space="preserve">Variogram()</w:t>
      </w:r>
      <w:r>
        <w:t xml:space="preserve"> </w:t>
      </w:r>
      <w:r>
        <w:t xml:space="preserve">的作用。假设模型参数已经估计出来了，可以根据理论变差公式</w:t>
      </w:r>
      <w:r>
        <w:t xml:space="preserve"> </w:t>
      </w:r>
      <w:hyperlink w:anchor="eq-semi-variogram">
        <w:r>
          <w:rPr>
            <w:rStyle w:val="Hyperlink"/>
          </w:rPr>
          <w:t xml:space="preserve">方程式 26.4</w:t>
        </w:r>
      </w:hyperlink>
      <w:r>
        <w:t xml:space="preserve"> </w:t>
      </w:r>
      <w:r>
        <w:t xml:space="preserve">计算， 设置为</w:t>
      </w:r>
      <w:r>
        <w:t xml:space="preserve"> </w:t>
      </w:r>
      <m:oMath>
        <m:r>
          <m:t>ϕ</m:t>
        </m:r>
        <m:r>
          <m:rPr>
            <m:sty m:val="p"/>
          </m:rPr>
          <m:t>=</m:t>
        </m:r>
        <m:r>
          <m:t>200</m:t>
        </m:r>
        <m:r>
          <m:rPr>
            <m:sty m:val="p"/>
          </m:rPr>
          <m:t>,</m:t>
        </m:r>
        <m:sSubSup>
          <m:e>
            <m:r>
              <m:t>τ</m:t>
            </m:r>
          </m:e>
          <m:sub>
            <m:r>
              <m:t>r</m:t>
            </m:r>
            <m:r>
              <m:t>e</m:t>
            </m:r>
            <m:r>
              <m:t>l</m:t>
            </m:r>
          </m:sub>
          <m:sup>
            <m:r>
              <m:t>2</m:t>
            </m:r>
          </m:sup>
        </m:sSubSup>
        <m:r>
          <m:rPr>
            <m:sty m:val="p"/>
          </m:rPr>
          <m:t>=</m:t>
        </m:r>
        <m:r>
          <m:t>0.1</m:t>
        </m:r>
      </m:oMath>
      <w:r>
        <w:t xml:space="preserve"> </w:t>
      </w:r>
      <w:r>
        <w:t xml:space="preserve">。</w:t>
      </w:r>
    </w:p>
    <w:p>
      <w:pPr>
        <w:pStyle w:val="SourceCode"/>
      </w:pPr>
      <w:r>
        <w:rPr>
          <w:rStyle w:val="FloatTok"/>
        </w:rPr>
        <w:t xml:space="preserve">0.1</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0.1</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NormalTok"/>
        </w:rPr>
        <w:t xml:space="preserve"> </w:t>
      </w:r>
      <w:r>
        <w:rPr>
          <w:rStyle w:val="DecValTok"/>
        </w:rPr>
        <w:t xml:space="preserve">40</w:t>
      </w:r>
      <w:r>
        <w:rPr>
          <w:rStyle w:val="NormalTok"/>
        </w:rPr>
        <w:t xml:space="preserve"> </w:t>
      </w:r>
      <w:r>
        <w:rPr>
          <w:rStyle w:val="SpecialCharTok"/>
        </w:rPr>
        <w:t xml:space="preserve">/</w:t>
      </w:r>
      <w:r>
        <w:rPr>
          <w:rStyle w:val="NormalTok"/>
        </w:rPr>
        <w:t xml:space="preserve"> </w:t>
      </w:r>
      <w:r>
        <w:rPr>
          <w:rStyle w:val="DecValTok"/>
        </w:rPr>
        <w:t xml:space="preserve">200</w:t>
      </w:r>
      <w:r>
        <w:rPr>
          <w:rStyle w:val="NormalTok"/>
        </w:rPr>
        <w:t xml:space="preserve"> ))</w:t>
      </w:r>
    </w:p>
    <w:p>
      <w:pPr>
        <w:pStyle w:val="SourceCode"/>
      </w:pPr>
      <w:r>
        <w:rPr>
          <w:rStyle w:val="VerbatimChar"/>
        </w:rPr>
        <w:t xml:space="preserve">#&gt; [1] 0.2631423</w:t>
      </w:r>
    </w:p>
    <w:p>
      <w:pPr>
        <w:pStyle w:val="FirstParagraph"/>
      </w:pPr>
      <w:r>
        <w:t xml:space="preserve">可知当距离为 40 时，半变差函数值为 0.2631423 ，当距离为 175.9570 时，半变差函数值为 0.6266151 。下面基于</w:t>
      </w:r>
      <w:r>
        <w:t xml:space="preserve"> </w:t>
      </w:r>
      <w:r>
        <w:rPr>
          <w:bCs/>
          <w:b/>
        </w:rPr>
        <w:t xml:space="preserve">nlme</w:t>
      </w:r>
      <w:r>
        <w:t xml:space="preserve"> </w:t>
      </w:r>
      <w:r>
        <w:t xml:space="preserve">包中自相关函数计算半变差函数值 ，将 rongelap 数据代入函数</w:t>
      </w:r>
      <w:r>
        <w:t xml:space="preserve"> </w:t>
      </w:r>
      <w:r>
        <w:rPr>
          <w:rStyle w:val="VerbatimChar"/>
        </w:rPr>
        <w:t xml:space="preserve">Variogram()</w:t>
      </w:r>
      <w:r>
        <w:t xml:space="preserve"> </w:t>
      </w:r>
      <w:r>
        <w:t xml:space="preserve">可以计算每个距离对应的函数值，默认计算 50 个，如</w:t>
      </w:r>
      <w:r>
        <w:t xml:space="preserve"> </w:t>
      </w:r>
      <w:hyperlink w:anchor="fig-rongelap-vario-theory">
        <w:r>
          <w:rPr>
            <w:rStyle w:val="Hyperlink"/>
          </w:rPr>
          <w:t xml:space="preserve">图 26.8</w:t>
        </w:r>
      </w:hyperlink>
      <w:r>
        <w:t xml:space="preserve"> </w:t>
      </w:r>
      <w:r>
        <w:t xml:space="preserve">所示。</w:t>
      </w:r>
    </w:p>
    <w:p>
      <w:pPr>
        <w:pStyle w:val="SourceCode"/>
      </w:pPr>
      <w:r>
        <w:rPr>
          <w:rStyle w:val="NormalTok"/>
        </w:rPr>
        <w:t xml:space="preserve">cs </w:t>
      </w:r>
      <w:r>
        <w:rPr>
          <w:rStyle w:val="OtherTok"/>
        </w:rPr>
        <w:t xml:space="preserve">&lt;-</w:t>
      </w:r>
      <w:r>
        <w:rPr>
          <w:rStyle w:val="NormalTok"/>
        </w:rPr>
        <w:t xml:space="preserve"> </w:t>
      </w:r>
      <w:r>
        <w:rPr>
          <w:rStyle w:val="FunctionTok"/>
        </w:rPr>
        <w:t xml:space="preserve">corExp</w:t>
      </w:r>
      <w:r>
        <w:rPr>
          <w:rStyle w:val="NormalTok"/>
        </w:rPr>
        <w:t xml:space="preserve">(</w:t>
      </w:r>
      <w:r>
        <w:rPr>
          <w:rStyle w:val="AttributeTok"/>
        </w:rPr>
        <w:t xml:space="preserve">value =</w:t>
      </w:r>
      <w:r>
        <w:rPr>
          <w:rStyle w:val="NormalTok"/>
        </w:rPr>
        <w:t xml:space="preserve"> </w:t>
      </w:r>
      <w:r>
        <w:rPr>
          <w:rStyle w:val="FunctionTok"/>
        </w:rPr>
        <w:t xml:space="preserve">c</w:t>
      </w:r>
      <w:r>
        <w:rPr>
          <w:rStyle w:val="NormalTok"/>
        </w:rPr>
        <w:t xml:space="preserve">(</w:t>
      </w:r>
      <w:r>
        <w:rPr>
          <w:rStyle w:val="DecValTok"/>
        </w:rPr>
        <w:t xml:space="preserve">200</w:t>
      </w:r>
      <w:r>
        <w:rPr>
          <w:rStyle w:val="NormalTok"/>
        </w:rPr>
        <w:t xml:space="preserve">, </w:t>
      </w:r>
      <w:r>
        <w:rPr>
          <w:rStyle w:val="FloatTok"/>
        </w:rPr>
        <w:t xml:space="preserve">0.1</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cX </w:t>
      </w:r>
      <w:r>
        <w:rPr>
          <w:rStyle w:val="SpecialCharTok"/>
        </w:rPr>
        <w:t xml:space="preserve">+</w:t>
      </w:r>
      <w:r>
        <w:rPr>
          <w:rStyle w:val="NormalTok"/>
        </w:rPr>
        <w:t xml:space="preserve"> cY, </w:t>
      </w:r>
      <w:r>
        <w:rPr>
          <w:rStyle w:val="AttributeTok"/>
        </w:rPr>
        <w:t xml:space="preserve">nugget =</w:t>
      </w:r>
      <w:r>
        <w:rPr>
          <w:rStyle w:val="NormalTok"/>
        </w:rPr>
        <w:t xml:space="preserve"> </w:t>
      </w:r>
      <w:r>
        <w:rPr>
          <w:rStyle w:val="ConstantTok"/>
        </w:rPr>
        <w:t xml:space="preserve">TRUE</w:t>
      </w:r>
      <w:r>
        <w:rPr>
          <w:rStyle w:val="NormalTok"/>
        </w:rPr>
        <w:t xml:space="preserve">)</w:t>
      </w:r>
      <w:r>
        <w:br/>
      </w:r>
      <w:r>
        <w:rPr>
          <w:rStyle w:val="NormalTok"/>
        </w:rPr>
        <w:t xml:space="preserve">cs </w:t>
      </w:r>
      <w:r>
        <w:rPr>
          <w:rStyle w:val="OtherTok"/>
        </w:rPr>
        <w:t xml:space="preserve">&lt;-</w:t>
      </w:r>
      <w:r>
        <w:rPr>
          <w:rStyle w:val="NormalTok"/>
        </w:rPr>
        <w:t xml:space="preserve"> </w:t>
      </w:r>
      <w:r>
        <w:rPr>
          <w:rStyle w:val="FunctionTok"/>
        </w:rPr>
        <w:t xml:space="preserve">Initialize</w:t>
      </w:r>
      <w:r>
        <w:rPr>
          <w:rStyle w:val="NormalTok"/>
        </w:rPr>
        <w:t xml:space="preserve">(cs, rongelap)</w:t>
      </w:r>
      <w:r>
        <w:br/>
      </w:r>
      <w:r>
        <w:rPr>
          <w:rStyle w:val="NormalTok"/>
        </w:rPr>
        <w:t xml:space="preserve">vario </w:t>
      </w:r>
      <w:r>
        <w:rPr>
          <w:rStyle w:val="OtherTok"/>
        </w:rPr>
        <w:t xml:space="preserve">&lt;-</w:t>
      </w:r>
      <w:r>
        <w:rPr>
          <w:rStyle w:val="NormalTok"/>
        </w:rPr>
        <w:t xml:space="preserve"> </w:t>
      </w:r>
      <w:r>
        <w:rPr>
          <w:rStyle w:val="FunctionTok"/>
        </w:rPr>
        <w:t xml:space="preserve">Variogram</w:t>
      </w:r>
      <w:r>
        <w:rPr>
          <w:rStyle w:val="NormalTok"/>
        </w:rPr>
        <w:t xml:space="preserve">(cs)</w:t>
      </w:r>
      <w:r>
        <w:br/>
      </w:r>
      <w:r>
        <w:rPr>
          <w:rStyle w:val="FunctionTok"/>
        </w:rPr>
        <w:t xml:space="preserve">head</w:t>
      </w:r>
      <w:r>
        <w:rPr>
          <w:rStyle w:val="NormalTok"/>
        </w:rPr>
        <w:t xml:space="preserve">(vario)</w:t>
      </w:r>
    </w:p>
    <w:p>
      <w:pPr>
        <w:pStyle w:val="SourceCode"/>
      </w:pPr>
      <w:r>
        <w:rPr>
          <w:rStyle w:val="VerbatimChar"/>
        </w:rPr>
        <w:t xml:space="preserve">#&gt;      variog     dist</w:t>
      </w:r>
      <w:r>
        <w:br/>
      </w:r>
      <w:r>
        <w:rPr>
          <w:rStyle w:val="VerbatimChar"/>
        </w:rPr>
        <w:t xml:space="preserve">#&gt; 1 0.2631423  40.0000</w:t>
      </w:r>
      <w:r>
        <w:br/>
      </w:r>
      <w:r>
        <w:rPr>
          <w:rStyle w:val="VerbatimChar"/>
        </w:rPr>
        <w:t xml:space="preserve">#&gt; 2 0.6266152 175.9570</w:t>
      </w:r>
      <w:r>
        <w:br/>
      </w:r>
      <w:r>
        <w:rPr>
          <w:rStyle w:val="VerbatimChar"/>
        </w:rPr>
        <w:t xml:space="preserve">#&gt; 3 0.8107963 311.9141</w:t>
      </w:r>
      <w:r>
        <w:br/>
      </w:r>
      <w:r>
        <w:rPr>
          <w:rStyle w:val="VerbatimChar"/>
        </w:rPr>
        <w:t xml:space="preserve">#&gt; 4 0.9041256 447.8711</w:t>
      </w:r>
      <w:r>
        <w:br/>
      </w:r>
      <w:r>
        <w:rPr>
          <w:rStyle w:val="VerbatimChar"/>
        </w:rPr>
        <w:t xml:space="preserve">#&gt; 5 0.9514180 583.8282</w:t>
      </w:r>
      <w:r>
        <w:br/>
      </w:r>
      <w:r>
        <w:rPr>
          <w:rStyle w:val="VerbatimChar"/>
        </w:rPr>
        <w:t xml:space="preserve">#&gt; 6 0.9753822 719.7852</w:t>
      </w:r>
    </w:p>
    <w:p>
      <w:pPr>
        <w:pStyle w:val="FirstParagraph"/>
      </w:pPr>
      <w:r>
        <w:t xml:space="preserve">可以看到，当距离为 40 时，计算的结果与上面是一致的，也知道了函数</w:t>
      </w:r>
      <w:r>
        <w:t xml:space="preserve"> </w:t>
      </w:r>
      <w:r>
        <w:rPr>
          <w:rStyle w:val="VerbatimChar"/>
        </w:rPr>
        <w:t xml:space="preserve">Variogram()</w:t>
      </w:r>
      <w:r>
        <w:t xml:space="preserve"> </w:t>
      </w:r>
      <w:r>
        <w:t xml:space="preserve">的作用。</w:t>
      </w:r>
    </w:p>
    <w:tbl>
      <w:tblPr>
        <w:tblStyle w:val="Table"/>
        <w:tblW w:type="pct" w:w="5000"/>
        <w:tblLook w:firstRow="0" w:lastRow="0" w:firstColumn="0" w:lastColumn="0" w:noHBand="0" w:noVBand="0" w:val="0000"/>
        <w:jc w:val="start"/>
      </w:tblPr>
      <w:tblGrid>
        <w:gridCol w:w="7920"/>
      </w:tblGrid>
      <w:tr>
        <w:tc>
          <w:tcPr/>
          <w:bookmarkStart w:id="1718" w:name="fig-rongelap-vario-theory"/>
          <w:p>
            <w:pPr>
              <w:jc w:val="center"/>
            </w:pPr>
            <w:r>
              <w:drawing>
                <wp:inline>
                  <wp:extent cx="4620126" cy="3696101"/>
                  <wp:effectExtent b="0" l="0" r="0" t="0"/>
                  <wp:docPr descr="" title="" id="1716" name="Picture"/>
                  <a:graphic>
                    <a:graphicData uri="http://schemas.openxmlformats.org/drawingml/2006/picture">
                      <pic:pic>
                        <pic:nvPicPr>
                          <pic:cNvPr descr="analyze-spatial-data_files/figure-docx/fig-rongelap-vario-theory-1.png" id="1717" name="Picture"/>
                          <pic:cNvPicPr>
                            <a:picLocks noChangeArrowheads="1" noChangeAspect="1"/>
                          </pic:cNvPicPr>
                        </pic:nvPicPr>
                        <pic:blipFill>
                          <a:blip r:embed="rId1715"/>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26.8: 理论半变差函数图</w:t>
            </w:r>
          </w:p>
          <w:bookmarkEnd w:id="1718"/>
        </w:tc>
      </w:tr>
    </w:tbl>
    <w:p>
      <w:pPr>
        <w:pStyle w:val="BodyText"/>
      </w:pPr>
      <w:r>
        <w:rPr>
          <w:bCs/>
          <w:b/>
        </w:rPr>
        <w:t xml:space="preserve">nlme</w:t>
      </w:r>
      <w:r>
        <w:t xml:space="preserve"> </w:t>
      </w:r>
      <w:r>
        <w:t xml:space="preserve">包的函数</w:t>
      </w:r>
      <w:r>
        <w:t xml:space="preserve"> </w:t>
      </w:r>
      <w:r>
        <w:rPr>
          <w:rStyle w:val="VerbatimChar"/>
        </w:rPr>
        <w:t xml:space="preserve">Variogram()</w:t>
      </w:r>
      <w:r>
        <w:t xml:space="preserve"> </w:t>
      </w:r>
      <w:r>
        <w:t xml:space="preserve">根据函数</w:t>
      </w:r>
      <w:r>
        <w:t xml:space="preserve"> </w:t>
      </w:r>
      <w:r>
        <w:rPr>
          <w:rStyle w:val="VerbatimChar"/>
        </w:rPr>
        <w:t xml:space="preserve">gls()</w:t>
      </w:r>
      <w:r>
        <w:t xml:space="preserve"> </w:t>
      </w:r>
      <w:r>
        <w:t xml:space="preserve">估计的参数值计算模型残差的经验半变差函数值：</w:t>
      </w:r>
    </w:p>
    <w:p>
      <w:pPr>
        <w:pStyle w:val="SourceCode"/>
      </w:pPr>
      <w:r>
        <w:rPr>
          <w:rStyle w:val="NormalTok"/>
        </w:rPr>
        <w:t xml:space="preserve">fit_rongelap_vario </w:t>
      </w:r>
      <w:r>
        <w:rPr>
          <w:rStyle w:val="OtherTok"/>
        </w:rPr>
        <w:t xml:space="preserve">&lt;-</w:t>
      </w:r>
      <w:r>
        <w:rPr>
          <w:rStyle w:val="NormalTok"/>
        </w:rPr>
        <w:t xml:space="preserve"> </w:t>
      </w:r>
      <w:r>
        <w:rPr>
          <w:rStyle w:val="FunctionTok"/>
        </w:rPr>
        <w:t xml:space="preserve">Variogram</w:t>
      </w:r>
      <w:r>
        <w:rPr>
          <w:rStyle w:val="NormalTok"/>
        </w:rPr>
        <w:t xml:space="preserve">(fit_rongelap_gls,</w:t>
      </w:r>
      <w:r>
        <w:br/>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cX </w:t>
      </w:r>
      <w:r>
        <w:rPr>
          <w:rStyle w:val="SpecialCharTok"/>
        </w:rPr>
        <w:t xml:space="preserve">+</w:t>
      </w:r>
      <w:r>
        <w:rPr>
          <w:rStyle w:val="NormalTok"/>
        </w:rPr>
        <w:t xml:space="preserve"> cY, </w:t>
      </w:r>
      <w:r>
        <w:rPr>
          <w:rStyle w:val="AttributeTok"/>
        </w:rPr>
        <w:t xml:space="preserve">data =</w:t>
      </w:r>
      <w:r>
        <w:rPr>
          <w:rStyle w:val="NormalTok"/>
        </w:rPr>
        <w:t xml:space="preserve"> rongelap, </w:t>
      </w:r>
      <w:r>
        <w:rPr>
          <w:rStyle w:val="AttributeTok"/>
        </w:rPr>
        <w:t xml:space="preserve">resType =</w:t>
      </w:r>
      <w:r>
        <w:rPr>
          <w:rStyle w:val="NormalTok"/>
        </w:rPr>
        <w:t xml:space="preserve"> </w:t>
      </w:r>
      <w:r>
        <w:rPr>
          <w:rStyle w:val="StringTok"/>
        </w:rPr>
        <w:t xml:space="preserve">"response"</w:t>
      </w:r>
      <w:r>
        <w:br/>
      </w:r>
      <w:r>
        <w:rPr>
          <w:rStyle w:val="NormalTok"/>
        </w:rPr>
        <w:t xml:space="preserve">)</w:t>
      </w:r>
      <w:r>
        <w:br/>
      </w:r>
      <w:r>
        <w:rPr>
          <w:rStyle w:val="NormalTok"/>
        </w:rPr>
        <w:t xml:space="preserve">fit_rongelap_vario</w:t>
      </w:r>
    </w:p>
    <w:p>
      <w:pPr>
        <w:pStyle w:val="SourceCode"/>
      </w:pPr>
      <w:r>
        <w:rPr>
          <w:rStyle w:val="VerbatimChar"/>
        </w:rPr>
        <w:t xml:space="preserve">#&gt;        variog       dist n.pairs</w:t>
      </w:r>
      <w:r>
        <w:br/>
      </w:r>
      <w:r>
        <w:rPr>
          <w:rStyle w:val="VerbatimChar"/>
        </w:rPr>
        <w:t xml:space="preserve">#&gt; 1  0.07006716   89.44272     510</w:t>
      </w:r>
      <w:r>
        <w:br/>
      </w:r>
      <w:r>
        <w:rPr>
          <w:rStyle w:val="VerbatimChar"/>
        </w:rPr>
        <w:t xml:space="preserve">#&gt; 2  0.12719889  144.22205     601</w:t>
      </w:r>
      <w:r>
        <w:br/>
      </w:r>
      <w:r>
        <w:rPr>
          <w:rStyle w:val="VerbatimChar"/>
        </w:rPr>
        <w:t xml:space="preserve">#&gt; 3  0.17289246  252.98221     581</w:t>
      </w:r>
      <w:r>
        <w:br/>
      </w:r>
      <w:r>
        <w:rPr>
          <w:rStyle w:val="VerbatimChar"/>
        </w:rPr>
        <w:t xml:space="preserve">#&gt; 4  0.22384959  368.78178     622</w:t>
      </w:r>
      <w:r>
        <w:br/>
      </w:r>
      <w:r>
        <w:rPr>
          <w:rStyle w:val="VerbatimChar"/>
        </w:rPr>
        <w:t xml:space="preserve">#&gt; 5  0.26006395  443.84682     592</w:t>
      </w:r>
      <w:r>
        <w:br/>
      </w:r>
      <w:r>
        <w:rPr>
          <w:rStyle w:val="VerbatimChar"/>
        </w:rPr>
        <w:t xml:space="preserve">#&gt; 6  0.20694239  521.53619     616</w:t>
      </w:r>
      <w:r>
        <w:br/>
      </w:r>
      <w:r>
        <w:rPr>
          <w:rStyle w:val="VerbatimChar"/>
        </w:rPr>
        <w:t xml:space="preserve">#&gt; 7  0.41861866  718.05292     611</w:t>
      </w:r>
      <w:r>
        <w:br/>
      </w:r>
      <w:r>
        <w:rPr>
          <w:rStyle w:val="VerbatimChar"/>
        </w:rPr>
        <w:t xml:space="preserve">#&gt; 8  0.30180842 1028.20230     610</w:t>
      </w:r>
      <w:r>
        <w:br/>
      </w:r>
      <w:r>
        <w:rPr>
          <w:rStyle w:val="VerbatimChar"/>
        </w:rPr>
        <w:t xml:space="preserve">#&gt; 9  0.16717617 1493.73690     612</w:t>
      </w:r>
      <w:r>
        <w:br/>
      </w:r>
      <w:r>
        <w:rPr>
          <w:rStyle w:val="VerbatimChar"/>
        </w:rPr>
        <w:t xml:space="preserve">#&gt; 10 0.14683508 2150.08137     612</w:t>
      </w:r>
      <w:r>
        <w:br/>
      </w:r>
      <w:r>
        <w:rPr>
          <w:rStyle w:val="VerbatimChar"/>
        </w:rPr>
        <w:t xml:space="preserve">#&gt; 11 0.15149089 2993.10009     612</w:t>
      </w:r>
      <w:r>
        <w:br/>
      </w:r>
      <w:r>
        <w:rPr>
          <w:rStyle w:val="VerbatimChar"/>
        </w:rPr>
        <w:t xml:space="preserve">#&gt; 12 0.21048419 3896.79355     613</w:t>
      </w:r>
      <w:r>
        <w:br/>
      </w:r>
      <w:r>
        <w:rPr>
          <w:rStyle w:val="VerbatimChar"/>
        </w:rPr>
        <w:t xml:space="preserve">#&gt; 13 0.21372840 4600.21330     618</w:t>
      </w:r>
      <w:r>
        <w:br/>
      </w:r>
      <w:r>
        <w:rPr>
          <w:rStyle w:val="VerbatimChar"/>
        </w:rPr>
        <w:t xml:space="preserve">#&gt; 14 0.17302418 4889.68302     607</w:t>
      </w:r>
      <w:r>
        <w:br/>
      </w:r>
      <w:r>
        <w:rPr>
          <w:rStyle w:val="VerbatimChar"/>
        </w:rPr>
        <w:t xml:space="preserve">#&gt; 15 0.20205496 5065.98460     618</w:t>
      </w:r>
      <w:r>
        <w:br/>
      </w:r>
      <w:r>
        <w:rPr>
          <w:rStyle w:val="VerbatimChar"/>
        </w:rPr>
        <w:t xml:space="preserve">#&gt; 16 0.18620361 5195.76751     623</w:t>
      </w:r>
      <w:r>
        <w:br/>
      </w:r>
      <w:r>
        <w:rPr>
          <w:rStyle w:val="VerbatimChar"/>
        </w:rPr>
        <w:t xml:space="preserve">#&gt; 17 0.18613578 5293.99660     596</w:t>
      </w:r>
      <w:r>
        <w:br/>
      </w:r>
      <w:r>
        <w:rPr>
          <w:rStyle w:val="VerbatimChar"/>
        </w:rPr>
        <w:t xml:space="preserve">#&gt; 18 0.20560623 5451.82538     616</w:t>
      </w:r>
      <w:r>
        <w:br/>
      </w:r>
      <w:r>
        <w:rPr>
          <w:rStyle w:val="VerbatimChar"/>
        </w:rPr>
        <w:t xml:space="preserve">#&gt; 19 0.46457193 5604.41790     608</w:t>
      </w:r>
      <w:r>
        <w:br/>
      </w:r>
      <w:r>
        <w:rPr>
          <w:rStyle w:val="VerbatimChar"/>
        </w:rPr>
        <w:t xml:space="preserve">#&gt; 20 0.55063433 5979.95802     612</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FirstParagraph"/>
            </w:pPr>
            <w:pPr>
              <w:spacing w:before="0" w:after="0"/>
              <w:textAlignment w:val="center"/>
            </w:pPr>
            <w:r>
              <w:drawing>
                <wp:inline>
                  <wp:extent cx="152400" cy="152400"/>
                  <wp:effectExtent b="0" l="0" r="0" t="0"/>
                  <wp:docPr descr="" title="" id="1719" name="Picture"/>
                  <a:graphic>
                    <a:graphicData uri="http://schemas.openxmlformats.org/drawingml/2006/picture">
                      <pic:pic>
                        <pic:nvPicPr>
                          <pic:cNvPr descr="/opt/quarto/quarto-1.3.361/share/formats/docx/note.png" id="1720" name="Picture"/>
                          <pic:cNvPicPr>
                            <a:picLocks noChangeArrowheads="1" noChangeAspect="1"/>
                          </pic:cNvPicPr>
                        </pic:nvPicPr>
                        <pic:blipFill>
                          <a:blip r:embed="rId70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注释</w:t>
            </w:r>
          </w:p>
        </w:tc>
      </w:tr>
      <w:tr>
        <w:trPr>
          <w:cantSplit/>
        </w:trPr>
        <w:tc>
          <w:tcPr>
            <w:tcMar>
              <w:top w:w="108" w:type="dxa"/>
              <w:bottom w:w="108" w:type="dxa"/>
            </w:tcMar>
          </w:tcPr>
          <w:p>
            <w:pPr>
              <w:pStyle w:val="BodyText"/>
            </w:pPr>
            <w:pPr>
              <w:spacing w:before="16" w:after="16"/>
            </w:pPr>
            <w:r>
              <w:t xml:space="preserve">请思考</w:t>
            </w:r>
            <w:r>
              <w:t xml:space="preserve"> </w:t>
            </w:r>
            <w:r>
              <w:rPr>
                <w:rStyle w:val="VerbatimChar"/>
              </w:rPr>
              <w:t xml:space="preserve">fit_rongelap_vario</w:t>
            </w:r>
            <w:r>
              <w:t xml:space="preserve"> </w:t>
            </w:r>
            <w:r>
              <w:t xml:space="preserve">输出的</w:t>
            </w:r>
            <w:r>
              <w:t xml:space="preserve"> </w:t>
            </w:r>
            <w:r>
              <w:rPr>
                <w:rStyle w:val="VerbatimChar"/>
              </w:rPr>
              <w:t xml:space="preserve">n.pairs</w:t>
            </w:r>
            <w:r>
              <w:t xml:space="preserve"> </w:t>
            </w:r>
            <w:r>
              <w:t xml:space="preserve">的总对数为什么是 12090 而不是 12246？</w:t>
            </w:r>
          </w:p>
        </w:tc>
      </w:tr>
    </w:tbl>
    <w:p>
      <w:pPr>
        <w:pStyle w:val="BodyText"/>
      </w:pPr>
      <w:r>
        <w:t xml:space="preserve">结果显示，距离在 0-89.44272 米之间的坐标点有 510 对，经验半变差函数值为 0.07006716。距离在 89.44272-144.22205 米之间的坐标点有 601 对，经验半变差函数值为 0.12719889，依此类推。将距离和计算的经验半变差函数值绘制出来，即得到经验半变差图，如</w:t>
      </w:r>
      <w:r>
        <w:t xml:space="preserve"> </w:t>
      </w:r>
      <w:hyperlink w:anchor="fig-rongelap-vario">
        <w:r>
          <w:rPr>
            <w:rStyle w:val="Hyperlink"/>
          </w:rPr>
          <w:t xml:space="preserve">图 26.9</w:t>
        </w:r>
      </w:hyperlink>
      <w:r>
        <w:t xml:space="preserve"> </w:t>
      </w:r>
      <w:r>
        <w:t xml:space="preserve">所示。刚开始，半变差值很小，之后随距离增加而增大，一直到达一个平台。半变差反比于空间相关性的程度，随着距离增加，空间相关性减弱。这说明数据中确含有空间相关性，模型中添加指数型自相关空间结构是合理的。</w:t>
      </w:r>
    </w:p>
    <w:tbl>
      <w:tblPr>
        <w:tblStyle w:val="Table"/>
        <w:tblW w:type="pct" w:w="5000"/>
        <w:tblLook w:firstRow="0" w:lastRow="0" w:firstColumn="0" w:lastColumn="0" w:noHBand="0" w:noVBand="0" w:val="0000"/>
        <w:jc w:val="start"/>
      </w:tblPr>
      <w:tblGrid>
        <w:gridCol w:w="7920"/>
      </w:tblGrid>
      <w:tr>
        <w:tc>
          <w:tcPr/>
          <w:bookmarkStart w:id="1724" w:name="fig-rongelap-vario"/>
          <w:p>
            <w:pPr>
              <w:jc w:val="center"/>
            </w:pPr>
            <w:r>
              <w:drawing>
                <wp:inline>
                  <wp:extent cx="4620126" cy="3696101"/>
                  <wp:effectExtent b="0" l="0" r="0" t="0"/>
                  <wp:docPr descr="" title="" id="1722" name="Picture"/>
                  <a:graphic>
                    <a:graphicData uri="http://schemas.openxmlformats.org/drawingml/2006/picture">
                      <pic:pic>
                        <pic:nvPicPr>
                          <pic:cNvPr descr="analyze-spatial-data_files/figure-docx/fig-rongelap-vario-1.png" id="1723" name="Picture"/>
                          <pic:cNvPicPr>
                            <a:picLocks noChangeArrowheads="1" noChangeAspect="1"/>
                          </pic:cNvPicPr>
                        </pic:nvPicPr>
                        <pic:blipFill>
                          <a:blip r:embed="rId1721"/>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26.9: 残差的经验半变差图</w:t>
            </w:r>
          </w:p>
          <w:bookmarkEnd w:id="1724"/>
        </w:tc>
      </w:tr>
    </w:tbl>
    <w:p>
      <w:pPr>
        <w:pStyle w:val="BodyText"/>
      </w:pPr>
      <w:r>
        <w:t xml:space="preserve">如果空间相关性提取得很充分，则标准化残差的半变差图中的数据点应是围绕标准差 1 上下波动，无明显趋势，拟合线几乎是一条水平线，从</w:t>
      </w:r>
      <w:r>
        <w:t xml:space="preserve"> </w:t>
      </w:r>
      <w:hyperlink w:anchor="fig-rongelap-vario-norm">
        <w:r>
          <w:rPr>
            <w:rStyle w:val="Hyperlink"/>
          </w:rPr>
          <w:t xml:space="preserve">图 26.10</w:t>
        </w:r>
      </w:hyperlink>
      <w:r>
        <w:t xml:space="preserve"> </w:t>
      </w:r>
      <w:r>
        <w:t xml:space="preserve">来看，存在一些非均匀的波动，是采样点在空间的分布不均匀所致，岛屿狭长的中部地带采样点稀疏。如前所述，刻画空间相关性，除了指数型，还可以用其它自相关结构来拟合，留待读者练习。</w:t>
      </w:r>
    </w:p>
    <w:tbl>
      <w:tblPr>
        <w:tblStyle w:val="Table"/>
        <w:tblW w:type="pct" w:w="5000"/>
        <w:tblLook w:firstRow="0" w:lastRow="0" w:firstColumn="0" w:lastColumn="0" w:noHBand="0" w:noVBand="0" w:val="0000"/>
        <w:jc w:val="start"/>
      </w:tblPr>
      <w:tblGrid>
        <w:gridCol w:w="7920"/>
      </w:tblGrid>
      <w:tr>
        <w:tc>
          <w:tcPr/>
          <w:bookmarkStart w:id="1728" w:name="fig-rongelap-vario-norm"/>
          <w:p>
            <w:pPr>
              <w:jc w:val="center"/>
            </w:pPr>
            <w:r>
              <w:drawing>
                <wp:inline>
                  <wp:extent cx="4620126" cy="3696101"/>
                  <wp:effectExtent b="0" l="0" r="0" t="0"/>
                  <wp:docPr descr="" title="" id="1726" name="Picture"/>
                  <a:graphic>
                    <a:graphicData uri="http://schemas.openxmlformats.org/drawingml/2006/picture">
                      <pic:pic>
                        <pic:nvPicPr>
                          <pic:cNvPr descr="analyze-spatial-data_files/figure-docx/fig-rongelap-vario-norm-1.png" id="1727" name="Picture"/>
                          <pic:cNvPicPr>
                            <a:picLocks noChangeArrowheads="1" noChangeAspect="1"/>
                          </pic:cNvPicPr>
                        </pic:nvPicPr>
                        <pic:blipFill>
                          <a:blip r:embed="rId1725"/>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26.10: 标准化残差的经验半变差图</w:t>
            </w:r>
          </w:p>
          <w:bookmarkEnd w:id="1728"/>
        </w:tc>
      </w:tr>
    </w:tbl>
    <w:bookmarkEnd w:id="1729"/>
    <w:bookmarkEnd w:id="1730"/>
    <w:bookmarkStart w:id="1732" w:name="sec-rongelap-sglmm"/>
    <w:p>
      <w:pPr>
        <w:pStyle w:val="Heading3"/>
      </w:pPr>
      <w:r>
        <w:t xml:space="preserve">26.3.3 空间广义线性混合效应模型</w:t>
      </w:r>
    </w:p>
    <w:p>
      <w:pPr>
        <w:pStyle w:val="FirstParagraph"/>
      </w:pPr>
      <w:r>
        <w:t xml:space="preserve">简单的广义线性模型并没有考虑距离相关性，它认为各个观测点的数据是相互独立的。因此，考虑采用广义线性混合效应模型，在广义线性模型的基础上添加位置相关的随机效应，用以刻画未能直接观测到的潜在影响。</w:t>
      </w:r>
      <w:r>
        <w:t xml:space="preserve"> </w:t>
      </w:r>
      <m:oMath>
        <m:sSup>
          <m:e>
            <m:r>
              <m:t>​</m:t>
            </m:r>
          </m:e>
          <m:sup>
            <m:r>
              <m:t>137</m:t>
            </m:r>
          </m:sup>
        </m:sSup>
        <m:r>
          <m:rPr>
            <m:sty m:val="p"/>
          </m:rPr>
          <m:t>C</m:t>
        </m:r>
        <m:r>
          <m:rPr>
            <m:sty m:val="p"/>
          </m:rPr>
          <m:t>s</m:t>
        </m:r>
      </m:oMath>
      <w:r>
        <w:t xml:space="preserve"> </w:t>
      </w:r>
      <w:r>
        <w:t xml:space="preserve">放出伽马射线，在</w:t>
      </w:r>
      <w:r>
        <w:t xml:space="preserve"> </w:t>
      </w:r>
      <m:oMath>
        <m:r>
          <m:t>n</m:t>
        </m:r>
        <m:r>
          <m:rPr>
            <m:sty m:val="p"/>
          </m:rPr>
          <m:t>=</m:t>
        </m:r>
        <m:r>
          <m:t>157</m:t>
        </m:r>
      </m:oMath>
      <w:r>
        <w:t xml:space="preserve"> </w:t>
      </w:r>
      <w:r>
        <w:t xml:space="preserve">个采样点，分别以时间间隔</w:t>
      </w:r>
      <w:r>
        <w:t xml:space="preserve"> </w:t>
      </w:r>
      <m:oMath>
        <m:sSub>
          <m:e>
            <m:r>
              <m:t>t</m:t>
            </m:r>
          </m:e>
          <m:sub>
            <m:r>
              <m:t>i</m:t>
            </m:r>
          </m:sub>
        </m:sSub>
      </m:oMath>
      <w:r>
        <w:t xml:space="preserve"> </w:t>
      </w:r>
      <w:r>
        <w:t xml:space="preserve">测量辐射量</w:t>
      </w:r>
      <w:r>
        <w:t xml:space="preserve"> </w:t>
      </w:r>
      <m:oMath>
        <m:r>
          <m:t>y</m:t>
        </m:r>
        <m:d>
          <m:dPr>
            <m:begChr m:val="("/>
            <m:endChr m:val=")"/>
            <m:sepChr m:val=""/>
            <m:grow/>
          </m:dPr>
          <m:e>
            <m:sSub>
              <m:e>
                <m:r>
                  <m:t>x</m:t>
                </m:r>
              </m:e>
              <m:sub>
                <m:r>
                  <m:t>i</m:t>
                </m:r>
              </m:sub>
            </m:sSub>
          </m:e>
        </m:d>
      </m:oMath>
      <w:r>
        <w:t xml:space="preserve">，建立泊松型空间广义线性混合效应模型。</w:t>
      </w:r>
    </w:p>
    <w:p>
      <w:pPr>
        <w:pStyle w:val="BodyText"/>
      </w:pPr>
      <w:bookmarkStart w:id="1731" w:name="eq-rongelap-poisson-sglmmm"/>
      <m:oMathPara>
        <m:oMathParaPr>
          <m:jc m:val="center"/>
        </m:oMathParaPr>
        <m:oMath>
          <m:m>
            <m:mPr>
              <m:baseJc m:val="center"/>
              <m:plcHide m:val="1"/>
              <m:mcs>
                <m:mc>
                  <m:mcPr>
                    <m:mcJc m:val="right"/>
                    <m:count m:val="1"/>
                  </m:mcPr>
                </m:mc>
                <m:mc>
                  <m:mcPr>
                    <m:mcJc m:val="left"/>
                    <m:count m:val="1"/>
                  </m:mcPr>
                </m:mc>
              </m:mcs>
            </m:mPr>
            <m:mr>
              <m:e>
                <m:r>
                  <m:rPr>
                    <m:sty m:val="p"/>
                  </m:rPr>
                  <m:t>log</m:t>
                </m:r>
                <m:r>
                  <m:rPr>
                    <m:sty m:val="p"/>
                  </m:rPr>
                  <m:t>{</m:t>
                </m:r>
                <m:r>
                  <m:t>λ</m:t>
                </m:r>
                <m:d>
                  <m:dPr>
                    <m:begChr m:val="("/>
                    <m:endChr m:val=")"/>
                    <m:sepChr m:val=""/>
                    <m:grow/>
                  </m:dPr>
                  <m:e>
                    <m:sSub>
                      <m:e>
                        <m:r>
                          <m:t>x</m:t>
                        </m:r>
                      </m:e>
                      <m:sub>
                        <m:r>
                          <m:t>i</m:t>
                        </m:r>
                      </m:sub>
                    </m:sSub>
                  </m:e>
                </m:d>
                <m:r>
                  <m:rPr>
                    <m:sty m:val="p"/>
                  </m:rPr>
                  <m:t>}</m:t>
                </m:r>
              </m:e>
              <m:e>
                <m:r>
                  <m:rPr>
                    <m:sty m:val="p"/>
                  </m:rPr>
                  <m:t>=</m:t>
                </m:r>
                <m:r>
                  <m:t>β</m:t>
                </m:r>
                <m:r>
                  <m:rPr>
                    <m:sty m:val="p"/>
                  </m:rPr>
                  <m:t>+</m:t>
                </m:r>
                <m:r>
                  <m:t>S</m:t>
                </m:r>
                <m:d>
                  <m:dPr>
                    <m:begChr m:val="("/>
                    <m:endChr m:val=")"/>
                    <m:sepChr m:val=""/>
                    <m:grow/>
                  </m:dPr>
                  <m:e>
                    <m:sSub>
                      <m:e>
                        <m:r>
                          <m:t>x</m:t>
                        </m:r>
                      </m:e>
                      <m:sub>
                        <m:r>
                          <m:t>i</m:t>
                        </m:r>
                      </m:sub>
                    </m:sSub>
                  </m:e>
                </m:d>
                <m:r>
                  <m:rPr>
                    <m:sty m:val="p"/>
                  </m:rPr>
                  <m:t>+</m:t>
                </m:r>
                <m:sSub>
                  <m:e>
                    <m:r>
                      <m:t>Z</m:t>
                    </m:r>
                  </m:e>
                  <m:sub>
                    <m:r>
                      <m:t>i</m:t>
                    </m:r>
                  </m:sub>
                </m:sSub>
              </m:e>
            </m:mr>
            <m:mr>
              <m:e>
                <m:r>
                  <m:t>y</m:t>
                </m:r>
                <m:d>
                  <m:dPr>
                    <m:begChr m:val="("/>
                    <m:endChr m:val=")"/>
                    <m:sepChr m:val=""/>
                    <m:grow/>
                  </m:dPr>
                  <m:e>
                    <m:sSub>
                      <m:e>
                        <m:r>
                          <m:t>x</m:t>
                        </m:r>
                      </m:e>
                      <m:sub>
                        <m:r>
                          <m:t>i</m:t>
                        </m:r>
                      </m:sub>
                    </m:sSub>
                  </m:e>
                </m:d>
              </m:e>
              <m:e>
                <m:r>
                  <m:rPr>
                    <m:sty m:val="p"/>
                  </m:rPr>
                  <m:t>∼</m:t>
                </m:r>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sSub>
                      <m:e>
                        <m:r>
                          <m:t>t</m:t>
                        </m:r>
                      </m:e>
                      <m:sub>
                        <m:r>
                          <m:t>i</m:t>
                        </m:r>
                      </m:sub>
                    </m:sSub>
                    <m:r>
                      <m:t>λ</m:t>
                    </m:r>
                    <m:d>
                      <m:dPr>
                        <m:begChr m:val="("/>
                        <m:endChr m:val=")"/>
                        <m:sepChr m:val=""/>
                        <m:grow/>
                      </m:dPr>
                      <m:e>
                        <m:sSub>
                          <m:e>
                            <m:r>
                              <m:t>x</m:t>
                            </m:r>
                          </m:e>
                          <m:sub>
                            <m:r>
                              <m:t>i</m:t>
                            </m:r>
                          </m:sub>
                        </m:sSub>
                      </m:e>
                    </m:d>
                  </m:e>
                </m:d>
              </m:e>
            </m:mr>
          </m:m>
          <m:r>
            <m:t>  </m:t>
          </m:r>
          <m:d>
            <m:dPr>
              <m:begChr m:val="("/>
              <m:endChr m:val=")"/>
              <m:sepChr m:val=""/>
              <m:grow/>
            </m:dPr>
            <m:e>
              <m:r>
                <m:t>26.5</m:t>
              </m:r>
            </m:e>
          </m:d>
        </m:oMath>
      </m:oMathPara>
      <w:bookmarkEnd w:id="1731"/>
    </w:p>
    <w:p>
      <w:pPr>
        <w:pStyle w:val="FirstParagraph"/>
      </w:pPr>
      <w:r>
        <w:t xml:space="preserve">模型中，放射粒子数</w:t>
      </w:r>
      <w:r>
        <w:t xml:space="preserve"> </w:t>
      </w:r>
      <m:oMath>
        <m:r>
          <m:t>y</m:t>
        </m:r>
        <m:d>
          <m:dPr>
            <m:begChr m:val="("/>
            <m:endChr m:val=")"/>
            <m:sepChr m:val=""/>
            <m:grow/>
          </m:dPr>
          <m:e>
            <m:sSub>
              <m:e>
                <m:r>
                  <m:t>x</m:t>
                </m:r>
              </m:e>
              <m:sub>
                <m:r>
                  <m:t>i</m:t>
                </m:r>
              </m:sub>
            </m:sSub>
          </m:e>
        </m:d>
      </m:oMath>
      <w:r>
        <w:t xml:space="preserve"> </w:t>
      </w:r>
      <w:r>
        <w:t xml:space="preserve">作为响应变量服从均值为</w:t>
      </w:r>
      <w:r>
        <w:t xml:space="preserve"> </w:t>
      </w:r>
      <m:oMath>
        <m:sSub>
          <m:e>
            <m:r>
              <m:t>t</m:t>
            </m:r>
          </m:e>
          <m:sub>
            <m:r>
              <m:t>i</m:t>
            </m:r>
          </m:sub>
        </m:sSub>
        <m:r>
          <m:t>λ</m:t>
        </m:r>
        <m:d>
          <m:dPr>
            <m:begChr m:val="("/>
            <m:endChr m:val=")"/>
            <m:sepChr m:val=""/>
            <m:grow/>
          </m:dPr>
          <m:e>
            <m:sSub>
              <m:e>
                <m:r>
                  <m:t>x</m:t>
                </m:r>
              </m:e>
              <m:sub>
                <m:r>
                  <m:t>i</m:t>
                </m:r>
              </m:sub>
            </m:sSub>
          </m:e>
        </m:d>
      </m:oMath>
      <w:r>
        <w:t xml:space="preserve"> </w:t>
      </w:r>
      <w:r>
        <w:t xml:space="preserve">的泊松分布，其它模型成分的说明同前。简单起见，下面不添加块金效应，即。掉模型中的</w:t>
      </w:r>
      <w:r>
        <w:t xml:space="preserve"> </w:t>
      </w:r>
      <m:oMath>
        <m:sSub>
          <m:e>
            <m:r>
              <m:t>Z</m:t>
            </m:r>
          </m:e>
          <m:sub>
            <m:r>
              <m:t>i</m:t>
            </m:r>
          </m:sub>
        </m:sSub>
      </m:oMath>
      <w:r>
        <w:t xml:space="preserve"> </w:t>
      </w:r>
      <w:r>
        <w:t xml:space="preserve">。此时，块金效应对模型预测效果的提升很有限，由于</w:t>
      </w:r>
      <w:r>
        <w:t xml:space="preserve"> </w:t>
      </w:r>
      <m:oMath>
        <m:sSup>
          <m:e>
            <m:r>
              <m:t>τ</m:t>
            </m:r>
          </m:e>
          <m:sup>
            <m:r>
              <m:t>2</m:t>
            </m:r>
          </m:sup>
        </m:sSup>
      </m:oMath>
      <w:r>
        <w:t xml:space="preserve"> </w:t>
      </w:r>
      <w:r>
        <w:t xml:space="preserve">和</w:t>
      </w:r>
      <w:r>
        <w:t xml:space="preserve"> </w:t>
      </w:r>
      <m:oMath>
        <m:sSup>
          <m:e>
            <m:r>
              <m:t>σ</m:t>
            </m:r>
          </m:e>
          <m:sup>
            <m:r>
              <m:t>2</m:t>
            </m:r>
          </m:sup>
        </m:sSup>
      </m:oMath>
      <w:r>
        <w:t xml:space="preserve"> </w:t>
      </w:r>
      <w:r>
        <w:t xml:space="preserve">之间存在的可识别性问题，会显著增加参数估计的复杂度。</w:t>
      </w:r>
    </w:p>
    <w:p>
      <w:pPr>
        <w:pStyle w:val="BodyText"/>
      </w:pPr>
      <w:r>
        <w:rPr>
          <w:bCs/>
          <w:b/>
        </w:rPr>
        <w:t xml:space="preserve">nlme</w:t>
      </w:r>
      <w:r>
        <w:t xml:space="preserve"> </w:t>
      </w:r>
      <w:r>
        <w:t xml:space="preserve">包不能拟合空间广义线性混合效应模型，</w:t>
      </w:r>
      <w:r>
        <w:t xml:space="preserve"> </w:t>
      </w:r>
      <w:r>
        <w:rPr>
          <w:bCs/>
          <w:b/>
        </w:rPr>
        <w:t xml:space="preserve">spaMM</w:t>
      </w:r>
      <w:r>
        <w:t xml:space="preserve"> </w:t>
      </w:r>
      <w:r>
        <w:t xml:space="preserve">包可以，它的使用语法与前面介绍的函数</w:t>
      </w:r>
      <w:r>
        <w:t xml:space="preserve"> </w:t>
      </w:r>
      <w:r>
        <w:rPr>
          <w:rStyle w:val="VerbatimChar"/>
        </w:rPr>
        <w:t xml:space="preserve">glm()</w:t>
      </w:r>
      <w:r>
        <w:t xml:space="preserve"> </w:t>
      </w:r>
      <w:r>
        <w:t xml:space="preserve">、</w:t>
      </w:r>
      <w:r>
        <w:t xml:space="preserve"> </w:t>
      </w:r>
      <w:r>
        <w:rPr>
          <w:bCs/>
          <w:b/>
        </w:rPr>
        <w:t xml:space="preserve">nlme</w:t>
      </w:r>
      <w:r>
        <w:t xml:space="preserve"> </w:t>
      </w:r>
      <w:r>
        <w:t xml:space="preserve">包都类似，函数</w:t>
      </w:r>
      <w:r>
        <w:t xml:space="preserve"> </w:t>
      </w:r>
      <w:r>
        <w:rPr>
          <w:rStyle w:val="VerbatimChar"/>
        </w:rPr>
        <w:t xml:space="preserve">fitme()</w:t>
      </w:r>
      <w:r>
        <w:t xml:space="preserve"> </w:t>
      </w:r>
      <w:r>
        <w:t xml:space="preserve">可以拟合从线性模型到广义线性混合效应模型的一大类模型，且使用统一的语法，输出一个</w:t>
      </w:r>
      <w:r>
        <w:t xml:space="preserve"> </w:t>
      </w:r>
      <w:r>
        <w:rPr>
          <w:rStyle w:val="VerbatimChar"/>
        </w:rPr>
        <w:t xml:space="preserve">HLfit</w:t>
      </w:r>
      <w:r>
        <w:t xml:space="preserve"> </w:t>
      </w:r>
      <w:r>
        <w:t xml:space="preserve">类型的数据对象。</w:t>
      </w:r>
      <w:r>
        <w:t xml:space="preserve"> </w:t>
      </w:r>
      <w:r>
        <w:rPr>
          <w:bCs/>
          <w:b/>
        </w:rPr>
        <w:t xml:space="preserve">spaMM</w:t>
      </w:r>
      <w:r>
        <w:t xml:space="preserve"> </w:t>
      </w:r>
      <w:r>
        <w:t xml:space="preserve">包的函数</w:t>
      </w:r>
      <w:r>
        <w:t xml:space="preserve"> </w:t>
      </w:r>
      <w:r>
        <w:rPr>
          <w:rStyle w:val="VerbatimChar"/>
        </w:rPr>
        <w:t xml:space="preserve">Matern()</w:t>
      </w:r>
      <w:r>
        <w:t xml:space="preserve"> </w:t>
      </w:r>
      <w:r>
        <w:t xml:space="preserve">实现了梅隆型自协方差函数，指数型和幂二次指数型是它的特例。当固定</w:t>
      </w:r>
      <w:r>
        <w:t xml:space="preserve"> </w:t>
      </w:r>
      <m:oMath>
        <m:r>
          <m:t>ν</m:t>
        </m:r>
        <m:r>
          <m:rPr>
            <m:sty m:val="p"/>
          </m:rPr>
          <m:t>=</m:t>
        </m:r>
        <m:r>
          <m:t>0.5</m:t>
        </m:r>
      </m:oMath>
      <w:r>
        <w:t xml:space="preserve"> </w:t>
      </w:r>
      <w:r>
        <w:t xml:space="preserve">时，梅隆型自协方差函数</w:t>
      </w:r>
      <w:r>
        <w:t xml:space="preserve"> </w:t>
      </w:r>
      <w:r>
        <w:rPr>
          <w:rStyle w:val="VerbatimChar"/>
        </w:rPr>
        <w:t xml:space="preserve">Matern()</w:t>
      </w:r>
      <w:r>
        <w:t xml:space="preserve"> </w:t>
      </w:r>
      <w:r>
        <w:t xml:space="preserve">的形式退化为</w:t>
      </w:r>
      <w:r>
        <w:t xml:space="preserve"> </w:t>
      </w:r>
      <m:oMath>
        <m:sSup>
          <m:e>
            <m:r>
              <m:t>σ</m:t>
            </m:r>
          </m:e>
          <m:sup>
            <m:r>
              <m:t>2</m:t>
            </m:r>
          </m:sup>
        </m:sSup>
        <m:r>
          <m:rPr>
            <m:sty m:val="p"/>
          </m:rPr>
          <m:t>exp</m:t>
        </m:r>
        <m:d>
          <m:dPr>
            <m:begChr m:val="("/>
            <m:endChr m:val=")"/>
            <m:sepChr m:val=""/>
            <m:grow/>
          </m:dPr>
          <m:e>
            <m:r>
              <m:rPr>
                <m:sty m:val="p"/>
              </m:rPr>
              <m:t>−</m:t>
            </m:r>
            <m:r>
              <m:t>α</m:t>
            </m:r>
            <m:r>
              <m:t>u</m:t>
            </m:r>
          </m:e>
        </m:d>
      </m:oMath>
      <w:r>
        <w:t xml:space="preserve"> </w:t>
      </w:r>
      <w:r>
        <w:t xml:space="preserve">，其中，</w:t>
      </w:r>
      <m:oMath>
        <m:r>
          <m:t>α</m:t>
        </m:r>
      </m:oMath>
      <w:r>
        <w:t xml:space="preserve"> </w:t>
      </w:r>
      <w:r>
        <w:t xml:space="preserve">与范围参数关联，相当于前面出现的</w:t>
      </w:r>
      <w:r>
        <w:t xml:space="preserve"> </w:t>
      </w:r>
      <m:oMath>
        <m:r>
          <m:t>1</m:t>
        </m:r>
        <m:r>
          <m:rPr>
            <m:sty m:val="p"/>
          </m:rPr>
          <m:t>/</m:t>
        </m:r>
        <m:r>
          <m:t>ϕ</m:t>
        </m:r>
      </m:oMath>
      <w:r>
        <w:t xml:space="preserve"> </w:t>
      </w:r>
      <w:r>
        <w:t xml:space="preserve">。</w:t>
      </w:r>
    </w:p>
    <w:p>
      <w:pPr>
        <w:pStyle w:val="SourceCode"/>
      </w:pPr>
      <w:r>
        <w:rPr>
          <w:rStyle w:val="FunctionTok"/>
        </w:rPr>
        <w:t xml:space="preserve">library</w:t>
      </w:r>
      <w:r>
        <w:rPr>
          <w:rStyle w:val="NormalTok"/>
        </w:rPr>
        <w:t xml:space="preserve">(spaMM)</w:t>
      </w:r>
      <w:r>
        <w:br/>
      </w:r>
      <w:r>
        <w:rPr>
          <w:rStyle w:val="NormalTok"/>
        </w:rPr>
        <w:t xml:space="preserve">fit_rongelap_spamm </w:t>
      </w:r>
      <w:r>
        <w:rPr>
          <w:rStyle w:val="OtherTok"/>
        </w:rPr>
        <w:t xml:space="preserve">&lt;-</w:t>
      </w:r>
      <w:r>
        <w:rPr>
          <w:rStyle w:val="NormalTok"/>
        </w:rPr>
        <w:t xml:space="preserve"> </w:t>
      </w:r>
      <w:r>
        <w:rPr>
          <w:rStyle w:val="FunctionTok"/>
        </w:rPr>
        <w:t xml:space="preserve">fitme</w:t>
      </w:r>
      <w:r>
        <w:rPr>
          <w:rStyle w:val="NormalTok"/>
        </w:rPr>
        <w:t xml:space="preserve">(</w:t>
      </w:r>
      <w:r>
        <w:br/>
      </w:r>
      <w:r>
        <w:rPr>
          <w:rStyle w:val="NormalTok"/>
        </w:rPr>
        <w:t xml:space="preserve">  </w:t>
      </w:r>
      <w:r>
        <w:rPr>
          <w:rStyle w:val="AttributeTok"/>
        </w:rPr>
        <w:t xml:space="preserve">formula =</w:t>
      </w:r>
      <w:r>
        <w:rPr>
          <w:rStyle w:val="NormalTok"/>
        </w:rPr>
        <w:t xml:space="preserve"> counts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Matern</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cX </w:t>
      </w:r>
      <w:r>
        <w:rPr>
          <w:rStyle w:val="SpecialCharTok"/>
        </w:rPr>
        <w:t xml:space="preserve">+</w:t>
      </w:r>
      <w:r>
        <w:rPr>
          <w:rStyle w:val="NormalTok"/>
        </w:rPr>
        <w:t xml:space="preserve"> cY) </w:t>
      </w:r>
      <w:r>
        <w:rPr>
          <w:rStyle w:val="SpecialCharTok"/>
        </w:rPr>
        <w:t xml:space="preserve">+</w:t>
      </w:r>
      <w:r>
        <w:rPr>
          <w:rStyle w:val="NormalTok"/>
        </w:rPr>
        <w:t xml:space="preserve"> </w:t>
      </w:r>
      <w:r>
        <w:rPr>
          <w:rStyle w:val="FunctionTok"/>
        </w:rPr>
        <w:t xml:space="preserve">offset</w:t>
      </w:r>
      <w:r>
        <w:rPr>
          <w:rStyle w:val="NormalTok"/>
        </w:rPr>
        <w:t xml:space="preserve">(</w:t>
      </w:r>
      <w:r>
        <w:rPr>
          <w:rStyle w:val="FunctionTok"/>
        </w:rPr>
        <w:t xml:space="preserve">log</w:t>
      </w:r>
      <w:r>
        <w:rPr>
          <w:rStyle w:val="NormalTok"/>
        </w:rPr>
        <w:t xml:space="preserve">(time)),</w:t>
      </w:r>
      <w:r>
        <w:br/>
      </w:r>
      <w:r>
        <w:rPr>
          <w:rStyle w:val="NormalTok"/>
        </w:rPr>
        <w:t xml:space="preserve">  </w:t>
      </w:r>
      <w:r>
        <w:rPr>
          <w:rStyle w:val="AttributeTok"/>
        </w:rPr>
        <w:t xml:space="preserve">family =</w:t>
      </w:r>
      <w:r>
        <w:rPr>
          <w:rStyle w:val="NormalTok"/>
        </w:rPr>
        <w:t xml:space="preserve"> </w:t>
      </w:r>
      <w:r>
        <w:rPr>
          <w:rStyle w:val="FunctionTok"/>
        </w:rPr>
        <w:t xml:space="preserve">poisson</w:t>
      </w:r>
      <w:r>
        <w:rPr>
          <w:rStyle w:val="NormalTok"/>
        </w:rPr>
        <w:t xml:space="preserve">(</w:t>
      </w:r>
      <w:r>
        <w:rPr>
          <w:rStyle w:val="AttributeTok"/>
        </w:rPr>
        <w:t xml:space="preserve">link =</w:t>
      </w:r>
      <w:r>
        <w:rPr>
          <w:rStyle w:val="NormalTok"/>
        </w:rPr>
        <w:t xml:space="preserve"> </w:t>
      </w:r>
      <w:r>
        <w:rPr>
          <w:rStyle w:val="StringTok"/>
        </w:rPr>
        <w:t xml:space="preserve">"log"</w:t>
      </w:r>
      <w:r>
        <w:rPr>
          <w:rStyle w:val="NormalTok"/>
        </w:rPr>
        <w:t xml:space="preserve">), </w:t>
      </w:r>
      <w:r>
        <w:rPr>
          <w:rStyle w:val="AttributeTok"/>
        </w:rPr>
        <w:t xml:space="preserve">data =</w:t>
      </w:r>
      <w:r>
        <w:rPr>
          <w:rStyle w:val="NormalTok"/>
        </w:rPr>
        <w:t xml:space="preserve"> rongelap,</w:t>
      </w:r>
      <w:r>
        <w:br/>
      </w:r>
      <w:r>
        <w:rPr>
          <w:rStyle w:val="NormalTok"/>
        </w:rPr>
        <w:t xml:space="preserve">  </w:t>
      </w:r>
      <w:r>
        <w:rPr>
          <w:rStyle w:val="AttributeTok"/>
        </w:rPr>
        <w:t xml:space="preserve">fixed =</w:t>
      </w:r>
      <w:r>
        <w:rPr>
          <w:rStyle w:val="NormalTok"/>
        </w:rPr>
        <w:t xml:space="preserve"> </w:t>
      </w:r>
      <w:r>
        <w:rPr>
          <w:rStyle w:val="FunctionTok"/>
        </w:rPr>
        <w:t xml:space="preserve">list</w:t>
      </w:r>
      <w:r>
        <w:rPr>
          <w:rStyle w:val="NormalTok"/>
        </w:rPr>
        <w:t xml:space="preserve">(</w:t>
      </w:r>
      <w:r>
        <w:rPr>
          <w:rStyle w:val="AttributeTok"/>
        </w:rPr>
        <w:t xml:space="preserve">nu =</w:t>
      </w:r>
      <w:r>
        <w:rPr>
          <w:rStyle w:val="NormalTok"/>
        </w:rPr>
        <w:t xml:space="preserve"> </w:t>
      </w:r>
      <w:r>
        <w:rPr>
          <w:rStyle w:val="FloatTok"/>
        </w:rPr>
        <w:t xml:space="preserve">0.5</w:t>
      </w:r>
      <w:r>
        <w:rPr>
          <w:rStyle w:val="NormalTok"/>
        </w:rPr>
        <w:t xml:space="preserve">), </w:t>
      </w:r>
      <w:r>
        <w:rPr>
          <w:rStyle w:val="AttributeTok"/>
        </w:rPr>
        <w:t xml:space="preserve">method =</w:t>
      </w:r>
      <w:r>
        <w:rPr>
          <w:rStyle w:val="NormalTok"/>
        </w:rPr>
        <w:t xml:space="preserve"> </w:t>
      </w:r>
      <w:r>
        <w:rPr>
          <w:rStyle w:val="StringTok"/>
        </w:rPr>
        <w:t xml:space="preserve">"REML"</w:t>
      </w:r>
      <w:r>
        <w:br/>
      </w:r>
      <w:r>
        <w:rPr>
          <w:rStyle w:val="NormalTok"/>
        </w:rPr>
        <w:t xml:space="preserve">)</w:t>
      </w:r>
      <w:r>
        <w:br/>
      </w:r>
      <w:r>
        <w:rPr>
          <w:rStyle w:val="FunctionTok"/>
        </w:rPr>
        <w:t xml:space="preserve">summary</w:t>
      </w:r>
      <w:r>
        <w:rPr>
          <w:rStyle w:val="NormalTok"/>
        </w:rPr>
        <w:t xml:space="preserve">(fit_rongelap_spamm)</w:t>
      </w:r>
    </w:p>
    <w:p>
      <w:pPr>
        <w:pStyle w:val="SourceCode"/>
      </w:pPr>
      <w:r>
        <w:rPr>
          <w:rStyle w:val="VerbatimChar"/>
        </w:rPr>
        <w:t xml:space="preserve">#&gt; formula: counts ~ 1 + Matern(1 | cX + cY) + offset(log(time))</w:t>
      </w:r>
      <w:r>
        <w:br/>
      </w:r>
      <w:r>
        <w:rPr>
          <w:rStyle w:val="VerbatimChar"/>
        </w:rPr>
        <w:t xml:space="preserve">#&gt; Estimation of corrPars and lambda by REML (p_bv approximation of restricted logL).</w:t>
      </w:r>
      <w:r>
        <w:br/>
      </w:r>
      <w:r>
        <w:rPr>
          <w:rStyle w:val="VerbatimChar"/>
        </w:rPr>
        <w:t xml:space="preserve">#&gt; Estimation of fixed effects by ML (p_v approximation of logL).</w:t>
      </w:r>
      <w:r>
        <w:br/>
      </w:r>
      <w:r>
        <w:rPr>
          <w:rStyle w:val="VerbatimChar"/>
        </w:rPr>
        <w:t xml:space="preserve">#&gt; Estimation of lambda by 'outer' REML, maximizing restricted logL.</w:t>
      </w:r>
      <w:r>
        <w:br/>
      </w:r>
      <w:r>
        <w:rPr>
          <w:rStyle w:val="VerbatimChar"/>
        </w:rPr>
        <w:t xml:space="preserve">#&gt; family: poisson( link = log ) </w:t>
      </w:r>
      <w:r>
        <w:br/>
      </w:r>
      <w:r>
        <w:rPr>
          <w:rStyle w:val="VerbatimChar"/>
        </w:rPr>
        <w:t xml:space="preserve">#&gt;  ------------ Fixed effects (beta) ------------</w:t>
      </w:r>
      <w:r>
        <w:br/>
      </w:r>
      <w:r>
        <w:rPr>
          <w:rStyle w:val="VerbatimChar"/>
        </w:rPr>
        <w:t xml:space="preserve">#&gt;             Estimate Cond. SE t-value</w:t>
      </w:r>
      <w:r>
        <w:br/>
      </w:r>
      <w:r>
        <w:rPr>
          <w:rStyle w:val="VerbatimChar"/>
        </w:rPr>
        <w:t xml:space="preserve">#&gt; (Intercept)    1.829  0.08797   20.78</w:t>
      </w:r>
      <w:r>
        <w:br/>
      </w:r>
      <w:r>
        <w:rPr>
          <w:rStyle w:val="VerbatimChar"/>
        </w:rPr>
        <w:t xml:space="preserve">#&gt;  --------------- Random effects ---------------</w:t>
      </w:r>
      <w:r>
        <w:br/>
      </w:r>
      <w:r>
        <w:rPr>
          <w:rStyle w:val="VerbatimChar"/>
        </w:rPr>
        <w:t xml:space="preserve">#&gt; Family: gaussian( link = identity ) </w:t>
      </w:r>
      <w:r>
        <w:br/>
      </w:r>
      <w:r>
        <w:rPr>
          <w:rStyle w:val="VerbatimChar"/>
        </w:rPr>
        <w:t xml:space="preserve">#&gt;                    --- Correlation parameters:</w:t>
      </w:r>
      <w:r>
        <w:br/>
      </w:r>
      <w:r>
        <w:rPr>
          <w:rStyle w:val="VerbatimChar"/>
        </w:rPr>
        <w:t xml:space="preserve">#&gt;        1.nu       1.rho </w:t>
      </w:r>
      <w:r>
        <w:br/>
      </w:r>
      <w:r>
        <w:rPr>
          <w:rStyle w:val="VerbatimChar"/>
        </w:rPr>
        <w:t xml:space="preserve">#&gt; 0.500000000 0.009211764 </w:t>
      </w:r>
      <w:r>
        <w:br/>
      </w:r>
      <w:r>
        <w:rPr>
          <w:rStyle w:val="VerbatimChar"/>
        </w:rPr>
        <w:t xml:space="preserve">#&gt;            --- Variance parameters ('lambda'):</w:t>
      </w:r>
      <w:r>
        <w:br/>
      </w:r>
      <w:r>
        <w:rPr>
          <w:rStyle w:val="VerbatimChar"/>
        </w:rPr>
        <w:t xml:space="preserve">#&gt; lambda = var(u) for u ~ Gaussian; </w:t>
      </w:r>
      <w:r>
        <w:br/>
      </w:r>
      <w:r>
        <w:rPr>
          <w:rStyle w:val="VerbatimChar"/>
        </w:rPr>
        <w:t xml:space="preserve">#&gt;    cX + cY  :  0.3069  </w:t>
      </w:r>
      <w:r>
        <w:br/>
      </w:r>
      <w:r>
        <w:rPr>
          <w:rStyle w:val="VerbatimChar"/>
        </w:rPr>
        <w:t xml:space="preserve">#&gt; # of obs: 157; # of groups: cX + cY, 157 </w:t>
      </w:r>
      <w:r>
        <w:br/>
      </w:r>
      <w:r>
        <w:rPr>
          <w:rStyle w:val="VerbatimChar"/>
        </w:rPr>
        <w:t xml:space="preserve">#&gt;  ------------- Likelihood values  -------------</w:t>
      </w:r>
      <w:r>
        <w:br/>
      </w:r>
      <w:r>
        <w:rPr>
          <w:rStyle w:val="VerbatimChar"/>
        </w:rPr>
        <w:t xml:space="preserve">#&gt;                         logLik</w:t>
      </w:r>
      <w:r>
        <w:br/>
      </w:r>
      <w:r>
        <w:rPr>
          <w:rStyle w:val="VerbatimChar"/>
        </w:rPr>
        <w:t xml:space="preserve">#&gt; logL       (p_v(h)): -1318.010</w:t>
      </w:r>
      <w:r>
        <w:br/>
      </w:r>
      <w:r>
        <w:rPr>
          <w:rStyle w:val="VerbatimChar"/>
        </w:rPr>
        <w:t xml:space="preserve">#&gt; Re.logL  (p_b,v(h)): -1319.522</w:t>
      </w:r>
    </w:p>
    <w:p>
      <w:pPr>
        <w:pStyle w:val="FirstParagraph"/>
      </w:pPr>
      <w:r>
        <w:t xml:space="preserve">从输出结果来看，模型固定效应的截距项</w:t>
      </w:r>
      <w:r>
        <w:t xml:space="preserve"> </w:t>
      </w:r>
      <m:oMath>
        <m:r>
          <m:t>β</m:t>
        </m:r>
      </m:oMath>
      <w:r>
        <w:t xml:space="preserve"> </w:t>
      </w:r>
      <w:r>
        <w:t xml:space="preserve">为</w:t>
      </w:r>
      <w:r>
        <w:t xml:space="preserve"> </w:t>
      </w:r>
      <w:r>
        <w:rPr>
          <w:rStyle w:val="VerbatimChar"/>
        </w:rPr>
        <w:t xml:space="preserve">1.829</w:t>
      </w:r>
      <w:r>
        <w:t xml:space="preserve">，空间随机效应的方差</w:t>
      </w:r>
      <w:r>
        <w:t xml:space="preserve"> </w:t>
      </w:r>
      <m:oMath>
        <m:sSup>
          <m:e>
            <m:r>
              <m:t>σ</m:t>
            </m:r>
          </m:e>
          <m:sup>
            <m:r>
              <m:t>2</m:t>
            </m:r>
          </m:sup>
        </m:sSup>
      </m:oMath>
      <w:r>
        <w:t xml:space="preserve"> </w:t>
      </w:r>
      <w:r>
        <w:t xml:space="preserve">为</w:t>
      </w:r>
      <w:r>
        <w:t xml:space="preserve"> </w:t>
      </w:r>
      <w:r>
        <w:rPr>
          <w:rStyle w:val="VerbatimChar"/>
        </w:rPr>
        <w:t xml:space="preserve">0.3069</w:t>
      </w:r>
      <w:r>
        <w:t xml:space="preserve">，对比函数</w:t>
      </w:r>
      <w:r>
        <w:t xml:space="preserve"> </w:t>
      </w:r>
      <w:r>
        <w:rPr>
          <w:rStyle w:val="VerbatimChar"/>
        </w:rPr>
        <w:t xml:space="preserve">Matern()</w:t>
      </w:r>
      <w:r>
        <w:t xml:space="preserve"> </w:t>
      </w:r>
      <w:r>
        <w:t xml:space="preserve">实现的指数型自协方差函数公式与</w:t>
      </w:r>
      <w:r>
        <w:t xml:space="preserve"> </w:t>
      </w:r>
      <w:hyperlink w:anchor="eq-matern-formula">
        <w:r>
          <w:rPr>
            <w:rStyle w:val="Hyperlink"/>
          </w:rPr>
          <w:t xml:space="preserve">方程式 26.2</w:t>
        </w:r>
      </w:hyperlink>
      <w:r>
        <w:t xml:space="preserve"> </w:t>
      </w:r>
      <w:r>
        <w:t xml:space="preserve">，将输出结果转化一下，则</w:t>
      </w:r>
      <w:r>
        <w:t xml:space="preserve"> </w:t>
      </w:r>
      <m:oMath>
        <m:r>
          <m:t>ϕ</m:t>
        </m:r>
        <m:r>
          <m:rPr>
            <m:sty m:val="p"/>
          </m:rPr>
          <m:t>=</m:t>
        </m:r>
        <m:r>
          <m:t>1</m:t>
        </m:r>
        <m:r>
          <m:rPr>
            <m:sty m:val="p"/>
          </m:rPr>
          <m:t>/</m:t>
        </m:r>
        <m:r>
          <m:t>0.00921</m:t>
        </m:r>
        <m:r>
          <m:rPr>
            <m:sty m:val="p"/>
          </m:rPr>
          <m:t>=</m:t>
        </m:r>
        <m:r>
          <m:t>108.57</m:t>
        </m:r>
      </m:oMath>
      <w:r>
        <w:t xml:space="preserve"> </w:t>
      </w:r>
      <w:r>
        <w:t xml:space="preserve">，表示在这个模型的设定下，空间相关性的最大影响距离约为 108.5 米。</w:t>
      </w:r>
    </w:p>
    <w:bookmarkEnd w:id="1732"/>
    <w:bookmarkEnd w:id="1733"/>
    <w:bookmarkStart w:id="1772" w:name="sec-rongelap-predict"/>
    <w:p>
      <w:pPr>
        <w:pStyle w:val="Heading2"/>
      </w:pPr>
      <w:r>
        <w:t xml:space="preserve">26.4 模型预测</w:t>
      </w:r>
    </w:p>
    <w:p>
      <w:pPr>
        <w:pStyle w:val="FirstParagraph"/>
      </w:pPr>
      <w:r>
        <w:t xml:space="preserve">接下来，预测给定的边界（海岸线）内任意位置的核辐射强度，展示全岛的核辐射强度分布。先从点构造多边形数据，再将多边形做网格划分，继而将网格中心点作为模型输入获得核辐射强度的预测值。</w:t>
      </w:r>
    </w:p>
    <w:bookmarkStart w:id="1743" w:name="sec-rongelap-coastline"/>
    <w:p>
      <w:pPr>
        <w:pStyle w:val="Heading3"/>
      </w:pPr>
      <w:r>
        <w:t xml:space="preserve">26.4.1 海岸线数据</w:t>
      </w:r>
    </w:p>
    <w:p>
      <w:pPr>
        <w:pStyle w:val="FirstParagraph"/>
      </w:pPr>
      <w:r>
        <w:t xml:space="preserve">海岸线上取一些点，点的数量越多，对海岸线的刻画越精确，这在转弯处体现得非常明显。海岸线的数据是以成对的坐标构成，导入 R 语言中，是以数据框的形式存储，为了方便后续的操作，引入空间数据操作的</w:t>
      </w:r>
      <w:r>
        <w:t xml:space="preserve"> </w:t>
      </w:r>
      <w:r>
        <w:rPr>
          <w:bCs/>
          <w:b/>
        </w:rPr>
        <w:t xml:space="preserve">sf</w:t>
      </w:r>
      <w:r>
        <w:t xml:space="preserve"> </w:t>
      </w:r>
      <w:r>
        <w:t xml:space="preserve">包</w:t>
      </w:r>
      <w:r>
        <w:t xml:space="preserve">(Pebesma 2018)</w:t>
      </w:r>
      <w:r>
        <w:t xml:space="preserve">，将核辐射数据和海岸线数据转化为 POINT 类型的空间点数据。</w:t>
      </w:r>
    </w:p>
    <w:p>
      <w:pPr>
        <w:pStyle w:val="SourceCode"/>
      </w:pPr>
      <w:r>
        <w:rPr>
          <w:rStyle w:val="FunctionTok"/>
        </w:rPr>
        <w:t xml:space="preserve">library</w:t>
      </w:r>
      <w:r>
        <w:rPr>
          <w:rStyle w:val="NormalTok"/>
        </w:rPr>
        <w:t xml:space="preserve">(sf)</w:t>
      </w:r>
      <w:r>
        <w:br/>
      </w:r>
      <w:r>
        <w:rPr>
          <w:rStyle w:val="NormalTok"/>
        </w:rPr>
        <w:t xml:space="preserve">rongelap_sf </w:t>
      </w:r>
      <w:r>
        <w:rPr>
          <w:rStyle w:val="OtherTok"/>
        </w:rPr>
        <w:t xml:space="preserve">&lt;-</w:t>
      </w:r>
      <w:r>
        <w:rPr>
          <w:rStyle w:val="NormalTok"/>
        </w:rPr>
        <w:t xml:space="preserve"> </w:t>
      </w:r>
      <w:r>
        <w:rPr>
          <w:rStyle w:val="FunctionTok"/>
        </w:rPr>
        <w:t xml:space="preserve">st_as_sf</w:t>
      </w:r>
      <w:r>
        <w:rPr>
          <w:rStyle w:val="NormalTok"/>
        </w:rPr>
        <w:t xml:space="preserve">(rongelap, </w:t>
      </w:r>
      <w:r>
        <w:rPr>
          <w:rStyle w:val="AttributeTok"/>
        </w:rPr>
        <w:t xml:space="preserve">coords =</w:t>
      </w:r>
      <w:r>
        <w:rPr>
          <w:rStyle w:val="NormalTok"/>
        </w:rPr>
        <w:t xml:space="preserve">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rPr>
          <w:rStyle w:val="AttributeTok"/>
        </w:rPr>
        <w:t xml:space="preserve">dim =</w:t>
      </w:r>
      <w:r>
        <w:rPr>
          <w:rStyle w:val="NormalTok"/>
        </w:rPr>
        <w:t xml:space="preserve"> </w:t>
      </w:r>
      <w:r>
        <w:rPr>
          <w:rStyle w:val="StringTok"/>
        </w:rPr>
        <w:t xml:space="preserve">"XY"</w:t>
      </w:r>
      <w:r>
        <w:rPr>
          <w:rStyle w:val="NormalTok"/>
        </w:rPr>
        <w:t xml:space="preserve">)</w:t>
      </w:r>
      <w:r>
        <w:br/>
      </w:r>
      <w:r>
        <w:rPr>
          <w:rStyle w:val="NormalTok"/>
        </w:rPr>
        <w:t xml:space="preserve">rongelap_coastline_sf </w:t>
      </w:r>
      <w:r>
        <w:rPr>
          <w:rStyle w:val="OtherTok"/>
        </w:rPr>
        <w:t xml:space="preserve">&lt;-</w:t>
      </w:r>
      <w:r>
        <w:rPr>
          <w:rStyle w:val="NormalTok"/>
        </w:rPr>
        <w:t xml:space="preserve"> </w:t>
      </w:r>
      <w:r>
        <w:rPr>
          <w:rStyle w:val="FunctionTok"/>
        </w:rPr>
        <w:t xml:space="preserve">st_as_sf</w:t>
      </w:r>
      <w:r>
        <w:rPr>
          <w:rStyle w:val="NormalTok"/>
        </w:rPr>
        <w:t xml:space="preserve">(rongelap_coastline, </w:t>
      </w:r>
      <w:r>
        <w:rPr>
          <w:rStyle w:val="AttributeTok"/>
        </w:rPr>
        <w:t xml:space="preserve">coords =</w:t>
      </w:r>
      <w:r>
        <w:rPr>
          <w:rStyle w:val="NormalTok"/>
        </w:rPr>
        <w:t xml:space="preserve">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rPr>
          <w:rStyle w:val="AttributeTok"/>
        </w:rPr>
        <w:t xml:space="preserve">dim =</w:t>
      </w:r>
      <w:r>
        <w:rPr>
          <w:rStyle w:val="NormalTok"/>
        </w:rPr>
        <w:t xml:space="preserve"> </w:t>
      </w:r>
      <w:r>
        <w:rPr>
          <w:rStyle w:val="StringTok"/>
        </w:rPr>
        <w:t xml:space="preserve">"XY"</w:t>
      </w:r>
      <w:r>
        <w:rPr>
          <w:rStyle w:val="NormalTok"/>
        </w:rPr>
        <w:t xml:space="preserve">)</w:t>
      </w:r>
    </w:p>
    <w:p>
      <w:pPr>
        <w:pStyle w:val="FirstParagraph"/>
      </w:pPr>
      <w:r>
        <w:rPr>
          <w:bCs/>
          <w:b/>
        </w:rPr>
        <w:t xml:space="preserve">sf</w:t>
      </w:r>
      <w:r>
        <w:t xml:space="preserve"> </w:t>
      </w:r>
      <w:r>
        <w:t xml:space="preserve">包提供了大量操作空间数据的函数，比如函数</w:t>
      </w:r>
      <w:r>
        <w:t xml:space="preserve"> </w:t>
      </w:r>
      <w:r>
        <w:rPr>
          <w:rStyle w:val="VerbatimChar"/>
        </w:rPr>
        <w:t xml:space="preserve">st_bbox()</w:t>
      </w:r>
      <w:r>
        <w:t xml:space="preserve"> </w:t>
      </w:r>
      <w:r>
        <w:t xml:space="preserve">计算一组空间数据的矩形边界，获得左下和右上两个点的坐标</w:t>
      </w:r>
      <w:r>
        <w:t xml:space="preserve"> </w:t>
      </w:r>
      <w:r>
        <w:rPr>
          <w:rStyle w:val="VerbatimChar"/>
        </w:rPr>
        <w:t xml:space="preserve">(xmin,ymin)</w:t>
      </w:r>
      <w:r>
        <w:t xml:space="preserve"> </w:t>
      </w:r>
      <w:r>
        <w:t xml:space="preserve">和</w:t>
      </w:r>
      <w:r>
        <w:rPr>
          <w:rStyle w:val="VerbatimChar"/>
        </w:rPr>
        <w:t xml:space="preserve">(xmax,ymax)</w:t>
      </w:r>
      <w:r>
        <w:t xml:space="preserve">，下面还会陆续涉及其它空间数据操作。</w:t>
      </w:r>
    </w:p>
    <w:p>
      <w:pPr>
        <w:pStyle w:val="SourceCode"/>
      </w:pPr>
      <w:r>
        <w:rPr>
          <w:rStyle w:val="FunctionTok"/>
        </w:rPr>
        <w:t xml:space="preserve">st_bbox</w:t>
      </w:r>
      <w:r>
        <w:rPr>
          <w:rStyle w:val="NormalTok"/>
        </w:rPr>
        <w:t xml:space="preserve">(rongelap_coastline_sf)</w:t>
      </w:r>
    </w:p>
    <w:p>
      <w:pPr>
        <w:pStyle w:val="SourceCode"/>
      </w:pPr>
      <w:r>
        <w:rPr>
          <w:rStyle w:val="VerbatimChar"/>
        </w:rPr>
        <w:t xml:space="preserve">#&gt;        xmin        ymin        xmax        ymax </w:t>
      </w:r>
      <w:r>
        <w:br/>
      </w:r>
      <w:r>
        <w:rPr>
          <w:rStyle w:val="VerbatimChar"/>
        </w:rPr>
        <w:t xml:space="preserve">#&gt; -6299.31201 -3582.25000    20.37916   103.54140</w:t>
      </w:r>
    </w:p>
    <w:p>
      <w:pPr>
        <w:pStyle w:val="FirstParagraph"/>
      </w:pPr>
      <w:r>
        <w:rPr>
          <w:rStyle w:val="VerbatimChar"/>
        </w:rPr>
        <w:t xml:space="preserve">rongelap_coastline_sf</w:t>
      </w:r>
      <w:r>
        <w:t xml:space="preserve"> </w:t>
      </w:r>
      <w:r>
        <w:t xml:space="preserve">数据集是朗格拉普岛海岸线的采样点坐标，是一个 POINT 类型的数据，为了以海岸线为边界生成规则网格，首先连接点 POINT 构造多边形 POLYGON 对象。POINT 和 POLYGON 是</w:t>
      </w:r>
      <w:r>
        <w:t xml:space="preserve"> </w:t>
      </w:r>
      <w:r>
        <w:rPr>
          <w:bCs/>
          <w:b/>
        </w:rPr>
        <w:t xml:space="preserve">sf</w:t>
      </w:r>
      <w:r>
        <w:t xml:space="preserve"> </w:t>
      </w:r>
      <w:r>
        <w:t xml:space="preserve">包内建的基础的几何类型，其它复杂的空间类型是由它们衍生而来。函数</w:t>
      </w:r>
      <w:r>
        <w:t xml:space="preserve"> </w:t>
      </w:r>
      <w:r>
        <w:rPr>
          <w:rStyle w:val="VerbatimChar"/>
        </w:rPr>
        <w:t xml:space="preserve">st_geometry</w:t>
      </w:r>
      <w:r>
        <w:t xml:space="preserve"> </w:t>
      </w:r>
      <w:r>
        <w:t xml:space="preserve">提取空间点数据中的几何元素，再用函数</w:t>
      </w:r>
      <w:r>
        <w:t xml:space="preserve"> </w:t>
      </w:r>
      <w:r>
        <w:rPr>
          <w:rStyle w:val="VerbatimChar"/>
        </w:rPr>
        <w:t xml:space="preserve">st_combine</w:t>
      </w:r>
      <w:r>
        <w:t xml:space="preserve"> </w:t>
      </w:r>
      <w:r>
        <w:t xml:space="preserve">将点组合起来，最后用函数</w:t>
      </w:r>
      <w:r>
        <w:t xml:space="preserve"> </w:t>
      </w:r>
      <w:r>
        <w:rPr>
          <w:rStyle w:val="VerbatimChar"/>
        </w:rPr>
        <w:t xml:space="preserve">st_cast</w:t>
      </w:r>
      <w:r>
        <w:t xml:space="preserve"> </w:t>
      </w:r>
      <w:r>
        <w:t xml:space="preserve">转换成 POLYGON 多边形类型。</w:t>
      </w:r>
    </w:p>
    <w:p>
      <w:pPr>
        <w:pStyle w:val="SourceCode"/>
      </w:pPr>
      <w:r>
        <w:rPr>
          <w:rStyle w:val="NormalTok"/>
        </w:rPr>
        <w:t xml:space="preserve">rongelap_coastline_sfp </w:t>
      </w:r>
      <w:r>
        <w:rPr>
          <w:rStyle w:val="OtherTok"/>
        </w:rPr>
        <w:t xml:space="preserve">&lt;-</w:t>
      </w:r>
      <w:r>
        <w:rPr>
          <w:rStyle w:val="NormalTok"/>
        </w:rPr>
        <w:t xml:space="preserve"> </w:t>
      </w:r>
      <w:r>
        <w:rPr>
          <w:rStyle w:val="FunctionTok"/>
        </w:rPr>
        <w:t xml:space="preserve">st_cast</w:t>
      </w:r>
      <w:r>
        <w:rPr>
          <w:rStyle w:val="NormalTok"/>
        </w:rPr>
        <w:t xml:space="preserve">(</w:t>
      </w:r>
      <w:r>
        <w:rPr>
          <w:rStyle w:val="FunctionTok"/>
        </w:rPr>
        <w:t xml:space="preserve">st_combine</w:t>
      </w:r>
      <w:r>
        <w:rPr>
          <w:rStyle w:val="NormalTok"/>
        </w:rPr>
        <w:t xml:space="preserve">(</w:t>
      </w:r>
      <w:r>
        <w:rPr>
          <w:rStyle w:val="FunctionTok"/>
        </w:rPr>
        <w:t xml:space="preserve">st_geometry</w:t>
      </w:r>
      <w:r>
        <w:rPr>
          <w:rStyle w:val="NormalTok"/>
        </w:rPr>
        <w:t xml:space="preserve">(rongelap_coastline_sf)), </w:t>
      </w:r>
      <w:r>
        <w:rPr>
          <w:rStyle w:val="StringTok"/>
        </w:rPr>
        <w:t xml:space="preserve">"POLYGON"</w:t>
      </w:r>
      <w:r>
        <w:rPr>
          <w:rStyle w:val="NormalTok"/>
        </w:rPr>
        <w:t xml:space="preserve">)</w:t>
      </w:r>
    </w:p>
    <w:p>
      <w:pPr>
        <w:pStyle w:val="FirstParagraph"/>
      </w:pPr>
      <w:hyperlink w:anchor="fig-point-to-polygon">
        <w:r>
          <w:rPr>
            <w:rStyle w:val="Hyperlink"/>
          </w:rPr>
          <w:t xml:space="preserve">图 26.11</w:t>
        </w:r>
      </w:hyperlink>
      <w:r>
        <w:t xml:space="preserve"> </w:t>
      </w:r>
      <w:r>
        <w:t xml:space="preserve">上下两个子图分别展示空间点集和多边形。上图是原始的采样点数据，下图是以点带线，串联 POINT 数据构造 POLYGON 数据后的多边形。后续的数据操作将围绕这个多边形展开。</w:t>
      </w:r>
    </w:p>
    <w:p>
      <w:pPr>
        <w:pStyle w:val="SourceCode"/>
      </w:pPr>
      <w:r>
        <w:rPr>
          <w:rStyle w:val="CommentTok"/>
        </w:rPr>
        <w:t xml:space="preserve"># 点集</w:t>
      </w:r>
      <w:r>
        <w:br/>
      </w:r>
      <w:r>
        <w:rPr>
          <w:rStyle w:val="FunctionTok"/>
        </w:rPr>
        <w:t xml:space="preserve">ggplot</w:t>
      </w:r>
      <w:r>
        <w:rPr>
          <w:rStyle w:val="NormalTok"/>
        </w:rPr>
        <w:t xml:space="preserve">(rongelap_coastline_sf)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size =</w:t>
      </w:r>
      <w:r>
        <w:rPr>
          <w:rStyle w:val="NormalTok"/>
        </w:rPr>
        <w:t xml:space="preserve"> </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theme_void</w:t>
      </w:r>
      <w:r>
        <w:rPr>
          <w:rStyle w:val="NormalTok"/>
        </w:rPr>
        <w:t xml:space="preserve">()</w:t>
      </w:r>
      <w:r>
        <w:br/>
      </w:r>
      <w:r>
        <w:rPr>
          <w:rStyle w:val="CommentTok"/>
        </w:rPr>
        <w:t xml:space="preserve"># 多边形</w:t>
      </w:r>
      <w:r>
        <w:br/>
      </w:r>
      <w:r>
        <w:rPr>
          <w:rStyle w:val="FunctionTok"/>
        </w:rPr>
        <w:t xml:space="preserve">ggplot</w:t>
      </w:r>
      <w:r>
        <w:rPr>
          <w:rStyle w:val="NormalTok"/>
        </w:rPr>
        <w:t xml:space="preserve">(rongelap_coastline_sfp)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fill =</w:t>
      </w:r>
      <w:r>
        <w:rPr>
          <w:rStyle w:val="NormalTok"/>
        </w:rPr>
        <w:t xml:space="preserve"> </w:t>
      </w:r>
      <w:r>
        <w:rPr>
          <w:rStyle w:val="StringTok"/>
        </w:rPr>
        <w:t xml:space="preserve">"white"</w:t>
      </w:r>
      <w:r>
        <w:rPr>
          <w:rStyle w:val="NormalTok"/>
        </w:rPr>
        <w:t xml:space="preserve">, </w:t>
      </w:r>
      <w:r>
        <w:rPr>
          <w:rStyle w:val="AttributeTok"/>
        </w:rPr>
        <w:t xml:space="preserve">linewidth =</w:t>
      </w:r>
      <w:r>
        <w:rPr>
          <w:rStyle w:val="NormalTok"/>
        </w:rPr>
        <w:t xml:space="preserve"> </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theme_void</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742" w:name="fig-point-to-polygon"/>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1737" w:name="fig-point-to-polygon-1"/>
                      <w:p>
                        <w:pPr>
                          <w:jc w:val="center"/>
                          <w:jc w:val="center"/>
                          <w:jc w:val="center"/>
                        </w:pPr>
                        <w:r>
                          <w:drawing>
                            <wp:inline>
                              <wp:extent cx="5334000" cy="3200400"/>
                              <wp:effectExtent b="0" l="0" r="0" t="0"/>
                              <wp:docPr descr="" title="" id="1735" name="Picture"/>
                              <a:graphic>
                                <a:graphicData uri="http://schemas.openxmlformats.org/drawingml/2006/picture">
                                  <pic:pic>
                                    <pic:nvPicPr>
                                      <pic:cNvPr descr="analyze-spatial-data_files/figure-docx/fig-point-to-polygon-1.png" id="1736" name="Picture"/>
                                      <pic:cNvPicPr>
                                        <a:picLocks noChangeArrowheads="1" noChangeAspect="1"/>
                                      </pic:cNvPicPr>
                                    </pic:nvPicPr>
                                    <pic:blipFill>
                                      <a:blip r:embed="rId1734"/>
                                      <a:stretch>
                                        <a:fillRect/>
                                      </a:stretch>
                                    </pic:blipFill>
                                    <pic:spPr bwMode="auto">
                                      <a:xfrm>
                                        <a:off x="0" y="0"/>
                                        <a:ext cx="5334000" cy="32004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点数据</w:t>
                        </w:r>
                      </w:p>
                      <w:bookmarkEnd w:id="1737"/>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1741" w:name="fig-point-to-polygon-2"/>
                      <w:p>
                        <w:pPr>
                          <w:jc w:val="center"/>
                          <w:jc w:val="center"/>
                          <w:jc w:val="center"/>
                        </w:pPr>
                        <w:r>
                          <w:drawing>
                            <wp:inline>
                              <wp:extent cx="5334000" cy="3200400"/>
                              <wp:effectExtent b="0" l="0" r="0" t="0"/>
                              <wp:docPr descr="" title="" id="1739" name="Picture"/>
                              <a:graphic>
                                <a:graphicData uri="http://schemas.openxmlformats.org/drawingml/2006/picture">
                                  <pic:pic>
                                    <pic:nvPicPr>
                                      <pic:cNvPr descr="analyze-spatial-data_files/figure-docx/fig-point-to-polygon-2.png" id="1740" name="Picture"/>
                                      <pic:cNvPicPr>
                                        <a:picLocks noChangeArrowheads="1" noChangeAspect="1"/>
                                      </pic:cNvPicPr>
                                    </pic:nvPicPr>
                                    <pic:blipFill>
                                      <a:blip r:embed="rId1738"/>
                                      <a:stretch>
                                        <a:fillRect/>
                                      </a:stretch>
                                    </pic:blipFill>
                                    <pic:spPr bwMode="auto">
                                      <a:xfrm>
                                        <a:off x="0" y="0"/>
                                        <a:ext cx="5334000" cy="32004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多边形数据</w:t>
                        </w:r>
                      </w:p>
                      <w:bookmarkEnd w:id="1741"/>
                    </w:tc>
                  </w:tr>
                </w:tbl>
                <w:p/>
              </w:tc>
            </w:tr>
          </w:tbl>
          <w:p>
            <w:pPr>
              <w:jc w:val="center"/>
            </w:pPr>
            <w:pPr>
              <w:jc w:val="start"/>
              <w:spacing w:before="200"/>
              <w:pStyle w:val="ImageCaption"/>
            </w:pPr>
            <w:pPr>
              <w:spacing w:before="200"/>
              <w:pStyle w:val="ImageCaption"/>
            </w:pPr>
            <w:r>
              <w:t xml:space="preserve">图 26.11: 朗格拉普岛海岸线的表示</w:t>
            </w:r>
          </w:p>
          <w:bookmarkEnd w:id="1742"/>
        </w:tc>
      </w:tr>
    </w:tbl>
    <w:bookmarkEnd w:id="1743"/>
    <w:bookmarkStart w:id="1748" w:name="sec-rongelap-border"/>
    <w:p>
      <w:pPr>
        <w:pStyle w:val="Heading3"/>
      </w:pPr>
      <w:r>
        <w:t xml:space="preserve">26.4.2 边界处理</w:t>
      </w:r>
    </w:p>
    <w:p>
      <w:pPr>
        <w:pStyle w:val="FirstParagraph"/>
      </w:pPr>
      <w:r>
        <w:t xml:space="preserve">为了确保覆盖整个岛，处理好边界问题，需要一点缓冲空间，就是说在给定的边界线外围再延伸一段距离，构造一个更大的多边形，这可以用函数</w:t>
      </w:r>
      <w:r>
        <w:t xml:space="preserve"> </w:t>
      </w:r>
      <w:r>
        <w:rPr>
          <w:rStyle w:val="VerbatimChar"/>
        </w:rPr>
        <w:t xml:space="preserve">st_buffer()</w:t>
      </w:r>
      <w:r>
        <w:t xml:space="preserve"> </w:t>
      </w:r>
      <w:r>
        <w:t xml:space="preserve">实现，根据海岸线构造缓冲区，得到一个 POLYGON 类型的几何数据对象。考虑到朗格拉普岛的实际大小，缓冲距离选择 50 米。</w:t>
      </w:r>
    </w:p>
    <w:p>
      <w:pPr>
        <w:pStyle w:val="SourceCode"/>
      </w:pPr>
      <w:r>
        <w:rPr>
          <w:rStyle w:val="NormalTok"/>
        </w:rPr>
        <w:t xml:space="preserve">rongelap_coastline_buffer </w:t>
      </w:r>
      <w:r>
        <w:rPr>
          <w:rStyle w:val="OtherTok"/>
        </w:rPr>
        <w:t xml:space="preserve">&lt;-</w:t>
      </w:r>
      <w:r>
        <w:rPr>
          <w:rStyle w:val="NormalTok"/>
        </w:rPr>
        <w:t xml:space="preserve"> </w:t>
      </w:r>
      <w:r>
        <w:rPr>
          <w:rStyle w:val="FunctionTok"/>
        </w:rPr>
        <w:t xml:space="preserve">st_buffer</w:t>
      </w:r>
      <w:r>
        <w:rPr>
          <w:rStyle w:val="NormalTok"/>
        </w:rPr>
        <w:t xml:space="preserve">(rongelap_coastline_sfp, </w:t>
      </w:r>
      <w:r>
        <w:rPr>
          <w:rStyle w:val="AttributeTok"/>
        </w:rPr>
        <w:t xml:space="preserve">dist =</w:t>
      </w:r>
      <w:r>
        <w:rPr>
          <w:rStyle w:val="NormalTok"/>
        </w:rPr>
        <w:t xml:space="preserve"> </w:t>
      </w:r>
      <w:r>
        <w:rPr>
          <w:rStyle w:val="DecValTok"/>
        </w:rPr>
        <w:t xml:space="preserve">50</w:t>
      </w:r>
      <w:r>
        <w:rPr>
          <w:rStyle w:val="NormalTok"/>
        </w:rPr>
        <w:t xml:space="preserve">)</w:t>
      </w:r>
    </w:p>
    <w:p>
      <w:pPr>
        <w:pStyle w:val="FirstParagraph"/>
      </w:pPr>
      <w:r>
        <w:t xml:space="preserve">缓冲区构造出来的效果如</w:t>
      </w:r>
      <w:r>
        <w:t xml:space="preserve"> </w:t>
      </w:r>
      <w:hyperlink w:anchor="fig-rongelap-buffer">
        <w:r>
          <w:rPr>
            <w:rStyle w:val="Hyperlink"/>
          </w:rPr>
          <w:t xml:space="preserve">图 26.12</w:t>
        </w:r>
      </w:hyperlink>
      <w:r>
        <w:t xml:space="preserve"> </w:t>
      </w:r>
      <w:r>
        <w:t xml:space="preserve">所示，为了便于与海岸线对比，图中将采样点、海岸线和缓冲区都展示出来了。</w:t>
      </w:r>
    </w:p>
    <w:p>
      <w:pPr>
        <w:pStyle w:val="SourceCode"/>
      </w:pP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data =</w:t>
      </w:r>
      <w:r>
        <w:rPr>
          <w:rStyle w:val="NormalTok"/>
        </w:rPr>
        <w:t xml:space="preserve"> rongelap_sf, </w:t>
      </w:r>
      <w:r>
        <w:rPr>
          <w:rStyle w:val="AttributeTok"/>
        </w:rPr>
        <w:t xml:space="preserve">size =</w:t>
      </w:r>
      <w:r>
        <w:rPr>
          <w:rStyle w:val="NormalTok"/>
        </w:rPr>
        <w:t xml:space="preserve"> </w:t>
      </w:r>
      <w:r>
        <w:rPr>
          <w:rStyle w:val="FloatTok"/>
        </w:rPr>
        <w:t xml:space="preserve">0.2</w:t>
      </w:r>
      <w:r>
        <w:rPr>
          <w:rStyle w:val="NormalTok"/>
        </w:rPr>
        <w:t xml:space="preserve">)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data =</w:t>
      </w:r>
      <w:r>
        <w:rPr>
          <w:rStyle w:val="NormalTok"/>
        </w:rPr>
        <w:t xml:space="preserve"> rongelap_coastline_sfp, </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"gray30"</w:t>
      </w:r>
      <w:r>
        <w:rPr>
          <w:rStyle w:val="NormalTok"/>
        </w:rPr>
        <w:t xml:space="preserve">)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data =</w:t>
      </w:r>
      <w:r>
        <w:rPr>
          <w:rStyle w:val="NormalTok"/>
        </w:rPr>
        <w:t xml:space="preserve"> rongelap_coastline_buffer, </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"black"</w:t>
      </w:r>
      <w:r>
        <w:rPr>
          <w:rStyle w:val="NormalTok"/>
        </w:rPr>
        <w:t xml:space="preserve">) </w:t>
      </w:r>
      <w:r>
        <w:rPr>
          <w:rStyle w:val="SpecialCharTok"/>
        </w:rPr>
        <w:t xml:space="preserve">+</w:t>
      </w:r>
      <w:r>
        <w:br/>
      </w:r>
      <w:r>
        <w:rPr>
          <w:rStyle w:val="NormalTok"/>
        </w:rPr>
        <w:t xml:space="preserve">  </w:t>
      </w:r>
      <w:r>
        <w:rPr>
          <w:rStyle w:val="FunctionTok"/>
        </w:rPr>
        <w:t xml:space="preserve">theme_void</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747" w:name="fig-rongelap-buffer"/>
          <w:p>
            <w:pPr>
              <w:jc w:val="center"/>
            </w:pPr>
            <w:r>
              <w:drawing>
                <wp:inline>
                  <wp:extent cx="5334000" cy="2752164"/>
                  <wp:effectExtent b="0" l="0" r="0" t="0"/>
                  <wp:docPr descr="" title="" id="1745" name="Picture"/>
                  <a:graphic>
                    <a:graphicData uri="http://schemas.openxmlformats.org/drawingml/2006/picture">
                      <pic:pic>
                        <pic:nvPicPr>
                          <pic:cNvPr descr="analyze-spatial-data_files/figure-docx/fig-rongelap-buffer-1.png" id="1746" name="Picture"/>
                          <pic:cNvPicPr>
                            <a:picLocks noChangeArrowheads="1" noChangeAspect="1"/>
                          </pic:cNvPicPr>
                        </pic:nvPicPr>
                        <pic:blipFill>
                          <a:blip r:embed="rId1744"/>
                          <a:stretch>
                            <a:fillRect/>
                          </a:stretch>
                        </pic:blipFill>
                        <pic:spPr bwMode="auto">
                          <a:xfrm>
                            <a:off x="0" y="0"/>
                            <a:ext cx="5334000" cy="2752164"/>
                          </a:xfrm>
                          <a:prstGeom prst="rect">
                            <a:avLst/>
                          </a:prstGeom>
                          <a:noFill/>
                          <a:ln w="9525">
                            <a:noFill/>
                            <a:headEnd/>
                            <a:tailEnd/>
                          </a:ln>
                        </pic:spPr>
                      </pic:pic>
                    </a:graphicData>
                  </a:graphic>
                </wp:inline>
              </w:drawing>
            </w:r>
          </w:p>
          <w:p>
            <w:pPr>
              <w:jc w:val="center"/>
            </w:pPr>
            <w:pPr>
              <w:jc w:val="start"/>
              <w:spacing w:before="200"/>
              <w:pStyle w:val="ImageCaption"/>
            </w:pPr>
            <w:r>
              <w:t xml:space="preserve">图 26.12: 朗格拉普岛海岸线及其缓冲区</w:t>
            </w:r>
          </w:p>
          <w:bookmarkEnd w:id="1747"/>
        </w:tc>
      </w:tr>
    </w:tbl>
    <w:bookmarkEnd w:id="1748"/>
    <w:bookmarkStart w:id="1757" w:name="sec-rongelap-grid"/>
    <w:p>
      <w:pPr>
        <w:pStyle w:val="Heading3"/>
      </w:pPr>
      <w:r>
        <w:t xml:space="preserve">26.4.3 构造网格</w:t>
      </w:r>
    </w:p>
    <w:p>
      <w:pPr>
        <w:pStyle w:val="FirstParagraph"/>
      </w:pPr>
      <w:r>
        <w:t xml:space="preserve">接下来，利用函数</w:t>
      </w:r>
      <w:r>
        <w:t xml:space="preserve"> </w:t>
      </w:r>
      <w:r>
        <w:rPr>
          <w:rStyle w:val="VerbatimChar"/>
        </w:rPr>
        <w:t xml:space="preserve">st_make_grid()</w:t>
      </w:r>
      <w:r>
        <w:t xml:space="preserve"> </w:t>
      </w:r>
      <w:r>
        <w:t xml:space="preserve">根据朗格拉普岛海岸缓冲线构造网格，朗格拉普岛是狭长的，因此，网格是</w:t>
      </w:r>
      <w:r>
        <w:t xml:space="preserve"> </w:t>
      </w:r>
      <m:oMath>
        <m:r>
          <m:t>75</m:t>
        </m:r>
        <m:r>
          <m:rPr>
            <m:sty m:val="p"/>
          </m:rPr>
          <m:t>×</m:t>
        </m:r>
        <m:r>
          <m:t>150</m:t>
        </m:r>
      </m:oMath>
      <w:r>
        <w:t xml:space="preserve"> </w:t>
      </w:r>
      <w:r>
        <w:t xml:space="preserve">的，意味着水平方向 75 行，垂直方向 150 列。网格的疏密程度是可以调整的，网格越密，格点越多，核辐射强度分布越精确，计算也越耗时。</w:t>
      </w:r>
    </w:p>
    <w:p>
      <w:pPr>
        <w:pStyle w:val="SourceCode"/>
      </w:pPr>
      <w:r>
        <w:rPr>
          <w:rStyle w:val="CommentTok"/>
        </w:rPr>
        <w:t xml:space="preserve"># 构造带边界约束的网格</w:t>
      </w:r>
      <w:r>
        <w:br/>
      </w:r>
      <w:r>
        <w:rPr>
          <w:rStyle w:val="NormalTok"/>
        </w:rPr>
        <w:t xml:space="preserve">rongelap_coastline_grid </w:t>
      </w:r>
      <w:r>
        <w:rPr>
          <w:rStyle w:val="OtherTok"/>
        </w:rPr>
        <w:t xml:space="preserve">&lt;-</w:t>
      </w:r>
      <w:r>
        <w:rPr>
          <w:rStyle w:val="NormalTok"/>
        </w:rPr>
        <w:t xml:space="preserve"> </w:t>
      </w:r>
      <w:r>
        <w:rPr>
          <w:rStyle w:val="FunctionTok"/>
        </w:rPr>
        <w:t xml:space="preserve">st_make_grid</w:t>
      </w:r>
      <w:r>
        <w:rPr>
          <w:rStyle w:val="NormalTok"/>
        </w:rPr>
        <w:t xml:space="preserve">(rongelap_coastline_buffer, </w:t>
      </w:r>
      <w:r>
        <w:rPr>
          <w:rStyle w:val="AttributeTok"/>
        </w:rPr>
        <w:t xml:space="preserve">n =</w:t>
      </w:r>
      <w:r>
        <w:rPr>
          <w:rStyle w:val="NormalTok"/>
        </w:rPr>
        <w:t xml:space="preserve"> </w:t>
      </w:r>
      <w:r>
        <w:rPr>
          <w:rStyle w:val="FunctionTok"/>
        </w:rPr>
        <w:t xml:space="preserve">c</w:t>
      </w:r>
      <w:r>
        <w:rPr>
          <w:rStyle w:val="NormalTok"/>
        </w:rPr>
        <w:t xml:space="preserve">(</w:t>
      </w:r>
      <w:r>
        <w:rPr>
          <w:rStyle w:val="DecValTok"/>
        </w:rPr>
        <w:t xml:space="preserve">150</w:t>
      </w:r>
      <w:r>
        <w:rPr>
          <w:rStyle w:val="NormalTok"/>
        </w:rPr>
        <w:t xml:space="preserve">, </w:t>
      </w:r>
      <w:r>
        <w:rPr>
          <w:rStyle w:val="DecValTok"/>
        </w:rPr>
        <w:t xml:space="preserve">75</w:t>
      </w:r>
      <w:r>
        <w:rPr>
          <w:rStyle w:val="NormalTok"/>
        </w:rPr>
        <w:t xml:space="preserve">))</w:t>
      </w:r>
    </w:p>
    <w:p>
      <w:pPr>
        <w:pStyle w:val="FirstParagraph"/>
      </w:pPr>
      <w:r>
        <w:t xml:space="preserve">函数</w:t>
      </w:r>
      <w:r>
        <w:t xml:space="preserve"> </w:t>
      </w:r>
      <w:r>
        <w:rPr>
          <w:rStyle w:val="VerbatimChar"/>
        </w:rPr>
        <w:t xml:space="preserve">st_make_grid()</w:t>
      </w:r>
      <w:r>
        <w:t xml:space="preserve"> </w:t>
      </w:r>
      <w:r>
        <w:t xml:space="preserve">根据</w:t>
      </w:r>
      <w:r>
        <w:t xml:space="preserve"> </w:t>
      </w:r>
      <w:r>
        <w:rPr>
          <w:rStyle w:val="VerbatimChar"/>
        </w:rPr>
        <w:t xml:space="preserve">rongelap_coastline_buffer</w:t>
      </w:r>
      <w:r>
        <w:t xml:space="preserve"> </w:t>
      </w:r>
      <w:r>
        <w:t xml:space="preserve">的矩形边界网格化，效果如</w:t>
      </w:r>
      <w:r>
        <w:t xml:space="preserve"> </w:t>
      </w:r>
      <w:hyperlink w:anchor="fig-rongelap-grid">
        <w:r>
          <w:rPr>
            <w:rStyle w:val="Hyperlink"/>
          </w:rPr>
          <w:t xml:space="preserve">图 33.7</w:t>
        </w:r>
      </w:hyperlink>
      <w:r>
        <w:t xml:space="preserve"> </w:t>
      </w:r>
      <w:r>
        <w:t xml:space="preserve">所示，依次添加了网格、海岸线和缓冲区。实际上，网格只需要覆盖朗格拉普岛即可，岛外的部分是大海，不需要覆盖，根据现有数据和模型对岛外区域预测核辐射强度也没有意义，因此，在后续的操作中，岛外的网格都要去掉。函数</w:t>
      </w:r>
      <w:r>
        <w:t xml:space="preserve"> </w:t>
      </w:r>
      <w:r>
        <w:rPr>
          <w:rStyle w:val="VerbatimChar"/>
        </w:rPr>
        <w:t xml:space="preserve">st_make_grid()</w:t>
      </w:r>
      <w:r>
        <w:t xml:space="preserve"> </w:t>
      </w:r>
      <w:r>
        <w:t xml:space="preserve">除了支持方形网格划分，还支持六边形网格划分。</w:t>
      </w:r>
    </w:p>
    <w:p>
      <w:pPr>
        <w:pStyle w:val="SourceCode"/>
      </w:pP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data =</w:t>
      </w:r>
      <w:r>
        <w:rPr>
          <w:rStyle w:val="NormalTok"/>
        </w:rPr>
        <w:t xml:space="preserve"> rongelap_coastline_grid, </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"gray"</w:t>
      </w:r>
      <w:r>
        <w:rPr>
          <w:rStyle w:val="NormalTok"/>
        </w:rPr>
        <w:t xml:space="preserve">)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data =</w:t>
      </w:r>
      <w:r>
        <w:rPr>
          <w:rStyle w:val="NormalTok"/>
        </w:rPr>
        <w:t xml:space="preserve"> rongelap_coastline_sfp, </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"gray30"</w:t>
      </w:r>
      <w:r>
        <w:rPr>
          <w:rStyle w:val="NormalTok"/>
        </w:rPr>
        <w:t xml:space="preserve">)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data =</w:t>
      </w:r>
      <w:r>
        <w:rPr>
          <w:rStyle w:val="NormalTok"/>
        </w:rPr>
        <w:t xml:space="preserve"> rongelap_coastline_buffer, </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"black"</w:t>
      </w:r>
      <w:r>
        <w:rPr>
          <w:rStyle w:val="NormalTok"/>
        </w:rPr>
        <w:t xml:space="preserve">) </w:t>
      </w:r>
      <w:r>
        <w:rPr>
          <w:rStyle w:val="SpecialCharTok"/>
        </w:rPr>
        <w:t xml:space="preserve">+</w:t>
      </w:r>
      <w:r>
        <w:br/>
      </w:r>
      <w:r>
        <w:rPr>
          <w:rStyle w:val="NormalTok"/>
        </w:rPr>
        <w:t xml:space="preserve">  </w:t>
      </w:r>
      <w:r>
        <w:rPr>
          <w:rStyle w:val="FunctionTok"/>
        </w:rPr>
        <w:t xml:space="preserve">theme_void</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752" w:name="fig-rongelap-coastline-grid"/>
          <w:p>
            <w:pPr>
              <w:jc w:val="center"/>
            </w:pPr>
            <w:r>
              <w:drawing>
                <wp:inline>
                  <wp:extent cx="5334000" cy="3048000"/>
                  <wp:effectExtent b="0" l="0" r="0" t="0"/>
                  <wp:docPr descr="" title="" id="1750" name="Picture"/>
                  <a:graphic>
                    <a:graphicData uri="http://schemas.openxmlformats.org/drawingml/2006/picture">
                      <pic:pic>
                        <pic:nvPicPr>
                          <pic:cNvPr descr="analyze-spatial-data_files/figure-docx/fig-rongelap-coastline-grid-1.png" id="1751" name="Picture"/>
                          <pic:cNvPicPr>
                            <a:picLocks noChangeArrowheads="1" noChangeAspect="1"/>
                          </pic:cNvPicPr>
                        </pic:nvPicPr>
                        <pic:blipFill>
                          <a:blip r:embed="rId1749"/>
                          <a:stretch>
                            <a:fillRect/>
                          </a:stretch>
                        </pic:blipFill>
                        <pic:spPr bwMode="auto">
                          <a:xfrm>
                            <a:off x="0" y="0"/>
                            <a:ext cx="53340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26.13: 朗格拉普岛规则化网格操作</w:t>
            </w:r>
          </w:p>
          <w:bookmarkEnd w:id="1752"/>
        </w:tc>
      </w:tr>
    </w:tbl>
    <w:p>
      <w:pPr>
        <w:pStyle w:val="BodyText"/>
      </w:pPr>
      <w:r>
        <w:t xml:space="preserve">接下来，调用</w:t>
      </w:r>
      <w:r>
        <w:t xml:space="preserve"> </w:t>
      </w:r>
      <w:r>
        <w:rPr>
          <w:bCs/>
          <w:b/>
        </w:rPr>
        <w:t xml:space="preserve">sf</w:t>
      </w:r>
      <w:r>
        <w:t xml:space="preserve"> </w:t>
      </w:r>
      <w:r>
        <w:t xml:space="preserve">包函数</w:t>
      </w:r>
      <w:r>
        <w:t xml:space="preserve"> </w:t>
      </w:r>
      <w:r>
        <w:rPr>
          <w:rStyle w:val="VerbatimChar"/>
        </w:rPr>
        <w:t xml:space="preserve">st_intersects()</w:t>
      </w:r>
      <w:r>
        <w:t xml:space="preserve"> </w:t>
      </w:r>
      <w:r>
        <w:t xml:space="preserve">将小网格落在缓冲区和岛内的筛选出来，一共 1612 个小网格，再用函数</w:t>
      </w:r>
      <w:r>
        <w:t xml:space="preserve"> </w:t>
      </w:r>
      <w:r>
        <w:rPr>
          <w:rStyle w:val="VerbatimChar"/>
        </w:rPr>
        <w:t xml:space="preserve">st_centroid()</w:t>
      </w:r>
      <w:r>
        <w:t xml:space="preserve"> </w:t>
      </w:r>
      <w:r>
        <w:t xml:space="preserve">计算这些网格的中心点坐标。函数</w:t>
      </w:r>
      <w:r>
        <w:t xml:space="preserve"> </w:t>
      </w:r>
      <w:r>
        <w:rPr>
          <w:rStyle w:val="VerbatimChar"/>
        </w:rPr>
        <w:t xml:space="preserve">st_intersects()</w:t>
      </w:r>
      <w:r>
        <w:t xml:space="preserve"> </w:t>
      </w:r>
      <w:r>
        <w:t xml:space="preserve">的作用是对多边形和网格取交集，包含与边界线交叉的网格，默认返回值是一个稀疏矩阵，与索引函数</w:t>
      </w:r>
      <w:r>
        <w:t xml:space="preserve"> </w:t>
      </w:r>
      <w:r>
        <w:rPr>
          <w:rStyle w:val="VerbatimChar"/>
        </w:rPr>
        <w:t xml:space="preserve">[.sf</w:t>
      </w:r>
      <w:r>
        <w:t xml:space="preserve"> </w:t>
      </w:r>
      <w:r>
        <w:t xml:space="preserve">（这是</w:t>
      </w:r>
      <w:r>
        <w:t xml:space="preserve"> </w:t>
      </w:r>
      <w:r>
        <w:rPr>
          <w:bCs/>
          <w:b/>
        </w:rPr>
        <w:t xml:space="preserve">sf</w:t>
      </w:r>
      <w:r>
        <w:t xml:space="preserve"> </w:t>
      </w:r>
      <w:r>
        <w:t xml:space="preserve">包扩展</w:t>
      </w:r>
      <w:r>
        <w:t xml:space="preserve"> </w:t>
      </w:r>
      <w:r>
        <w:rPr>
          <w:rStyle w:val="VerbatimChar"/>
        </w:rPr>
        <w:t xml:space="preserve">[</w:t>
      </w:r>
      <w:r>
        <w:t xml:space="preserve"> </w:t>
      </w:r>
      <w:r>
        <w:t xml:space="preserve">函数的一个例子）搭配可以非常方便地过滤出目标网格。与之相关的函数</w:t>
      </w:r>
      <w:r>
        <w:t xml:space="preserve"> </w:t>
      </w:r>
      <w:r>
        <w:rPr>
          <w:rStyle w:val="VerbatimChar"/>
        </w:rPr>
        <w:t xml:space="preserve">st_crosses()</w:t>
      </w:r>
      <w:r>
        <w:t xml:space="preserve"> </w:t>
      </w:r>
      <w:r>
        <w:t xml:space="preserve">可以获得与边界线交叉的网格。</w:t>
      </w:r>
    </w:p>
    <w:p>
      <w:pPr>
        <w:pStyle w:val="SourceCode"/>
      </w:pPr>
      <w:r>
        <w:rPr>
          <w:rStyle w:val="CommentTok"/>
        </w:rPr>
        <w:t xml:space="preserve"># 将 sfc 类型转化为 sf 类型</w:t>
      </w:r>
      <w:r>
        <w:br/>
      </w:r>
      <w:r>
        <w:rPr>
          <w:rStyle w:val="NormalTok"/>
        </w:rPr>
        <w:t xml:space="preserve">rongelap_coastline_grid </w:t>
      </w:r>
      <w:r>
        <w:rPr>
          <w:rStyle w:val="OtherTok"/>
        </w:rPr>
        <w:t xml:space="preserve">&lt;-</w:t>
      </w:r>
      <w:r>
        <w:rPr>
          <w:rStyle w:val="NormalTok"/>
        </w:rPr>
        <w:t xml:space="preserve"> </w:t>
      </w:r>
      <w:r>
        <w:rPr>
          <w:rStyle w:val="FunctionTok"/>
        </w:rPr>
        <w:t xml:space="preserve">st_as_sf</w:t>
      </w:r>
      <w:r>
        <w:rPr>
          <w:rStyle w:val="NormalTok"/>
        </w:rPr>
        <w:t xml:space="preserve">(rongelap_coastline_grid)</w:t>
      </w:r>
      <w:r>
        <w:br/>
      </w:r>
      <w:r>
        <w:rPr>
          <w:rStyle w:val="NormalTok"/>
        </w:rPr>
        <w:t xml:space="preserve">rongelap_coastline_buffer </w:t>
      </w:r>
      <w:r>
        <w:rPr>
          <w:rStyle w:val="OtherTok"/>
        </w:rPr>
        <w:t xml:space="preserve">&lt;-</w:t>
      </w:r>
      <w:r>
        <w:rPr>
          <w:rStyle w:val="NormalTok"/>
        </w:rPr>
        <w:t xml:space="preserve"> </w:t>
      </w:r>
      <w:r>
        <w:rPr>
          <w:rStyle w:val="FunctionTok"/>
        </w:rPr>
        <w:t xml:space="preserve">st_as_sf</w:t>
      </w:r>
      <w:r>
        <w:rPr>
          <w:rStyle w:val="NormalTok"/>
        </w:rPr>
        <w:t xml:space="preserve">(rongelap_coastline_buffer)</w:t>
      </w:r>
      <w:r>
        <w:br/>
      </w:r>
      <w:r>
        <w:rPr>
          <w:rStyle w:val="NormalTok"/>
        </w:rPr>
        <w:t xml:space="preserve">rongelap_grid </w:t>
      </w:r>
      <w:r>
        <w:rPr>
          <w:rStyle w:val="OtherTok"/>
        </w:rPr>
        <w:t xml:space="preserve">&lt;-</w:t>
      </w:r>
      <w:r>
        <w:rPr>
          <w:rStyle w:val="NormalTok"/>
        </w:rPr>
        <w:t xml:space="preserve"> rongelap_coastline_grid[rongelap_coastline_buffer, op </w:t>
      </w:r>
      <w:r>
        <w:rPr>
          <w:rStyle w:val="OtherTok"/>
        </w:rPr>
        <w:t xml:space="preserve">=</w:t>
      </w:r>
      <w:r>
        <w:rPr>
          <w:rStyle w:val="NormalTok"/>
        </w:rPr>
        <w:t xml:space="preserve"> st_intersects]</w:t>
      </w:r>
      <w:r>
        <w:br/>
      </w:r>
      <w:r>
        <w:rPr>
          <w:rStyle w:val="CommentTok"/>
        </w:rPr>
        <w:t xml:space="preserve"># 计算网格中心点坐标</w:t>
      </w:r>
      <w:r>
        <w:br/>
      </w:r>
      <w:r>
        <w:rPr>
          <w:rStyle w:val="NormalTok"/>
        </w:rPr>
        <w:t xml:space="preserve">rongelap_grid_centroid </w:t>
      </w:r>
      <w:r>
        <w:rPr>
          <w:rStyle w:val="OtherTok"/>
        </w:rPr>
        <w:t xml:space="preserve">&lt;-</w:t>
      </w:r>
      <w:r>
        <w:rPr>
          <w:rStyle w:val="NormalTok"/>
        </w:rPr>
        <w:t xml:space="preserve"> </w:t>
      </w:r>
      <w:r>
        <w:rPr>
          <w:rStyle w:val="FunctionTok"/>
        </w:rPr>
        <w:t xml:space="preserve">st_centroid</w:t>
      </w:r>
      <w:r>
        <w:rPr>
          <w:rStyle w:val="NormalTok"/>
        </w:rPr>
        <w:t xml:space="preserve">(rongelap_grid)</w:t>
      </w:r>
    </w:p>
    <w:p>
      <w:pPr>
        <w:pStyle w:val="FirstParagraph"/>
      </w:pPr>
      <w:r>
        <w:t xml:space="preserve">过滤出来的网格如</w:t>
      </w:r>
      <w:r>
        <w:t xml:space="preserve"> </w:t>
      </w:r>
      <w:hyperlink w:anchor="fig-rongelap-grid">
        <w:r>
          <w:rPr>
            <w:rStyle w:val="Hyperlink"/>
          </w:rPr>
          <w:t xml:space="preserve">图 33.7</w:t>
        </w:r>
      </w:hyperlink>
      <w:r>
        <w:t xml:space="preserve"> </w:t>
      </w:r>
      <w:r>
        <w:t xml:space="preserve">所示，全岛网格化后，图中将朗格拉普岛海岸线、网格都展示出来了。网格的中心点将作为新的坐标数据，后续要在这些新的坐标点上预测核辐射强度。</w:t>
      </w:r>
    </w:p>
    <w:p>
      <w:pPr>
        <w:pStyle w:val="SourceCode"/>
      </w:pP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data =</w:t>
      </w:r>
      <w:r>
        <w:rPr>
          <w:rStyle w:val="NormalTok"/>
        </w:rPr>
        <w:t xml:space="preserve"> rongelap_coastline_sfp, </w:t>
      </w:r>
      <w:r>
        <w:br/>
      </w:r>
      <w:r>
        <w:rPr>
          <w:rStyle w:val="NormalTok"/>
        </w:rPr>
        <w:t xml:space="preserve">          </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"gray30"</w:t>
      </w:r>
      <w:r>
        <w:rPr>
          <w:rStyle w:val="NormalTok"/>
        </w:rPr>
        <w:t xml:space="preserve">, </w:t>
      </w:r>
      <w:r>
        <w:rPr>
          <w:rStyle w:val="AttributeTok"/>
        </w:rPr>
        <w:t xml:space="preserve">linewidth =</w:t>
      </w:r>
      <w:r>
        <w:rPr>
          <w:rStyle w:val="NormalTok"/>
        </w:rPr>
        <w:t xml:space="preserve"> </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data =</w:t>
      </w:r>
      <w:r>
        <w:rPr>
          <w:rStyle w:val="NormalTok"/>
        </w:rPr>
        <w:t xml:space="preserve"> rongelap_grid, </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"gray30"</w:t>
      </w:r>
      <w:r>
        <w:rPr>
          <w:rStyle w:val="NormalTok"/>
        </w:rPr>
        <w:t xml:space="preserve">) </w:t>
      </w:r>
      <w:r>
        <w:rPr>
          <w:rStyle w:val="SpecialCharTok"/>
        </w:rPr>
        <w:t xml:space="preserve">+</w:t>
      </w:r>
      <w:r>
        <w:br/>
      </w:r>
      <w:r>
        <w:rPr>
          <w:rStyle w:val="NormalTok"/>
        </w:rPr>
        <w:t xml:space="preserve">  </w:t>
      </w:r>
      <w:r>
        <w:rPr>
          <w:rStyle w:val="FunctionTok"/>
        </w:rPr>
        <w:t xml:space="preserve">theme_void</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756" w:name="fig-rongelap-grid"/>
          <w:p>
            <w:pPr>
              <w:jc w:val="center"/>
            </w:pPr>
            <w:r>
              <w:drawing>
                <wp:inline>
                  <wp:extent cx="5334000" cy="3048000"/>
                  <wp:effectExtent b="0" l="0" r="0" t="0"/>
                  <wp:docPr descr="" title="" id="1754" name="Picture"/>
                  <a:graphic>
                    <a:graphicData uri="http://schemas.openxmlformats.org/drawingml/2006/picture">
                      <pic:pic>
                        <pic:nvPicPr>
                          <pic:cNvPr descr="analyze-spatial-data_files/figure-docx/fig-rongelap-grid-1.png" id="1755" name="Picture"/>
                          <pic:cNvPicPr>
                            <a:picLocks noChangeArrowheads="1" noChangeAspect="1"/>
                          </pic:cNvPicPr>
                        </pic:nvPicPr>
                        <pic:blipFill>
                          <a:blip r:embed="rId1753"/>
                          <a:stretch>
                            <a:fillRect/>
                          </a:stretch>
                        </pic:blipFill>
                        <pic:spPr bwMode="auto">
                          <a:xfrm>
                            <a:off x="0" y="0"/>
                            <a:ext cx="53340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26.14: 朗格拉普岛规则网格划分结果</w:t>
            </w:r>
          </w:p>
          <w:bookmarkEnd w:id="1756"/>
        </w:tc>
      </w:tr>
    </w:tbl>
    <w:bookmarkEnd w:id="1757"/>
    <w:bookmarkStart w:id="1758" w:name="sec-rongelap-pred"/>
    <w:p>
      <w:pPr>
        <w:pStyle w:val="Heading3"/>
      </w:pPr>
      <w:r>
        <w:t xml:space="preserve">26.4.4 整理数据</w:t>
      </w:r>
    </w:p>
    <w:p>
      <w:pPr>
        <w:pStyle w:val="FirstParagraph"/>
      </w:pPr>
      <w:r>
        <w:t xml:space="preserve">函数</w:t>
      </w:r>
      <w:r>
        <w:t xml:space="preserve"> </w:t>
      </w:r>
      <w:r>
        <w:rPr>
          <w:rStyle w:val="VerbatimChar"/>
        </w:rPr>
        <w:t xml:space="preserve">st_coordinates()</w:t>
      </w:r>
      <w:r>
        <w:t xml:space="preserve"> </w:t>
      </w:r>
      <w:r>
        <w:t xml:space="preserve">抽取网格中心点的坐标并用函数</w:t>
      </w:r>
      <w:r>
        <w:t xml:space="preserve"> </w:t>
      </w:r>
      <w:r>
        <w:rPr>
          <w:rStyle w:val="VerbatimChar"/>
        </w:rPr>
        <w:t xml:space="preserve">as.data.frame()</w:t>
      </w:r>
      <w:r>
        <w:t xml:space="preserve"> </w:t>
      </w:r>
      <w:r>
        <w:t xml:space="preserve">转化为数据框类型，新数据的列名需要和训练数据保持一致，最后补充漂移项</w:t>
      </w:r>
      <w:r>
        <w:t xml:space="preserve"> </w:t>
      </w:r>
      <w:r>
        <w:rPr>
          <w:rStyle w:val="VerbatimChar"/>
        </w:rPr>
        <w:t xml:space="preserve">time</w:t>
      </w:r>
      <w:r>
        <w:t xml:space="preserve">，以便输入模型中。漂移项并不影响核辐射强度，指定为 300 或 400 都可以。</w:t>
      </w:r>
    </w:p>
    <w:p>
      <w:pPr>
        <w:pStyle w:val="SourceCode"/>
      </w:pPr>
      <w:r>
        <w:rPr>
          <w:rStyle w:val="NormalTok"/>
        </w:rPr>
        <w:t xml:space="preserve">rongelap_grid_df </w:t>
      </w:r>
      <w:r>
        <w:rPr>
          <w:rStyle w:val="OtherTok"/>
        </w:rPr>
        <w:t xml:space="preserve">&lt;-</w:t>
      </w:r>
      <w:r>
        <w:rPr>
          <w:rStyle w:val="NormalTok"/>
        </w:rPr>
        <w:t xml:space="preserve"> </w:t>
      </w:r>
      <w:r>
        <w:rPr>
          <w:rStyle w:val="FunctionTok"/>
        </w:rPr>
        <w:t xml:space="preserve">as.data.frame</w:t>
      </w:r>
      <w:r>
        <w:rPr>
          <w:rStyle w:val="NormalTok"/>
        </w:rPr>
        <w:t xml:space="preserve">(</w:t>
      </w:r>
      <w:r>
        <w:rPr>
          <w:rStyle w:val="FunctionTok"/>
        </w:rPr>
        <w:t xml:space="preserve">st_coordinates</w:t>
      </w:r>
      <w:r>
        <w:rPr>
          <w:rStyle w:val="NormalTok"/>
        </w:rPr>
        <w:t xml:space="preserve">(rongelap_grid_centroid))</w:t>
      </w:r>
      <w:r>
        <w:br/>
      </w:r>
      <w:r>
        <w:rPr>
          <w:rStyle w:val="FunctionTok"/>
        </w:rPr>
        <w:t xml:space="preserve">colnames</w:t>
      </w:r>
      <w:r>
        <w:rPr>
          <w:rStyle w:val="NormalTok"/>
        </w:rPr>
        <w:t xml:space="preserve">(rongelap_grid_df) </w:t>
      </w:r>
      <w:r>
        <w:rPr>
          <w:rStyle w:val="OtherTok"/>
        </w:rPr>
        <w:t xml:space="preserve">&lt;-</w:t>
      </w:r>
      <w:r>
        <w:rPr>
          <w:rStyle w:val="NormalTok"/>
        </w:rPr>
        <w:t xml:space="preserve">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w:t>
      </w:r>
      <w:r>
        <w:br/>
      </w:r>
      <w:r>
        <w:rPr>
          <w:rStyle w:val="NormalTok"/>
        </w:rPr>
        <w:t xml:space="preserve">rongelap_grid_df</w:t>
      </w:r>
      <w:r>
        <w:rPr>
          <w:rStyle w:val="SpecialCharTok"/>
        </w:rPr>
        <w:t xml:space="preserve">$</w:t>
      </w:r>
      <w:r>
        <w:rPr>
          <w:rStyle w:val="NormalTok"/>
        </w:rPr>
        <w:t xml:space="preserve">time </w:t>
      </w:r>
      <w:r>
        <w:rPr>
          <w:rStyle w:val="OtherTok"/>
        </w:rPr>
        <w:t xml:space="preserve">&lt;-</w:t>
      </w:r>
      <w:r>
        <w:rPr>
          <w:rStyle w:val="NormalTok"/>
        </w:rPr>
        <w:t xml:space="preserve"> </w:t>
      </w:r>
      <w:r>
        <w:rPr>
          <w:rStyle w:val="DecValTok"/>
        </w:rPr>
        <w:t xml:space="preserve">1</w:t>
      </w:r>
    </w:p>
    <w:p>
      <w:pPr>
        <w:pStyle w:val="FirstParagraph"/>
      </w:pPr>
      <w:r>
        <w:t xml:space="preserve">将数据输入</w:t>
      </w:r>
      <w:r>
        <w:t xml:space="preserve"> </w:t>
      </w:r>
      <w:r>
        <w:rPr>
          <w:bCs/>
          <w:b/>
        </w:rPr>
        <w:t xml:space="preserve">spaMM</w:t>
      </w:r>
      <w:r>
        <w:t xml:space="preserve"> </w:t>
      </w:r>
      <w:r>
        <w:t xml:space="preserve">包拟合的模型对象</w:t>
      </w:r>
      <w:r>
        <w:t xml:space="preserve"> </w:t>
      </w:r>
      <w:r>
        <w:rPr>
          <w:rStyle w:val="VerbatimChar"/>
        </w:rPr>
        <w:t xml:space="preserve">fit_rongelap_spamm</w:t>
      </w:r>
      <w:r>
        <w:t xml:space="preserve">，并将模型返回的结果整理成数据框，再与采样点数据合并。</w:t>
      </w:r>
      <w:r>
        <w:rPr>
          <w:rStyle w:val="VerbatimChar"/>
        </w:rPr>
        <w:t xml:space="preserve">predict()</w:t>
      </w:r>
      <w:r>
        <w:t xml:space="preserve"> </w:t>
      </w:r>
      <w:r>
        <w:t xml:space="preserve">是一个泛型函数，</w:t>
      </w:r>
      <w:r>
        <w:rPr>
          <w:bCs/>
          <w:b/>
        </w:rPr>
        <w:t xml:space="preserve">spaMM</w:t>
      </w:r>
      <w:r>
        <w:t xml:space="preserve"> </w:t>
      </w:r>
      <w:r>
        <w:t xml:space="preserve">包为模型对象提供了相应的预测方法。</w:t>
      </w:r>
    </w:p>
    <w:p>
      <w:pPr>
        <w:pStyle w:val="SourceCode"/>
      </w:pPr>
      <w:r>
        <w:rPr>
          <w:rStyle w:val="CommentTok"/>
        </w:rPr>
        <w:t xml:space="preserve"># 预测值</w:t>
      </w:r>
      <w:r>
        <w:br/>
      </w:r>
      <w:r>
        <w:rPr>
          <w:rStyle w:val="NormalTok"/>
        </w:rPr>
        <w:t xml:space="preserve">rongelap_grid_pred </w:t>
      </w:r>
      <w:r>
        <w:rPr>
          <w:rStyle w:val="OtherTok"/>
        </w:rPr>
        <w:t xml:space="preserve">&lt;-</w:t>
      </w:r>
      <w:r>
        <w:rPr>
          <w:rStyle w:val="NormalTok"/>
        </w:rPr>
        <w:t xml:space="preserve"> </w:t>
      </w:r>
      <w:r>
        <w:rPr>
          <w:rStyle w:val="FunctionTok"/>
        </w:rPr>
        <w:t xml:space="preserve">predict</w:t>
      </w:r>
      <w:r>
        <w:rPr>
          <w:rStyle w:val="NormalTok"/>
        </w:rPr>
        <w:t xml:space="preserve">(fit_rongelap_spamm,</w:t>
      </w:r>
      <w:r>
        <w:br/>
      </w:r>
      <w:r>
        <w:rPr>
          <w:rStyle w:val="NormalTok"/>
        </w:rPr>
        <w:t xml:space="preserve">  </w:t>
      </w:r>
      <w:r>
        <w:rPr>
          <w:rStyle w:val="AttributeTok"/>
        </w:rPr>
        <w:t xml:space="preserve">newdata =</w:t>
      </w:r>
      <w:r>
        <w:rPr>
          <w:rStyle w:val="NormalTok"/>
        </w:rPr>
        <w:t xml:space="preserve"> rongelap_grid_df, </w:t>
      </w:r>
      <w:r>
        <w:rPr>
          <w:rStyle w:val="AttributeTok"/>
        </w:rPr>
        <w:t xml:space="preserve">type =</w:t>
      </w:r>
      <w:r>
        <w:rPr>
          <w:rStyle w:val="NormalTok"/>
        </w:rPr>
        <w:t xml:space="preserve"> </w:t>
      </w:r>
      <w:r>
        <w:rPr>
          <w:rStyle w:val="StringTok"/>
        </w:rPr>
        <w:t xml:space="preserve">"response"</w:t>
      </w:r>
      <w:r>
        <w:br/>
      </w:r>
      <w:r>
        <w:rPr>
          <w:rStyle w:val="NormalTok"/>
        </w:rPr>
        <w:t xml:space="preserve">)</w:t>
      </w:r>
      <w:r>
        <w:br/>
      </w:r>
      <w:r>
        <w:rPr>
          <w:rStyle w:val="NormalTok"/>
        </w:rPr>
        <w:t xml:space="preserve">rongelap_grid_df</w:t>
      </w:r>
      <w:r>
        <w:rPr>
          <w:rStyle w:val="SpecialCharTok"/>
        </w:rPr>
        <w:t xml:space="preserve">$</w:t>
      </w:r>
      <w:r>
        <w:rPr>
          <w:rStyle w:val="NormalTok"/>
        </w:rPr>
        <w:t xml:space="preserve">pred_sp </w:t>
      </w:r>
      <w:r>
        <w:rPr>
          <w:rStyle w:val="OtherTok"/>
        </w:rPr>
        <w:t xml:space="preserve">&lt;-</w:t>
      </w:r>
      <w:r>
        <w:rPr>
          <w:rStyle w:val="NormalTok"/>
        </w:rPr>
        <w:t xml:space="preserve"> </w:t>
      </w:r>
      <w:r>
        <w:rPr>
          <w:rStyle w:val="FunctionTok"/>
        </w:rPr>
        <w:t xml:space="preserve">as.vector</w:t>
      </w:r>
      <w:r>
        <w:rPr>
          <w:rStyle w:val="NormalTok"/>
        </w:rPr>
        <w:t xml:space="preserve">(rongelap_grid_pred)</w:t>
      </w:r>
      <w:r>
        <w:br/>
      </w:r>
      <w:r>
        <w:rPr>
          <w:rStyle w:val="CommentTok"/>
        </w:rPr>
        <w:t xml:space="preserve"># 线性预测的方差</w:t>
      </w:r>
      <w:r>
        <w:br/>
      </w:r>
      <w:r>
        <w:rPr>
          <w:rStyle w:val="NormalTok"/>
        </w:rPr>
        <w:t xml:space="preserve">rongelap_grid_var </w:t>
      </w:r>
      <w:r>
        <w:rPr>
          <w:rStyle w:val="OtherTok"/>
        </w:rPr>
        <w:t xml:space="preserve">&lt;-</w:t>
      </w:r>
      <w:r>
        <w:rPr>
          <w:rStyle w:val="NormalTok"/>
        </w:rPr>
        <w:t xml:space="preserve"> </w:t>
      </w:r>
      <w:r>
        <w:rPr>
          <w:rStyle w:val="FunctionTok"/>
        </w:rPr>
        <w:t xml:space="preserve">get_predVar</w:t>
      </w:r>
      <w:r>
        <w:rPr>
          <w:rStyle w:val="NormalTok"/>
        </w:rPr>
        <w:t xml:space="preserve">(fit_rongelap_spamm,</w:t>
      </w:r>
      <w:r>
        <w:br/>
      </w:r>
      <w:r>
        <w:rPr>
          <w:rStyle w:val="NormalTok"/>
        </w:rPr>
        <w:t xml:space="preserve">  </w:t>
      </w:r>
      <w:r>
        <w:rPr>
          <w:rStyle w:val="AttributeTok"/>
        </w:rPr>
        <w:t xml:space="preserve">newdata =</w:t>
      </w:r>
      <w:r>
        <w:rPr>
          <w:rStyle w:val="NormalTok"/>
        </w:rPr>
        <w:t xml:space="preserve"> rongelap_grid_df, </w:t>
      </w:r>
      <w:r>
        <w:rPr>
          <w:rStyle w:val="AttributeTok"/>
        </w:rPr>
        <w:t xml:space="preserve">variances =</w:t>
      </w:r>
      <w:r>
        <w:rPr>
          <w:rStyle w:val="NormalTok"/>
        </w:rPr>
        <w:t xml:space="preserve"> </w:t>
      </w:r>
      <w:r>
        <w:rPr>
          <w:rStyle w:val="FunctionTok"/>
        </w:rPr>
        <w:t xml:space="preserve">list</w:t>
      </w:r>
      <w:r>
        <w:rPr>
          <w:rStyle w:val="NormalTok"/>
        </w:rPr>
        <w:t xml:space="preserve">(</w:t>
      </w:r>
      <w:r>
        <w:rPr>
          <w:rStyle w:val="AttributeTok"/>
        </w:rPr>
        <w:t xml:space="preserve">predVar =</w:t>
      </w:r>
      <w:r>
        <w:rPr>
          <w:rStyle w:val="NormalTok"/>
        </w:rPr>
        <w:t xml:space="preserve"> </w:t>
      </w:r>
      <w:r>
        <w:rPr>
          <w:rStyle w:val="ConstantTok"/>
        </w:rPr>
        <w:t xml:space="preserve">TRUE</w:t>
      </w:r>
      <w:r>
        <w:rPr>
          <w:rStyle w:val="NormalTok"/>
        </w:rPr>
        <w:t xml:space="preserve">), </w:t>
      </w:r>
      <w:r>
        <w:rPr>
          <w:rStyle w:val="AttributeTok"/>
        </w:rPr>
        <w:t xml:space="preserve">which =</w:t>
      </w:r>
      <w:r>
        <w:rPr>
          <w:rStyle w:val="NormalTok"/>
        </w:rPr>
        <w:t xml:space="preserve"> </w:t>
      </w:r>
      <w:r>
        <w:rPr>
          <w:rStyle w:val="StringTok"/>
        </w:rPr>
        <w:t xml:space="preserve">"predVar"</w:t>
      </w:r>
      <w:r>
        <w:br/>
      </w:r>
      <w:r>
        <w:rPr>
          <w:rStyle w:val="NormalTok"/>
        </w:rPr>
        <w:t xml:space="preserve">)</w:t>
      </w:r>
    </w:p>
    <w:p>
      <w:pPr>
        <w:pStyle w:val="SourceCode"/>
      </w:pPr>
      <w:r>
        <w:rPr>
          <w:rStyle w:val="VerbatimChar"/>
        </w:rPr>
        <w:t xml:space="preserve">#&gt; Non-identity link: predVar is on linear-predictor scale.</w:t>
      </w:r>
    </w:p>
    <w:p>
      <w:pPr>
        <w:pStyle w:val="SourceCode"/>
      </w:pPr>
      <w:r>
        <w:rPr>
          <w:rStyle w:val="NormalTok"/>
        </w:rPr>
        <w:t xml:space="preserve">rongelap_grid_df</w:t>
      </w:r>
      <w:r>
        <w:rPr>
          <w:rStyle w:val="SpecialCharTok"/>
        </w:rPr>
        <w:t xml:space="preserve">$</w:t>
      </w:r>
      <w:r>
        <w:rPr>
          <w:rStyle w:val="NormalTok"/>
        </w:rPr>
        <w:t xml:space="preserve">var_sp </w:t>
      </w:r>
      <w:r>
        <w:rPr>
          <w:rStyle w:val="OtherTok"/>
        </w:rPr>
        <w:t xml:space="preserve">&lt;-</w:t>
      </w:r>
      <w:r>
        <w:rPr>
          <w:rStyle w:val="NormalTok"/>
        </w:rPr>
        <w:t xml:space="preserve"> </w:t>
      </w:r>
      <w:r>
        <w:rPr>
          <w:rStyle w:val="FunctionTok"/>
        </w:rPr>
        <w:t xml:space="preserve">as.vector</w:t>
      </w:r>
      <w:r>
        <w:rPr>
          <w:rStyle w:val="NormalTok"/>
        </w:rPr>
        <w:t xml:space="preserve">(rongelap_grid_var)</w:t>
      </w:r>
    </w:p>
    <w:p>
      <w:pPr>
        <w:pStyle w:val="FirstParagraph"/>
      </w:pPr>
      <w:r>
        <w:t xml:space="preserve">在空间线性混合效应模型一节，截距</w:t>
      </w:r>
      <w:r>
        <w:t xml:space="preserve"> </w:t>
      </w:r>
      <m:oMath>
        <m:r>
          <m:t>β</m:t>
        </m:r>
      </m:oMath>
      <w:r>
        <w:t xml:space="preserve"> </w:t>
      </w:r>
      <w:r>
        <w:t xml:space="preserve">，方差</w:t>
      </w:r>
      <w:r>
        <w:t xml:space="preserve"> </w:t>
      </w:r>
      <m:oMath>
        <m:sSup>
          <m:e>
            <m:r>
              <m:t>σ</m:t>
            </m:r>
          </m:e>
          <m:sup>
            <m:r>
              <m:t>2</m:t>
            </m:r>
          </m:sup>
        </m:sSup>
      </m:oMath>
      <w:r>
        <w:t xml:space="preserve"> </w:t>
      </w:r>
      <w:r>
        <w:t xml:space="preserve">，块金效应</w:t>
      </w:r>
      <w:r>
        <w:t xml:space="preserve"> </w:t>
      </w:r>
      <m:oMath>
        <m:sSup>
          <m:e>
            <m:r>
              <m:t>τ</m:t>
            </m:r>
          </m:e>
          <m:sup>
            <m:r>
              <m:t>2</m:t>
            </m:r>
          </m:sup>
        </m:sSup>
      </m:oMath>
      <w:r>
        <w:t xml:space="preserve"> </w:t>
      </w:r>
      <w:r>
        <w:t xml:space="preserve">和范围参数</w:t>
      </w:r>
      <w:r>
        <w:t xml:space="preserve"> </w:t>
      </w:r>
      <m:oMath>
        <m:r>
          <m:t>ϕ</m:t>
        </m:r>
      </m:oMath>
      <w:r>
        <w:t xml:space="preserve"> </w:t>
      </w:r>
      <w:r>
        <w:t xml:space="preserve">都估计出来了。在此基础上，采用简单克里金插值方法预测，对于未采样观测的位置</w:t>
      </w:r>
      <w:r>
        <w:t xml:space="preserve"> </w:t>
      </w:r>
      <m:oMath>
        <m:sSub>
          <m:e>
            <m:r>
              <m:t>x</m:t>
            </m:r>
          </m:e>
          <m:sub>
            <m:r>
              <m:t>0</m:t>
            </m:r>
          </m:sub>
        </m:sSub>
      </m:oMath>
      <w:r>
        <w:t xml:space="preserve">，它的辐射强度的预测值</w:t>
      </w:r>
      <w:r>
        <w:t xml:space="preserve"> </w:t>
      </w:r>
      <m:oMath>
        <m:acc>
          <m:accPr>
            <m:chr m:val="̂"/>
          </m:accPr>
          <m:e>
            <m:r>
              <m:t>λ</m:t>
            </m:r>
          </m:e>
        </m:acc>
        <m:d>
          <m:dPr>
            <m:begChr m:val="("/>
            <m:endChr m:val=")"/>
            <m:sepChr m:val=""/>
            <m:grow/>
          </m:dPr>
          <m:e>
            <m:sSub>
              <m:e>
                <m:r>
                  <m:t>x</m:t>
                </m:r>
              </m:e>
              <m:sub>
                <m:r>
                  <m:t>0</m:t>
                </m:r>
              </m:sub>
            </m:sSub>
          </m:e>
        </m:d>
      </m:oMath>
      <w:r>
        <w:t xml:space="preserve"> </w:t>
      </w:r>
      <w:r>
        <w:t xml:space="preserve">及其预测方差</w:t>
      </w:r>
      <w:r>
        <w:t xml:space="preserve"> </w:t>
      </w:r>
      <m:oMath>
        <m:r>
          <m:rPr>
            <m:sty m:val="p"/>
            <m:scr m:val="sans-serif"/>
          </m:rPr>
          <m:t>V</m:t>
        </m:r>
        <m:r>
          <m:rPr>
            <m:sty m:val="p"/>
            <m:scr m:val="sans-serif"/>
          </m:rPr>
          <m:t>a</m:t>
        </m:r>
        <m:r>
          <m:rPr>
            <m:sty m:val="p"/>
            <m:scr m:val="sans-serif"/>
          </m:rPr>
          <m:t>r</m:t>
        </m:r>
        <m:r>
          <m:rPr>
            <m:sty m:val="p"/>
          </m:rPr>
          <m:t>{</m:t>
        </m:r>
        <m:acc>
          <m:accPr>
            <m:chr m:val="̂"/>
          </m:accPr>
          <m:e>
            <m:r>
              <m:t>λ</m:t>
            </m:r>
          </m:e>
        </m:acc>
        <m:d>
          <m:dPr>
            <m:begChr m:val="("/>
            <m:endChr m:val=")"/>
            <m:sepChr m:val=""/>
            <m:grow/>
          </m:dPr>
          <m:e>
            <m:sSub>
              <m:e>
                <m:r>
                  <m:t>x</m:t>
                </m:r>
              </m:e>
              <m:sub>
                <m:r>
                  <m:t>0</m:t>
                </m:r>
              </m:sub>
            </m:sSub>
          </m:e>
        </m:d>
        <m:r>
          <m:rPr>
            <m:sty m:val="p"/>
          </m:rPr>
          <m:t>}</m:t>
        </m:r>
      </m:oMath>
      <w:r>
        <w:t xml:space="preserve"> </w:t>
      </w:r>
      <w:r>
        <w:t xml:space="preserve">的计算公式如下。</w:t>
      </w:r>
    </w:p>
    <w:p>
      <w:pPr>
        <w:pStyle w:val="BodyText"/>
      </w:pPr>
      <m:oMathPara>
        <m:oMathParaPr>
          <m:jc m:val="center"/>
        </m:oMathParaPr>
        <m:oMath>
          <m:m>
            <m:mPr>
              <m:baseJc m:val="center"/>
              <m:plcHide m:val="1"/>
              <m:mcs>
                <m:mc>
                  <m:mcPr>
                    <m:mcJc m:val="right"/>
                    <m:count m:val="1"/>
                  </m:mcPr>
                </m:mc>
                <m:mc>
                  <m:mcPr>
                    <m:mcJc m:val="left"/>
                    <m:count m:val="1"/>
                  </m:mcPr>
                </m:mc>
              </m:mcs>
            </m:mPr>
            <m:mr>
              <m:e>
                <m:acc>
                  <m:accPr>
                    <m:chr m:val="̂"/>
                  </m:accPr>
                  <m:e>
                    <m:r>
                      <m:t>λ</m:t>
                    </m:r>
                  </m:e>
                </m:acc>
                <m:d>
                  <m:dPr>
                    <m:begChr m:val="("/>
                    <m:endChr m:val=")"/>
                    <m:sepChr m:val=""/>
                    <m:grow/>
                  </m:dPr>
                  <m:e>
                    <m:sSub>
                      <m:e>
                        <m:r>
                          <m:t>x</m:t>
                        </m:r>
                      </m:e>
                      <m:sub>
                        <m:r>
                          <m:t>0</m:t>
                        </m:r>
                      </m:sub>
                    </m:sSub>
                  </m:e>
                </m:d>
              </m:e>
              <m:e>
                <m:r>
                  <m:rPr>
                    <m:sty m:val="p"/>
                  </m:rPr>
                  <m:t>=</m:t>
                </m:r>
                <m:r>
                  <m:t>β</m:t>
                </m:r>
                <m:r>
                  <m:rPr>
                    <m:sty m:val="p"/>
                  </m:rPr>
                  <m:t>+</m:t>
                </m:r>
                <m:sSup>
                  <m:e>
                    <m:r>
                      <m:rPr>
                        <m:sty m:val="b"/>
                      </m:rPr>
                      <m:t>u</m:t>
                    </m:r>
                  </m:e>
                  <m:sup>
                    <m:r>
                      <m:rPr>
                        <m:sty m:val="p"/>
                      </m:rPr>
                      <m:t>⊤</m:t>
                    </m:r>
                  </m:sup>
                </m:sSup>
                <m:sSup>
                  <m:e>
                    <m:d>
                      <m:dPr>
                        <m:begChr m:val="("/>
                        <m:endChr m:val=")"/>
                        <m:sepChr m:val=""/>
                        <m:grow/>
                      </m:dPr>
                      <m:e>
                        <m:r>
                          <m:t>V</m:t>
                        </m:r>
                        <m:r>
                          <m:rPr>
                            <m:sty m:val="p"/>
                          </m:rPr>
                          <m:t>+</m:t>
                        </m:r>
                        <m:sSup>
                          <m:e>
                            <m:r>
                              <m:t>τ</m:t>
                            </m:r>
                          </m:e>
                          <m:sup>
                            <m:r>
                              <m:t>2</m:t>
                            </m:r>
                          </m:sup>
                        </m:sSup>
                        <m:r>
                          <m:t>I</m:t>
                        </m:r>
                      </m:e>
                    </m:d>
                  </m:e>
                  <m:sup>
                    <m:r>
                      <m:rPr>
                        <m:sty m:val="p"/>
                      </m:rPr>
                      <m:t>−</m:t>
                    </m:r>
                    <m:r>
                      <m:t>1</m:t>
                    </m:r>
                  </m:sup>
                </m:sSup>
                <m:d>
                  <m:dPr>
                    <m:begChr m:val="("/>
                    <m:endChr m:val=")"/>
                    <m:sepChr m:val=""/>
                    <m:grow/>
                  </m:dPr>
                  <m:e>
                    <m:r>
                      <m:rPr>
                        <m:sty m:val="b"/>
                      </m:rPr>
                      <m:t>λ</m:t>
                    </m:r>
                    <m:r>
                      <m:rPr>
                        <m:sty m:val="p"/>
                      </m:rPr>
                      <m:t>−</m:t>
                    </m:r>
                    <m:r>
                      <m:rPr>
                        <m:sty m:val="b"/>
                      </m:rPr>
                      <m:t>1</m:t>
                    </m:r>
                    <m:r>
                      <m:t>β</m:t>
                    </m:r>
                  </m:e>
                </m:d>
              </m:e>
            </m:mr>
            <m:mr>
              <m:e>
                <m:r>
                  <m:rPr>
                    <m:sty m:val="p"/>
                    <m:scr m:val="sans-serif"/>
                  </m:rPr>
                  <m:t>V</m:t>
                </m:r>
                <m:r>
                  <m:rPr>
                    <m:sty m:val="p"/>
                    <m:scr m:val="sans-serif"/>
                  </m:rPr>
                  <m:t>a</m:t>
                </m:r>
                <m:r>
                  <m:rPr>
                    <m:sty m:val="p"/>
                    <m:scr m:val="sans-serif"/>
                  </m:rPr>
                  <m:t>r</m:t>
                </m:r>
                <m:r>
                  <m:rPr>
                    <m:sty m:val="p"/>
                  </m:rPr>
                  <m:t>{</m:t>
                </m:r>
                <m:acc>
                  <m:accPr>
                    <m:chr m:val="̂"/>
                  </m:accPr>
                  <m:e>
                    <m:r>
                      <m:t>λ</m:t>
                    </m:r>
                  </m:e>
                </m:acc>
                <m:d>
                  <m:dPr>
                    <m:begChr m:val="("/>
                    <m:endChr m:val=")"/>
                    <m:sepChr m:val=""/>
                    <m:grow/>
                  </m:dPr>
                  <m:e>
                    <m:sSub>
                      <m:e>
                        <m:r>
                          <m:t>x</m:t>
                        </m:r>
                      </m:e>
                      <m:sub>
                        <m:r>
                          <m:t>0</m:t>
                        </m:r>
                      </m:sub>
                    </m:sSub>
                  </m:e>
                </m:d>
                <m:r>
                  <m:rPr>
                    <m:sty m:val="p"/>
                  </m:rPr>
                  <m:t>}</m:t>
                </m:r>
              </m:e>
              <m:e>
                <m:r>
                  <m:rPr>
                    <m:sty m:val="p"/>
                  </m:rPr>
                  <m:t>=</m:t>
                </m:r>
                <m:sSup>
                  <m:e>
                    <m:r>
                      <m:t>σ</m:t>
                    </m:r>
                  </m:e>
                  <m:sup>
                    <m:r>
                      <m:t>2</m:t>
                    </m:r>
                  </m:sup>
                </m:sSup>
                <m:r>
                  <m:rPr>
                    <m:sty m:val="p"/>
                  </m:rPr>
                  <m:t>−</m:t>
                </m:r>
                <m:sSup>
                  <m:e>
                    <m:r>
                      <m:rPr>
                        <m:sty m:val="b"/>
                      </m:rPr>
                      <m:t>u</m:t>
                    </m:r>
                  </m:e>
                  <m:sup>
                    <m:r>
                      <m:rPr>
                        <m:sty m:val="p"/>
                      </m:rPr>
                      <m:t>⊤</m:t>
                    </m:r>
                  </m:sup>
                </m:sSup>
                <m:sSup>
                  <m:e>
                    <m:d>
                      <m:dPr>
                        <m:begChr m:val="("/>
                        <m:endChr m:val=")"/>
                        <m:sepChr m:val=""/>
                        <m:grow/>
                      </m:dPr>
                      <m:e>
                        <m:r>
                          <m:t>V</m:t>
                        </m:r>
                        <m:r>
                          <m:rPr>
                            <m:sty m:val="p"/>
                          </m:rPr>
                          <m:t>+</m:t>
                        </m:r>
                        <m:sSup>
                          <m:e>
                            <m:r>
                              <m:t>τ</m:t>
                            </m:r>
                          </m:e>
                          <m:sup>
                            <m:r>
                              <m:t>2</m:t>
                            </m:r>
                          </m:sup>
                        </m:sSup>
                        <m:r>
                          <m:t>I</m:t>
                        </m:r>
                      </m:e>
                    </m:d>
                  </m:e>
                  <m:sup>
                    <m:r>
                      <m:rPr>
                        <m:sty m:val="p"/>
                      </m:rPr>
                      <m:t>−</m:t>
                    </m:r>
                    <m:r>
                      <m:t>1</m:t>
                    </m:r>
                  </m:sup>
                </m:sSup>
                <m:r>
                  <m:rPr>
                    <m:sty m:val="b"/>
                  </m:rPr>
                  <m:t>u</m:t>
                </m:r>
              </m:e>
            </m:mr>
          </m:m>
        </m:oMath>
      </m:oMathPara>
    </w:p>
    <w:p>
      <w:pPr>
        <w:pStyle w:val="FirstParagraph"/>
      </w:pPr>
      <w:r>
        <w:t xml:space="preserve">其中，协方差矩阵</w:t>
      </w:r>
      <w:r>
        <w:t xml:space="preserve"> </w:t>
      </w:r>
      <m:oMath>
        <m:r>
          <m:t>V</m:t>
        </m:r>
      </m:oMath>
      <w:r>
        <w:t xml:space="preserve"> </w:t>
      </w:r>
      <w:r>
        <w:t xml:space="preserve">中第</w:t>
      </w:r>
      <w:r>
        <w:t xml:space="preserve"> </w:t>
      </w:r>
      <m:oMath>
        <m:r>
          <m:t>i</m:t>
        </m:r>
      </m:oMath>
      <w:r>
        <w:t xml:space="preserve"> </w:t>
      </w:r>
      <w:r>
        <w:t xml:space="preserve">行第</w:t>
      </w:r>
      <w:r>
        <w:t xml:space="preserve"> </w:t>
      </w:r>
      <m:oMath>
        <m:r>
          <m:t>j</m:t>
        </m:r>
      </m:oMath>
      <w:r>
        <w:t xml:space="preserve"> </w:t>
      </w:r>
      <w:r>
        <w:t xml:space="preserve">列的元素为</w:t>
      </w:r>
      <w:r>
        <w:t xml:space="preserve"> </w:t>
      </w:r>
      <m:oMath>
        <m:r>
          <m:rPr>
            <m:sty m:val="p"/>
            <m:scr m:val="sans-serif"/>
          </m:rPr>
          <m:t>C</m:t>
        </m:r>
        <m:r>
          <m:rPr>
            <m:sty m:val="p"/>
            <m:scr m:val="sans-serif"/>
          </m:rPr>
          <m:t>o</m:t>
        </m:r>
        <m:r>
          <m:rPr>
            <m:sty m:val="p"/>
            <m:scr m:val="sans-serif"/>
          </m:rPr>
          <m:t>v</m:t>
        </m:r>
        <m:r>
          <m:rPr>
            <m:sty m:val="p"/>
          </m:rPr>
          <m:t>{</m:t>
        </m:r>
        <m:r>
          <m:t>S</m:t>
        </m:r>
        <m:d>
          <m:dPr>
            <m:begChr m:val="("/>
            <m:endChr m:val=")"/>
            <m:sepChr m:val=""/>
            <m:grow/>
          </m:dPr>
          <m:e>
            <m:sSub>
              <m:e>
                <m:r>
                  <m:t>x</m:t>
                </m:r>
              </m:e>
              <m:sub>
                <m:r>
                  <m:t>i</m:t>
                </m:r>
              </m:sub>
            </m:sSub>
          </m:e>
        </m:d>
        <m:r>
          <m:rPr>
            <m:sty m:val="p"/>
          </m:rPr>
          <m:t>,</m:t>
        </m:r>
        <m:r>
          <m:t>S</m:t>
        </m:r>
        <m:d>
          <m:dPr>
            <m:begChr m:val="("/>
            <m:endChr m:val=")"/>
            <m:sepChr m:val=""/>
            <m:grow/>
          </m:dPr>
          <m:e>
            <m:sSub>
              <m:e>
                <m:r>
                  <m:t>x</m:t>
                </m:r>
              </m:e>
              <m:sub>
                <m:r>
                  <m:t>j</m:t>
                </m:r>
              </m:sub>
            </m:sSub>
          </m:e>
        </m:d>
        <m:r>
          <m:rPr>
            <m:sty m:val="p"/>
          </m:rPr>
          <m:t>}</m:t>
        </m:r>
      </m:oMath>
      <w:r>
        <w:t xml:space="preserve"> </w:t>
      </w:r>
      <w:r>
        <w:t xml:space="preserve">，列向量</w:t>
      </w:r>
      <w:r>
        <w:t xml:space="preserve"> </w:t>
      </w:r>
      <m:oMath>
        <m:r>
          <m:rPr>
            <m:sty m:val="b"/>
          </m:rPr>
          <m:t>u</m:t>
        </m:r>
      </m:oMath>
      <w:r>
        <w:t xml:space="preserve"> </w:t>
      </w:r>
      <w:r>
        <w:t xml:space="preserve">的第</w:t>
      </w:r>
      <w:r>
        <w:t xml:space="preserve"> </w:t>
      </w:r>
      <m:oMath>
        <m:r>
          <m:t>i</m:t>
        </m:r>
      </m:oMath>
      <w:r>
        <w:t xml:space="preserve"> </w:t>
      </w:r>
      <w:r>
        <w:t xml:space="preserve">个元素为</w:t>
      </w:r>
      <w:r>
        <w:t xml:space="preserve"> </w:t>
      </w:r>
      <m:oMath>
        <m:r>
          <m:rPr>
            <m:sty m:val="p"/>
            <m:scr m:val="sans-serif"/>
          </m:rPr>
          <m:t>C</m:t>
        </m:r>
        <m:r>
          <m:rPr>
            <m:sty m:val="p"/>
            <m:scr m:val="sans-serif"/>
          </m:rPr>
          <m:t>o</m:t>
        </m:r>
        <m:r>
          <m:rPr>
            <m:sty m:val="p"/>
            <m:scr m:val="sans-serif"/>
          </m:rPr>
          <m:t>v</m:t>
        </m:r>
        <m:r>
          <m:rPr>
            <m:sty m:val="p"/>
          </m:rPr>
          <m:t>{</m:t>
        </m:r>
        <m:r>
          <m:t>S</m:t>
        </m:r>
        <m:d>
          <m:dPr>
            <m:begChr m:val="("/>
            <m:endChr m:val=")"/>
            <m:sepChr m:val=""/>
            <m:grow/>
          </m:dPr>
          <m:e>
            <m:sSub>
              <m:e>
                <m:r>
                  <m:t>x</m:t>
                </m:r>
              </m:e>
              <m:sub>
                <m:r>
                  <m:t>i</m:t>
                </m:r>
              </m:sub>
            </m:sSub>
          </m:e>
        </m:d>
        <m:r>
          <m:rPr>
            <m:sty m:val="p"/>
          </m:rPr>
          <m:t>,</m:t>
        </m:r>
        <m:r>
          <m:t>S</m:t>
        </m:r>
        <m:d>
          <m:dPr>
            <m:begChr m:val="("/>
            <m:endChr m:val=")"/>
            <m:sepChr m:val=""/>
            <m:grow/>
          </m:dPr>
          <m:e>
            <m:sSub>
              <m:e>
                <m:r>
                  <m:t>x</m:t>
                </m:r>
              </m:e>
              <m:sub>
                <m:r>
                  <m:t>0</m:t>
                </m:r>
              </m:sub>
            </m:sSub>
          </m:e>
        </m:d>
        <m:r>
          <m:rPr>
            <m:sty m:val="p"/>
          </m:rPr>
          <m:t>}</m:t>
        </m:r>
      </m:oMath>
      <w:r>
        <w:t xml:space="preserve"> </w:t>
      </w:r>
      <w:r>
        <w:t xml:space="preserve">。</w:t>
      </w:r>
    </w:p>
    <w:p>
      <w:pPr>
        <w:pStyle w:val="SourceCode"/>
      </w:pPr>
      <w:r>
        <w:rPr>
          <w:rStyle w:val="CommentTok"/>
        </w:rPr>
        <w:t xml:space="preserve"># 截距</w:t>
      </w:r>
      <w:r>
        <w:br/>
      </w:r>
      <w:r>
        <w:rPr>
          <w:rStyle w:val="NormalTok"/>
        </w:rPr>
        <w:t xml:space="preserve">beta </w:t>
      </w:r>
      <w:r>
        <w:rPr>
          <w:rStyle w:val="OtherTok"/>
        </w:rPr>
        <w:t xml:space="preserve">&lt;-</w:t>
      </w:r>
      <w:r>
        <w:rPr>
          <w:rStyle w:val="NormalTok"/>
        </w:rPr>
        <w:t xml:space="preserve"> </w:t>
      </w:r>
      <w:r>
        <w:rPr>
          <w:rStyle w:val="FloatTok"/>
        </w:rPr>
        <w:t xml:space="preserve">1.812914</w:t>
      </w:r>
      <w:r>
        <w:br/>
      </w:r>
      <w:r>
        <w:rPr>
          <w:rStyle w:val="CommentTok"/>
        </w:rPr>
        <w:t xml:space="preserve"># 范围参数</w:t>
      </w:r>
      <w:r>
        <w:br/>
      </w:r>
      <w:r>
        <w:rPr>
          <w:rStyle w:val="NormalTok"/>
        </w:rPr>
        <w:t xml:space="preserve">phi </w:t>
      </w:r>
      <w:r>
        <w:rPr>
          <w:rStyle w:val="OtherTok"/>
        </w:rPr>
        <w:t xml:space="preserve">&lt;-</w:t>
      </w:r>
      <w:r>
        <w:rPr>
          <w:rStyle w:val="NormalTok"/>
        </w:rPr>
        <w:t xml:space="preserve"> </w:t>
      </w:r>
      <w:r>
        <w:rPr>
          <w:rStyle w:val="FloatTok"/>
        </w:rPr>
        <w:t xml:space="preserve">169.7472088</w:t>
      </w:r>
      <w:r>
        <w:br/>
      </w:r>
      <w:r>
        <w:rPr>
          <w:rStyle w:val="CommentTok"/>
        </w:rPr>
        <w:t xml:space="preserve"># 方差</w:t>
      </w:r>
      <w:r>
        <w:br/>
      </w:r>
      <w:r>
        <w:rPr>
          <w:rStyle w:val="NormalTok"/>
        </w:rPr>
        <w:t xml:space="preserve">sigma_sq </w:t>
      </w:r>
      <w:r>
        <w:rPr>
          <w:rStyle w:val="OtherTok"/>
        </w:rPr>
        <w:t xml:space="preserve">&lt;-</w:t>
      </w:r>
      <w:r>
        <w:rPr>
          <w:rStyle w:val="NormalTok"/>
        </w:rPr>
        <w:t xml:space="preserve"> </w:t>
      </w:r>
      <w:r>
        <w:rPr>
          <w:rStyle w:val="FloatTok"/>
        </w:rPr>
        <w:t xml:space="preserve">0.2934473</w:t>
      </w:r>
      <w:r>
        <w:br/>
      </w:r>
      <w:r>
        <w:rPr>
          <w:rStyle w:val="CommentTok"/>
        </w:rPr>
        <w:t xml:space="preserve"># 块金效应</w:t>
      </w:r>
      <w:r>
        <w:br/>
      </w:r>
      <w:r>
        <w:rPr>
          <w:rStyle w:val="NormalTok"/>
        </w:rPr>
        <w:t xml:space="preserve">tau_sq </w:t>
      </w:r>
      <w:r>
        <w:rPr>
          <w:rStyle w:val="OtherTok"/>
        </w:rPr>
        <w:t xml:space="preserve">&lt;-</w:t>
      </w:r>
      <w:r>
        <w:rPr>
          <w:rStyle w:val="NormalTok"/>
        </w:rPr>
        <w:t xml:space="preserve"> </w:t>
      </w:r>
      <w:r>
        <w:rPr>
          <w:rStyle w:val="FloatTok"/>
        </w:rPr>
        <w:t xml:space="preserve">0.035991</w:t>
      </w:r>
      <w:r>
        <w:br/>
      </w:r>
      <w:r>
        <w:rPr>
          <w:rStyle w:val="CommentTok"/>
        </w:rPr>
        <w:t xml:space="preserve"># 自协方差函数</w:t>
      </w:r>
      <w:r>
        <w:br/>
      </w:r>
      <w:r>
        <w:rPr>
          <w:rStyle w:val="NormalTok"/>
        </w:rPr>
        <w:t xml:space="preserve">cov_fun </w:t>
      </w:r>
      <w:r>
        <w:rPr>
          <w:rStyle w:val="OtherTok"/>
        </w:rPr>
        <w:t xml:space="preserve">&lt;-</w:t>
      </w:r>
      <w:r>
        <w:rPr>
          <w:rStyle w:val="NormalTok"/>
        </w:rPr>
        <w:t xml:space="preserve"> </w:t>
      </w:r>
      <w:r>
        <w:rPr>
          <w:rStyle w:val="ControlFlowTok"/>
        </w:rPr>
        <w:t xml:space="preserve">function</w:t>
      </w:r>
      <w:r>
        <w:rPr>
          <w:rStyle w:val="NormalTok"/>
        </w:rPr>
        <w:t xml:space="preserve">(h) sigma_sq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NormalTok"/>
        </w:rPr>
        <w:t xml:space="preserve">h </w:t>
      </w:r>
      <w:r>
        <w:rPr>
          <w:rStyle w:val="SpecialCharTok"/>
        </w:rPr>
        <w:t xml:space="preserve">/</w:t>
      </w:r>
      <w:r>
        <w:rPr>
          <w:rStyle w:val="NormalTok"/>
        </w:rPr>
        <w:t xml:space="preserve"> phi)</w:t>
      </w:r>
      <w:r>
        <w:br/>
      </w:r>
      <w:r>
        <w:rPr>
          <w:rStyle w:val="CommentTok"/>
        </w:rPr>
        <w:t xml:space="preserve"># 观测距离矩阵</w:t>
      </w:r>
      <w:r>
        <w:br/>
      </w:r>
      <w:r>
        <w:rPr>
          <w:rStyle w:val="NormalTok"/>
        </w:rPr>
        <w:t xml:space="preserve">m_obs </w:t>
      </w:r>
      <w:r>
        <w:rPr>
          <w:rStyle w:val="OtherTok"/>
        </w:rPr>
        <w:t xml:space="preserve">&lt;-</w:t>
      </w:r>
      <w:r>
        <w:rPr>
          <w:rStyle w:val="NormalTok"/>
        </w:rPr>
        <w:t xml:space="preserve"> </w:t>
      </w:r>
      <w:r>
        <w:rPr>
          <w:rStyle w:val="FunctionTok"/>
        </w:rPr>
        <w:t xml:space="preserve">cov_fun</w:t>
      </w:r>
      <w:r>
        <w:rPr>
          <w:rStyle w:val="NormalTok"/>
        </w:rPr>
        <w:t xml:space="preserve">(</w:t>
      </w:r>
      <w:r>
        <w:rPr>
          <w:rStyle w:val="FunctionTok"/>
        </w:rPr>
        <w:t xml:space="preserve">st_distance</w:t>
      </w:r>
      <w:r>
        <w:rPr>
          <w:rStyle w:val="NormalTok"/>
        </w:rPr>
        <w:t xml:space="preserve">(</w:t>
      </w:r>
      <w:r>
        <w:rPr>
          <w:rStyle w:val="AttributeTok"/>
        </w:rPr>
        <w:t xml:space="preserve">x =</w:t>
      </w:r>
      <w:r>
        <w:rPr>
          <w:rStyle w:val="NormalTok"/>
        </w:rPr>
        <w:t xml:space="preserve"> rongelap_sf)) </w:t>
      </w:r>
      <w:r>
        <w:rPr>
          <w:rStyle w:val="SpecialCharTok"/>
        </w:rPr>
        <w:t xml:space="preserve">+</w:t>
      </w:r>
      <w:r>
        <w:rPr>
          <w:rStyle w:val="NormalTok"/>
        </w:rPr>
        <w:t xml:space="preserve"> </w:t>
      </w:r>
      <w:r>
        <w:rPr>
          <w:rStyle w:val="FunctionTok"/>
        </w:rPr>
        <w:t xml:space="preserve">diag</w:t>
      </w:r>
      <w:r>
        <w:rPr>
          <w:rStyle w:val="NormalTok"/>
        </w:rPr>
        <w:t xml:space="preserve">(tau_sq, </w:t>
      </w:r>
      <w:r>
        <w:rPr>
          <w:rStyle w:val="DecValTok"/>
        </w:rPr>
        <w:t xml:space="preserve">157</w:t>
      </w:r>
      <w:r>
        <w:rPr>
          <w:rStyle w:val="NormalTok"/>
        </w:rPr>
        <w:t xml:space="preserve">)</w:t>
      </w:r>
      <w:r>
        <w:br/>
      </w:r>
      <w:r>
        <w:rPr>
          <w:rStyle w:val="CommentTok"/>
        </w:rPr>
        <w:t xml:space="preserve"># 预测距离矩阵</w:t>
      </w:r>
      <w:r>
        <w:br/>
      </w:r>
      <w:r>
        <w:rPr>
          <w:rStyle w:val="NormalTok"/>
        </w:rPr>
        <w:t xml:space="preserve">m_pred </w:t>
      </w:r>
      <w:r>
        <w:rPr>
          <w:rStyle w:val="OtherTok"/>
        </w:rPr>
        <w:t xml:space="preserve">&lt;-</w:t>
      </w:r>
      <w:r>
        <w:rPr>
          <w:rStyle w:val="NormalTok"/>
        </w:rPr>
        <w:t xml:space="preserve"> </w:t>
      </w:r>
      <w:r>
        <w:rPr>
          <w:rStyle w:val="FunctionTok"/>
        </w:rPr>
        <w:t xml:space="preserve">cov_fun</w:t>
      </w:r>
      <w:r>
        <w:rPr>
          <w:rStyle w:val="NormalTok"/>
        </w:rPr>
        <w:t xml:space="preserve">(</w:t>
      </w:r>
      <w:r>
        <w:rPr>
          <w:rStyle w:val="FunctionTok"/>
        </w:rPr>
        <w:t xml:space="preserve">st_distance</w:t>
      </w:r>
      <w:r>
        <w:rPr>
          <w:rStyle w:val="NormalTok"/>
        </w:rPr>
        <w:t xml:space="preserve">(</w:t>
      </w:r>
      <w:r>
        <w:rPr>
          <w:rStyle w:val="AttributeTok"/>
        </w:rPr>
        <w:t xml:space="preserve">x =</w:t>
      </w:r>
      <w:r>
        <w:rPr>
          <w:rStyle w:val="NormalTok"/>
        </w:rPr>
        <w:t xml:space="preserve"> rongelap_sf, </w:t>
      </w:r>
      <w:r>
        <w:rPr>
          <w:rStyle w:val="AttributeTok"/>
        </w:rPr>
        <w:t xml:space="preserve">y =</w:t>
      </w:r>
      <w:r>
        <w:rPr>
          <w:rStyle w:val="NormalTok"/>
        </w:rPr>
        <w:t xml:space="preserve"> rongelap_grid_centroid))</w:t>
      </w:r>
      <w:r>
        <w:br/>
      </w:r>
      <w:r>
        <w:rPr>
          <w:rStyle w:val="CommentTok"/>
        </w:rPr>
        <w:t xml:space="preserve"># 简单克里金插值 Simple Kriging</w:t>
      </w:r>
      <w:r>
        <w:br/>
      </w:r>
      <w:r>
        <w:rPr>
          <w:rStyle w:val="NormalTok"/>
        </w:rPr>
        <w:t xml:space="preserve">mean_sk </w:t>
      </w:r>
      <w:r>
        <w:rPr>
          <w:rStyle w:val="OtherTok"/>
        </w:rPr>
        <w:t xml:space="preserve">&lt;-</w:t>
      </w:r>
      <w:r>
        <w:rPr>
          <w:rStyle w:val="NormalTok"/>
        </w:rPr>
        <w:t xml:space="preserve"> beta </w:t>
      </w:r>
      <w:r>
        <w:rPr>
          <w:rStyle w:val="SpecialCharTok"/>
        </w:rPr>
        <w:t xml:space="preserve">+</w:t>
      </w:r>
      <w:r>
        <w:rPr>
          <w:rStyle w:val="NormalTok"/>
        </w:rPr>
        <w:t xml:space="preserve"> </w:t>
      </w:r>
      <w:r>
        <w:rPr>
          <w:rStyle w:val="FunctionTok"/>
        </w:rPr>
        <w:t xml:space="preserve">t</w:t>
      </w:r>
      <w:r>
        <w:rPr>
          <w:rStyle w:val="NormalTok"/>
        </w:rPr>
        <w:t xml:space="preserve">(m_pred) </w:t>
      </w:r>
      <w:r>
        <w:rPr>
          <w:rStyle w:val="SpecialCharTok"/>
        </w:rPr>
        <w:t xml:space="preserve">%*%</w:t>
      </w:r>
      <w:r>
        <w:rPr>
          <w:rStyle w:val="NormalTok"/>
        </w:rPr>
        <w:t xml:space="preserve"> </w:t>
      </w:r>
      <w:r>
        <w:rPr>
          <w:rStyle w:val="FunctionTok"/>
        </w:rPr>
        <w:t xml:space="preserve">solve</w:t>
      </w:r>
      <w:r>
        <w:rPr>
          <w:rStyle w:val="NormalTok"/>
        </w:rPr>
        <w:t xml:space="preserve">(m_obs, </w:t>
      </w:r>
      <w:r>
        <w:rPr>
          <w:rStyle w:val="FunctionTok"/>
        </w:rPr>
        <w:t xml:space="preserve">log</w:t>
      </w:r>
      <w:r>
        <w:rPr>
          <w:rStyle w:val="NormalTok"/>
        </w:rPr>
        <w:t xml:space="preserve">(rongelap_sf</w:t>
      </w:r>
      <w:r>
        <w:rPr>
          <w:rStyle w:val="SpecialCharTok"/>
        </w:rPr>
        <w:t xml:space="preserve">$</w:t>
      </w:r>
      <w:r>
        <w:rPr>
          <w:rStyle w:val="NormalTok"/>
        </w:rPr>
        <w:t xml:space="preserve">counts </w:t>
      </w:r>
      <w:r>
        <w:rPr>
          <w:rStyle w:val="SpecialCharTok"/>
        </w:rPr>
        <w:t xml:space="preserve">/</w:t>
      </w:r>
      <w:r>
        <w:rPr>
          <w:rStyle w:val="NormalTok"/>
        </w:rPr>
        <w:t xml:space="preserve"> rongelap_sf</w:t>
      </w:r>
      <w:r>
        <w:rPr>
          <w:rStyle w:val="SpecialCharTok"/>
        </w:rPr>
        <w:t xml:space="preserve">$</w:t>
      </w:r>
      <w:r>
        <w:rPr>
          <w:rStyle w:val="NormalTok"/>
        </w:rPr>
        <w:t xml:space="preserve">time) </w:t>
      </w:r>
      <w:r>
        <w:rPr>
          <w:rStyle w:val="SpecialCharTok"/>
        </w:rPr>
        <w:t xml:space="preserve">-</w:t>
      </w:r>
      <w:r>
        <w:rPr>
          <w:rStyle w:val="NormalTok"/>
        </w:rPr>
        <w:t xml:space="preserve"> beta)</w:t>
      </w:r>
      <w:r>
        <w:br/>
      </w:r>
      <w:r>
        <w:rPr>
          <w:rStyle w:val="CommentTok"/>
        </w:rPr>
        <w:t xml:space="preserve"># 辐射强度预测值</w:t>
      </w:r>
      <w:r>
        <w:br/>
      </w:r>
      <w:r>
        <w:rPr>
          <w:rStyle w:val="NormalTok"/>
        </w:rPr>
        <w:t xml:space="preserve">rongelap_grid_df</w:t>
      </w:r>
      <w:r>
        <w:rPr>
          <w:rStyle w:val="SpecialCharTok"/>
        </w:rPr>
        <w:t xml:space="preserve">$</w:t>
      </w:r>
      <w:r>
        <w:rPr>
          <w:rStyle w:val="NormalTok"/>
        </w:rPr>
        <w:t xml:space="preserve">pred_sk </w:t>
      </w:r>
      <w:r>
        <w:rPr>
          <w:rStyle w:val="OtherTok"/>
        </w:rPr>
        <w:t xml:space="preserve">&lt;-</w:t>
      </w:r>
      <w:r>
        <w:rPr>
          <w:rStyle w:val="NormalTok"/>
        </w:rPr>
        <w:t xml:space="preserve"> </w:t>
      </w:r>
      <w:r>
        <w:rPr>
          <w:rStyle w:val="FunctionTok"/>
        </w:rPr>
        <w:t xml:space="preserve">exp</w:t>
      </w:r>
      <w:r>
        <w:rPr>
          <w:rStyle w:val="NormalTok"/>
        </w:rPr>
        <w:t xml:space="preserve">(mean_sk)</w:t>
      </w:r>
      <w:r>
        <w:br/>
      </w:r>
      <w:r>
        <w:rPr>
          <w:rStyle w:val="CommentTok"/>
        </w:rPr>
        <w:t xml:space="preserve"># 辐射强度预测方差</w:t>
      </w:r>
      <w:r>
        <w:br/>
      </w:r>
      <w:r>
        <w:rPr>
          <w:rStyle w:val="NormalTok"/>
        </w:rPr>
        <w:t xml:space="preserve">rongelap_grid_df</w:t>
      </w:r>
      <w:r>
        <w:rPr>
          <w:rStyle w:val="SpecialCharTok"/>
        </w:rPr>
        <w:t xml:space="preserve">$</w:t>
      </w:r>
      <w:r>
        <w:rPr>
          <w:rStyle w:val="NormalTok"/>
        </w:rPr>
        <w:t xml:space="preserve">var_sk </w:t>
      </w:r>
      <w:r>
        <w:rPr>
          <w:rStyle w:val="OtherTok"/>
        </w:rPr>
        <w:t xml:space="preserve">&lt;-</w:t>
      </w:r>
      <w:r>
        <w:rPr>
          <w:rStyle w:val="NormalTok"/>
        </w:rPr>
        <w:t xml:space="preserve"> sigma_sq </w:t>
      </w:r>
      <w:r>
        <w:rPr>
          <w:rStyle w:val="SpecialCharTok"/>
        </w:rPr>
        <w:t xml:space="preserve">-</w:t>
      </w:r>
      <w:r>
        <w:rPr>
          <w:rStyle w:val="NormalTok"/>
        </w:rPr>
        <w:t xml:space="preserve"> </w:t>
      </w:r>
      <w:r>
        <w:rPr>
          <w:rStyle w:val="FunctionTok"/>
        </w:rPr>
        <w:t xml:space="preserve">diag</w:t>
      </w:r>
      <w:r>
        <w:rPr>
          <w:rStyle w:val="NormalTok"/>
        </w:rPr>
        <w:t xml:space="preserve">(</w:t>
      </w:r>
      <w:r>
        <w:rPr>
          <w:rStyle w:val="FunctionTok"/>
        </w:rPr>
        <w:t xml:space="preserve">t</w:t>
      </w:r>
      <w:r>
        <w:rPr>
          <w:rStyle w:val="NormalTok"/>
        </w:rPr>
        <w:t xml:space="preserve">(m_pred) </w:t>
      </w:r>
      <w:r>
        <w:rPr>
          <w:rStyle w:val="SpecialCharTok"/>
        </w:rPr>
        <w:t xml:space="preserve">%*%</w:t>
      </w:r>
      <w:r>
        <w:rPr>
          <w:rStyle w:val="NormalTok"/>
        </w:rPr>
        <w:t xml:space="preserve"> </w:t>
      </w:r>
      <w:r>
        <w:rPr>
          <w:rStyle w:val="FunctionTok"/>
        </w:rPr>
        <w:t xml:space="preserve">solve</w:t>
      </w:r>
      <w:r>
        <w:rPr>
          <w:rStyle w:val="NormalTok"/>
        </w:rPr>
        <w:t xml:space="preserve">(m_obs, m_pred))</w:t>
      </w:r>
    </w:p>
    <w:bookmarkEnd w:id="1758"/>
    <w:bookmarkStart w:id="1771" w:name="sec-rongelap-plot"/>
    <w:p>
      <w:pPr>
        <w:pStyle w:val="Heading3"/>
      </w:pPr>
      <w:r>
        <w:t xml:space="preserve">26.4.5 展示结果</w:t>
      </w:r>
    </w:p>
    <w:p>
      <w:pPr>
        <w:pStyle w:val="FirstParagraph"/>
      </w:pPr>
      <w:r>
        <w:t xml:space="preserve">将预测结果以散点图的形式呈现到图上，见下</w:t>
      </w:r>
      <w:r>
        <w:t xml:space="preserve"> </w:t>
      </w:r>
      <w:hyperlink w:anchor="fig-rongelap-pred">
        <w:r>
          <w:rPr>
            <w:rStyle w:val="Hyperlink"/>
          </w:rPr>
          <w:t xml:space="preserve">图 26.15</w:t>
        </w:r>
      </w:hyperlink>
      <w:r>
        <w:t xml:space="preserve"> </w:t>
      </w:r>
      <w:r>
        <w:t xml:space="preserve">，由于散点非常多，紧挨在一起就连成片了。上子图是</w:t>
      </w:r>
      <w:r>
        <w:t xml:space="preserve"> </w:t>
      </w:r>
      <w:r>
        <w:rPr>
          <w:bCs/>
          <w:b/>
        </w:rPr>
        <w:t xml:space="preserve">nlme</w:t>
      </w:r>
      <w:r>
        <w:t xml:space="preserve"> </w:t>
      </w:r>
      <w:r>
        <w:t xml:space="preserve">包预测的结果，下子图是</w:t>
      </w:r>
      <w:r>
        <w:t xml:space="preserve"> </w:t>
      </w:r>
      <w:r>
        <w:rPr>
          <w:bCs/>
          <w:b/>
        </w:rPr>
        <w:t xml:space="preserve">spaMM</w:t>
      </w:r>
      <w:r>
        <w:t xml:space="preserve"> </w:t>
      </w:r>
      <w:r>
        <w:t xml:space="preserve">包预测的结果，前者图像看起来会稍微平滑一些。</w:t>
      </w:r>
    </w:p>
    <w:tbl>
      <w:tblPr>
        <w:tblStyle w:val="Table"/>
        <w:tblW w:type="pct" w:w="5000"/>
        <w:tblLook w:firstRow="0" w:lastRow="0" w:firstColumn="0" w:lastColumn="0" w:noHBand="0" w:noVBand="0" w:val="0000"/>
        <w:jc w:val="start"/>
      </w:tblPr>
      <w:tblGrid>
        <w:gridCol w:w="7920"/>
      </w:tblGrid>
      <w:tr>
        <w:tc>
          <w:tcPr/>
          <w:bookmarkStart w:id="1762" w:name="fig-rongelap-pred"/>
          <w:p>
            <w:pPr>
              <w:jc w:val="center"/>
            </w:pPr>
            <w:r>
              <w:drawing>
                <wp:inline>
                  <wp:extent cx="5334000" cy="5334000"/>
                  <wp:effectExtent b="0" l="0" r="0" t="0"/>
                  <wp:docPr descr="" title="" id="1760" name="Picture"/>
                  <a:graphic>
                    <a:graphicData uri="http://schemas.openxmlformats.org/drawingml/2006/picture">
                      <pic:pic>
                        <pic:nvPicPr>
                          <pic:cNvPr descr="analyze-spatial-data_files/figure-docx/fig-rongelap-pred-1.png" id="1761" name="Picture"/>
                          <pic:cNvPicPr>
                            <a:picLocks noChangeArrowheads="1" noChangeAspect="1"/>
                          </pic:cNvPicPr>
                        </pic:nvPicPr>
                        <pic:blipFill>
                          <a:blip r:embed="rId1759"/>
                          <a:stretch>
                            <a:fillRect/>
                          </a:stretch>
                        </pic:blipFill>
                        <pic:spPr bwMode="auto">
                          <a:xfrm>
                            <a:off x="0" y="0"/>
                            <a:ext cx="5334000" cy="5334000"/>
                          </a:xfrm>
                          <a:prstGeom prst="rect">
                            <a:avLst/>
                          </a:prstGeom>
                          <a:noFill/>
                          <a:ln w="9525">
                            <a:noFill/>
                            <a:headEnd/>
                            <a:tailEnd/>
                          </a:ln>
                        </pic:spPr>
                      </pic:pic>
                    </a:graphicData>
                  </a:graphic>
                </wp:inline>
              </w:drawing>
            </w:r>
          </w:p>
          <w:p>
            <w:pPr>
              <w:jc w:val="center"/>
            </w:pPr>
            <w:pPr>
              <w:jc w:val="start"/>
              <w:spacing w:before="200"/>
              <w:pStyle w:val="ImageCaption"/>
            </w:pPr>
            <w:r>
              <w:t xml:space="preserve">图 26.15: 朗格拉普岛核辐射强度的分布</w:t>
            </w:r>
          </w:p>
          <w:bookmarkEnd w:id="1762"/>
        </w:tc>
      </w:tr>
    </w:tbl>
    <w:p>
      <w:pPr>
        <w:pStyle w:val="BodyText"/>
      </w:pPr>
      <w:r>
        <w:t xml:space="preserve">从空间线性混合效应模型到空间广义线性混合效应模型的效果提升不多，差异不太明显。下</w:t>
      </w:r>
      <w:r>
        <w:t xml:space="preserve"> </w:t>
      </w:r>
      <w:hyperlink w:anchor="fig-rongelap-var">
        <w:r>
          <w:rPr>
            <w:rStyle w:val="Hyperlink"/>
          </w:rPr>
          <w:t xml:space="preserve">图 26.16</w:t>
        </w:r>
      </w:hyperlink>
      <w:r>
        <w:t xml:space="preserve"> </w:t>
      </w:r>
      <w:r>
        <w:t xml:space="preserve">展示核辐射强度预测方差的分布。越简单的模型，预测值的分布越平滑，越复杂的模型，捕捉到更多局部细节，因而，预测值的分布越曲折。</w:t>
      </w:r>
    </w:p>
    <w:tbl>
      <w:tblPr>
        <w:tblStyle w:val="Table"/>
        <w:tblW w:type="pct" w:w="5000"/>
        <w:tblLook w:firstRow="0" w:lastRow="0" w:firstColumn="0" w:lastColumn="0" w:noHBand="0" w:noVBand="0" w:val="0000"/>
        <w:jc w:val="start"/>
      </w:tblPr>
      <w:tblGrid>
        <w:gridCol w:w="7920"/>
      </w:tblGrid>
      <w:tr>
        <w:tc>
          <w:tcPr/>
          <w:bookmarkStart w:id="1766" w:name="fig-rongelap-var"/>
          <w:p>
            <w:pPr>
              <w:jc w:val="center"/>
            </w:pPr>
            <w:r>
              <w:drawing>
                <wp:inline>
                  <wp:extent cx="5334000" cy="5334000"/>
                  <wp:effectExtent b="0" l="0" r="0" t="0"/>
                  <wp:docPr descr="" title="" id="1764" name="Picture"/>
                  <a:graphic>
                    <a:graphicData uri="http://schemas.openxmlformats.org/drawingml/2006/picture">
                      <pic:pic>
                        <pic:nvPicPr>
                          <pic:cNvPr descr="analyze-spatial-data_files/figure-docx/fig-rongelap-var-1.png" id="1765" name="Picture"/>
                          <pic:cNvPicPr>
                            <a:picLocks noChangeArrowheads="1" noChangeAspect="1"/>
                          </pic:cNvPicPr>
                        </pic:nvPicPr>
                        <pic:blipFill>
                          <a:blip r:embed="rId1763"/>
                          <a:stretch>
                            <a:fillRect/>
                          </a:stretch>
                        </pic:blipFill>
                        <pic:spPr bwMode="auto">
                          <a:xfrm>
                            <a:off x="0" y="0"/>
                            <a:ext cx="5334000" cy="5334000"/>
                          </a:xfrm>
                          <a:prstGeom prst="rect">
                            <a:avLst/>
                          </a:prstGeom>
                          <a:noFill/>
                          <a:ln w="9525">
                            <a:noFill/>
                            <a:headEnd/>
                            <a:tailEnd/>
                          </a:ln>
                        </pic:spPr>
                      </pic:pic>
                    </a:graphicData>
                  </a:graphic>
                </wp:inline>
              </w:drawing>
            </w:r>
          </w:p>
          <w:p>
            <w:pPr>
              <w:jc w:val="center"/>
            </w:pPr>
            <w:pPr>
              <w:jc w:val="start"/>
              <w:spacing w:before="200"/>
              <w:pStyle w:val="ImageCaption"/>
            </w:pPr>
            <w:r>
              <w:t xml:space="preserve">图 26.16: 核辐射强度预测方差的分布</w:t>
            </w:r>
          </w:p>
          <w:bookmarkEnd w:id="1766"/>
        </w:tc>
      </w:tr>
    </w:tbl>
    <w:p>
      <w:pPr>
        <w:pStyle w:val="BodyText"/>
      </w:pPr>
      <w:r>
        <w:t xml:space="preserve">考虑到核辐射在全岛的分布应当是连续性的，空间连续性也是这类模型的假设，接下来绘制热力图，先用</w:t>
      </w:r>
      <w:r>
        <w:t xml:space="preserve"> </w:t>
      </w:r>
      <w:r>
        <w:rPr>
          <w:bCs/>
          <w:b/>
        </w:rPr>
        <w:t xml:space="preserve">stars</w:t>
      </w:r>
      <w:r>
        <w:t xml:space="preserve"> </w:t>
      </w:r>
      <w:r>
        <w:t xml:space="preserve">包</w:t>
      </w:r>
      <w:r>
        <w:t xml:space="preserve">(Pebesma 2022)</w:t>
      </w:r>
      <w:r>
        <w:t xml:space="preserve">将预测数据按原网格化的精度转化成栅格对象，裁减超出朗格拉普岛海岸线以外的内容。</w:t>
      </w:r>
    </w:p>
    <w:p>
      <w:pPr>
        <w:pStyle w:val="SourceCode"/>
      </w:pPr>
      <w:r>
        <w:rPr>
          <w:rStyle w:val="FunctionTok"/>
        </w:rPr>
        <w:t xml:space="preserve">library</w:t>
      </w:r>
      <w:r>
        <w:rPr>
          <w:rStyle w:val="NormalTok"/>
        </w:rPr>
        <w:t xml:space="preserve">(abind)</w:t>
      </w:r>
      <w:r>
        <w:br/>
      </w:r>
      <w:r>
        <w:rPr>
          <w:rStyle w:val="FunctionTok"/>
        </w:rPr>
        <w:t xml:space="preserve">library</w:t>
      </w:r>
      <w:r>
        <w:rPr>
          <w:rStyle w:val="NormalTok"/>
        </w:rPr>
        <w:t xml:space="preserve">(stars)</w:t>
      </w:r>
      <w:r>
        <w:br/>
      </w:r>
      <w:r>
        <w:rPr>
          <w:rStyle w:val="NormalTok"/>
        </w:rPr>
        <w:t xml:space="preserve">rongelap_grid_sf </w:t>
      </w:r>
      <w:r>
        <w:rPr>
          <w:rStyle w:val="OtherTok"/>
        </w:rPr>
        <w:t xml:space="preserve">&lt;-</w:t>
      </w:r>
      <w:r>
        <w:rPr>
          <w:rStyle w:val="NormalTok"/>
        </w:rPr>
        <w:t xml:space="preserve"> </w:t>
      </w:r>
      <w:r>
        <w:rPr>
          <w:rStyle w:val="FunctionTok"/>
        </w:rPr>
        <w:t xml:space="preserve">st_as_sf</w:t>
      </w:r>
      <w:r>
        <w:rPr>
          <w:rStyle w:val="NormalTok"/>
        </w:rPr>
        <w:t xml:space="preserve">(rongelap_grid_df, </w:t>
      </w:r>
      <w:r>
        <w:rPr>
          <w:rStyle w:val="AttributeTok"/>
        </w:rPr>
        <w:t xml:space="preserve">coords =</w:t>
      </w:r>
      <w:r>
        <w:rPr>
          <w:rStyle w:val="NormalTok"/>
        </w:rPr>
        <w:t xml:space="preserve">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rPr>
          <w:rStyle w:val="AttributeTok"/>
        </w:rPr>
        <w:t xml:space="preserve">dim =</w:t>
      </w:r>
      <w:r>
        <w:rPr>
          <w:rStyle w:val="NormalTok"/>
        </w:rPr>
        <w:t xml:space="preserve"> </w:t>
      </w:r>
      <w:r>
        <w:rPr>
          <w:rStyle w:val="StringTok"/>
        </w:rPr>
        <w:t xml:space="preserve">"XY"</w:t>
      </w:r>
      <w:r>
        <w:rPr>
          <w:rStyle w:val="NormalTok"/>
        </w:rPr>
        <w:t xml:space="preserve">)</w:t>
      </w:r>
      <w:r>
        <w:br/>
      </w:r>
      <w:r>
        <w:rPr>
          <w:rStyle w:val="NormalTok"/>
        </w:rPr>
        <w:t xml:space="preserve">rongelap_grid_stars </w:t>
      </w:r>
      <w:r>
        <w:rPr>
          <w:rStyle w:val="OtherTok"/>
        </w:rPr>
        <w:t xml:space="preserve">&lt;-</w:t>
      </w:r>
      <w:r>
        <w:rPr>
          <w:rStyle w:val="NormalTok"/>
        </w:rPr>
        <w:t xml:space="preserve"> </w:t>
      </w:r>
      <w:r>
        <w:rPr>
          <w:rStyle w:val="FunctionTok"/>
        </w:rPr>
        <w:t xml:space="preserve">st_rasterize</w:t>
      </w:r>
      <w:r>
        <w:rPr>
          <w:rStyle w:val="NormalTok"/>
        </w:rPr>
        <w:t xml:space="preserve">(rongelap_grid_sf, </w:t>
      </w:r>
      <w:r>
        <w:rPr>
          <w:rStyle w:val="AttributeTok"/>
        </w:rPr>
        <w:t xml:space="preserve">nx =</w:t>
      </w:r>
      <w:r>
        <w:rPr>
          <w:rStyle w:val="NormalTok"/>
        </w:rPr>
        <w:t xml:space="preserve"> </w:t>
      </w:r>
      <w:r>
        <w:rPr>
          <w:rStyle w:val="DecValTok"/>
        </w:rPr>
        <w:t xml:space="preserve">150</w:t>
      </w:r>
      <w:r>
        <w:rPr>
          <w:rStyle w:val="NormalTok"/>
        </w:rPr>
        <w:t xml:space="preserve">, </w:t>
      </w:r>
      <w:r>
        <w:rPr>
          <w:rStyle w:val="AttributeTok"/>
        </w:rPr>
        <w:t xml:space="preserve">ny =</w:t>
      </w:r>
      <w:r>
        <w:rPr>
          <w:rStyle w:val="NormalTok"/>
        </w:rPr>
        <w:t xml:space="preserve"> </w:t>
      </w:r>
      <w:r>
        <w:rPr>
          <w:rStyle w:val="DecValTok"/>
        </w:rPr>
        <w:t xml:space="preserve">75</w:t>
      </w:r>
      <w:r>
        <w:rPr>
          <w:rStyle w:val="NormalTok"/>
        </w:rPr>
        <w:t xml:space="preserve">)</w:t>
      </w:r>
      <w:r>
        <w:br/>
      </w:r>
      <w:r>
        <w:rPr>
          <w:rStyle w:val="NormalTok"/>
        </w:rPr>
        <w:t xml:space="preserve">rongelap_stars </w:t>
      </w:r>
      <w:r>
        <w:rPr>
          <w:rStyle w:val="OtherTok"/>
        </w:rPr>
        <w:t xml:space="preserve">&lt;-</w:t>
      </w:r>
      <w:r>
        <w:rPr>
          <w:rStyle w:val="NormalTok"/>
        </w:rPr>
        <w:t xml:space="preserve"> </w:t>
      </w:r>
      <w:r>
        <w:rPr>
          <w:rStyle w:val="FunctionTok"/>
        </w:rPr>
        <w:t xml:space="preserve">st_crop</w:t>
      </w:r>
      <w:r>
        <w:rPr>
          <w:rStyle w:val="NormalTok"/>
        </w:rPr>
        <w:t xml:space="preserve">(</w:t>
      </w:r>
      <w:r>
        <w:rPr>
          <w:rStyle w:val="AttributeTok"/>
        </w:rPr>
        <w:t xml:space="preserve">x =</w:t>
      </w:r>
      <w:r>
        <w:rPr>
          <w:rStyle w:val="NormalTok"/>
        </w:rPr>
        <w:t xml:space="preserve"> rongelap_grid_stars, </w:t>
      </w:r>
      <w:r>
        <w:rPr>
          <w:rStyle w:val="AttributeTok"/>
        </w:rPr>
        <w:t xml:space="preserve">y =</w:t>
      </w:r>
      <w:r>
        <w:rPr>
          <w:rStyle w:val="NormalTok"/>
        </w:rPr>
        <w:t xml:space="preserve"> rongelap_coastline_sfp)</w:t>
      </w:r>
    </w:p>
    <w:p>
      <w:pPr>
        <w:pStyle w:val="FirstParagraph"/>
      </w:pPr>
      <w:r>
        <w:t xml:space="preserve">除了矢量栅格化函数</w:t>
      </w:r>
      <w:r>
        <w:t xml:space="preserve"> </w:t>
      </w:r>
      <w:r>
        <w:rPr>
          <w:rStyle w:val="VerbatimChar"/>
        </w:rPr>
        <w:t xml:space="preserve">st_rasterize()</w:t>
      </w:r>
      <w:r>
        <w:t xml:space="preserve"> </w:t>
      </w:r>
      <w:r>
        <w:t xml:space="preserve">和栅格剪裁函数</w:t>
      </w:r>
      <w:r>
        <w:t xml:space="preserve"> </w:t>
      </w:r>
      <w:r>
        <w:rPr>
          <w:rStyle w:val="VerbatimChar"/>
        </w:rPr>
        <w:t xml:space="preserve">st_crop()</w:t>
      </w:r>
      <w:r>
        <w:t xml:space="preserve"> </w:t>
      </w:r>
      <w:r>
        <w:t xml:space="preserve">，</w:t>
      </w:r>
      <w:r>
        <w:rPr>
          <w:bCs/>
          <w:b/>
        </w:rPr>
        <w:t xml:space="preserve">stars</w:t>
      </w:r>
      <w:r>
        <w:t xml:space="preserve"> </w:t>
      </w:r>
      <w:r>
        <w:t xml:space="preserve">包还提供栅格数据图层</w:t>
      </w:r>
      <w:r>
        <w:t xml:space="preserve"> </w:t>
      </w:r>
      <w:r>
        <w:rPr>
          <w:rStyle w:val="VerbatimChar"/>
        </w:rPr>
        <w:t xml:space="preserve">geom_stars()</w:t>
      </w:r>
      <w:r>
        <w:t xml:space="preserve">，这可以和</w:t>
      </w:r>
      <w:r>
        <w:t xml:space="preserve"> </w:t>
      </w:r>
      <w:r>
        <w:rPr>
          <w:bCs/>
          <w:b/>
        </w:rPr>
        <w:t xml:space="preserve">ggplot2</w:t>
      </w:r>
      <w:r>
        <w:t xml:space="preserve"> </w:t>
      </w:r>
      <w:r>
        <w:t xml:space="preserve">内置的图层搭配使用。下</w:t>
      </w:r>
      <w:r>
        <w:t xml:space="preserve"> </w:t>
      </w:r>
      <w:hyperlink w:anchor="fig-rongelap-pred-sp">
        <w:r>
          <w:rPr>
            <w:rStyle w:val="Hyperlink"/>
          </w:rPr>
          <w:t xml:space="preserve">图 26.17</w:t>
        </w:r>
      </w:hyperlink>
      <w:r>
        <w:t xml:space="preserve"> </w:t>
      </w:r>
      <w:r>
        <w:t xml:space="preserve">是</w:t>
      </w:r>
      <w:r>
        <w:t xml:space="preserve"> </w:t>
      </w:r>
      <w:r>
        <w:rPr>
          <w:bCs/>
          <w:b/>
        </w:rPr>
        <w:t xml:space="preserve">ggplot2</w:t>
      </w:r>
      <w:r>
        <w:t xml:space="preserve"> </w:t>
      </w:r>
      <w:r>
        <w:t xml:space="preserve">包和</w:t>
      </w:r>
      <w:r>
        <w:t xml:space="preserve"> </w:t>
      </w:r>
      <w:r>
        <w:rPr>
          <w:bCs/>
          <w:b/>
        </w:rPr>
        <w:t xml:space="preserve">grid</w:t>
      </w:r>
      <w:r>
        <w:t xml:space="preserve"> </w:t>
      </w:r>
      <w:r>
        <w:t xml:space="preserve">包一起绘制的辐射强度的热力分布图，展示</w:t>
      </w:r>
      <w:r>
        <w:t xml:space="preserve"> </w:t>
      </w:r>
      <w:r>
        <w:rPr>
          <w:bCs/>
          <w:b/>
        </w:rPr>
        <w:t xml:space="preserve">spaMM</w:t>
      </w:r>
      <w:r>
        <w:t xml:space="preserve"> </w:t>
      </w:r>
      <w:r>
        <w:t xml:space="preserve">包的预测效果。图左侧一小一大两个虚线框是放大前后的部分区域，展示朗格拉普岛核辐射强度的局部变化。</w:t>
      </w:r>
    </w:p>
    <w:tbl>
      <w:tblPr>
        <w:tblStyle w:val="Table"/>
        <w:tblW w:type="pct" w:w="5000"/>
        <w:tblLook w:firstRow="0" w:lastRow="0" w:firstColumn="0" w:lastColumn="0" w:noHBand="0" w:noVBand="0" w:val="0000"/>
        <w:jc w:val="start"/>
      </w:tblPr>
      <w:tblGrid>
        <w:gridCol w:w="7920"/>
      </w:tblGrid>
      <w:tr>
        <w:tc>
          <w:tcPr/>
          <w:bookmarkStart w:id="1770" w:name="fig-rongelap-pred-sp"/>
          <w:p>
            <w:pPr>
              <w:jc w:val="center"/>
            </w:pPr>
            <w:r>
              <w:drawing>
                <wp:inline>
                  <wp:extent cx="5334000" cy="3200399"/>
                  <wp:effectExtent b="0" l="0" r="0" t="0"/>
                  <wp:docPr descr="" title="" id="1768" name="Picture"/>
                  <a:graphic>
                    <a:graphicData uri="http://schemas.openxmlformats.org/drawingml/2006/picture">
                      <pic:pic>
                        <pic:nvPicPr>
                          <pic:cNvPr descr="analyze-spatial-data_files/figure-docx/fig-rongelap-pred-sp-1.png" id="1769" name="Picture"/>
                          <pic:cNvPicPr>
                            <a:picLocks noChangeArrowheads="1" noChangeAspect="1"/>
                          </pic:cNvPicPr>
                        </pic:nvPicPr>
                        <pic:blipFill>
                          <a:blip r:embed="rId1767"/>
                          <a:stretch>
                            <a:fillRect/>
                          </a:stretch>
                        </pic:blipFill>
                        <pic:spPr bwMode="auto">
                          <a:xfrm>
                            <a:off x="0" y="0"/>
                            <a:ext cx="5334000" cy="3200399"/>
                          </a:xfrm>
                          <a:prstGeom prst="rect">
                            <a:avLst/>
                          </a:prstGeom>
                          <a:noFill/>
                          <a:ln w="9525">
                            <a:noFill/>
                            <a:headEnd/>
                            <a:tailEnd/>
                          </a:ln>
                        </pic:spPr>
                      </pic:pic>
                    </a:graphicData>
                  </a:graphic>
                </wp:inline>
              </w:drawing>
            </w:r>
          </w:p>
          <w:p>
            <w:pPr>
              <w:jc w:val="center"/>
            </w:pPr>
            <w:pPr>
              <w:jc w:val="start"/>
              <w:spacing w:before="200"/>
              <w:pStyle w:val="ImageCaption"/>
            </w:pPr>
            <w:r>
              <w:t xml:space="preserve">图 26.17: 朗格拉普岛核辐射强度的分布</w:t>
            </w:r>
          </w:p>
          <w:bookmarkEnd w:id="1770"/>
        </w:tc>
      </w:tr>
    </w:tbl>
    <w:p>
      <w:pPr>
        <w:pStyle w:val="BodyText"/>
      </w:pPr>
      <w:r>
        <w:t xml:space="preserve">美国当年是在比基尼环礁做的氢弹核试验，试验地与朗格拉普岛相距 100 多英里。核辐射羽流受大气、海洋环流等影响，漂流到朗格拉普岛。又受朗格拉普岛周围水文、地理环境影响，核辐射强度在全岛的分布是不均匀的，图中越亮的地方表示受到的核辐射越严重。</w:t>
      </w:r>
    </w:p>
    <w:bookmarkEnd w:id="1771"/>
    <w:bookmarkEnd w:id="1772"/>
    <w:bookmarkEnd w:id="1773"/>
    <w:bookmarkStart w:id="1814" w:name="sec-statistical-computation"/>
    <w:p>
      <w:pPr>
        <w:pStyle w:val="Heading1"/>
      </w:pPr>
      <w:r>
        <w:t xml:space="preserve">27. 统计计算</w:t>
      </w:r>
    </w:p>
    <w:p>
      <w:pPr>
        <w:pStyle w:val="FirstParagraph"/>
      </w:pPr>
      <w:r>
        <w:t xml:space="preserve">$$
 \def\bm#1{{\boldsymbol #1}}
$$</w:t>
      </w:r>
    </w:p>
    <w:p>
      <w:pPr>
        <w:pStyle w:val="FirstParagraph"/>
      </w:pPr>
      <w:r>
        <w:t xml:space="preserve">每一个统计模型的背后都有一个优化问题，统计计算的任务就是求解优化问题。</w:t>
      </w:r>
    </w:p>
    <w:bookmarkStart w:id="1774" w:name="sec-regression-optimization"/>
    <w:p>
      <w:pPr>
        <w:pStyle w:val="Heading2"/>
      </w:pPr>
      <w:r>
        <w:t xml:space="preserve">27.1 回归问题与优化问题</w:t>
      </w:r>
    </w:p>
    <w:p>
      <w:pPr>
        <w:pStyle w:val="FirstParagraph"/>
      </w:pPr>
      <w:r>
        <w:t xml:space="preserve">1996 年出现 Lasso （Least Absolute Selection and Shrinkage Operator，简称 Lasso）</w:t>
      </w:r>
      <w:r>
        <w:t xml:space="preserve">(Tibshirani 1996)</w:t>
      </w:r>
      <w:r>
        <w:t xml:space="preserve">，由于缺少高效的求解算法，Lasso 在高维小样本特征选择研究中没有广泛流行，最小角回归（Least Angle Regression，简称 LAR）算法</w:t>
      </w:r>
      <w:r>
        <w:t xml:space="preserve"> </w:t>
      </w:r>
      <w:r>
        <w:t xml:space="preserve">(Efron 等 2004)</w:t>
      </w:r>
      <w:r>
        <w:t xml:space="preserve"> </w:t>
      </w:r>
      <w:r>
        <w:t xml:space="preserve">的出现有力促进了 Lasso 在高维小样本数据中的应用。为了解决 Lasso 的有偏估计问题，自适应 Lasso、松弛 Lasso， SCAD （Smoothly Clipped Absolute Deviation，简称 SCAD）</w:t>
      </w:r>
      <w:r>
        <w:t xml:space="preserve">(Y. Kim, Choi, 和 Oh 2008)</w:t>
      </w:r>
      <w:r>
        <w:t xml:space="preserve">，MCP (Minimax Concave Penalty，简称 MCP)</w:t>
      </w:r>
      <w:r>
        <w:t xml:space="preserve">(Zhang 2010)</w:t>
      </w:r>
      <w:r>
        <w:t xml:space="preserve"> </w:t>
      </w:r>
      <w:r>
        <w:t xml:space="preserve">陆续出现。经典的普通最小二乘、广义最小二乘、岭回归、逐步回归、Lasso 回归、最优子集回归都可转化为优化问题。具体地，一个带 L1 正则项的线性回归模型，其对应的优化问题如下：</w:t>
      </w:r>
    </w:p>
    <w:p>
      <w:pPr>
        <w:pStyle w:val="BodyText"/>
      </w:pPr>
      <m:oMathPara>
        <m:oMathParaPr>
          <m:jc m:val="center"/>
        </m:oMathParaPr>
        <m:oMath>
          <m:r>
            <m:rPr>
              <m:sty m:val="p"/>
            </m:rPr>
            <m:t>arg</m:t>
          </m:r>
          <m:limLow>
            <m:e>
              <m:r>
                <m:rPr>
                  <m:sty m:val="p"/>
                </m:rPr>
                <m:t>min</m:t>
              </m:r>
            </m:e>
            <m:lim>
              <m:r>
                <m:rPr>
                  <m:sty m:val="b"/>
                </m:rPr>
                <m:t>β</m:t>
              </m:r>
              <m:r>
                <m:rPr>
                  <m:sty m:val="p"/>
                </m:rPr>
                <m:t>,</m:t>
              </m:r>
              <m:r>
                <m:t>λ</m:t>
              </m:r>
            </m:lim>
          </m:limLow>
          <m:r>
            <m:t> </m:t>
          </m:r>
          <m:r>
            <m:t> </m:t>
          </m:r>
          <m:f>
            <m:fPr>
              <m:type m:val="bar"/>
            </m:fPr>
            <m:num>
              <m:r>
                <m:t>1</m:t>
              </m:r>
            </m:num>
            <m:den>
              <m:r>
                <m:t>2</m:t>
              </m:r>
            </m:den>
          </m:f>
          <m:d>
            <m:dPr>
              <m:begChr m:val="|"/>
              <m:endChr m:val="|"/>
              <m:sepChr m:val=""/>
              <m:grow/>
            </m:dPr>
            <m:e/>
          </m:d>
          <m:r>
            <m:rPr>
              <m:sty m:val="b"/>
            </m:rPr>
            <m:t>y</m:t>
          </m:r>
          <m:r>
            <m:rPr>
              <m:sty m:val="p"/>
            </m:rPr>
            <m:t>−</m:t>
          </m:r>
          <m:r>
            <m:t>X</m:t>
          </m:r>
          <m:r>
            <m:rPr>
              <m:sty m:val="b"/>
            </m:rPr>
            <m:t>β</m:t>
          </m:r>
          <m:sSubSup>
            <m:e>
              <m:d>
                <m:dPr>
                  <m:begChr m:val="|"/>
                  <m:endChr m:val="|"/>
                  <m:sepChr m:val=""/>
                  <m:grow/>
                </m:dPr>
                <m:e/>
              </m:d>
            </m:e>
            <m:sub>
              <m:r>
                <m:t>2</m:t>
              </m:r>
            </m:sub>
            <m:sup>
              <m:r>
                <m:t>2</m:t>
              </m:r>
            </m:sup>
          </m:sSubSup>
          <m:r>
            <m:rPr>
              <m:sty m:val="p"/>
            </m:rPr>
            <m:t>+</m:t>
          </m:r>
          <m:r>
            <m:t>λ</m:t>
          </m:r>
          <m:d>
            <m:dPr>
              <m:begChr m:val="|"/>
              <m:endChr m:val="|"/>
              <m:sepChr m:val=""/>
              <m:grow/>
            </m:dPr>
            <m:e/>
          </m:d>
          <m:r>
            <m:rPr>
              <m:sty m:val="b"/>
            </m:rPr>
            <m:t>β</m:t>
          </m:r>
          <m:sSub>
            <m:e>
              <m:d>
                <m:dPr>
                  <m:begChr m:val="|"/>
                  <m:endChr m:val="|"/>
                  <m:sepChr m:val=""/>
                  <m:grow/>
                </m:dPr>
                <m:e/>
              </m:d>
            </m:e>
            <m:sub>
              <m:r>
                <m:t>1</m:t>
              </m:r>
            </m:sub>
          </m:sSub>
        </m:oMath>
      </m:oMathPara>
    </w:p>
    <w:p>
      <w:pPr>
        <w:pStyle w:val="FirstParagraph"/>
      </w:pPr>
      <w:r>
        <w:t xml:space="preserve">其中，</w:t>
      </w:r>
      <m:oMath>
        <m:r>
          <m:t>X</m:t>
        </m:r>
        <m:r>
          <m:rPr>
            <m:sty m:val="p"/>
          </m:rPr>
          <m:t>∈</m:t>
        </m:r>
        <m:sSup>
          <m:e>
            <m:r>
              <m:rPr>
                <m:sty m:val="p"/>
                <m:scr m:val="double-struck"/>
              </m:rPr>
              <m:t>R</m:t>
            </m:r>
          </m:e>
          <m:sup>
            <m:r>
              <m:t>n</m:t>
            </m:r>
            <m:r>
              <m:rPr>
                <m:sty m:val="p"/>
              </m:rPr>
              <m:t>×</m:t>
            </m:r>
            <m:r>
              <m:t>k</m:t>
            </m:r>
          </m:sup>
        </m:sSup>
      </m:oMath>
      <w:r>
        <w:t xml:space="preserve">，</w:t>
      </w:r>
      <w:r>
        <w:t xml:space="preserve"> </w:t>
      </w:r>
      <m:oMath>
        <m:r>
          <m:rPr>
            <m:sty m:val="b"/>
          </m:rPr>
          <m:t>y</m:t>
        </m:r>
        <m:r>
          <m:rPr>
            <m:sty m:val="p"/>
          </m:rPr>
          <m:t>∈</m:t>
        </m:r>
        <m:sSup>
          <m:e>
            <m:r>
              <m:rPr>
                <m:sty m:val="p"/>
                <m:scr m:val="double-struck"/>
              </m:rPr>
              <m:t>R</m:t>
            </m:r>
          </m:e>
          <m:sup>
            <m:r>
              <m:t>n</m:t>
            </m:r>
          </m:sup>
        </m:sSup>
      </m:oMath>
      <w:r>
        <w:t xml:space="preserve">，</w:t>
      </w:r>
      <m:oMath>
        <m:r>
          <m:rPr>
            <m:sty m:val="b"/>
          </m:rPr>
          <m:t>β</m:t>
        </m:r>
        <m:r>
          <m:rPr>
            <m:sty m:val="p"/>
          </m:rPr>
          <m:t>∈</m:t>
        </m:r>
        <m:sSup>
          <m:e>
            <m:r>
              <m:rPr>
                <m:sty m:val="p"/>
                <m:scr m:val="double-struck"/>
              </m:rPr>
              <m:t>R</m:t>
            </m:r>
          </m:e>
          <m:sup>
            <m:r>
              <m:t>k</m:t>
            </m:r>
          </m:sup>
        </m:sSup>
      </m:oMath>
      <w:r>
        <w:t xml:space="preserve">，</w:t>
      </w:r>
      <w:r>
        <w:t xml:space="preserve"> </w:t>
      </w:r>
      <m:oMath>
        <m:r>
          <m:t>0</m:t>
        </m:r>
        <m:r>
          <m:rPr>
            <m:sty m:val="p"/>
          </m:rPr>
          <m:t>&lt;</m:t>
        </m:r>
        <m:r>
          <m:t>λ</m:t>
        </m:r>
        <m:r>
          <m:rPr>
            <m:sty m:val="p"/>
          </m:rPr>
          <m:t>∈</m:t>
        </m:r>
        <m:r>
          <m:rPr>
            <m:sty m:val="p"/>
            <m:scr m:val="double-struck"/>
          </m:rPr>
          <m:t>R</m:t>
        </m:r>
      </m:oMath>
      <w:r>
        <w:t xml:space="preserve"> </w:t>
      </w:r>
      <w:r>
        <w:t xml:space="preserve">。下面以逻辑回归模型为例，介绍 R 语言中求解此类优化问题的方法。</w:t>
      </w:r>
    </w:p>
    <w:bookmarkEnd w:id="1774"/>
    <w:bookmarkStart w:id="1789" w:name="sec-log-likelihood"/>
    <w:p>
      <w:pPr>
        <w:pStyle w:val="Heading2"/>
      </w:pPr>
      <w:r>
        <w:t xml:space="preserve">27.2 对数似然与损失函数</w:t>
      </w:r>
    </w:p>
    <w:bookmarkStart w:id="1784" w:name="sec-logistic-distribution"/>
    <w:p>
      <w:pPr>
        <w:pStyle w:val="Heading3"/>
      </w:pPr>
      <w:r>
        <w:t xml:space="preserve">27.2.1 Logistic 分布</w:t>
      </w:r>
    </w:p>
    <w:p>
      <w:pPr>
        <w:pStyle w:val="FirstParagraph"/>
      </w:pPr>
      <w:r>
        <w:t xml:space="preserve">在介绍逻辑回归之前，先了解一下 Logistic 分布。一个均值为</w:t>
      </w:r>
      <w:r>
        <w:t xml:space="preserve"> </w:t>
      </w:r>
      <m:oMath>
        <m:r>
          <m:t>m</m:t>
        </m:r>
      </m:oMath>
      <w:r>
        <w:t xml:space="preserve"> </w:t>
      </w:r>
      <w:r>
        <w:t xml:space="preserve">，方差为</w:t>
      </w:r>
      <w:r>
        <w:t xml:space="preserve"> </w:t>
      </w:r>
      <m:oMath>
        <m:f>
          <m:fPr>
            <m:type m:val="bar"/>
          </m:fPr>
          <m:num>
            <m:sSup>
              <m:e>
                <m:r>
                  <m:t>π</m:t>
                </m:r>
              </m:e>
              <m:sup>
                <m:r>
                  <m:t>2</m:t>
                </m:r>
              </m:sup>
            </m:sSup>
          </m:num>
          <m:den>
            <m:r>
              <m:t>3</m:t>
            </m:r>
          </m:den>
        </m:f>
        <m:sSup>
          <m:e>
            <m:r>
              <m:t>s</m:t>
            </m:r>
          </m:e>
          <m:sup>
            <m:r>
              <m:t>2</m:t>
            </m:r>
          </m:sup>
        </m:sSup>
      </m:oMath>
      <w:r>
        <w:t xml:space="preserve"> </w:t>
      </w:r>
      <w:r>
        <w:t xml:space="preserve">的 Logistic 分布函数的形式为</w:t>
      </w:r>
    </w:p>
    <w:p>
      <w:pPr>
        <w:pStyle w:val="BodyText"/>
      </w:pPr>
      <m:oMathPara>
        <m:oMathParaPr>
          <m:jc m:val="center"/>
        </m:oMathParaPr>
        <m:oMath>
          <m:r>
            <m:t>F</m:t>
          </m:r>
          <m:d>
            <m:dPr>
              <m:begChr m:val="("/>
              <m:endChr m:val=")"/>
              <m:sepChr m:val=""/>
              <m:grow/>
            </m:dPr>
            <m:e>
              <m:r>
                <m:t>x</m:t>
              </m:r>
            </m:e>
          </m:d>
          <m:r>
            <m:rPr>
              <m:sty m:val="p"/>
            </m:rPr>
            <m:t>=</m:t>
          </m:r>
          <m:f>
            <m:fPr>
              <m:type m:val="bar"/>
            </m:fPr>
            <m:num>
              <m:r>
                <m:t>1</m:t>
              </m:r>
            </m:num>
            <m:den>
              <m:r>
                <m:t>1</m:t>
              </m:r>
              <m:r>
                <m:rPr>
                  <m:sty m:val="p"/>
                </m:rPr>
                <m:t>+</m:t>
              </m:r>
              <m:r>
                <m:rPr>
                  <m:sty m:val="p"/>
                </m:rPr>
                <m:t>exp</m:t>
              </m:r>
              <m:d>
                <m:dPr>
                  <m:begChr m:val="("/>
                  <m:endChr m:val=")"/>
                  <m:sepChr m:val=""/>
                  <m:grow/>
                </m:dPr>
                <m:e>
                  <m:r>
                    <m:rPr>
                      <m:sty m:val="p"/>
                    </m:rPr>
                    <m:t>−</m:t>
                  </m:r>
                  <m:f>
                    <m:fPr>
                      <m:type m:val="bar"/>
                    </m:fPr>
                    <m:num>
                      <m:r>
                        <m:t>x</m:t>
                      </m:r>
                      <m:r>
                        <m:rPr>
                          <m:sty m:val="p"/>
                        </m:rPr>
                        <m:t>−</m:t>
                      </m:r>
                      <m:r>
                        <m:t>m</m:t>
                      </m:r>
                    </m:num>
                    <m:den>
                      <m:r>
                        <m:t>s</m:t>
                      </m:r>
                    </m:den>
                  </m:f>
                </m:e>
              </m:d>
            </m:den>
          </m:f>
        </m:oMath>
      </m:oMathPara>
    </w:p>
    <w:p>
      <w:pPr>
        <w:pStyle w:val="FirstParagraph"/>
      </w:pPr>
      <w:r>
        <w:t xml:space="preserve">密度函数的形式为</w:t>
      </w:r>
    </w:p>
    <w:p>
      <w:pPr>
        <w:pStyle w:val="BodyText"/>
      </w:pPr>
      <m:oMathPara>
        <m:oMathParaPr>
          <m:jc m:val="center"/>
        </m:oMathParaPr>
        <m:oMath>
          <m:r>
            <m:t>f</m:t>
          </m:r>
          <m:d>
            <m:dPr>
              <m:begChr m:val="("/>
              <m:endChr m:val=")"/>
              <m:sepChr m:val=""/>
              <m:grow/>
            </m:dPr>
            <m:e>
              <m:r>
                <m:t>x</m:t>
              </m:r>
            </m:e>
          </m:d>
          <m:r>
            <m:rPr>
              <m:sty m:val="p"/>
            </m:rPr>
            <m:t>=</m:t>
          </m:r>
          <m:f>
            <m:fPr>
              <m:type m:val="bar"/>
            </m:fPr>
            <m:num>
              <m:r>
                <m:rPr>
                  <m:sty m:val="p"/>
                </m:rPr>
                <m:t>exp</m:t>
              </m:r>
              <m:d>
                <m:dPr>
                  <m:begChr m:val="("/>
                  <m:endChr m:val=")"/>
                  <m:sepChr m:val=""/>
                  <m:grow/>
                </m:dPr>
                <m:e>
                  <m:r>
                    <m:rPr>
                      <m:sty m:val="p"/>
                    </m:rPr>
                    <m:t>−</m:t>
                  </m:r>
                  <m:f>
                    <m:fPr>
                      <m:type m:val="bar"/>
                    </m:fPr>
                    <m:num>
                      <m:r>
                        <m:t>x</m:t>
                      </m:r>
                      <m:r>
                        <m:rPr>
                          <m:sty m:val="p"/>
                        </m:rPr>
                        <m:t>−</m:t>
                      </m:r>
                      <m:r>
                        <m:t>m</m:t>
                      </m:r>
                    </m:num>
                    <m:den>
                      <m:r>
                        <m:t>s</m:t>
                      </m:r>
                    </m:den>
                  </m:f>
                </m:e>
              </m:d>
            </m:num>
            <m:den>
              <m:r>
                <m:t>s</m:t>
              </m:r>
              <m:sSup>
                <m:e>
                  <m:d>
                    <m:dPr>
                      <m:begChr m:val="("/>
                      <m:endChr m:val=")"/>
                      <m:sepChr m:val=""/>
                      <m:grow/>
                    </m:dPr>
                    <m:e>
                      <m:r>
                        <m:t>1</m:t>
                      </m:r>
                      <m:r>
                        <m:rPr>
                          <m:sty m:val="p"/>
                        </m:rPr>
                        <m:t>+</m:t>
                      </m:r>
                      <m:r>
                        <m:rPr>
                          <m:sty m:val="p"/>
                        </m:rPr>
                        <m:t>exp</m:t>
                      </m:r>
                      <m:d>
                        <m:dPr>
                          <m:begChr m:val="("/>
                          <m:endChr m:val=")"/>
                          <m:sepChr m:val=""/>
                          <m:grow/>
                        </m:dPr>
                        <m:e>
                          <m:r>
                            <m:rPr>
                              <m:sty m:val="p"/>
                            </m:rPr>
                            <m:t>−</m:t>
                          </m:r>
                          <m:f>
                            <m:fPr>
                              <m:type m:val="bar"/>
                            </m:fPr>
                            <m:num>
                              <m:r>
                                <m:t>x</m:t>
                              </m:r>
                              <m:r>
                                <m:rPr>
                                  <m:sty m:val="p"/>
                                </m:rPr>
                                <m:t>−</m:t>
                              </m:r>
                              <m:r>
                                <m:t>m</m:t>
                              </m:r>
                            </m:num>
                            <m:den>
                              <m:r>
                                <m:t>s</m:t>
                              </m:r>
                            </m:den>
                          </m:f>
                        </m:e>
                      </m:d>
                    </m:e>
                  </m:d>
                </m:e>
                <m:sup>
                  <m:r>
                    <m:t>2</m:t>
                  </m:r>
                </m:sup>
              </m:sSup>
            </m:den>
          </m:f>
          <m:r>
            <m:rPr>
              <m:sty m:val="p"/>
            </m:rPr>
            <m:t>=</m:t>
          </m:r>
          <m:f>
            <m:fPr>
              <m:type m:val="bar"/>
            </m:fPr>
            <m:num>
              <m:r>
                <m:rPr>
                  <m:sty m:val="p"/>
                </m:rPr>
                <m:t>exp</m:t>
              </m:r>
              <m:d>
                <m:dPr>
                  <m:begChr m:val="("/>
                  <m:endChr m:val=")"/>
                  <m:sepChr m:val=""/>
                  <m:grow/>
                </m:dPr>
                <m:e>
                  <m:f>
                    <m:fPr>
                      <m:type m:val="bar"/>
                    </m:fPr>
                    <m:num>
                      <m:r>
                        <m:t>x</m:t>
                      </m:r>
                      <m:r>
                        <m:rPr>
                          <m:sty m:val="p"/>
                        </m:rPr>
                        <m:t>−</m:t>
                      </m:r>
                      <m:r>
                        <m:t>m</m:t>
                      </m:r>
                    </m:num>
                    <m:den>
                      <m:r>
                        <m:t>s</m:t>
                      </m:r>
                    </m:den>
                  </m:f>
                </m:e>
              </m:d>
            </m:num>
            <m:den>
              <m:r>
                <m:t>s</m:t>
              </m:r>
              <m:sSup>
                <m:e>
                  <m:d>
                    <m:dPr>
                      <m:begChr m:val="("/>
                      <m:endChr m:val=")"/>
                      <m:sepChr m:val=""/>
                      <m:grow/>
                    </m:dPr>
                    <m:e>
                      <m:r>
                        <m:t>1</m:t>
                      </m:r>
                      <m:r>
                        <m:rPr>
                          <m:sty m:val="p"/>
                        </m:rPr>
                        <m:t>+</m:t>
                      </m:r>
                      <m:r>
                        <m:rPr>
                          <m:sty m:val="p"/>
                        </m:rPr>
                        <m:t>exp</m:t>
                      </m:r>
                      <m:d>
                        <m:dPr>
                          <m:begChr m:val="("/>
                          <m:endChr m:val=")"/>
                          <m:sepChr m:val=""/>
                          <m:grow/>
                        </m:dPr>
                        <m:e>
                          <m:f>
                            <m:fPr>
                              <m:type m:val="bar"/>
                            </m:fPr>
                            <m:num>
                              <m:r>
                                <m:t>x</m:t>
                              </m:r>
                              <m:r>
                                <m:rPr>
                                  <m:sty m:val="p"/>
                                </m:rPr>
                                <m:t>−</m:t>
                              </m:r>
                              <m:r>
                                <m:t>m</m:t>
                              </m:r>
                            </m:num>
                            <m:den>
                              <m:r>
                                <m:t>s</m:t>
                              </m:r>
                            </m:den>
                          </m:f>
                        </m:e>
                      </m:d>
                    </m:e>
                  </m:d>
                </m:e>
                <m:sup>
                  <m:r>
                    <m:t>2</m:t>
                  </m:r>
                </m:sup>
              </m:sSup>
            </m:den>
          </m:f>
        </m:oMath>
      </m:oMathPara>
    </w:p>
    <w:p>
      <w:pPr>
        <w:pStyle w:val="FirstParagraph"/>
      </w:pPr>
      <w:r>
        <w:t xml:space="preserve">密度函数与分布函数的关系如下：</w:t>
      </w:r>
    </w:p>
    <w:p>
      <w:pPr>
        <w:pStyle w:val="BodyText"/>
      </w:pPr>
      <m:oMathPara>
        <m:oMathParaPr>
          <m:jc m:val="center"/>
        </m:oMathParaPr>
        <m:oMath>
          <m:f>
            <m:fPr>
              <m:type m:val="bar"/>
            </m:fPr>
            <m:num>
              <m:r>
                <m:t>d</m:t>
              </m:r>
              <m:r>
                <m:t>F</m:t>
              </m:r>
              <m:d>
                <m:dPr>
                  <m:begChr m:val="("/>
                  <m:endChr m:val=")"/>
                  <m:sepChr m:val=""/>
                  <m:grow/>
                </m:dPr>
                <m:e>
                  <m:r>
                    <m:t>x</m:t>
                  </m:r>
                </m:e>
              </m:d>
            </m:num>
            <m:den>
              <m:r>
                <m:t>d</m:t>
              </m:r>
              <m:r>
                <m:t>x</m:t>
              </m:r>
            </m:den>
          </m:f>
          <m:r>
            <m:rPr>
              <m:sty m:val="p"/>
            </m:rPr>
            <m:t>=</m:t>
          </m:r>
          <m:r>
            <m:t>f</m:t>
          </m:r>
          <m:d>
            <m:dPr>
              <m:begChr m:val="("/>
              <m:endChr m:val=")"/>
              <m:sepChr m:val=""/>
              <m:grow/>
            </m:dPr>
            <m:e>
              <m:r>
                <m:t>x</m:t>
              </m:r>
            </m:e>
          </m:d>
          <m:r>
            <m:rPr>
              <m:sty m:val="p"/>
            </m:rPr>
            <m:t>=</m:t>
          </m:r>
          <m:r>
            <m:t>s</m:t>
          </m:r>
          <m:r>
            <m:t>F</m:t>
          </m:r>
          <m:d>
            <m:dPr>
              <m:begChr m:val="("/>
              <m:endChr m:val=")"/>
              <m:sepChr m:val=""/>
              <m:grow/>
            </m:dPr>
            <m:e>
              <m:r>
                <m:t>x</m:t>
              </m:r>
            </m:e>
          </m:d>
          <m:d>
            <m:dPr>
              <m:begChr m:val="("/>
              <m:endChr m:val=")"/>
              <m:sepChr m:val=""/>
              <m:grow/>
            </m:dPr>
            <m:e>
              <m:r>
                <m:t>1</m:t>
              </m:r>
              <m:r>
                <m:rPr>
                  <m:sty m:val="p"/>
                </m:rPr>
                <m:t>−</m:t>
              </m:r>
              <m:r>
                <m:t>F</m:t>
              </m:r>
              <m:d>
                <m:dPr>
                  <m:begChr m:val="("/>
                  <m:endChr m:val=")"/>
                  <m:sepChr m:val=""/>
                  <m:grow/>
                </m:dPr>
                <m:e>
                  <m:r>
                    <m:t>x</m:t>
                  </m:r>
                </m:e>
              </m:d>
            </m:e>
          </m:d>
        </m:oMath>
      </m:oMathPara>
    </w:p>
    <w:p>
      <w:pPr>
        <w:pStyle w:val="FirstParagraph"/>
      </w:pPr>
      <w:r>
        <w:t xml:space="preserve">也就是说 Logistic 分布是上述微分方程的解。</w:t>
      </w:r>
    </w:p>
    <w:tbl>
      <w:tblPr>
        <w:tblStyle w:val="Table"/>
        <w:tblW w:type="pct" w:w="5000"/>
        <w:tblLook w:firstRow="0" w:lastRow="0" w:firstColumn="0" w:lastColumn="0" w:noHBand="0" w:noVBand="0" w:val="0000"/>
        <w:jc w:val="start"/>
      </w:tblPr>
      <w:tblGrid>
        <w:gridCol w:w="7920"/>
      </w:tblGrid>
      <w:tr>
        <w:tc>
          <w:tcPr/>
          <w:bookmarkStart w:id="1783" w:name="fig-logistic"/>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1778" w:name="fig-logistic-1"/>
                      <w:p>
                        <w:pPr>
                          <w:jc w:val="center"/>
                          <w:jc w:val="center"/>
                          <w:jc w:val="center"/>
                        </w:pPr>
                        <w:r>
                          <w:drawing>
                            <wp:inline>
                              <wp:extent cx="2971800" cy="2228850"/>
                              <wp:effectExtent b="0" l="0" r="0" t="0"/>
                              <wp:docPr descr="" title="" id="1776" name="Picture"/>
                              <a:graphic>
                                <a:graphicData uri="http://schemas.openxmlformats.org/drawingml/2006/picture">
                                  <pic:pic>
                                    <pic:nvPicPr>
                                      <pic:cNvPr descr="statistical-computation_files/figure-docx/fig-logistic-1.png" id="1777" name="Picture"/>
                                      <pic:cNvPicPr>
                                        <a:picLocks noChangeArrowheads="1" noChangeAspect="1"/>
                                      </pic:cNvPicPr>
                                    </pic:nvPicPr>
                                    <pic:blipFill>
                                      <a:blip r:embed="rId1775"/>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概率密度函数</w:t>
                        </w:r>
                      </w:p>
                      <w:bookmarkEnd w:id="1778"/>
                    </w:tc>
                  </w:tr>
                </w:tbl>
                <w:p/>
              </w:tc>
              <w:tc>
                <w:tcPr/>
                <w:tbl>
                  <w:tblPr>
                    <w:tblStyle w:val="Table"/>
                    <w:tblW w:type="pct" w:w="5000"/>
                    <w:tblLook w:firstRow="0" w:lastRow="0" w:firstColumn="0" w:lastColumn="0" w:noHBand="0" w:noVBand="0" w:val="0000"/>
                    <w:jc w:val="start"/>
                  </w:tblPr>
                  <w:tblGrid>
                    <w:gridCol w:w="7920"/>
                  </w:tblGrid>
                  <w:tr>
                    <w:tc>
                      <w:tcPr/>
                      <w:bookmarkStart w:id="1782" w:name="fig-logistic-2"/>
                      <w:p>
                        <w:pPr>
                          <w:jc w:val="center"/>
                          <w:jc w:val="center"/>
                          <w:jc w:val="center"/>
                        </w:pPr>
                        <w:r>
                          <w:drawing>
                            <wp:inline>
                              <wp:extent cx="2971800" cy="2228850"/>
                              <wp:effectExtent b="0" l="0" r="0" t="0"/>
                              <wp:docPr descr="" title="" id="1780" name="Picture"/>
                              <a:graphic>
                                <a:graphicData uri="http://schemas.openxmlformats.org/drawingml/2006/picture">
                                  <pic:pic>
                                    <pic:nvPicPr>
                                      <pic:cNvPr descr="statistical-computation_files/figure-docx/fig-logistic-2.png" id="1781" name="Picture"/>
                                      <pic:cNvPicPr>
                                        <a:picLocks noChangeArrowheads="1" noChangeAspect="1"/>
                                      </pic:cNvPicPr>
                                    </pic:nvPicPr>
                                    <pic:blipFill>
                                      <a:blip r:embed="rId1779"/>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概率分布函数</w:t>
                        </w:r>
                      </w:p>
                      <w:bookmarkEnd w:id="1782"/>
                    </w:tc>
                  </w:tr>
                </w:tbl>
                <w:p/>
              </w:tc>
            </w:tr>
          </w:tbl>
          <w:p>
            <w:pPr>
              <w:jc w:val="center"/>
            </w:pPr>
            <w:pPr>
              <w:jc w:val="start"/>
              <w:spacing w:before="200"/>
              <w:pStyle w:val="ImageCaption"/>
            </w:pPr>
            <w:pPr>
              <w:spacing w:before="200"/>
              <w:pStyle w:val="ImageCaption"/>
            </w:pPr>
            <w:r>
              <w:t xml:space="preserve">图 27.1: 逻辑斯谛分布</w:t>
            </w:r>
          </w:p>
          <w:bookmarkEnd w:id="1783"/>
        </w:tc>
      </w:tr>
    </w:tbl>
    <w:p>
      <w:pPr>
        <w:pStyle w:val="BodyText"/>
      </w:pPr>
      <w:r>
        <w:t xml:space="preserve">R 语言中分别表示逻辑斯谛分布的密度函数、分布函数、分位函数和随机数生成函数如下：</w:t>
      </w:r>
    </w:p>
    <w:p>
      <w:pPr>
        <w:pStyle w:val="SourceCode"/>
      </w:pPr>
      <w:r>
        <w:rPr>
          <w:rStyle w:val="FunctionTok"/>
        </w:rPr>
        <w:t xml:space="preserve">dlogis</w:t>
      </w:r>
      <w:r>
        <w:rPr>
          <w:rStyle w:val="NormalTok"/>
        </w:rPr>
        <w:t xml:space="preserve">(x, </w:t>
      </w:r>
      <w:r>
        <w:rPr>
          <w:rStyle w:val="AttributeTok"/>
        </w:rPr>
        <w:t xml:space="preserve">location =</w:t>
      </w:r>
      <w:r>
        <w:rPr>
          <w:rStyle w:val="NormalTok"/>
        </w:rPr>
        <w:t xml:space="preserve"> </w:t>
      </w:r>
      <w:r>
        <w:rPr>
          <w:rStyle w:val="DecValTok"/>
        </w:rPr>
        <w:t xml:space="preserve">0</w:t>
      </w:r>
      <w:r>
        <w:rPr>
          <w:rStyle w:val="NormalTok"/>
        </w:rPr>
        <w:t xml:space="preserve">, </w:t>
      </w:r>
      <w:r>
        <w:rPr>
          <w:rStyle w:val="AttributeTok"/>
        </w:rPr>
        <w:t xml:space="preserve">scale =</w:t>
      </w:r>
      <w:r>
        <w:rPr>
          <w:rStyle w:val="NormalTok"/>
        </w:rPr>
        <w:t xml:space="preserve"> </w:t>
      </w:r>
      <w:r>
        <w:rPr>
          <w:rStyle w:val="DecValTok"/>
        </w:rPr>
        <w:t xml:space="preserve">1</w:t>
      </w:r>
      <w:r>
        <w:rPr>
          <w:rStyle w:val="NormalTok"/>
        </w:rPr>
        <w:t xml:space="preserve">, </w:t>
      </w:r>
      <w:r>
        <w:rPr>
          <w:rStyle w:val="AttributeTok"/>
        </w:rPr>
        <w:t xml:space="preserve">log =</w:t>
      </w:r>
      <w:r>
        <w:rPr>
          <w:rStyle w:val="NormalTok"/>
        </w:rPr>
        <w:t xml:space="preserve"> </w:t>
      </w:r>
      <w:r>
        <w:rPr>
          <w:rStyle w:val="ConstantTok"/>
        </w:rPr>
        <w:t xml:space="preserve">FALSE</w:t>
      </w:r>
      <w:r>
        <w:rPr>
          <w:rStyle w:val="NormalTok"/>
        </w:rPr>
        <w:t xml:space="preserve">)</w:t>
      </w:r>
      <w:r>
        <w:br/>
      </w:r>
      <w:r>
        <w:rPr>
          <w:rStyle w:val="FunctionTok"/>
        </w:rPr>
        <w:t xml:space="preserve">plogis</w:t>
      </w:r>
      <w:r>
        <w:rPr>
          <w:rStyle w:val="NormalTok"/>
        </w:rPr>
        <w:t xml:space="preserve">(q, </w:t>
      </w:r>
      <w:r>
        <w:rPr>
          <w:rStyle w:val="AttributeTok"/>
        </w:rPr>
        <w:t xml:space="preserve">location =</w:t>
      </w:r>
      <w:r>
        <w:rPr>
          <w:rStyle w:val="NormalTok"/>
        </w:rPr>
        <w:t xml:space="preserve"> </w:t>
      </w:r>
      <w:r>
        <w:rPr>
          <w:rStyle w:val="DecValTok"/>
        </w:rPr>
        <w:t xml:space="preserve">0</w:t>
      </w:r>
      <w:r>
        <w:rPr>
          <w:rStyle w:val="NormalTok"/>
        </w:rPr>
        <w:t xml:space="preserve">, </w:t>
      </w:r>
      <w:r>
        <w:rPr>
          <w:rStyle w:val="AttributeTok"/>
        </w:rPr>
        <w:t xml:space="preserve">scale =</w:t>
      </w:r>
      <w:r>
        <w:rPr>
          <w:rStyle w:val="NormalTok"/>
        </w:rPr>
        <w:t xml:space="preserve"> </w:t>
      </w:r>
      <w:r>
        <w:rPr>
          <w:rStyle w:val="DecValTok"/>
        </w:rPr>
        <w:t xml:space="preserve">1</w:t>
      </w:r>
      <w:r>
        <w:rPr>
          <w:rStyle w:val="NormalTok"/>
        </w:rPr>
        <w:t xml:space="preserve">, </w:t>
      </w:r>
      <w:r>
        <w:rPr>
          <w:rStyle w:val="AttributeTok"/>
        </w:rPr>
        <w:t xml:space="preserve">lower.tail =</w:t>
      </w:r>
      <w:r>
        <w:rPr>
          <w:rStyle w:val="NormalTok"/>
        </w:rPr>
        <w:t xml:space="preserve"> </w:t>
      </w:r>
      <w:r>
        <w:rPr>
          <w:rStyle w:val="ConstantTok"/>
        </w:rPr>
        <w:t xml:space="preserve">TRUE</w:t>
      </w:r>
      <w:r>
        <w:rPr>
          <w:rStyle w:val="NormalTok"/>
        </w:rPr>
        <w:t xml:space="preserve">, </w:t>
      </w:r>
      <w:r>
        <w:rPr>
          <w:rStyle w:val="AttributeTok"/>
        </w:rPr>
        <w:t xml:space="preserve">log.p =</w:t>
      </w:r>
      <w:r>
        <w:rPr>
          <w:rStyle w:val="NormalTok"/>
        </w:rPr>
        <w:t xml:space="preserve"> </w:t>
      </w:r>
      <w:r>
        <w:rPr>
          <w:rStyle w:val="ConstantTok"/>
        </w:rPr>
        <w:t xml:space="preserve">FALSE</w:t>
      </w:r>
      <w:r>
        <w:rPr>
          <w:rStyle w:val="NormalTok"/>
        </w:rPr>
        <w:t xml:space="preserve">)</w:t>
      </w:r>
      <w:r>
        <w:br/>
      </w:r>
      <w:r>
        <w:rPr>
          <w:rStyle w:val="FunctionTok"/>
        </w:rPr>
        <w:t xml:space="preserve">qlogis</w:t>
      </w:r>
      <w:r>
        <w:rPr>
          <w:rStyle w:val="NormalTok"/>
        </w:rPr>
        <w:t xml:space="preserve">(p, </w:t>
      </w:r>
      <w:r>
        <w:rPr>
          <w:rStyle w:val="AttributeTok"/>
        </w:rPr>
        <w:t xml:space="preserve">location =</w:t>
      </w:r>
      <w:r>
        <w:rPr>
          <w:rStyle w:val="NormalTok"/>
        </w:rPr>
        <w:t xml:space="preserve"> </w:t>
      </w:r>
      <w:r>
        <w:rPr>
          <w:rStyle w:val="DecValTok"/>
        </w:rPr>
        <w:t xml:space="preserve">0</w:t>
      </w:r>
      <w:r>
        <w:rPr>
          <w:rStyle w:val="NormalTok"/>
        </w:rPr>
        <w:t xml:space="preserve">, </w:t>
      </w:r>
      <w:r>
        <w:rPr>
          <w:rStyle w:val="AttributeTok"/>
        </w:rPr>
        <w:t xml:space="preserve">scale =</w:t>
      </w:r>
      <w:r>
        <w:rPr>
          <w:rStyle w:val="NormalTok"/>
        </w:rPr>
        <w:t xml:space="preserve"> </w:t>
      </w:r>
      <w:r>
        <w:rPr>
          <w:rStyle w:val="DecValTok"/>
        </w:rPr>
        <w:t xml:space="preserve">1</w:t>
      </w:r>
      <w:r>
        <w:rPr>
          <w:rStyle w:val="NormalTok"/>
        </w:rPr>
        <w:t xml:space="preserve">, </w:t>
      </w:r>
      <w:r>
        <w:rPr>
          <w:rStyle w:val="AttributeTok"/>
        </w:rPr>
        <w:t xml:space="preserve">lower.tail =</w:t>
      </w:r>
      <w:r>
        <w:rPr>
          <w:rStyle w:val="NormalTok"/>
        </w:rPr>
        <w:t xml:space="preserve"> </w:t>
      </w:r>
      <w:r>
        <w:rPr>
          <w:rStyle w:val="ConstantTok"/>
        </w:rPr>
        <w:t xml:space="preserve">TRUE</w:t>
      </w:r>
      <w:r>
        <w:rPr>
          <w:rStyle w:val="NormalTok"/>
        </w:rPr>
        <w:t xml:space="preserve">, </w:t>
      </w:r>
      <w:r>
        <w:rPr>
          <w:rStyle w:val="AttributeTok"/>
        </w:rPr>
        <w:t xml:space="preserve">log.p =</w:t>
      </w:r>
      <w:r>
        <w:rPr>
          <w:rStyle w:val="NormalTok"/>
        </w:rPr>
        <w:t xml:space="preserve"> </w:t>
      </w:r>
      <w:r>
        <w:rPr>
          <w:rStyle w:val="ConstantTok"/>
        </w:rPr>
        <w:t xml:space="preserve">FALSE</w:t>
      </w:r>
      <w:r>
        <w:rPr>
          <w:rStyle w:val="NormalTok"/>
        </w:rPr>
        <w:t xml:space="preserve">)</w:t>
      </w:r>
      <w:r>
        <w:br/>
      </w:r>
      <w:r>
        <w:rPr>
          <w:rStyle w:val="FunctionTok"/>
        </w:rPr>
        <w:t xml:space="preserve">rlogis</w:t>
      </w:r>
      <w:r>
        <w:rPr>
          <w:rStyle w:val="NormalTok"/>
        </w:rPr>
        <w:t xml:space="preserve">(n, </w:t>
      </w:r>
      <w:r>
        <w:rPr>
          <w:rStyle w:val="AttributeTok"/>
        </w:rPr>
        <w:t xml:space="preserve">location =</w:t>
      </w:r>
      <w:r>
        <w:rPr>
          <w:rStyle w:val="NormalTok"/>
        </w:rPr>
        <w:t xml:space="preserve"> </w:t>
      </w:r>
      <w:r>
        <w:rPr>
          <w:rStyle w:val="DecValTok"/>
        </w:rPr>
        <w:t xml:space="preserve">0</w:t>
      </w:r>
      <w:r>
        <w:rPr>
          <w:rStyle w:val="NormalTok"/>
        </w:rPr>
        <w:t xml:space="preserve">, </w:t>
      </w:r>
      <w:r>
        <w:rPr>
          <w:rStyle w:val="AttributeTok"/>
        </w:rPr>
        <w:t xml:space="preserve">scale =</w:t>
      </w:r>
      <w:r>
        <w:rPr>
          <w:rStyle w:val="NormalTok"/>
        </w:rPr>
        <w:t xml:space="preserve"> </w:t>
      </w:r>
      <w:r>
        <w:rPr>
          <w:rStyle w:val="DecValTok"/>
        </w:rPr>
        <w:t xml:space="preserve">1</w:t>
      </w:r>
      <w:r>
        <w:rPr>
          <w:rStyle w:val="NormalTok"/>
        </w:rPr>
        <w:t xml:space="preserve">)</w:t>
      </w:r>
    </w:p>
    <w:p>
      <w:pPr>
        <w:pStyle w:val="FirstParagraph"/>
      </w:pPr>
      <w:r>
        <w:t xml:space="preserve">如果函数参数</w:t>
      </w:r>
      <w:r>
        <w:t xml:space="preserve"> </w:t>
      </w:r>
      <w:r>
        <w:rPr>
          <w:rStyle w:val="VerbatimChar"/>
        </w:rPr>
        <w:t xml:space="preserve">location</w:t>
      </w:r>
      <w:r>
        <w:t xml:space="preserve"> </w:t>
      </w:r>
      <w:r>
        <w:t xml:space="preserve">或</w:t>
      </w:r>
      <w:r>
        <w:t xml:space="preserve"> </w:t>
      </w:r>
      <w:r>
        <w:rPr>
          <w:rStyle w:val="VerbatimChar"/>
        </w:rPr>
        <w:t xml:space="preserve">scale</w:t>
      </w:r>
      <w:r>
        <w:t xml:space="preserve"> </w:t>
      </w:r>
      <w:r>
        <w:t xml:space="preserve">没有指定，则分别取默认值 0 和 1，就是标准的逻辑斯谛分布。位置参数（类似正态分布中的均值</w:t>
      </w:r>
      <w:r>
        <w:t xml:space="preserve"> </w:t>
      </w:r>
      <m:oMath>
        <m:r>
          <m:t>μ</m:t>
        </m:r>
      </m:oMath>
      <w:r>
        <w:t xml:space="preserve">）为</w:t>
      </w:r>
      <w:r>
        <w:t xml:space="preserve"> </w:t>
      </w:r>
      <w:r>
        <w:rPr>
          <w:rStyle w:val="VerbatimChar"/>
        </w:rPr>
        <w:t xml:space="preserve">location = m</w:t>
      </w:r>
      <w:r>
        <w:t xml:space="preserve"> </w:t>
      </w:r>
      <w:r>
        <w:t xml:space="preserve">，尺度参数（类似正态分布中的标准差</w:t>
      </w:r>
      <w:r>
        <w:t xml:space="preserve"> </w:t>
      </w:r>
      <m:oMath>
        <m:r>
          <m:t>σ</m:t>
        </m:r>
      </m:oMath>
      <w:r>
        <w:t xml:space="preserve">）为</w:t>
      </w:r>
      <w:r>
        <w:t xml:space="preserve"> </w:t>
      </w:r>
      <w:r>
        <w:rPr>
          <w:rStyle w:val="VerbatimChar"/>
        </w:rPr>
        <w:t xml:space="preserve">scale = s</w:t>
      </w:r>
      <w:r>
        <w:t xml:space="preserve">，逻辑斯谛分布是一个长尾分布。</w:t>
      </w:r>
    </w:p>
    <w:bookmarkEnd w:id="1784"/>
    <w:bookmarkStart w:id="1788" w:name="sec-logistic-regression"/>
    <w:p>
      <w:pPr>
        <w:pStyle w:val="Heading3"/>
      </w:pPr>
      <w:r>
        <w:t xml:space="preserve">27.2.2 逻辑回归</w:t>
      </w:r>
    </w:p>
    <w:p>
      <w:pPr>
        <w:pStyle w:val="FirstParagraph"/>
      </w:pPr>
      <w:r>
        <w:t xml:space="preserve">响应变量</w:t>
      </w:r>
      <w:r>
        <w:t xml:space="preserve"> </w:t>
      </w:r>
      <m:oMath>
        <m:r>
          <m:t>Y</m:t>
        </m:r>
      </m:oMath>
      <w:r>
        <w:t xml:space="preserve"> </w:t>
      </w:r>
      <w:r>
        <w:t xml:space="preserve">服从伯努利分布</w:t>
      </w:r>
      <w:r>
        <w:t xml:space="preserve"> </w:t>
      </w:r>
      <m:oMath>
        <m:r>
          <m:rPr>
            <m:sty m:val="p"/>
          </m:rPr>
          <m:t>B</m:t>
        </m:r>
        <m:r>
          <m:rPr>
            <m:sty m:val="p"/>
          </m:rPr>
          <m:t>e</m:t>
        </m:r>
        <m:r>
          <m:rPr>
            <m:sty m:val="p"/>
          </m:rPr>
          <m:t>r</m:t>
        </m:r>
        <m:r>
          <m:rPr>
            <m:sty m:val="p"/>
          </m:rPr>
          <m:t>n</m:t>
        </m:r>
        <m:r>
          <m:rPr>
            <m:sty m:val="p"/>
          </m:rPr>
          <m:t>o</m:t>
        </m:r>
        <m:r>
          <m:rPr>
            <m:sty m:val="p"/>
          </m:rPr>
          <m:t>u</m:t>
        </m:r>
        <m:r>
          <m:rPr>
            <m:sty m:val="p"/>
          </m:rPr>
          <m:t>l</m:t>
        </m:r>
        <m:r>
          <m:rPr>
            <m:sty m:val="p"/>
          </m:rPr>
          <m:t>l</m:t>
        </m:r>
        <m:r>
          <m:rPr>
            <m:sty m:val="p"/>
          </m:rPr>
          <m:t>i</m:t>
        </m:r>
        <m:d>
          <m:dPr>
            <m:begChr m:val="("/>
            <m:endChr m:val=")"/>
            <m:sepChr m:val=""/>
            <m:grow/>
          </m:dPr>
          <m:e>
            <m:r>
              <m:t>p</m:t>
            </m:r>
          </m:e>
        </m:d>
      </m:oMath>
      <w:r>
        <w:t xml:space="preserve">，取值是 0 或 1，对线性预测</w:t>
      </w:r>
      <w:r>
        <w:t xml:space="preserve"> </w:t>
      </w:r>
      <m:oMath>
        <m:r>
          <m:t>X</m:t>
        </m:r>
        <m:r>
          <m:rPr>
            <m:sty m:val="b"/>
          </m:rPr>
          <m:t>β</m:t>
        </m:r>
      </m:oMath>
      <w:r>
        <w:t xml:space="preserve"> </w:t>
      </w:r>
      <w:r>
        <w:t xml:space="preserve">做 Logistic 变换</w:t>
      </w:r>
    </w:p>
    <w:p>
      <w:pPr>
        <w:pStyle w:val="BodyText"/>
      </w:pPr>
      <m:oMathPara>
        <m:oMathParaPr>
          <m:jc m:val="center"/>
        </m:oMathParaPr>
        <m:oMath>
          <m:r>
            <m:rPr>
              <m:sty m:val="b"/>
            </m:rPr>
            <m:t>p</m:t>
          </m:r>
          <m:r>
            <m:rPr>
              <m:sty m:val="p"/>
            </m:rPr>
            <m:t>=</m:t>
          </m:r>
          <m:r>
            <m:rPr>
              <m:sty m:val="p"/>
              <m:scr m:val="sans-serif"/>
            </m:rPr>
            <m:t>E</m:t>
          </m:r>
          <m:r>
            <m:t>Y</m:t>
          </m:r>
          <m:r>
            <m:rPr>
              <m:sty m:val="p"/>
            </m:rPr>
            <m:t>=</m:t>
          </m:r>
          <m:r>
            <m:rPr>
              <m:sty m:val="p"/>
            </m:rPr>
            <m:t>L</m:t>
          </m:r>
          <m:r>
            <m:rPr>
              <m:sty m:val="p"/>
            </m:rPr>
            <m:t>o</m:t>
          </m:r>
          <m:r>
            <m:rPr>
              <m:sty m:val="p"/>
            </m:rPr>
            <m:t>g</m:t>
          </m:r>
          <m:r>
            <m:rPr>
              <m:sty m:val="p"/>
            </m:rPr>
            <m:t>i</m:t>
          </m:r>
          <m:r>
            <m:rPr>
              <m:sty m:val="p"/>
            </m:rPr>
            <m:t>s</m:t>
          </m:r>
          <m:r>
            <m:rPr>
              <m:sty m:val="p"/>
            </m:rPr>
            <m:t>t</m:t>
          </m:r>
          <m:r>
            <m:rPr>
              <m:sty m:val="p"/>
            </m:rPr>
            <m:t>i</m:t>
          </m:r>
          <m:r>
            <m:rPr>
              <m:sty m:val="p"/>
            </m:rPr>
            <m:t>c</m:t>
          </m:r>
          <m:d>
            <m:dPr>
              <m:begChr m:val="("/>
              <m:endChr m:val=")"/>
              <m:sepChr m:val=""/>
              <m:grow/>
            </m:dPr>
            <m:e>
              <m:r>
                <m:t>X</m:t>
              </m:r>
              <m:r>
                <m:rPr>
                  <m:sty m:val="b"/>
                </m:rPr>
                <m:t>β</m:t>
              </m:r>
            </m:e>
          </m:d>
          <m:r>
            <m:rPr>
              <m:sty m:val="p"/>
            </m:rPr>
            <m:t>=</m:t>
          </m:r>
          <m:f>
            <m:fPr>
              <m:type m:val="bar"/>
            </m:fPr>
            <m:num>
              <m:r>
                <m:t>1</m:t>
              </m:r>
            </m:num>
            <m:den>
              <m:r>
                <m:t>1</m:t>
              </m:r>
              <m:r>
                <m:rPr>
                  <m:sty m:val="p"/>
                </m:rPr>
                <m:t>+</m:t>
              </m:r>
              <m:sSup>
                <m:e>
                  <m:r>
                    <m:t>e</m:t>
                  </m:r>
                </m:e>
                <m:sup>
                  <m:r>
                    <m:rPr>
                      <m:sty m:val="p"/>
                    </m:rPr>
                    <m:t>−</m:t>
                  </m:r>
                  <m:d>
                    <m:dPr>
                      <m:begChr m:val="("/>
                      <m:endChr m:val=")"/>
                      <m:sepChr m:val=""/>
                      <m:grow/>
                    </m:dPr>
                    <m:e>
                      <m:r>
                        <m:t>α</m:t>
                      </m:r>
                      <m:r>
                        <m:rPr>
                          <m:sty m:val="p"/>
                        </m:rPr>
                        <m:t>+</m:t>
                      </m:r>
                      <m:r>
                        <m:t>X</m:t>
                      </m:r>
                      <m:r>
                        <m:rPr>
                          <m:sty m:val="b"/>
                        </m:rPr>
                        <m:t>β</m:t>
                      </m:r>
                    </m:e>
                  </m:d>
                </m:sup>
              </m:sSup>
            </m:den>
          </m:f>
          <m:r>
            <m:rPr>
              <m:sty m:val="p"/>
            </m:rPr>
            <m:t>=</m:t>
          </m:r>
          <m:f>
            <m:fPr>
              <m:type m:val="bar"/>
            </m:fPr>
            <m:num>
              <m:sSup>
                <m:e>
                  <m:r>
                    <m:t>e</m:t>
                  </m:r>
                </m:e>
                <m:sup>
                  <m:r>
                    <m:t>α</m:t>
                  </m:r>
                  <m:r>
                    <m:rPr>
                      <m:sty m:val="p"/>
                    </m:rPr>
                    <m:t>+</m:t>
                  </m:r>
                  <m:r>
                    <m:t>X</m:t>
                  </m:r>
                  <m:r>
                    <m:rPr>
                      <m:sty m:val="b"/>
                    </m:rPr>
                    <m:t>β</m:t>
                  </m:r>
                </m:sup>
              </m:sSup>
            </m:num>
            <m:den>
              <m:r>
                <m:t>1</m:t>
              </m:r>
              <m:r>
                <m:rPr>
                  <m:sty m:val="p"/>
                </m:rPr>
                <m:t>+</m:t>
              </m:r>
              <m:sSup>
                <m:e>
                  <m:r>
                    <m:t>e</m:t>
                  </m:r>
                </m:e>
                <m:sup>
                  <m:r>
                    <m:t>α</m:t>
                  </m:r>
                  <m:r>
                    <m:rPr>
                      <m:sty m:val="p"/>
                    </m:rPr>
                    <m:t>+</m:t>
                  </m:r>
                  <m:r>
                    <m:t>X</m:t>
                  </m:r>
                  <m:r>
                    <m:rPr>
                      <m:sty m:val="b"/>
                    </m:rPr>
                    <m:t>β</m:t>
                  </m:r>
                </m:sup>
              </m:sSup>
            </m:den>
          </m:f>
        </m:oMath>
      </m:oMathPara>
    </w:p>
    <w:p>
      <w:pPr>
        <w:pStyle w:val="FirstParagraph"/>
      </w:pPr>
      <w:r>
        <w:t xml:space="preserve">Logistic 的逆变换</w:t>
      </w:r>
    </w:p>
    <w:p>
      <w:pPr>
        <w:pStyle w:val="BodyText"/>
      </w:pPr>
      <m:oMathPara>
        <m:oMathParaPr>
          <m:jc m:val="center"/>
        </m:oMathParaPr>
        <m:oMath>
          <m:sSup>
            <m:e>
              <m:r>
                <m:rPr>
                  <m:sty m:val="p"/>
                </m:rPr>
                <m:t>L</m:t>
              </m:r>
              <m:r>
                <m:rPr>
                  <m:sty m:val="p"/>
                </m:rPr>
                <m:t>o</m:t>
              </m:r>
              <m:r>
                <m:rPr>
                  <m:sty m:val="p"/>
                </m:rPr>
                <m:t>g</m:t>
              </m:r>
              <m:r>
                <m:rPr>
                  <m:sty m:val="p"/>
                </m:rPr>
                <m:t>i</m:t>
              </m:r>
              <m:r>
                <m:rPr>
                  <m:sty m:val="p"/>
                </m:rPr>
                <m:t>s</m:t>
              </m:r>
              <m:r>
                <m:rPr>
                  <m:sty m:val="p"/>
                </m:rPr>
                <m:t>t</m:t>
              </m:r>
              <m:r>
                <m:rPr>
                  <m:sty m:val="p"/>
                </m:rPr>
                <m:t>i</m:t>
              </m:r>
              <m:r>
                <m:rPr>
                  <m:sty m:val="p"/>
                </m:rPr>
                <m:t>c</m:t>
              </m:r>
            </m:e>
            <m:sup>
              <m:r>
                <m:rPr>
                  <m:sty m:val="p"/>
                </m:rPr>
                <m:t>−</m:t>
              </m:r>
              <m:r>
                <m:t>1</m:t>
              </m:r>
            </m:sup>
          </m:sSup>
          <m:d>
            <m:dPr>
              <m:begChr m:val="("/>
              <m:endChr m:val=")"/>
              <m:sepChr m:val=""/>
              <m:grow/>
            </m:dPr>
            <m:e>
              <m:r>
                <m:rPr>
                  <m:sty m:val="b"/>
                </m:rPr>
                <m:t>p</m:t>
              </m:r>
            </m:e>
          </m:d>
          <m:r>
            <m:rPr>
              <m:sty m:val="p"/>
            </m:rPr>
            <m:t>=</m:t>
          </m:r>
          <m:r>
            <m:rPr>
              <m:sty m:val="p"/>
            </m:rPr>
            <m:t>ln</m:t>
          </m:r>
          <m:d>
            <m:dPr>
              <m:begChr m:val="("/>
              <m:endChr m:val=")"/>
              <m:sepChr m:val=""/>
              <m:grow/>
            </m:dPr>
            <m:e>
              <m:f>
                <m:fPr>
                  <m:type m:val="bar"/>
                </m:fPr>
                <m:num>
                  <m:r>
                    <m:rPr>
                      <m:sty m:val="b"/>
                    </m:rPr>
                    <m:t>p</m:t>
                  </m:r>
                </m:num>
                <m:den>
                  <m:r>
                    <m:t>1</m:t>
                  </m:r>
                  <m:r>
                    <m:rPr>
                      <m:sty m:val="p"/>
                    </m:rPr>
                    <m:t>−</m:t>
                  </m:r>
                  <m:r>
                    <m:rPr>
                      <m:sty m:val="b"/>
                    </m:rPr>
                    <m:t>p</m:t>
                  </m:r>
                </m:den>
              </m:f>
            </m:e>
          </m:d>
          <m:r>
            <m:rPr>
              <m:sty m:val="p"/>
            </m:rPr>
            <m:t>=</m:t>
          </m:r>
          <m:r>
            <m:t>α</m:t>
          </m:r>
          <m:r>
            <m:rPr>
              <m:sty m:val="p"/>
            </m:rPr>
            <m:t>+</m:t>
          </m:r>
          <m:r>
            <m:t>X</m:t>
          </m:r>
          <m:r>
            <m:rPr>
              <m:sty m:val="b"/>
            </m:rPr>
            <m:t>β</m:t>
          </m:r>
        </m:oMath>
      </m:oMathPara>
    </w:p>
    <w:p>
      <w:pPr>
        <w:pStyle w:val="FirstParagraph"/>
      </w:pPr>
      <w:r>
        <w:t xml:space="preserve">记数据矩阵</w:t>
      </w:r>
      <w:r>
        <w:t xml:space="preserve"> </w:t>
      </w:r>
      <m:oMath>
        <m:r>
          <m:t>X</m:t>
        </m:r>
      </m:oMath>
      <w:r>
        <w:t xml:space="preserve"> </w:t>
      </w:r>
      <w:r>
        <w:t xml:space="preserve">为</w:t>
      </w:r>
    </w:p>
    <w:p>
      <w:pPr>
        <w:pStyle w:val="BodyText"/>
      </w:pPr>
      <m:oMathPara>
        <m:oMathParaPr>
          <m:jc m:val="center"/>
        </m:oMathParaPr>
        <m:oMath>
          <m:r>
            <m:t>X</m:t>
          </m:r>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
                      <m:mcPr>
                        <m:mcJc m:val="center"/>
                        <m:count m:val="1"/>
                      </m:mcPr>
                    </m:mc>
                    <m:mc>
                      <m:mcPr>
                        <m:mcJc m:val="center"/>
                        <m:count m:val="1"/>
                      </m:mcPr>
                    </m:mc>
                  </m:mcs>
                </m:mPr>
                <m:mr>
                  <m:e>
                    <m:sSub>
                      <m:e>
                        <m:r>
                          <m:t>x</m:t>
                        </m:r>
                      </m:e>
                      <m:sub>
                        <m:r>
                          <m:t>11</m:t>
                        </m:r>
                      </m:sub>
                    </m:sSub>
                  </m:e>
                  <m:e>
                    <m:sSub>
                      <m:e>
                        <m:r>
                          <m:t>x</m:t>
                        </m:r>
                      </m:e>
                      <m:sub>
                        <m:r>
                          <m:t>12</m:t>
                        </m:r>
                      </m:sub>
                    </m:sSub>
                  </m:e>
                  <m:e>
                    <m:sSub>
                      <m:e>
                        <m:r>
                          <m:t>x</m:t>
                        </m:r>
                      </m:e>
                      <m:sub>
                        <m:r>
                          <m:t>13</m:t>
                        </m:r>
                      </m:sub>
                    </m:sSub>
                  </m:e>
                  <m:e>
                    <m:r>
                      <m:rPr>
                        <m:sty m:val="p"/>
                      </m:rPr>
                      <m:t>…</m:t>
                    </m:r>
                  </m:e>
                  <m:e>
                    <m:sSub>
                      <m:e>
                        <m:r>
                          <m:t>x</m:t>
                        </m:r>
                      </m:e>
                      <m:sub>
                        <m:r>
                          <m:t>1</m:t>
                        </m:r>
                        <m:r>
                          <m:t>k</m:t>
                        </m:r>
                      </m:sub>
                    </m:sSub>
                  </m:e>
                </m:mr>
                <m:mr>
                  <m:e>
                    <m:sSub>
                      <m:e>
                        <m:r>
                          <m:t>x</m:t>
                        </m:r>
                      </m:e>
                      <m:sub>
                        <m:r>
                          <m:t>21</m:t>
                        </m:r>
                      </m:sub>
                    </m:sSub>
                  </m:e>
                  <m:e>
                    <m:sSub>
                      <m:e>
                        <m:r>
                          <m:t>x</m:t>
                        </m:r>
                      </m:e>
                      <m:sub>
                        <m:r>
                          <m:t>22</m:t>
                        </m:r>
                      </m:sub>
                    </m:sSub>
                  </m:e>
                  <m:e>
                    <m:sSub>
                      <m:e>
                        <m:r>
                          <m:t>x</m:t>
                        </m:r>
                      </m:e>
                      <m:sub>
                        <m:r>
                          <m:t>23</m:t>
                        </m:r>
                      </m:sub>
                    </m:sSub>
                  </m:e>
                  <m:e>
                    <m:r>
                      <m:rPr>
                        <m:sty m:val="p"/>
                      </m:rPr>
                      <m:t>…</m:t>
                    </m:r>
                  </m:e>
                  <m:e>
                    <m:sSub>
                      <m:e>
                        <m:r>
                          <m:t>x</m:t>
                        </m:r>
                      </m:e>
                      <m:sub>
                        <m:r>
                          <m:t>2</m:t>
                        </m:r>
                        <m:r>
                          <m:t>k</m:t>
                        </m:r>
                      </m:sub>
                    </m:sSub>
                  </m:e>
                </m:mr>
                <m:mr>
                  <m:e>
                    <m:r>
                      <m:rPr>
                        <m:sty m:val="p"/>
                      </m:rPr>
                      <m:t>⋮</m:t>
                    </m:r>
                  </m:e>
                  <m:e>
                    <m:r>
                      <m:rPr>
                        <m:sty m:val="p"/>
                      </m:rPr>
                      <m:t>⋮</m:t>
                    </m:r>
                  </m:e>
                  <m:e>
                    <m:r>
                      <m:rPr>
                        <m:sty m:val="p"/>
                      </m:rPr>
                      <m:t>⋮</m:t>
                    </m:r>
                  </m:e>
                  <m:e>
                    <m:r>
                      <m:rPr>
                        <m:sty m:val="p"/>
                      </m:rPr>
                      <m:t>⋱</m:t>
                    </m:r>
                  </m:e>
                  <m:e>
                    <m:r>
                      <m:rPr>
                        <m:sty m:val="p"/>
                      </m:rPr>
                      <m:t>⋮</m:t>
                    </m:r>
                  </m:e>
                </m:mr>
                <m:mr>
                  <m:e>
                    <m:sSub>
                      <m:e>
                        <m:r>
                          <m:t>x</m:t>
                        </m:r>
                      </m:e>
                      <m:sub>
                        <m:r>
                          <m:t>n</m:t>
                        </m:r>
                        <m:r>
                          <m:t>1</m:t>
                        </m:r>
                      </m:sub>
                    </m:sSub>
                  </m:e>
                  <m:e>
                    <m:sSub>
                      <m:e>
                        <m:r>
                          <m:t>x</m:t>
                        </m:r>
                      </m:e>
                      <m:sub>
                        <m:r>
                          <m:t>n</m:t>
                        </m:r>
                        <m:r>
                          <m:t>2</m:t>
                        </m:r>
                      </m:sub>
                    </m:sSub>
                  </m:e>
                  <m:e>
                    <m:sSub>
                      <m:e>
                        <m:r>
                          <m:t>x</m:t>
                        </m:r>
                      </m:e>
                      <m:sub>
                        <m:r>
                          <m:t>n</m:t>
                        </m:r>
                        <m:r>
                          <m:t>3</m:t>
                        </m:r>
                      </m:sub>
                    </m:sSub>
                  </m:e>
                  <m:e>
                    <m:r>
                      <m:rPr>
                        <m:sty m:val="p"/>
                      </m:rPr>
                      <m:t>…</m:t>
                    </m:r>
                  </m:e>
                  <m:e>
                    <m:sSub>
                      <m:e>
                        <m:r>
                          <m:t>x</m:t>
                        </m:r>
                      </m:e>
                      <m:sub>
                        <m:r>
                          <m:t>n</m:t>
                        </m:r>
                        <m:r>
                          <m:t>k</m:t>
                        </m:r>
                      </m:sub>
                    </m:sSub>
                  </m:e>
                </m:mr>
              </m:m>
            </m:e>
          </m:d>
          <m:r>
            <m:rPr>
              <m:sty m:val="p"/>
            </m:rPr>
            <m:t>=</m:t>
          </m:r>
          <m:d>
            <m:dPr>
              <m:begChr m:val="["/>
              <m:endChr m:val="]"/>
              <m:sepChr m:val=""/>
              <m:grow/>
            </m:dPr>
            <m:e>
              <m:m>
                <m:mPr>
                  <m:baseJc m:val="center"/>
                  <m:plcHide m:val="1"/>
                  <m:mcs>
                    <m:mc>
                      <m:mcPr>
                        <m:mcJc m:val="center"/>
                        <m:count m:val="1"/>
                      </m:mcPr>
                    </m:mc>
                  </m:mcs>
                </m:mPr>
                <m:mr>
                  <m:e>
                    <m:sSubSup>
                      <m:e>
                        <m:r>
                          <m:rPr>
                            <m:sty m:val="b"/>
                          </m:rPr>
                          <m:t>x</m:t>
                        </m:r>
                      </m:e>
                      <m:sub>
                        <m:r>
                          <m:t>1</m:t>
                        </m:r>
                      </m:sub>
                      <m:sup>
                        <m:r>
                          <m:rPr>
                            <m:sty m:val="p"/>
                          </m:rPr>
                          <m:t>⊤</m:t>
                        </m:r>
                      </m:sup>
                    </m:sSubSup>
                  </m:e>
                </m:mr>
                <m:mr>
                  <m:e>
                    <m:sSubSup>
                      <m:e>
                        <m:r>
                          <m:rPr>
                            <m:sty m:val="b"/>
                          </m:rPr>
                          <m:t>x</m:t>
                        </m:r>
                      </m:e>
                      <m:sub>
                        <m:r>
                          <m:t>2</m:t>
                        </m:r>
                      </m:sub>
                      <m:sup>
                        <m:r>
                          <m:rPr>
                            <m:sty m:val="p"/>
                          </m:rPr>
                          <m:t>⊤</m:t>
                        </m:r>
                      </m:sup>
                    </m:sSubSup>
                  </m:e>
                </m:mr>
                <m:mr>
                  <m:e>
                    <m:r>
                      <m:rPr>
                        <m:sty m:val="p"/>
                      </m:rPr>
                      <m:t>⋮</m:t>
                    </m:r>
                  </m:e>
                </m:mr>
                <m:mr>
                  <m:e>
                    <m:sSubSup>
                      <m:e>
                        <m:r>
                          <m:rPr>
                            <m:sty m:val="b"/>
                          </m:rPr>
                          <m:t>x</m:t>
                        </m:r>
                      </m:e>
                      <m:sub>
                        <m:r>
                          <m:t>n</m:t>
                        </m:r>
                      </m:sub>
                      <m:sup>
                        <m:r>
                          <m:rPr>
                            <m:sty m:val="p"/>
                          </m:rPr>
                          <m:t>⊤</m:t>
                        </m:r>
                      </m:sup>
                    </m:sSubSup>
                  </m:e>
                </m:mr>
              </m:m>
            </m:e>
          </m:d>
        </m:oMath>
      </m:oMathPara>
    </w:p>
    <w:p>
      <w:pPr>
        <w:pStyle w:val="FirstParagraph"/>
      </w:pPr>
      <w:r>
        <w:t xml:space="preserve">每一行表示一次观测，每一列表示一个变量的</w:t>
      </w:r>
      <w:r>
        <w:t xml:space="preserve"> </w:t>
      </w:r>
      <m:oMath>
        <m:r>
          <m:t>n</m:t>
        </m:r>
      </m:oMath>
      <w:r>
        <w:t xml:space="preserve"> </w:t>
      </w:r>
      <w:r>
        <w:t xml:space="preserve">次观测，记</w:t>
      </w:r>
      <w:r>
        <w:t xml:space="preserve"> </w:t>
      </w:r>
      <m:oMath>
        <m:r>
          <m:t>X</m:t>
        </m:r>
        <m:r>
          <m:rPr>
            <m:sty m:val="p"/>
          </m:rPr>
          <m:t>=</m:t>
        </m:r>
        <m:d>
          <m:dPr>
            <m:begChr m:val="("/>
            <m:endChr m:val=")"/>
            <m:sepChr m:val=""/>
            <m:grow/>
          </m:dPr>
          <m:e>
            <m:sSub>
              <m:e>
                <m:r>
                  <m:t>X</m:t>
                </m:r>
              </m:e>
              <m:sub>
                <m:r>
                  <m:t>1</m:t>
                </m:r>
              </m:sub>
            </m:sSub>
            <m:r>
              <m:rPr>
                <m:sty m:val="p"/>
              </m:rPr>
              <m:t>,</m:t>
            </m:r>
            <m:sSub>
              <m:e>
                <m:r>
                  <m:t>X</m:t>
                </m:r>
              </m:e>
              <m:sub>
                <m:r>
                  <m:t>2</m:t>
                </m:r>
              </m:sub>
            </m:sSub>
            <m:r>
              <m:rPr>
                <m:sty m:val="p"/>
              </m:rPr>
              <m:t>,</m:t>
            </m:r>
            <m:r>
              <m:rPr>
                <m:sty m:val="p"/>
              </m:rPr>
              <m:t>⋯</m:t>
            </m:r>
            <m:r>
              <m:rPr>
                <m:sty m:val="p"/>
              </m:rPr>
              <m:t>,</m:t>
            </m:r>
            <m:sSub>
              <m:e>
                <m:r>
                  <m:t>X</m:t>
                </m:r>
              </m:e>
              <m:sub>
                <m:r>
                  <m:t>k</m:t>
                </m:r>
              </m:sub>
            </m:sSub>
          </m:e>
        </m:d>
      </m:oMath>
      <w:r>
        <w:t xml:space="preserve"> </w:t>
      </w:r>
      <w:r>
        <w:t xml:space="preserve">是一个</w:t>
      </w:r>
      <w:r>
        <w:t xml:space="preserve"> </w:t>
      </w:r>
      <m:oMath>
        <m:r>
          <m:t>n</m:t>
        </m:r>
        <m:r>
          <m:rPr>
            <m:sty m:val="p"/>
          </m:rPr>
          <m:t>×</m:t>
        </m:r>
        <m:r>
          <m:t>k</m:t>
        </m:r>
      </m:oMath>
      <w:r>
        <w:t xml:space="preserve"> </w:t>
      </w:r>
      <w:r>
        <w:t xml:space="preserve">数据矩阵，其中</w:t>
      </w:r>
      <w:r>
        <w:t xml:space="preserve"> </w:t>
      </w:r>
      <m:oMath>
        <m:sSubSup>
          <m:e>
            <m:r>
              <m:rPr>
                <m:sty m:val="b"/>
              </m:rPr>
              <m:t>x</m:t>
            </m:r>
          </m:e>
          <m:sub>
            <m:r>
              <m:t>i</m:t>
            </m:r>
          </m:sub>
          <m:sup>
            <m:r>
              <m:rPr>
                <m:sty m:val="p"/>
              </m:rPr>
              <m:t>⊤</m:t>
            </m:r>
          </m:sup>
        </m:sSubSup>
      </m:oMath>
      <w:r>
        <w:t xml:space="preserve"> </w:t>
      </w:r>
      <w:r>
        <w:t xml:space="preserve">表示矩阵</w:t>
      </w:r>
      <w:r>
        <w:t xml:space="preserve"> </w:t>
      </w:r>
      <m:oMath>
        <m:r>
          <m:t>X</m:t>
        </m:r>
      </m:oMath>
      <w:r>
        <w:t xml:space="preserve"> </w:t>
      </w:r>
      <w:r>
        <w:t xml:space="preserve">的第</w:t>
      </w:r>
      <w:r>
        <w:t xml:space="preserve"> </w:t>
      </w:r>
      <m:oMath>
        <m:r>
          <m:t>i</m:t>
        </m:r>
      </m:oMath>
      <w:r>
        <w:t xml:space="preserve"> </w:t>
      </w:r>
      <w:r>
        <w:t xml:space="preserve">行，一共有</w:t>
      </w:r>
      <w:r>
        <w:t xml:space="preserve"> </w:t>
      </w:r>
      <m:oMath>
        <m:r>
          <m:t>n</m:t>
        </m:r>
      </m:oMath>
      <w:r>
        <w:t xml:space="preserve"> </w:t>
      </w:r>
      <w:r>
        <w:t xml:space="preserve">行，可以看作是</w:t>
      </w:r>
      <w:r>
        <w:t xml:space="preserve"> </w:t>
      </w:r>
      <m:oMath>
        <m:r>
          <m:t>1</m:t>
        </m:r>
        <m:r>
          <m:rPr>
            <m:sty m:val="p"/>
          </m:rPr>
          <m:t>×</m:t>
        </m:r>
        <m:r>
          <m:t>k</m:t>
        </m:r>
      </m:oMath>
      <w:r>
        <w:t xml:space="preserve"> </w:t>
      </w:r>
      <w:r>
        <w:t xml:space="preserve">的矩阵，</w:t>
      </w:r>
      <m:oMath>
        <m:sSub>
          <m:e>
            <m:r>
              <m:t>X</m:t>
            </m:r>
          </m:e>
          <m:sub>
            <m:r>
              <m:t>j</m:t>
            </m:r>
          </m:sub>
        </m:sSub>
        <m:r>
          <m:rPr>
            <m:sty m:val="p"/>
          </m:rPr>
          <m:t>,</m:t>
        </m:r>
        <m:r>
          <m:t>j</m:t>
        </m:r>
        <m:r>
          <m:rPr>
            <m:sty m:val="p"/>
          </m:rPr>
          <m:t>=</m:t>
        </m:r>
        <m:r>
          <m:t>1</m:t>
        </m:r>
        <m:r>
          <m:rPr>
            <m:sty m:val="p"/>
          </m:rPr>
          <m:t>,</m:t>
        </m:r>
        <m:r>
          <m:t>2</m:t>
        </m:r>
        <m:r>
          <m:rPr>
            <m:sty m:val="p"/>
          </m:rPr>
          <m:t>,</m:t>
        </m:r>
        <m:r>
          <m:rPr>
            <m:sty m:val="p"/>
          </m:rPr>
          <m:t>⋯</m:t>
        </m:r>
        <m:r>
          <m:rPr>
            <m:sty m:val="p"/>
          </m:rPr>
          <m:t>,</m:t>
        </m:r>
        <m:r>
          <m:t>k</m:t>
        </m:r>
      </m:oMath>
      <w:r>
        <w:t xml:space="preserve"> </w:t>
      </w:r>
      <w:r>
        <w:t xml:space="preserve">表示矩阵</w:t>
      </w:r>
      <w:r>
        <w:t xml:space="preserve"> </w:t>
      </w:r>
      <m:oMath>
        <m:r>
          <m:t>X</m:t>
        </m:r>
      </m:oMath>
      <w:r>
        <w:t xml:space="preserve"> </w:t>
      </w:r>
      <w:r>
        <w:t xml:space="preserve">的第</w:t>
      </w:r>
      <w:r>
        <w:t xml:space="preserve"> </w:t>
      </w:r>
      <m:oMath>
        <m:r>
          <m:t>j</m:t>
        </m:r>
      </m:oMath>
      <w:r>
        <w:t xml:space="preserve"> </w:t>
      </w:r>
      <w:r>
        <w:t xml:space="preserve">列，一共有</w:t>
      </w:r>
      <w:r>
        <w:t xml:space="preserve"> </w:t>
      </w:r>
      <m:oMath>
        <m:r>
          <m:t>k</m:t>
        </m:r>
      </m:oMath>
      <w:r>
        <w:t xml:space="preserve"> </w:t>
      </w:r>
      <w:r>
        <w:t xml:space="preserve">列。类似地，</w:t>
      </w:r>
      <w:r>
        <w:t xml:space="preserve"> </w:t>
      </w:r>
      <m:oMath>
        <m:r>
          <m:rPr>
            <m:sty m:val="b"/>
          </m:rPr>
          <m:t>β</m:t>
        </m:r>
        <m:r>
          <m:rPr>
            <m:sty m:val="p"/>
          </m:rPr>
          <m:t>=</m:t>
        </m:r>
        <m:sSup>
          <m:e>
            <m:d>
              <m:dPr>
                <m:begChr m:val="("/>
                <m:endChr m:val=")"/>
                <m:sepChr m:val=""/>
                <m:grow/>
              </m:dPr>
              <m:e>
                <m:sSub>
                  <m:e>
                    <m:r>
                      <m:t>β</m:t>
                    </m:r>
                  </m:e>
                  <m:sub>
                    <m:r>
                      <m:t>1</m:t>
                    </m:r>
                  </m:sub>
                </m:sSub>
                <m:r>
                  <m:rPr>
                    <m:sty m:val="p"/>
                  </m:rPr>
                  <m:t>,</m:t>
                </m:r>
                <m:sSub>
                  <m:e>
                    <m:r>
                      <m:t>β</m:t>
                    </m:r>
                  </m:e>
                  <m:sub>
                    <m:r>
                      <m:t>2</m:t>
                    </m:r>
                  </m:sub>
                </m:sSub>
                <m:r>
                  <m:rPr>
                    <m:sty m:val="p"/>
                  </m:rPr>
                  <m:t>,</m:t>
                </m:r>
                <m:r>
                  <m:rPr>
                    <m:sty m:val="p"/>
                  </m:rPr>
                  <m:t>⋯</m:t>
                </m:r>
                <m:r>
                  <m:rPr>
                    <m:sty m:val="p"/>
                  </m:rPr>
                  <m:t>,</m:t>
                </m:r>
                <m:sSub>
                  <m:e>
                    <m:r>
                      <m:t>β</m:t>
                    </m:r>
                  </m:e>
                  <m:sub>
                    <m:r>
                      <m:t>k</m:t>
                    </m:r>
                  </m:sub>
                </m:sSub>
              </m:e>
            </m:d>
          </m:e>
          <m:sup>
            <m:r>
              <m:rPr>
                <m:sty m:val="p"/>
              </m:rPr>
              <m:t>⊤</m:t>
            </m:r>
          </m:sup>
        </m:sSup>
      </m:oMath>
      <w:r>
        <w:t xml:space="preserve"> </w:t>
      </w:r>
      <w:r>
        <w:t xml:space="preserve">是一个列向量，可以看作是</w:t>
      </w:r>
      <w:r>
        <w:t xml:space="preserve"> </w:t>
      </w:r>
      <m:oMath>
        <m:r>
          <m:t>k</m:t>
        </m:r>
        <m:r>
          <m:rPr>
            <m:sty m:val="p"/>
          </m:rPr>
          <m:t>×</m:t>
        </m:r>
        <m:r>
          <m:t>1</m:t>
        </m:r>
      </m:oMath>
      <w:r>
        <w:t xml:space="preserve"> </w:t>
      </w:r>
      <w:r>
        <w:t xml:space="preserve">的矩阵，</w:t>
      </w:r>
      <m:oMath>
        <m:sSub>
          <m:e>
            <m:r>
              <m:t>β</m:t>
            </m:r>
          </m:e>
          <m:sub>
            <m:r>
              <m:t>j</m:t>
            </m:r>
          </m:sub>
        </m:sSub>
      </m:oMath>
      <w:r>
        <w:t xml:space="preserve"> </w:t>
      </w:r>
      <w:r>
        <w:t xml:space="preserve">表示第</w:t>
      </w:r>
      <w:r>
        <w:t xml:space="preserve"> </w:t>
      </w:r>
      <m:oMath>
        <m:r>
          <m:t>j</m:t>
        </m:r>
      </m:oMath>
      <w:r>
        <w:t xml:space="preserve"> </w:t>
      </w:r>
      <w:r>
        <w:t xml:space="preserve">个变量</w:t>
      </w:r>
      <w:r>
        <w:t xml:space="preserve"> </w:t>
      </w:r>
      <m:oMath>
        <m:sSub>
          <m:e>
            <m:r>
              <m:t>X</m:t>
            </m:r>
          </m:e>
          <m:sub>
            <m:r>
              <m:t>j</m:t>
            </m:r>
          </m:sub>
        </m:sSub>
      </m:oMath>
      <w:r>
        <w:t xml:space="preserve"> </w:t>
      </w:r>
      <w:r>
        <w:t xml:space="preserve">的系数。对第</w:t>
      </w:r>
      <w:r>
        <w:t xml:space="preserve"> </w:t>
      </w:r>
      <m:oMath>
        <m:r>
          <m:t>i</m:t>
        </m:r>
      </m:oMath>
      <w:r>
        <w:t xml:space="preserve"> </w:t>
      </w:r>
      <w:r>
        <w:t xml:space="preserve">次观测</w:t>
      </w:r>
    </w:p>
    <w:p>
      <w:pPr>
        <w:pStyle w:val="BodyText"/>
      </w:pPr>
      <m:oMathPara>
        <m:oMathParaPr>
          <m:jc m:val="center"/>
        </m:oMathParaPr>
        <m:oMath>
          <m:sSup>
            <m:e>
              <m:r>
                <m:rPr>
                  <m:sty m:val="p"/>
                </m:rPr>
                <m:t>L</m:t>
              </m:r>
              <m:r>
                <m:rPr>
                  <m:sty m:val="p"/>
                </m:rPr>
                <m:t>o</m:t>
              </m:r>
              <m:r>
                <m:rPr>
                  <m:sty m:val="p"/>
                </m:rPr>
                <m:t>g</m:t>
              </m:r>
              <m:r>
                <m:rPr>
                  <m:sty m:val="p"/>
                </m:rPr>
                <m:t>i</m:t>
              </m:r>
              <m:r>
                <m:rPr>
                  <m:sty m:val="p"/>
                </m:rPr>
                <m:t>s</m:t>
              </m:r>
              <m:r>
                <m:rPr>
                  <m:sty m:val="p"/>
                </m:rPr>
                <m:t>t</m:t>
              </m:r>
              <m:r>
                <m:rPr>
                  <m:sty m:val="p"/>
                </m:rPr>
                <m:t>i</m:t>
              </m:r>
              <m:r>
                <m:rPr>
                  <m:sty m:val="p"/>
                </m:rPr>
                <m:t>c</m:t>
              </m:r>
            </m:e>
            <m:sup>
              <m:r>
                <m:rPr>
                  <m:sty m:val="p"/>
                </m:rPr>
                <m:t>−</m:t>
              </m:r>
              <m:r>
                <m:t>1</m:t>
              </m:r>
            </m:sup>
          </m:sSup>
          <m:d>
            <m:dPr>
              <m:begChr m:val="("/>
              <m:endChr m:val=")"/>
              <m:sepChr m:val=""/>
              <m:grow/>
            </m:dPr>
            <m:e>
              <m:sSub>
                <m:e>
                  <m:r>
                    <m:t>p</m:t>
                  </m:r>
                </m:e>
                <m:sub>
                  <m:r>
                    <m:t>i</m:t>
                  </m:r>
                </m:sub>
              </m:sSub>
            </m:e>
          </m:d>
          <m:r>
            <m:rPr>
              <m:sty m:val="p"/>
            </m:rPr>
            <m:t>=</m:t>
          </m:r>
          <m:r>
            <m:rPr>
              <m:sty m:val="p"/>
            </m:rPr>
            <m:t>ln</m:t>
          </m:r>
          <m:d>
            <m:dPr>
              <m:begChr m:val="("/>
              <m:endChr m:val=")"/>
              <m:sepChr m:val=""/>
              <m:grow/>
            </m:dPr>
            <m:e>
              <m:f>
                <m:fPr>
                  <m:type m:val="bar"/>
                </m:fPr>
                <m:num>
                  <m:sSub>
                    <m:e>
                      <m:r>
                        <m:t>p</m:t>
                      </m:r>
                    </m:e>
                    <m:sub>
                      <m:r>
                        <m:t>i</m:t>
                      </m:r>
                    </m:sub>
                  </m:sSub>
                </m:num>
                <m:den>
                  <m:r>
                    <m:t>1</m:t>
                  </m:r>
                  <m:r>
                    <m:rPr>
                      <m:sty m:val="p"/>
                    </m:rPr>
                    <m:t>−</m:t>
                  </m:r>
                  <m:sSub>
                    <m:e>
                      <m:r>
                        <m:t>p</m:t>
                      </m:r>
                    </m:e>
                    <m:sub>
                      <m:r>
                        <m:t>i</m:t>
                      </m:r>
                    </m:sub>
                  </m:sSub>
                </m:den>
              </m:f>
            </m:e>
          </m:d>
          <m:r>
            <m:rPr>
              <m:sty m:val="p"/>
            </m:rPr>
            <m:t>=</m:t>
          </m:r>
          <m:r>
            <m:t>α</m:t>
          </m:r>
          <m:r>
            <m:rPr>
              <m:sty m:val="p"/>
            </m:rPr>
            <m:t>+</m:t>
          </m:r>
          <m:sSubSup>
            <m:e>
              <m:r>
                <m:rPr>
                  <m:sty m:val="b"/>
                </m:rPr>
                <m:t>x</m:t>
              </m:r>
            </m:e>
            <m:sub>
              <m:r>
                <m:t>i</m:t>
              </m:r>
            </m:sub>
            <m:sup>
              <m:r>
                <m:rPr>
                  <m:sty m:val="p"/>
                </m:rPr>
                <m:t>⊤</m:t>
              </m:r>
            </m:sup>
          </m:sSubSup>
          <m:r>
            <m:rPr>
              <m:sty m:val="b"/>
            </m:rPr>
            <m:t>β</m:t>
          </m:r>
        </m:oMath>
      </m:oMathPara>
    </w:p>
    <w:p>
      <w:pPr>
        <w:pStyle w:val="FirstParagraph"/>
      </w:pPr>
      <w:r>
        <w:t xml:space="preserve">关于参数</w:t>
      </w:r>
      <w:r>
        <w:t xml:space="preserve"> </w:t>
      </w:r>
      <m:oMath>
        <m:r>
          <m:t>α</m:t>
        </m:r>
        <m:r>
          <m:rPr>
            <m:sty m:val="p"/>
          </m:rPr>
          <m:t>,</m:t>
        </m:r>
        <m:r>
          <m:rPr>
            <m:sty m:val="b"/>
          </m:rPr>
          <m:t>β</m:t>
        </m:r>
      </m:oMath>
      <w:r>
        <w:t xml:space="preserve"> </w:t>
      </w:r>
      <w:r>
        <w:t xml:space="preserve">的似然函数如下：</w:t>
      </w:r>
    </w:p>
    <w:p>
      <w:pPr>
        <w:pStyle w:val="BodyText"/>
      </w:pPr>
      <w:bookmarkStart w:id="1785" w:name="eq-logit-lik"/>
      <m:oMathPara>
        <m:oMathParaPr>
          <m:jc m:val="center"/>
        </m:oMathParaPr>
        <m:oMath>
          <m:m>
            <m:mPr>
              <m:baseJc m:val="center"/>
              <m:plcHide m:val="1"/>
              <m:mcs>
                <m:mc>
                  <m:mcPr>
                    <m:mcJc m:val="right"/>
                    <m:count m:val="1"/>
                  </m:mcPr>
                </m:mc>
                <m:mc>
                  <m:mcPr>
                    <m:mcJc m:val="left"/>
                    <m:count m:val="1"/>
                  </m:mcPr>
                </m:mc>
              </m:mcs>
            </m:mPr>
            <m:mr>
              <m:e>
                <m:r>
                  <m:rPr>
                    <m:sty m:val="p"/>
                    <m:scr m:val="script"/>
                  </m:rPr>
                  <m:t>L</m:t>
                </m:r>
                <m:d>
                  <m:dPr>
                    <m:begChr m:val="("/>
                    <m:endChr m:val=")"/>
                    <m:sepChr m:val=""/>
                    <m:grow/>
                  </m:dPr>
                  <m:e>
                    <m:r>
                      <m:t>α</m:t>
                    </m:r>
                    <m:r>
                      <m:rPr>
                        <m:sty m:val="p"/>
                      </m:rPr>
                      <m:t>,</m:t>
                    </m:r>
                    <m:r>
                      <m:rPr>
                        <m:sty m:val="b"/>
                      </m:rPr>
                      <m:t>β</m:t>
                    </m:r>
                  </m:e>
                </m:d>
              </m:e>
              <m:e>
                <m:r>
                  <m:rPr>
                    <m:sty m:val="p"/>
                  </m:rPr>
                  <m:t>=</m:t>
                </m:r>
                <m:nary>
                  <m:naryPr>
                    <m:chr m:val="∏"/>
                    <m:limLoc m:val="undOvr"/>
                    <m:subHide m:val="0"/>
                    <m:supHide m:val="0"/>
                  </m:naryPr>
                  <m:sub>
                    <m:r>
                      <m:t>i</m:t>
                    </m:r>
                    <m:r>
                      <m:rPr>
                        <m:sty m:val="p"/>
                      </m:rPr>
                      <m:t>=</m:t>
                    </m:r>
                    <m:r>
                      <m:t>1</m:t>
                    </m:r>
                  </m:sub>
                  <m:sup>
                    <m:r>
                      <m:t>n</m:t>
                    </m:r>
                  </m:sup>
                  <m:e>
                    <m:sSubSup>
                      <m:e>
                        <m:r>
                          <m:t>p</m:t>
                        </m:r>
                      </m:e>
                      <m:sub>
                        <m:r>
                          <m:t>i</m:t>
                        </m:r>
                      </m:sub>
                      <m:sup>
                        <m:sSub>
                          <m:e>
                            <m:r>
                              <m:t>y</m:t>
                            </m:r>
                          </m:e>
                          <m:sub>
                            <m:r>
                              <m:t>i</m:t>
                            </m:r>
                          </m:sub>
                        </m:sSub>
                      </m:sup>
                    </m:sSubSup>
                  </m:e>
                </m:nary>
                <m:sSup>
                  <m:e>
                    <m:d>
                      <m:dPr>
                        <m:begChr m:val="("/>
                        <m:endChr m:val=")"/>
                        <m:sepChr m:val=""/>
                        <m:grow/>
                      </m:dPr>
                      <m:e>
                        <m:r>
                          <m:t>1</m:t>
                        </m:r>
                        <m:r>
                          <m:rPr>
                            <m:sty m:val="p"/>
                          </m:rPr>
                          <m:t>−</m:t>
                        </m:r>
                        <m:sSub>
                          <m:e>
                            <m:r>
                              <m:t>p</m:t>
                            </m:r>
                          </m:e>
                          <m:sub>
                            <m:r>
                              <m:t>i</m:t>
                            </m:r>
                          </m:sub>
                        </m:sSub>
                      </m:e>
                    </m:d>
                  </m:e>
                  <m:sup>
                    <m:r>
                      <m:t>1</m:t>
                    </m:r>
                    <m:r>
                      <m:rPr>
                        <m:sty m:val="p"/>
                      </m:rPr>
                      <m:t>−</m:t>
                    </m:r>
                    <m:sSub>
                      <m:e>
                        <m:r>
                          <m:t>y</m:t>
                        </m:r>
                      </m:e>
                      <m:sub>
                        <m:r>
                          <m:t>i</m:t>
                        </m:r>
                      </m:sub>
                    </m:sSub>
                  </m:sup>
                </m:sSup>
              </m:e>
            </m:mr>
            <m:mr>
              <m:e/>
              <m:e>
                <m:r>
                  <m:rPr>
                    <m:sty m:val="p"/>
                  </m:rPr>
                  <m:t>=</m:t>
                </m:r>
                <m:nary>
                  <m:naryPr>
                    <m:chr m:val="∏"/>
                    <m:limLoc m:val="undOvr"/>
                    <m:subHide m:val="0"/>
                    <m:supHide m:val="0"/>
                  </m:naryPr>
                  <m:sub>
                    <m:r>
                      <m:t>i</m:t>
                    </m:r>
                    <m:r>
                      <m:rPr>
                        <m:sty m:val="p"/>
                      </m:rPr>
                      <m:t>=</m:t>
                    </m:r>
                    <m:r>
                      <m:t>1</m:t>
                    </m:r>
                  </m:sub>
                  <m:sup>
                    <m:r>
                      <m:t>n</m:t>
                    </m:r>
                  </m:sup>
                  <m:e>
                    <m:r>
                      <m:rPr>
                        <m:sty m:val="p"/>
                      </m:rPr>
                      <m:t>(</m:t>
                    </m:r>
                  </m:e>
                </m:nary>
                <m:f>
                  <m:fPr>
                    <m:type m:val="bar"/>
                  </m:fPr>
                  <m:num>
                    <m:sSup>
                      <m:e>
                        <m:r>
                          <m:t>e</m:t>
                        </m:r>
                      </m:e>
                      <m:sup>
                        <m:r>
                          <m:t>α</m:t>
                        </m:r>
                        <m:r>
                          <m:rPr>
                            <m:sty m:val="p"/>
                          </m:rPr>
                          <m:t>+</m:t>
                        </m:r>
                        <m:sSubSup>
                          <m:e>
                            <m:r>
                              <m:rPr>
                                <m:sty m:val="b"/>
                              </m:rPr>
                              <m:t>x</m:t>
                            </m:r>
                          </m:e>
                          <m:sub>
                            <m:r>
                              <m:t>i</m:t>
                            </m:r>
                          </m:sub>
                          <m:sup>
                            <m:r>
                              <m:rPr>
                                <m:sty m:val="p"/>
                              </m:rPr>
                              <m:t>⊤</m:t>
                            </m:r>
                          </m:sup>
                        </m:sSubSup>
                        <m:r>
                          <m:rPr>
                            <m:sty m:val="b"/>
                          </m:rPr>
                          <m:t>β</m:t>
                        </m:r>
                      </m:sup>
                    </m:sSup>
                  </m:num>
                  <m:den>
                    <m:r>
                      <m:t>1</m:t>
                    </m:r>
                    <m:r>
                      <m:rPr>
                        <m:sty m:val="p"/>
                      </m:rPr>
                      <m:t>+</m:t>
                    </m:r>
                    <m:sSup>
                      <m:e>
                        <m:r>
                          <m:t>e</m:t>
                        </m:r>
                      </m:e>
                      <m:sup>
                        <m:r>
                          <m:t>α</m:t>
                        </m:r>
                        <m:r>
                          <m:rPr>
                            <m:sty m:val="p"/>
                          </m:rPr>
                          <m:t>+</m:t>
                        </m:r>
                        <m:sSubSup>
                          <m:e>
                            <m:r>
                              <m:rPr>
                                <m:sty m:val="b"/>
                              </m:rPr>
                              <m:t>x</m:t>
                            </m:r>
                          </m:e>
                          <m:sub>
                            <m:r>
                              <m:t>i</m:t>
                            </m:r>
                          </m:sub>
                          <m:sup>
                            <m:r>
                              <m:rPr>
                                <m:sty m:val="p"/>
                              </m:rPr>
                              <m:t>⊤</m:t>
                            </m:r>
                          </m:sup>
                        </m:sSubSup>
                        <m:r>
                          <m:rPr>
                            <m:sty m:val="b"/>
                          </m:rPr>
                          <m:t>β</m:t>
                        </m:r>
                      </m:sup>
                    </m:sSup>
                  </m:den>
                </m:f>
                <m:sSup>
                  <m:e>
                    <m:r>
                      <m:rPr>
                        <m:sty m:val="p"/>
                      </m:rPr>
                      <m:t>)</m:t>
                    </m:r>
                  </m:e>
                  <m:sup>
                    <m:sSub>
                      <m:e>
                        <m:r>
                          <m:t>y</m:t>
                        </m:r>
                      </m:e>
                      <m:sub>
                        <m:r>
                          <m:t>i</m:t>
                        </m:r>
                      </m:sub>
                    </m:sSub>
                  </m:sup>
                </m:sSup>
                <m:r>
                  <m:rPr>
                    <m:sty m:val="p"/>
                  </m:rPr>
                  <m:t>(</m:t>
                </m:r>
                <m:f>
                  <m:fPr>
                    <m:type m:val="bar"/>
                  </m:fPr>
                  <m:num>
                    <m:r>
                      <m:t>1</m:t>
                    </m:r>
                  </m:num>
                  <m:den>
                    <m:sSup>
                      <m:e>
                        <m:r>
                          <m:t>e</m:t>
                        </m:r>
                      </m:e>
                      <m:sup>
                        <m:r>
                          <m:t>α</m:t>
                        </m:r>
                        <m:r>
                          <m:rPr>
                            <m:sty m:val="p"/>
                          </m:rPr>
                          <m:t>+</m:t>
                        </m:r>
                        <m:sSubSup>
                          <m:e>
                            <m:r>
                              <m:rPr>
                                <m:sty m:val="b"/>
                              </m:rPr>
                              <m:t>x</m:t>
                            </m:r>
                          </m:e>
                          <m:sub>
                            <m:r>
                              <m:t>i</m:t>
                            </m:r>
                          </m:sub>
                          <m:sup>
                            <m:r>
                              <m:rPr>
                                <m:sty m:val="p"/>
                              </m:rPr>
                              <m:t>⊤</m:t>
                            </m:r>
                          </m:sup>
                        </m:sSubSup>
                        <m:r>
                          <m:rPr>
                            <m:sty m:val="b"/>
                          </m:rPr>
                          <m:t>β</m:t>
                        </m:r>
                      </m:sup>
                    </m:sSup>
                  </m:den>
                </m:f>
                <m:sSup>
                  <m:e>
                    <m:r>
                      <m:rPr>
                        <m:sty m:val="p"/>
                      </m:rPr>
                      <m:t>)</m:t>
                    </m:r>
                  </m:e>
                  <m:sup>
                    <m:r>
                      <m:t>1</m:t>
                    </m:r>
                    <m:r>
                      <m:rPr>
                        <m:sty m:val="p"/>
                      </m:rPr>
                      <m:t>−</m:t>
                    </m:r>
                    <m:sSub>
                      <m:e>
                        <m:r>
                          <m:t>y</m:t>
                        </m:r>
                      </m:e>
                      <m:sub>
                        <m:r>
                          <m:t>i</m:t>
                        </m:r>
                      </m:sub>
                    </m:sSub>
                  </m:sup>
                </m:sSup>
              </m:e>
            </m:mr>
          </m:m>
          <m:r>
            <m:t>  </m:t>
          </m:r>
          <m:d>
            <m:dPr>
              <m:begChr m:val="("/>
              <m:endChr m:val=")"/>
              <m:sepChr m:val=""/>
              <m:grow/>
            </m:dPr>
            <m:e>
              <m:r>
                <m:t>27.1</m:t>
              </m:r>
            </m:e>
          </m:d>
        </m:oMath>
      </m:oMathPara>
      <w:bookmarkEnd w:id="1785"/>
    </w:p>
    <w:p>
      <w:pPr>
        <w:pStyle w:val="FirstParagraph"/>
      </w:pPr>
      <w:r>
        <w:t xml:space="preserve">关于参数</w:t>
      </w:r>
      <w:r>
        <w:t xml:space="preserve"> </w:t>
      </w:r>
      <m:oMath>
        <m:r>
          <m:t>α</m:t>
        </m:r>
        <m:r>
          <m:rPr>
            <m:sty m:val="p"/>
          </m:rPr>
          <m:t>,</m:t>
        </m:r>
        <m:r>
          <m:rPr>
            <m:sty m:val="b"/>
          </m:rPr>
          <m:t>β</m:t>
        </m:r>
      </m:oMath>
      <w:r>
        <w:t xml:space="preserve"> </w:t>
      </w:r>
      <w:r>
        <w:t xml:space="preserve">的对数似然函数如下：</w:t>
      </w:r>
    </w:p>
    <w:p>
      <w:pPr>
        <w:pStyle w:val="BodyText"/>
      </w:pPr>
      <w:bookmarkStart w:id="1786" w:name="eq-logit-lik-log"/>
      <m:oMathPara>
        <m:oMathParaPr>
          <m:jc m:val="center"/>
        </m:oMathParaPr>
        <m:oMath>
          <m:m>
            <m:mPr>
              <m:baseJc m:val="center"/>
              <m:plcHide m:val="1"/>
              <m:mcs>
                <m:mc>
                  <m:mcPr>
                    <m:mcJc m:val="right"/>
                    <m:count m:val="1"/>
                  </m:mcPr>
                </m:mc>
                <m:mc>
                  <m:mcPr>
                    <m:mcJc m:val="left"/>
                    <m:count m:val="1"/>
                  </m:mcPr>
                </m:mc>
              </m:mcs>
            </m:mPr>
            <m:mr>
              <m:e>
                <m:r>
                  <m:rPr>
                    <m:sty m:val="p"/>
                  </m:rPr>
                  <m:t>ℓ</m:t>
                </m:r>
                <m:d>
                  <m:dPr>
                    <m:begChr m:val="("/>
                    <m:endChr m:val=")"/>
                    <m:sepChr m:val=""/>
                    <m:grow/>
                  </m:dPr>
                  <m:e>
                    <m:r>
                      <m:t>α</m:t>
                    </m:r>
                    <m:r>
                      <m:rPr>
                        <m:sty m:val="p"/>
                      </m:rPr>
                      <m:t>,</m:t>
                    </m:r>
                    <m:r>
                      <m:rPr>
                        <m:sty m:val="b"/>
                      </m:rPr>
                      <m:t>β</m:t>
                    </m:r>
                  </m:e>
                </m:d>
              </m:e>
              <m:e>
                <m:r>
                  <m:rPr>
                    <m:sty m:val="p"/>
                  </m:rPr>
                  <m:t>=</m:t>
                </m:r>
                <m:r>
                  <m:rPr>
                    <m:sty m:val="p"/>
                  </m:rPr>
                  <m:t>log</m:t>
                </m:r>
                <m:r>
                  <m:rPr>
                    <m:sty m:val="p"/>
                    <m:scr m:val="script"/>
                  </m:rPr>
                  <m:t>L</m:t>
                </m:r>
                <m:d>
                  <m:dPr>
                    <m:begChr m:val="("/>
                    <m:endChr m:val=")"/>
                    <m:sepChr m:val=""/>
                    <m:grow/>
                  </m:dPr>
                  <m:e>
                    <m:r>
                      <m:t>α</m:t>
                    </m:r>
                    <m:r>
                      <m:rPr>
                        <m:sty m:val="p"/>
                      </m:rPr>
                      <m:t>,</m:t>
                    </m:r>
                    <m:r>
                      <m:rPr>
                        <m:sty m:val="b"/>
                      </m:rPr>
                      <m:t>β</m:t>
                    </m:r>
                  </m:e>
                </m:d>
              </m:e>
            </m:mr>
            <m:mr>
              <m:e/>
              <m:e>
                <m:r>
                  <m:rPr>
                    <m:sty m:val="p"/>
                  </m:rPr>
                  <m:t>=</m:t>
                </m:r>
                <m:nary>
                  <m:naryPr>
                    <m:chr m:val="∑"/>
                    <m:limLoc m:val="undOvr"/>
                    <m:subHide m:val="0"/>
                    <m:supHide m:val="0"/>
                  </m:naryPr>
                  <m:sub>
                    <m:r>
                      <m:t>i</m:t>
                    </m:r>
                    <m:r>
                      <m:rPr>
                        <m:sty m:val="p"/>
                      </m:rPr>
                      <m:t>=</m:t>
                    </m:r>
                    <m:r>
                      <m:t>1</m:t>
                    </m:r>
                  </m:sub>
                  <m:sup>
                    <m:r>
                      <m:t>n</m:t>
                    </m:r>
                  </m:sup>
                  <m:e>
                    <m:d>
                      <m:dPr>
                        <m:begChr m:val="["/>
                        <m:endChr m:val="]"/>
                        <m:sepChr m:val=""/>
                        <m:grow/>
                      </m:dPr>
                      <m:e>
                        <m:sSub>
                          <m:e>
                            <m:r>
                              <m:t>y</m:t>
                            </m:r>
                          </m:e>
                          <m:sub>
                            <m:r>
                              <m:t>i</m:t>
                            </m:r>
                          </m:sub>
                        </m:sSub>
                        <m:r>
                          <m:rPr>
                            <m:sty m:val="p"/>
                          </m:rPr>
                          <m:t>log</m:t>
                        </m:r>
                        <m:d>
                          <m:dPr>
                            <m:begChr m:val="("/>
                            <m:endChr m:val=")"/>
                            <m:sepChr m:val=""/>
                            <m:grow/>
                          </m:dPr>
                          <m:e>
                            <m:sSub>
                              <m:e>
                                <m:r>
                                  <m:t>p</m:t>
                                </m:r>
                              </m:e>
                              <m:sub>
                                <m:r>
                                  <m:t>i</m:t>
                                </m:r>
                              </m:sub>
                            </m:sSub>
                          </m:e>
                        </m:d>
                        <m:r>
                          <m:rPr>
                            <m:sty m:val="p"/>
                          </m:rPr>
                          <m:t>+</m:t>
                        </m:r>
                        <m:d>
                          <m:dPr>
                            <m:begChr m:val="("/>
                            <m:endChr m:val=")"/>
                            <m:sepChr m:val=""/>
                            <m:grow/>
                          </m:dPr>
                          <m:e>
                            <m:r>
                              <m:t>1</m:t>
                            </m:r>
                            <m:r>
                              <m:rPr>
                                <m:sty m:val="p"/>
                              </m:rPr>
                              <m:t>−</m:t>
                            </m:r>
                            <m:sSub>
                              <m:e>
                                <m:r>
                                  <m:t>y</m:t>
                                </m:r>
                              </m:e>
                              <m:sub>
                                <m:r>
                                  <m:t>i</m:t>
                                </m:r>
                              </m:sub>
                            </m:sSub>
                          </m:e>
                        </m:d>
                        <m:r>
                          <m:rPr>
                            <m:sty m:val="p"/>
                          </m:rPr>
                          <m:t>log</m:t>
                        </m:r>
                        <m:d>
                          <m:dPr>
                            <m:begChr m:val="("/>
                            <m:endChr m:val=")"/>
                            <m:sepChr m:val=""/>
                            <m:grow/>
                          </m:dPr>
                          <m:e>
                            <m:r>
                              <m:t>1</m:t>
                            </m:r>
                            <m:r>
                              <m:rPr>
                                <m:sty m:val="p"/>
                              </m:rPr>
                              <m:t>−</m:t>
                            </m:r>
                            <m:sSub>
                              <m:e>
                                <m:r>
                                  <m:t>p</m:t>
                                </m:r>
                              </m:e>
                              <m:sub>
                                <m:r>
                                  <m:t>i</m:t>
                                </m:r>
                              </m:sub>
                            </m:sSub>
                          </m:e>
                        </m:d>
                      </m:e>
                    </m:d>
                  </m:e>
                </m:nary>
              </m:e>
            </m:mr>
            <m:mr>
              <m:e/>
              <m:e>
                <m:r>
                  <m:rPr>
                    <m:sty m:val="p"/>
                  </m:rPr>
                  <m:t>=</m:t>
                </m:r>
                <m:nary>
                  <m:naryPr>
                    <m:chr m:val="∑"/>
                    <m:limLoc m:val="undOvr"/>
                    <m:subHide m:val="0"/>
                    <m:supHide m:val="0"/>
                  </m:naryPr>
                  <m:sub>
                    <m:r>
                      <m:t>i</m:t>
                    </m:r>
                    <m:r>
                      <m:rPr>
                        <m:sty m:val="p"/>
                      </m:rPr>
                      <m:t>=</m:t>
                    </m:r>
                    <m:r>
                      <m:t>1</m:t>
                    </m:r>
                  </m:sub>
                  <m:sup>
                    <m:r>
                      <m:t>n</m:t>
                    </m:r>
                  </m:sup>
                  <m:e>
                    <m:d>
                      <m:dPr>
                        <m:begChr m:val="["/>
                        <m:endChr m:val="]"/>
                        <m:sepChr m:val=""/>
                        <m:grow/>
                      </m:dPr>
                      <m:e>
                        <m:sSub>
                          <m:e>
                            <m:r>
                              <m:t>y</m:t>
                            </m:r>
                          </m:e>
                          <m:sub>
                            <m:r>
                              <m:t>i</m:t>
                            </m:r>
                          </m:sub>
                        </m:sSub>
                        <m:r>
                          <m:rPr>
                            <m:sty m:val="p"/>
                          </m:rPr>
                          <m:t>log</m:t>
                        </m:r>
                        <m:d>
                          <m:dPr>
                            <m:begChr m:val="("/>
                            <m:endChr m:val=")"/>
                            <m:sepChr m:val=""/>
                            <m:grow/>
                          </m:dPr>
                          <m:e>
                            <m:f>
                              <m:fPr>
                                <m:type m:val="bar"/>
                              </m:fPr>
                              <m:num>
                                <m:sSup>
                                  <m:e>
                                    <m:r>
                                      <m:t>e</m:t>
                                    </m:r>
                                  </m:e>
                                  <m:sup>
                                    <m:r>
                                      <m:t>α</m:t>
                                    </m:r>
                                    <m:r>
                                      <m:rPr>
                                        <m:sty m:val="p"/>
                                      </m:rPr>
                                      <m:t>+</m:t>
                                    </m:r>
                                    <m:sSub>
                                      <m:e>
                                        <m:r>
                                          <m:rPr>
                                            <m:sty m:val="b"/>
                                          </m:rPr>
                                          <m:t>x</m:t>
                                        </m:r>
                                      </m:e>
                                      <m:sub>
                                        <m:r>
                                          <m:t>i</m:t>
                                        </m:r>
                                      </m:sub>
                                    </m:sSub>
                                    <m:r>
                                      <m:rPr>
                                        <m:sty m:val="b"/>
                                      </m:rPr>
                                      <m:t>β</m:t>
                                    </m:r>
                                  </m:sup>
                                </m:sSup>
                              </m:num>
                              <m:den>
                                <m:r>
                                  <m:t>1</m:t>
                                </m:r>
                                <m:r>
                                  <m:rPr>
                                    <m:sty m:val="p"/>
                                  </m:rPr>
                                  <m:t>+</m:t>
                                </m:r>
                                <m:sSup>
                                  <m:e>
                                    <m:r>
                                      <m:t>e</m:t>
                                    </m:r>
                                  </m:e>
                                  <m:sup>
                                    <m:r>
                                      <m:t>α</m:t>
                                    </m:r>
                                    <m:r>
                                      <m:rPr>
                                        <m:sty m:val="p"/>
                                      </m:rPr>
                                      <m:t>+</m:t>
                                    </m:r>
                                    <m:sSub>
                                      <m:e>
                                        <m:r>
                                          <m:rPr>
                                            <m:sty m:val="b"/>
                                          </m:rPr>
                                          <m:t>x</m:t>
                                        </m:r>
                                      </m:e>
                                      <m:sub>
                                        <m:r>
                                          <m:t>i</m:t>
                                        </m:r>
                                      </m:sub>
                                    </m:sSub>
                                    <m:r>
                                      <m:rPr>
                                        <m:sty m:val="b"/>
                                      </m:rPr>
                                      <m:t>β</m:t>
                                    </m:r>
                                  </m:sup>
                                </m:sSup>
                              </m:den>
                            </m:f>
                          </m:e>
                        </m:d>
                        <m:r>
                          <m:rPr>
                            <m:sty m:val="p"/>
                          </m:rPr>
                          <m:t>+</m:t>
                        </m:r>
                        <m:d>
                          <m:dPr>
                            <m:begChr m:val="("/>
                            <m:endChr m:val=")"/>
                            <m:sepChr m:val=""/>
                            <m:grow/>
                          </m:dPr>
                          <m:e>
                            <m:r>
                              <m:t>1</m:t>
                            </m:r>
                            <m:r>
                              <m:rPr>
                                <m:sty m:val="p"/>
                              </m:rPr>
                              <m:t>−</m:t>
                            </m:r>
                            <m:sSub>
                              <m:e>
                                <m:r>
                                  <m:t>y</m:t>
                                </m:r>
                              </m:e>
                              <m:sub>
                                <m:r>
                                  <m:t>i</m:t>
                                </m:r>
                              </m:sub>
                            </m:sSub>
                          </m:e>
                        </m:d>
                        <m:r>
                          <m:rPr>
                            <m:sty m:val="p"/>
                          </m:rPr>
                          <m:t>log</m:t>
                        </m:r>
                        <m:d>
                          <m:dPr>
                            <m:begChr m:val="("/>
                            <m:endChr m:val=")"/>
                            <m:sepChr m:val=""/>
                            <m:grow/>
                          </m:dPr>
                          <m:e>
                            <m:f>
                              <m:fPr>
                                <m:type m:val="bar"/>
                              </m:fPr>
                              <m:num>
                                <m:r>
                                  <m:t>1</m:t>
                                </m:r>
                              </m:num>
                              <m:den>
                                <m:sSup>
                                  <m:e>
                                    <m:r>
                                      <m:t>e</m:t>
                                    </m:r>
                                  </m:e>
                                  <m:sup>
                                    <m:r>
                                      <m:t>α</m:t>
                                    </m:r>
                                    <m:r>
                                      <m:rPr>
                                        <m:sty m:val="p"/>
                                      </m:rPr>
                                      <m:t>+</m:t>
                                    </m:r>
                                    <m:sSub>
                                      <m:e>
                                        <m:r>
                                          <m:rPr>
                                            <m:sty m:val="b"/>
                                          </m:rPr>
                                          <m:t>x</m:t>
                                        </m:r>
                                      </m:e>
                                      <m:sub>
                                        <m:r>
                                          <m:t>i</m:t>
                                        </m:r>
                                      </m:sub>
                                    </m:sSub>
                                    <m:r>
                                      <m:rPr>
                                        <m:sty m:val="b"/>
                                      </m:rPr>
                                      <m:t>β</m:t>
                                    </m:r>
                                  </m:sup>
                                </m:sSup>
                              </m:den>
                            </m:f>
                          </m:e>
                        </m:d>
                      </m:e>
                    </m:d>
                  </m:e>
                </m:nary>
              </m:e>
            </m:mr>
          </m:m>
          <m:r>
            <m:t>  </m:t>
          </m:r>
          <m:d>
            <m:dPr>
              <m:begChr m:val="("/>
              <m:endChr m:val=")"/>
              <m:sepChr m:val=""/>
              <m:grow/>
            </m:dPr>
            <m:e>
              <m:r>
                <m:t>27.2</m:t>
              </m:r>
            </m:e>
          </m:d>
        </m:oMath>
      </m:oMathPara>
      <w:bookmarkEnd w:id="1786"/>
    </w:p>
    <w:p>
      <w:pPr>
        <w:pStyle w:val="FirstParagraph"/>
      </w:pPr>
      <w:r>
        <w:t xml:space="preserve">对数似然函数</w:t>
      </w:r>
      <w:r>
        <w:t xml:space="preserve"> </w:t>
      </w:r>
      <m:oMath>
        <m:r>
          <m:rPr>
            <m:sty m:val="p"/>
          </m:rPr>
          <m:t>ℓ</m:t>
        </m:r>
        <m:d>
          <m:dPr>
            <m:begChr m:val="("/>
            <m:endChr m:val=")"/>
            <m:sepChr m:val=""/>
            <m:grow/>
          </m:dPr>
          <m:e>
            <m:r>
              <m:t>α</m:t>
            </m:r>
            <m:r>
              <m:rPr>
                <m:sty m:val="p"/>
              </m:rPr>
              <m:t>,</m:t>
            </m:r>
            <m:r>
              <m:rPr>
                <m:sty m:val="b"/>
              </m:rPr>
              <m:t>β</m:t>
            </m:r>
          </m:e>
        </m:d>
      </m:oMath>
      <w:r>
        <w:t xml:space="preserve"> </w:t>
      </w:r>
      <w:r>
        <w:t xml:space="preserve">关于参数</w:t>
      </w:r>
      <w:r>
        <w:t xml:space="preserve"> </w:t>
      </w:r>
      <m:oMath>
        <m:r>
          <m:t>α</m:t>
        </m:r>
        <m:r>
          <m:rPr>
            <m:sty m:val="p"/>
          </m:rPr>
          <m:t>,</m:t>
        </m:r>
        <m:r>
          <m:rPr>
            <m:sty m:val="b"/>
          </m:rPr>
          <m:t>β</m:t>
        </m:r>
      </m:oMath>
      <w:r>
        <w:t xml:space="preserve"> </w:t>
      </w:r>
      <w:r>
        <w:t xml:space="preserve">的偏导数如下：</w:t>
      </w:r>
    </w:p>
    <w:p>
      <w:pPr>
        <w:pStyle w:val="BodyText"/>
      </w:pPr>
      <w:bookmarkStart w:id="1787" w:name="eq-logit-lik-log-partial"/>
      <m:oMathPara>
        <m:oMathParaPr>
          <m:jc m:val="center"/>
        </m:oMathParaPr>
        <m:oMath>
          <m:m>
            <m:mPr>
              <m:baseJc m:val="center"/>
              <m:plcHide m:val="1"/>
              <m:mcs>
                <m:mc>
                  <m:mcPr>
                    <m:mcJc m:val="right"/>
                    <m:count m:val="1"/>
                  </m:mcPr>
                </m:mc>
                <m:mc>
                  <m:mcPr>
                    <m:mcJc m:val="left"/>
                    <m:count m:val="1"/>
                  </m:mcPr>
                </m:mc>
              </m:mcs>
            </m:mPr>
            <m:mr>
              <m:e>
                <m:f>
                  <m:fPr>
                    <m:type m:val="bar"/>
                  </m:fPr>
                  <m:num>
                    <m:r>
                      <m:rPr>
                        <m:sty m:val="p"/>
                      </m:rPr>
                      <m:t>∂</m:t>
                    </m:r>
                    <m:r>
                      <m:rPr>
                        <m:sty m:val="p"/>
                      </m:rPr>
                      <m:t>ℓ</m:t>
                    </m:r>
                    <m:d>
                      <m:dPr>
                        <m:begChr m:val="("/>
                        <m:endChr m:val=")"/>
                        <m:sepChr m:val=""/>
                        <m:grow/>
                      </m:dPr>
                      <m:e>
                        <m:r>
                          <m:t>α</m:t>
                        </m:r>
                        <m:r>
                          <m:rPr>
                            <m:sty m:val="p"/>
                          </m:rPr>
                          <m:t>,</m:t>
                        </m:r>
                        <m:r>
                          <m:rPr>
                            <m:sty m:val="b"/>
                          </m:rPr>
                          <m:t>β</m:t>
                        </m:r>
                      </m:e>
                    </m:d>
                  </m:num>
                  <m:den>
                    <m:r>
                      <m:rPr>
                        <m:sty m:val="p"/>
                      </m:rPr>
                      <m:t>∂</m:t>
                    </m:r>
                    <m:r>
                      <m:t>α</m:t>
                    </m:r>
                  </m:den>
                </m:f>
              </m:e>
              <m:e>
                <m:r>
                  <m:rPr>
                    <m:sty m:val="p"/>
                  </m:rPr>
                  <m:t>=</m:t>
                </m:r>
                <m:nary>
                  <m:naryPr>
                    <m:chr m:val="∑"/>
                    <m:limLoc m:val="undOvr"/>
                    <m:subHide m:val="0"/>
                    <m:supHide m:val="0"/>
                  </m:naryPr>
                  <m:sub>
                    <m:r>
                      <m:t>i</m:t>
                    </m:r>
                    <m:r>
                      <m:rPr>
                        <m:sty m:val="p"/>
                      </m:rPr>
                      <m:t>=</m:t>
                    </m:r>
                    <m:r>
                      <m:t>1</m:t>
                    </m:r>
                  </m:sub>
                  <m:sup>
                    <m:r>
                      <m:t>n</m:t>
                    </m:r>
                  </m:sup>
                  <m:e>
                    <m:d>
                      <m:dPr>
                        <m:begChr m:val="["/>
                        <m:endChr m:val="]"/>
                        <m:sepChr m:val=""/>
                        <m:grow/>
                      </m:dPr>
                      <m:e>
                        <m:d>
                          <m:dPr>
                            <m:begChr m:val="("/>
                            <m:endChr m:val=")"/>
                            <m:sepChr m:val=""/>
                            <m:grow/>
                          </m:dPr>
                          <m:e>
                            <m:f>
                              <m:fPr>
                                <m:type m:val="bar"/>
                              </m:fPr>
                              <m:num>
                                <m:sSub>
                                  <m:e>
                                    <m:r>
                                      <m:t>y</m:t>
                                    </m:r>
                                  </m:e>
                                  <m:sub>
                                    <m:r>
                                      <m:t>i</m:t>
                                    </m:r>
                                  </m:sub>
                                </m:sSub>
                              </m:num>
                              <m:den>
                                <m:sSub>
                                  <m:e>
                                    <m:r>
                                      <m:t>p</m:t>
                                    </m:r>
                                  </m:e>
                                  <m:sub>
                                    <m:r>
                                      <m:t>i</m:t>
                                    </m:r>
                                  </m:sub>
                                </m:sSub>
                              </m:den>
                            </m:f>
                            <m:r>
                              <m:rPr>
                                <m:sty m:val="p"/>
                              </m:rPr>
                              <m:t>−</m:t>
                            </m:r>
                            <m:f>
                              <m:fPr>
                                <m:type m:val="bar"/>
                              </m:fPr>
                              <m:num>
                                <m:r>
                                  <m:t>1</m:t>
                                </m:r>
                                <m:r>
                                  <m:rPr>
                                    <m:sty m:val="p"/>
                                  </m:rPr>
                                  <m:t>−</m:t>
                                </m:r>
                                <m:sSub>
                                  <m:e>
                                    <m:r>
                                      <m:t>y</m:t>
                                    </m:r>
                                  </m:e>
                                  <m:sub>
                                    <m:r>
                                      <m:t>i</m:t>
                                    </m:r>
                                  </m:sub>
                                </m:sSub>
                              </m:num>
                              <m:den>
                                <m:r>
                                  <m:t>1</m:t>
                                </m:r>
                                <m:r>
                                  <m:rPr>
                                    <m:sty m:val="p"/>
                                  </m:rPr>
                                  <m:t>−</m:t>
                                </m:r>
                                <m:sSub>
                                  <m:e>
                                    <m:r>
                                      <m:t>p</m:t>
                                    </m:r>
                                  </m:e>
                                  <m:sub>
                                    <m:r>
                                      <m:t>i</m:t>
                                    </m:r>
                                  </m:sub>
                                </m:sSub>
                              </m:den>
                            </m:f>
                          </m:e>
                        </m:d>
                        <m:f>
                          <m:fPr>
                            <m:type m:val="bar"/>
                          </m:fPr>
                          <m:num>
                            <m:r>
                              <m:rPr>
                                <m:sty m:val="p"/>
                              </m:rPr>
                              <m:t>∂</m:t>
                            </m:r>
                            <m:sSub>
                              <m:e>
                                <m:r>
                                  <m:t>p</m:t>
                                </m:r>
                              </m:e>
                              <m:sub>
                                <m:r>
                                  <m:t>i</m:t>
                                </m:r>
                              </m:sub>
                            </m:sSub>
                          </m:num>
                          <m:den>
                            <m:r>
                              <m:rPr>
                                <m:sty m:val="p"/>
                              </m:rPr>
                              <m:t>∂</m:t>
                            </m:r>
                            <m:r>
                              <m:t>α</m:t>
                            </m:r>
                          </m:den>
                        </m:f>
                      </m:e>
                    </m:d>
                  </m:e>
                </m:nary>
              </m:e>
            </m:mr>
            <m:mr>
              <m:e>
                <m:f>
                  <m:fPr>
                    <m:type m:val="bar"/>
                  </m:fPr>
                  <m:num>
                    <m:r>
                      <m:rPr>
                        <m:sty m:val="p"/>
                      </m:rPr>
                      <m:t>∂</m:t>
                    </m:r>
                    <m:r>
                      <m:rPr>
                        <m:sty m:val="p"/>
                      </m:rPr>
                      <m:t>ℓ</m:t>
                    </m:r>
                    <m:d>
                      <m:dPr>
                        <m:begChr m:val="("/>
                        <m:endChr m:val=")"/>
                        <m:sepChr m:val=""/>
                        <m:grow/>
                      </m:dPr>
                      <m:e>
                        <m:r>
                          <m:t>α</m:t>
                        </m:r>
                        <m:r>
                          <m:rPr>
                            <m:sty m:val="p"/>
                          </m:rPr>
                          <m:t>,</m:t>
                        </m:r>
                        <m:r>
                          <m:rPr>
                            <m:sty m:val="b"/>
                          </m:rPr>
                          <m:t>β</m:t>
                        </m:r>
                      </m:e>
                    </m:d>
                  </m:num>
                  <m:den>
                    <m:r>
                      <m:rPr>
                        <m:sty m:val="p"/>
                      </m:rPr>
                      <m:t>∂</m:t>
                    </m:r>
                    <m:r>
                      <m:rPr>
                        <m:sty m:val="b"/>
                      </m:rPr>
                      <m:t>β</m:t>
                    </m:r>
                  </m:den>
                </m:f>
              </m:e>
              <m:e>
                <m:r>
                  <m:rPr>
                    <m:sty m:val="p"/>
                  </m:rPr>
                  <m:t>=</m:t>
                </m:r>
                <m:nary>
                  <m:naryPr>
                    <m:chr m:val="∑"/>
                    <m:limLoc m:val="undOvr"/>
                    <m:subHide m:val="0"/>
                    <m:supHide m:val="0"/>
                  </m:naryPr>
                  <m:sub>
                    <m:r>
                      <m:t>i</m:t>
                    </m:r>
                    <m:r>
                      <m:rPr>
                        <m:sty m:val="p"/>
                      </m:rPr>
                      <m:t>=</m:t>
                    </m:r>
                    <m:r>
                      <m:t>1</m:t>
                    </m:r>
                  </m:sub>
                  <m:sup>
                    <m:r>
                      <m:t>n</m:t>
                    </m:r>
                  </m:sup>
                  <m:e>
                    <m:d>
                      <m:dPr>
                        <m:begChr m:val="["/>
                        <m:endChr m:val="]"/>
                        <m:sepChr m:val=""/>
                        <m:grow/>
                      </m:dPr>
                      <m:e>
                        <m:d>
                          <m:dPr>
                            <m:begChr m:val="("/>
                            <m:endChr m:val=")"/>
                            <m:sepChr m:val=""/>
                            <m:grow/>
                          </m:dPr>
                          <m:e>
                            <m:f>
                              <m:fPr>
                                <m:type m:val="bar"/>
                              </m:fPr>
                              <m:num>
                                <m:sSub>
                                  <m:e>
                                    <m:r>
                                      <m:t>y</m:t>
                                    </m:r>
                                  </m:e>
                                  <m:sub>
                                    <m:r>
                                      <m:t>i</m:t>
                                    </m:r>
                                  </m:sub>
                                </m:sSub>
                              </m:num>
                              <m:den>
                                <m:sSub>
                                  <m:e>
                                    <m:r>
                                      <m:t>p</m:t>
                                    </m:r>
                                  </m:e>
                                  <m:sub>
                                    <m:r>
                                      <m:t>i</m:t>
                                    </m:r>
                                  </m:sub>
                                </m:sSub>
                              </m:den>
                            </m:f>
                            <m:r>
                              <m:rPr>
                                <m:sty m:val="p"/>
                              </m:rPr>
                              <m:t>−</m:t>
                            </m:r>
                            <m:f>
                              <m:fPr>
                                <m:type m:val="bar"/>
                              </m:fPr>
                              <m:num>
                                <m:r>
                                  <m:t>1</m:t>
                                </m:r>
                                <m:r>
                                  <m:rPr>
                                    <m:sty m:val="p"/>
                                  </m:rPr>
                                  <m:t>−</m:t>
                                </m:r>
                                <m:sSub>
                                  <m:e>
                                    <m:r>
                                      <m:t>y</m:t>
                                    </m:r>
                                  </m:e>
                                  <m:sub>
                                    <m:r>
                                      <m:t>i</m:t>
                                    </m:r>
                                  </m:sub>
                                </m:sSub>
                              </m:num>
                              <m:den>
                                <m:r>
                                  <m:t>1</m:t>
                                </m:r>
                                <m:r>
                                  <m:rPr>
                                    <m:sty m:val="p"/>
                                  </m:rPr>
                                  <m:t>−</m:t>
                                </m:r>
                                <m:sSub>
                                  <m:e>
                                    <m:r>
                                      <m:t>p</m:t>
                                    </m:r>
                                  </m:e>
                                  <m:sub>
                                    <m:r>
                                      <m:t>i</m:t>
                                    </m:r>
                                  </m:sub>
                                </m:sSub>
                              </m:den>
                            </m:f>
                          </m:e>
                        </m:d>
                        <m:f>
                          <m:fPr>
                            <m:type m:val="bar"/>
                          </m:fPr>
                          <m:num>
                            <m:r>
                              <m:rPr>
                                <m:sty m:val="p"/>
                              </m:rPr>
                              <m:t>∂</m:t>
                            </m:r>
                            <m:sSub>
                              <m:e>
                                <m:r>
                                  <m:t>p</m:t>
                                </m:r>
                              </m:e>
                              <m:sub>
                                <m:r>
                                  <m:t>i</m:t>
                                </m:r>
                              </m:sub>
                            </m:sSub>
                          </m:num>
                          <m:den>
                            <m:r>
                              <m:rPr>
                                <m:sty m:val="p"/>
                              </m:rPr>
                              <m:t>∂</m:t>
                            </m:r>
                            <m:r>
                              <m:t>β</m:t>
                            </m:r>
                          </m:den>
                        </m:f>
                      </m:e>
                    </m:d>
                  </m:e>
                </m:nary>
              </m:e>
            </m:mr>
            <m:mr>
              <m:e/>
              <m:e>
                <m:r>
                  <m:rPr>
                    <m:sty m:val="p"/>
                  </m:rPr>
                  <m:t>=</m:t>
                </m:r>
                <m:nary>
                  <m:naryPr>
                    <m:chr m:val="∑"/>
                    <m:limLoc m:val="undOvr"/>
                    <m:subHide m:val="0"/>
                    <m:supHide m:val="0"/>
                  </m:naryPr>
                  <m:sub>
                    <m:r>
                      <m:t>i</m:t>
                    </m:r>
                    <m:r>
                      <m:rPr>
                        <m:sty m:val="p"/>
                      </m:rPr>
                      <m:t>=</m:t>
                    </m:r>
                    <m:r>
                      <m:t>1</m:t>
                    </m:r>
                  </m:sub>
                  <m:sup>
                    <m:r>
                      <m:t>n</m:t>
                    </m:r>
                  </m:sup>
                  <m:e>
                    <m:d>
                      <m:dPr>
                        <m:begChr m:val="["/>
                        <m:endChr m:val="]"/>
                        <m:sepChr m:val=""/>
                        <m:grow/>
                      </m:dPr>
                      <m:e>
                        <m:d>
                          <m:dPr>
                            <m:begChr m:val="("/>
                            <m:endChr m:val=")"/>
                            <m:sepChr m:val=""/>
                            <m:grow/>
                          </m:dPr>
                          <m:e>
                            <m:f>
                              <m:fPr>
                                <m:type m:val="bar"/>
                              </m:fPr>
                              <m:num>
                                <m:sSub>
                                  <m:e>
                                    <m:r>
                                      <m:t>y</m:t>
                                    </m:r>
                                  </m:e>
                                  <m:sub>
                                    <m:r>
                                      <m:t>i</m:t>
                                    </m:r>
                                  </m:sub>
                                </m:sSub>
                              </m:num>
                              <m:den>
                                <m:sSub>
                                  <m:e>
                                    <m:r>
                                      <m:t>p</m:t>
                                    </m:r>
                                  </m:e>
                                  <m:sub>
                                    <m:r>
                                      <m:t>i</m:t>
                                    </m:r>
                                  </m:sub>
                                </m:sSub>
                              </m:den>
                            </m:f>
                            <m:r>
                              <m:rPr>
                                <m:sty m:val="p"/>
                              </m:rPr>
                              <m:t>−</m:t>
                            </m:r>
                            <m:f>
                              <m:fPr>
                                <m:type m:val="bar"/>
                              </m:fPr>
                              <m:num>
                                <m:r>
                                  <m:t>1</m:t>
                                </m:r>
                                <m:r>
                                  <m:rPr>
                                    <m:sty m:val="p"/>
                                  </m:rPr>
                                  <m:t>−</m:t>
                                </m:r>
                                <m:sSub>
                                  <m:e>
                                    <m:r>
                                      <m:t>y</m:t>
                                    </m:r>
                                  </m:e>
                                  <m:sub>
                                    <m:r>
                                      <m:t>i</m:t>
                                    </m:r>
                                  </m:sub>
                                </m:sSub>
                              </m:num>
                              <m:den>
                                <m:r>
                                  <m:t>1</m:t>
                                </m:r>
                                <m:r>
                                  <m:rPr>
                                    <m:sty m:val="p"/>
                                  </m:rPr>
                                  <m:t>−</m:t>
                                </m:r>
                                <m:sSub>
                                  <m:e>
                                    <m:r>
                                      <m:t>p</m:t>
                                    </m:r>
                                  </m:e>
                                  <m:sub>
                                    <m:r>
                                      <m:t>i</m:t>
                                    </m:r>
                                  </m:sub>
                                </m:sSub>
                              </m:den>
                            </m:f>
                          </m:e>
                        </m:d>
                        <m:sSub>
                          <m:e>
                            <m:r>
                              <m:t>p</m:t>
                            </m:r>
                          </m:e>
                          <m:sub>
                            <m:r>
                              <m:t>i</m:t>
                            </m:r>
                          </m:sub>
                        </m:sSub>
                        <m:d>
                          <m:dPr>
                            <m:begChr m:val="("/>
                            <m:endChr m:val=")"/>
                            <m:sepChr m:val=""/>
                            <m:grow/>
                          </m:dPr>
                          <m:e>
                            <m:r>
                              <m:t>1</m:t>
                            </m:r>
                            <m:r>
                              <m:rPr>
                                <m:sty m:val="p"/>
                              </m:rPr>
                              <m:t>−</m:t>
                            </m:r>
                            <m:sSub>
                              <m:e>
                                <m:r>
                                  <m:t>p</m:t>
                                </m:r>
                              </m:e>
                              <m:sub>
                                <m:r>
                                  <m:t>i</m:t>
                                </m:r>
                              </m:sub>
                            </m:sSub>
                          </m:e>
                        </m:d>
                        <m:sSubSup>
                          <m:e>
                            <m:r>
                              <m:rPr>
                                <m:sty m:val="b"/>
                              </m:rPr>
                              <m:t>x</m:t>
                            </m:r>
                          </m:e>
                          <m:sub>
                            <m:r>
                              <m:t>i</m:t>
                            </m:r>
                          </m:sub>
                          <m:sup>
                            <m:r>
                              <m:rPr>
                                <m:sty m:val="p"/>
                              </m:rPr>
                              <m:t>⊤</m:t>
                            </m:r>
                          </m:sup>
                        </m:sSubSup>
                      </m:e>
                    </m:d>
                  </m:e>
                </m:nary>
              </m:e>
            </m:mr>
          </m:m>
          <m:r>
            <m:t>  </m:t>
          </m:r>
          <m:d>
            <m:dPr>
              <m:begChr m:val="("/>
              <m:endChr m:val=")"/>
              <m:sepChr m:val=""/>
              <m:grow/>
            </m:dPr>
            <m:e>
              <m:r>
                <m:t>27.3</m:t>
              </m:r>
            </m:e>
          </m:d>
        </m:oMath>
      </m:oMathPara>
      <w:bookmarkEnd w:id="1787"/>
    </w:p>
    <w:p>
      <w:pPr>
        <w:pStyle w:val="FirstParagraph"/>
      </w:pPr>
      <w:r>
        <w:t xml:space="preserve">其中，</w:t>
      </w:r>
      <w:r>
        <w:t xml:space="preserve"> </w:t>
      </w:r>
      <m:oMath>
        <m:sSub>
          <m:e>
            <m:r>
              <m:t>p</m:t>
            </m:r>
          </m:e>
          <m:sub>
            <m:r>
              <m:t>i</m:t>
            </m:r>
          </m:sub>
        </m:sSub>
        <m:r>
          <m:rPr>
            <m:sty m:val="p"/>
          </m:rPr>
          <m:t>=</m:t>
        </m:r>
        <m:f>
          <m:fPr>
            <m:type m:val="bar"/>
          </m:fPr>
          <m:num>
            <m:sSup>
              <m:e>
                <m:r>
                  <m:t>e</m:t>
                </m:r>
              </m:e>
              <m:sup>
                <m:r>
                  <m:t>α</m:t>
                </m:r>
                <m:r>
                  <m:rPr>
                    <m:sty m:val="p"/>
                  </m:rPr>
                  <m:t>+</m:t>
                </m:r>
                <m:sSub>
                  <m:e>
                    <m:r>
                      <m:rPr>
                        <m:sty m:val="b"/>
                      </m:rPr>
                      <m:t>x</m:t>
                    </m:r>
                  </m:e>
                  <m:sub>
                    <m:r>
                      <m:t>i</m:t>
                    </m:r>
                  </m:sub>
                </m:sSub>
                <m:r>
                  <m:rPr>
                    <m:sty m:val="b"/>
                  </m:rPr>
                  <m:t>β</m:t>
                </m:r>
              </m:sup>
            </m:sSup>
          </m:num>
          <m:den>
            <m:r>
              <m:t>1</m:t>
            </m:r>
            <m:r>
              <m:rPr>
                <m:sty m:val="p"/>
              </m:rPr>
              <m:t>+</m:t>
            </m:r>
            <m:sSup>
              <m:e>
                <m:r>
                  <m:t>e</m:t>
                </m:r>
              </m:e>
              <m:sup>
                <m:r>
                  <m:t>α</m:t>
                </m:r>
                <m:r>
                  <m:rPr>
                    <m:sty m:val="p"/>
                  </m:rPr>
                  <m:t>+</m:t>
                </m:r>
                <m:sSub>
                  <m:e>
                    <m:r>
                      <m:rPr>
                        <m:sty m:val="b"/>
                      </m:rPr>
                      <m:t>x</m:t>
                    </m:r>
                  </m:e>
                  <m:sub>
                    <m:r>
                      <m:t>i</m:t>
                    </m:r>
                  </m:sub>
                </m:sSub>
                <m:r>
                  <m:rPr>
                    <m:sty m:val="b"/>
                  </m:rPr>
                  <m:t>β</m:t>
                </m:r>
              </m:sup>
            </m:sSup>
          </m:den>
        </m:f>
      </m:oMath>
      <w:r>
        <w:t xml:space="preserve"> </w:t>
      </w:r>
      <w:r>
        <w:t xml:space="preserve">，要使</w:t>
      </w:r>
      <w:r>
        <w:t xml:space="preserve"> </w:t>
      </w:r>
      <m:oMath>
        <m:r>
          <m:rPr>
            <m:sty m:val="p"/>
          </m:rPr>
          <m:t>ℓ</m:t>
        </m:r>
        <m:d>
          <m:dPr>
            <m:begChr m:val="("/>
            <m:endChr m:val=")"/>
            <m:sepChr m:val=""/>
            <m:grow/>
          </m:dPr>
          <m:e>
            <m:r>
              <m:t>α</m:t>
            </m:r>
            <m:r>
              <m:rPr>
                <m:sty m:val="p"/>
              </m:rPr>
              <m:t>,</m:t>
            </m:r>
            <m:r>
              <m:rPr>
                <m:sty m:val="b"/>
              </m:rPr>
              <m:t>β</m:t>
            </m:r>
          </m:e>
        </m:d>
      </m:oMath>
      <w:r>
        <w:t xml:space="preserve"> </w:t>
      </w:r>
      <w:r>
        <w:t xml:space="preserve">取极大值，一般通过迭代加权最小二乘算法（Iteratively (Re-)Weighted Least Squares，简称 IWLS）求解此优化问题，它可以看作拟牛顿法的一种特殊情况，在 R 语言中，函数</w:t>
      </w:r>
      <w:r>
        <w:t xml:space="preserve"> </w:t>
      </w:r>
      <w:r>
        <w:rPr>
          <w:rStyle w:val="VerbatimChar"/>
        </w:rPr>
        <w:t xml:space="preserve">glm()</w:t>
      </w:r>
      <w:r>
        <w:t xml:space="preserve"> </w:t>
      </w:r>
      <w:r>
        <w:t xml:space="preserve">是求解此类问题的办法。</w:t>
      </w:r>
    </w:p>
    <w:bookmarkEnd w:id="1788"/>
    <w:bookmarkEnd w:id="1789"/>
    <w:bookmarkStart w:id="1806" w:name="sec-solvers"/>
    <w:p>
      <w:pPr>
        <w:pStyle w:val="Heading2"/>
      </w:pPr>
      <w:r>
        <w:t xml:space="preserve">27.3 数值优化问题求解器</w:t>
      </w:r>
    </w:p>
    <w:bookmarkStart w:id="1795" w:name="sec-logit-optim"/>
    <w:p>
      <w:pPr>
        <w:pStyle w:val="Heading3"/>
      </w:pPr>
      <w:r>
        <w:t xml:space="preserve">27.3.1</w:t>
      </w:r>
      <w:r>
        <w:t xml:space="preserve"> </w:t>
      </w:r>
      <w:r>
        <w:rPr>
          <w:rStyle w:val="VerbatimChar"/>
        </w:rPr>
        <w:t xml:space="preserve">optim()</w:t>
      </w:r>
    </w:p>
    <w:p>
      <w:pPr>
        <w:pStyle w:val="FirstParagraph"/>
      </w:pPr>
      <w:r>
        <w:t xml:space="preserve">从一个逻辑回归模型模拟一组样本，共 2500 条记录，即</w:t>
      </w:r>
      <w:r>
        <w:t xml:space="preserve"> </w:t>
      </w:r>
      <m:oMath>
        <m:r>
          <m:t>n</m:t>
        </m:r>
        <m:r>
          <m:rPr>
            <m:sty m:val="p"/>
          </m:rPr>
          <m:t>=</m:t>
        </m:r>
        <m:r>
          <m:t>2500</m:t>
        </m:r>
      </m:oMath>
      <w:r>
        <w:t xml:space="preserve">，10 个观测变量，即</w:t>
      </w:r>
      <w:r>
        <w:t xml:space="preserve"> </w:t>
      </w:r>
      <m:oMath>
        <m:r>
          <m:t>k</m:t>
        </m:r>
        <m:r>
          <m:rPr>
            <m:sty m:val="p"/>
          </m:rPr>
          <m:t>=</m:t>
        </m:r>
        <m:r>
          <m:t>10</m:t>
        </m:r>
      </m:oMath>
      <w:r>
        <w:t xml:space="preserve">，其中，只有变量</w:t>
      </w:r>
      <w:r>
        <w:t xml:space="preserve"> </w:t>
      </w:r>
      <m:oMath>
        <m:sSub>
          <m:e>
            <m:r>
              <m:t>X</m:t>
            </m:r>
          </m:e>
          <m:sub>
            <m:r>
              <m:t>1</m:t>
            </m:r>
          </m:sub>
        </m:sSub>
      </m:oMath>
      <w:r>
        <w:t xml:space="preserve"> </w:t>
      </w:r>
      <w:r>
        <w:t xml:space="preserve">和</w:t>
      </w:r>
      <w:r>
        <w:t xml:space="preserve"> </w:t>
      </w:r>
      <m:oMath>
        <m:sSub>
          <m:e>
            <m:r>
              <m:t>X</m:t>
            </m:r>
          </m:e>
          <m:sub>
            <m:r>
              <m:t>2</m:t>
            </m:r>
          </m:sub>
        </m:sSub>
      </m:oMath>
      <w:r>
        <w:t xml:space="preserve"> </w:t>
      </w:r>
      <w:r>
        <w:t xml:space="preserve">的系数非零，参数设定为</w:t>
      </w:r>
      <w:r>
        <w:t xml:space="preserve"> </w:t>
      </w:r>
      <m:oMath>
        <m:r>
          <m:t>α</m:t>
        </m:r>
        <m:r>
          <m:rPr>
            <m:sty m:val="p"/>
          </m:rPr>
          <m:t>=</m:t>
        </m:r>
        <m:r>
          <m:t>1</m:t>
        </m:r>
        <m:r>
          <m:rPr>
            <m:sty m:val="p"/>
          </m:rPr>
          <m:t>,</m:t>
        </m:r>
        <m:sSub>
          <m:e>
            <m:r>
              <m:t>β</m:t>
            </m:r>
          </m:e>
          <m:sub>
            <m:r>
              <m:t>1</m:t>
            </m:r>
          </m:sub>
        </m:sSub>
        <m:r>
          <m:rPr>
            <m:sty m:val="p"/>
          </m:rPr>
          <m:t>=</m:t>
        </m:r>
        <m:r>
          <m:t>3</m:t>
        </m:r>
        <m:r>
          <m:rPr>
            <m:sty m:val="p"/>
          </m:rPr>
          <m:t>,</m:t>
        </m:r>
        <m:sSub>
          <m:e>
            <m:r>
              <m:t>β</m:t>
            </m:r>
          </m:e>
          <m:sub>
            <m:r>
              <m:t>2</m:t>
            </m:r>
          </m:sub>
        </m:sSub>
        <m:r>
          <m:rPr>
            <m:sty m:val="p"/>
          </m:rPr>
          <m:t>=</m:t>
        </m:r>
        <m:r>
          <m:rPr>
            <m:sty m:val="p"/>
          </m:rPr>
          <m:t>−</m:t>
        </m:r>
        <m:r>
          <m:t>2</m:t>
        </m:r>
      </m:oMath>
      <w:r>
        <w:t xml:space="preserve">，而</w:t>
      </w:r>
      <w:r>
        <w:t xml:space="preserve"> </w:t>
      </w:r>
      <m:oMath>
        <m:sSub>
          <m:e>
            <m:r>
              <m:t>β</m:t>
            </m:r>
          </m:e>
          <m:sub>
            <m:r>
              <m:t>i</m:t>
            </m:r>
          </m:sub>
        </m:sSub>
        <m:r>
          <m:rPr>
            <m:sty m:val="p"/>
          </m:rPr>
          <m:t>=</m:t>
        </m:r>
        <m:r>
          <m:t>0</m:t>
        </m:r>
        <m:r>
          <m:rPr>
            <m:sty m:val="p"/>
          </m:rPr>
          <m:t>,</m:t>
        </m:r>
        <m:r>
          <m:t>i</m:t>
        </m:r>
        <m:r>
          <m:rPr>
            <m:sty m:val="p"/>
          </m:rPr>
          <m:t>=</m:t>
        </m:r>
        <m:r>
          <m:t>3</m:t>
        </m:r>
        <m:r>
          <m:rPr>
            <m:sty m:val="p"/>
          </m:rPr>
          <m:t>,</m:t>
        </m:r>
        <m:r>
          <m:rPr>
            <m:sty m:val="p"/>
          </m:rPr>
          <m:t>⋯</m:t>
        </m:r>
        <m:r>
          <m:rPr>
            <m:sty m:val="p"/>
          </m:rPr>
          <m:t>,</m:t>
        </m:r>
        <m:r>
          <m:t>10</m:t>
        </m:r>
      </m:oMath>
      <w:r>
        <w:t xml:space="preserve"> </w:t>
      </w:r>
      <w:r>
        <w:t xml:space="preserve">模拟数据的代码如下：</w:t>
      </w:r>
    </w:p>
    <w:p>
      <w:pPr>
        <w:pStyle w:val="SourceCode"/>
      </w:pPr>
      <w:r>
        <w:rPr>
          <w:rStyle w:val="FunctionTok"/>
        </w:rPr>
        <w:t xml:space="preserve">set.seed</w:t>
      </w:r>
      <w:r>
        <w:rPr>
          <w:rStyle w:val="NormalTok"/>
        </w:rPr>
        <w:t xml:space="preserve">(</w:t>
      </w:r>
      <w:r>
        <w:rPr>
          <w:rStyle w:val="DecValTok"/>
        </w:rPr>
        <w:t xml:space="preserve">2023</w:t>
      </w:r>
      <w:r>
        <w:rPr>
          <w:rStyle w:val="NormalTok"/>
        </w:rPr>
        <w:t xml:space="preserve">)</w:t>
      </w:r>
      <w:r>
        <w:br/>
      </w:r>
      <w:r>
        <w:rPr>
          <w:rStyle w:val="NormalTok"/>
        </w:rPr>
        <w:t xml:space="preserve">n </w:t>
      </w:r>
      <w:r>
        <w:rPr>
          <w:rStyle w:val="OtherTok"/>
        </w:rPr>
        <w:t xml:space="preserve">&lt;-</w:t>
      </w:r>
      <w:r>
        <w:rPr>
          <w:rStyle w:val="NormalTok"/>
        </w:rPr>
        <w:t xml:space="preserve"> </w:t>
      </w:r>
      <w:r>
        <w:rPr>
          <w:rStyle w:val="DecValTok"/>
        </w:rPr>
        <w:t xml:space="preserve">2500</w:t>
      </w:r>
      <w:r>
        <w:br/>
      </w:r>
      <w:r>
        <w:rPr>
          <w:rStyle w:val="NormalTok"/>
        </w:rPr>
        <w:t xml:space="preserve">k </w:t>
      </w:r>
      <w:r>
        <w:rPr>
          <w:rStyle w:val="OtherTok"/>
        </w:rPr>
        <w:t xml:space="preserve">&lt;-</w:t>
      </w:r>
      <w:r>
        <w:rPr>
          <w:rStyle w:val="NormalTok"/>
        </w:rPr>
        <w:t xml:space="preserve"> </w:t>
      </w:r>
      <w:r>
        <w:rPr>
          <w:rStyle w:val="DecValTok"/>
        </w:rPr>
        <w:t xml:space="preserve">10</w:t>
      </w:r>
      <w:r>
        <w:br/>
      </w:r>
      <w:r>
        <w:rPr>
          <w:rStyle w:val="NormalTok"/>
        </w:rPr>
        <w:t xml:space="preserve">X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rnorm</w:t>
      </w:r>
      <w:r>
        <w:rPr>
          <w:rStyle w:val="NormalTok"/>
        </w:rPr>
        <w:t xml:space="preserve">(n </w:t>
      </w:r>
      <w:r>
        <w:rPr>
          <w:rStyle w:val="SpecialCharTok"/>
        </w:rPr>
        <w:t xml:space="preserve">*</w:t>
      </w:r>
      <w:r>
        <w:rPr>
          <w:rStyle w:val="NormalTok"/>
        </w:rPr>
        <w:t xml:space="preserve"> k), </w:t>
      </w:r>
      <w:r>
        <w:rPr>
          <w:rStyle w:val="AttributeTok"/>
        </w:rPr>
        <w:t xml:space="preserve">ncol =</w:t>
      </w:r>
      <w:r>
        <w:rPr>
          <w:rStyle w:val="NormalTok"/>
        </w:rPr>
        <w:t xml:space="preserve"> k)</w:t>
      </w:r>
      <w:r>
        <w:br/>
      </w:r>
      <w:r>
        <w:rPr>
          <w:rStyle w:val="NormalTok"/>
        </w:rPr>
        <w:t xml:space="preserve">y </w:t>
      </w:r>
      <w:r>
        <w:rPr>
          <w:rStyle w:val="OtherTok"/>
        </w:rPr>
        <w:t xml:space="preserve">&lt;-</w:t>
      </w:r>
      <w:r>
        <w:rPr>
          <w:rStyle w:val="NormalTok"/>
        </w:rPr>
        <w:t xml:space="preserve"> </w:t>
      </w:r>
      <w:r>
        <w:rPr>
          <w:rStyle w:val="FunctionTok"/>
        </w:rPr>
        <w:t xml:space="preserve">rbinom</w:t>
      </w:r>
      <w:r>
        <w:rPr>
          <w:rStyle w:val="NormalTok"/>
        </w:rPr>
        <w:t xml:space="preserve">(n, </w:t>
      </w:r>
      <w:r>
        <w:rPr>
          <w:rStyle w:val="AttributeTok"/>
        </w:rPr>
        <w:t xml:space="preserve">size =</w:t>
      </w:r>
      <w:r>
        <w:rPr>
          <w:rStyle w:val="NormalTok"/>
        </w:rPr>
        <w:t xml:space="preserve"> </w:t>
      </w:r>
      <w:r>
        <w:rPr>
          <w:rStyle w:val="DecValTok"/>
        </w:rPr>
        <w:t xml:space="preserve">1</w:t>
      </w:r>
      <w:r>
        <w:rPr>
          <w:rStyle w:val="NormalTok"/>
        </w:rPr>
        <w:t xml:space="preserve">, </w:t>
      </w:r>
      <w:r>
        <w:rPr>
          <w:rStyle w:val="AttributeTok"/>
        </w:rPr>
        <w:t xml:space="preserve">prob =</w:t>
      </w:r>
      <w:r>
        <w:rPr>
          <w:rStyle w:val="NormalTok"/>
        </w:rPr>
        <w:t xml:space="preserve"> </w:t>
      </w:r>
      <w:r>
        <w:rPr>
          <w:rStyle w:val="FunctionTok"/>
        </w:rPr>
        <w:t xml:space="preserve">plogis</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X[,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 </w:t>
      </w:r>
      <w:r>
        <w:rPr>
          <w:rStyle w:val="DecValTok"/>
        </w:rPr>
        <w:t xml:space="preserve">2</w:t>
      </w:r>
      <w:r>
        <w:rPr>
          <w:rStyle w:val="NormalTok"/>
        </w:rPr>
        <w:t xml:space="preserve">]))</w:t>
      </w:r>
    </w:p>
    <w:p>
      <w:pPr>
        <w:pStyle w:val="FirstParagraph"/>
      </w:pPr>
      <w:r>
        <w:t xml:space="preserve">模拟数据矩阵 X 与上述记号</w:t>
      </w:r>
      <w:r>
        <w:t xml:space="preserve"> </w:t>
      </w:r>
      <m:oMath>
        <m:r>
          <m:t>X</m:t>
        </m:r>
      </m:oMath>
      <w:r>
        <w:t xml:space="preserve"> </w:t>
      </w:r>
      <w:r>
        <w:t xml:space="preserve">是对应的，记号</w:t>
      </w:r>
      <w:r>
        <w:t xml:space="preserve"> </w:t>
      </w:r>
      <m:oMath>
        <m:sSup>
          <m:e>
            <m:sSub>
              <m:e>
                <m:r>
                  <m:rPr>
                    <m:sty m:val="b"/>
                  </m:rPr>
                  <m:t>x</m:t>
                </m:r>
              </m:e>
              <m:sub>
                <m:r>
                  <m:rPr>
                    <m:sty m:val="b"/>
                  </m:rPr>
                  <m:t>i</m:t>
                </m:r>
              </m:sub>
            </m:sSub>
          </m:e>
          <m:sup>
            <m:r>
              <m:rPr>
                <m:sty m:val="p"/>
              </m:rPr>
              <m:t>⊤</m:t>
            </m:r>
          </m:sup>
        </m:sSup>
      </m:oMath>
      <w:r>
        <w:t xml:space="preserve"> </w:t>
      </w:r>
      <w:r>
        <w:t xml:space="preserve">表示数据矩阵的第</w:t>
      </w:r>
      <w:r>
        <w:t xml:space="preserve"> </w:t>
      </w:r>
      <m:oMath>
        <m:r>
          <m:t>i</m:t>
        </m:r>
      </m:oMath>
      <w:r>
        <w:t xml:space="preserve"> </w:t>
      </w:r>
      <w:r>
        <w:t xml:space="preserve">行。</w:t>
      </w:r>
      <m:oMath>
        <m:r>
          <m:t>α</m:t>
        </m:r>
      </m:oMath>
      <w:r>
        <w:t xml:space="preserve"> </w:t>
      </w:r>
      <w:r>
        <w:t xml:space="preserve">是逻辑回归方程的截距，</w:t>
      </w:r>
      <m:oMath>
        <m:r>
          <m:rPr>
            <m:sty m:val="b"/>
          </m:rPr>
          <m:t>β</m:t>
        </m:r>
      </m:oMath>
      <w:r>
        <w:t xml:space="preserve"> </w:t>
      </w:r>
      <w:r>
        <w:t xml:space="preserve">是</w:t>
      </w:r>
      <w:r>
        <w:t xml:space="preserve"> </w:t>
      </w:r>
      <m:oMath>
        <m:r>
          <m:t>k</m:t>
        </m:r>
      </m:oMath>
      <w:r>
        <w:t xml:space="preserve"> </w:t>
      </w:r>
      <w:r>
        <w:t xml:space="preserve">维列向量，</w:t>
      </w:r>
      <m:oMath>
        <m:r>
          <m:t>X</m:t>
        </m:r>
      </m:oMath>
      <w:r>
        <w:t xml:space="preserve"> </w:t>
      </w:r>
      <w:r>
        <w:t xml:space="preserve">是</w:t>
      </w:r>
      <w:r>
        <w:t xml:space="preserve"> </w:t>
      </w:r>
      <m:oMath>
        <m:r>
          <m:t>n</m:t>
        </m:r>
        <m:r>
          <m:rPr>
            <m:sty m:val="p"/>
          </m:rPr>
          <m:t>×</m:t>
        </m:r>
        <m:r>
          <m:t>k</m:t>
        </m:r>
      </m:oMath>
      <w:r>
        <w:t xml:space="preserve"> </w:t>
      </w:r>
      <w:r>
        <w:t xml:space="preserve">维的矩阵且</w:t>
      </w:r>
      <w:r>
        <w:t xml:space="preserve"> </w:t>
      </w:r>
      <m:oMath>
        <m:r>
          <m:t>n</m:t>
        </m:r>
        <m:r>
          <m:rPr>
            <m:sty m:val="p"/>
          </m:rPr>
          <m:t>&gt;</m:t>
        </m:r>
        <m:r>
          <m:t>k</m:t>
        </m:r>
      </m:oMath>
      <w:r>
        <w:t xml:space="preserve">，</w:t>
      </w:r>
      <m:oMath>
        <m:r>
          <m:t>y</m:t>
        </m:r>
      </m:oMath>
      <w:r>
        <w:t xml:space="preserve"> </w:t>
      </w:r>
      <w:r>
        <w:t xml:space="preserve">是</w:t>
      </w:r>
      <w:r>
        <w:t xml:space="preserve"> </w:t>
      </w:r>
      <m:oMath>
        <m:r>
          <m:t>n</m:t>
        </m:r>
      </m:oMath>
      <w:r>
        <w:t xml:space="preserve"> </w:t>
      </w:r>
      <w:r>
        <w:t xml:space="preserve">维向量。极大化对数似然函数</w:t>
      </w:r>
      <w:r>
        <w:t xml:space="preserve"> </w:t>
      </w:r>
      <w:hyperlink w:anchor="eq-logit-lik-log">
        <w:r>
          <w:rPr>
            <w:rStyle w:val="Hyperlink"/>
          </w:rPr>
          <w:t xml:space="preserve">方程式 27.2</w:t>
        </w:r>
      </w:hyperlink>
      <w:r>
        <w:t xml:space="preserve"> </w:t>
      </w:r>
      <w:r>
        <w:t xml:space="preserve">，就是求解一个多维非线性无约束优化问题。方便起见，将</w:t>
      </w:r>
      <w:r>
        <w:t xml:space="preserve"> </w:t>
      </w:r>
      <m:oMath>
        <m:r>
          <m:t>α</m:t>
        </m:r>
      </m:oMath>
      <w:r>
        <w:t xml:space="preserve"> </w:t>
      </w:r>
      <w:r>
        <w:t xml:space="preserve">合并进</w:t>
      </w:r>
      <w:r>
        <w:t xml:space="preserve"> </w:t>
      </w:r>
      <m:oMath>
        <m:r>
          <m:rPr>
            <m:sty m:val="b"/>
          </m:rPr>
          <m:t>β</m:t>
        </m:r>
      </m:oMath>
      <w:r>
        <w:t xml:space="preserve"> </w:t>
      </w:r>
      <w:r>
        <w:t xml:space="preserve">向量，另，函数</w:t>
      </w:r>
      <w:r>
        <w:t xml:space="preserve"> </w:t>
      </w:r>
      <w:r>
        <w:rPr>
          <w:rStyle w:val="VerbatimChar"/>
        </w:rPr>
        <w:t xml:space="preserve">optim()</w:t>
      </w:r>
      <w:r>
        <w:t xml:space="preserve"> </w:t>
      </w:r>
      <w:r>
        <w:t xml:space="preserve">默认求极小，因此在对数似然函数前添加负号。</w:t>
      </w:r>
    </w:p>
    <w:p>
      <w:pPr>
        <w:pStyle w:val="SourceCode"/>
      </w:pPr>
      <w:r>
        <w:rPr>
          <w:rStyle w:val="CommentTok"/>
        </w:rPr>
        <w:t xml:space="preserve"># 目标函数</w:t>
      </w:r>
      <w:r>
        <w:br/>
      </w:r>
      <w:r>
        <w:rPr>
          <w:rStyle w:val="NormalTok"/>
        </w:rPr>
        <w:t xml:space="preserve">log_logit_lik </w:t>
      </w:r>
      <w:r>
        <w:rPr>
          <w:rStyle w:val="OtherTok"/>
        </w:rPr>
        <w:t xml:space="preserve">&lt;-</w:t>
      </w:r>
      <w:r>
        <w:rPr>
          <w:rStyle w:val="NormalTok"/>
        </w:rPr>
        <w:t xml:space="preserve"> </w:t>
      </w:r>
      <w:r>
        <w:rPr>
          <w:rStyle w:val="ControlFlowTok"/>
        </w:rPr>
        <w:t xml:space="preserve">function</w:t>
      </w:r>
      <w:r>
        <w:rPr>
          <w:rStyle w:val="NormalTok"/>
        </w:rPr>
        <w:t xml:space="preserve">(beta) {</w:t>
      </w:r>
      <w:r>
        <w:br/>
      </w:r>
      <w:r>
        <w:rPr>
          <w:rStyle w:val="NormalTok"/>
        </w:rPr>
        <w:t xml:space="preserve">  p </w:t>
      </w:r>
      <w:r>
        <w:rPr>
          <w:rStyle w:val="OtherTok"/>
        </w:rPr>
        <w:t xml:space="preserve">&lt;-</w:t>
      </w:r>
      <w:r>
        <w:rPr>
          <w:rStyle w:val="NormalTok"/>
        </w:rPr>
        <w:t xml:space="preserve"> </w:t>
      </w:r>
      <w:r>
        <w:rPr>
          <w:rStyle w:val="FunctionTok"/>
        </w:rPr>
        <w:t xml:space="preserve">plogis</w:t>
      </w:r>
      <w:r>
        <w:rPr>
          <w:rStyle w:val="NormalTok"/>
        </w:rPr>
        <w:t xml:space="preserve">(</w:t>
      </w:r>
      <w:r>
        <w:rPr>
          <w:rStyle w:val="FunctionTok"/>
        </w:rPr>
        <w:t xml:space="preserve">cbind</w:t>
      </w:r>
      <w:r>
        <w:rPr>
          <w:rStyle w:val="NormalTok"/>
        </w:rPr>
        <w:t xml:space="preserve">(</w:t>
      </w:r>
      <w:r>
        <w:rPr>
          <w:rStyle w:val="DecValTok"/>
        </w:rPr>
        <w:t xml:space="preserve">1</w:t>
      </w:r>
      <w:r>
        <w:rPr>
          <w:rStyle w:val="NormalTok"/>
        </w:rPr>
        <w:t xml:space="preserve">, X) </w:t>
      </w:r>
      <w:r>
        <w:rPr>
          <w:rStyle w:val="SpecialCharTok"/>
        </w:rPr>
        <w:t xml:space="preserve">%*%</w:t>
      </w:r>
      <w:r>
        <w:rPr>
          <w:rStyle w:val="NormalTok"/>
        </w:rPr>
        <w:t xml:space="preserve"> beta)</w:t>
      </w:r>
      <w:r>
        <w:br/>
      </w:r>
      <w:r>
        <w:rPr>
          <w:rStyle w:val="NormalTok"/>
        </w:rPr>
        <w:t xml:space="preserve">  </w:t>
      </w:r>
      <w:r>
        <w:rPr>
          <w:rStyle w:val="SpecialCharTok"/>
        </w:rPr>
        <w:t xml:space="preserve">-</w:t>
      </w:r>
      <w:r>
        <w:rPr>
          <w:rStyle w:val="FunctionTok"/>
        </w:rPr>
        <w:t xml:space="preserve">sum</w:t>
      </w:r>
      <w:r>
        <w:rPr>
          <w:rStyle w:val="NormalTok"/>
        </w:rPr>
        <w:t xml:space="preserve">(y </w:t>
      </w:r>
      <w:r>
        <w:rPr>
          <w:rStyle w:val="SpecialCharTok"/>
        </w:rPr>
        <w:t xml:space="preserve">*</w:t>
      </w:r>
      <w:r>
        <w:rPr>
          <w:rStyle w:val="NormalTok"/>
        </w:rPr>
        <w:t xml:space="preserve"> </w:t>
      </w:r>
      <w:r>
        <w:rPr>
          <w:rStyle w:val="FunctionTok"/>
        </w:rPr>
        <w:t xml:space="preserve">log</w:t>
      </w:r>
      <w:r>
        <w:rPr>
          <w:rStyle w:val="NormalTok"/>
        </w:rPr>
        <w:t xml:space="preserve">(p)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y) </w:t>
      </w:r>
      <w:r>
        <w:rPr>
          <w:rStyle w:val="SpecialCharTok"/>
        </w:rPr>
        <w:t xml:space="preserve">*</w:t>
      </w:r>
      <w:r>
        <w:rPr>
          <w:rStyle w:val="NormalTok"/>
        </w:rPr>
        <w:t xml:space="preserve"> </w:t>
      </w:r>
      <w:r>
        <w:rPr>
          <w:rStyle w:val="FunctionTok"/>
        </w:rPr>
        <w:t xml:space="preserve">log</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p))</w:t>
      </w:r>
      <w:r>
        <w:br/>
      </w:r>
      <w:r>
        <w:rPr>
          <w:rStyle w:val="NormalTok"/>
        </w:rPr>
        <w:t xml:space="preserve">}</w:t>
      </w:r>
    </w:p>
    <w:p>
      <w:pPr>
        <w:pStyle w:val="FirstParagraph"/>
      </w:pPr>
      <w:r>
        <w:t xml:space="preserve">高维情形下，没法绘制似然函数图形，退化到二维，如</w:t>
      </w:r>
      <w:r>
        <w:t xml:space="preserve"> </w:t>
      </w:r>
      <w:hyperlink w:anchor="fig-log-logit-lik">
        <w:r>
          <w:rPr>
            <w:rStyle w:val="Hyperlink"/>
          </w:rPr>
          <w:t xml:space="preserve">图 27.2</w:t>
        </w:r>
      </w:hyperlink>
      <w:r>
        <w:t xml:space="preserve"> </w:t>
      </w:r>
      <w:r>
        <w:t xml:space="preserve">所示，二维情形下的逻辑回归模型的负对数似然函数曲面。</w:t>
      </w:r>
    </w:p>
    <w:tbl>
      <w:tblPr>
        <w:tblStyle w:val="Table"/>
        <w:tblW w:type="pct" w:w="5000"/>
        <w:tblLook w:firstRow="0" w:lastRow="0" w:firstColumn="0" w:lastColumn="0" w:noHBand="0" w:noVBand="0" w:val="0000"/>
        <w:jc w:val="start"/>
      </w:tblPr>
      <w:tblGrid>
        <w:gridCol w:w="7920"/>
      </w:tblGrid>
      <w:tr>
        <w:tc>
          <w:tcPr/>
          <w:bookmarkStart w:id="1793" w:name="fig-log-logit-lik"/>
          <w:p>
            <w:pPr>
              <w:jc w:val="center"/>
            </w:pPr>
            <w:r>
              <w:drawing>
                <wp:inline>
                  <wp:extent cx="5334000" cy="4445000"/>
                  <wp:effectExtent b="0" l="0" r="0" t="0"/>
                  <wp:docPr descr="" title="" id="1791" name="Picture"/>
                  <a:graphic>
                    <a:graphicData uri="http://schemas.openxmlformats.org/drawingml/2006/picture">
                      <pic:pic>
                        <pic:nvPicPr>
                          <pic:cNvPr descr="statistical-computation_files/figure-docx/fig-log-logit-lik-1.png" id="1792" name="Picture"/>
                          <pic:cNvPicPr>
                            <a:picLocks noChangeArrowheads="1" noChangeAspect="1"/>
                          </pic:cNvPicPr>
                        </pic:nvPicPr>
                        <pic:blipFill>
                          <a:blip r:embed="rId1790"/>
                          <a:stretch>
                            <a:fillRect/>
                          </a:stretch>
                        </pic:blipFill>
                        <pic:spPr bwMode="auto">
                          <a:xfrm>
                            <a:off x="0" y="0"/>
                            <a:ext cx="5334000" cy="4445000"/>
                          </a:xfrm>
                          <a:prstGeom prst="rect">
                            <a:avLst/>
                          </a:prstGeom>
                          <a:noFill/>
                          <a:ln w="9525">
                            <a:noFill/>
                            <a:headEnd/>
                            <a:tailEnd/>
                          </a:ln>
                        </pic:spPr>
                      </pic:pic>
                    </a:graphicData>
                  </a:graphic>
                </wp:inline>
              </w:drawing>
            </w:r>
          </w:p>
          <w:p>
            <w:pPr>
              <w:jc w:val="center"/>
            </w:pPr>
            <w:pPr>
              <w:jc w:val="start"/>
              <w:spacing w:before="200"/>
              <w:pStyle w:val="ImageCaption"/>
            </w:pPr>
            <w:r>
              <w:t xml:space="preserve">图 27.2: 二维情形下的逻辑回归模型的负对数似然函数曲面</w:t>
            </w:r>
          </w:p>
          <w:bookmarkEnd w:id="1793"/>
        </w:tc>
      </w:tr>
    </w:tbl>
    <w:p>
      <w:pPr>
        <w:pStyle w:val="BodyText"/>
      </w:pPr>
      <w:r>
        <w:t xml:space="preserve">当用 Base R 函数</w:t>
      </w:r>
      <w:r>
        <w:t xml:space="preserve"> </w:t>
      </w:r>
      <w:r>
        <w:rPr>
          <w:rStyle w:val="VerbatimChar"/>
        </w:rPr>
        <w:t xml:space="preserve">optim()</w:t>
      </w:r>
      <w:r>
        <w:t xml:space="preserve"> </w:t>
      </w:r>
      <w:r>
        <w:t xml:space="preserve">来求解时，发现 Nelder-Mead 算法收敛慢，易陷入局部最优解，即使迭代 10000 次，与真值仍然相去甚远。当用 SANN （模拟退火算法）求解此 11 维非线性无约束优化问题时，迭代 10000 次后，比较接近真值。</w:t>
      </w:r>
    </w:p>
    <w:p>
      <w:pPr>
        <w:pStyle w:val="SourceCode"/>
      </w:pPr>
      <w:r>
        <w:rPr>
          <w:rStyle w:val="FunctionTok"/>
        </w:rPr>
        <w:t xml:space="preserve">optim</w:t>
      </w:r>
      <w:r>
        <w:rPr>
          <w:rStyle w:val="NormalTok"/>
        </w:rPr>
        <w:t xml:space="preserve">(</w:t>
      </w:r>
      <w:r>
        <w:br/>
      </w:r>
      <w:r>
        <w:rPr>
          <w:rStyle w:val="NormalTok"/>
        </w:rPr>
        <w:t xml:space="preserve">  </w:t>
      </w:r>
      <w:r>
        <w:rPr>
          <w:rStyle w:val="AttributeTok"/>
        </w:rPr>
        <w:t xml:space="preserve">par =</w:t>
      </w:r>
      <w:r>
        <w:rPr>
          <w:rStyle w:val="NormalTok"/>
        </w:rPr>
        <w:t xml:space="preserve"> </w:t>
      </w:r>
      <w:r>
        <w:rPr>
          <w:rStyle w:val="FunctionTok"/>
        </w:rPr>
        <w:t xml:space="preserve">rep</w:t>
      </w:r>
      <w:r>
        <w:rPr>
          <w:rStyle w:val="NormalTok"/>
        </w:rPr>
        <w:t xml:space="preserve">(</w:t>
      </w:r>
      <w:r>
        <w:rPr>
          <w:rStyle w:val="DecValTok"/>
        </w:rPr>
        <w:t xml:space="preserve">1</w:t>
      </w:r>
      <w:r>
        <w:rPr>
          <w:rStyle w:val="NormalTok"/>
        </w:rPr>
        <w:t xml:space="preserve">, </w:t>
      </w:r>
      <w:r>
        <w:rPr>
          <w:rStyle w:val="DecValTok"/>
        </w:rPr>
        <w:t xml:space="preserve">11</w:t>
      </w:r>
      <w:r>
        <w:rPr>
          <w:rStyle w:val="NormalTok"/>
        </w:rPr>
        <w:t xml:space="preserve">), </w:t>
      </w:r>
      <w:r>
        <w:rPr>
          <w:rStyle w:val="CommentTok"/>
        </w:rPr>
        <w:t xml:space="preserve"># 初始值</w:t>
      </w:r>
      <w:r>
        <w:br/>
      </w:r>
      <w:r>
        <w:rPr>
          <w:rStyle w:val="NormalTok"/>
        </w:rPr>
        <w:t xml:space="preserve">  </w:t>
      </w:r>
      <w:r>
        <w:rPr>
          <w:rStyle w:val="AttributeTok"/>
        </w:rPr>
        <w:t xml:space="preserve">fn =</w:t>
      </w:r>
      <w:r>
        <w:rPr>
          <w:rStyle w:val="NormalTok"/>
        </w:rPr>
        <w:t xml:space="preserve"> log_logit_lik, </w:t>
      </w:r>
      <w:r>
        <w:rPr>
          <w:rStyle w:val="CommentTok"/>
        </w:rPr>
        <w:t xml:space="preserve"># 目标函数</w:t>
      </w:r>
      <w:r>
        <w:br/>
      </w:r>
      <w:r>
        <w:rPr>
          <w:rStyle w:val="NormalTok"/>
        </w:rPr>
        <w:t xml:space="preserve">  </w:t>
      </w:r>
      <w:r>
        <w:rPr>
          <w:rStyle w:val="AttributeTok"/>
        </w:rPr>
        <w:t xml:space="preserve">method =</w:t>
      </w:r>
      <w:r>
        <w:rPr>
          <w:rStyle w:val="NormalTok"/>
        </w:rPr>
        <w:t xml:space="preserve"> </w:t>
      </w:r>
      <w:r>
        <w:rPr>
          <w:rStyle w:val="StringTok"/>
        </w:rPr>
        <w:t xml:space="preserve">"SANN"</w:t>
      </w:r>
      <w:r>
        <w:rPr>
          <w:rStyle w:val="NormalTok"/>
        </w:rPr>
        <w:t xml:space="preserve">,</w:t>
      </w:r>
      <w:r>
        <w:br/>
      </w:r>
      <w:r>
        <w:rPr>
          <w:rStyle w:val="NormalTok"/>
        </w:rPr>
        <w:t xml:space="preserve">  </w:t>
      </w:r>
      <w:r>
        <w:rPr>
          <w:rStyle w:val="AttributeTok"/>
        </w:rPr>
        <w:t xml:space="preserve">control =</w:t>
      </w:r>
      <w:r>
        <w:rPr>
          <w:rStyle w:val="NormalTok"/>
        </w:rPr>
        <w:t xml:space="preserve"> </w:t>
      </w:r>
      <w:r>
        <w:rPr>
          <w:rStyle w:val="FunctionTok"/>
        </w:rPr>
        <w:t xml:space="preserve">list</w:t>
      </w:r>
      <w:r>
        <w:rPr>
          <w:rStyle w:val="NormalTok"/>
        </w:rPr>
        <w:t xml:space="preserve">(</w:t>
      </w:r>
      <w:r>
        <w:rPr>
          <w:rStyle w:val="AttributeTok"/>
        </w:rPr>
        <w:t xml:space="preserve">maxit =</w:t>
      </w:r>
      <w:r>
        <w:rPr>
          <w:rStyle w:val="NormalTok"/>
        </w:rPr>
        <w:t xml:space="preserve"> </w:t>
      </w:r>
      <w:r>
        <w:rPr>
          <w:rStyle w:val="DecValTok"/>
        </w:rPr>
        <w:t xml:space="preserve">10000</w:t>
      </w:r>
      <w:r>
        <w:rPr>
          <w:rStyle w:val="NormalTok"/>
        </w:rPr>
        <w:t xml:space="preserve">)</w:t>
      </w:r>
      <w:r>
        <w:br/>
      </w:r>
      <w:r>
        <w:rPr>
          <w:rStyle w:val="NormalTok"/>
        </w:rPr>
        <w:t xml:space="preserve">)</w:t>
      </w:r>
    </w:p>
    <w:p>
      <w:pPr>
        <w:pStyle w:val="SourceCode"/>
      </w:pPr>
      <w:r>
        <w:rPr>
          <w:rStyle w:val="VerbatimChar"/>
        </w:rPr>
        <w:t xml:space="preserve">#&gt; $par</w:t>
      </w:r>
      <w:r>
        <w:br/>
      </w:r>
      <w:r>
        <w:rPr>
          <w:rStyle w:val="VerbatimChar"/>
        </w:rPr>
        <w:t xml:space="preserve">#&gt;  [1]  1.0755086156  3.2857327374 -2.1172404451 -0.0268567120  0.0184306330</w:t>
      </w:r>
      <w:r>
        <w:br/>
      </w:r>
      <w:r>
        <w:rPr>
          <w:rStyle w:val="VerbatimChar"/>
        </w:rPr>
        <w:t xml:space="preserve">#&gt;  [6]  0.0304496968  0.0045154725  0.1283816433 -0.0746276329 -0.0624193044</w:t>
      </w:r>
      <w:r>
        <w:br/>
      </w:r>
      <w:r>
        <w:rPr>
          <w:rStyle w:val="VerbatimChar"/>
        </w:rPr>
        <w:t xml:space="preserve">#&gt; [11] -0.0001349772</w:t>
      </w:r>
      <w:r>
        <w:br/>
      </w:r>
      <w:r>
        <w:rPr>
          <w:rStyle w:val="VerbatimChar"/>
        </w:rPr>
        <w:t xml:space="preserve">#&gt; </w:t>
      </w:r>
      <w:r>
        <w:br/>
      </w:r>
      <w:r>
        <w:rPr>
          <w:rStyle w:val="VerbatimChar"/>
        </w:rPr>
        <w:t xml:space="preserve">#&gt; $value</w:t>
      </w:r>
      <w:r>
        <w:br/>
      </w:r>
      <w:r>
        <w:rPr>
          <w:rStyle w:val="VerbatimChar"/>
        </w:rPr>
        <w:t xml:space="preserve">#&gt; [1] 754.1838</w:t>
      </w:r>
      <w:r>
        <w:br/>
      </w:r>
      <w:r>
        <w:rPr>
          <w:rStyle w:val="VerbatimChar"/>
        </w:rPr>
        <w:t xml:space="preserve">#&gt; </w:t>
      </w:r>
      <w:r>
        <w:br/>
      </w:r>
      <w:r>
        <w:rPr>
          <w:rStyle w:val="VerbatimChar"/>
        </w:rPr>
        <w:t xml:space="preserve">#&gt; $counts</w:t>
      </w:r>
      <w:r>
        <w:br/>
      </w:r>
      <w:r>
        <w:rPr>
          <w:rStyle w:val="VerbatimChar"/>
        </w:rPr>
        <w:t xml:space="preserve">#&gt; function gradient </w:t>
      </w:r>
      <w:r>
        <w:br/>
      </w:r>
      <w:r>
        <w:rPr>
          <w:rStyle w:val="VerbatimChar"/>
        </w:rPr>
        <w:t xml:space="preserve">#&gt;    10000       NA </w:t>
      </w:r>
      <w:r>
        <w:br/>
      </w:r>
      <w:r>
        <w:rPr>
          <w:rStyle w:val="VerbatimChar"/>
        </w:rPr>
        <w:t xml:space="preserve">#&gt; </w:t>
      </w:r>
      <w:r>
        <w:br/>
      </w:r>
      <w:r>
        <w:rPr>
          <w:rStyle w:val="VerbatimChar"/>
        </w:rPr>
        <w:t xml:space="preserve">#&gt; $convergence</w:t>
      </w:r>
      <w:r>
        <w:br/>
      </w:r>
      <w:r>
        <w:rPr>
          <w:rStyle w:val="VerbatimChar"/>
        </w:rPr>
        <w:t xml:space="preserve">#&gt; [1] 0</w:t>
      </w:r>
      <w:r>
        <w:br/>
      </w:r>
      <w:r>
        <w:rPr>
          <w:rStyle w:val="VerbatimChar"/>
        </w:rPr>
        <w:t xml:space="preserve">#&gt; </w:t>
      </w:r>
      <w:r>
        <w:br/>
      </w:r>
      <w:r>
        <w:rPr>
          <w:rStyle w:val="VerbatimChar"/>
        </w:rPr>
        <w:t xml:space="preserve">#&gt; $message</w:t>
      </w:r>
      <w:r>
        <w:br/>
      </w:r>
      <w:r>
        <w:rPr>
          <w:rStyle w:val="VerbatimChar"/>
        </w:rPr>
        <w:t xml:space="preserve">#&gt; NULL</w:t>
      </w:r>
    </w:p>
    <w:p>
      <w:pPr>
        <w:pStyle w:val="FirstParagraph"/>
      </w:pPr>
      <w:r>
        <w:t xml:space="preserve">根据目标函数计算其梯度，有了梯度信息，可以使用迭代效率更高的 L-BFGS-B 算法。</w:t>
      </w:r>
    </w:p>
    <w:p>
      <w:pPr>
        <w:pStyle w:val="SourceCode"/>
      </w:pPr>
      <w:r>
        <w:rPr>
          <w:rStyle w:val="CommentTok"/>
        </w:rPr>
        <w:t xml:space="preserve"># 梯度函数</w:t>
      </w:r>
      <w:r>
        <w:br/>
      </w:r>
      <w:r>
        <w:rPr>
          <w:rStyle w:val="NormalTok"/>
        </w:rPr>
        <w:t xml:space="preserve">log_logit_lik_grad </w:t>
      </w:r>
      <w:r>
        <w:rPr>
          <w:rStyle w:val="OtherTok"/>
        </w:rPr>
        <w:t xml:space="preserve">&lt;-</w:t>
      </w:r>
      <w:r>
        <w:rPr>
          <w:rStyle w:val="NormalTok"/>
        </w:rPr>
        <w:t xml:space="preserve"> </w:t>
      </w:r>
      <w:r>
        <w:rPr>
          <w:rStyle w:val="ControlFlowTok"/>
        </w:rPr>
        <w:t xml:space="preserve">function</w:t>
      </w:r>
      <w:r>
        <w:rPr>
          <w:rStyle w:val="NormalTok"/>
        </w:rPr>
        <w:t xml:space="preserve">(beta) {</w:t>
      </w:r>
      <w:r>
        <w:br/>
      </w:r>
      <w:r>
        <w:rPr>
          <w:rStyle w:val="NormalTok"/>
        </w:rPr>
        <w:t xml:space="preserve">  p </w:t>
      </w:r>
      <w:r>
        <w:rPr>
          <w:rStyle w:val="OtherTok"/>
        </w:rPr>
        <w:t xml:space="preserve">&lt;-</w:t>
      </w:r>
      <w:r>
        <w:rPr>
          <w:rStyle w:val="NormalTok"/>
        </w:rPr>
        <w:t xml:space="preserve"> </w:t>
      </w:r>
      <w:r>
        <w:rPr>
          <w:rStyle w:val="FunctionTok"/>
        </w:rPr>
        <w:t xml:space="preserve">plogis</w:t>
      </w:r>
      <w:r>
        <w:rPr>
          <w:rStyle w:val="NormalTok"/>
        </w:rPr>
        <w:t xml:space="preserve">(</w:t>
      </w:r>
      <w:r>
        <w:rPr>
          <w:rStyle w:val="FunctionTok"/>
        </w:rPr>
        <w:t xml:space="preserve">cbind</w:t>
      </w:r>
      <w:r>
        <w:rPr>
          <w:rStyle w:val="NormalTok"/>
        </w:rPr>
        <w:t xml:space="preserve">(</w:t>
      </w:r>
      <w:r>
        <w:rPr>
          <w:rStyle w:val="DecValTok"/>
        </w:rPr>
        <w:t xml:space="preserve">1</w:t>
      </w:r>
      <w:r>
        <w:rPr>
          <w:rStyle w:val="NormalTok"/>
        </w:rPr>
        <w:t xml:space="preserve">, X) </w:t>
      </w:r>
      <w:r>
        <w:rPr>
          <w:rStyle w:val="SpecialCharTok"/>
        </w:rPr>
        <w:t xml:space="preserve">%*%</w:t>
      </w:r>
      <w:r>
        <w:rPr>
          <w:rStyle w:val="NormalTok"/>
        </w:rPr>
        <w:t xml:space="preserve"> beta)</w:t>
      </w:r>
      <w:r>
        <w:br/>
      </w:r>
      <w:r>
        <w:rPr>
          <w:rStyle w:val="NormalTok"/>
        </w:rPr>
        <w:t xml:space="preserve">  </w:t>
      </w:r>
      <w:r>
        <w:rPr>
          <w:rStyle w:val="SpecialCharTok"/>
        </w:rPr>
        <w:t xml:space="preserve">-</w:t>
      </w:r>
      <w:r>
        <w:rPr>
          <w:rStyle w:val="FunctionTok"/>
        </w:rPr>
        <w:t xml:space="preserve">t</w:t>
      </w:r>
      <w:r>
        <w:rPr>
          <w:rStyle w:val="NormalTok"/>
        </w:rPr>
        <w:t xml:space="preserve">((y </w:t>
      </w:r>
      <w:r>
        <w:rPr>
          <w:rStyle w:val="SpecialCharTok"/>
        </w:rPr>
        <w:t xml:space="preserve">/</w:t>
      </w:r>
      <w:r>
        <w:rPr>
          <w:rStyle w:val="NormalTok"/>
        </w:rPr>
        <w:t xml:space="preserve"> p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y)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p)) </w:t>
      </w:r>
      <w:r>
        <w:rPr>
          <w:rStyle w:val="SpecialCharTok"/>
        </w:rPr>
        <w:t xml:space="preserve">*</w:t>
      </w:r>
      <w:r>
        <w:rPr>
          <w:rStyle w:val="NormalTok"/>
        </w:rPr>
        <w:t xml:space="preserve"> p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p)) </w:t>
      </w:r>
      <w:r>
        <w:rPr>
          <w:rStyle w:val="SpecialCharTok"/>
        </w:rPr>
        <w:t xml:space="preserve">%*%</w:t>
      </w:r>
      <w:r>
        <w:rPr>
          <w:rStyle w:val="NormalTok"/>
        </w:rPr>
        <w:t xml:space="preserve"> </w:t>
      </w:r>
      <w:r>
        <w:rPr>
          <w:rStyle w:val="FunctionTok"/>
        </w:rPr>
        <w:t xml:space="preserve">cbind</w:t>
      </w:r>
      <w:r>
        <w:rPr>
          <w:rStyle w:val="NormalTok"/>
        </w:rPr>
        <w:t xml:space="preserve">(</w:t>
      </w:r>
      <w:r>
        <w:rPr>
          <w:rStyle w:val="DecValTok"/>
        </w:rPr>
        <w:t xml:space="preserve">1</w:t>
      </w:r>
      <w:r>
        <w:rPr>
          <w:rStyle w:val="NormalTok"/>
        </w:rPr>
        <w:t xml:space="preserve">, X)</w:t>
      </w:r>
      <w:r>
        <w:br/>
      </w:r>
      <w:r>
        <w:rPr>
          <w:rStyle w:val="NormalTok"/>
        </w:rPr>
        <w:t xml:space="preserve">}</w:t>
      </w:r>
      <w:r>
        <w:br/>
      </w:r>
      <w:r>
        <w:br/>
      </w:r>
      <w:r>
        <w:rPr>
          <w:rStyle w:val="FunctionTok"/>
        </w:rPr>
        <w:t xml:space="preserve">optim</w:t>
      </w:r>
      <w:r>
        <w:rPr>
          <w:rStyle w:val="NormalTok"/>
        </w:rPr>
        <w:t xml:space="preserve">(</w:t>
      </w:r>
      <w:r>
        <w:br/>
      </w:r>
      <w:r>
        <w:rPr>
          <w:rStyle w:val="NormalTok"/>
        </w:rPr>
        <w:t xml:space="preserve">  </w:t>
      </w:r>
      <w:r>
        <w:rPr>
          <w:rStyle w:val="AttributeTok"/>
        </w:rPr>
        <w:t xml:space="preserve">par =</w:t>
      </w:r>
      <w:r>
        <w:rPr>
          <w:rStyle w:val="NormalTok"/>
        </w:rPr>
        <w:t xml:space="preserve"> </w:t>
      </w:r>
      <w:r>
        <w:rPr>
          <w:rStyle w:val="FunctionTok"/>
        </w:rPr>
        <w:t xml:space="preserve">rep</w:t>
      </w:r>
      <w:r>
        <w:rPr>
          <w:rStyle w:val="NormalTok"/>
        </w:rPr>
        <w:t xml:space="preserve">(</w:t>
      </w:r>
      <w:r>
        <w:rPr>
          <w:rStyle w:val="DecValTok"/>
        </w:rPr>
        <w:t xml:space="preserve">1</w:t>
      </w:r>
      <w:r>
        <w:rPr>
          <w:rStyle w:val="NormalTok"/>
        </w:rPr>
        <w:t xml:space="preserve">, </w:t>
      </w:r>
      <w:r>
        <w:rPr>
          <w:rStyle w:val="DecValTok"/>
        </w:rPr>
        <w:t xml:space="preserve">11</w:t>
      </w:r>
      <w:r>
        <w:rPr>
          <w:rStyle w:val="NormalTok"/>
        </w:rPr>
        <w:t xml:space="preserve">), </w:t>
      </w:r>
      <w:r>
        <w:rPr>
          <w:rStyle w:val="CommentTok"/>
        </w:rPr>
        <w:t xml:space="preserve"># 初始值</w:t>
      </w:r>
      <w:r>
        <w:br/>
      </w:r>
      <w:r>
        <w:rPr>
          <w:rStyle w:val="NormalTok"/>
        </w:rPr>
        <w:t xml:space="preserve">  </w:t>
      </w:r>
      <w:r>
        <w:rPr>
          <w:rStyle w:val="AttributeTok"/>
        </w:rPr>
        <w:t xml:space="preserve">fn =</w:t>
      </w:r>
      <w:r>
        <w:rPr>
          <w:rStyle w:val="NormalTok"/>
        </w:rPr>
        <w:t xml:space="preserve"> log_logit_lik, </w:t>
      </w:r>
      <w:r>
        <w:rPr>
          <w:rStyle w:val="CommentTok"/>
        </w:rPr>
        <w:t xml:space="preserve"># 目标函数</w:t>
      </w:r>
      <w:r>
        <w:br/>
      </w:r>
      <w:r>
        <w:rPr>
          <w:rStyle w:val="NormalTok"/>
        </w:rPr>
        <w:t xml:space="preserve">  </w:t>
      </w:r>
      <w:r>
        <w:rPr>
          <w:rStyle w:val="AttributeTok"/>
        </w:rPr>
        <w:t xml:space="preserve">gr =</w:t>
      </w:r>
      <w:r>
        <w:rPr>
          <w:rStyle w:val="NormalTok"/>
        </w:rPr>
        <w:t xml:space="preserve"> log_logit_lik_grad, </w:t>
      </w:r>
      <w:r>
        <w:rPr>
          <w:rStyle w:val="CommentTok"/>
        </w:rPr>
        <w:t xml:space="preserve"># 目标函数的梯度</w:t>
      </w:r>
      <w:r>
        <w:br/>
      </w:r>
      <w:r>
        <w:rPr>
          <w:rStyle w:val="NormalTok"/>
        </w:rPr>
        <w:t xml:space="preserve">  </w:t>
      </w:r>
      <w:r>
        <w:rPr>
          <w:rStyle w:val="AttributeTok"/>
        </w:rPr>
        <w:t xml:space="preserve">method =</w:t>
      </w:r>
      <w:r>
        <w:rPr>
          <w:rStyle w:val="NormalTok"/>
        </w:rPr>
        <w:t xml:space="preserve"> </w:t>
      </w:r>
      <w:r>
        <w:rPr>
          <w:rStyle w:val="StringTok"/>
        </w:rPr>
        <w:t xml:space="preserve">"L-BFGS-B"</w:t>
      </w:r>
      <w:r>
        <w:br/>
      </w:r>
      <w:r>
        <w:rPr>
          <w:rStyle w:val="NormalTok"/>
        </w:rPr>
        <w:t xml:space="preserve">)</w:t>
      </w:r>
    </w:p>
    <w:p>
      <w:pPr>
        <w:pStyle w:val="SourceCode"/>
      </w:pPr>
      <w:r>
        <w:rPr>
          <w:rStyle w:val="VerbatimChar"/>
        </w:rPr>
        <w:t xml:space="preserve">#&gt; $par</w:t>
      </w:r>
      <w:r>
        <w:br/>
      </w:r>
      <w:r>
        <w:rPr>
          <w:rStyle w:val="VerbatimChar"/>
        </w:rPr>
        <w:t xml:space="preserve">#&gt;  [1]  1.00802641  3.11296713 -2.00955313  0.05855394 -0.02650585  0.01330428</w:t>
      </w:r>
      <w:r>
        <w:br/>
      </w:r>
      <w:r>
        <w:rPr>
          <w:rStyle w:val="VerbatimChar"/>
        </w:rPr>
        <w:t xml:space="preserve">#&gt;  [7]  0.02171815  0.10213455 -0.02949774 -0.08633384  0.08098888</w:t>
      </w:r>
      <w:r>
        <w:br/>
      </w:r>
      <w:r>
        <w:rPr>
          <w:rStyle w:val="VerbatimChar"/>
        </w:rPr>
        <w:t xml:space="preserve">#&gt; </w:t>
      </w:r>
      <w:r>
        <w:br/>
      </w:r>
      <w:r>
        <w:rPr>
          <w:rStyle w:val="VerbatimChar"/>
        </w:rPr>
        <w:t xml:space="preserve">#&gt; $value</w:t>
      </w:r>
      <w:r>
        <w:br/>
      </w:r>
      <w:r>
        <w:rPr>
          <w:rStyle w:val="VerbatimChar"/>
        </w:rPr>
        <w:t xml:space="preserve">#&gt; [1] 750.9724</w:t>
      </w:r>
      <w:r>
        <w:br/>
      </w:r>
      <w:r>
        <w:rPr>
          <w:rStyle w:val="VerbatimChar"/>
        </w:rPr>
        <w:t xml:space="preserve">#&gt; </w:t>
      </w:r>
      <w:r>
        <w:br/>
      </w:r>
      <w:r>
        <w:rPr>
          <w:rStyle w:val="VerbatimChar"/>
        </w:rPr>
        <w:t xml:space="preserve">#&gt; $counts</w:t>
      </w:r>
      <w:r>
        <w:br/>
      </w:r>
      <w:r>
        <w:rPr>
          <w:rStyle w:val="VerbatimChar"/>
        </w:rPr>
        <w:t xml:space="preserve">#&gt; function gradient </w:t>
      </w:r>
      <w:r>
        <w:br/>
      </w:r>
      <w:r>
        <w:rPr>
          <w:rStyle w:val="VerbatimChar"/>
        </w:rPr>
        <w:t xml:space="preserve">#&gt;       13       13 </w:t>
      </w:r>
      <w:r>
        <w:br/>
      </w:r>
      <w:r>
        <w:rPr>
          <w:rStyle w:val="VerbatimChar"/>
        </w:rPr>
        <w:t xml:space="preserve">#&gt; </w:t>
      </w:r>
      <w:r>
        <w:br/>
      </w:r>
      <w:r>
        <w:rPr>
          <w:rStyle w:val="VerbatimChar"/>
        </w:rPr>
        <w:t xml:space="preserve">#&gt; $convergence</w:t>
      </w:r>
      <w:r>
        <w:br/>
      </w:r>
      <w:r>
        <w:rPr>
          <w:rStyle w:val="VerbatimChar"/>
        </w:rPr>
        <w:t xml:space="preserve">#&gt; [1] 0</w:t>
      </w:r>
      <w:r>
        <w:br/>
      </w:r>
      <w:r>
        <w:rPr>
          <w:rStyle w:val="VerbatimChar"/>
        </w:rPr>
        <w:t xml:space="preserve">#&gt; </w:t>
      </w:r>
      <w:r>
        <w:br/>
      </w:r>
      <w:r>
        <w:rPr>
          <w:rStyle w:val="VerbatimChar"/>
        </w:rPr>
        <w:t xml:space="preserve">#&gt; $message</w:t>
      </w:r>
      <w:r>
        <w:br/>
      </w:r>
      <w:r>
        <w:rPr>
          <w:rStyle w:val="VerbatimChar"/>
        </w:rPr>
        <w:t xml:space="preserve">#&gt; [1] "CONVERGENCE: REL_REDUCTION_OF_F &lt;= FACTR*EPSMCH"</w:t>
      </w:r>
    </w:p>
    <w:p>
      <w:pPr>
        <w:pStyle w:val="FirstParagraph"/>
      </w:pPr>
      <w:r>
        <w:t xml:space="preserve">相比于函数</w:t>
      </w:r>
      <w:r>
        <w:t xml:space="preserve"> </w:t>
      </w:r>
      <w:r>
        <w:rPr>
          <w:rStyle w:val="VerbatimChar"/>
        </w:rPr>
        <w:t xml:space="preserve">optim()</w:t>
      </w:r>
      <w:r>
        <w:t xml:space="preserve">，R 包</w:t>
      </w:r>
      <w:r>
        <w:t xml:space="preserve"> </w:t>
      </w:r>
      <w:r>
        <w:rPr>
          <w:bCs/>
          <w:b/>
        </w:rPr>
        <w:t xml:space="preserve">nloptr</w:t>
      </w:r>
      <w:r>
        <w:t xml:space="preserve"> </w:t>
      </w:r>
      <w:r>
        <w:t xml:space="preserve">不但可以提供类似的数值优化功能，而且可以处理各类非线性约束，能力更强。仍然基于上面的优化问题， 调用</w:t>
      </w:r>
      <w:r>
        <w:t xml:space="preserve"> </w:t>
      </w:r>
      <w:r>
        <w:rPr>
          <w:bCs/>
          <w:b/>
        </w:rPr>
        <w:t xml:space="preserve">nloptr</w:t>
      </w:r>
      <w:r>
        <w:t xml:space="preserve"> </w:t>
      </w:r>
      <w:r>
        <w:t xml:space="preserve">包求解的代码如下：</w:t>
      </w:r>
    </w:p>
    <w:p>
      <w:pPr>
        <w:pStyle w:val="SourceCode"/>
      </w:pPr>
      <w:r>
        <w:rPr>
          <w:rStyle w:val="FunctionTok"/>
        </w:rPr>
        <w:t xml:space="preserve">library</w:t>
      </w:r>
      <w:r>
        <w:rPr>
          <w:rStyle w:val="NormalTok"/>
        </w:rPr>
        <w:t xml:space="preserve">(nloptr)</w:t>
      </w:r>
      <w:r>
        <w:br/>
      </w:r>
      <w:r>
        <w:rPr>
          <w:rStyle w:val="NormalTok"/>
        </w:rPr>
        <w:t xml:space="preserve">nlp </w:t>
      </w:r>
      <w:r>
        <w:rPr>
          <w:rStyle w:val="OtherTok"/>
        </w:rPr>
        <w:t xml:space="preserve">&lt;-</w:t>
      </w:r>
      <w:r>
        <w:rPr>
          <w:rStyle w:val="NormalTok"/>
        </w:rPr>
        <w:t xml:space="preserve"> </w:t>
      </w:r>
      <w:r>
        <w:rPr>
          <w:rStyle w:val="FunctionTok"/>
        </w:rPr>
        <w:t xml:space="preserve">nloptr</w:t>
      </w:r>
      <w:r>
        <w:rPr>
          <w:rStyle w:val="NormalTok"/>
        </w:rPr>
        <w:t xml:space="preserve">(</w:t>
      </w:r>
      <w:r>
        <w:br/>
      </w:r>
      <w:r>
        <w:rPr>
          <w:rStyle w:val="NormalTok"/>
        </w:rPr>
        <w:t xml:space="preserve">  </w:t>
      </w:r>
      <w:r>
        <w:rPr>
          <w:rStyle w:val="AttributeTok"/>
        </w:rPr>
        <w:t xml:space="preserve">x0 =</w:t>
      </w:r>
      <w:r>
        <w:rPr>
          <w:rStyle w:val="NormalTok"/>
        </w:rPr>
        <w:t xml:space="preserve"> </w:t>
      </w:r>
      <w:r>
        <w:rPr>
          <w:rStyle w:val="FunctionTok"/>
        </w:rPr>
        <w:t xml:space="preserve">rep</w:t>
      </w:r>
      <w:r>
        <w:rPr>
          <w:rStyle w:val="NormalTok"/>
        </w:rPr>
        <w:t xml:space="preserve">(</w:t>
      </w:r>
      <w:r>
        <w:rPr>
          <w:rStyle w:val="DecValTok"/>
        </w:rPr>
        <w:t xml:space="preserve">1</w:t>
      </w:r>
      <w:r>
        <w:rPr>
          <w:rStyle w:val="NormalTok"/>
        </w:rPr>
        <w:t xml:space="preserve">, </w:t>
      </w:r>
      <w:r>
        <w:rPr>
          <w:rStyle w:val="DecValTok"/>
        </w:rPr>
        <w:t xml:space="preserve">11</w:t>
      </w:r>
      <w:r>
        <w:rPr>
          <w:rStyle w:val="NormalTok"/>
        </w:rPr>
        <w:t xml:space="preserve">),</w:t>
      </w:r>
      <w:r>
        <w:br/>
      </w:r>
      <w:r>
        <w:rPr>
          <w:rStyle w:val="NormalTok"/>
        </w:rPr>
        <w:t xml:space="preserve">  </w:t>
      </w:r>
      <w:r>
        <w:rPr>
          <w:rStyle w:val="AttributeTok"/>
        </w:rPr>
        <w:t xml:space="preserve">eval_f =</w:t>
      </w:r>
      <w:r>
        <w:rPr>
          <w:rStyle w:val="NormalTok"/>
        </w:rPr>
        <w:t xml:space="preserve"> log_logit_lik,</w:t>
      </w:r>
      <w:r>
        <w:br/>
      </w:r>
      <w:r>
        <w:rPr>
          <w:rStyle w:val="NormalTok"/>
        </w:rPr>
        <w:t xml:space="preserve">  </w:t>
      </w:r>
      <w:r>
        <w:rPr>
          <w:rStyle w:val="AttributeTok"/>
        </w:rPr>
        <w:t xml:space="preserve">eval_grad_f =</w:t>
      </w:r>
      <w:r>
        <w:rPr>
          <w:rStyle w:val="NormalTok"/>
        </w:rPr>
        <w:t xml:space="preserve"> log_logit_lik_grad,</w:t>
      </w:r>
      <w:r>
        <w:br/>
      </w:r>
      <w:r>
        <w:rPr>
          <w:rStyle w:val="NormalTok"/>
        </w:rPr>
        <w:t xml:space="preserve">  </w:t>
      </w:r>
      <w:r>
        <w:rPr>
          <w:rStyle w:val="AttributeTok"/>
        </w:rPr>
        <w:t xml:space="preserve">opts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StringTok"/>
        </w:rPr>
        <w:t xml:space="preserve">"algorithm"</w:t>
      </w:r>
      <w:r>
        <w:rPr>
          <w:rStyle w:val="NormalTok"/>
        </w:rPr>
        <w:t xml:space="preserve"> </w:t>
      </w:r>
      <w:r>
        <w:rPr>
          <w:rStyle w:val="OtherTok"/>
        </w:rPr>
        <w:t xml:space="preserve">=</w:t>
      </w:r>
      <w:r>
        <w:rPr>
          <w:rStyle w:val="NormalTok"/>
        </w:rPr>
        <w:t xml:space="preserve"> </w:t>
      </w:r>
      <w:r>
        <w:rPr>
          <w:rStyle w:val="StringTok"/>
        </w:rPr>
        <w:t xml:space="preserve">"NLOPT_LD_LBFGS"</w:t>
      </w:r>
      <w:r>
        <w:rPr>
          <w:rStyle w:val="NormalTok"/>
        </w:rPr>
        <w:t xml:space="preserve">,</w:t>
      </w:r>
      <w:r>
        <w:br/>
      </w:r>
      <w:r>
        <w:rPr>
          <w:rStyle w:val="NormalTok"/>
        </w:rPr>
        <w:t xml:space="preserve">    </w:t>
      </w:r>
      <w:r>
        <w:rPr>
          <w:rStyle w:val="StringTok"/>
        </w:rPr>
        <w:t xml:space="preserve">"xtol_rel"</w:t>
      </w:r>
      <w:r>
        <w:rPr>
          <w:rStyle w:val="NormalTok"/>
        </w:rPr>
        <w:t xml:space="preserve"> </w:t>
      </w:r>
      <w:r>
        <w:rPr>
          <w:rStyle w:val="OtherTok"/>
        </w:rPr>
        <w:t xml:space="preserve">=</w:t>
      </w:r>
      <w:r>
        <w:rPr>
          <w:rStyle w:val="NormalTok"/>
        </w:rPr>
        <w:t xml:space="preserve"> </w:t>
      </w:r>
      <w:r>
        <w:rPr>
          <w:rStyle w:val="FloatTok"/>
        </w:rPr>
        <w:t xml:space="preserve">1.0e-8</w:t>
      </w:r>
      <w:r>
        <w:br/>
      </w:r>
      <w:r>
        <w:rPr>
          <w:rStyle w:val="NormalTok"/>
        </w:rPr>
        <w:t xml:space="preserve">  )</w:t>
      </w:r>
      <w:r>
        <w:br/>
      </w:r>
      <w:r>
        <w:rPr>
          <w:rStyle w:val="NormalTok"/>
        </w:rPr>
        <w:t xml:space="preserve">)</w:t>
      </w:r>
      <w:r>
        <w:br/>
      </w:r>
      <w:r>
        <w:rPr>
          <w:rStyle w:val="NormalTok"/>
        </w:rPr>
        <w:t xml:space="preserve">nlp</w:t>
      </w:r>
    </w:p>
    <w:p>
      <w:pPr>
        <w:pStyle w:val="SourceCode"/>
      </w:pPr>
      <w:r>
        <w:rPr>
          <w:rStyle w:val="VerbatimChar"/>
        </w:rPr>
        <w:t xml:space="preserve">#&gt; </w:t>
      </w:r>
      <w:r>
        <w:br/>
      </w:r>
      <w:r>
        <w:rPr>
          <w:rStyle w:val="VerbatimChar"/>
        </w:rPr>
        <w:t xml:space="preserve">#&gt; Call:</w:t>
      </w:r>
      <w:r>
        <w:br/>
      </w:r>
      <w:r>
        <w:rPr>
          <w:rStyle w:val="VerbatimChar"/>
        </w:rPr>
        <w:t xml:space="preserve">#&gt; </w:t>
      </w:r>
      <w:r>
        <w:br/>
      </w:r>
      <w:r>
        <w:rPr>
          <w:rStyle w:val="VerbatimChar"/>
        </w:rPr>
        <w:t xml:space="preserve">#&gt; nloptr(x0 = rep(1, 11), eval_f = log_logit_lik, eval_grad_f = log_logit_lik_grad, </w:t>
      </w:r>
      <w:r>
        <w:br/>
      </w:r>
      <w:r>
        <w:rPr>
          <w:rStyle w:val="VerbatimChar"/>
        </w:rPr>
        <w:t xml:space="preserve">#&gt;     opts = list(algorithm = "NLOPT_LD_LBFGS", xtol_rel = 1e-08))</w:t>
      </w:r>
      <w:r>
        <w:br/>
      </w:r>
      <w:r>
        <w:rPr>
          <w:rStyle w:val="VerbatimChar"/>
        </w:rPr>
        <w:t xml:space="preserve">#&gt; </w:t>
      </w:r>
      <w:r>
        <w:br/>
      </w:r>
      <w:r>
        <w:rPr>
          <w:rStyle w:val="VerbatimChar"/>
        </w:rPr>
        <w:t xml:space="preserve">#&gt; </w:t>
      </w:r>
      <w:r>
        <w:br/>
      </w:r>
      <w:r>
        <w:rPr>
          <w:rStyle w:val="VerbatimChar"/>
        </w:rPr>
        <w:t xml:space="preserve">#&gt; Minimization using NLopt version 2.7.1 </w:t>
      </w:r>
      <w:r>
        <w:br/>
      </w:r>
      <w:r>
        <w:rPr>
          <w:rStyle w:val="VerbatimChar"/>
        </w:rPr>
        <w:t xml:space="preserve">#&gt; </w:t>
      </w:r>
      <w:r>
        <w:br/>
      </w:r>
      <w:r>
        <w:rPr>
          <w:rStyle w:val="VerbatimChar"/>
        </w:rPr>
        <w:t xml:space="preserve">#&gt; NLopt solver status: 3 ( NLOPT_FTOL_REACHED: Optimization stopped because </w:t>
      </w:r>
      <w:r>
        <w:br/>
      </w:r>
      <w:r>
        <w:rPr>
          <w:rStyle w:val="VerbatimChar"/>
        </w:rPr>
        <w:t xml:space="preserve">#&gt; ftol_rel or ftol_abs (above) was reached. )</w:t>
      </w:r>
      <w:r>
        <w:br/>
      </w:r>
      <w:r>
        <w:rPr>
          <w:rStyle w:val="VerbatimChar"/>
        </w:rPr>
        <w:t xml:space="preserve">#&gt; </w:t>
      </w:r>
      <w:r>
        <w:br/>
      </w:r>
      <w:r>
        <w:rPr>
          <w:rStyle w:val="VerbatimChar"/>
        </w:rPr>
        <w:t xml:space="preserve">#&gt; Number of Iterations....: 23 </w:t>
      </w:r>
      <w:r>
        <w:br/>
      </w:r>
      <w:r>
        <w:rPr>
          <w:rStyle w:val="VerbatimChar"/>
        </w:rPr>
        <w:t xml:space="preserve">#&gt; Termination conditions:  xtol_rel: 1e-08 </w:t>
      </w:r>
      <w:r>
        <w:br/>
      </w:r>
      <w:r>
        <w:rPr>
          <w:rStyle w:val="VerbatimChar"/>
        </w:rPr>
        <w:t xml:space="preserve">#&gt; Number of inequality constraints:  0 </w:t>
      </w:r>
      <w:r>
        <w:br/>
      </w:r>
      <w:r>
        <w:rPr>
          <w:rStyle w:val="VerbatimChar"/>
        </w:rPr>
        <w:t xml:space="preserve">#&gt; Number of equality constraints:    0 </w:t>
      </w:r>
      <w:r>
        <w:br/>
      </w:r>
      <w:r>
        <w:rPr>
          <w:rStyle w:val="VerbatimChar"/>
        </w:rPr>
        <w:t xml:space="preserve">#&gt; Optimal value of objective function:  750.97235708148 </w:t>
      </w:r>
      <w:r>
        <w:br/>
      </w:r>
      <w:r>
        <w:rPr>
          <w:rStyle w:val="VerbatimChar"/>
        </w:rPr>
        <w:t xml:space="preserve">#&gt; Optimal value of controls: 1.008028 3.112977 -2.009557 0.05854534 -0.02650855 0.01330416 0.02171839 </w:t>
      </w:r>
      <w:r>
        <w:br/>
      </w:r>
      <w:r>
        <w:rPr>
          <w:rStyle w:val="VerbatimChar"/>
        </w:rPr>
        <w:t xml:space="preserve">#&gt; 0.1021212 -0.02949994 -0.08632463 0.08098663</w:t>
      </w:r>
    </w:p>
    <w:p>
      <w:pPr>
        <w:pStyle w:val="FirstParagraph"/>
      </w:pPr>
      <w:r>
        <w:t xml:space="preserve">如果对数似然函数是多模态的，一般的求解器容易陷入局部最优解，推荐用</w:t>
      </w:r>
      <w:r>
        <w:t xml:space="preserve"> </w:t>
      </w:r>
      <w:r>
        <w:rPr>
          <w:bCs/>
          <w:b/>
        </w:rPr>
        <w:t xml:space="preserve">nloptr</w:t>
      </w:r>
      <w:r>
        <w:t xml:space="preserve"> </w:t>
      </w:r>
      <w:r>
        <w:t xml:space="preserve">包的</w:t>
      </w:r>
      <w:hyperlink r:id="rId1794">
        <w:r>
          <w:rPr>
            <w:rStyle w:val="Hyperlink"/>
          </w:rPr>
          <w:t xml:space="preserve">全局优化求解器</w:t>
        </w:r>
      </w:hyperlink>
      <w:r>
        <w:t xml:space="preserve">。</w:t>
      </w:r>
    </w:p>
    <w:bookmarkEnd w:id="1795"/>
    <w:bookmarkStart w:id="1796" w:name="sec-logit-glm"/>
    <w:p>
      <w:pPr>
        <w:pStyle w:val="Heading3"/>
      </w:pPr>
      <w:r>
        <w:t xml:space="preserve">27.3.2</w:t>
      </w:r>
      <w:r>
        <w:t xml:space="preserve"> </w:t>
      </w:r>
      <w:r>
        <w:rPr>
          <w:rStyle w:val="VerbatimChar"/>
        </w:rPr>
        <w:t xml:space="preserve">glm()</w:t>
      </w:r>
    </w:p>
    <w:p>
      <w:pPr>
        <w:pStyle w:val="FirstParagraph"/>
      </w:pPr>
      <w:r>
        <w:t xml:space="preserve">Base R 提供的函数</w:t>
      </w:r>
      <w:r>
        <w:t xml:space="preserve"> </w:t>
      </w:r>
      <w:r>
        <w:rPr>
          <w:rStyle w:val="VerbatimChar"/>
        </w:rPr>
        <w:t xml:space="preserve">glm()</w:t>
      </w:r>
      <w:r>
        <w:t xml:space="preserve"> </w:t>
      </w:r>
      <w:r>
        <w:t xml:space="preserve">拟合模型，指定联系函数为 logit 变换。</w:t>
      </w:r>
    </w:p>
    <w:p>
      <w:pPr>
        <w:pStyle w:val="SourceCode"/>
      </w:pPr>
      <w:r>
        <w:rPr>
          <w:rStyle w:val="NormalTok"/>
        </w:rPr>
        <w:t xml:space="preserve">fit_r </w:t>
      </w:r>
      <w:r>
        <w:rPr>
          <w:rStyle w:val="OtherTok"/>
        </w:rPr>
        <w:t xml:space="preserve">&lt;-</w:t>
      </w:r>
      <w:r>
        <w:rPr>
          <w:rStyle w:val="NormalTok"/>
        </w:rPr>
        <w:t xml:space="preserve"> </w:t>
      </w:r>
      <w:r>
        <w:rPr>
          <w:rStyle w:val="FunctionTok"/>
        </w:rPr>
        <w:t xml:space="preserve">glm</w:t>
      </w:r>
      <w:r>
        <w:rPr>
          <w:rStyle w:val="NormalTok"/>
        </w:rPr>
        <w:t xml:space="preserve">(y </w:t>
      </w:r>
      <w:r>
        <w:rPr>
          <w:rStyle w:val="SpecialCharTok"/>
        </w:rPr>
        <w:t xml:space="preserve">~</w:t>
      </w:r>
      <w:r>
        <w:rPr>
          <w:rStyle w:val="NormalTok"/>
        </w:rPr>
        <w:t xml:space="preserve"> X, </w:t>
      </w:r>
      <w:r>
        <w:rPr>
          <w:rStyle w:val="AttributeTok"/>
        </w:rPr>
        <w:t xml:space="preserve">family =</w:t>
      </w:r>
      <w:r>
        <w:rPr>
          <w:rStyle w:val="NormalTok"/>
        </w:rPr>
        <w:t xml:space="preserve"> </w:t>
      </w:r>
      <w:r>
        <w:rPr>
          <w:rStyle w:val="FunctionTok"/>
        </w:rPr>
        <w:t xml:space="preserve">binomial</w:t>
      </w:r>
      <w:r>
        <w:rPr>
          <w:rStyle w:val="NormalTok"/>
        </w:rPr>
        <w:t xml:space="preserve">(</w:t>
      </w:r>
      <w:r>
        <w:rPr>
          <w:rStyle w:val="AttributeTok"/>
        </w:rPr>
        <w:t xml:space="preserve">link =</w:t>
      </w:r>
      <w:r>
        <w:rPr>
          <w:rStyle w:val="NormalTok"/>
        </w:rPr>
        <w:t xml:space="preserve"> </w:t>
      </w:r>
      <w:r>
        <w:rPr>
          <w:rStyle w:val="StringTok"/>
        </w:rPr>
        <w:t xml:space="preserve">"logit"</w:t>
      </w:r>
      <w:r>
        <w:rPr>
          <w:rStyle w:val="NormalTok"/>
        </w:rPr>
        <w:t xml:space="preserve">))</w:t>
      </w:r>
      <w:r>
        <w:br/>
      </w:r>
      <w:r>
        <w:rPr>
          <w:rStyle w:val="FunctionTok"/>
        </w:rPr>
        <w:t xml:space="preserve">summary</w:t>
      </w:r>
      <w:r>
        <w:rPr>
          <w:rStyle w:val="NormalTok"/>
        </w:rPr>
        <w:t xml:space="preserve">(fit_r)</w:t>
      </w:r>
    </w:p>
    <w:p>
      <w:pPr>
        <w:pStyle w:val="SourceCode"/>
      </w:pPr>
      <w:r>
        <w:rPr>
          <w:rStyle w:val="VerbatimChar"/>
        </w:rPr>
        <w:t xml:space="preserve">#&gt; </w:t>
      </w:r>
      <w:r>
        <w:br/>
      </w:r>
      <w:r>
        <w:rPr>
          <w:rStyle w:val="VerbatimChar"/>
        </w:rPr>
        <w:t xml:space="preserve">#&gt; Call:</w:t>
      </w:r>
      <w:r>
        <w:br/>
      </w:r>
      <w:r>
        <w:rPr>
          <w:rStyle w:val="VerbatimChar"/>
        </w:rPr>
        <w:t xml:space="preserve">#&gt; glm(formula = y ~ X, family = binomial(link = "logit"))</w:t>
      </w:r>
      <w:r>
        <w:br/>
      </w:r>
      <w:r>
        <w:rPr>
          <w:rStyle w:val="VerbatimChar"/>
        </w:rPr>
        <w:t xml:space="preserve">#&gt; </w:t>
      </w:r>
      <w:r>
        <w:br/>
      </w:r>
      <w:r>
        <w:rPr>
          <w:rStyle w:val="VerbatimChar"/>
        </w:rPr>
        <w:t xml:space="preserve">#&gt; Coefficients:</w:t>
      </w:r>
      <w:r>
        <w:br/>
      </w:r>
      <w:r>
        <w:rPr>
          <w:rStyle w:val="VerbatimChar"/>
        </w:rPr>
        <w:t xml:space="preserve">#&gt;             Estimate Std. Error z value Pr(&gt;|z|)    </w:t>
      </w:r>
      <w:r>
        <w:br/>
      </w:r>
      <w:r>
        <w:rPr>
          <w:rStyle w:val="VerbatimChar"/>
        </w:rPr>
        <w:t xml:space="preserve">#&gt; (Intercept)  1.00803    0.07395  13.631   &lt;2e-16 ***</w:t>
      </w:r>
      <w:r>
        <w:br/>
      </w:r>
      <w:r>
        <w:rPr>
          <w:rStyle w:val="VerbatimChar"/>
        </w:rPr>
        <w:t xml:space="preserve">#&gt; X1           3.11298    0.13406  23.222   &lt;2e-16 ***</w:t>
      </w:r>
      <w:r>
        <w:br/>
      </w:r>
      <w:r>
        <w:rPr>
          <w:rStyle w:val="VerbatimChar"/>
        </w:rPr>
        <w:t xml:space="preserve">#&gt; X2          -2.00956    0.09952 -20.192   &lt;2e-16 ***</w:t>
      </w:r>
      <w:r>
        <w:br/>
      </w:r>
      <w:r>
        <w:rPr>
          <w:rStyle w:val="VerbatimChar"/>
        </w:rPr>
        <w:t xml:space="preserve">#&gt; X3           0.05855    0.06419   0.912    0.362    </w:t>
      </w:r>
      <w:r>
        <w:br/>
      </w:r>
      <w:r>
        <w:rPr>
          <w:rStyle w:val="VerbatimChar"/>
        </w:rPr>
        <w:t xml:space="preserve">#&gt; X4          -0.02651    0.06588  -0.402    0.687    </w:t>
      </w:r>
      <w:r>
        <w:br/>
      </w:r>
      <w:r>
        <w:rPr>
          <w:rStyle w:val="VerbatimChar"/>
        </w:rPr>
        <w:t xml:space="preserve">#&gt; X5           0.01330    0.06461   0.206    0.837    </w:t>
      </w:r>
      <w:r>
        <w:br/>
      </w:r>
      <w:r>
        <w:rPr>
          <w:rStyle w:val="VerbatimChar"/>
        </w:rPr>
        <w:t xml:space="preserve">#&gt; X6           0.02172    0.06496   0.334    0.738    </w:t>
      </w:r>
      <w:r>
        <w:br/>
      </w:r>
      <w:r>
        <w:rPr>
          <w:rStyle w:val="VerbatimChar"/>
        </w:rPr>
        <w:t xml:space="preserve">#&gt; X7           0.10212    0.06279   1.626    0.104    </w:t>
      </w:r>
      <w:r>
        <w:br/>
      </w:r>
      <w:r>
        <w:rPr>
          <w:rStyle w:val="VerbatimChar"/>
        </w:rPr>
        <w:t xml:space="preserve">#&gt; X8          -0.02950    0.06474  -0.456    0.649    </w:t>
      </w:r>
      <w:r>
        <w:br/>
      </w:r>
      <w:r>
        <w:rPr>
          <w:rStyle w:val="VerbatimChar"/>
        </w:rPr>
        <w:t xml:space="preserve">#&gt; X9          -0.08632    0.06482  -1.332    0.183    </w:t>
      </w:r>
      <w:r>
        <w:br/>
      </w:r>
      <w:r>
        <w:rPr>
          <w:rStyle w:val="VerbatimChar"/>
        </w:rPr>
        <w:t xml:space="preserve">#&gt; X10          0.08099    0.06385   1.268    0.205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(Dispersion parameter for binomial family taken to be 1)</w:t>
      </w:r>
      <w:r>
        <w:br/>
      </w:r>
      <w:r>
        <w:rPr>
          <w:rStyle w:val="VerbatimChar"/>
        </w:rPr>
        <w:t xml:space="preserve">#&gt; </w:t>
      </w:r>
      <w:r>
        <w:br/>
      </w:r>
      <w:r>
        <w:rPr>
          <w:rStyle w:val="VerbatimChar"/>
        </w:rPr>
        <w:t xml:space="preserve">#&gt;     Null deviance: 3381.4  on 2499  degrees of freedom</w:t>
      </w:r>
      <w:r>
        <w:br/>
      </w:r>
      <w:r>
        <w:rPr>
          <w:rStyle w:val="VerbatimChar"/>
        </w:rPr>
        <w:t xml:space="preserve">#&gt; Residual deviance: 1501.9  on 2489  degrees of freedom</w:t>
      </w:r>
      <w:r>
        <w:br/>
      </w:r>
      <w:r>
        <w:rPr>
          <w:rStyle w:val="VerbatimChar"/>
        </w:rPr>
        <w:t xml:space="preserve">#&gt; AIC: 1523.9</w:t>
      </w:r>
      <w:r>
        <w:br/>
      </w:r>
      <w:r>
        <w:rPr>
          <w:rStyle w:val="VerbatimChar"/>
        </w:rPr>
        <w:t xml:space="preserve">#&gt; </w:t>
      </w:r>
      <w:r>
        <w:br/>
      </w:r>
      <w:r>
        <w:rPr>
          <w:rStyle w:val="VerbatimChar"/>
        </w:rPr>
        <w:t xml:space="preserve">#&gt; Number of Fisher Scoring iterations: 6</w:t>
      </w:r>
    </w:p>
    <w:p>
      <w:pPr>
        <w:pStyle w:val="FirstParagraph"/>
      </w:pPr>
      <w:r>
        <w:t xml:space="preserve">或者也可以用函数</w:t>
      </w:r>
      <w:r>
        <w:t xml:space="preserve"> </w:t>
      </w:r>
      <w:r>
        <w:rPr>
          <w:rStyle w:val="VerbatimChar"/>
        </w:rPr>
        <w:t xml:space="preserve">glm.fit()</w:t>
      </w:r>
      <w:r>
        <w:t xml:space="preserve">，效果类似，使用方式不同罢了。</w:t>
      </w:r>
    </w:p>
    <w:p>
      <w:pPr>
        <w:pStyle w:val="SourceCode"/>
      </w:pPr>
      <w:r>
        <w:rPr>
          <w:rStyle w:val="NormalTok"/>
        </w:rPr>
        <w:t xml:space="preserve">fit_r2 </w:t>
      </w:r>
      <w:r>
        <w:rPr>
          <w:rStyle w:val="OtherTok"/>
        </w:rPr>
        <w:t xml:space="preserve">&lt;-</w:t>
      </w:r>
      <w:r>
        <w:rPr>
          <w:rStyle w:val="NormalTok"/>
        </w:rPr>
        <w:t xml:space="preserve"> </w:t>
      </w:r>
      <w:r>
        <w:rPr>
          <w:rStyle w:val="FunctionTok"/>
        </w:rPr>
        <w:t xml:space="preserve">glm.fit</w:t>
      </w:r>
      <w:r>
        <w:rPr>
          <w:rStyle w:val="NormalTok"/>
        </w:rPr>
        <w:t xml:space="preserve">(</w:t>
      </w:r>
      <w:r>
        <w:rPr>
          <w:rStyle w:val="AttributeTok"/>
        </w:rPr>
        <w:t xml:space="preserve">x =</w:t>
      </w:r>
      <w:r>
        <w:rPr>
          <w:rStyle w:val="NormalTok"/>
        </w:rPr>
        <w:t xml:space="preserve"> </w:t>
      </w:r>
      <w:r>
        <w:rPr>
          <w:rStyle w:val="FunctionTok"/>
        </w:rPr>
        <w:t xml:space="preserve">cbind</w:t>
      </w:r>
      <w:r>
        <w:rPr>
          <w:rStyle w:val="NormalTok"/>
        </w:rPr>
        <w:t xml:space="preserve">(</w:t>
      </w:r>
      <w:r>
        <w:rPr>
          <w:rStyle w:val="DecValTok"/>
        </w:rPr>
        <w:t xml:space="preserve">1</w:t>
      </w:r>
      <w:r>
        <w:rPr>
          <w:rStyle w:val="NormalTok"/>
        </w:rPr>
        <w:t xml:space="preserve">, X), </w:t>
      </w:r>
      <w:r>
        <w:rPr>
          <w:rStyle w:val="AttributeTok"/>
        </w:rPr>
        <w:t xml:space="preserve">y =</w:t>
      </w:r>
      <w:r>
        <w:rPr>
          <w:rStyle w:val="NormalTok"/>
        </w:rPr>
        <w:t xml:space="preserve"> y, </w:t>
      </w:r>
      <w:r>
        <w:rPr>
          <w:rStyle w:val="AttributeTok"/>
        </w:rPr>
        <w:t xml:space="preserve">family =</w:t>
      </w:r>
      <w:r>
        <w:rPr>
          <w:rStyle w:val="NormalTok"/>
        </w:rPr>
        <w:t xml:space="preserve"> </w:t>
      </w:r>
      <w:r>
        <w:rPr>
          <w:rStyle w:val="FunctionTok"/>
        </w:rPr>
        <w:t xml:space="preserve">binomial</w:t>
      </w:r>
      <w:r>
        <w:rPr>
          <w:rStyle w:val="NormalTok"/>
        </w:rPr>
        <w:t xml:space="preserve">(</w:t>
      </w:r>
      <w:r>
        <w:rPr>
          <w:rStyle w:val="AttributeTok"/>
        </w:rPr>
        <w:t xml:space="preserve">link =</w:t>
      </w:r>
      <w:r>
        <w:rPr>
          <w:rStyle w:val="NormalTok"/>
        </w:rPr>
        <w:t xml:space="preserve"> </w:t>
      </w:r>
      <w:r>
        <w:rPr>
          <w:rStyle w:val="StringTok"/>
        </w:rPr>
        <w:t xml:space="preserve">"logit"</w:t>
      </w:r>
      <w:r>
        <w:rPr>
          <w:rStyle w:val="NormalTok"/>
        </w:rPr>
        <w:t xml:space="preserve">))</w:t>
      </w:r>
      <w:r>
        <w:br/>
      </w:r>
      <w:r>
        <w:rPr>
          <w:rStyle w:val="FunctionTok"/>
        </w:rPr>
        <w:t xml:space="preserve">coef</w:t>
      </w:r>
      <w:r>
        <w:rPr>
          <w:rStyle w:val="NormalTok"/>
        </w:rPr>
        <w:t xml:space="preserve">(fit_r2)</w:t>
      </w:r>
    </w:p>
    <w:p>
      <w:pPr>
        <w:pStyle w:val="SourceCode"/>
      </w:pPr>
      <w:r>
        <w:rPr>
          <w:rStyle w:val="VerbatimChar"/>
        </w:rPr>
        <w:t xml:space="preserve">#&gt;  [1]  1.00802820  3.11297679 -2.00955727  0.05854534 -0.02650855  0.01330416</w:t>
      </w:r>
      <w:r>
        <w:br/>
      </w:r>
      <w:r>
        <w:rPr>
          <w:rStyle w:val="VerbatimChar"/>
        </w:rPr>
        <w:t xml:space="preserve">#&gt;  [7]  0.02171839  0.10212118 -0.02949994 -0.08632463  0.08098663</w:t>
      </w:r>
    </w:p>
    <w:p>
      <w:pPr>
        <w:pStyle w:val="FirstParagraph"/>
      </w:pPr>
      <w:r>
        <w:t xml:space="preserve">函数</w:t>
      </w:r>
      <w:r>
        <w:t xml:space="preserve"> </w:t>
      </w:r>
      <w:r>
        <w:rPr>
          <w:rStyle w:val="VerbatimChar"/>
        </w:rPr>
        <w:t xml:space="preserve">glm()</w:t>
      </w:r>
      <w:r>
        <w:t xml:space="preserve"> </w:t>
      </w:r>
      <w:r>
        <w:t xml:space="preserve">的参数是一个公式，函数</w:t>
      </w:r>
      <w:r>
        <w:t xml:space="preserve"> </w:t>
      </w:r>
      <w:r>
        <w:rPr>
          <w:rStyle w:val="VerbatimChar"/>
        </w:rPr>
        <w:t xml:space="preserve">glm.fit()</w:t>
      </w:r>
      <w:r>
        <w:t xml:space="preserve"> </w:t>
      </w:r>
      <w:r>
        <w:t xml:space="preserve">的参数是矩阵、向量，用函数</w:t>
      </w:r>
      <w:r>
        <w:t xml:space="preserve"> </w:t>
      </w:r>
      <w:r>
        <w:rPr>
          <w:rStyle w:val="VerbatimChar"/>
        </w:rPr>
        <w:t xml:space="preserve">glm()</w:t>
      </w:r>
      <w:r>
        <w:t xml:space="preserve"> </w:t>
      </w:r>
      <w:r>
        <w:t xml:space="preserve">拟合模型，其内部调用的就是函数</w:t>
      </w:r>
      <w:r>
        <w:t xml:space="preserve"> </w:t>
      </w:r>
      <w:r>
        <w:rPr>
          <w:rStyle w:val="VerbatimChar"/>
        </w:rPr>
        <w:t xml:space="preserve">glm.fit()</w:t>
      </w:r>
      <w:r>
        <w:t xml:space="preserve">。</w:t>
      </w:r>
    </w:p>
    <w:bookmarkEnd w:id="1796"/>
    <w:bookmarkStart w:id="1805" w:name="sec-logit-glmnet"/>
    <w:p>
      <w:pPr>
        <w:pStyle w:val="Heading3"/>
      </w:pPr>
      <w:r>
        <w:t xml:space="preserve">27.3.3 glmnet 包</w:t>
      </w:r>
    </w:p>
    <w:p>
      <w:pPr>
        <w:pStyle w:val="FirstParagraph"/>
      </w:pPr>
      <w:r>
        <w:t xml:space="preserve">调用</w:t>
      </w:r>
      <w:r>
        <w:t xml:space="preserve"> </w:t>
      </w:r>
      <w:r>
        <w:rPr>
          <w:bCs/>
          <w:b/>
        </w:rPr>
        <w:t xml:space="preserve">glmnet</w:t>
      </w:r>
      <w:r>
        <w:t xml:space="preserve"> </w:t>
      </w:r>
      <w:r>
        <w:t xml:space="preserve">包的函数</w:t>
      </w:r>
      <w:r>
        <w:t xml:space="preserve"> </w:t>
      </w:r>
      <w:r>
        <w:rPr>
          <w:rStyle w:val="VerbatimChar"/>
        </w:rPr>
        <w:t xml:space="preserve">glmnet()</w:t>
      </w:r>
      <w:r>
        <w:t xml:space="preserve"> </w:t>
      </w:r>
      <w:r>
        <w:t xml:space="preserve">拟合模型，指定指数族的具体形式为二项分布，伯努利分布是二项分布的特殊形式，也叫两点分布或0-1分布。</w:t>
      </w:r>
    </w:p>
    <w:p>
      <w:pPr>
        <w:pStyle w:val="SourceCode"/>
      </w:pPr>
      <w:r>
        <w:rPr>
          <w:rStyle w:val="FunctionTok"/>
        </w:rPr>
        <w:t xml:space="preserve">library</w:t>
      </w:r>
      <w:r>
        <w:rPr>
          <w:rStyle w:val="NormalTok"/>
        </w:rPr>
        <w:t xml:space="preserve">(Matrix)</w:t>
      </w:r>
      <w:r>
        <w:br/>
      </w:r>
      <w:r>
        <w:rPr>
          <w:rStyle w:val="FunctionTok"/>
        </w:rPr>
        <w:t xml:space="preserve">library</w:t>
      </w:r>
      <w:r>
        <w:rPr>
          <w:rStyle w:val="NormalTok"/>
        </w:rPr>
        <w:t xml:space="preserve">(glmnet)</w:t>
      </w:r>
      <w:r>
        <w:br/>
      </w:r>
      <w:r>
        <w:rPr>
          <w:rStyle w:val="NormalTok"/>
        </w:rPr>
        <w:t xml:space="preserve">fit_glm </w:t>
      </w:r>
      <w:r>
        <w:rPr>
          <w:rStyle w:val="OtherTok"/>
        </w:rPr>
        <w:t xml:space="preserve">&lt;-</w:t>
      </w:r>
      <w:r>
        <w:rPr>
          <w:rStyle w:val="NormalTok"/>
        </w:rPr>
        <w:t xml:space="preserve"> </w:t>
      </w:r>
      <w:r>
        <w:rPr>
          <w:rStyle w:val="FunctionTok"/>
        </w:rPr>
        <w:t xml:space="preserve">glmnet</w:t>
      </w:r>
      <w:r>
        <w:rPr>
          <w:rStyle w:val="NormalTok"/>
        </w:rPr>
        <w:t xml:space="preserve">(</w:t>
      </w:r>
      <w:r>
        <w:rPr>
          <w:rStyle w:val="AttributeTok"/>
        </w:rPr>
        <w:t xml:space="preserve">x =</w:t>
      </w:r>
      <w:r>
        <w:rPr>
          <w:rStyle w:val="NormalTok"/>
        </w:rPr>
        <w:t xml:space="preserve"> X, </w:t>
      </w:r>
      <w:r>
        <w:rPr>
          <w:rStyle w:val="AttributeTok"/>
        </w:rPr>
        <w:t xml:space="preserve">y =</w:t>
      </w:r>
      <w:r>
        <w:rPr>
          <w:rStyle w:val="NormalTok"/>
        </w:rPr>
        <w:t xml:space="preserve"> y, </w:t>
      </w:r>
      <w:r>
        <w:rPr>
          <w:rStyle w:val="AttributeTok"/>
        </w:rPr>
        <w:t xml:space="preserve">family =</w:t>
      </w:r>
      <w:r>
        <w:rPr>
          <w:rStyle w:val="NormalTok"/>
        </w:rPr>
        <w:t xml:space="preserve"> </w:t>
      </w:r>
      <w:r>
        <w:rPr>
          <w:rStyle w:val="StringTok"/>
        </w:rPr>
        <w:t xml:space="preserve">"binomial"</w:t>
      </w:r>
      <w:r>
        <w:rPr>
          <w:rStyle w:val="NormalTok"/>
        </w:rPr>
        <w:t xml:space="preserve">)</w:t>
      </w:r>
    </w:p>
    <w:p>
      <w:pPr>
        <w:pStyle w:val="FirstParagraph"/>
      </w:pPr>
      <w:r>
        <w:t xml:space="preserve">逻辑回归模型系数在 L1 正则下的迭代路径图</w:t>
      </w:r>
    </w:p>
    <w:p>
      <w:pPr>
        <w:pStyle w:val="SourceCode"/>
      </w:pPr>
      <w:r>
        <w:rPr>
          <w:rStyle w:val="FunctionTok"/>
        </w:rPr>
        <w:t xml:space="preserve">plot</w:t>
      </w:r>
      <w:r>
        <w:rPr>
          <w:rStyle w:val="NormalTok"/>
        </w:rPr>
        <w:t xml:space="preserve">(fit_glm, </w:t>
      </w:r>
      <w:r>
        <w:rPr>
          <w:rStyle w:val="AttributeTok"/>
        </w:rPr>
        <w:t xml:space="preserve">ylab =</w:t>
      </w:r>
      <w:r>
        <w:rPr>
          <w:rStyle w:val="NormalTok"/>
        </w:rPr>
        <w:t xml:space="preserve"> </w:t>
      </w:r>
      <w:r>
        <w:rPr>
          <w:rStyle w:val="StringTok"/>
        </w:rPr>
        <w:t xml:space="preserve">"回归系数"</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800" w:name="fig-logit-glmnet"/>
          <w:p>
            <w:pPr>
              <w:jc w:val="center"/>
            </w:pPr>
            <w:r>
              <w:drawing>
                <wp:inline>
                  <wp:extent cx="4620126" cy="4620126"/>
                  <wp:effectExtent b="0" l="0" r="0" t="0"/>
                  <wp:docPr descr="" title="" id="1798" name="Picture"/>
                  <a:graphic>
                    <a:graphicData uri="http://schemas.openxmlformats.org/drawingml/2006/picture">
                      <pic:pic>
                        <pic:nvPicPr>
                          <pic:cNvPr descr="statistical-computation_files/figure-docx/fig-logit-glmnet-1.png" id="1799" name="Picture"/>
                          <pic:cNvPicPr>
                            <a:picLocks noChangeArrowheads="1" noChangeAspect="1"/>
                          </pic:cNvPicPr>
                        </pic:nvPicPr>
                        <pic:blipFill>
                          <a:blip r:embed="rId1797"/>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27.3: 回归系数的迭代路径</w:t>
            </w:r>
          </w:p>
          <w:bookmarkEnd w:id="1800"/>
        </w:tc>
      </w:tr>
    </w:tbl>
    <w:p>
      <w:pPr>
        <w:pStyle w:val="BodyText"/>
      </w:pPr>
      <w:r>
        <w:t xml:space="preserve">从图可见，剩余两个系数是非零的，一个是 3， 一个是 -2，其余都被压缩，而接近为 0 了。</w:t>
      </w:r>
    </w:p>
    <w:p>
      <w:pPr>
        <w:pStyle w:val="SourceCode"/>
      </w:pPr>
      <w:r>
        <w:rPr>
          <w:rStyle w:val="FunctionTok"/>
        </w:rPr>
        <w:t xml:space="preserve">plot</w:t>
      </w:r>
      <w:r>
        <w:rPr>
          <w:rStyle w:val="NormalTok"/>
        </w:rPr>
        <w:t xml:space="preserve">(fit_glm</w:t>
      </w:r>
      <w:r>
        <w:rPr>
          <w:rStyle w:val="SpecialCharTok"/>
        </w:rPr>
        <w:t xml:space="preserve">$</w:t>
      </w:r>
      <w:r>
        <w:rPr>
          <w:rStyle w:val="NormalTok"/>
        </w:rPr>
        <w:t xml:space="preserve">lambda,</w:t>
      </w:r>
      <w:r>
        <w:br/>
      </w:r>
      <w:r>
        <w:rPr>
          <w:rStyle w:val="NormalTok"/>
        </w:rPr>
        <w:t xml:space="preserve">  </w:t>
      </w:r>
      <w:r>
        <w:rPr>
          <w:rStyle w:val="AttributeTok"/>
        </w:rPr>
        <w:t xml:space="preserve">ylab =</w:t>
      </w:r>
      <w:r>
        <w:rPr>
          <w:rStyle w:val="NormalTok"/>
        </w:rPr>
        <w:t xml:space="preserve"> </w:t>
      </w:r>
      <w:r>
        <w:rPr>
          <w:rStyle w:val="FunctionTok"/>
        </w:rPr>
        <w:t xml:space="preserve">expression</w:t>
      </w:r>
      <w:r>
        <w:rPr>
          <w:rStyle w:val="NormalTok"/>
        </w:rPr>
        <w:t xml:space="preserve">(lambda), </w:t>
      </w:r>
      <w:r>
        <w:rPr>
          <w:rStyle w:val="AttributeTok"/>
        </w:rPr>
        <w:t xml:space="preserve">xlab =</w:t>
      </w:r>
      <w:r>
        <w:rPr>
          <w:rStyle w:val="NormalTok"/>
        </w:rPr>
        <w:t xml:space="preserve"> </w:t>
      </w:r>
      <w:r>
        <w:rPr>
          <w:rStyle w:val="StringTok"/>
        </w:rPr>
        <w:t xml:space="preserve">"迭代次数"</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"惩罚系数的迭代路径"</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804" w:name="fig-logit-glmnet-lambda"/>
          <w:p>
            <w:pPr>
              <w:jc w:val="center"/>
            </w:pPr>
            <w:r>
              <w:drawing>
                <wp:inline>
                  <wp:extent cx="4620126" cy="4620126"/>
                  <wp:effectExtent b="0" l="0" r="0" t="0"/>
                  <wp:docPr descr="" title="" id="1802" name="Picture"/>
                  <a:graphic>
                    <a:graphicData uri="http://schemas.openxmlformats.org/drawingml/2006/picture">
                      <pic:pic>
                        <pic:nvPicPr>
                          <pic:cNvPr descr="statistical-computation_files/figure-docx/fig-logit-glmnet-lambda-1.png" id="1803" name="Picture"/>
                          <pic:cNvPicPr>
                            <a:picLocks noChangeArrowheads="1" noChangeAspect="1"/>
                          </pic:cNvPicPr>
                        </pic:nvPicPr>
                        <pic:blipFill>
                          <a:blip r:embed="rId1801"/>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27.4: 惩罚系数的迭代路径</w:t>
            </w:r>
          </w:p>
          <w:bookmarkEnd w:id="1804"/>
        </w:tc>
      </w:tr>
    </w:tbl>
    <w:p>
      <w:pPr>
        <w:pStyle w:val="BodyText"/>
      </w:pPr>
      <w:r>
        <w:t xml:space="preserve">随着迭代的进行，惩罚系数</w:t>
      </w:r>
      <w:r>
        <w:t xml:space="preserve"> </w:t>
      </w:r>
      <m:oMath>
        <m:r>
          <m:t>λ</m:t>
        </m:r>
      </m:oMath>
      <w:r>
        <w:t xml:space="preserve"> </w:t>
      </w:r>
      <w:r>
        <w:t xml:space="preserve">越来越小，接近于 0，这也是符合预期的，因为模型本来就是简单的逻辑回归，不带惩罚项。选择一个迭代趋于稳定时的</w:t>
      </w:r>
      <w:r>
        <w:t xml:space="preserve"> </w:t>
      </w:r>
      <m:oMath>
        <m:r>
          <m:t>λ</m:t>
        </m:r>
      </m:oMath>
      <w:r>
        <w:t xml:space="preserve"> </w:t>
      </w:r>
      <w:r>
        <w:t xml:space="preserve">比如 0.0005247159，此时各个参数的取值如下：</w:t>
      </w:r>
    </w:p>
    <w:p>
      <w:pPr>
        <w:pStyle w:val="SourceCode"/>
      </w:pPr>
      <w:r>
        <w:rPr>
          <w:rStyle w:val="FunctionTok"/>
        </w:rPr>
        <w:t xml:space="preserve">coef</w:t>
      </w:r>
      <w:r>
        <w:rPr>
          <w:rStyle w:val="NormalTok"/>
        </w:rPr>
        <w:t xml:space="preserve">(fit_glm, </w:t>
      </w:r>
      <w:r>
        <w:rPr>
          <w:rStyle w:val="AttributeTok"/>
        </w:rPr>
        <w:t xml:space="preserve">s =</w:t>
      </w:r>
      <w:r>
        <w:rPr>
          <w:rStyle w:val="NormalTok"/>
        </w:rPr>
        <w:t xml:space="preserve"> </w:t>
      </w:r>
      <w:r>
        <w:rPr>
          <w:rStyle w:val="FloatTok"/>
        </w:rPr>
        <w:t xml:space="preserve">0.0005247159</w:t>
      </w:r>
      <w:r>
        <w:rPr>
          <w:rStyle w:val="NormalTok"/>
        </w:rPr>
        <w:t xml:space="preserve">)</w:t>
      </w:r>
    </w:p>
    <w:p>
      <w:pPr>
        <w:pStyle w:val="SourceCode"/>
      </w:pPr>
      <w:r>
        <w:rPr>
          <w:rStyle w:val="VerbatimChar"/>
        </w:rPr>
        <w:t xml:space="preserve">#&gt; 11 x 1 sparse Matrix of class "dgCMatrix"</w:t>
      </w:r>
      <w:r>
        <w:br/>
      </w:r>
      <w:r>
        <w:rPr>
          <w:rStyle w:val="VerbatimChar"/>
        </w:rPr>
        <w:t xml:space="preserve">#&gt;                       s1</w:t>
      </w:r>
      <w:r>
        <w:br/>
      </w:r>
      <w:r>
        <w:rPr>
          <w:rStyle w:val="VerbatimChar"/>
        </w:rPr>
        <w:t xml:space="preserve">#&gt; (Intercept)  0.997741857</w:t>
      </w:r>
      <w:r>
        <w:br/>
      </w:r>
      <w:r>
        <w:rPr>
          <w:rStyle w:val="VerbatimChar"/>
        </w:rPr>
        <w:t xml:space="preserve">#&gt; V1           3.076358149</w:t>
      </w:r>
      <w:r>
        <w:br/>
      </w:r>
      <w:r>
        <w:rPr>
          <w:rStyle w:val="VerbatimChar"/>
        </w:rPr>
        <w:t xml:space="preserve">#&gt; V2          -1.984018387</w:t>
      </w:r>
      <w:r>
        <w:br/>
      </w:r>
      <w:r>
        <w:rPr>
          <w:rStyle w:val="VerbatimChar"/>
        </w:rPr>
        <w:t xml:space="preserve">#&gt; V3           0.052633923</w:t>
      </w:r>
      <w:r>
        <w:br/>
      </w:r>
      <w:r>
        <w:rPr>
          <w:rStyle w:val="VerbatimChar"/>
        </w:rPr>
        <w:t xml:space="preserve">#&gt; V4          -0.020195037</w:t>
      </w:r>
      <w:r>
        <w:br/>
      </w:r>
      <w:r>
        <w:rPr>
          <w:rStyle w:val="VerbatimChar"/>
        </w:rPr>
        <w:t xml:space="preserve">#&gt; V5           0.008065018</w:t>
      </w:r>
      <w:r>
        <w:br/>
      </w:r>
      <w:r>
        <w:rPr>
          <w:rStyle w:val="VerbatimChar"/>
        </w:rPr>
        <w:t xml:space="preserve">#&gt; V6           0.015936357</w:t>
      </w:r>
      <w:r>
        <w:br/>
      </w:r>
      <w:r>
        <w:rPr>
          <w:rStyle w:val="VerbatimChar"/>
        </w:rPr>
        <w:t xml:space="preserve">#&gt; V7           0.095722046</w:t>
      </w:r>
      <w:r>
        <w:br/>
      </w:r>
      <w:r>
        <w:rPr>
          <w:rStyle w:val="VerbatimChar"/>
        </w:rPr>
        <w:t xml:space="preserve">#&gt; V8          -0.023589159</w:t>
      </w:r>
      <w:r>
        <w:br/>
      </w:r>
      <w:r>
        <w:rPr>
          <w:rStyle w:val="VerbatimChar"/>
        </w:rPr>
        <w:t xml:space="preserve">#&gt; V9          -0.080864640</w:t>
      </w:r>
      <w:r>
        <w:br/>
      </w:r>
      <w:r>
        <w:rPr>
          <w:rStyle w:val="VerbatimChar"/>
        </w:rPr>
        <w:t xml:space="preserve">#&gt; V10          0.075234011</w:t>
      </w:r>
    </w:p>
    <w:p>
      <w:pPr>
        <w:pStyle w:val="FirstParagraph"/>
      </w:pPr>
      <w:r>
        <w:t xml:space="preserve">截距 (Intercept) 对应</w:t>
      </w:r>
      <w:r>
        <w:t xml:space="preserve"> </w:t>
      </w:r>
      <m:oMath>
        <m:r>
          <m:t>α</m:t>
        </m:r>
        <m:r>
          <m:rPr>
            <m:sty m:val="p"/>
          </m:rPr>
          <m:t>=</m:t>
        </m:r>
        <m:r>
          <m:t>0.997741857</m:t>
        </m:r>
      </m:oMath>
      <w:r>
        <w:t xml:space="preserve">，而</w:t>
      </w:r>
      <w:r>
        <w:t xml:space="preserve"> </w:t>
      </w:r>
      <m:oMath>
        <m:sSub>
          <m:e>
            <m:r>
              <m:t>β</m:t>
            </m:r>
          </m:e>
          <m:sub>
            <m:r>
              <m:t>1</m:t>
            </m:r>
          </m:sub>
        </m:sSub>
        <m:r>
          <m:rPr>
            <m:sty m:val="p"/>
          </m:rPr>
          <m:t>=</m:t>
        </m:r>
        <m:r>
          <m:t>3.076358149</m:t>
        </m:r>
      </m:oMath>
      <w:r>
        <w:t xml:space="preserve"> </w:t>
      </w:r>
      <w:r>
        <w:t xml:space="preserve">对应 V1，</w:t>
      </w:r>
      <m:oMath>
        <m:sSub>
          <m:e>
            <m:r>
              <m:t>β</m:t>
            </m:r>
          </m:e>
          <m:sub>
            <m:r>
              <m:t>2</m:t>
            </m:r>
          </m:sub>
        </m:sSub>
        <m:r>
          <m:rPr>
            <m:sty m:val="p"/>
          </m:rPr>
          <m:t>=</m:t>
        </m:r>
        <m:r>
          <m:rPr>
            <m:sty m:val="p"/>
          </m:rPr>
          <m:t>−</m:t>
        </m:r>
        <m:r>
          <m:t>1.984018387</m:t>
        </m:r>
      </m:oMath>
      <w:r>
        <w:t xml:space="preserve"> </w:t>
      </w:r>
      <w:r>
        <w:t xml:space="preserve">对应 V2，以此类推。</w:t>
      </w:r>
    </w:p>
    <w:bookmarkEnd w:id="1805"/>
    <w:bookmarkEnd w:id="1806"/>
    <w:bookmarkStart w:id="1813" w:name="sec-evaluation-model-performance"/>
    <w:p>
      <w:pPr>
        <w:pStyle w:val="Heading2"/>
      </w:pPr>
      <w:r>
        <w:t xml:space="preserve">27.4 评估模型的分类效果</w:t>
      </w:r>
    </w:p>
    <w:p>
      <w:pPr>
        <w:pStyle w:val="FirstParagraph"/>
      </w:pPr>
      <w:r>
        <w:t xml:space="preserve">逻辑回归模型是二分类模型，评估模型的分类效果，两个办法。</w:t>
      </w:r>
    </w:p>
    <w:p>
      <w:pPr>
        <w:numPr>
          <w:ilvl w:val="0"/>
          <w:numId w:val="1062"/>
        </w:numPr>
        <w:pStyle w:val="Compact"/>
      </w:pPr>
      <w:r>
        <w:t xml:space="preserve">可以用 AUC 指标或者 ROC 曲线，</w:t>
      </w:r>
      <w:r>
        <w:rPr>
          <w:bCs/>
          <w:b/>
        </w:rPr>
        <w:t xml:space="preserve">pROC</w:t>
      </w:r>
      <w:r>
        <w:t xml:space="preserve"> </w:t>
      </w:r>
      <w:r>
        <w:t xml:space="preserve">包和</w:t>
      </w:r>
      <w:r>
        <w:t xml:space="preserve"> </w:t>
      </w:r>
      <w:r>
        <w:rPr>
          <w:bCs/>
          <w:b/>
        </w:rPr>
        <w:t xml:space="preserve">ROCR</w:t>
      </w:r>
      <w:r>
        <w:t xml:space="preserve"> </w:t>
      </w:r>
      <w:r>
        <w:t xml:space="preserve">包都可以绘制 ROC 曲线。</w:t>
      </w:r>
    </w:p>
    <w:p>
      <w:pPr>
        <w:numPr>
          <w:ilvl w:val="0"/>
          <w:numId w:val="1062"/>
        </w:numPr>
        <w:pStyle w:val="Compact"/>
      </w:pPr>
      <w:r>
        <w:t xml:space="preserve">可以用 Wilcoxon 检验，越显著表示分类效果越好。</w:t>
      </w:r>
    </w:p>
    <w:bookmarkStart w:id="1811" w:name="roc-曲线和-auc-值"/>
    <w:p>
      <w:pPr>
        <w:pStyle w:val="Heading3"/>
      </w:pPr>
      <w:r>
        <w:t xml:space="preserve">27.4.1 ROC 曲线和 AUC 值</w:t>
      </w:r>
    </w:p>
    <w:p>
      <w:pPr>
        <w:pStyle w:val="FirstParagraph"/>
      </w:pPr>
      <w:r>
        <w:t xml:space="preserve">ROC 是 Receiver Operating Characteristic 简写。随机抽取 2000 个样本作为训练集，余下的数据作为测试集。</w:t>
      </w:r>
    </w:p>
    <w:p>
      <w:pPr>
        <w:pStyle w:val="SourceCode"/>
      </w:pPr>
      <w:r>
        <w:rPr>
          <w:rStyle w:val="NormalTok"/>
        </w:rPr>
        <w:t xml:space="preserve">dat </w:t>
      </w:r>
      <w:r>
        <w:rPr>
          <w:rStyle w:val="OtherTok"/>
        </w:rPr>
        <w:t xml:space="preserve">&lt;-</w:t>
      </w:r>
      <w:r>
        <w:rPr>
          <w:rStyle w:val="NormalTok"/>
        </w:rPr>
        <w:t xml:space="preserve"> </w:t>
      </w:r>
      <w:r>
        <w:rPr>
          <w:rStyle w:val="FunctionTok"/>
        </w:rPr>
        <w:t xml:space="preserve">cbind.data.frame</w:t>
      </w:r>
      <w:r>
        <w:rPr>
          <w:rStyle w:val="NormalTok"/>
        </w:rPr>
        <w:t xml:space="preserve">(X, y)</w:t>
      </w:r>
      <w:r>
        <w:br/>
      </w: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idx </w:t>
      </w:r>
      <w:r>
        <w:rPr>
          <w:rStyle w:val="OtherTok"/>
        </w:rPr>
        <w:t xml:space="preserve">&lt;-</w:t>
      </w:r>
      <w:r>
        <w:rPr>
          <w:rStyle w:val="NormalTok"/>
        </w:rPr>
        <w:t xml:space="preserve"> </w:t>
      </w:r>
      <w:r>
        <w:rPr>
          <w:rStyle w:val="FunctionTok"/>
        </w:rPr>
        <w:t xml:space="preserve">sample</w:t>
      </w:r>
      <w:r>
        <w:rPr>
          <w:rStyle w:val="NormalTok"/>
        </w:rPr>
        <w:t xml:space="preserve">(</w:t>
      </w:r>
      <w:r>
        <w:rPr>
          <w:rStyle w:val="AttributeTok"/>
        </w:rPr>
        <w:t xml:space="preserve">x =</w:t>
      </w:r>
      <w:r>
        <w:rPr>
          <w:rStyle w:val="NormalTok"/>
        </w:rPr>
        <w:t xml:space="preserve"> </w:t>
      </w:r>
      <w:r>
        <w:rPr>
          <w:rStyle w:val="DecValTok"/>
        </w:rPr>
        <w:t xml:space="preserve">1</w:t>
      </w:r>
      <w:r>
        <w:rPr>
          <w:rStyle w:val="SpecialCharTok"/>
        </w:rPr>
        <w:t xml:space="preserve">:</w:t>
      </w:r>
      <w:r>
        <w:rPr>
          <w:rStyle w:val="FunctionTok"/>
        </w:rPr>
        <w:t xml:space="preserve">nrow</w:t>
      </w:r>
      <w:r>
        <w:rPr>
          <w:rStyle w:val="NormalTok"/>
        </w:rPr>
        <w:t xml:space="preserve">(dat), </w:t>
      </w:r>
      <w:r>
        <w:rPr>
          <w:rStyle w:val="AttributeTok"/>
        </w:rPr>
        <w:t xml:space="preserve">size =</w:t>
      </w:r>
      <w:r>
        <w:rPr>
          <w:rStyle w:val="NormalTok"/>
        </w:rPr>
        <w:t xml:space="preserve"> </w:t>
      </w:r>
      <w:r>
        <w:rPr>
          <w:rStyle w:val="DecValTok"/>
        </w:rPr>
        <w:t xml:space="preserve">2000</w:t>
      </w:r>
      <w:r>
        <w:rPr>
          <w:rStyle w:val="NormalTok"/>
        </w:rPr>
        <w:t xml:space="preserve">, </w:t>
      </w:r>
      <w:r>
        <w:rPr>
          <w:rStyle w:val="AttributeTok"/>
        </w:rPr>
        <w:t xml:space="preserve">replace =</w:t>
      </w:r>
      <w:r>
        <w:rPr>
          <w:rStyle w:val="NormalTok"/>
        </w:rPr>
        <w:t xml:space="preserve"> F)</w:t>
      </w:r>
      <w:r>
        <w:br/>
      </w:r>
      <w:r>
        <w:rPr>
          <w:rStyle w:val="CommentTok"/>
        </w:rPr>
        <w:t xml:space="preserve"># 训练集</w:t>
      </w:r>
      <w:r>
        <w:br/>
      </w:r>
      <w:r>
        <w:rPr>
          <w:rStyle w:val="NormalTok"/>
        </w:rPr>
        <w:t xml:space="preserve">dat_train </w:t>
      </w:r>
      <w:r>
        <w:rPr>
          <w:rStyle w:val="OtherTok"/>
        </w:rPr>
        <w:t xml:space="preserve">&lt;-</w:t>
      </w:r>
      <w:r>
        <w:rPr>
          <w:rStyle w:val="NormalTok"/>
        </w:rPr>
        <w:t xml:space="preserve"> dat[idx, ]</w:t>
      </w:r>
      <w:r>
        <w:br/>
      </w:r>
      <w:r>
        <w:rPr>
          <w:rStyle w:val="CommentTok"/>
        </w:rPr>
        <w:t xml:space="preserve"># 测试集</w:t>
      </w:r>
      <w:r>
        <w:br/>
      </w:r>
      <w:r>
        <w:rPr>
          <w:rStyle w:val="NormalTok"/>
        </w:rPr>
        <w:t xml:space="preserve">dat_test </w:t>
      </w:r>
      <w:r>
        <w:rPr>
          <w:rStyle w:val="OtherTok"/>
        </w:rPr>
        <w:t xml:space="preserve">&lt;-</w:t>
      </w:r>
      <w:r>
        <w:rPr>
          <w:rStyle w:val="NormalTok"/>
        </w:rPr>
        <w:t xml:space="preserve"> dat[</w:t>
      </w:r>
      <w:r>
        <w:rPr>
          <w:rStyle w:val="SpecialCharTok"/>
        </w:rPr>
        <w:t xml:space="preserve">-</w:t>
      </w:r>
      <w:r>
        <w:rPr>
          <w:rStyle w:val="NormalTok"/>
        </w:rPr>
        <w:t xml:space="preserve">idx, ]</w:t>
      </w:r>
    </w:p>
    <w:p>
      <w:pPr>
        <w:pStyle w:val="FirstParagraph"/>
      </w:pPr>
      <w:r>
        <w:t xml:space="preserve">函数</w:t>
      </w:r>
      <w:r>
        <w:t xml:space="preserve"> </w:t>
      </w:r>
      <w:r>
        <w:rPr>
          <w:rStyle w:val="VerbatimChar"/>
        </w:rPr>
        <w:t xml:space="preserve">glm()</w:t>
      </w:r>
      <w:r>
        <w:t xml:space="preserve"> </w:t>
      </w:r>
      <w:r>
        <w:t xml:space="preserve">拟合训练集数据</w:t>
      </w:r>
    </w:p>
    <w:p>
      <w:pPr>
        <w:pStyle w:val="SourceCode"/>
      </w:pPr>
      <w:r>
        <w:rPr>
          <w:rStyle w:val="NormalTok"/>
        </w:rPr>
        <w:t xml:space="preserve">fit_binom </w:t>
      </w:r>
      <w:r>
        <w:rPr>
          <w:rStyle w:val="OtherTok"/>
        </w:rPr>
        <w:t xml:space="preserve">&lt;-</w:t>
      </w:r>
      <w:r>
        <w:rPr>
          <w:rStyle w:val="NormalTok"/>
        </w:rPr>
        <w:t xml:space="preserve"> </w:t>
      </w:r>
      <w:r>
        <w:rPr>
          <w:rStyle w:val="FunctionTok"/>
        </w:rPr>
        <w:t xml:space="preserve">glm</w:t>
      </w:r>
      <w:r>
        <w:rPr>
          <w:rStyle w:val="NormalTok"/>
        </w:rPr>
        <w:t xml:space="preserve">(y </w:t>
      </w:r>
      <w:r>
        <w:rPr>
          <w:rStyle w:val="SpecialCharTok"/>
        </w:rPr>
        <w:t xml:space="preserve">~</w:t>
      </w:r>
      <w:r>
        <w:rPr>
          <w:rStyle w:val="NormalTok"/>
        </w:rPr>
        <w:t xml:space="preserve"> ., </w:t>
      </w:r>
      <w:r>
        <w:rPr>
          <w:rStyle w:val="AttributeTok"/>
        </w:rPr>
        <w:t xml:space="preserve">data =</w:t>
      </w:r>
      <w:r>
        <w:rPr>
          <w:rStyle w:val="NormalTok"/>
        </w:rPr>
        <w:t xml:space="preserve"> dat_train, </w:t>
      </w:r>
      <w:r>
        <w:rPr>
          <w:rStyle w:val="AttributeTok"/>
        </w:rPr>
        <w:t xml:space="preserve">family =</w:t>
      </w:r>
      <w:r>
        <w:rPr>
          <w:rStyle w:val="NormalTok"/>
        </w:rPr>
        <w:t xml:space="preserve"> </w:t>
      </w:r>
      <w:r>
        <w:rPr>
          <w:rStyle w:val="FunctionTok"/>
        </w:rPr>
        <w:t xml:space="preserve">binomial</w:t>
      </w:r>
      <w:r>
        <w:rPr>
          <w:rStyle w:val="NormalTok"/>
        </w:rPr>
        <w:t xml:space="preserve">(</w:t>
      </w:r>
      <w:r>
        <w:rPr>
          <w:rStyle w:val="AttributeTok"/>
        </w:rPr>
        <w:t xml:space="preserve">link =</w:t>
      </w:r>
      <w:r>
        <w:rPr>
          <w:rStyle w:val="NormalTok"/>
        </w:rPr>
        <w:t xml:space="preserve"> </w:t>
      </w:r>
      <w:r>
        <w:rPr>
          <w:rStyle w:val="StringTok"/>
        </w:rPr>
        <w:t xml:space="preserve">"logit"</w:t>
      </w:r>
      <w:r>
        <w:rPr>
          <w:rStyle w:val="NormalTok"/>
        </w:rPr>
        <w:t xml:space="preserve">))</w:t>
      </w:r>
    </w:p>
    <w:p>
      <w:pPr>
        <w:pStyle w:val="FirstParagraph"/>
      </w:pPr>
      <w:r>
        <w:t xml:space="preserve">将训练好的模型用于测试集，调用函数</w:t>
      </w:r>
      <w:r>
        <w:t xml:space="preserve"> </w:t>
      </w:r>
      <w:r>
        <w:rPr>
          <w:rStyle w:val="VerbatimChar"/>
        </w:rPr>
        <w:t xml:space="preserve">predict()</w:t>
      </w:r>
      <w:r>
        <w:t xml:space="preserve"> </w:t>
      </w:r>
      <w:r>
        <w:t xml:space="preserve">进行预测，</w:t>
      </w:r>
      <w:r>
        <w:rPr>
          <w:rStyle w:val="VerbatimChar"/>
        </w:rPr>
        <w:t xml:space="preserve">type = "response"</w:t>
      </w:r>
      <w:r>
        <w:t xml:space="preserve"> </w:t>
      </w:r>
      <w:r>
        <w:t xml:space="preserve">获得预测概率值，它是对数几率，比值比的对数。</w:t>
      </w:r>
    </w:p>
    <w:p>
      <w:pPr>
        <w:pStyle w:val="SourceCode"/>
      </w:pPr>
      <w:r>
        <w:rPr>
          <w:rStyle w:val="NormalTok"/>
        </w:rPr>
        <w:t xml:space="preserve">dat_test</w:t>
      </w:r>
      <w:r>
        <w:rPr>
          <w:rStyle w:val="SpecialCharTok"/>
        </w:rPr>
        <w:t xml:space="preserve">$</w:t>
      </w:r>
      <w:r>
        <w:rPr>
          <w:rStyle w:val="NormalTok"/>
        </w:rPr>
        <w:t xml:space="preserve">pred </w:t>
      </w:r>
      <w:r>
        <w:rPr>
          <w:rStyle w:val="OtherTok"/>
        </w:rPr>
        <w:t xml:space="preserve">&lt;-</w:t>
      </w:r>
      <w:r>
        <w:rPr>
          <w:rStyle w:val="NormalTok"/>
        </w:rPr>
        <w:t xml:space="preserve"> </w:t>
      </w:r>
      <w:r>
        <w:rPr>
          <w:rStyle w:val="FunctionTok"/>
        </w:rPr>
        <w:t xml:space="preserve">predict</w:t>
      </w:r>
      <w:r>
        <w:rPr>
          <w:rStyle w:val="NormalTok"/>
        </w:rPr>
        <w:t xml:space="preserve">(fit_binom, </w:t>
      </w:r>
      <w:r>
        <w:rPr>
          <w:rStyle w:val="AttributeTok"/>
        </w:rPr>
        <w:t xml:space="preserve">newdata =</w:t>
      </w:r>
      <w:r>
        <w:rPr>
          <w:rStyle w:val="NormalTok"/>
        </w:rPr>
        <w:t xml:space="preserve"> dat_test, </w:t>
      </w:r>
      <w:r>
        <w:rPr>
          <w:rStyle w:val="AttributeTok"/>
        </w:rPr>
        <w:t xml:space="preserve">type =</w:t>
      </w:r>
      <w:r>
        <w:rPr>
          <w:rStyle w:val="NormalTok"/>
        </w:rPr>
        <w:t xml:space="preserve"> </w:t>
      </w:r>
      <w:r>
        <w:rPr>
          <w:rStyle w:val="StringTok"/>
        </w:rPr>
        <w:t xml:space="preserve">"response"</w:t>
      </w:r>
      <w:r>
        <w:rPr>
          <w:rStyle w:val="NormalTok"/>
        </w:rPr>
        <w:t xml:space="preserve">)</w:t>
      </w:r>
    </w:p>
    <w:p>
      <w:pPr>
        <w:pStyle w:val="FirstParagraph"/>
      </w:pPr>
      <w:r>
        <w:t xml:space="preserve">返回值介于 0 - 1 之间，表示预测概率。在测试集上绘制 ROC 曲线。</w:t>
      </w:r>
    </w:p>
    <w:p>
      <w:pPr>
        <w:pStyle w:val="SourceCode"/>
      </w:pPr>
      <w:r>
        <w:rPr>
          <w:rStyle w:val="NormalTok"/>
        </w:rPr>
        <w:t xml:space="preserve">pROC</w:t>
      </w:r>
      <w:r>
        <w:rPr>
          <w:rStyle w:val="SpecialCharTok"/>
        </w:rPr>
        <w:t xml:space="preserve">::</w:t>
      </w:r>
      <w:r>
        <w:rPr>
          <w:rStyle w:val="FunctionTok"/>
        </w:rPr>
        <w:t xml:space="preserve">plot.roc</w:t>
      </w:r>
      <w:r>
        <w:rPr>
          <w:rStyle w:val="NormalTok"/>
        </w:rPr>
        <w:t xml:space="preserve">(</w:t>
      </w:r>
      <w:r>
        <w:br/>
      </w:r>
      <w:r>
        <w:rPr>
          <w:rStyle w:val="NormalTok"/>
        </w:rPr>
        <w:t xml:space="preserve">  y </w:t>
      </w:r>
      <w:r>
        <w:rPr>
          <w:rStyle w:val="SpecialCharTok"/>
        </w:rPr>
        <w:t xml:space="preserve">~</w:t>
      </w:r>
      <w:r>
        <w:rPr>
          <w:rStyle w:val="NormalTok"/>
        </w:rPr>
        <w:t xml:space="preserve"> pred, </w:t>
      </w:r>
      <w:r>
        <w:rPr>
          <w:rStyle w:val="AttributeTok"/>
        </w:rPr>
        <w:t xml:space="preserve">data =</w:t>
      </w:r>
      <w:r>
        <w:rPr>
          <w:rStyle w:val="NormalTok"/>
        </w:rPr>
        <w:t xml:space="preserve"> dat_test,</w:t>
      </w:r>
      <w:r>
        <w:br/>
      </w:r>
      <w:r>
        <w:rPr>
          <w:rStyle w:val="NormalTok"/>
        </w:rPr>
        <w:t xml:space="preserve">  </w:t>
      </w:r>
      <w:r>
        <w:rPr>
          <w:rStyle w:val="AttributeTok"/>
        </w:rPr>
        <w:t xml:space="preserve">col =</w:t>
      </w:r>
      <w:r>
        <w:rPr>
          <w:rStyle w:val="NormalTok"/>
        </w:rPr>
        <w:t xml:space="preserve"> </w:t>
      </w:r>
      <w:r>
        <w:rPr>
          <w:rStyle w:val="StringTok"/>
        </w:rPr>
        <w:t xml:space="preserve">"dodgerblue"</w:t>
      </w:r>
      <w:r>
        <w:rPr>
          <w:rStyle w:val="NormalTok"/>
        </w:rPr>
        <w:t xml:space="preserve">, </w:t>
      </w:r>
      <w:r>
        <w:rPr>
          <w:rStyle w:val="AttributeTok"/>
        </w:rPr>
        <w:t xml:space="preserve">print.auc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auc.polygon =</w:t>
      </w:r>
      <w:r>
        <w:rPr>
          <w:rStyle w:val="NormalTok"/>
        </w:rPr>
        <w:t xml:space="preserve"> </w:t>
      </w:r>
      <w:r>
        <w:rPr>
          <w:rStyle w:val="ConstantTok"/>
        </w:rPr>
        <w:t xml:space="preserve">TRUE</w:t>
      </w:r>
      <w:r>
        <w:rPr>
          <w:rStyle w:val="NormalTok"/>
        </w:rPr>
        <w:t xml:space="preserve">, </w:t>
      </w:r>
      <w:r>
        <w:rPr>
          <w:rStyle w:val="AttributeTok"/>
        </w:rPr>
        <w:t xml:space="preserve">auc.polygon.col =</w:t>
      </w:r>
      <w:r>
        <w:rPr>
          <w:rStyle w:val="NormalTok"/>
        </w:rPr>
        <w:t xml:space="preserve"> </w:t>
      </w:r>
      <w:r>
        <w:rPr>
          <w:rStyle w:val="StringTok"/>
        </w:rPr>
        <w:t xml:space="preserve">"#f6f6f6"</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"FPR"</w:t>
      </w:r>
      <w:r>
        <w:rPr>
          <w:rStyle w:val="NormalTok"/>
        </w:rPr>
        <w:t xml:space="preserve">, </w:t>
      </w:r>
      <w:r>
        <w:rPr>
          <w:rStyle w:val="AttributeTok"/>
        </w:rPr>
        <w:t xml:space="preserve">ylab =</w:t>
      </w:r>
      <w:r>
        <w:rPr>
          <w:rStyle w:val="NormalTok"/>
        </w:rPr>
        <w:t xml:space="preserve"> </w:t>
      </w:r>
      <w:r>
        <w:rPr>
          <w:rStyle w:val="StringTok"/>
        </w:rPr>
        <w:t xml:space="preserve">"TPR"</w:t>
      </w:r>
      <w:r>
        <w:rPr>
          <w:rStyle w:val="NormalTok"/>
        </w:rPr>
        <w:t xml:space="preserve">, </w:t>
      </w:r>
      <w:r>
        <w:rPr>
          <w:rStyle w:val="AttributeTok"/>
        </w:rPr>
        <w:t xml:space="preserve">main =</w:t>
      </w:r>
      <w:r>
        <w:rPr>
          <w:rStyle w:val="NormalTok"/>
        </w:rPr>
        <w:t xml:space="preserve"> </w:t>
      </w:r>
      <w:r>
        <w:rPr>
          <w:rStyle w:val="StringTok"/>
        </w:rPr>
        <w:t xml:space="preserve">"预测 ROC 曲线"</w:t>
      </w:r>
      <w:r>
        <w:br/>
      </w:r>
      <w:r>
        <w:rPr>
          <w:rStyle w:val="NormalTok"/>
        </w:rPr>
        <w:t xml:space="preserve">)</w:t>
      </w:r>
    </w:p>
    <w:p>
      <w:pPr>
        <w:pStyle w:val="SourceCode"/>
      </w:pPr>
      <w:r>
        <w:rPr>
          <w:rStyle w:val="VerbatimChar"/>
        </w:rPr>
        <w:t xml:space="preserve">#&gt; Setting levels: control = 0, case = 1</w:t>
      </w:r>
    </w:p>
    <w:p>
      <w:pPr>
        <w:pStyle w:val="SourceCode"/>
      </w:pPr>
      <w:r>
        <w:rPr>
          <w:rStyle w:val="VerbatimChar"/>
        </w:rPr>
        <w:t xml:space="preserve">#&gt; Setting direction: controls &lt; cases</w:t>
      </w:r>
    </w:p>
    <w:tbl>
      <w:tblPr>
        <w:tblStyle w:val="Table"/>
        <w:tblW w:type="pct" w:w="5000"/>
        <w:tblLook w:firstRow="0" w:lastRow="0" w:firstColumn="0" w:lastColumn="0" w:noHBand="0" w:noVBand="0" w:val="0000"/>
        <w:jc w:val="start"/>
      </w:tblPr>
      <w:tblGrid>
        <w:gridCol w:w="7920"/>
      </w:tblGrid>
      <w:tr>
        <w:tc>
          <w:tcPr/>
          <w:bookmarkStart w:id="1810" w:name="fig-logit-roc"/>
          <w:p>
            <w:pPr>
              <w:jc w:val="center"/>
            </w:pPr>
            <w:r>
              <w:drawing>
                <wp:inline>
                  <wp:extent cx="3696101" cy="3696101"/>
                  <wp:effectExtent b="0" l="0" r="0" t="0"/>
                  <wp:docPr descr="" title="" id="1808" name="Picture"/>
                  <a:graphic>
                    <a:graphicData uri="http://schemas.openxmlformats.org/drawingml/2006/picture">
                      <pic:pic>
                        <pic:nvPicPr>
                          <pic:cNvPr descr="statistical-computation_files/figure-docx/fig-logit-roc-1.png" id="1809" name="Picture"/>
                          <pic:cNvPicPr>
                            <a:picLocks noChangeArrowheads="1" noChangeAspect="1"/>
                          </pic:cNvPicPr>
                        </pic:nvPicPr>
                        <pic:blipFill>
                          <a:blip r:embed="rId1807"/>
                          <a:stretch>
                            <a:fillRect/>
                          </a:stretch>
                        </pic:blipFill>
                        <pic:spPr bwMode="auto">
                          <a:xfrm>
                            <a:off x="0" y="0"/>
                            <a:ext cx="3696101"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27.5: ROC 曲线</w:t>
            </w:r>
          </w:p>
          <w:bookmarkEnd w:id="1810"/>
        </w:tc>
      </w:tr>
    </w:tbl>
    <w:p>
      <w:pPr>
        <w:pStyle w:val="BodyText"/>
      </w:pPr>
      <w:r>
        <w:t xml:space="preserve">ROC 曲线越往左上角拱，表示预测效果越好。FPR 是 False Positive Rate 的缩写，TPR 是 True Positive Rate 的缩写。</w:t>
      </w:r>
    </w:p>
    <w:p>
      <w:pPr>
        <w:pStyle w:val="SourceCode"/>
      </w:pPr>
      <w:r>
        <w:rPr>
          <w:rStyle w:val="CommentTok"/>
        </w:rPr>
        <w:t xml:space="preserve"># 计算 AUC 值</w:t>
      </w:r>
      <w:r>
        <w:br/>
      </w:r>
      <w:r>
        <w:rPr>
          <w:rStyle w:val="NormalTok"/>
        </w:rPr>
        <w:t xml:space="preserve">pROC</w:t>
      </w:r>
      <w:r>
        <w:rPr>
          <w:rStyle w:val="SpecialCharTok"/>
        </w:rPr>
        <w:t xml:space="preserve">::</w:t>
      </w:r>
      <w:r>
        <w:rPr>
          <w:rStyle w:val="FunctionTok"/>
        </w:rPr>
        <w:t xml:space="preserve">auc</w:t>
      </w:r>
      <w:r>
        <w:rPr>
          <w:rStyle w:val="NormalTok"/>
        </w:rPr>
        <w:t xml:space="preserve">(y </w:t>
      </w:r>
      <w:r>
        <w:rPr>
          <w:rStyle w:val="SpecialCharTok"/>
        </w:rPr>
        <w:t xml:space="preserve">~</w:t>
      </w:r>
      <w:r>
        <w:rPr>
          <w:rStyle w:val="NormalTok"/>
        </w:rPr>
        <w:t xml:space="preserve"> pred, </w:t>
      </w:r>
      <w:r>
        <w:rPr>
          <w:rStyle w:val="AttributeTok"/>
        </w:rPr>
        <w:t xml:space="preserve">data =</w:t>
      </w:r>
      <w:r>
        <w:rPr>
          <w:rStyle w:val="NormalTok"/>
        </w:rPr>
        <w:t xml:space="preserve"> dat_test)</w:t>
      </w:r>
    </w:p>
    <w:p>
      <w:pPr>
        <w:pStyle w:val="SourceCode"/>
      </w:pPr>
      <w:r>
        <w:rPr>
          <w:rStyle w:val="VerbatimChar"/>
        </w:rPr>
        <w:t xml:space="preserve">#&gt; Setting levels: control = 0, case = 1</w:t>
      </w:r>
    </w:p>
    <w:p>
      <w:pPr>
        <w:pStyle w:val="SourceCode"/>
      </w:pPr>
      <w:r>
        <w:rPr>
          <w:rStyle w:val="VerbatimChar"/>
        </w:rPr>
        <w:t xml:space="preserve">#&gt; Setting direction: controls &lt; cases</w:t>
      </w:r>
    </w:p>
    <w:p>
      <w:pPr>
        <w:pStyle w:val="SourceCode"/>
      </w:pPr>
      <w:r>
        <w:rPr>
          <w:rStyle w:val="VerbatimChar"/>
        </w:rPr>
        <w:t xml:space="preserve">#&gt; Area under the curve: 0.9487</w:t>
      </w:r>
    </w:p>
    <w:p>
      <w:pPr>
        <w:pStyle w:val="FirstParagraph"/>
      </w:pPr>
      <w:r>
        <w:t xml:space="preserve">AUC 是 area under curve 的缩写，表示 ROC 曲线下的面积，所以 AUC 指标越接近 1 越好。</w:t>
      </w:r>
    </w:p>
    <w:bookmarkEnd w:id="1811"/>
    <w:bookmarkStart w:id="1812" w:name="wilcoxon-检验"/>
    <w:p>
      <w:pPr>
        <w:pStyle w:val="Heading3"/>
      </w:pPr>
      <w:r>
        <w:t xml:space="preserve">27.4.2 Wilcoxon 检验</w:t>
      </w:r>
    </w:p>
    <w:p>
      <w:pPr>
        <w:pStyle w:val="FirstParagraph"/>
      </w:pPr>
      <w:r>
        <w:t xml:space="preserve">对每个标签的预测概率指定服从均匀分布，相当于随机猜测，所以最后 ROC 会接近对角线，而且样本量越大越接近，AUC 会越来越接近 0.5。如果预测结果比随机猜测要好，Wilcoxon 检验会显著，预测效果越好检验会越显著，表示预测 pred 和观测 y 越接近。</w:t>
      </w:r>
    </w:p>
    <w:p>
      <w:pPr>
        <w:pStyle w:val="SourceCode"/>
      </w:pPr>
      <w:r>
        <w:rPr>
          <w:rStyle w:val="FunctionTok"/>
        </w:rPr>
        <w:t xml:space="preserve">wilcox.test</w:t>
      </w:r>
      <w:r>
        <w:rPr>
          <w:rStyle w:val="NormalTok"/>
        </w:rPr>
        <w:t xml:space="preserve">(pred </w:t>
      </w:r>
      <w:r>
        <w:rPr>
          <w:rStyle w:val="SpecialCharTok"/>
        </w:rPr>
        <w:t xml:space="preserve">~</w:t>
      </w:r>
      <w:r>
        <w:rPr>
          <w:rStyle w:val="NormalTok"/>
        </w:rPr>
        <w:t xml:space="preserve"> y, </w:t>
      </w:r>
      <w:r>
        <w:rPr>
          <w:rStyle w:val="AttributeTok"/>
        </w:rPr>
        <w:t xml:space="preserve">data =</w:t>
      </w:r>
      <w:r>
        <w:rPr>
          <w:rStyle w:val="NormalTok"/>
        </w:rPr>
        <w:t xml:space="preserve"> dat_test)</w:t>
      </w:r>
    </w:p>
    <w:p>
      <w:pPr>
        <w:pStyle w:val="SourceCode"/>
      </w:pPr>
      <w:r>
        <w:rPr>
          <w:rStyle w:val="VerbatimChar"/>
        </w:rPr>
        <w:t xml:space="preserve">#&gt; </w:t>
      </w:r>
      <w:r>
        <w:br/>
      </w:r>
      <w:r>
        <w:rPr>
          <w:rStyle w:val="VerbatimChar"/>
        </w:rPr>
        <w:t xml:space="preserve">#&gt;  Wilcoxon rank sum test with continuity correction</w:t>
      </w:r>
      <w:r>
        <w:br/>
      </w:r>
      <w:r>
        <w:rPr>
          <w:rStyle w:val="VerbatimChar"/>
        </w:rPr>
        <w:t xml:space="preserve">#&gt; </w:t>
      </w:r>
      <w:r>
        <w:br/>
      </w:r>
      <w:r>
        <w:rPr>
          <w:rStyle w:val="VerbatimChar"/>
        </w:rPr>
        <w:t xml:space="preserve">#&gt; data:  pred by y</w:t>
      </w:r>
      <w:r>
        <w:br/>
      </w:r>
      <w:r>
        <w:rPr>
          <w:rStyle w:val="VerbatimChar"/>
        </w:rPr>
        <w:t xml:space="preserve">#&gt; W = 3140, p-value &lt; 2.2e-16</w:t>
      </w:r>
      <w:r>
        <w:br/>
      </w:r>
      <w:r>
        <w:rPr>
          <w:rStyle w:val="VerbatimChar"/>
        </w:rPr>
        <w:t xml:space="preserve">#&gt; alternative hypothesis: true location shift is not equal to 0</w:t>
      </w:r>
    </w:p>
    <w:bookmarkEnd w:id="1812"/>
    <w:bookmarkEnd w:id="1813"/>
    <w:bookmarkEnd w:id="1814"/>
    <w:bookmarkStart w:id="1916" w:name="sec-numerical-optimization"/>
    <w:p>
      <w:pPr>
        <w:pStyle w:val="Heading1"/>
      </w:pPr>
      <w:r>
        <w:t xml:space="preserve">28. 数值优化</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FirstParagraph"/>
            </w:pPr>
            <w:pPr>
              <w:spacing w:before="0" w:after="0"/>
              <w:textAlignment w:val="center"/>
            </w:pPr>
            <w:r>
              <w:drawing>
                <wp:inline>
                  <wp:extent cx="152400" cy="152400"/>
                  <wp:effectExtent b="0" l="0" r="0" t="0"/>
                  <wp:docPr descr="" title="" id="1815" name="Picture"/>
                  <a:graphic>
                    <a:graphicData uri="http://schemas.openxmlformats.org/drawingml/2006/picture">
                      <pic:pic>
                        <pic:nvPicPr>
                          <pic:cNvPr descr="/opt/quarto/quarto-1.3.361/share/formats/docx/tip.png" id="1816"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本章亮点</w:t>
            </w:r>
          </w:p>
        </w:tc>
      </w:tr>
      <w:tr>
        <w:trPr>
          <w:cantSplit/>
        </w:trPr>
        <w:tc>
          <w:tcPr>
            <w:tcMar>
              <w:top w:w="108" w:type="dxa"/>
              <w:bottom w:w="108" w:type="dxa"/>
            </w:tcMar>
          </w:tcPr>
          <w:p>
            <w:pPr>
              <w:numPr>
                <w:ilvl w:val="0"/>
                <w:numId w:val="1063"/>
              </w:numPr>
            </w:pPr>
            <w:r>
              <w:t xml:space="preserve">比较全面地展示各类优化问题的 R 语言实现，其覆盖面之广，远超市面上同类 R 语言书籍。从线性优化到凸优化（包含凸二次优化和凸锥优化），从简单整数线性优化到混合整数非线性优化，再到一般的非线性优化，触及最前沿的热门话题。</w:t>
            </w:r>
          </w:p>
          <w:p>
            <w:pPr>
              <w:numPr>
                <w:ilvl w:val="0"/>
                <w:numId w:val="1063"/>
              </w:numPr>
            </w:pPr>
            <w:r>
              <w:t xml:space="preserve">对每类优化问题都给出示例及 R 语言实现，涉及 10 余个各类优化器。参考 Lingo 和 1stOpt 等国内外商业优化建模软件的官方示例，也参考开源软件 Octave （语法大量兼容 Matlab 的科学计算软件）的非线性优化示例，给出 R 语言实现。经过对比，发现 R 语言求解器的效果可以达到同类开源和商业软件的水平。</w:t>
            </w:r>
          </w:p>
          <w:p>
            <w:pPr>
              <w:numPr>
                <w:ilvl w:val="0"/>
                <w:numId w:val="1063"/>
              </w:numPr>
            </w:pPr>
            <w:r>
              <w:t xml:space="preserve">对于 R 语言社区难以求解的复杂优化问题，也都给出了开源替代方案，并总结了实战经验。比如，混合整数非线性优化，通过</w:t>
            </w:r>
            <w:r>
              <w:t xml:space="preserve"> </w:t>
            </w:r>
            <w:r>
              <w:rPr>
                <w:bCs/>
                <w:b/>
              </w:rPr>
              <w:t xml:space="preserve">rAMPL</w:t>
            </w:r>
            <w:r>
              <w:t xml:space="preserve"> </w:t>
            </w:r>
            <w:r>
              <w:t xml:space="preserve">包</w:t>
            </w:r>
            <w:r>
              <w:t xml:space="preserve"> </w:t>
            </w:r>
            <w:r>
              <w:t xml:space="preserve">(Brandao 2023)</w:t>
            </w:r>
            <w:r>
              <w:t xml:space="preserve"> </w:t>
            </w:r>
            <w:r>
              <w:t xml:space="preserve">连接</w:t>
            </w:r>
            <w:r>
              <w:t xml:space="preserve"> </w:t>
            </w:r>
            <w:hyperlink r:id="rId1817">
              <w:r>
                <w:rPr>
                  <w:rStyle w:val="Hyperlink"/>
                </w:rPr>
                <w:t xml:space="preserve">AMPL</w:t>
              </w:r>
            </w:hyperlink>
            <w:r>
              <w:t xml:space="preserve"> </w:t>
            </w:r>
            <w:r>
              <w:t xml:space="preserve">软件，调用开源的优化求解器</w:t>
            </w:r>
            <w:r>
              <w:t xml:space="preserve"> </w:t>
            </w:r>
            <w:hyperlink r:id="rId1818">
              <w:r>
                <w:rPr>
                  <w:rStyle w:val="Hyperlink"/>
                </w:rPr>
                <w:t xml:space="preserve">Couenne</w:t>
              </w:r>
            </w:hyperlink>
            <w:r>
              <w:t xml:space="preserve"> </w:t>
            </w:r>
            <w:r>
              <w:t xml:space="preserve">求解。R 语言社区的优化建模扩展包相比于商业软件的最大优势是免费易获取，可以随时查找相关 R 包的论文和源码深入研究，了解优化算法的理论和实现过程。</w:t>
            </w:r>
          </w:p>
        </w:tc>
      </w:tr>
    </w:tbl>
    <w:p>
      <w:pPr>
        <w:pStyle w:val="FirstParagraph"/>
      </w:pPr>
      <w:r>
        <w:t xml:space="preserve">本章介绍五类典型的优化问题及 R 语言求解过程，按从易到难的顺序分别是线性优化、凸二次优化、凸锥优化、非线性优化、整数优化。学习完本章内容，读者可以灵活运用各类软件工具包解决各类标准优化问题。本章内容不涉及优化算法理论，对理论感兴趣的读者可以寻着 R 包参考文献或者相关书籍进一步学习。</w:t>
      </w:r>
    </w:p>
    <w:p>
      <w:pPr>
        <w:pStyle w:val="BodyText"/>
      </w:pPr>
      <w:r>
        <w:t xml:space="preserve">除了 R 软件内置一些数值优化求解器，R 语言社区还有大量数值优化方面的函数和 R 包。特别是</w:t>
      </w:r>
      <w:r>
        <w:t xml:space="preserve"> </w:t>
      </w:r>
      <w:r>
        <w:rPr>
          <w:bCs/>
          <w:b/>
        </w:rPr>
        <w:t xml:space="preserve">ROI</w:t>
      </w:r>
      <w:r>
        <w:t xml:space="preserve"> </w:t>
      </w:r>
      <w:r>
        <w:t xml:space="preserve">包</w:t>
      </w:r>
      <w:r>
        <w:t xml:space="preserve"> </w:t>
      </w:r>
      <w:r>
        <w:t xml:space="preserve">(Theußl, Schwendinger, 和 Hornik 2020)</w:t>
      </w:r>
      <w:r>
        <w:t xml:space="preserve">，它通过插件包对 20 多个 R 包提供统一的函数调用方式，相当于一个运筹优化方面的基础设施平台，极大地方便学习和使用。</w:t>
      </w:r>
    </w:p>
    <w:tbl>
      <w:tblPr>
        <w:tblStyle w:val="Table"/>
        <w:tblW w:type="pct" w:w="5000"/>
        <w:tblLook w:firstRow="0" w:lastRow="0" w:firstColumn="0" w:lastColumn="0" w:noHBand="0" w:noVBand="0" w:val="0000"/>
        <w:jc w:val="start"/>
      </w:tblPr>
      <w:tblGrid>
        <w:gridCol w:w="7920"/>
      </w:tblGrid>
      <w:tr>
        <w:tc>
          <w:tcPr/>
          <w:bookmarkStart w:id="1822" w:name="fig-roi-plugin"/>
          <w:p>
            <w:pPr>
              <w:jc w:val="center"/>
            </w:pPr>
            <w:r>
              <w:drawing>
                <wp:inline>
                  <wp:extent cx="5334000" cy="1312984"/>
                  <wp:effectExtent b="0" l="0" r="0" t="0"/>
                  <wp:docPr descr="" title="" id="1820" name="Picture"/>
                  <a:graphic>
                    <a:graphicData uri="http://schemas.openxmlformats.org/drawingml/2006/picture">
                      <pic:pic>
                        <pic:nvPicPr>
                          <pic:cNvPr descr="numerical-optimization_files/figure-docx/mermaid-figure-1.png" id="1821" name="Picture"/>
                          <pic:cNvPicPr>
                            <a:picLocks noChangeArrowheads="1" noChangeAspect="1"/>
                          </pic:cNvPicPr>
                        </pic:nvPicPr>
                        <pic:blipFill>
                          <a:blip r:embed="rId1819"/>
                          <a:stretch>
                            <a:fillRect/>
                          </a:stretch>
                        </pic:blipFill>
                        <pic:spPr bwMode="auto">
                          <a:xfrm>
                            <a:off x="0" y="0"/>
                            <a:ext cx="5334000" cy="1312984"/>
                          </a:xfrm>
                          <a:prstGeom prst="rect">
                            <a:avLst/>
                          </a:prstGeom>
                          <a:noFill/>
                          <a:ln w="9525">
                            <a:noFill/>
                            <a:headEnd/>
                            <a:tailEnd/>
                          </a:ln>
                        </pic:spPr>
                      </pic:pic>
                    </a:graphicData>
                  </a:graphic>
                </wp:inline>
              </w:drawing>
            </w:r>
          </w:p>
          <w:p>
            <w:pPr>
              <w:jc w:val="center"/>
            </w:pPr>
            <w:pPr>
              <w:jc w:val="start"/>
              <w:spacing w:before="200"/>
              <w:pStyle w:val="ImageCaption"/>
            </w:pPr>
            <w:r>
              <w:t xml:space="preserve">图 28.1: 数值优化扩展包、插件包和 ROI 包的关系图</w:t>
            </w:r>
          </w:p>
          <w:bookmarkEnd w:id="1822"/>
        </w:tc>
      </w:tr>
    </w:tbl>
    <w:p>
      <w:pPr>
        <w:pStyle w:val="BodyText"/>
      </w:pPr>
      <w:r>
        <w:rPr>
          <w:bCs/>
          <w:b/>
        </w:rPr>
        <w:t xml:space="preserve">ROI</w:t>
      </w:r>
      <w:r>
        <w:t xml:space="preserve"> </w:t>
      </w:r>
      <w:r>
        <w:t xml:space="preserve">包通过插件包来实际调用第三方做数值优化的 R 包。</w:t>
      </w:r>
      <w:r>
        <w:rPr>
          <w:bCs/>
          <w:b/>
        </w:rPr>
        <w:t xml:space="preserve">Rglpk</w:t>
      </w:r>
      <w:r>
        <w:t xml:space="preserve"> </w:t>
      </w:r>
      <w:r>
        <w:t xml:space="preserve">包</w:t>
      </w:r>
      <w:r>
        <w:t xml:space="preserve"> </w:t>
      </w:r>
      <w:r>
        <w:t xml:space="preserve">(Theussl 和 Hornik 2023)</w:t>
      </w:r>
      <w:r>
        <w:t xml:space="preserve"> </w:t>
      </w:r>
      <w:r>
        <w:t xml:space="preserve">可以求解大规模线性优化、整数线性优化和混合整数线性优化，</w:t>
      </w:r>
      <w:r>
        <w:rPr>
          <w:bCs/>
          <w:b/>
        </w:rPr>
        <w:t xml:space="preserve">ROI</w:t>
      </w:r>
      <w:r>
        <w:t xml:space="preserve"> </w:t>
      </w:r>
      <w:r>
        <w:t xml:space="preserve">包通过插件包</w:t>
      </w:r>
      <w:r>
        <w:t xml:space="preserve"> </w:t>
      </w:r>
      <w:r>
        <w:rPr>
          <w:bCs/>
          <w:b/>
        </w:rPr>
        <w:t xml:space="preserve">ROI.plugin.glpk</w:t>
      </w:r>
      <w:r>
        <w:t xml:space="preserve"> </w:t>
      </w:r>
      <w:r>
        <w:t xml:space="preserve">与之连接调用。</w:t>
      </w:r>
      <w:r>
        <w:rPr>
          <w:bCs/>
          <w:b/>
        </w:rPr>
        <w:t xml:space="preserve">nloptr</w:t>
      </w:r>
      <w:r>
        <w:t xml:space="preserve"> </w:t>
      </w:r>
      <w:r>
        <w:t xml:space="preserve">包</w:t>
      </w:r>
      <w:r>
        <w:t xml:space="preserve"> </w:t>
      </w:r>
      <w:r>
        <w:t xml:space="preserve">(Johnson 2023)</w:t>
      </w:r>
      <w:r>
        <w:t xml:space="preserve"> </w:t>
      </w:r>
      <w:r>
        <w:t xml:space="preserve">可以求解二次优化和非线性优化，</w:t>
      </w:r>
      <w:r>
        <w:rPr>
          <w:bCs/>
          <w:b/>
        </w:rPr>
        <w:t xml:space="preserve">ROI</w:t>
      </w:r>
      <w:r>
        <w:t xml:space="preserve"> </w:t>
      </w:r>
      <w:r>
        <w:t xml:space="preserve">包通过插件包</w:t>
      </w:r>
      <w:r>
        <w:t xml:space="preserve"> </w:t>
      </w:r>
      <w:r>
        <w:rPr>
          <w:bCs/>
          <w:b/>
        </w:rPr>
        <w:t xml:space="preserve">ROI.plugin.nloptr</w:t>
      </w:r>
      <w:r>
        <w:t xml:space="preserve"> </w:t>
      </w:r>
      <w:r>
        <w:t xml:space="preserve">与之连接调用。</w:t>
      </w:r>
      <w:r>
        <w:rPr>
          <w:bCs/>
          <w:b/>
        </w:rPr>
        <w:t xml:space="preserve">scs</w:t>
      </w:r>
      <w:r>
        <w:t xml:space="preserve"> </w:t>
      </w:r>
      <w:r>
        <w:t xml:space="preserve">包</w:t>
      </w:r>
      <w:r>
        <w:t xml:space="preserve"> </w:t>
      </w:r>
      <w:r>
        <w:t xml:space="preserve">(O’Donoghue 等 2016)</w:t>
      </w:r>
      <w:r>
        <w:t xml:space="preserve"> </w:t>
      </w:r>
      <w:r>
        <w:t xml:space="preserve">可以求解凸锥优化，</w:t>
      </w:r>
      <w:r>
        <w:rPr>
          <w:bCs/>
          <w:b/>
        </w:rPr>
        <w:t xml:space="preserve">ROI</w:t>
      </w:r>
      <w:r>
        <w:t xml:space="preserve"> </w:t>
      </w:r>
      <w:r>
        <w:t xml:space="preserve">包通过插件包</w:t>
      </w:r>
      <w:r>
        <w:t xml:space="preserve"> </w:t>
      </w:r>
      <w:r>
        <w:rPr>
          <w:bCs/>
          <w:b/>
        </w:rPr>
        <w:t xml:space="preserve">ROI.plugin.scs</w:t>
      </w:r>
      <w:r>
        <w:t xml:space="preserve"> </w:t>
      </w:r>
      <w:r>
        <w:t xml:space="preserve">与之连接调用。</w:t>
      </w:r>
      <w:r>
        <w:rPr>
          <w:bCs/>
          <w:b/>
        </w:rPr>
        <w:t xml:space="preserve">ECOSolveR</w:t>
      </w:r>
      <w:r>
        <w:t xml:space="preserve"> </w:t>
      </w:r>
      <w:r>
        <w:t xml:space="preserve">包</w:t>
      </w:r>
      <w:r>
        <w:t xml:space="preserve"> </w:t>
      </w:r>
      <w:r>
        <w:t xml:space="preserve">(Fu 和 Narasimhan 2023)</w:t>
      </w:r>
      <w:r>
        <w:t xml:space="preserve"> </w:t>
      </w:r>
      <w:r>
        <w:t xml:space="preserve">可以求解含整数变量约束的凸锥优化，</w:t>
      </w:r>
      <w:r>
        <w:rPr>
          <w:bCs/>
          <w:b/>
        </w:rPr>
        <w:t xml:space="preserve">ROI</w:t>
      </w:r>
      <w:r>
        <w:t xml:space="preserve"> </w:t>
      </w:r>
      <w:r>
        <w:t xml:space="preserve">包通过插件包</w:t>
      </w:r>
      <w:r>
        <w:t xml:space="preserve"> </w:t>
      </w:r>
      <w:r>
        <w:rPr>
          <w:bCs/>
          <w:b/>
        </w:rPr>
        <w:t xml:space="preserve">ROI.plugin.ecos</w:t>
      </w:r>
      <w:r>
        <w:t xml:space="preserve"> </w:t>
      </w:r>
      <w:r>
        <w:t xml:space="preserve">与之连接调用。</w:t>
      </w:r>
      <w:r>
        <w:rPr>
          <w:bCs/>
          <w:b/>
        </w:rPr>
        <w:t xml:space="preserve">quadprog</w:t>
      </w:r>
      <w:r>
        <w:t xml:space="preserve"> </w:t>
      </w:r>
      <w:r>
        <w:t xml:space="preserve">包</w:t>
      </w:r>
      <w:r>
        <w:t xml:space="preserve"> </w:t>
      </w:r>
      <w:r>
        <w:t xml:space="preserve">(S original by Berwin A. Turlach 2019)</w:t>
      </w:r>
      <w:r>
        <w:t xml:space="preserve"> </w:t>
      </w:r>
      <w:r>
        <w:t xml:space="preserve">可以求解凸二次优化，</w:t>
      </w:r>
      <w:r>
        <w:rPr>
          <w:bCs/>
          <w:b/>
        </w:rPr>
        <w:t xml:space="preserve">ROI</w:t>
      </w:r>
      <w:r>
        <w:t xml:space="preserve"> </w:t>
      </w:r>
      <w:r>
        <w:t xml:space="preserve">包通过插件包</w:t>
      </w:r>
      <w:r>
        <w:t xml:space="preserve"> </w:t>
      </w:r>
      <w:r>
        <w:rPr>
          <w:bCs/>
          <w:b/>
        </w:rPr>
        <w:t xml:space="preserve">ROI.plugin.quadprog</w:t>
      </w:r>
      <w:r>
        <w:t xml:space="preserve"> </w:t>
      </w:r>
      <w:r>
        <w:t xml:space="preserve">与之连接调用。本文不能一一概括，相信读者之后可以举一反三。</w:t>
      </w:r>
    </w:p>
    <w:p>
      <w:pPr>
        <w:pStyle w:val="SourceCode"/>
      </w:pPr>
      <w:r>
        <w:rPr>
          <w:rStyle w:val="FunctionTok"/>
        </w:rPr>
        <w:t xml:space="preserve">library</w:t>
      </w:r>
      <w:r>
        <w:rPr>
          <w:rStyle w:val="NormalTok"/>
        </w:rPr>
        <w:t xml:space="preserve">(ROI)</w:t>
      </w:r>
      <w:r>
        <w:br/>
      </w:r>
      <w:r>
        <w:rPr>
          <w:rStyle w:val="FunctionTok"/>
        </w:rPr>
        <w:t xml:space="preserve">library</w:t>
      </w:r>
      <w:r>
        <w:rPr>
          <w:rStyle w:val="NormalTok"/>
        </w:rPr>
        <w:t xml:space="preserve">(ROI.plugin.glpk)     </w:t>
      </w:r>
      <w:r>
        <w:rPr>
          <w:rStyle w:val="CommentTok"/>
        </w:rPr>
        <w:t xml:space="preserve"># 线性和整数线性优化</w:t>
      </w:r>
      <w:r>
        <w:br/>
      </w:r>
      <w:r>
        <w:rPr>
          <w:rStyle w:val="FunctionTok"/>
        </w:rPr>
        <w:t xml:space="preserve">library</w:t>
      </w:r>
      <w:r>
        <w:rPr>
          <w:rStyle w:val="NormalTok"/>
        </w:rPr>
        <w:t xml:space="preserve">(ROI.plugin.nloptr)   </w:t>
      </w:r>
      <w:r>
        <w:rPr>
          <w:rStyle w:val="CommentTok"/>
        </w:rPr>
        <w:t xml:space="preserve"># 非线性优化</w:t>
      </w:r>
      <w:r>
        <w:br/>
      </w:r>
      <w:r>
        <w:rPr>
          <w:rStyle w:val="FunctionTok"/>
        </w:rPr>
        <w:t xml:space="preserve">library</w:t>
      </w:r>
      <w:r>
        <w:rPr>
          <w:rStyle w:val="NormalTok"/>
        </w:rPr>
        <w:t xml:space="preserve">(ROI.plugin.scs)      </w:t>
      </w:r>
      <w:r>
        <w:rPr>
          <w:rStyle w:val="CommentTok"/>
        </w:rPr>
        <w:t xml:space="preserve"># 凸锥优化</w:t>
      </w:r>
      <w:r>
        <w:br/>
      </w:r>
      <w:r>
        <w:rPr>
          <w:rStyle w:val="FunctionTok"/>
        </w:rPr>
        <w:t xml:space="preserve">library</w:t>
      </w:r>
      <w:r>
        <w:rPr>
          <w:rStyle w:val="NormalTok"/>
        </w:rPr>
        <w:t xml:space="preserve">(ROI.plugin.ecos)     </w:t>
      </w:r>
      <w:r>
        <w:rPr>
          <w:rStyle w:val="CommentTok"/>
        </w:rPr>
        <w:t xml:space="preserve"># 可含整数变量的凸锥优化</w:t>
      </w:r>
      <w:r>
        <w:br/>
      </w:r>
      <w:r>
        <w:rPr>
          <w:rStyle w:val="FunctionTok"/>
        </w:rPr>
        <w:t xml:space="preserve">library</w:t>
      </w:r>
      <w:r>
        <w:rPr>
          <w:rStyle w:val="NormalTok"/>
        </w:rPr>
        <w:t xml:space="preserve">(ROI.plugin.quadprog) </w:t>
      </w:r>
      <w:r>
        <w:rPr>
          <w:rStyle w:val="CommentTok"/>
        </w:rPr>
        <w:t xml:space="preserve"># 凸二次优化</w:t>
      </w:r>
      <w:r>
        <w:br/>
      </w:r>
      <w:r>
        <w:rPr>
          <w:rStyle w:val="FunctionTok"/>
        </w:rPr>
        <w:t xml:space="preserve">library</w:t>
      </w:r>
      <w:r>
        <w:rPr>
          <w:rStyle w:val="NormalTok"/>
        </w:rPr>
        <w:t xml:space="preserve">(lattice)</w:t>
      </w:r>
      <w:r>
        <w:br/>
      </w:r>
      <w:r>
        <w:rPr>
          <w:rStyle w:val="CommentTok"/>
        </w:rPr>
        <w:t xml:space="preserve"># 自定义作图用的调色板</w:t>
      </w:r>
      <w:r>
        <w:br/>
      </w:r>
      <w:r>
        <w:rPr>
          <w:rStyle w:val="NormalTok"/>
        </w:rPr>
        <w:t xml:space="preserve">custom_palette </w:t>
      </w:r>
      <w:r>
        <w:rPr>
          <w:rStyle w:val="OtherTok"/>
        </w:rPr>
        <w:t xml:space="preserve">&lt;-</w:t>
      </w:r>
      <w:r>
        <w:rPr>
          <w:rStyle w:val="NormalTok"/>
        </w:rPr>
        <w:t xml:space="preserve"> </w:t>
      </w:r>
      <w:r>
        <w:rPr>
          <w:rStyle w:val="ControlFlowTok"/>
        </w:rPr>
        <w:t xml:space="preserve">function</w:t>
      </w:r>
      <w:r>
        <w:rPr>
          <w:rStyle w:val="NormalTok"/>
        </w:rPr>
        <w:t xml:space="preserve">(irr, ref, height, </w:t>
      </w:r>
      <w:r>
        <w:rPr>
          <w:rStyle w:val="AttributeTok"/>
        </w:rPr>
        <w:t xml:space="preserve">saturation =</w:t>
      </w:r>
      <w:r>
        <w:rPr>
          <w:rStyle w:val="NormalTok"/>
        </w:rPr>
        <w:t xml:space="preserve"> </w:t>
      </w:r>
      <w:r>
        <w:rPr>
          <w:rStyle w:val="FloatTok"/>
        </w:rPr>
        <w:t xml:space="preserve">0.9</w:t>
      </w:r>
      <w:r>
        <w:rPr>
          <w:rStyle w:val="NormalTok"/>
        </w:rPr>
        <w:t xml:space="preserve">) {</w:t>
      </w:r>
      <w:r>
        <w:br/>
      </w:r>
      <w:r>
        <w:rPr>
          <w:rStyle w:val="NormalTok"/>
        </w:rPr>
        <w:t xml:space="preserve">  </w:t>
      </w:r>
      <w:r>
        <w:rPr>
          <w:rStyle w:val="FunctionTok"/>
        </w:rPr>
        <w:t xml:space="preserve">hsv</w:t>
      </w:r>
      <w:r>
        <w:rPr>
          <w:rStyle w:val="NormalTok"/>
        </w:rPr>
        <w:t xml:space="preserve">(</w:t>
      </w:r>
      <w:r>
        <w:br/>
      </w:r>
      <w:r>
        <w:rPr>
          <w:rStyle w:val="NormalTok"/>
        </w:rPr>
        <w:t xml:space="preserve">    </w:t>
      </w:r>
      <w:r>
        <w:rPr>
          <w:rStyle w:val="AttributeTok"/>
        </w:rPr>
        <w:t xml:space="preserve">h =</w:t>
      </w:r>
      <w:r>
        <w:rPr>
          <w:rStyle w:val="NormalTok"/>
        </w:rPr>
        <w:t xml:space="preserve"> height, </w:t>
      </w:r>
      <w:r>
        <w:rPr>
          <w:rStyle w:val="AttributeTok"/>
        </w:rPr>
        <w:t xml:space="preserve">s =</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saturation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ref)</w:t>
      </w:r>
      <w:r>
        <w:rPr>
          <w:rStyle w:val="SpecialCharTok"/>
        </w:rPr>
        <w:t xml:space="preserve">^</w:t>
      </w:r>
      <w:r>
        <w:rPr>
          <w:rStyle w:val="FloatTok"/>
        </w:rPr>
        <w:t xml:space="preserve">0.5</w:t>
      </w:r>
      <w:r>
        <w:rPr>
          <w:rStyle w:val="NormalTok"/>
        </w:rPr>
        <w:t xml:space="preserve">),</w:t>
      </w:r>
      <w:r>
        <w:br/>
      </w:r>
      <w:r>
        <w:rPr>
          <w:rStyle w:val="NormalTok"/>
        </w:rPr>
        <w:t xml:space="preserve">    </w:t>
      </w:r>
      <w:r>
        <w:rPr>
          <w:rStyle w:val="AttributeTok"/>
        </w:rPr>
        <w:t xml:space="preserve">v =</w:t>
      </w:r>
      <w:r>
        <w:rPr>
          <w:rStyle w:val="NormalTok"/>
        </w:rPr>
        <w:t xml:space="preserve"> irr</w:t>
      </w:r>
      <w:r>
        <w:br/>
      </w:r>
      <w:r>
        <w:rPr>
          <w:rStyle w:val="NormalTok"/>
        </w:rPr>
        <w:t xml:space="preserve">  )</w:t>
      </w:r>
      <w:r>
        <w:br/>
      </w:r>
      <w:r>
        <w:rPr>
          <w:rStyle w:val="NormalTok"/>
        </w:rPr>
        <w:t xml:space="preserve">}</w:t>
      </w:r>
    </w:p>
    <w:bookmarkStart w:id="1823" w:name="sec-linear-optimization"/>
    <w:p>
      <w:pPr>
        <w:pStyle w:val="Heading2"/>
      </w:pPr>
      <w:r>
        <w:t xml:space="preserve">28.1 线性优化</w:t>
      </w:r>
    </w:p>
    <w:p>
      <w:pPr>
        <w:pStyle w:val="FirstParagraph"/>
      </w:pPr>
      <w:r>
        <w:t xml:space="preserve">线性优化是指目标函数和约束条件都是线性的优化问题。考虑如下线性优化问题：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r>
                  <m:rPr>
                    <m:sty m:val="p"/>
                  </m:rPr>
                  <m:t>−</m:t>
                </m:r>
                <m:r>
                  <m:t>6</m:t>
                </m:r>
                <m:sSub>
                  <m:e>
                    <m:r>
                      <m:t>x</m:t>
                    </m:r>
                  </m:e>
                  <m:sub>
                    <m:r>
                      <m:t>1</m:t>
                    </m:r>
                  </m:sub>
                </m:sSub>
                <m:r>
                  <m:rPr>
                    <m:sty m:val="p"/>
                  </m:rPr>
                  <m:t>−</m:t>
                </m:r>
                <m:r>
                  <m:t>5</m:t>
                </m:r>
                <m:sSub>
                  <m:e>
                    <m:r>
                      <m:t>x</m:t>
                    </m:r>
                  </m:e>
                  <m:sub>
                    <m:r>
                      <m:t>2</m:t>
                    </m:r>
                  </m:sub>
                </m:sSub>
              </m:e>
            </m:mr>
            <m:mr>
              <m:e>
                <m:r>
                  <m:rPr>
                    <m:nor/>
                    <m:sty m:val="p"/>
                  </m:rPr>
                  <m:t>s.t.</m:t>
                </m:r>
                <m:r>
                  <m:t> </m:t>
                </m:r>
              </m:e>
              <m:e>
                <m:d>
                  <m:dPr>
                    <m:begChr m:val="{"/>
                    <m:endChr m:val=""/>
                    <m:sepChr m:val=""/>
                    <m:grow/>
                  </m:dPr>
                  <m:e>
                    <m:m>
                      <m:mPr>
                        <m:baseJc m:val="center"/>
                        <m:plcHide m:val="1"/>
                        <m:mcs>
                          <m:mc>
                            <m:mcPr>
                              <m:mcJc m:val="left"/>
                              <m:count m:val="1"/>
                            </m:mcPr>
                          </m:mc>
                        </m:mcs>
                      </m:mPr>
                      <m:mr>
                        <m:e>
                          <m:sSub>
                            <m:e>
                              <m:r>
                                <m:t>x</m:t>
                              </m:r>
                            </m:e>
                            <m:sub>
                              <m:r>
                                <m:t>1</m:t>
                              </m:r>
                            </m:sub>
                          </m:sSub>
                          <m:r>
                            <m:rPr>
                              <m:sty m:val="p"/>
                            </m:rPr>
                            <m:t>+</m:t>
                          </m:r>
                          <m:r>
                            <m:t>4</m:t>
                          </m:r>
                          <m:sSub>
                            <m:e>
                              <m:r>
                                <m:t>x</m:t>
                              </m:r>
                            </m:e>
                            <m:sub>
                              <m:r>
                                <m:t>2</m:t>
                              </m:r>
                            </m:sub>
                          </m:sSub>
                          <m:r>
                            <m:rPr>
                              <m:sty m:val="p"/>
                            </m:rPr>
                            <m:t>≤</m:t>
                          </m:r>
                          <m:r>
                            <m:t>16</m:t>
                          </m:r>
                        </m:e>
                      </m:mr>
                      <m:mr>
                        <m:e>
                          <m:r>
                            <m:t>6</m:t>
                          </m:r>
                          <m:sSub>
                            <m:e>
                              <m:r>
                                <m:t>x</m:t>
                              </m:r>
                            </m:e>
                            <m:sub>
                              <m:r>
                                <m:t>1</m:t>
                              </m:r>
                            </m:sub>
                          </m:sSub>
                          <m:r>
                            <m:rPr>
                              <m:sty m:val="p"/>
                            </m:rPr>
                            <m:t>+</m:t>
                          </m:r>
                          <m:r>
                            <m:t>4</m:t>
                          </m:r>
                          <m:sSub>
                            <m:e>
                              <m:r>
                                <m:t>x</m:t>
                              </m:r>
                            </m:e>
                            <m:sub>
                              <m:r>
                                <m:t>2</m:t>
                              </m:r>
                            </m:sub>
                          </m:sSub>
                          <m:r>
                            <m:rPr>
                              <m:sty m:val="p"/>
                            </m:rPr>
                            <m:t>≤</m:t>
                          </m:r>
                          <m:r>
                            <m:t>28</m:t>
                          </m:r>
                        </m:e>
                      </m:mr>
                      <m:mr>
                        <m:e>
                          <m:r>
                            <m:t>2</m:t>
                          </m:r>
                          <m:sSub>
                            <m:e>
                              <m:r>
                                <m:t>x</m:t>
                              </m:r>
                            </m:e>
                            <m:sub>
                              <m:r>
                                <m:t>1</m:t>
                              </m:r>
                            </m:sub>
                          </m:sSub>
                          <m:r>
                            <m:rPr>
                              <m:sty m:val="p"/>
                            </m:rPr>
                            <m:t>−</m:t>
                          </m:r>
                          <m:r>
                            <m:t>5</m:t>
                          </m:r>
                          <m:sSub>
                            <m:e>
                              <m:r>
                                <m:t>x</m:t>
                              </m:r>
                            </m:e>
                            <m:sub>
                              <m:r>
                                <m:t>2</m:t>
                              </m:r>
                            </m:sub>
                          </m:sSub>
                          <m:r>
                            <m:rPr>
                              <m:sty m:val="p"/>
                            </m:rPr>
                            <m:t>≤</m:t>
                          </m:r>
                          <m:r>
                            <m:t>6</m:t>
                          </m:r>
                        </m:e>
                      </m:mr>
                    </m:m>
                  </m:e>
                </m:d>
              </m:e>
            </m:mr>
          </m:m>
        </m:oMath>
      </m:oMathPara>
    </w:p>
    <w:p>
      <w:pPr>
        <w:pStyle w:val="FirstParagraph"/>
      </w:pPr>
      <w:r>
        <w:t xml:space="preserve">其中，目标函数是</w:t>
      </w:r>
      <w:r>
        <w:t xml:space="preserve"> </w:t>
      </w:r>
      <m:oMath>
        <m:r>
          <m:rPr>
            <m:sty m:val="p"/>
          </m:rPr>
          <m:t>−</m:t>
        </m:r>
        <m:r>
          <m:t>6</m:t>
        </m:r>
        <m:sSub>
          <m:e>
            <m:r>
              <m:t>x</m:t>
            </m:r>
          </m:e>
          <m:sub>
            <m:r>
              <m:t>1</m:t>
            </m:r>
          </m:sub>
        </m:sSub>
        <m:r>
          <m:rPr>
            <m:sty m:val="p"/>
          </m:rPr>
          <m:t>−</m:t>
        </m:r>
        <m:r>
          <m:t>5</m:t>
        </m:r>
        <m:sSub>
          <m:e>
            <m:r>
              <m:t>x</m:t>
            </m:r>
          </m:e>
          <m:sub>
            <m:r>
              <m:t>2</m:t>
            </m:r>
          </m:sub>
        </m:sSub>
      </m:oMath>
      <w:r>
        <w:t xml:space="preserve">，</w:t>
      </w:r>
      <m:oMath>
        <m:r>
          <m:rPr>
            <m:sty m:val="p"/>
          </m:rPr>
          <m:t>min</m:t>
        </m:r>
      </m:oMath>
      <w:r>
        <w:t xml:space="preserve"> </w:t>
      </w:r>
      <w:r>
        <w:t xml:space="preserve">表示求目标函数的最小值，</w:t>
      </w:r>
      <m:oMath>
        <m:r>
          <m:rPr>
            <m:sty m:val="b"/>
          </m:rPr>
          <m:t>x</m:t>
        </m:r>
        <m:r>
          <m:rPr>
            <m:sty m:val="p"/>
          </m:rPr>
          <m:t>=</m:t>
        </m:r>
        <m:sSup>
          <m:e>
            <m:d>
              <m:dPr>
                <m:begChr m:val="("/>
                <m:endChr m:val=")"/>
                <m:sepChr m:val=""/>
                <m:grow/>
              </m:dPr>
              <m:e>
                <m:sSub>
                  <m:e>
                    <m:r>
                      <m:t>x</m:t>
                    </m:r>
                  </m:e>
                  <m:sub>
                    <m:r>
                      <m:t>1</m:t>
                    </m:r>
                  </m:sub>
                </m:sSub>
                <m:r>
                  <m:rPr>
                    <m:sty m:val="p"/>
                  </m:rPr>
                  <m:t>,</m:t>
                </m:r>
                <m:sSub>
                  <m:e>
                    <m:r>
                      <m:t>x</m:t>
                    </m:r>
                  </m:e>
                  <m:sub>
                    <m:r>
                      <m:t>2</m:t>
                    </m:r>
                  </m:sub>
                </m:sSub>
              </m:e>
            </m:d>
          </m:e>
          <m:sup>
            <m:r>
              <m:rPr>
                <m:sty m:val="p"/>
              </m:rPr>
              <m:t>⊤</m:t>
            </m:r>
          </m:sup>
        </m:sSup>
      </m:oMath>
      <w:r>
        <w:t xml:space="preserve"> </w:t>
      </w:r>
      <w:r>
        <w:t xml:space="preserve">表示决策变量，无特殊说明，决策变量都取实数。</w:t>
      </w:r>
      <m:oMath>
        <m:r>
          <m:rPr>
            <m:nor/>
            <m:sty m:val="p"/>
          </m:rPr>
          <m:t>s.t.</m:t>
        </m:r>
      </m:oMath>
      <w:r>
        <w:t xml:space="preserve"> </w:t>
      </w:r>
      <w:r>
        <w:t xml:space="preserve">是 subject to 的缩写，专指约束条件。上述线性优化问题写成矩阵形式，如下：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sSup>
                  <m:e>
                    <m:d>
                      <m:dPr>
                        <m:begChr m:val="["/>
                        <m:endChr m:val="]"/>
                        <m:sepChr m:val=""/>
                        <m:grow/>
                      </m:dPr>
                      <m:e>
                        <m:m>
                          <m:mPr>
                            <m:baseJc m:val="center"/>
                            <m:plcHide m:val="1"/>
                            <m:mcs>
                              <m:mc>
                                <m:mcPr>
                                  <m:mcJc m:val="center"/>
                                  <m:count m:val="1"/>
                                </m:mcPr>
                              </m:mc>
                            </m:mcs>
                          </m:mPr>
                          <m:mr>
                            <m:e>
                              <m:r>
                                <m:rPr>
                                  <m:sty m:val="p"/>
                                </m:rPr>
                                <m:t>−</m:t>
                              </m:r>
                              <m:r>
                                <m:t>6</m:t>
                              </m:r>
                            </m:e>
                          </m:mr>
                          <m:mr>
                            <m:e>
                              <m:r>
                                <m:rPr>
                                  <m:sty m:val="p"/>
                                </m:rPr>
                                <m:t>−</m:t>
                              </m:r>
                              <m:r>
                                <m:t>5</m:t>
                              </m:r>
                            </m:e>
                          </m:mr>
                        </m:m>
                      </m:e>
                    </m:d>
                  </m:e>
                  <m:sup>
                    <m:r>
                      <m:rPr>
                        <m:sty m:val="p"/>
                      </m:rPr>
                      <m:t>⊤</m:t>
                    </m:r>
                  </m:sup>
                </m:sSup>
                <m:r>
                  <m:rPr>
                    <m:sty m:val="b"/>
                  </m:rPr>
                  <m:t>x</m:t>
                </m:r>
              </m:e>
            </m:mr>
            <m:mr>
              <m:e>
                <m:r>
                  <m:rPr>
                    <m:nor/>
                    <m:sty m:val="p"/>
                  </m:rPr>
                  <m:t>s.t.</m:t>
                </m:r>
                <m:r>
                  <m:t> </m:t>
                </m:r>
              </m:e>
              <m:e>
                <m:d>
                  <m:dPr>
                    <m:begChr m:val="{"/>
                    <m:endChr m:val=""/>
                    <m:sepChr m:val=""/>
                    <m:grow/>
                  </m:dPr>
                  <m:e>
                    <m:m>
                      <m:mPr>
                        <m:baseJc m:val="center"/>
                        <m:plcHide m:val="1"/>
                        <m:mcs>
                          <m:mc>
                            <m:mcPr>
                              <m:mcJc m:val="left"/>
                              <m:count m:val="1"/>
                            </m:mcPr>
                          </m:mc>
                        </m:mcs>
                      </m:mPr>
                      <m:mr>
                        <m:e>
                          <m:d>
                            <m:dPr>
                              <m:begChr m:val="["/>
                              <m:endChr m:val="]"/>
                              <m:sepChr m:val=""/>
                              <m:grow/>
                            </m:dPr>
                            <m:e>
                              <m:m>
                                <m:mPr>
                                  <m:baseJc m:val="center"/>
                                  <m:plcHide m:val="1"/>
                                  <m:mcs>
                                    <m:mc>
                                      <m:mcPr>
                                        <m:mcJc m:val="center"/>
                                        <m:count m:val="1"/>
                                      </m:mcPr>
                                    </m:mc>
                                    <m:mc>
                                      <m:mcPr>
                                        <m:mcJc m:val="center"/>
                                        <m:count m:val="1"/>
                                      </m:mcPr>
                                    </m:mc>
                                  </m:mcs>
                                </m:mPr>
                                <m:mr>
                                  <m:e>
                                    <m:r>
                                      <m:t>1</m:t>
                                    </m:r>
                                  </m:e>
                                  <m:e>
                                    <m:r>
                                      <m:t>4</m:t>
                                    </m:r>
                                  </m:e>
                                </m:mr>
                                <m:mr>
                                  <m:e>
                                    <m:r>
                                      <m:t>6</m:t>
                                    </m:r>
                                  </m:e>
                                  <m:e>
                                    <m:r>
                                      <m:t>4</m:t>
                                    </m:r>
                                  </m:e>
                                </m:mr>
                                <m:mr>
                                  <m:e>
                                    <m:r>
                                      <m:t>2</m:t>
                                    </m:r>
                                  </m:e>
                                  <m:e>
                                    <m:r>
                                      <m:rPr>
                                        <m:sty m:val="p"/>
                                      </m:rPr>
                                      <m:t>−</m:t>
                                    </m:r>
                                    <m:r>
                                      <m:t>5</m:t>
                                    </m:r>
                                  </m:e>
                                </m:mr>
                              </m:m>
                            </m:e>
                          </m:d>
                          <m:r>
                            <m:rPr>
                              <m:sty m:val="b"/>
                            </m:rPr>
                            <m:t>x</m:t>
                          </m:r>
                          <m:r>
                            <m:rPr>
                              <m:sty m:val="p"/>
                            </m:rPr>
                            <m:t>≤</m:t>
                          </m:r>
                          <m:d>
                            <m:dPr>
                              <m:begChr m:val="["/>
                              <m:endChr m:val="]"/>
                              <m:sepChr m:val=""/>
                              <m:grow/>
                            </m:dPr>
                            <m:e>
                              <m:m>
                                <m:mPr>
                                  <m:baseJc m:val="center"/>
                                  <m:plcHide m:val="1"/>
                                  <m:mcs>
                                    <m:mc>
                                      <m:mcPr>
                                        <m:mcJc m:val="center"/>
                                        <m:count m:val="1"/>
                                      </m:mcPr>
                                    </m:mc>
                                  </m:mcs>
                                </m:mPr>
                                <m:mr>
                                  <m:e>
                                    <m:r>
                                      <m:t>16</m:t>
                                    </m:r>
                                  </m:e>
                                </m:mr>
                                <m:mr>
                                  <m:e>
                                    <m:r>
                                      <m:t>28</m:t>
                                    </m:r>
                                  </m:e>
                                </m:mr>
                                <m:mr>
                                  <m:e>
                                    <m:r>
                                      <m:t>6</m:t>
                                    </m:r>
                                  </m:e>
                                </m:mr>
                              </m:m>
                            </m:e>
                          </m:d>
                        </m:e>
                      </m:mr>
                    </m:m>
                  </m:e>
                </m:d>
              </m:e>
            </m:mr>
          </m:m>
        </m:oMath>
      </m:oMathPara>
    </w:p>
    <w:p>
      <w:pPr>
        <w:pStyle w:val="FirstParagraph"/>
      </w:pPr>
      <w:r>
        <w:t xml:space="preserve">用</w:t>
      </w:r>
      <w:r>
        <w:t xml:space="preserve"> </w:t>
      </w:r>
      <m:oMath>
        <m:r>
          <m:rPr>
            <m:sty m:val="b"/>
          </m:rPr>
          <m:t>d</m:t>
        </m:r>
      </m:oMath>
      <w:r>
        <w:t xml:space="preserve"> </w:t>
      </w:r>
      <w:r>
        <w:t xml:space="preserve">表示目标函数的系数向量，</w:t>
      </w:r>
      <m:oMath>
        <m:r>
          <m:t>A</m:t>
        </m:r>
      </m:oMath>
      <w:r>
        <w:t xml:space="preserve"> </w:t>
      </w:r>
      <w:r>
        <w:t xml:space="preserve">表示约束矩阵，</w:t>
      </w:r>
      <m:oMath>
        <m:r>
          <m:rPr>
            <m:sty m:val="b"/>
          </m:rPr>
          <m:t>b</m:t>
        </m:r>
      </m:oMath>
      <w:r>
        <w:t xml:space="preserve"> </w:t>
      </w:r>
      <w:r>
        <w:t xml:space="preserve">表示右手边的向量。上述优化问题用矩阵表示，如下：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sSup>
                  <m:e>
                    <m:r>
                      <m:rPr>
                        <m:sty m:val="b"/>
                      </m:rPr>
                      <m:t>d</m:t>
                    </m:r>
                  </m:e>
                  <m:sup>
                    <m:r>
                      <m:rPr>
                        <m:sty m:val="p"/>
                      </m:rPr>
                      <m:t>⊤</m:t>
                    </m:r>
                  </m:sup>
                </m:sSup>
                <m:r>
                  <m:rPr>
                    <m:sty m:val="b"/>
                  </m:rPr>
                  <m:t>x</m:t>
                </m:r>
              </m:e>
            </m:mr>
            <m:mr>
              <m:e>
                <m:r>
                  <m:rPr>
                    <m:nor/>
                    <m:sty m:val="p"/>
                  </m:rPr>
                  <m:t>s.t.</m:t>
                </m:r>
                <m:r>
                  <m:t> </m:t>
                </m:r>
              </m:e>
              <m:e>
                <m:r>
                  <m:t>A</m:t>
                </m:r>
                <m:r>
                  <m:rPr>
                    <m:sty m:val="b"/>
                  </m:rPr>
                  <m:t>x</m:t>
                </m:r>
                <m:r>
                  <m:rPr>
                    <m:sty m:val="p"/>
                  </m:rPr>
                  <m:t>≤</m:t>
                </m:r>
                <m:r>
                  <m:rPr>
                    <m:sty m:val="b"/>
                  </m:rPr>
                  <m:t>b</m:t>
                </m:r>
              </m:e>
            </m:mr>
          </m:m>
        </m:oMath>
      </m:oMathPara>
    </w:p>
    <w:p>
      <w:pPr>
        <w:pStyle w:val="FirstParagraph"/>
      </w:pPr>
      <w:r>
        <w:t xml:space="preserve">用</w:t>
      </w:r>
      <w:r>
        <w:t xml:space="preserve"> </w:t>
      </w:r>
      <w:r>
        <w:rPr>
          <w:bCs/>
          <w:b/>
        </w:rPr>
        <w:t xml:space="preserve">ROI</w:t>
      </w:r>
      <w:r>
        <w:t xml:space="preserve"> </w:t>
      </w:r>
      <w:r>
        <w:t xml:space="preserve">包提供的一套使用语法表示该线性优化问题，代码如下：</w:t>
      </w:r>
    </w:p>
    <w:p>
      <w:pPr>
        <w:pStyle w:val="SourceCode"/>
      </w:pPr>
      <w:r>
        <w:rPr>
          <w:rStyle w:val="CommentTok"/>
        </w:rPr>
        <w:t xml:space="preserve"># 定义优化问题</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L_objective</w:t>
      </w:r>
      <w:r>
        <w:rPr>
          <w:rStyle w:val="NormalTok"/>
        </w:rPr>
        <w:t xml:space="preserve">(</w:t>
      </w:r>
      <w:r>
        <w:rPr>
          <w:rStyle w:val="AttributeTok"/>
        </w:rPr>
        <w:t xml:space="preserve">L =</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6</w:t>
      </w:r>
      <w:r>
        <w:rPr>
          <w:rStyle w:val="NormalTok"/>
        </w:rPr>
        <w:t xml:space="preserve">, </w:t>
      </w:r>
      <w:r>
        <w:rPr>
          <w:rStyle w:val="SpecialCharTok"/>
        </w:rPr>
        <w:t xml:space="preserve">-</w:t>
      </w:r>
      <w:r>
        <w:rPr>
          <w:rStyle w:val="DecValTok"/>
        </w:rPr>
        <w:t xml:space="preserve">5</w:t>
      </w:r>
      <w:r>
        <w:rPr>
          <w:rStyle w:val="NormalTok"/>
        </w:rPr>
        <w:t xml:space="preserve">)),</w:t>
      </w:r>
      <w:r>
        <w:br/>
      </w:r>
      <w:r>
        <w:rPr>
          <w:rStyle w:val="NormalTok"/>
        </w:rPr>
        <w:t xml:space="preserve">  </w:t>
      </w:r>
      <w:r>
        <w:rPr>
          <w:rStyle w:val="AttributeTok"/>
        </w:rPr>
        <w:t xml:space="preserve">constraints =</w:t>
      </w:r>
      <w:r>
        <w:rPr>
          <w:rStyle w:val="NormalTok"/>
        </w:rPr>
        <w:t xml:space="preserve"> </w:t>
      </w:r>
      <w:r>
        <w:rPr>
          <w:rStyle w:val="FunctionTok"/>
        </w:rPr>
        <w:t xml:space="preserve">L_constraint</w:t>
      </w:r>
      <w:r>
        <w:rPr>
          <w:rStyle w:val="NormalTok"/>
        </w:rPr>
        <w:t xml:space="preserve">(</w:t>
      </w:r>
      <w:r>
        <w:br/>
      </w:r>
      <w:r>
        <w:rPr>
          <w:rStyle w:val="NormalTok"/>
        </w:rPr>
        <w:t xml:space="preserve">    </w:t>
      </w:r>
      <w:r>
        <w:rPr>
          <w:rStyle w:val="AttributeTok"/>
        </w:rPr>
        <w:t xml:space="preserve">L =</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br/>
      </w:r>
      <w:r>
        <w:rPr>
          <w:rStyle w:val="NormalTok"/>
        </w:rPr>
        <w:t xml:space="preserve">      </w:t>
      </w:r>
      <w:r>
        <w:rPr>
          <w:rStyle w:val="DecValTok"/>
        </w:rPr>
        <w:t xml:space="preserve">1</w:t>
      </w:r>
      <w:r>
        <w:rPr>
          <w:rStyle w:val="NormalTok"/>
        </w:rPr>
        <w:t xml:space="preserve">, </w:t>
      </w:r>
      <w:r>
        <w:rPr>
          <w:rStyle w:val="DecValTok"/>
        </w:rPr>
        <w:t xml:space="preserve">4</w:t>
      </w:r>
      <w:r>
        <w:rPr>
          <w:rStyle w:val="NormalTok"/>
        </w:rPr>
        <w:t xml:space="preserve">,</w:t>
      </w:r>
      <w:r>
        <w:br/>
      </w:r>
      <w:r>
        <w:rPr>
          <w:rStyle w:val="NormalTok"/>
        </w:rPr>
        <w:t xml:space="preserve">      </w:t>
      </w:r>
      <w:r>
        <w:rPr>
          <w:rStyle w:val="DecValTok"/>
        </w:rPr>
        <w:t xml:space="preserve">6</w:t>
      </w:r>
      <w:r>
        <w:rPr>
          <w:rStyle w:val="NormalTok"/>
        </w:rPr>
        <w:t xml:space="preserve">, </w:t>
      </w:r>
      <w:r>
        <w:rPr>
          <w:rStyle w:val="DecValTok"/>
        </w:rPr>
        <w:t xml:space="preserve">4</w:t>
      </w:r>
      <w:r>
        <w:rPr>
          <w:rStyle w:val="NormalTok"/>
        </w:rPr>
        <w:t xml:space="preserve">, </w:t>
      </w:r>
      <w:r>
        <w:br/>
      </w:r>
      <w:r>
        <w:rPr>
          <w:rStyle w:val="NormalTok"/>
        </w:rPr>
        <w:t xml:space="preserve">      </w:t>
      </w:r>
      <w:r>
        <w:rPr>
          <w:rStyle w:val="DecValTok"/>
        </w:rPr>
        <w:t xml:space="preserve">2</w:t>
      </w:r>
      <w:r>
        <w:rPr>
          <w:rStyle w:val="NormalTok"/>
        </w:rPr>
        <w:t xml:space="preserve">, </w:t>
      </w:r>
      <w:r>
        <w:rPr>
          <w:rStyle w:val="SpecialCharTok"/>
        </w:rPr>
        <w:t xml:space="preserve">-</w:t>
      </w:r>
      <w:r>
        <w:rPr>
          <w:rStyle w:val="DecValTok"/>
        </w:rPr>
        <w:t xml:space="preserve">5</w:t>
      </w:r>
      <w:r>
        <w:br/>
      </w:r>
      <w:r>
        <w:rPr>
          <w:rStyle w:val="NormalTok"/>
        </w:rPr>
        <w:t xml:space="preserve">    ), </w:t>
      </w:r>
      <w:r>
        <w:rPr>
          <w:rStyle w:val="AttributeTok"/>
        </w:rPr>
        <w:t xml:space="preserve">ncol =</w:t>
      </w:r>
      <w:r>
        <w:rPr>
          <w:rStyle w:val="NormalTok"/>
        </w:rPr>
        <w:t xml:space="preserve"> </w:t>
      </w:r>
      <w:r>
        <w:rPr>
          <w:rStyle w:val="DecValTok"/>
        </w:rPr>
        <w:t xml:space="preserve">2</w:t>
      </w:r>
      <w:r>
        <w:rPr>
          <w:rStyle w:val="NormalTok"/>
        </w:rPr>
        <w:t xml:space="preserve">,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dir =</w:t>
      </w:r>
      <w:r>
        <w:rPr>
          <w:rStyle w:val="NormalTok"/>
        </w:rPr>
        <w:t xml:space="preserve"> </w:t>
      </w:r>
      <w:r>
        <w:rPr>
          <w:rStyle w:val="FunctionTok"/>
        </w:rPr>
        <w:t xml:space="preserve">c</w:t>
      </w:r>
      <w:r>
        <w:rPr>
          <w:rStyle w:val="NormalTok"/>
        </w:rPr>
        <w:t xml:space="preserve">(</w:t>
      </w:r>
      <w:r>
        <w:rPr>
          <w:rStyle w:val="StringTok"/>
        </w:rPr>
        <w:t xml:space="preserve">"&lt;="</w:t>
      </w:r>
      <w:r>
        <w:rPr>
          <w:rStyle w:val="NormalTok"/>
        </w:rPr>
        <w:t xml:space="preserve">, </w:t>
      </w:r>
      <w:r>
        <w:rPr>
          <w:rStyle w:val="StringTok"/>
        </w:rPr>
        <w:t xml:space="preserve">"&lt;="</w:t>
      </w:r>
      <w:r>
        <w:rPr>
          <w:rStyle w:val="NormalTok"/>
        </w:rPr>
        <w:t xml:space="preserve">, </w:t>
      </w:r>
      <w:r>
        <w:rPr>
          <w:rStyle w:val="StringTok"/>
        </w:rPr>
        <w:t xml:space="preserve">"&lt;="</w:t>
      </w:r>
      <w:r>
        <w:rPr>
          <w:rStyle w:val="NormalTok"/>
        </w:rPr>
        <w:t xml:space="preserve">),</w:t>
      </w:r>
      <w:r>
        <w:br/>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16</w:t>
      </w:r>
      <w:r>
        <w:rPr>
          <w:rStyle w:val="NormalTok"/>
        </w:rPr>
        <w:t xml:space="preserve">, </w:t>
      </w:r>
      <w:r>
        <w:rPr>
          <w:rStyle w:val="DecValTok"/>
        </w:rPr>
        <w:t xml:space="preserve">28</w:t>
      </w:r>
      <w:r>
        <w:rPr>
          <w:rStyle w:val="NormalTok"/>
        </w:rPr>
        <w:t xml:space="preserve">, </w:t>
      </w:r>
      <w:r>
        <w:rPr>
          <w:rStyle w:val="DecValTok"/>
        </w:rPr>
        <w:t xml:space="preserve">6</w:t>
      </w:r>
      <w:r>
        <w:rPr>
          <w:rStyle w:val="NormalTok"/>
        </w:rPr>
        <w:t xml:space="preserve">)</w:t>
      </w:r>
      <w:r>
        <w:br/>
      </w:r>
      <w:r>
        <w:rPr>
          <w:rStyle w:val="NormalTok"/>
        </w:rPr>
        <w:t xml:space="preserve">  ),</w:t>
      </w:r>
      <w:r>
        <w:br/>
      </w:r>
      <w:r>
        <w:rPr>
          <w:rStyle w:val="NormalTok"/>
        </w:rPr>
        <w:t xml:space="preserve">  </w:t>
      </w:r>
      <w:r>
        <w:rPr>
          <w:rStyle w:val="AttributeTok"/>
        </w:rPr>
        <w:t xml:space="preserve">types =</w:t>
      </w:r>
      <w:r>
        <w:rPr>
          <w:rStyle w:val="NormalTok"/>
        </w:rPr>
        <w:t xml:space="preserve"> </w:t>
      </w:r>
      <w:r>
        <w:rPr>
          <w:rStyle w:val="FunctionTok"/>
        </w:rPr>
        <w:t xml:space="preserve">c</w:t>
      </w:r>
      <w:r>
        <w:rPr>
          <w:rStyle w:val="NormalTok"/>
        </w:rPr>
        <w:t xml:space="preserve">(</w:t>
      </w:r>
      <w:r>
        <w:rPr>
          <w:rStyle w:val="StringTok"/>
        </w:rPr>
        <w:t xml:space="preserve">"C"</w:t>
      </w:r>
      <w:r>
        <w:rPr>
          <w:rStyle w:val="NormalTok"/>
        </w:rPr>
        <w:t xml:space="preserve">, </w:t>
      </w:r>
      <w:r>
        <w:rPr>
          <w:rStyle w:val="StringTok"/>
        </w:rPr>
        <w:t xml:space="preserve">"C"</w:t>
      </w:r>
      <w:r>
        <w:rPr>
          <w:rStyle w:val="NormalTok"/>
        </w:rPr>
        <w:t xml:space="preserve">),</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br/>
      </w:r>
      <w:r>
        <w:rPr>
          <w:rStyle w:val="NormalTok"/>
        </w:rPr>
        <w:t xml:space="preserve">)</w:t>
      </w:r>
      <w:r>
        <w:br/>
      </w:r>
      <w:r>
        <w:rPr>
          <w:rStyle w:val="CommentTok"/>
        </w:rPr>
        <w:t xml:space="preserve"># 优化问题描述</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linear objective function of length 2 with</w:t>
      </w:r>
      <w:r>
        <w:br/>
      </w:r>
      <w:r>
        <w:rPr>
          <w:rStyle w:val="VerbatimChar"/>
        </w:rPr>
        <w:t xml:space="preserve">#&gt; - 2 continuous objective variables,</w:t>
      </w:r>
      <w:r>
        <w:br/>
      </w:r>
      <w:r>
        <w:rPr>
          <w:rStyle w:val="VerbatimChar"/>
        </w:rPr>
        <w:t xml:space="preserve">#&gt; </w:t>
      </w:r>
      <w:r>
        <w:br/>
      </w:r>
      <w:r>
        <w:rPr>
          <w:rStyle w:val="VerbatimChar"/>
        </w:rPr>
        <w:t xml:space="preserve">#&gt; subject to</w:t>
      </w:r>
      <w:r>
        <w:br/>
      </w:r>
      <w:r>
        <w:rPr>
          <w:rStyle w:val="VerbatimChar"/>
        </w:rPr>
        <w:t xml:space="preserve">#&gt; - 3 constraints of type linear.</w:t>
      </w:r>
      <w:r>
        <w:br/>
      </w:r>
      <w:r>
        <w:rPr>
          <w:rStyle w:val="VerbatimChar"/>
        </w:rPr>
        <w:t xml:space="preserve">#&gt; - 0 lower and 0 upper non-standard variable bounds.</w:t>
      </w:r>
    </w:p>
    <w:p>
      <w:pPr>
        <w:pStyle w:val="SourceCode"/>
      </w:pPr>
      <w:r>
        <w:rPr>
          <w:rStyle w:val="CommentTok"/>
        </w:rPr>
        <w:t xml:space="preserve"># 求解优化问题</w:t>
      </w:r>
      <w:r>
        <w:br/>
      </w:r>
      <w:r>
        <w:rPr>
          <w:rStyle w:val="NormalTok"/>
        </w:rPr>
        <w:t xml:space="preserve">res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"glpk"</w:t>
      </w:r>
      <w:r>
        <w:rPr>
          <w:rStyle w:val="NormalTok"/>
        </w:rPr>
        <w:t xml:space="preserve">)</w:t>
      </w:r>
      <w:r>
        <w:br/>
      </w:r>
      <w:r>
        <w:rPr>
          <w:rStyle w:val="CommentTok"/>
        </w:rPr>
        <w:t xml:space="preserve"># 最优解</w:t>
      </w:r>
      <w:r>
        <w:br/>
      </w:r>
      <w:r>
        <w:rPr>
          <w:rStyle w:val="NormalTok"/>
        </w:rPr>
        <w:t xml:space="preserve">res</w:t>
      </w:r>
      <w:r>
        <w:rPr>
          <w:rStyle w:val="SpecialCharTok"/>
        </w:rPr>
        <w:t xml:space="preserve">$</w:t>
      </w:r>
      <w:r>
        <w:rPr>
          <w:rStyle w:val="NormalTok"/>
        </w:rPr>
        <w:t xml:space="preserve">solution</w:t>
      </w:r>
    </w:p>
    <w:p>
      <w:pPr>
        <w:pStyle w:val="SourceCode"/>
      </w:pPr>
      <w:r>
        <w:rPr>
          <w:rStyle w:val="VerbatimChar"/>
        </w:rPr>
        <w:t xml:space="preserve">#&gt; [1] 2.4 3.4</w:t>
      </w:r>
    </w:p>
    <w:p>
      <w:pPr>
        <w:pStyle w:val="SourceCode"/>
      </w:pPr>
      <w:r>
        <w:rPr>
          <w:rStyle w:val="CommentTok"/>
        </w:rPr>
        <w:t xml:space="preserve"># 目标函数值</w:t>
      </w:r>
      <w:r>
        <w:br/>
      </w:r>
      <w:r>
        <w:rPr>
          <w:rStyle w:val="NormalTok"/>
        </w:rPr>
        <w:t xml:space="preserve">res</w:t>
      </w:r>
      <w:r>
        <w:rPr>
          <w:rStyle w:val="SpecialCharTok"/>
        </w:rPr>
        <w:t xml:space="preserve">$</w:t>
      </w:r>
      <w:r>
        <w:rPr>
          <w:rStyle w:val="NormalTok"/>
        </w:rPr>
        <w:t xml:space="preserve">objval</w:t>
      </w:r>
    </w:p>
    <w:p>
      <w:pPr>
        <w:pStyle w:val="SourceCode"/>
      </w:pPr>
      <w:r>
        <w:rPr>
          <w:rStyle w:val="VerbatimChar"/>
        </w:rPr>
        <w:t xml:space="preserve">#&gt; [1] -31.4</w:t>
      </w:r>
    </w:p>
    <w:p>
      <w:pPr>
        <w:pStyle w:val="FirstParagraph"/>
      </w:pPr>
      <w:r>
        <w:t xml:space="preserve">函数</w:t>
      </w:r>
      <w:r>
        <w:t xml:space="preserve"> </w:t>
      </w:r>
      <w:r>
        <w:rPr>
          <w:rStyle w:val="VerbatimChar"/>
        </w:rPr>
        <w:t xml:space="preserve">OP()</w:t>
      </w:r>
      <w:r>
        <w:t xml:space="preserve"> </w:t>
      </w:r>
      <w:r>
        <w:t xml:space="preserve">定义一个优化问题，参数如下：</w:t>
      </w:r>
    </w:p>
    <w:p>
      <w:pPr>
        <w:numPr>
          <w:ilvl w:val="0"/>
          <w:numId w:val="1064"/>
        </w:numPr>
        <w:pStyle w:val="Compact"/>
      </w:pPr>
      <w:r>
        <w:rPr>
          <w:rStyle w:val="VerbatimChar"/>
        </w:rPr>
        <w:t xml:space="preserve">objective</w:t>
      </w:r>
      <w:r>
        <w:t xml:space="preserve"> </w:t>
      </w:r>
      <w:r>
        <w:t xml:space="preserve">：指定目标函数，用函数</w:t>
      </w:r>
      <w:r>
        <w:t xml:space="preserve"> </w:t>
      </w:r>
      <w:r>
        <w:rPr>
          <w:rStyle w:val="VerbatimChar"/>
        </w:rPr>
        <w:t xml:space="preserve">L_objective()</w:t>
      </w:r>
      <w:r>
        <w:t xml:space="preserve"> </w:t>
      </w:r>
      <w:r>
        <w:t xml:space="preserve">表示线性优化中的目标函数，函数名中 L 表示 Linear（线性），包含数值型向量。</w:t>
      </w:r>
    </w:p>
    <w:p>
      <w:pPr>
        <w:numPr>
          <w:ilvl w:val="0"/>
          <w:numId w:val="1064"/>
        </w:numPr>
        <w:pStyle w:val="Compact"/>
      </w:pPr>
      <w:r>
        <w:rPr>
          <w:rStyle w:val="VerbatimChar"/>
        </w:rPr>
        <w:t xml:space="preserve">constraints</w:t>
      </w:r>
      <w:r>
        <w:t xml:space="preserve"> </w:t>
      </w:r>
      <w:r>
        <w:t xml:space="preserve">：指定约束条件，用函数</w:t>
      </w:r>
      <w:r>
        <w:t xml:space="preserve"> </w:t>
      </w:r>
      <w:r>
        <w:rPr>
          <w:rStyle w:val="VerbatimChar"/>
        </w:rPr>
        <w:t xml:space="preserve">L_constraint()</w:t>
      </w:r>
      <w:r>
        <w:t xml:space="preserve"> </w:t>
      </w:r>
      <w:r>
        <w:t xml:space="preserve">表示线性优化中的约束条件，函数名中 L 表示 Linear（线性），包含约束矩阵</w:t>
      </w:r>
      <w:r>
        <w:t xml:space="preserve"> </w:t>
      </w:r>
      <m:oMath>
        <m:r>
          <m:t>A</m:t>
        </m:r>
      </m:oMath>
      <w:r>
        <w:t xml:space="preserve"> </w:t>
      </w:r>
      <w:r>
        <w:t xml:space="preserve">，约束分量的方向可为</w:t>
      </w:r>
      <w:r>
        <w:t xml:space="preserve"> </w:t>
      </w:r>
      <w:r>
        <w:rPr>
          <w:rStyle w:val="VerbatimChar"/>
        </w:rPr>
        <w:t xml:space="preserve">&gt;=</w:t>
      </w:r>
      <w:r>
        <w:t xml:space="preserve"> </w:t>
      </w:r>
      <w:r>
        <w:t xml:space="preserve">、</w:t>
      </w:r>
      <w:r>
        <w:rPr>
          <w:rStyle w:val="VerbatimChar"/>
        </w:rPr>
        <w:t xml:space="preserve">&lt;=</w:t>
      </w:r>
      <w:r>
        <w:t xml:space="preserve"> </w:t>
      </w:r>
      <w:r>
        <w:t xml:space="preserve">或</w:t>
      </w:r>
      <w:r>
        <w:t xml:space="preserve"> </w:t>
      </w:r>
      <w:r>
        <w:rPr>
          <w:rStyle w:val="VerbatimChar"/>
        </w:rPr>
        <w:t xml:space="preserve">=</w:t>
      </w:r>
      <w:r>
        <w:t xml:space="preserve"> </w:t>
      </w:r>
      <w:r>
        <w:t xml:space="preserve">，本例中为</w:t>
      </w:r>
      <w:r>
        <w:t xml:space="preserve"> </w:t>
      </w:r>
      <w:r>
        <w:rPr>
          <w:rStyle w:val="VerbatimChar"/>
        </w:rPr>
        <w:t xml:space="preserve">&lt;=</w:t>
      </w:r>
      <w:r>
        <w:t xml:space="preserve">，右手边的向量</w:t>
      </w:r>
      <w:r>
        <w:t xml:space="preserve"> </w:t>
      </w:r>
      <m:oMath>
        <m:r>
          <m:t>b</m:t>
        </m:r>
      </m:oMath>
      <w:r>
        <w:t xml:space="preserve"> </w:t>
      </w:r>
      <w:r>
        <w:t xml:space="preserve">。</w:t>
      </w:r>
    </w:p>
    <w:p>
      <w:pPr>
        <w:numPr>
          <w:ilvl w:val="0"/>
          <w:numId w:val="1064"/>
        </w:numPr>
        <w:pStyle w:val="Compact"/>
      </w:pPr>
      <w:r>
        <w:rPr>
          <w:rStyle w:val="VerbatimChar"/>
        </w:rPr>
        <w:t xml:space="preserve">types</w:t>
      </w:r>
      <w:r>
        <w:t xml:space="preserve"> </w:t>
      </w:r>
      <w:r>
        <w:t xml:space="preserve">：指定决策变量的类型，分三种情况，</w:t>
      </w:r>
      <w:r>
        <w:t xml:space="preserve"> </w:t>
      </w:r>
      <w:r>
        <w:rPr>
          <w:rStyle w:val="VerbatimChar"/>
        </w:rPr>
        <w:t xml:space="preserve">B</w:t>
      </w:r>
      <w:r>
        <w:t xml:space="preserve"> </w:t>
      </w:r>
      <w:r>
        <w:t xml:space="preserve">表示 0-1 变量，字母 B 是 binary 的意思，</w:t>
      </w:r>
      <w:r>
        <w:rPr>
          <w:rStyle w:val="VerbatimChar"/>
        </w:rPr>
        <w:t xml:space="preserve">I</w:t>
      </w:r>
      <w:r>
        <w:t xml:space="preserve"> </w:t>
      </w:r>
      <w:r>
        <w:t xml:space="preserve">表示整型变量，字母 I 是 integer 的意思，</w:t>
      </w:r>
      <w:r>
        <w:rPr>
          <w:rStyle w:val="VerbatimChar"/>
        </w:rPr>
        <w:t xml:space="preserve">C</w:t>
      </w:r>
      <w:r>
        <w:t xml:space="preserve"> </w:t>
      </w:r>
      <w:r>
        <w:t xml:space="preserve">表示数值型变量，字母 C 是 continuous 的意思。本例中，两个变量都是连续型的，</w:t>
      </w:r>
      <w:r>
        <w:rPr>
          <w:rStyle w:val="VerbatimChar"/>
        </w:rPr>
        <w:t xml:space="preserve">types = c("C", "C")</w:t>
      </w:r>
      <w:r>
        <w:t xml:space="preserve"> </w:t>
      </w:r>
      <w:r>
        <w:t xml:space="preserve">。</w:t>
      </w:r>
    </w:p>
    <w:p>
      <w:pPr>
        <w:numPr>
          <w:ilvl w:val="0"/>
          <w:numId w:val="1064"/>
        </w:numPr>
        <w:pStyle w:val="Compact"/>
      </w:pPr>
      <w:r>
        <w:rPr>
          <w:rStyle w:val="VerbatimChar"/>
        </w:rPr>
        <w:t xml:space="preserve">maximum</w:t>
      </w:r>
      <w:r>
        <w:t xml:space="preserve"> </w:t>
      </w:r>
      <w:r>
        <w:t xml:space="preserve">：指定目标函数需要求极大还是极小，默认求极小，取值为逻辑值</w:t>
      </w:r>
      <w:r>
        <w:t xml:space="preserve"> </w:t>
      </w:r>
      <w:r>
        <w:rPr>
          <w:rStyle w:val="VerbatimChar"/>
        </w:rPr>
        <w:t xml:space="preserve">TRUE</w:t>
      </w:r>
      <w:r>
        <w:t xml:space="preserve"> </w:t>
      </w:r>
      <w:r>
        <w:t xml:space="preserve">或</w:t>
      </w:r>
      <w:r>
        <w:t xml:space="preserve"> </w:t>
      </w:r>
      <w:r>
        <w:rPr>
          <w:rStyle w:val="VerbatimChar"/>
        </w:rPr>
        <w:t xml:space="preserve">FALSE</w:t>
      </w:r>
      <w:r>
        <w:t xml:space="preserve">。</w:t>
      </w:r>
    </w:p>
    <w:p>
      <w:pPr>
        <w:pStyle w:val="FirstParagraph"/>
      </w:pPr>
      <w:r>
        <w:t xml:space="preserve">不同类型的目标函数和约束条件组合在一起可以构成非常丰富的优化问题。</w:t>
      </w:r>
      <w:r>
        <w:rPr>
          <w:bCs/>
          <w:b/>
        </w:rPr>
        <w:t xml:space="preserve">ROI</w:t>
      </w:r>
      <w:r>
        <w:t xml:space="preserve"> </w:t>
      </w:r>
      <w:r>
        <w:t xml:space="preserve">包支持的目标函数、约束条件及相应的代码见下表。后续将根据优化问题，逐个介绍用法。</w:t>
      </w:r>
    </w:p>
    <w:p>
      <w:pPr>
        <w:pStyle w:val="TableCaption"/>
      </w:pPr>
      <w:r>
        <w:rPr>
          <w:bCs/>
          <w:b/>
        </w:rPr>
        <w:t xml:space="preserve">ROI</w:t>
      </w:r>
      <w:r>
        <w:t xml:space="preserve"> </w:t>
      </w:r>
      <w:r>
        <w:t xml:space="preserve">包可以表示的目标函数和约束条件</w:t>
      </w:r>
    </w:p>
    <w:tbl>
      <w:tblPr>
        <w:tblStyle w:val="Table"/>
        <w:tblW w:type="auto" w:w="0"/>
        <w:tblLook w:firstRow="1" w:lastRow="0" w:firstColumn="0" w:lastColumn="0" w:noHBand="0" w:noVBand="0" w:val="0020"/>
        <w:jc w:val="start"/>
        <w:tblCaption w:val="ROI 包可以表示的目标函数和约束条件"/>
      </w:tblPr>
      <w:tblGrid>
        <w:gridCol w:w="1980"/>
        <w:gridCol w:w="1980"/>
        <w:gridCol w:w="1980"/>
        <w:gridCol w:w="1980"/>
      </w:tblGrid>
      <w:tr>
        <w:trPr>
          <w:tblHeader w:val="true"/>
        </w:trPr>
        <w:tc>
          <w:tcPr/>
          <w:p>
            <w:pPr>
              <w:pStyle w:val="Compact"/>
              <w:jc w:val="left"/>
            </w:pPr>
            <w:r>
              <w:t xml:space="preserve">目标函数</w:t>
            </w:r>
          </w:p>
        </w:tc>
        <w:tc>
          <w:tcPr/>
          <w:p>
            <w:pPr>
              <w:pStyle w:val="Compact"/>
              <w:jc w:val="left"/>
            </w:pPr>
            <w:r>
              <w:t xml:space="preserve">代码</w:t>
            </w:r>
          </w:p>
        </w:tc>
        <w:tc>
          <w:tcPr/>
          <w:p>
            <w:pPr>
              <w:pStyle w:val="Compact"/>
              <w:jc w:val="left"/>
            </w:pPr>
            <w:r>
              <w:t xml:space="preserve">约束条件</w:t>
            </w:r>
          </w:p>
        </w:tc>
        <w:tc>
          <w:tcPr/>
          <w:p>
            <w:pPr>
              <w:pStyle w:val="Compact"/>
              <w:jc w:val="left"/>
            </w:pPr>
            <w:r>
              <w:t xml:space="preserve">代码</w:t>
            </w:r>
          </w:p>
        </w:tc>
      </w:tr>
      <w:tr>
        <w:tc>
          <w:tcPr/>
          <w:p>
            <w:pPr>
              <w:pStyle w:val="Compact"/>
              <w:jc w:val="left"/>
            </w:pPr>
            <w:r>
              <w:t xml:space="preserve">线性函数</w:t>
            </w:r>
          </w:p>
        </w:tc>
        <w:tc>
          <w:tcPr/>
          <w:p>
            <w:pPr>
              <w:pStyle w:val="Compact"/>
              <w:jc w:val="left"/>
            </w:pPr>
            <w:r>
              <w:rPr>
                <w:rStyle w:val="VerbatimChar"/>
              </w:rPr>
              <w:t xml:space="preserve">L_objective()</w:t>
            </w:r>
          </w:p>
        </w:tc>
        <w:tc>
          <w:tcPr/>
          <w:p>
            <w:pPr>
              <w:pStyle w:val="Compact"/>
              <w:jc w:val="left"/>
            </w:pPr>
            <w:r>
              <w:t xml:space="preserve">无约束</w:t>
            </w:r>
          </w:p>
        </w:tc>
        <w:tc>
          <w:tcPr/>
          <w:p>
            <w:pPr>
              <w:pStyle w:val="Compact"/>
              <w:jc w:val="left"/>
            </w:pPr>
            <w:r>
              <w:t xml:space="preserve">留空</w:t>
            </w:r>
          </w:p>
        </w:tc>
      </w:tr>
      <w:tr>
        <w:tc>
          <w:tcPr/>
          <w:p>
            <w:pPr>
              <w:pStyle w:val="Compact"/>
              <w:jc w:val="left"/>
            </w:pPr>
            <w:r>
              <w:t xml:space="preserve">二次函数</w:t>
            </w:r>
          </w:p>
        </w:tc>
        <w:tc>
          <w:tcPr/>
          <w:p>
            <w:pPr>
              <w:pStyle w:val="Compact"/>
              <w:jc w:val="left"/>
            </w:pPr>
            <w:r>
              <w:rPr>
                <w:rStyle w:val="VerbatimChar"/>
              </w:rPr>
              <w:t xml:space="preserve">Q_objective()</w:t>
            </w:r>
          </w:p>
        </w:tc>
        <w:tc>
          <w:tcPr/>
          <w:p>
            <w:pPr>
              <w:pStyle w:val="Compact"/>
              <w:jc w:val="left"/>
            </w:pPr>
            <w:r>
              <w:t xml:space="preserve">箱式约束</w:t>
            </w:r>
          </w:p>
        </w:tc>
        <w:tc>
          <w:tcPr/>
          <w:p>
            <w:pPr>
              <w:pStyle w:val="Compact"/>
              <w:jc w:val="left"/>
            </w:pPr>
            <w:r>
              <w:rPr>
                <w:rStyle w:val="VerbatimChar"/>
              </w:rPr>
              <w:t xml:space="preserve">V_bound()</w:t>
            </w:r>
          </w:p>
        </w:tc>
      </w:tr>
      <w:tr>
        <w:tc>
          <w:tcPr/>
          <w:p>
            <w:pPr>
              <w:pStyle w:val="Compact"/>
              <w:jc w:val="left"/>
            </w:pPr>
            <w:r>
              <w:t xml:space="preserve">非线性函数</w:t>
            </w:r>
          </w:p>
        </w:tc>
        <w:tc>
          <w:tcPr/>
          <w:p>
            <w:pPr>
              <w:pStyle w:val="Compact"/>
              <w:jc w:val="left"/>
            </w:pPr>
            <w:r>
              <w:rPr>
                <w:rStyle w:val="VerbatimChar"/>
              </w:rPr>
              <w:t xml:space="preserve">F_objective()</w:t>
            </w:r>
          </w:p>
        </w:tc>
        <w:tc>
          <w:tcPr/>
          <w:p>
            <w:pPr>
              <w:pStyle w:val="Compact"/>
              <w:jc w:val="left"/>
            </w:pPr>
            <w:r>
              <w:t xml:space="preserve">线性约束</w:t>
            </w:r>
          </w:p>
        </w:tc>
        <w:tc>
          <w:tcPr/>
          <w:p>
            <w:pPr>
              <w:pStyle w:val="Compact"/>
              <w:jc w:val="left"/>
            </w:pPr>
            <w:r>
              <w:rPr>
                <w:rStyle w:val="VerbatimChar"/>
              </w:rPr>
              <w:t xml:space="preserve">L_constraint()</w:t>
            </w:r>
          </w:p>
        </w:tc>
      </w:tr>
      <w:tr>
        <w:tc>
          <w:tcPr/>
          <w:p>
            <w:pPr>
              <w:pStyle w:val="Compact"/>
            </w:pPr>
          </w:p>
        </w:tc>
        <w:tc>
          <w:tcPr/>
          <w:p>
            <w:pPr>
              <w:pStyle w:val="Compact"/>
            </w:pPr>
          </w:p>
        </w:tc>
        <w:tc>
          <w:tcPr/>
          <w:p>
            <w:pPr>
              <w:pStyle w:val="Compact"/>
              <w:jc w:val="left"/>
            </w:pPr>
            <w:r>
              <w:t xml:space="preserve">二次约束</w:t>
            </w:r>
          </w:p>
        </w:tc>
        <w:tc>
          <w:tcPr/>
          <w:p>
            <w:pPr>
              <w:pStyle w:val="Compact"/>
              <w:jc w:val="left"/>
            </w:pPr>
            <w:r>
              <w:rPr>
                <w:rStyle w:val="VerbatimChar"/>
              </w:rPr>
              <w:t xml:space="preserve">Q_constraint()</w:t>
            </w:r>
          </w:p>
        </w:tc>
      </w:tr>
      <w:tr>
        <w:tc>
          <w:tcPr/>
          <w:p>
            <w:pPr>
              <w:pStyle w:val="Compact"/>
            </w:pPr>
          </w:p>
        </w:tc>
        <w:tc>
          <w:tcPr/>
          <w:p>
            <w:pPr>
              <w:pStyle w:val="Compact"/>
            </w:pPr>
          </w:p>
        </w:tc>
        <w:tc>
          <w:tcPr/>
          <w:p>
            <w:pPr>
              <w:pStyle w:val="Compact"/>
              <w:jc w:val="left"/>
            </w:pPr>
            <w:r>
              <w:t xml:space="preserve">锥约束</w:t>
            </w:r>
          </w:p>
        </w:tc>
        <w:tc>
          <w:tcPr/>
          <w:p>
            <w:pPr>
              <w:pStyle w:val="Compact"/>
              <w:jc w:val="left"/>
            </w:pPr>
            <w:r>
              <w:rPr>
                <w:rStyle w:val="VerbatimChar"/>
              </w:rPr>
              <w:t xml:space="preserve">C_constraint()</w:t>
            </w:r>
          </w:p>
        </w:tc>
      </w:tr>
      <w:tr>
        <w:tc>
          <w:tcPr/>
          <w:p>
            <w:pPr>
              <w:pStyle w:val="Compact"/>
            </w:pPr>
          </w:p>
        </w:tc>
        <w:tc>
          <w:tcPr/>
          <w:p>
            <w:pPr>
              <w:pStyle w:val="Compact"/>
            </w:pPr>
          </w:p>
        </w:tc>
        <w:tc>
          <w:tcPr/>
          <w:p>
            <w:pPr>
              <w:pStyle w:val="Compact"/>
              <w:jc w:val="left"/>
            </w:pPr>
            <w:r>
              <w:t xml:space="preserve">非线性约束</w:t>
            </w:r>
          </w:p>
        </w:tc>
        <w:tc>
          <w:tcPr/>
          <w:p>
            <w:pPr>
              <w:pStyle w:val="Compact"/>
              <w:jc w:val="left"/>
            </w:pPr>
            <w:r>
              <w:rPr>
                <w:rStyle w:val="VerbatimChar"/>
              </w:rPr>
              <w:t xml:space="preserve">F_constraint()</w:t>
            </w:r>
          </w:p>
        </w:tc>
      </w:tr>
    </w:tbl>
    <w:bookmarkEnd w:id="1823"/>
    <w:bookmarkStart w:id="1828" w:name="sec-quadratic-optimization"/>
    <w:p>
      <w:pPr>
        <w:pStyle w:val="Heading2"/>
      </w:pPr>
      <w:r>
        <w:t xml:space="preserve">28.2 凸二次优化</w:t>
      </w:r>
    </w:p>
    <w:p>
      <w:pPr>
        <w:pStyle w:val="FirstParagraph"/>
      </w:pPr>
      <w:r>
        <w:t xml:space="preserve">二次优化分严格凸二次和非严格凸二次优化问题，严格凸要求矩阵对称正定，非严格凸要求矩阵对称半正定。对于矩阵负定的情况，不是凸优化问题，暂不考虑。二次优化的一般形式如下：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f>
                  <m:fPr>
                    <m:type m:val="bar"/>
                  </m:fPr>
                  <m:num>
                    <m:r>
                      <m:t>1</m:t>
                    </m:r>
                  </m:num>
                  <m:den>
                    <m:r>
                      <m:t>2</m:t>
                    </m:r>
                  </m:den>
                </m:f>
                <m:sSup>
                  <m:e>
                    <m:r>
                      <m:rPr>
                        <m:sty m:val="b"/>
                      </m:rPr>
                      <m:t>x</m:t>
                    </m:r>
                  </m:e>
                  <m:sup>
                    <m:r>
                      <m:rPr>
                        <m:sty m:val="p"/>
                      </m:rPr>
                      <m:t>⊤</m:t>
                    </m:r>
                  </m:sup>
                </m:sSup>
                <m:r>
                  <m:t>D</m:t>
                </m:r>
                <m:r>
                  <m:rPr>
                    <m:sty m:val="b"/>
                  </m:rPr>
                  <m:t>x</m:t>
                </m:r>
                <m:r>
                  <m:rPr>
                    <m:sty m:val="p"/>
                  </m:rPr>
                  <m:t>+</m:t>
                </m:r>
                <m:sSup>
                  <m:e>
                    <m:r>
                      <m:rPr>
                        <m:sty m:val="b"/>
                      </m:rPr>
                      <m:t>d</m:t>
                    </m:r>
                  </m:e>
                  <m:sup>
                    <m:r>
                      <m:rPr>
                        <m:sty m:val="p"/>
                      </m:rPr>
                      <m:t>⊤</m:t>
                    </m:r>
                  </m:sup>
                </m:sSup>
                <m:r>
                  <m:rPr>
                    <m:sty m:val="b"/>
                  </m:rPr>
                  <m:t>x</m:t>
                </m:r>
              </m:e>
            </m:mr>
            <m:mr>
              <m:e>
                <m:r>
                  <m:rPr>
                    <m:nor/>
                    <m:sty m:val="p"/>
                  </m:rPr>
                  <m:t>s.t.</m:t>
                </m:r>
                <m:r>
                  <m:t> </m:t>
                </m:r>
              </m:e>
              <m:e>
                <m:r>
                  <m:t>A</m:t>
                </m:r>
                <m:r>
                  <m:rPr>
                    <m:sty m:val="b"/>
                  </m:rPr>
                  <m:t>x</m:t>
                </m:r>
                <m:r>
                  <m:rPr>
                    <m:sty m:val="p"/>
                  </m:rPr>
                  <m:t>≤</m:t>
                </m:r>
                <m:r>
                  <m:rPr>
                    <m:sty m:val="b"/>
                  </m:rPr>
                  <m:t>b</m:t>
                </m:r>
              </m:e>
            </m:mr>
          </m:m>
        </m:oMath>
      </m:oMathPara>
    </w:p>
    <w:p>
      <w:pPr>
        <w:pStyle w:val="FirstParagraph"/>
      </w:pPr>
      <w:r>
        <w:t xml:space="preserve">二次优化不都是凸优化，当且仅当矩阵</w:t>
      </w:r>
      <w:r>
        <w:t xml:space="preserve"> </w:t>
      </w:r>
      <m:oMath>
        <m:r>
          <m:t>D</m:t>
        </m:r>
      </m:oMath>
      <w:r>
        <w:t xml:space="preserve"> </w:t>
      </w:r>
      <w:r>
        <w:t xml:space="preserve">半正定时，上述二次优化是凸二次优化，当矩阵</w:t>
      </w:r>
      <w:r>
        <w:t xml:space="preserve"> </w:t>
      </w:r>
      <m:oMath>
        <m:r>
          <m:t>D</m:t>
        </m:r>
      </m:oMath>
      <w:r>
        <w:t xml:space="preserve"> </w:t>
      </w:r>
      <w:r>
        <w:t xml:space="preserve">正定时，上述二次优化是严格凸二次优化。下面举个严格凸二次优化的具体例子，令</w:t>
      </w:r>
    </w:p>
    <w:p>
      <w:pPr>
        <w:pStyle w:val="BodyText"/>
      </w:pPr>
      <m:oMathPara>
        <m:oMathParaPr>
          <m:jc m:val="center"/>
        </m:oMathParaPr>
        <m:oMath>
          <m:r>
            <m:t>D</m:t>
          </m:r>
          <m:r>
            <m:rPr>
              <m:sty m:val="p"/>
            </m:rPr>
            <m:t>=</m:t>
          </m:r>
          <m:d>
            <m:dPr>
              <m:begChr m:val="["/>
              <m:endChr m:val="]"/>
              <m:sepChr m:val=""/>
              <m:grow/>
            </m:dPr>
            <m:e>
              <m:m>
                <m:mPr>
                  <m:baseJc m:val="center"/>
                  <m:plcHide m:val="1"/>
                  <m:mcs>
                    <m:mc>
                      <m:mcPr>
                        <m:mcJc m:val="center"/>
                        <m:count m:val="1"/>
                      </m:mcPr>
                    </m:mc>
                    <m:mc>
                      <m:mcPr>
                        <m:mcJc m:val="center"/>
                        <m:count m:val="1"/>
                      </m:mcPr>
                    </m:mc>
                  </m:mcs>
                </m:mPr>
                <m:mr>
                  <m:e>
                    <m:r>
                      <m:t>2</m:t>
                    </m:r>
                  </m:e>
                  <m:e>
                    <m:r>
                      <m:rPr>
                        <m:sty m:val="p"/>
                      </m:rPr>
                      <m:t>−</m:t>
                    </m:r>
                    <m:r>
                      <m:t>1</m:t>
                    </m:r>
                  </m:e>
                </m:mr>
                <m:mr>
                  <m:e>
                    <m:r>
                      <m:rPr>
                        <m:sty m:val="p"/>
                      </m:rPr>
                      <m:t>−</m:t>
                    </m:r>
                    <m:r>
                      <m:t>1</m:t>
                    </m:r>
                  </m:e>
                  <m:e>
                    <m:r>
                      <m:t>2</m:t>
                    </m:r>
                  </m:e>
                </m:mr>
              </m:m>
            </m:e>
          </m:d>
          <m:r>
            <m:rPr>
              <m:sty m:val="p"/>
            </m:rPr>
            <m:t>,</m:t>
          </m:r>
          <m:r>
            <m:t> </m:t>
          </m:r>
          <m:r>
            <m:rPr>
              <m:sty m:val="b"/>
            </m:rPr>
            <m:t>d</m:t>
          </m:r>
          <m:r>
            <m:rPr>
              <m:sty m:val="p"/>
            </m:rPr>
            <m:t>=</m:t>
          </m:r>
          <m:d>
            <m:dPr>
              <m:begChr m:val="["/>
              <m:endChr m:val="]"/>
              <m:sepChr m:val=""/>
              <m:grow/>
            </m:dPr>
            <m:e>
              <m:m>
                <m:mPr>
                  <m:baseJc m:val="center"/>
                  <m:plcHide m:val="1"/>
                  <m:mcs>
                    <m:mc>
                      <m:mcPr>
                        <m:mcJc m:val="center"/>
                        <m:count m:val="1"/>
                      </m:mcPr>
                    </m:mc>
                  </m:mcs>
                </m:mPr>
                <m:mr>
                  <m:e>
                    <m:r>
                      <m:t>3</m:t>
                    </m:r>
                  </m:e>
                </m:mr>
                <m:mr>
                  <m:e>
                    <m:r>
                      <m:rPr>
                        <m:sty m:val="p"/>
                      </m:rPr>
                      <m:t>−</m:t>
                    </m:r>
                    <m:r>
                      <m:t>2</m:t>
                    </m:r>
                  </m:e>
                </m:mr>
              </m:m>
            </m:e>
          </m:d>
          <m:r>
            <m:rPr>
              <m:sty m:val="p"/>
            </m:rPr>
            <m:t>,</m:t>
          </m:r>
          <m:r>
            <m:t> </m:t>
          </m:r>
          <m:r>
            <m:t>A</m:t>
          </m:r>
          <m:r>
            <m:rPr>
              <m:sty m:val="p"/>
            </m:rPr>
            <m:t>=</m:t>
          </m:r>
          <m:d>
            <m:dPr>
              <m:begChr m:val="["/>
              <m:endChr m:val="]"/>
              <m:sepChr m:val=""/>
              <m:grow/>
            </m:dPr>
            <m:e>
              <m:m>
                <m:mPr>
                  <m:baseJc m:val="center"/>
                  <m:plcHide m:val="1"/>
                  <m:mcs>
                    <m:mc>
                      <m:mcPr>
                        <m:mcJc m:val="center"/>
                        <m:count m:val="1"/>
                      </m:mcPr>
                    </m:mc>
                    <m:mc>
                      <m:mcPr>
                        <m:mcJc m:val="center"/>
                        <m:count m:val="1"/>
                      </m:mcPr>
                    </m:mc>
                  </m:mcs>
                </m:mPr>
                <m:mr>
                  <m:e>
                    <m:r>
                      <m:rPr>
                        <m:sty m:val="p"/>
                      </m:rPr>
                      <m:t>−</m:t>
                    </m:r>
                    <m:r>
                      <m:t>1</m:t>
                    </m:r>
                  </m:e>
                  <m:e>
                    <m:r>
                      <m:rPr>
                        <m:sty m:val="p"/>
                      </m:rPr>
                      <m:t>−</m:t>
                    </m:r>
                    <m:r>
                      <m:t>1</m:t>
                    </m:r>
                  </m:e>
                </m:mr>
                <m:mr>
                  <m:e>
                    <m:r>
                      <m:t>1</m:t>
                    </m:r>
                  </m:e>
                  <m:e>
                    <m:r>
                      <m:rPr>
                        <m:sty m:val="p"/>
                      </m:rPr>
                      <m:t>−</m:t>
                    </m:r>
                    <m:r>
                      <m:t>1</m:t>
                    </m:r>
                  </m:e>
                </m:mr>
                <m:mr>
                  <m:e>
                    <m:r>
                      <m:t>0</m:t>
                    </m:r>
                  </m:e>
                  <m:e>
                    <m:r>
                      <m:t>1</m:t>
                    </m:r>
                  </m:e>
                </m:mr>
              </m:m>
            </m:e>
          </m:d>
          <m:r>
            <m:rPr>
              <m:sty m:val="p"/>
            </m:rPr>
            <m:t>,</m:t>
          </m:r>
          <m:r>
            <m:t> </m:t>
          </m:r>
          <m:r>
            <m:rPr>
              <m:sty m:val="b"/>
            </m:rPr>
            <m:t>b</m:t>
          </m:r>
          <m:r>
            <m:rPr>
              <m:sty m:val="p"/>
            </m:rPr>
            <m:t>=</m:t>
          </m:r>
          <m:d>
            <m:dPr>
              <m:begChr m:val="["/>
              <m:endChr m:val="]"/>
              <m:sepChr m:val=""/>
              <m:grow/>
            </m:dPr>
            <m:e>
              <m:m>
                <m:mPr>
                  <m:baseJc m:val="center"/>
                  <m:plcHide m:val="1"/>
                  <m:mcs>
                    <m:mc>
                      <m:mcPr>
                        <m:mcJc m:val="center"/>
                        <m:count m:val="1"/>
                      </m:mcPr>
                    </m:mc>
                  </m:mcs>
                </m:mPr>
                <m:mr>
                  <m:e>
                    <m:r>
                      <m:rPr>
                        <m:sty m:val="p"/>
                      </m:rPr>
                      <m:t>−</m:t>
                    </m:r>
                    <m:r>
                      <m:t>2</m:t>
                    </m:r>
                  </m:e>
                </m:mr>
                <m:mr>
                  <m:e>
                    <m:r>
                      <m:t>2</m:t>
                    </m:r>
                  </m:e>
                </m:mr>
                <m:mr>
                  <m:e>
                    <m:r>
                      <m:t>3</m:t>
                    </m:r>
                  </m:e>
                </m:mr>
              </m:m>
            </m:e>
          </m:d>
        </m:oMath>
      </m:oMathPara>
    </w:p>
    <w:p>
      <w:pPr>
        <w:pStyle w:val="FirstParagraph"/>
      </w:pPr>
      <w:r>
        <w:t xml:space="preserve">即目标函数</w:t>
      </w:r>
    </w:p>
    <w:p>
      <w:pPr>
        <w:pStyle w:val="BodyText"/>
      </w:pPr>
      <m:oMathPara>
        <m:oMathParaPr>
          <m:jc m:val="center"/>
        </m:oMathParaPr>
        <m:oMath>
          <m:r>
            <m:t>Q</m:t>
          </m:r>
          <m:d>
            <m:dPr>
              <m:begChr m:val="("/>
              <m:endChr m:val=")"/>
              <m:sepChr m:val=""/>
              <m:grow/>
            </m:dPr>
            <m:e>
              <m:sSub>
                <m:e>
                  <m:r>
                    <m:t>x</m:t>
                  </m:r>
                </m:e>
                <m:sub>
                  <m:r>
                    <m:t>1</m:t>
                  </m:r>
                </m:sub>
              </m:sSub>
              <m:r>
                <m:rPr>
                  <m:sty m:val="p"/>
                </m:rPr>
                <m:t>,</m:t>
              </m:r>
              <m:sSub>
                <m:e>
                  <m:r>
                    <m:t>x</m:t>
                  </m:r>
                </m:e>
                <m:sub>
                  <m:r>
                    <m:t>2</m:t>
                  </m:r>
                </m:sub>
              </m:sSub>
            </m:e>
          </m:d>
          <m:r>
            <m:rPr>
              <m:sty m:val="p"/>
            </m:rPr>
            <m:t>=</m:t>
          </m:r>
          <m:sSubSup>
            <m:e>
              <m:r>
                <m:t>x</m:t>
              </m:r>
            </m:e>
            <m:sub>
              <m:r>
                <m:t>1</m:t>
              </m:r>
            </m:sub>
            <m:sup>
              <m:r>
                <m:t>2</m:t>
              </m:r>
            </m:sup>
          </m:sSubSup>
          <m:r>
            <m:rPr>
              <m:sty m:val="p"/>
            </m:rPr>
            <m:t>+</m:t>
          </m:r>
          <m:sSubSup>
            <m:e>
              <m:r>
                <m:t>x</m:t>
              </m:r>
            </m:e>
            <m:sub>
              <m:r>
                <m:t>2</m:t>
              </m:r>
            </m:sub>
            <m:sup>
              <m:r>
                <m:t>2</m:t>
              </m:r>
            </m:sup>
          </m:sSubSup>
          <m:r>
            <m:rPr>
              <m:sty m:val="p"/>
            </m:rPr>
            <m:t>−</m:t>
          </m:r>
          <m:sSub>
            <m:e>
              <m:r>
                <m:t>x</m:t>
              </m:r>
            </m:e>
            <m:sub>
              <m:r>
                <m:t>1</m:t>
              </m:r>
            </m:sub>
          </m:sSub>
          <m:sSub>
            <m:e>
              <m:r>
                <m:t>x</m:t>
              </m:r>
            </m:e>
            <m:sub>
              <m:r>
                <m:t>2</m:t>
              </m:r>
            </m:sub>
          </m:sSub>
          <m:r>
            <m:rPr>
              <m:sty m:val="p"/>
            </m:rPr>
            <m:t>+</m:t>
          </m:r>
          <m:r>
            <m:t>3</m:t>
          </m:r>
          <m:sSub>
            <m:e>
              <m:r>
                <m:t>x</m:t>
              </m:r>
            </m:e>
            <m:sub>
              <m:r>
                <m:t>1</m:t>
              </m:r>
            </m:sub>
          </m:sSub>
          <m:r>
            <m:rPr>
              <m:sty m:val="p"/>
            </m:rPr>
            <m:t>−</m:t>
          </m:r>
          <m:r>
            <m:t>2</m:t>
          </m:r>
          <m:sSub>
            <m:e>
              <m:r>
                <m:t>x</m:t>
              </m:r>
            </m:e>
            <m:sub>
              <m:r>
                <m:t>2</m:t>
              </m:r>
            </m:sub>
          </m:sSub>
        </m:oMath>
      </m:oMathPara>
    </w:p>
    <w:p>
      <w:pPr>
        <w:pStyle w:val="FirstParagraph"/>
      </w:pPr>
      <w:r>
        <w:t xml:space="preserve">二次优化中的数据矩阵和向量</w:t>
      </w:r>
      <w:r>
        <w:t xml:space="preserve"> </w:t>
      </w:r>
      <m:oMath>
        <m:r>
          <m:t>D</m:t>
        </m:r>
        <m:r>
          <m:rPr>
            <m:sty m:val="p"/>
          </m:rPr>
          <m:t>,</m:t>
        </m:r>
        <m:r>
          <m:rPr>
            <m:sty m:val="b"/>
          </m:rPr>
          <m:t>d</m:t>
        </m:r>
        <m:r>
          <m:rPr>
            <m:sty m:val="p"/>
          </m:rPr>
          <m:t>,</m:t>
        </m:r>
        <m:r>
          <m:t>A</m:t>
        </m:r>
        <m:r>
          <m:rPr>
            <m:sty m:val="p"/>
          </m:rPr>
          <m:t>,</m:t>
        </m:r>
        <m:r>
          <m:rPr>
            <m:sty m:val="b"/>
          </m:rPr>
          <m:t>b</m:t>
        </m:r>
      </m:oMath>
      <w:r>
        <w:t xml:space="preserve"> </w:t>
      </w:r>
      <w:r>
        <w:t xml:space="preserve">依次用</w:t>
      </w:r>
      <w:r>
        <w:t xml:space="preserve"> </w:t>
      </w:r>
      <w:r>
        <w:rPr>
          <w:rStyle w:val="VerbatimChar"/>
        </w:rPr>
        <w:t xml:space="preserve">Dmat</w:t>
      </w:r>
      <w:r>
        <w:t xml:space="preserve">、</w:t>
      </w:r>
      <w:r>
        <w:rPr>
          <w:rStyle w:val="VerbatimChar"/>
        </w:rPr>
        <w:t xml:space="preserve">dvec</w:t>
      </w:r>
      <w:r>
        <w:t xml:space="preserve">、</w:t>
      </w:r>
      <w:r>
        <w:rPr>
          <w:rStyle w:val="VerbatimChar"/>
        </w:rPr>
        <w:t xml:space="preserve">Amat</w:t>
      </w:r>
      <w:r>
        <w:t xml:space="preserve">、</w:t>
      </w:r>
      <w:r>
        <w:rPr>
          <w:rStyle w:val="VerbatimChar"/>
        </w:rPr>
        <w:t xml:space="preserve">bvec</w:t>
      </w:r>
      <w:r>
        <w:t xml:space="preserve"> </w:t>
      </w:r>
      <w:r>
        <w:t xml:space="preserve">表示出来。</w:t>
      </w:r>
    </w:p>
    <w:p>
      <w:pPr>
        <w:pStyle w:val="SourceCode"/>
      </w:pPr>
      <w:r>
        <w:rPr>
          <w:rStyle w:val="NormalTok"/>
        </w:rPr>
        <w:t xml:space="preserve">Dmat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DecValTok"/>
        </w:rPr>
        <w:t xml:space="preserve">2</w:t>
      </w:r>
      <w:r>
        <w:rPr>
          <w:rStyle w:val="NormalTok"/>
        </w:rPr>
        <w:t xml:space="preserve">, </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AttributeTok"/>
        </w:rPr>
        <w:t xml:space="preserve">nrow =</w:t>
      </w:r>
      <w:r>
        <w:rPr>
          <w:rStyle w:val="NormalTok"/>
        </w:rPr>
        <w:t xml:space="preserve"> </w:t>
      </w:r>
      <w:r>
        <w:rPr>
          <w:rStyle w:val="DecValTok"/>
        </w:rPr>
        <w:t xml:space="preserve">2</w:t>
      </w:r>
      <w:r>
        <w:rPr>
          <w:rStyle w:val="NormalTok"/>
        </w:rPr>
        <w:t xml:space="preserve">,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NormalTok"/>
        </w:rPr>
        <w:t xml:space="preserve">dvec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SpecialCharTok"/>
        </w:rPr>
        <w:t xml:space="preserve">-</w:t>
      </w:r>
      <w:r>
        <w:rPr>
          <w:rStyle w:val="DecValTok"/>
        </w:rPr>
        <w:t xml:space="preserve">2</w:t>
      </w:r>
      <w:r>
        <w:rPr>
          <w:rStyle w:val="NormalTok"/>
        </w:rPr>
        <w:t xml:space="preserve">)</w:t>
      </w:r>
      <w:r>
        <w:br/>
      </w:r>
      <w:r>
        <w:rPr>
          <w:rStyle w:val="NormalTok"/>
        </w:rPr>
        <w:t xml:space="preserve">Amat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 </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AttributeTok"/>
        </w:rPr>
        <w:t xml:space="preserve">ncol =</w:t>
      </w:r>
      <w:r>
        <w:rPr>
          <w:rStyle w:val="NormalTok"/>
        </w:rPr>
        <w:t xml:space="preserve"> </w:t>
      </w:r>
      <w:r>
        <w:rPr>
          <w:rStyle w:val="DecValTok"/>
        </w:rPr>
        <w:t xml:space="preserve">2</w:t>
      </w:r>
      <w:r>
        <w:rPr>
          <w:rStyle w:val="NormalTok"/>
        </w:rPr>
        <w:t xml:space="preserve">,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NormalTok"/>
        </w:rPr>
        <w:t xml:space="preserve">bvec </w:t>
      </w:r>
      <w:r>
        <w:rPr>
          <w:rStyle w:val="OtherTok"/>
        </w:rPr>
        <w:t xml:space="preserve">&lt;-</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2</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w:t>
      </w:r>
    </w:p>
    <w:p>
      <w:pPr>
        <w:pStyle w:val="FirstParagraph"/>
      </w:pPr>
      <w:r>
        <w:t xml:space="preserve">同样，也是在函数</w:t>
      </w:r>
      <w:r>
        <w:t xml:space="preserve"> </w:t>
      </w:r>
      <w:r>
        <w:rPr>
          <w:rStyle w:val="VerbatimChar"/>
        </w:rPr>
        <w:t xml:space="preserve">OP()</w:t>
      </w:r>
      <w:r>
        <w:t xml:space="preserve">中传递目标函数，约束条件。在函数</w:t>
      </w:r>
      <w:r>
        <w:t xml:space="preserve"> </w:t>
      </w:r>
      <w:r>
        <w:rPr>
          <w:rStyle w:val="VerbatimChar"/>
        </w:rPr>
        <w:t xml:space="preserve">Q_objective()</w:t>
      </w:r>
      <w:r>
        <w:t xml:space="preserve"> </w:t>
      </w:r>
      <w:r>
        <w:t xml:space="preserve">中定义二次优化的目标函数，字母 Q 是 Quadratic 的意思，表示二次部分，字母 L 是 Linear 的意思，表示线性部分。函数</w:t>
      </w:r>
      <w:r>
        <w:t xml:space="preserve"> </w:t>
      </w:r>
      <w:r>
        <w:rPr>
          <w:rStyle w:val="VerbatimChar"/>
        </w:rPr>
        <w:t xml:space="preserve">L_constraint()</w:t>
      </w:r>
      <w:r>
        <w:t xml:space="preserve"> </w:t>
      </w:r>
      <w:r>
        <w:t xml:space="preserve">的使用同线性优化，不再赘述。根据</w:t>
      </w:r>
      <w:r>
        <w:t xml:space="preserve"> </w:t>
      </w:r>
      <w:r>
        <w:rPr>
          <w:bCs/>
          <w:b/>
        </w:rPr>
        <w:t xml:space="preserve">ROI</w:t>
      </w:r>
      <w:r>
        <w:t xml:space="preserve"> </w:t>
      </w:r>
      <w:r>
        <w:t xml:space="preserve">包的使用接口定义的参数，定义目标优化。</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Q_objective</w:t>
      </w:r>
      <w:r>
        <w:rPr>
          <w:rStyle w:val="NormalTok"/>
        </w:rPr>
        <w:t xml:space="preserve">(</w:t>
      </w:r>
      <w:r>
        <w:rPr>
          <w:rStyle w:val="AttributeTok"/>
        </w:rPr>
        <w:t xml:space="preserve">Q =</w:t>
      </w:r>
      <w:r>
        <w:rPr>
          <w:rStyle w:val="NormalTok"/>
        </w:rPr>
        <w:t xml:space="preserve"> Dmat, </w:t>
      </w:r>
      <w:r>
        <w:rPr>
          <w:rStyle w:val="AttributeTok"/>
        </w:rPr>
        <w:t xml:space="preserve">L =</w:t>
      </w:r>
      <w:r>
        <w:rPr>
          <w:rStyle w:val="NormalTok"/>
        </w:rPr>
        <w:t xml:space="preserve"> dvec),</w:t>
      </w:r>
      <w:r>
        <w:br/>
      </w:r>
      <w:r>
        <w:rPr>
          <w:rStyle w:val="NormalTok"/>
        </w:rPr>
        <w:t xml:space="preserve">  </w:t>
      </w:r>
      <w:r>
        <w:rPr>
          <w:rStyle w:val="AttributeTok"/>
        </w:rPr>
        <w:t xml:space="preserve">constraints =</w:t>
      </w:r>
      <w:r>
        <w:rPr>
          <w:rStyle w:val="NormalTok"/>
        </w:rPr>
        <w:t xml:space="preserve"> </w:t>
      </w:r>
      <w:r>
        <w:rPr>
          <w:rStyle w:val="FunctionTok"/>
        </w:rPr>
        <w:t xml:space="preserve">L_constraint</w:t>
      </w:r>
      <w:r>
        <w:rPr>
          <w:rStyle w:val="NormalTok"/>
        </w:rPr>
        <w:t xml:space="preserve">(</w:t>
      </w:r>
      <w:r>
        <w:rPr>
          <w:rStyle w:val="AttributeTok"/>
        </w:rPr>
        <w:t xml:space="preserve">L =</w:t>
      </w:r>
      <w:r>
        <w:rPr>
          <w:rStyle w:val="NormalTok"/>
        </w:rPr>
        <w:t xml:space="preserve"> Amat, </w:t>
      </w:r>
      <w:r>
        <w:rPr>
          <w:rStyle w:val="AttributeTok"/>
        </w:rPr>
        <w:t xml:space="preserve">dir =</w:t>
      </w:r>
      <w:r>
        <w:rPr>
          <w:rStyle w:val="NormalTok"/>
        </w:rPr>
        <w:t xml:space="preserve"> </w:t>
      </w:r>
      <w:r>
        <w:rPr>
          <w:rStyle w:val="FunctionTok"/>
        </w:rPr>
        <w:t xml:space="preserve">rep</w:t>
      </w:r>
      <w:r>
        <w:rPr>
          <w:rStyle w:val="NormalTok"/>
        </w:rPr>
        <w:t xml:space="preserve">(</w:t>
      </w:r>
      <w:r>
        <w:rPr>
          <w:rStyle w:val="StringTok"/>
        </w:rPr>
        <w:t xml:space="preserve">"&lt;="</w:t>
      </w:r>
      <w:r>
        <w:rPr>
          <w:rStyle w:val="NormalTok"/>
        </w:rPr>
        <w:t xml:space="preserve">, </w:t>
      </w:r>
      <w:r>
        <w:rPr>
          <w:rStyle w:val="DecValTok"/>
        </w:rPr>
        <w:t xml:space="preserve">3</w:t>
      </w:r>
      <w:r>
        <w:rPr>
          <w:rStyle w:val="NormalTok"/>
        </w:rPr>
        <w:t xml:space="preserve">), </w:t>
      </w:r>
      <w:r>
        <w:rPr>
          <w:rStyle w:val="AttributeTok"/>
        </w:rPr>
        <w:t xml:space="preserve">rhs =</w:t>
      </w:r>
      <w:r>
        <w:rPr>
          <w:rStyle w:val="NormalTok"/>
        </w:rPr>
        <w:t xml:space="preserve"> bvec),</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quadratic objective function of length 2 with</w:t>
      </w:r>
      <w:r>
        <w:br/>
      </w:r>
      <w:r>
        <w:rPr>
          <w:rStyle w:val="VerbatimChar"/>
        </w:rPr>
        <w:t xml:space="preserve">#&gt; - 2 continuous objective variables,</w:t>
      </w:r>
      <w:r>
        <w:br/>
      </w:r>
      <w:r>
        <w:rPr>
          <w:rStyle w:val="VerbatimChar"/>
        </w:rPr>
        <w:t xml:space="preserve">#&gt; </w:t>
      </w:r>
      <w:r>
        <w:br/>
      </w:r>
      <w:r>
        <w:rPr>
          <w:rStyle w:val="VerbatimChar"/>
        </w:rPr>
        <w:t xml:space="preserve">#&gt; subject to</w:t>
      </w:r>
      <w:r>
        <w:br/>
      </w:r>
      <w:r>
        <w:rPr>
          <w:rStyle w:val="VerbatimChar"/>
        </w:rPr>
        <w:t xml:space="preserve">#&gt; - 3 constraints of type linear.</w:t>
      </w:r>
      <w:r>
        <w:br/>
      </w:r>
      <w:r>
        <w:rPr>
          <w:rStyle w:val="VerbatimChar"/>
        </w:rPr>
        <w:t xml:space="preserve">#&gt; - 0 lower and 0 upper non-standard variable bounds.</w:t>
      </w:r>
    </w:p>
    <w:p>
      <w:pPr>
        <w:pStyle w:val="FirstParagraph"/>
      </w:pPr>
      <w:r>
        <w:rPr>
          <w:bCs/>
          <w:b/>
        </w:rPr>
        <w:t xml:space="preserve">nloptr</w:t>
      </w:r>
      <w:r>
        <w:t xml:space="preserve"> </w:t>
      </w:r>
      <w:r>
        <w:t xml:space="preserve">包有许多优化求解器，可用于求解二次优化的也有好几个。对于一个目标优化，函数</w:t>
      </w:r>
      <w:r>
        <w:t xml:space="preserve"> </w:t>
      </w:r>
      <w:r>
        <w:rPr>
          <w:rStyle w:val="VerbatimChar"/>
        </w:rPr>
        <w:t xml:space="preserve">ROI_applicable_solvers()</w:t>
      </w:r>
      <w:r>
        <w:t xml:space="preserve"> </w:t>
      </w:r>
      <w:r>
        <w:t xml:space="preserve">可以找到能够求解此优化问题的求解器。</w:t>
      </w:r>
    </w:p>
    <w:p>
      <w:pPr>
        <w:pStyle w:val="SourceCode"/>
      </w:pPr>
      <w:r>
        <w:rPr>
          <w:rStyle w:val="FunctionTok"/>
        </w:rPr>
        <w:t xml:space="preserve">ROI_applicable_solvers</w:t>
      </w:r>
      <w:r>
        <w:rPr>
          <w:rStyle w:val="NormalTok"/>
        </w:rPr>
        <w:t xml:space="preserve">(op)</w:t>
      </w:r>
    </w:p>
    <w:p>
      <w:pPr>
        <w:pStyle w:val="SourceCode"/>
      </w:pPr>
      <w:r>
        <w:rPr>
          <w:rStyle w:val="VerbatimChar"/>
        </w:rPr>
        <w:t xml:space="preserve">#&gt; [1] "nloptr.cobyla" "nloptr.mma"    "nloptr.auglag" "nloptr.isres" </w:t>
      </w:r>
      <w:r>
        <w:br/>
      </w:r>
      <w:r>
        <w:rPr>
          <w:rStyle w:val="VerbatimChar"/>
        </w:rPr>
        <w:t xml:space="preserve">#&gt; [5] "nloptr.slsqp"  "quadprog"</w:t>
      </w:r>
    </w:p>
    <w:p>
      <w:pPr>
        <w:pStyle w:val="FirstParagraph"/>
      </w:pPr>
      <w:r>
        <w:t xml:space="preserve">下面使用其中的</w:t>
      </w:r>
      <w:r>
        <w:t xml:space="preserve"> </w:t>
      </w:r>
      <w:r>
        <w:rPr>
          <w:rStyle w:val="VerbatimChar"/>
        </w:rPr>
        <w:t xml:space="preserve">nloptr.slsqp</w:t>
      </w:r>
      <w:r>
        <w:t xml:space="preserve"> </w:t>
      </w:r>
      <w:r>
        <w:t xml:space="preserve">来求解。</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"nloptr.slsqp"</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w:t>
      </w:r>
      <w:r>
        <w:br/>
      </w: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-0.08333333</w:t>
      </w:r>
    </w:p>
    <w:p>
      <w:pPr>
        <w:pStyle w:val="SourceCode"/>
      </w:pP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0.1666667 1.8333333</w:t>
      </w:r>
    </w:p>
    <w:p>
      <w:pPr>
        <w:pStyle w:val="FirstParagraph"/>
      </w:pPr>
      <w:r>
        <w:t xml:space="preserve">作为对比，移除线性不等式约束，求解无约束优化问题。目标函数仍然是二次型，但是已经没有线性约束条件，所以不是二次优化问题，再用求解器</w:t>
      </w:r>
      <w:r>
        <w:t xml:space="preserve"> </w:t>
      </w:r>
      <w:r>
        <w:rPr>
          <w:rStyle w:val="VerbatimChar"/>
        </w:rPr>
        <w:t xml:space="preserve">nloptr.slsqp</w:t>
      </w:r>
      <w:r>
        <w:t xml:space="preserve"> </w:t>
      </w:r>
      <w:r>
        <w:t xml:space="preserve">求解的结果已不是无约束优化的解。</w:t>
      </w:r>
    </w:p>
    <w:p>
      <w:pPr>
        <w:pStyle w:val="SourceCode"/>
      </w:pPr>
      <w:r>
        <w:rPr>
          <w:rStyle w:val="NormalTok"/>
        </w:rPr>
        <w:t xml:space="preserve">op2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Q_objective</w:t>
      </w:r>
      <w:r>
        <w:rPr>
          <w:rStyle w:val="NormalTok"/>
        </w:rPr>
        <w:t xml:space="preserve">(</w:t>
      </w:r>
      <w:r>
        <w:rPr>
          <w:rStyle w:val="AttributeTok"/>
        </w:rPr>
        <w:t xml:space="preserve">Q =</w:t>
      </w:r>
      <w:r>
        <w:rPr>
          <w:rStyle w:val="NormalTok"/>
        </w:rPr>
        <w:t xml:space="preserve"> Dmat, </w:t>
      </w:r>
      <w:r>
        <w:rPr>
          <w:rStyle w:val="AttributeTok"/>
        </w:rPr>
        <w:t xml:space="preserve">L =</w:t>
      </w:r>
      <w:r>
        <w:rPr>
          <w:rStyle w:val="NormalTok"/>
        </w:rPr>
        <w:t xml:space="preserve"> dvec),</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br/>
      </w:r>
      <w:r>
        <w:rPr>
          <w:rStyle w:val="NormalTok"/>
        </w:rPr>
        <w:t xml:space="preserve">)</w:t>
      </w:r>
      <w:r>
        <w:br/>
      </w:r>
      <w:r>
        <w:rPr>
          <w:rStyle w:val="NormalTok"/>
        </w:rPr>
        <w:t xml:space="preserve">op2</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quadratic objective function of length 2 with</w:t>
      </w:r>
      <w:r>
        <w:br/>
      </w:r>
      <w:r>
        <w:rPr>
          <w:rStyle w:val="VerbatimChar"/>
        </w:rPr>
        <w:t xml:space="preserve">#&gt; - 2 continuous objective variables,</w:t>
      </w:r>
      <w:r>
        <w:br/>
      </w:r>
      <w:r>
        <w:rPr>
          <w:rStyle w:val="VerbatimChar"/>
        </w:rPr>
        <w:t xml:space="preserve">#&gt; </w:t>
      </w:r>
      <w:r>
        <w:br/>
      </w:r>
      <w:r>
        <w:rPr>
          <w:rStyle w:val="VerbatimChar"/>
        </w:rPr>
        <w:t xml:space="preserve">#&gt; subject to</w:t>
      </w:r>
      <w:r>
        <w:br/>
      </w:r>
      <w:r>
        <w:rPr>
          <w:rStyle w:val="VerbatimChar"/>
        </w:rPr>
        <w:t xml:space="preserve">#&gt; - 0 constraints</w:t>
      </w:r>
      <w:r>
        <w:br/>
      </w:r>
      <w:r>
        <w:rPr>
          <w:rStyle w:val="VerbatimChar"/>
        </w:rPr>
        <w:t xml:space="preserve">#&gt; - 0 lower and 0 upper non-standard variable bounds.</w:t>
      </w:r>
    </w:p>
    <w:p>
      <w:pPr>
        <w:pStyle w:val="SourceCode"/>
      </w:pPr>
      <w:r>
        <w:rPr>
          <w:rStyle w:val="NormalTok"/>
        </w:rPr>
        <w:t xml:space="preserve">nlp2 </w:t>
      </w:r>
      <w:r>
        <w:rPr>
          <w:rStyle w:val="OtherTok"/>
        </w:rPr>
        <w:t xml:space="preserve">&lt;-</w:t>
      </w:r>
      <w:r>
        <w:rPr>
          <w:rStyle w:val="NormalTok"/>
        </w:rPr>
        <w:t xml:space="preserve"> </w:t>
      </w:r>
      <w:r>
        <w:rPr>
          <w:rStyle w:val="FunctionTok"/>
        </w:rPr>
        <w:t xml:space="preserve">ROI_solve</w:t>
      </w:r>
      <w:r>
        <w:rPr>
          <w:rStyle w:val="NormalTok"/>
        </w:rPr>
        <w:t xml:space="preserve">(op2, </w:t>
      </w:r>
      <w:r>
        <w:rPr>
          <w:rStyle w:val="AttributeTok"/>
        </w:rPr>
        <w:t xml:space="preserve">solver =</w:t>
      </w:r>
      <w:r>
        <w:rPr>
          <w:rStyle w:val="NormalTok"/>
        </w:rPr>
        <w:t xml:space="preserve"> </w:t>
      </w:r>
      <w:r>
        <w:rPr>
          <w:rStyle w:val="StringTok"/>
        </w:rPr>
        <w:t xml:space="preserve">"nloptr.slsqp"</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w:t>
      </w:r>
      <w:r>
        <w:br/>
      </w:r>
      <w:r>
        <w:rPr>
          <w:rStyle w:val="NormalTok"/>
        </w:rPr>
        <w:t xml:space="preserve">nlp2</w:t>
      </w:r>
      <w:r>
        <w:rPr>
          <w:rStyle w:val="SpecialCharTok"/>
        </w:rPr>
        <w:t xml:space="preserve">$</w:t>
      </w:r>
      <w:r>
        <w:rPr>
          <w:rStyle w:val="NormalTok"/>
        </w:rPr>
        <w:t xml:space="preserve">objval</w:t>
      </w:r>
    </w:p>
    <w:p>
      <w:pPr>
        <w:pStyle w:val="SourceCode"/>
      </w:pPr>
      <w:r>
        <w:rPr>
          <w:rStyle w:val="VerbatimChar"/>
        </w:rPr>
        <w:t xml:space="preserve">#&gt; [1] -1</w:t>
      </w:r>
    </w:p>
    <w:p>
      <w:pPr>
        <w:pStyle w:val="SourceCode"/>
      </w:pPr>
      <w:r>
        <w:rPr>
          <w:rStyle w:val="NormalTok"/>
        </w:rPr>
        <w:t xml:space="preserve">nlp2</w:t>
      </w:r>
      <w:r>
        <w:rPr>
          <w:rStyle w:val="SpecialCharTok"/>
        </w:rPr>
        <w:t xml:space="preserve">$</w:t>
      </w:r>
      <w:r>
        <w:rPr>
          <w:rStyle w:val="NormalTok"/>
        </w:rPr>
        <w:t xml:space="preserve">solution</w:t>
      </w:r>
    </w:p>
    <w:p>
      <w:pPr>
        <w:pStyle w:val="SourceCode"/>
      </w:pPr>
      <w:r>
        <w:rPr>
          <w:rStyle w:val="VerbatimChar"/>
        </w:rPr>
        <w:t xml:space="preserve">#&gt; [1] 0 1</w:t>
      </w:r>
    </w:p>
    <w:p>
      <w:pPr>
        <w:pStyle w:val="FirstParagraph"/>
      </w:pPr>
      <w:r>
        <w:t xml:space="preserve">在可行域上画出等高线，标记目标解的位置，</w:t>
      </w:r>
      <w:r>
        <w:t xml:space="preserve"> </w:t>
      </w:r>
      <w:hyperlink w:anchor="fig-quadprog">
        <w:r>
          <w:rPr>
            <w:rStyle w:val="Hyperlink"/>
          </w:rPr>
          <w:t xml:space="preserve">图 28.2</w:t>
        </w:r>
      </w:hyperlink>
      <w:r>
        <w:t xml:space="preserve"> </w:t>
      </w:r>
      <w:r>
        <w:t xml:space="preserve">展示无约束和有约束条件下的解。图中橘黄色线围成的三角形区域是可行域，红点表示无约束下求解器</w:t>
      </w:r>
      <w:r>
        <w:t xml:space="preserve"> </w:t>
      </w:r>
      <w:r>
        <w:rPr>
          <w:rStyle w:val="VerbatimChar"/>
        </w:rPr>
        <w:t xml:space="preserve">nloptr.slsqp</w:t>
      </w:r>
      <w:r>
        <w:t xml:space="preserve"> </w:t>
      </w:r>
      <w:r>
        <w:t xml:space="preserve">获得的解</w:t>
      </w:r>
      <w:r>
        <w:t xml:space="preserve"> </w:t>
      </w:r>
      <m:oMath>
        <m:d>
          <m:dPr>
            <m:begChr m:val="("/>
            <m:endChr m:val=")"/>
            <m:sepChr m:val=""/>
            <m:grow/>
          </m:dPr>
          <m:e>
            <m:r>
              <m:t>0</m:t>
            </m:r>
            <m:r>
              <m:rPr>
                <m:sty m:val="p"/>
              </m:rPr>
              <m:t>,</m:t>
            </m:r>
            <m:r>
              <m:t>1</m:t>
            </m:r>
          </m:e>
        </m:d>
      </m:oMath>
      <w:r>
        <w:t xml:space="preserve"> </w:t>
      </w:r>
      <w:r>
        <w:t xml:space="preserve">，真正的无约束解是蓝点所在位置为</w:t>
      </w:r>
      <w:r>
        <w:t xml:space="preserve"> </w:t>
      </w:r>
      <m:oMath>
        <m:d>
          <m:dPr>
            <m:begChr m:val="("/>
            <m:endChr m:val=")"/>
            <m:sepChr m:val=""/>
            <m:grow/>
          </m:dPr>
          <m:e>
            <m:r>
              <m:rPr>
                <m:sty m:val="p"/>
              </m:rPr>
              <m:t>−</m:t>
            </m:r>
            <m:r>
              <m:t>4</m:t>
            </m:r>
            <m:r>
              <m:rPr>
                <m:sty m:val="p"/>
              </m:rPr>
              <m:t>/</m:t>
            </m:r>
            <m:r>
              <m:t>3</m:t>
            </m:r>
            <m:r>
              <m:rPr>
                <m:sty m:val="p"/>
              </m:rPr>
              <m:t>,</m:t>
            </m:r>
            <m:r>
              <m:t>1</m:t>
            </m:r>
            <m:r>
              <m:rPr>
                <m:sty m:val="p"/>
              </m:rPr>
              <m:t>/</m:t>
            </m:r>
            <m:r>
              <m:t>3</m:t>
            </m:r>
          </m:e>
        </m:d>
      </m:oMath>
      <w:r>
        <w:t xml:space="preserve"> </w:t>
      </w:r>
      <w:r>
        <w:t xml:space="preserve">，黄点表示线性约束下求解器</w:t>
      </w:r>
      <w:r>
        <w:t xml:space="preserve"> </w:t>
      </w:r>
      <w:r>
        <w:rPr>
          <w:rStyle w:val="VerbatimChar"/>
        </w:rPr>
        <w:t xml:space="preserve">nloptr.slsqp</w:t>
      </w:r>
      <w:r>
        <w:t xml:space="preserve"> </w:t>
      </w:r>
      <w:r>
        <w:t xml:space="preserve">获得的解</w:t>
      </w:r>
      <w:r>
        <w:t xml:space="preserve"> </w:t>
      </w:r>
      <m:oMath>
        <m:d>
          <m:dPr>
            <m:begChr m:val="("/>
            <m:endChr m:val=")"/>
            <m:sepChr m:val=""/>
            <m:grow/>
          </m:dPr>
          <m:e>
            <m:r>
              <m:t>1</m:t>
            </m:r>
            <m:r>
              <m:rPr>
                <m:sty m:val="p"/>
              </m:rPr>
              <m:t>/</m:t>
            </m:r>
            <m:r>
              <m:t>6</m:t>
            </m:r>
            <m:r>
              <m:rPr>
                <m:sty m:val="p"/>
              </m:rPr>
              <m:t>,</m:t>
            </m:r>
            <m:r>
              <m:t>11</m:t>
            </m:r>
            <m:r>
              <m:rPr>
                <m:sty m:val="p"/>
              </m:rPr>
              <m:t>/</m:t>
            </m:r>
            <m:r>
              <m:t>6</m:t>
            </m:r>
          </m:e>
        </m:d>
      </m:oMath>
      <w:r>
        <w:t xml:space="preserve"> </w:t>
      </w:r>
      <w:r>
        <w:t xml:space="preserve">。所以，不能用二次优化的求解器去求解无约束的二次优化问题。</w:t>
      </w:r>
    </w:p>
    <w:tbl>
      <w:tblPr>
        <w:tblStyle w:val="Table"/>
        <w:tblW w:type="pct" w:w="5000"/>
        <w:tblLook w:firstRow="0" w:lastRow="0" w:firstColumn="0" w:lastColumn="0" w:noHBand="0" w:noVBand="0" w:val="0000"/>
        <w:jc w:val="start"/>
      </w:tblPr>
      <w:tblGrid>
        <w:gridCol w:w="7920"/>
      </w:tblGrid>
      <w:tr>
        <w:tc>
          <w:tcPr/>
          <w:bookmarkStart w:id="1827" w:name="fig-quadprog"/>
          <w:p>
            <w:pPr>
              <w:jc w:val="center"/>
            </w:pPr>
            <w:r>
              <w:drawing>
                <wp:inline>
                  <wp:extent cx="4620126" cy="3070458"/>
                  <wp:effectExtent b="0" l="0" r="0" t="0"/>
                  <wp:docPr descr="" title="" id="1825" name="Picture"/>
                  <a:graphic>
                    <a:graphicData uri="http://schemas.openxmlformats.org/drawingml/2006/picture">
                      <pic:pic>
                        <pic:nvPicPr>
                          <pic:cNvPr descr="numerical-optimization_files/figure-docx/fig-quadprog-1.png" id="1826" name="Picture"/>
                          <pic:cNvPicPr>
                            <a:picLocks noChangeArrowheads="1" noChangeAspect="1"/>
                          </pic:cNvPicPr>
                        </pic:nvPicPr>
                        <pic:blipFill>
                          <a:blip r:embed="rId1824"/>
                          <a:stretch>
                            <a:fillRect/>
                          </a:stretch>
                        </pic:blipFill>
                        <pic:spPr bwMode="auto">
                          <a:xfrm>
                            <a:off x="0" y="0"/>
                            <a:ext cx="4620126" cy="3070458"/>
                          </a:xfrm>
                          <a:prstGeom prst="rect">
                            <a:avLst/>
                          </a:prstGeom>
                          <a:noFill/>
                          <a:ln w="9525">
                            <a:noFill/>
                            <a:headEnd/>
                            <a:tailEnd/>
                          </a:ln>
                        </pic:spPr>
                      </pic:pic>
                    </a:graphicData>
                  </a:graphic>
                </wp:inline>
              </w:drawing>
            </w:r>
          </w:p>
          <w:p>
            <w:pPr>
              <w:jc w:val="center"/>
            </w:pPr>
            <w:pPr>
              <w:jc w:val="start"/>
              <w:spacing w:before="200"/>
              <w:pStyle w:val="ImageCaption"/>
            </w:pPr>
            <w:r>
              <w:t xml:space="preserve">图 28.2: 对比无约束和有约束条件下的解</w:t>
            </w:r>
          </w:p>
          <w:bookmarkEnd w:id="1827"/>
        </w:tc>
      </w:tr>
    </w:tbl>
    <w:p>
      <w:pPr>
        <w:pStyle w:val="BodyText"/>
      </w:pPr>
      <w:r>
        <w:rPr>
          <w:bCs/>
          <w:b/>
        </w:rPr>
        <w:t xml:space="preserve">quadprog</w:t>
      </w:r>
      <w:r>
        <w:t xml:space="preserve"> </w:t>
      </w:r>
      <w:r>
        <w:t xml:space="preserve">包在求解约束条件下的严格凸二次优化问题时，同时给出无约束条件下的解。这个包自定义了一套二次优化问题的符号，查看求解函数</w:t>
      </w:r>
      <w:r>
        <w:t xml:space="preserve"> </w:t>
      </w:r>
      <w:r>
        <w:rPr>
          <w:rStyle w:val="VerbatimChar"/>
        </w:rPr>
        <w:t xml:space="preserve">solve.QP()</w:t>
      </w:r>
      <w:r>
        <w:t xml:space="preserve"> </w:t>
      </w:r>
      <w:r>
        <w:t xml:space="preserve">的说明，略作对应后，求解上述优化问题的代码如下。</w:t>
      </w:r>
    </w:p>
    <w:p>
      <w:pPr>
        <w:pStyle w:val="SourceCode"/>
      </w:pPr>
      <w:r>
        <w:rPr>
          <w:rStyle w:val="FunctionTok"/>
        </w:rPr>
        <w:t xml:space="preserve">library</w:t>
      </w:r>
      <w:r>
        <w:rPr>
          <w:rStyle w:val="NormalTok"/>
        </w:rPr>
        <w:t xml:space="preserve">(quadprog)</w:t>
      </w:r>
      <w:r>
        <w:br/>
      </w:r>
      <w:r>
        <w:rPr>
          <w:rStyle w:val="NormalTok"/>
        </w:rPr>
        <w:t xml:space="preserve">sol </w:t>
      </w:r>
      <w:r>
        <w:rPr>
          <w:rStyle w:val="OtherTok"/>
        </w:rPr>
        <w:t xml:space="preserve">&lt;-</w:t>
      </w:r>
      <w:r>
        <w:rPr>
          <w:rStyle w:val="NormalTok"/>
        </w:rPr>
        <w:t xml:space="preserve"> </w:t>
      </w:r>
      <w:r>
        <w:rPr>
          <w:rStyle w:val="FunctionTok"/>
        </w:rPr>
        <w:t xml:space="preserve">solve.QP</w:t>
      </w:r>
      <w:r>
        <w:rPr>
          <w:rStyle w:val="NormalTok"/>
        </w:rPr>
        <w:t xml:space="preserve">(</w:t>
      </w:r>
      <w:r>
        <w:br/>
      </w:r>
      <w:r>
        <w:rPr>
          <w:rStyle w:val="NormalTok"/>
        </w:rPr>
        <w:t xml:space="preserve">  </w:t>
      </w:r>
      <w:r>
        <w:rPr>
          <w:rStyle w:val="AttributeTok"/>
        </w:rPr>
        <w:t xml:space="preserve">Dmat =</w:t>
      </w:r>
      <w:r>
        <w:rPr>
          <w:rStyle w:val="NormalTok"/>
        </w:rPr>
        <w:t xml:space="preserve"> Dmat, </w:t>
      </w:r>
      <w:r>
        <w:rPr>
          <w:rStyle w:val="AttributeTok"/>
        </w:rPr>
        <w:t xml:space="preserve">dvec =</w:t>
      </w:r>
      <w:r>
        <w:rPr>
          <w:rStyle w:val="NormalTok"/>
        </w:rPr>
        <w:t xml:space="preserve"> </w:t>
      </w:r>
      <w:r>
        <w:rPr>
          <w:rStyle w:val="SpecialCharTok"/>
        </w:rPr>
        <w:t xml:space="preserve">-</w:t>
      </w:r>
      <w:r>
        <w:rPr>
          <w:rStyle w:val="NormalTok"/>
        </w:rPr>
        <w:t xml:space="preserve">dvec, </w:t>
      </w:r>
      <w:r>
        <w:rPr>
          <w:rStyle w:val="AttributeTok"/>
        </w:rPr>
        <w:t xml:space="preserve">Amat =</w:t>
      </w:r>
      <w:r>
        <w:rPr>
          <w:rStyle w:val="NormalTok"/>
        </w:rPr>
        <w:t xml:space="preserve"> </w:t>
      </w:r>
      <w:r>
        <w:rPr>
          <w:rStyle w:val="FunctionTok"/>
        </w:rPr>
        <w:t xml:space="preserve">t</w:t>
      </w:r>
      <w:r>
        <w:rPr>
          <w:rStyle w:val="NormalTok"/>
        </w:rPr>
        <w:t xml:space="preserve">(</w:t>
      </w:r>
      <w:r>
        <w:rPr>
          <w:rStyle w:val="SpecialCharTok"/>
        </w:rPr>
        <w:t xml:space="preserve">-</w:t>
      </w:r>
      <w:r>
        <w:rPr>
          <w:rStyle w:val="NormalTok"/>
        </w:rPr>
        <w:t xml:space="preserve">Amat), </w:t>
      </w:r>
      <w:r>
        <w:rPr>
          <w:rStyle w:val="AttributeTok"/>
        </w:rPr>
        <w:t xml:space="preserve">bvec =</w:t>
      </w:r>
      <w:r>
        <w:rPr>
          <w:rStyle w:val="NormalTok"/>
        </w:rPr>
        <w:t xml:space="preserve"> </w:t>
      </w:r>
      <w:r>
        <w:rPr>
          <w:rStyle w:val="SpecialCharTok"/>
        </w:rPr>
        <w:t xml:space="preserve">-</w:t>
      </w:r>
      <w:r>
        <w:rPr>
          <w:rStyle w:val="NormalTok"/>
        </w:rPr>
        <w:t xml:space="preserve">bvec</w:t>
      </w:r>
      <w:r>
        <w:br/>
      </w:r>
      <w:r>
        <w:rPr>
          <w:rStyle w:val="NormalTok"/>
        </w:rPr>
        <w:t xml:space="preserve">)</w:t>
      </w:r>
      <w:r>
        <w:br/>
      </w:r>
      <w:r>
        <w:rPr>
          <w:rStyle w:val="NormalTok"/>
        </w:rPr>
        <w:t xml:space="preserve">sol</w:t>
      </w:r>
    </w:p>
    <w:p>
      <w:pPr>
        <w:pStyle w:val="SourceCode"/>
      </w:pPr>
      <w:r>
        <w:rPr>
          <w:rStyle w:val="VerbatimChar"/>
        </w:rPr>
        <w:t xml:space="preserve">#&gt; $solution</w:t>
      </w:r>
      <w:r>
        <w:br/>
      </w:r>
      <w:r>
        <w:rPr>
          <w:rStyle w:val="VerbatimChar"/>
        </w:rPr>
        <w:t xml:space="preserve">#&gt; [1] 0.1666667 1.8333333</w:t>
      </w:r>
      <w:r>
        <w:br/>
      </w:r>
      <w:r>
        <w:rPr>
          <w:rStyle w:val="VerbatimChar"/>
        </w:rPr>
        <w:t xml:space="preserve">#&gt; </w:t>
      </w:r>
      <w:r>
        <w:br/>
      </w:r>
      <w:r>
        <w:rPr>
          <w:rStyle w:val="VerbatimChar"/>
        </w:rPr>
        <w:t xml:space="preserve">#&gt; $value</w:t>
      </w:r>
      <w:r>
        <w:br/>
      </w:r>
      <w:r>
        <w:rPr>
          <w:rStyle w:val="VerbatimChar"/>
        </w:rPr>
        <w:t xml:space="preserve">#&gt; [1] -0.08333333</w:t>
      </w:r>
      <w:r>
        <w:br/>
      </w:r>
      <w:r>
        <w:rPr>
          <w:rStyle w:val="VerbatimChar"/>
        </w:rPr>
        <w:t xml:space="preserve">#&gt; </w:t>
      </w:r>
      <w:r>
        <w:br/>
      </w:r>
      <w:r>
        <w:rPr>
          <w:rStyle w:val="VerbatimChar"/>
        </w:rPr>
        <w:t xml:space="preserve">#&gt; $unconstrained.solution</w:t>
      </w:r>
      <w:r>
        <w:br/>
      </w:r>
      <w:r>
        <w:rPr>
          <w:rStyle w:val="VerbatimChar"/>
        </w:rPr>
        <w:t xml:space="preserve">#&gt; [1] -1.3333333  0.3333333</w:t>
      </w:r>
      <w:r>
        <w:br/>
      </w:r>
      <w:r>
        <w:rPr>
          <w:rStyle w:val="VerbatimChar"/>
        </w:rPr>
        <w:t xml:space="preserve">#&gt; </w:t>
      </w:r>
      <w:r>
        <w:br/>
      </w:r>
      <w:r>
        <w:rPr>
          <w:rStyle w:val="VerbatimChar"/>
        </w:rPr>
        <w:t xml:space="preserve">#&gt; $iterations</w:t>
      </w:r>
      <w:r>
        <w:br/>
      </w:r>
      <w:r>
        <w:rPr>
          <w:rStyle w:val="VerbatimChar"/>
        </w:rPr>
        <w:t xml:space="preserve">#&gt; [1] 2 0</w:t>
      </w:r>
      <w:r>
        <w:br/>
      </w:r>
      <w:r>
        <w:rPr>
          <w:rStyle w:val="VerbatimChar"/>
        </w:rPr>
        <w:t xml:space="preserve">#&gt; </w:t>
      </w:r>
      <w:r>
        <w:br/>
      </w:r>
      <w:r>
        <w:rPr>
          <w:rStyle w:val="VerbatimChar"/>
        </w:rPr>
        <w:t xml:space="preserve">#&gt; $Lagrangian</w:t>
      </w:r>
      <w:r>
        <w:br/>
      </w:r>
      <w:r>
        <w:rPr>
          <w:rStyle w:val="VerbatimChar"/>
        </w:rPr>
        <w:t xml:space="preserve">#&gt; [1] 1.5 0.0 0.0</w:t>
      </w:r>
      <w:r>
        <w:br/>
      </w:r>
      <w:r>
        <w:rPr>
          <w:rStyle w:val="VerbatimChar"/>
        </w:rPr>
        <w:t xml:space="preserve">#&gt; </w:t>
      </w:r>
      <w:r>
        <w:br/>
      </w:r>
      <w:r>
        <w:rPr>
          <w:rStyle w:val="VerbatimChar"/>
        </w:rPr>
        <w:t xml:space="preserve">#&gt; $iact</w:t>
      </w:r>
      <w:r>
        <w:br/>
      </w:r>
      <w:r>
        <w:rPr>
          <w:rStyle w:val="VerbatimChar"/>
        </w:rPr>
        <w:t xml:space="preserve">#&gt; [1] 1</w:t>
      </w:r>
    </w:p>
    <w:p>
      <w:pPr>
        <w:pStyle w:val="FirstParagraph"/>
      </w:pPr>
      <w:r>
        <w:t xml:space="preserve">其中，返回值的</w:t>
      </w:r>
      <w:r>
        <w:t xml:space="preserve"> </w:t>
      </w:r>
      <w:r>
        <w:rPr>
          <w:rStyle w:val="VerbatimChar"/>
        </w:rPr>
        <w:t xml:space="preserve">unconstrained.solution</w:t>
      </w:r>
      <w:r>
        <w:t xml:space="preserve"> </w:t>
      </w:r>
      <w:r>
        <w:t xml:space="preserve">表示无约束下的解，与预期的解一致，这就没有疑惑了。可见，约束二次优化问题和无约束二次优化问题的求解器不同。</w:t>
      </w:r>
    </w:p>
    <w:bookmarkEnd w:id="1828"/>
    <w:bookmarkStart w:id="1844" w:name="sec-cone-optimization"/>
    <w:p>
      <w:pPr>
        <w:pStyle w:val="Heading2"/>
      </w:pPr>
      <w:r>
        <w:t xml:space="preserve">28.3 凸锥优化</w:t>
      </w:r>
    </w:p>
    <w:bookmarkStart w:id="1837" w:name="sec-cone-convex-cone"/>
    <w:p>
      <w:pPr>
        <w:pStyle w:val="Heading3"/>
      </w:pPr>
      <w:r>
        <w:t xml:space="preserve">28.3.1 锥与凸锥</w:t>
      </w:r>
    </w:p>
    <w:p>
      <w:pPr>
        <w:pStyle w:val="FirstParagraph"/>
      </w:pPr>
      <w:r>
        <w:t xml:space="preserve">二维平面上，圆盘和扇面是凸锥。三维空间中，球，圆锥、椭球、椭圆锥都是凸锥，如</w:t>
      </w:r>
      <w:r>
        <w:t xml:space="preserve"> </w:t>
      </w:r>
      <w:hyperlink w:anchor="fig-convex-cone">
        <w:r>
          <w:rPr>
            <w:rStyle w:val="Hyperlink"/>
          </w:rPr>
          <w:t xml:space="preserve">图 28.3</w:t>
        </w:r>
      </w:hyperlink>
      <w:r>
        <w:t xml:space="preserve"> </w:t>
      </w:r>
      <w:r>
        <w:t xml:space="preserve">所示。</w:t>
      </w:r>
    </w:p>
    <w:tbl>
      <w:tblPr>
        <w:tblStyle w:val="Table"/>
        <w:tblW w:type="pct" w:w="5000"/>
        <w:tblLook w:firstRow="0" w:lastRow="0" w:firstColumn="0" w:lastColumn="0" w:noHBand="0" w:noVBand="0" w:val="0000"/>
        <w:jc w:val="start"/>
      </w:tblPr>
      <w:tblGrid>
        <w:gridCol w:w="7920"/>
      </w:tblGrid>
      <w:tr>
        <w:tc>
          <w:tcPr/>
          <w:bookmarkStart w:id="1832" w:name="fig-convex-cone"/>
          <w:p>
            <w:pPr>
              <w:jc w:val="center"/>
            </w:pPr>
            <w:r>
              <w:drawing>
                <wp:inline>
                  <wp:extent cx="4267200" cy="1117880"/>
                  <wp:effectExtent b="0" l="0" r="0" t="0"/>
                  <wp:docPr descr="" title="" id="1830" name="Picture"/>
                  <a:graphic>
                    <a:graphicData uri="http://schemas.openxmlformats.org/drawingml/2006/picture">
                      <pic:pic>
                        <pic:nvPicPr>
                          <pic:cNvPr descr="images/cone.png" id="1831" name="Picture"/>
                          <pic:cNvPicPr>
                            <a:picLocks noChangeArrowheads="1" noChangeAspect="1"/>
                          </pic:cNvPicPr>
                        </pic:nvPicPr>
                        <pic:blipFill>
                          <a:blip r:embed="rId1829"/>
                          <a:stretch>
                            <a:fillRect/>
                          </a:stretch>
                        </pic:blipFill>
                        <pic:spPr bwMode="auto">
                          <a:xfrm>
                            <a:off x="0" y="0"/>
                            <a:ext cx="4267200" cy="1117880"/>
                          </a:xfrm>
                          <a:prstGeom prst="rect">
                            <a:avLst/>
                          </a:prstGeom>
                          <a:noFill/>
                          <a:ln w="9525">
                            <a:noFill/>
                            <a:headEnd/>
                            <a:tailEnd/>
                          </a:ln>
                        </pic:spPr>
                      </pic:pic>
                    </a:graphicData>
                  </a:graphic>
                </wp:inline>
              </w:drawing>
            </w:r>
          </w:p>
          <w:p>
            <w:pPr>
              <w:jc w:val="center"/>
            </w:pPr>
            <w:pPr>
              <w:jc w:val="start"/>
              <w:spacing w:before="200"/>
              <w:pStyle w:val="ImageCaption"/>
            </w:pPr>
            <w:r>
              <w:t xml:space="preserve">图 28.3: 常见的三维凸锥</w:t>
            </w:r>
          </w:p>
          <w:bookmarkEnd w:id="1832"/>
        </w:tc>
      </w:tr>
    </w:tbl>
    <w:p>
      <w:pPr>
        <w:pStyle w:val="BodyText"/>
      </w:pPr>
      <w:r>
        <w:t xml:space="preserve">锥定义在对称的矩阵上，凸锥要求矩阵正定。一个 2 阶对称矩阵</w:t>
      </w:r>
      <w:r>
        <w:t xml:space="preserve"> </w:t>
      </w:r>
      <m:oMath>
        <m:r>
          <m:t>A</m:t>
        </m:r>
      </m:oMath>
      <w:r>
        <w:t xml:space="preserve"> </w:t>
      </w:r>
      <w:r>
        <w:t xml:space="preserve">是正定的</w:t>
      </w:r>
    </w:p>
    <w:p>
      <w:pPr>
        <w:pStyle w:val="BodyText"/>
      </w:pPr>
      <m:oMathPara>
        <m:oMathParaPr>
          <m:jc m:val="center"/>
        </m:oMathParaPr>
        <m:oMath>
          <m:r>
            <m:t>A</m:t>
          </m:r>
          <m:r>
            <m:rPr>
              <m:sty m:val="p"/>
            </m:rPr>
            <m:t>=</m:t>
          </m:r>
          <m:d>
            <m:dPr>
              <m:begChr m:val="["/>
              <m:endChr m:val="]"/>
              <m:sepChr m:val=""/>
              <m:grow/>
            </m:dPr>
            <m:e>
              <m:m>
                <m:mPr>
                  <m:baseJc m:val="center"/>
                  <m:plcHide m:val="1"/>
                  <m:mcs>
                    <m:mc>
                      <m:mcPr>
                        <m:mcJc m:val="center"/>
                        <m:count m:val="1"/>
                      </m:mcPr>
                    </m:mc>
                    <m:mc>
                      <m:mcPr>
                        <m:mcJc m:val="center"/>
                        <m:count m:val="1"/>
                      </m:mcPr>
                    </m:mc>
                  </m:mcs>
                </m:mPr>
                <m:mr>
                  <m:e>
                    <m:sSub>
                      <m:e>
                        <m:r>
                          <m:t>a</m:t>
                        </m:r>
                      </m:e>
                      <m:sub>
                        <m:r>
                          <m:t>11</m:t>
                        </m:r>
                      </m:sub>
                    </m:sSub>
                  </m:e>
                  <m:e>
                    <m:sSub>
                      <m:e>
                        <m:r>
                          <m:t>a</m:t>
                        </m:r>
                      </m:e>
                      <m:sub>
                        <m:r>
                          <m:t>12</m:t>
                        </m:r>
                      </m:sub>
                    </m:sSub>
                  </m:e>
                </m:mr>
                <m:mr>
                  <m:e>
                    <m:sSub>
                      <m:e>
                        <m:r>
                          <m:t>a</m:t>
                        </m:r>
                      </m:e>
                      <m:sub>
                        <m:r>
                          <m:t>21</m:t>
                        </m:r>
                      </m:sub>
                    </m:sSub>
                  </m:e>
                  <m:e>
                    <m:sSub>
                      <m:e>
                        <m:r>
                          <m:t>a</m:t>
                        </m:r>
                      </m:e>
                      <m:sub>
                        <m:r>
                          <m:t>22</m:t>
                        </m:r>
                      </m:sub>
                    </m:sSub>
                  </m:e>
                </m:mr>
              </m:m>
            </m:e>
          </m:d>
        </m:oMath>
      </m:oMathPara>
    </w:p>
    <w:p>
      <w:pPr>
        <w:pStyle w:val="FirstParagraph"/>
      </w:pPr>
      <w:r>
        <w:t xml:space="preserve">意味着</w:t>
      </w:r>
      <w:r>
        <w:t xml:space="preserve"> </w:t>
      </w:r>
      <m:oMath>
        <m:sSub>
          <m:e>
            <m:r>
              <m:t>a</m:t>
            </m:r>
          </m:e>
          <m:sub>
            <m:r>
              <m:t>11</m:t>
            </m:r>
          </m:sub>
        </m:sSub>
        <m:r>
          <m:rPr>
            <m:sty m:val="p"/>
          </m:rPr>
          <m:t>&gt;</m:t>
        </m:r>
        <m:r>
          <m:t>0</m:t>
        </m:r>
        <m:r>
          <m:rPr>
            <m:sty m:val="p"/>
          </m:rPr>
          <m:t>,</m:t>
        </m:r>
        <m:sSub>
          <m:e>
            <m:r>
              <m:t>a</m:t>
            </m:r>
          </m:e>
          <m:sub>
            <m:r>
              <m:t>22</m:t>
            </m:r>
          </m:sub>
        </m:sSub>
        <m:r>
          <m:rPr>
            <m:sty m:val="p"/>
          </m:rPr>
          <m:t>&gt;</m:t>
        </m:r>
        <m:r>
          <m:t>0</m:t>
        </m:r>
        <m:r>
          <m:rPr>
            <m:sty m:val="p"/>
          </m:rPr>
          <m:t>,</m:t>
        </m:r>
        <m:sSub>
          <m:e>
            <m:r>
              <m:t>a</m:t>
            </m:r>
          </m:e>
          <m:sub>
            <m:r>
              <m:t>12</m:t>
            </m:r>
          </m:sub>
        </m:sSub>
        <m:r>
          <m:rPr>
            <m:sty m:val="p"/>
          </m:rPr>
          <m:t>=</m:t>
        </m:r>
        <m:sSub>
          <m:e>
            <m:r>
              <m:t>a</m:t>
            </m:r>
          </m:e>
          <m:sub>
            <m:r>
              <m:t>21</m:t>
            </m:r>
          </m:sub>
        </m:sSub>
        <m:r>
          <m:rPr>
            <m:sty m:val="p"/>
          </m:rPr>
          <m:t>,</m:t>
        </m:r>
        <m:sSub>
          <m:e>
            <m:r>
              <m:t>a</m:t>
            </m:r>
          </m:e>
          <m:sub>
            <m:r>
              <m:t>11</m:t>
            </m:r>
          </m:sub>
        </m:sSub>
        <m:sSub>
          <m:e>
            <m:r>
              <m:t>a</m:t>
            </m:r>
          </m:e>
          <m:sub>
            <m:r>
              <m:t>22</m:t>
            </m:r>
          </m:sub>
        </m:sSub>
        <m:r>
          <m:rPr>
            <m:sty m:val="p"/>
          </m:rPr>
          <m:t>−</m:t>
        </m:r>
        <m:sSub>
          <m:e>
            <m:r>
              <m:t>a</m:t>
            </m:r>
          </m:e>
          <m:sub>
            <m:r>
              <m:t>12</m:t>
            </m:r>
          </m:sub>
        </m:sSub>
        <m:sSub>
          <m:e>
            <m:r>
              <m:t>a</m:t>
            </m:r>
          </m:e>
          <m:sub>
            <m:r>
              <m:t>21</m:t>
            </m:r>
          </m:sub>
        </m:sSub>
        <m:r>
          <m:rPr>
            <m:sty m:val="p"/>
          </m:rPr>
          <m:t>&gt;</m:t>
        </m:r>
        <m:r>
          <m:t>0</m:t>
        </m:r>
      </m:oMath>
      <w:r>
        <w:t xml:space="preserve"> </w:t>
      </w:r>
      <w:r>
        <w:t xml:space="preserve">。一般地，将</w:t>
      </w:r>
      <w:r>
        <w:t xml:space="preserve"> </w:t>
      </w:r>
      <m:oMath>
        <m:r>
          <m:t>n</m:t>
        </m:r>
      </m:oMath>
      <w:r>
        <w:t xml:space="preserve"> </w:t>
      </w:r>
      <w:r>
        <w:t xml:space="preserve">阶半正定的对称矩阵</w:t>
      </w:r>
      <w:r>
        <w:t xml:space="preserve"> </w:t>
      </w:r>
      <m:oMath>
        <m:r>
          <m:t>A</m:t>
        </m:r>
      </m:oMath>
      <w:r>
        <w:t xml:space="preserve"> </w:t>
      </w:r>
      <w:r>
        <w:t xml:space="preserve">构成的集合记为</w:t>
      </w:r>
      <w:r>
        <w:t xml:space="preserve"> </w:t>
      </w:r>
      <m:oMath>
        <m:sSubSup>
          <m:e>
            <m:r>
              <m:rPr>
                <m:sty m:val="p"/>
                <m:scr m:val="script"/>
              </m:rPr>
              <m:t>K</m:t>
            </m:r>
          </m:e>
          <m:sub>
            <m:r>
              <m:rPr>
                <m:sty m:val="p"/>
              </m:rPr>
              <m:t>+</m:t>
            </m:r>
          </m:sub>
          <m:sup>
            <m:r>
              <m:t>n</m:t>
            </m:r>
          </m:sup>
        </m:sSubSup>
      </m:oMath>
      <w:r>
        <w:t xml:space="preserve"> </w:t>
      </w:r>
      <w:r>
        <w:t xml:space="preserve">。</w:t>
      </w:r>
    </w:p>
    <w:p>
      <w:pPr>
        <w:pStyle w:val="BodyText"/>
      </w:pPr>
      <m:oMathPara>
        <m:oMathParaPr>
          <m:jc m:val="center"/>
        </m:oMathParaPr>
        <m:oMath>
          <m:sSubSup>
            <m:e>
              <m:r>
                <m:rPr>
                  <m:sty m:val="p"/>
                  <m:scr m:val="script"/>
                </m:rPr>
                <m:t>K</m:t>
              </m:r>
            </m:e>
            <m:sub>
              <m:r>
                <m:rPr>
                  <m:sty m:val="p"/>
                </m:rPr>
                <m:t>+</m:t>
              </m:r>
            </m:sub>
            <m:sup>
              <m:r>
                <m:t>n</m:t>
              </m:r>
            </m:sup>
          </m:sSubSup>
          <m:r>
            <m:rPr>
              <m:sty m:val="p"/>
            </m:rPr>
            <m:t>=</m:t>
          </m:r>
          <m:r>
            <m:rPr>
              <m:sty m:val="p"/>
            </m:rPr>
            <m:t>{</m:t>
          </m:r>
          <m:r>
            <m:t>A</m:t>
          </m:r>
          <m:r>
            <m:rPr>
              <m:sty m:val="p"/>
            </m:rPr>
            <m:t>∈</m:t>
          </m:r>
          <m:sSup>
            <m:e>
              <m:r>
                <m:rPr>
                  <m:sty m:val="p"/>
                  <m:scr m:val="double-struck"/>
                </m:rPr>
                <m:t>R</m:t>
              </m:r>
            </m:e>
            <m:sup>
              <m:r>
                <m:t>n</m:t>
              </m:r>
              <m:r>
                <m:rPr>
                  <m:sty m:val="p"/>
                </m:rPr>
                <m:t>×</m:t>
              </m:r>
              <m:r>
                <m:t>n</m:t>
              </m:r>
            </m:sup>
          </m:sSup>
          <m:r>
            <m:rPr>
              <m:sty m:val="p"/>
            </m:rPr>
            <m:t>|</m:t>
          </m:r>
          <m:sSup>
            <m:e>
              <m:r>
                <m:rPr>
                  <m:sty m:val="b"/>
                </m:rPr>
                <m:t>x</m:t>
              </m:r>
            </m:e>
            <m:sup>
              <m:r>
                <m:rPr>
                  <m:sty m:val="p"/>
                </m:rPr>
                <m:t>⊤</m:t>
              </m:r>
            </m:sup>
          </m:sSup>
          <m:r>
            <m:t>A</m:t>
          </m:r>
          <m:r>
            <m:rPr>
              <m:sty m:val="b"/>
            </m:rPr>
            <m:t>x</m:t>
          </m:r>
          <m:r>
            <m:rPr>
              <m:sty m:val="p"/>
            </m:rPr>
            <m:t>≥</m:t>
          </m:r>
          <m:r>
            <m:t>0</m:t>
          </m:r>
          <m:r>
            <m:rPr>
              <m:sty m:val="p"/>
            </m:rPr>
            <m:t>,</m:t>
          </m:r>
          <m:r>
            <m:t> </m:t>
          </m:r>
          <m:r>
            <m:rPr>
              <m:sty m:val="p"/>
            </m:rPr>
            <m:t>∀</m:t>
          </m:r>
          <m:r>
            <m:rPr>
              <m:sty m:val="b"/>
            </m:rPr>
            <m:t>x</m:t>
          </m:r>
          <m:r>
            <m:rPr>
              <m:sty m:val="p"/>
            </m:rPr>
            <m:t>∈</m:t>
          </m:r>
          <m:sSup>
            <m:e>
              <m:r>
                <m:rPr>
                  <m:sty m:val="p"/>
                  <m:scr m:val="double-struck"/>
                </m:rPr>
                <m:t>R</m:t>
              </m:r>
            </m:e>
            <m:sup>
              <m:r>
                <m:t>n</m:t>
              </m:r>
            </m:sup>
          </m:sSup>
          <m:r>
            <m:rPr>
              <m:sty m:val="p"/>
            </m:rPr>
            <m:t>}</m:t>
          </m:r>
        </m:oMath>
      </m:oMathPara>
    </w:p>
    <w:p>
      <w:pPr>
        <w:pStyle w:val="FirstParagraph"/>
      </w:pPr>
      <w:r>
        <w:t xml:space="preserve">目标函数为线性的凸锥优化的一般形式如下：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sSup>
                  <m:e>
                    <m:r>
                      <m:rPr>
                        <m:sty m:val="b"/>
                      </m:rPr>
                      <m:t>d</m:t>
                    </m:r>
                  </m:e>
                  <m:sup>
                    <m:r>
                      <m:rPr>
                        <m:sty m:val="p"/>
                      </m:rPr>
                      <m:t>⊤</m:t>
                    </m:r>
                  </m:sup>
                </m:sSup>
                <m:r>
                  <m:rPr>
                    <m:sty m:val="b"/>
                  </m:rPr>
                  <m:t>x</m:t>
                </m:r>
              </m:e>
            </m:mr>
            <m:mr>
              <m:e>
                <m:r>
                  <m:rPr>
                    <m:nor/>
                    <m:sty m:val="p"/>
                  </m:rPr>
                  <m:t>s.t.</m:t>
                </m:r>
                <m:r>
                  <m:t> </m:t>
                </m:r>
              </m:e>
              <m:e>
                <m:r>
                  <m:t>A</m:t>
                </m:r>
                <m:r>
                  <m:rPr>
                    <m:sty m:val="b"/>
                  </m:rPr>
                  <m:t>x</m:t>
                </m:r>
                <m:r>
                  <m:rPr>
                    <m:sty m:val="p"/>
                  </m:rPr>
                  <m:t>+</m:t>
                </m:r>
                <m:r>
                  <m:rPr>
                    <m:sty m:val="b"/>
                  </m:rPr>
                  <m:t>k</m:t>
                </m:r>
                <m:r>
                  <m:rPr>
                    <m:sty m:val="p"/>
                  </m:rPr>
                  <m:t>=</m:t>
                </m:r>
                <m:r>
                  <m:rPr>
                    <m:sty m:val="b"/>
                  </m:rPr>
                  <m:t>b</m:t>
                </m:r>
              </m:e>
            </m:mr>
            <m:mr>
              <m:e/>
              <m:e>
                <m:r>
                  <m:rPr>
                    <m:sty m:val="b"/>
                  </m:rPr>
                  <m:t>k</m:t>
                </m:r>
                <m:r>
                  <m:rPr>
                    <m:sty m:val="p"/>
                  </m:rPr>
                  <m:t>∈</m:t>
                </m:r>
                <m:r>
                  <m:rPr>
                    <m:sty m:val="p"/>
                    <m:scr m:val="script"/>
                  </m:rPr>
                  <m:t>K</m:t>
                </m:r>
                <m:r>
                  <m:rPr>
                    <m:sty m:val="p"/>
                  </m:rPr>
                  <m:t>.</m:t>
                </m:r>
              </m:e>
            </m:mr>
          </m:m>
        </m:oMath>
      </m:oMathPara>
    </w:p>
    <w:p>
      <w:pPr>
        <w:pStyle w:val="FirstParagraph"/>
      </w:pPr>
      <w:r>
        <w:t xml:space="preserve">其中，集合</w:t>
      </w:r>
      <w:r>
        <w:t xml:space="preserve"> </w:t>
      </w:r>
      <m:oMath>
        <m:r>
          <m:rPr>
            <m:sty m:val="p"/>
            <m:scr m:val="script"/>
          </m:rPr>
          <m:t>K</m:t>
        </m:r>
      </m:oMath>
      <w:r>
        <w:t xml:space="preserve"> </w:t>
      </w:r>
      <w:r>
        <w:t xml:space="preserve">是一个非空的封闭凸锥。在一个凸锥里，寻求一个线性目标函数的最小值。专门求解此类问题的</w:t>
      </w:r>
      <w:r>
        <w:t xml:space="preserve"> </w:t>
      </w:r>
      <w:r>
        <w:rPr>
          <w:bCs/>
          <w:b/>
        </w:rPr>
        <w:t xml:space="preserve">scs</w:t>
      </w:r>
      <w:r>
        <w:t xml:space="preserve"> </w:t>
      </w:r>
      <w:r>
        <w:t xml:space="preserve">包也在</w:t>
      </w:r>
      <w:r>
        <w:t xml:space="preserve"> </w:t>
      </w:r>
      <w:r>
        <w:rPr>
          <w:bCs/>
          <w:b/>
        </w:rPr>
        <w:t xml:space="preserve">ROI</w:t>
      </w:r>
      <w:r>
        <w:t xml:space="preserve"> </w:t>
      </w:r>
      <w:r>
        <w:t xml:space="preserve">包的支持范围内，可以求解的锥优化包括零锥、线性锥、二阶锥、指数锥、幂锥和半正定锥。</w:t>
      </w:r>
    </w:p>
    <w:p>
      <w:pPr>
        <w:pStyle w:val="BodyText"/>
      </w:pPr>
      <w:r>
        <w:t xml:space="preserve">下面举个例子说明凸锥，含参对称矩阵</w:t>
      </w:r>
      <w:r>
        <w:t xml:space="preserve"> </w:t>
      </w:r>
      <m:oMath>
        <m:r>
          <m:t>A</m:t>
        </m:r>
        <m:d>
          <m:dPr>
            <m:begChr m:val="("/>
            <m:endChr m:val=")"/>
            <m:sepChr m:val=""/>
            <m:grow/>
          </m:dPr>
          <m:e>
            <m:sSub>
              <m:e>
                <m:r>
                  <m:t>m</m:t>
                </m:r>
              </m:e>
              <m:sub>
                <m:r>
                  <m:t>1</m:t>
                </m:r>
              </m:sub>
            </m:sSub>
            <m:r>
              <m:rPr>
                <m:sty m:val="p"/>
              </m:rPr>
              <m:t>,</m:t>
            </m:r>
            <m:sSub>
              <m:e>
                <m:r>
                  <m:t>m</m:t>
                </m:r>
              </m:e>
              <m:sub>
                <m:r>
                  <m:t>2</m:t>
                </m:r>
              </m:sub>
            </m:sSub>
            <m:r>
              <m:rPr>
                <m:sty m:val="p"/>
              </m:rPr>
              <m:t>,</m:t>
            </m:r>
            <m:sSub>
              <m:e>
                <m:r>
                  <m:t>m</m:t>
                </m:r>
              </m:e>
              <m:sub>
                <m:r>
                  <m:t>3</m:t>
                </m:r>
              </m:sub>
            </m:sSub>
          </m:e>
        </m:d>
      </m:oMath>
      <w:r>
        <w:t xml:space="preserve"> </w:t>
      </w:r>
      <w:r>
        <w:t xml:space="preserve">如下：</w:t>
      </w:r>
    </w:p>
    <w:p>
      <w:pPr>
        <w:pStyle w:val="BodyText"/>
      </w:pPr>
      <m:oMathPara>
        <m:oMathParaPr>
          <m:jc m:val="center"/>
        </m:oMathParaPr>
        <m:oMath>
          <m:r>
            <m:t>A</m:t>
          </m:r>
          <m:d>
            <m:dPr>
              <m:begChr m:val="("/>
              <m:endChr m:val=")"/>
              <m:sepChr m:val=""/>
              <m:grow/>
            </m:dPr>
            <m:e>
              <m:sSub>
                <m:e>
                  <m:r>
                    <m:t>m</m:t>
                  </m:r>
                </m:e>
                <m:sub>
                  <m:r>
                    <m:t>1</m:t>
                  </m:r>
                </m:sub>
              </m:sSub>
              <m:r>
                <m:rPr>
                  <m:sty m:val="p"/>
                </m:rPr>
                <m:t>,</m:t>
              </m:r>
              <m:sSub>
                <m:e>
                  <m:r>
                    <m:t>m</m:t>
                  </m:r>
                </m:e>
                <m:sub>
                  <m:r>
                    <m:t>2</m:t>
                  </m:r>
                </m:sub>
              </m:sSub>
              <m:r>
                <m:rPr>
                  <m:sty m:val="p"/>
                </m:rPr>
                <m:t>,</m:t>
              </m:r>
              <m:sSub>
                <m:e>
                  <m:r>
                    <m:t>m</m:t>
                  </m:r>
                </m:e>
                <m:sub>
                  <m:r>
                    <m:t>3</m:t>
                  </m:r>
                </m:sub>
              </m:sSub>
            </m:e>
          </m:d>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1</m:t>
                    </m:r>
                  </m:e>
                  <m:e>
                    <m:sSub>
                      <m:e>
                        <m:r>
                          <m:t>m</m:t>
                        </m:r>
                      </m:e>
                      <m:sub>
                        <m:r>
                          <m:t>1</m:t>
                        </m:r>
                      </m:sub>
                    </m:sSub>
                  </m:e>
                  <m:e>
                    <m:sSub>
                      <m:e>
                        <m:r>
                          <m:t>m</m:t>
                        </m:r>
                      </m:e>
                      <m:sub>
                        <m:r>
                          <m:t>2</m:t>
                        </m:r>
                      </m:sub>
                    </m:sSub>
                  </m:e>
                </m:mr>
                <m:mr>
                  <m:e>
                    <m:sSub>
                      <m:e>
                        <m:r>
                          <m:t>m</m:t>
                        </m:r>
                      </m:e>
                      <m:sub>
                        <m:r>
                          <m:t>1</m:t>
                        </m:r>
                      </m:sub>
                    </m:sSub>
                  </m:e>
                  <m:e>
                    <m:r>
                      <m:t>1</m:t>
                    </m:r>
                  </m:e>
                  <m:e>
                    <m:sSub>
                      <m:e>
                        <m:r>
                          <m:t>m</m:t>
                        </m:r>
                      </m:e>
                      <m:sub>
                        <m:r>
                          <m:t>3</m:t>
                        </m:r>
                      </m:sub>
                    </m:sSub>
                  </m:e>
                </m:mr>
                <m:mr>
                  <m:e>
                    <m:sSub>
                      <m:e>
                        <m:r>
                          <m:t>m</m:t>
                        </m:r>
                      </m:e>
                      <m:sub>
                        <m:r>
                          <m:t>2</m:t>
                        </m:r>
                      </m:sub>
                    </m:sSub>
                  </m:e>
                  <m:e>
                    <m:sSub>
                      <m:e>
                        <m:r>
                          <m:t>m</m:t>
                        </m:r>
                      </m:e>
                      <m:sub>
                        <m:r>
                          <m:t>3</m:t>
                        </m:r>
                      </m:sub>
                    </m:sSub>
                  </m:e>
                  <m:e>
                    <m:r>
                      <m:t>1</m:t>
                    </m:r>
                  </m:e>
                </m:mr>
              </m:m>
            </m:e>
          </m:d>
          <m:r>
            <m:rPr>
              <m:sty m:val="p"/>
            </m:rPr>
            <m:t>.</m:t>
          </m:r>
        </m:oMath>
      </m:oMathPara>
    </w:p>
    <w:p>
      <w:pPr>
        <w:pStyle w:val="FirstParagraph"/>
      </w:pPr>
      <w:r>
        <w:t xml:space="preserve">而</w:t>
      </w:r>
      <w:r>
        <w:t xml:space="preserve"> </w:t>
      </w:r>
      <m:oMath>
        <m:r>
          <m:rPr>
            <m:sty m:val="b"/>
          </m:rPr>
          <m:t>k</m:t>
        </m:r>
        <m:r>
          <m:rPr>
            <m:sty m:val="p"/>
          </m:rPr>
          <m:t>=</m:t>
        </m:r>
        <m:r>
          <m:rPr>
            <m:sty m:val="b"/>
          </m:rPr>
          <m:t>b</m:t>
        </m:r>
        <m:r>
          <m:rPr>
            <m:sty m:val="p"/>
          </m:rPr>
          <m:t>−</m:t>
        </m:r>
        <m:r>
          <m:t>A</m:t>
        </m:r>
        <m:r>
          <m:rPr>
            <m:sty m:val="b"/>
          </m:rPr>
          <m:t>x</m:t>
        </m:r>
      </m:oMath>
      <w:r>
        <w:t xml:space="preserve"> </w:t>
      </w:r>
      <w:r>
        <w:t xml:space="preserve">是非空封闭凸锥集合</w:t>
      </w:r>
      <w:r>
        <w:t xml:space="preserve"> </w:t>
      </w:r>
      <m:oMath>
        <m:r>
          <m:rPr>
            <m:sty m:val="p"/>
            <m:scr m:val="script"/>
          </m:rPr>
          <m:t>K</m:t>
        </m:r>
      </m:oMath>
      <w:r>
        <w:t xml:space="preserve"> </w:t>
      </w:r>
      <w:r>
        <w:t xml:space="preserve">中的元素。半正定矩阵</w:t>
      </w:r>
      <w:r>
        <w:t xml:space="preserve"> </w:t>
      </w:r>
      <m:oMath>
        <m:r>
          <m:t>A</m:t>
        </m:r>
      </m:oMath>
      <w:r>
        <w:t xml:space="preserve"> </w:t>
      </w:r>
      <w:r>
        <w:t xml:space="preserve">生成的集合（凸锥）</w:t>
      </w:r>
      <w:r>
        <w:t xml:space="preserve"> </w:t>
      </w:r>
      <m:oMath>
        <m:r>
          <m:t>K</m:t>
        </m:r>
      </m:oMath>
      <w:r>
        <w:t xml:space="preserve"> </w:t>
      </w:r>
      <w:r>
        <w:t xml:space="preserve">如下：</w:t>
      </w:r>
    </w:p>
    <w:p>
      <w:pPr>
        <w:pStyle w:val="BodyText"/>
      </w:pPr>
      <m:oMathPara>
        <m:oMathParaPr>
          <m:jc m:val="center"/>
        </m:oMathParaPr>
        <m:oMath>
          <m:r>
            <m:t>K</m:t>
          </m:r>
          <m:r>
            <m:rPr>
              <m:sty m:val="p"/>
            </m:rPr>
            <m:t>=</m:t>
          </m:r>
          <m:r>
            <m:rPr>
              <m:sty m:val="p"/>
            </m:rPr>
            <m:t>{</m:t>
          </m:r>
          <m:d>
            <m:dPr>
              <m:begChr m:val="("/>
              <m:endChr m:val=")"/>
              <m:sepChr m:val=""/>
              <m:grow/>
            </m:dPr>
            <m:e>
              <m:sSub>
                <m:e>
                  <m:r>
                    <m:t>m</m:t>
                  </m:r>
                </m:e>
                <m:sub>
                  <m:r>
                    <m:t>1</m:t>
                  </m:r>
                </m:sub>
              </m:sSub>
              <m:r>
                <m:rPr>
                  <m:sty m:val="p"/>
                </m:rPr>
                <m:t>,</m:t>
              </m:r>
              <m:sSub>
                <m:e>
                  <m:r>
                    <m:t>m</m:t>
                  </m:r>
                </m:e>
                <m:sub>
                  <m:r>
                    <m:t>2</m:t>
                  </m:r>
                </m:sub>
              </m:sSub>
              <m:r>
                <m:rPr>
                  <m:sty m:val="p"/>
                </m:rPr>
                <m:t>,</m:t>
              </m:r>
              <m:sSub>
                <m:e>
                  <m:r>
                    <m:t>m</m:t>
                  </m:r>
                </m:e>
                <m:sub>
                  <m:r>
                    <m:t>3</m:t>
                  </m:r>
                </m:sub>
              </m:sSub>
            </m:e>
          </m:d>
          <m:r>
            <m:rPr>
              <m:sty m:val="p"/>
            </m:rPr>
            <m:t>∈</m:t>
          </m:r>
          <m:sSup>
            <m:e>
              <m:r>
                <m:rPr>
                  <m:sty m:val="p"/>
                  <m:scr m:val="double-struck"/>
                </m:rPr>
                <m:t>R</m:t>
              </m:r>
            </m:e>
            <m:sup>
              <m:r>
                <m:t>3</m:t>
              </m:r>
            </m:sup>
          </m:sSup>
          <m:r>
            <m:rPr>
              <m:sty m:val="p"/>
            </m:rPr>
            <m:t>∣</m:t>
          </m:r>
          <m:r>
            <m:t>A</m:t>
          </m:r>
          <m:d>
            <m:dPr>
              <m:begChr m:val="("/>
              <m:endChr m:val=")"/>
              <m:sepChr m:val=""/>
              <m:grow/>
            </m:dPr>
            <m:e>
              <m:sSub>
                <m:e>
                  <m:r>
                    <m:t>m</m:t>
                  </m:r>
                </m:e>
                <m:sub>
                  <m:r>
                    <m:t>1</m:t>
                  </m:r>
                </m:sub>
              </m:sSub>
              <m:r>
                <m:rPr>
                  <m:sty m:val="p"/>
                </m:rPr>
                <m:t>,</m:t>
              </m:r>
              <m:sSub>
                <m:e>
                  <m:r>
                    <m:t>m</m:t>
                  </m:r>
                </m:e>
                <m:sub>
                  <m:r>
                    <m:t>2</m:t>
                  </m:r>
                </m:sub>
              </m:sSub>
              <m:r>
                <m:rPr>
                  <m:sty m:val="p"/>
                </m:rPr>
                <m:t>,</m:t>
              </m:r>
              <m:sSub>
                <m:e>
                  <m:r>
                    <m:t>m</m:t>
                  </m:r>
                </m:e>
                <m:sub>
                  <m:r>
                    <m:t>3</m:t>
                  </m:r>
                </m:sub>
              </m:sSub>
            </m:e>
          </m:d>
          <m:r>
            <m:rPr>
              <m:sty m:val="p"/>
            </m:rPr>
            <m:t>∈</m:t>
          </m:r>
          <m:sSubSup>
            <m:e>
              <m:r>
                <m:rPr>
                  <m:sty m:val="p"/>
                  <m:scr m:val="script"/>
                </m:rPr>
                <m:t>K</m:t>
              </m:r>
            </m:e>
            <m:sub>
              <m:r>
                <m:rPr>
                  <m:sty m:val="p"/>
                </m:rPr>
                <m:t>+</m:t>
              </m:r>
            </m:sub>
            <m:sup>
              <m:r>
                <m:t>3</m:t>
              </m:r>
            </m:sup>
          </m:sSubSup>
          <m:r>
            <m:rPr>
              <m:sty m:val="p"/>
            </m:rPr>
            <m:t>}</m:t>
          </m:r>
          <m:r>
            <m:rPr>
              <m:sty m:val="p"/>
            </m:rPr>
            <m:t>,</m:t>
          </m:r>
        </m:oMath>
      </m:oMathPara>
    </w:p>
    <w:p>
      <w:pPr>
        <w:pStyle w:val="FirstParagraph"/>
      </w:pPr>
      <w:r>
        <w:t xml:space="preserve">集合</w:t>
      </w:r>
      <w:r>
        <w:t xml:space="preserve"> </w:t>
      </w:r>
      <m:oMath>
        <m:r>
          <m:t>K</m:t>
        </m:r>
      </m:oMath>
      <w:r>
        <w:t xml:space="preserve"> </w:t>
      </w:r>
      <w:r>
        <w:t xml:space="preserve">是有界半正定的，要求含参矩阵</w:t>
      </w:r>
      <w:r>
        <w:t xml:space="preserve"> </w:t>
      </w:r>
      <m:oMath>
        <m:r>
          <m:t>A</m:t>
        </m:r>
      </m:oMath>
      <w:r>
        <w:t xml:space="preserve"> </w:t>
      </w:r>
      <w:r>
        <w:t xml:space="preserve">的行列式大于等于 0。 矩阵</w:t>
      </w:r>
      <w:r>
        <w:t xml:space="preserve"> </w:t>
      </w:r>
      <m:oMath>
        <m:r>
          <m:t>A</m:t>
        </m:r>
      </m:oMath>
      <w:r>
        <w:t xml:space="preserve"> </w:t>
      </w:r>
      <w:r>
        <w:t xml:space="preserve">的行列式如下：</w:t>
      </w:r>
    </w:p>
    <w:p>
      <w:pPr>
        <w:pStyle w:val="BodyText"/>
      </w:pPr>
      <m:oMathPara>
        <m:oMathParaPr>
          <m:jc m:val="center"/>
        </m:oMathParaPr>
        <m:oMath>
          <m:r>
            <m:rPr>
              <m:sty m:val="p"/>
            </m:rPr>
            <m:t>det</m:t>
          </m:r>
          <m:d>
            <m:dPr>
              <m:begChr m:val="("/>
              <m:endChr m:val=")"/>
              <m:sepChr m:val=""/>
              <m:grow/>
            </m:dPr>
            <m:e>
              <m:r>
                <m:t>A</m:t>
              </m:r>
              <m:d>
                <m:dPr>
                  <m:begChr m:val="("/>
                  <m:endChr m:val=")"/>
                  <m:sepChr m:val=""/>
                  <m:grow/>
                </m:dPr>
                <m:e>
                  <m:sSub>
                    <m:e>
                      <m:r>
                        <m:t>m</m:t>
                      </m:r>
                    </m:e>
                    <m:sub>
                      <m:r>
                        <m:t>1</m:t>
                      </m:r>
                    </m:sub>
                  </m:sSub>
                  <m:r>
                    <m:rPr>
                      <m:sty m:val="p"/>
                    </m:rPr>
                    <m:t>,</m:t>
                  </m:r>
                  <m:sSub>
                    <m:e>
                      <m:r>
                        <m:t>m</m:t>
                      </m:r>
                    </m:e>
                    <m:sub>
                      <m:r>
                        <m:t>2</m:t>
                      </m:r>
                    </m:sub>
                  </m:sSub>
                  <m:r>
                    <m:rPr>
                      <m:sty m:val="p"/>
                    </m:rPr>
                    <m:t>,</m:t>
                  </m:r>
                  <m:sSub>
                    <m:e>
                      <m:r>
                        <m:t>m</m:t>
                      </m:r>
                    </m:e>
                    <m:sub>
                      <m:r>
                        <m:t>3</m:t>
                      </m:r>
                    </m:sub>
                  </m:sSub>
                </m:e>
              </m:d>
            </m:e>
          </m:d>
          <m:r>
            <m:rPr>
              <m:sty m:val="p"/>
            </m:rPr>
            <m:t>=</m:t>
          </m:r>
          <m:r>
            <m:rPr>
              <m:sty m:val="p"/>
            </m:rPr>
            <m:t>−</m:t>
          </m:r>
          <m:d>
            <m:dPr>
              <m:begChr m:val="("/>
              <m:endChr m:val=")"/>
              <m:sepChr m:val=""/>
              <m:grow/>
            </m:dPr>
            <m:e>
              <m:sSubSup>
                <m:e>
                  <m:r>
                    <m:t>m</m:t>
                  </m:r>
                </m:e>
                <m:sub>
                  <m:r>
                    <m:t>1</m:t>
                  </m:r>
                </m:sub>
                <m:sup>
                  <m:r>
                    <m:t>2</m:t>
                  </m:r>
                </m:sup>
              </m:sSubSup>
              <m:r>
                <m:rPr>
                  <m:sty m:val="p"/>
                </m:rPr>
                <m:t>+</m:t>
              </m:r>
              <m:sSubSup>
                <m:e>
                  <m:r>
                    <m:t>m</m:t>
                  </m:r>
                </m:e>
                <m:sub>
                  <m:r>
                    <m:t>2</m:t>
                  </m:r>
                </m:sub>
                <m:sup>
                  <m:r>
                    <m:t>2</m:t>
                  </m:r>
                </m:sup>
              </m:sSubSup>
              <m:r>
                <m:rPr>
                  <m:sty m:val="p"/>
                </m:rPr>
                <m:t>+</m:t>
              </m:r>
              <m:sSubSup>
                <m:e>
                  <m:r>
                    <m:t>m</m:t>
                  </m:r>
                </m:e>
                <m:sub>
                  <m:r>
                    <m:t>3</m:t>
                  </m:r>
                </m:sub>
                <m:sup>
                  <m:r>
                    <m:t>2</m:t>
                  </m:r>
                </m:sup>
              </m:sSubSup>
              <m:r>
                <m:rPr>
                  <m:sty m:val="p"/>
                </m:rPr>
                <m:t>−</m:t>
              </m:r>
              <m:r>
                <m:t>2</m:t>
              </m:r>
              <m:sSub>
                <m:e>
                  <m:r>
                    <m:t>m</m:t>
                  </m:r>
                </m:e>
                <m:sub>
                  <m:r>
                    <m:t>1</m:t>
                  </m:r>
                </m:sub>
              </m:sSub>
              <m:sSub>
                <m:e>
                  <m:r>
                    <m:t>m</m:t>
                  </m:r>
                </m:e>
                <m:sub>
                  <m:r>
                    <m:t>2</m:t>
                  </m:r>
                </m:sub>
              </m:sSub>
              <m:sSub>
                <m:e>
                  <m:r>
                    <m:t>m</m:t>
                  </m:r>
                </m:e>
                <m:sub>
                  <m:r>
                    <m:t>3</m:t>
                  </m:r>
                </m:sub>
              </m:sSub>
              <m:r>
                <m:rPr>
                  <m:sty m:val="p"/>
                </m:rPr>
                <m:t>−</m:t>
              </m:r>
              <m:r>
                <m:t>1</m:t>
              </m:r>
            </m:e>
          </m:d>
        </m:oMath>
      </m:oMathPara>
    </w:p>
    <w:p>
      <w:pPr>
        <w:pStyle w:val="FirstParagraph"/>
      </w:pPr>
      <w:r>
        <w:t xml:space="preserve">集合</w:t>
      </w:r>
      <w:r>
        <w:t xml:space="preserve"> </w:t>
      </w:r>
      <m:oMath>
        <m:r>
          <m:t>K</m:t>
        </m:r>
      </m:oMath>
      <w:r>
        <w:t xml:space="preserve"> </w:t>
      </w:r>
      <w:r>
        <w:t xml:space="preserve">的边界可表示为如下方程的解：</w:t>
      </w:r>
    </w:p>
    <w:p>
      <w:pPr>
        <w:pStyle w:val="BodyText"/>
      </w:pPr>
      <m:oMathPara>
        <m:oMathParaPr>
          <m:jc m:val="center"/>
        </m:oMathParaPr>
        <m:oMath>
          <m:sSubSup>
            <m:e>
              <m:r>
                <m:t>m</m:t>
              </m:r>
            </m:e>
            <m:sub>
              <m:r>
                <m:t>1</m:t>
              </m:r>
            </m:sub>
            <m:sup>
              <m:r>
                <m:t>2</m:t>
              </m:r>
            </m:sup>
          </m:sSubSup>
          <m:r>
            <m:rPr>
              <m:sty m:val="p"/>
            </m:rPr>
            <m:t>+</m:t>
          </m:r>
          <m:sSubSup>
            <m:e>
              <m:r>
                <m:t>m</m:t>
              </m:r>
            </m:e>
            <m:sub>
              <m:r>
                <m:t>2</m:t>
              </m:r>
            </m:sub>
            <m:sup>
              <m:r>
                <m:t>2</m:t>
              </m:r>
            </m:sup>
          </m:sSubSup>
          <m:r>
            <m:rPr>
              <m:sty m:val="p"/>
            </m:rPr>
            <m:t>+</m:t>
          </m:r>
          <m:sSubSup>
            <m:e>
              <m:r>
                <m:t>m</m:t>
              </m:r>
            </m:e>
            <m:sub>
              <m:r>
                <m:t>3</m:t>
              </m:r>
            </m:sub>
            <m:sup>
              <m:r>
                <m:t>2</m:t>
              </m:r>
            </m:sup>
          </m:sSubSup>
          <m:r>
            <m:rPr>
              <m:sty m:val="p"/>
            </m:rPr>
            <m:t>−</m:t>
          </m:r>
          <m:r>
            <m:t>2</m:t>
          </m:r>
          <m:sSub>
            <m:e>
              <m:r>
                <m:t>m</m:t>
              </m:r>
            </m:e>
            <m:sub>
              <m:r>
                <m:t>1</m:t>
              </m:r>
            </m:sub>
          </m:sSub>
          <m:sSub>
            <m:e>
              <m:r>
                <m:t>m</m:t>
              </m:r>
            </m:e>
            <m:sub>
              <m:r>
                <m:t>2</m:t>
              </m:r>
            </m:sub>
          </m:sSub>
          <m:sSub>
            <m:e>
              <m:r>
                <m:t>m</m:t>
              </m:r>
            </m:e>
            <m:sub>
              <m:r>
                <m:t>3</m:t>
              </m:r>
            </m:sub>
          </m:sSub>
          <m:r>
            <m:rPr>
              <m:sty m:val="p"/>
            </m:rPr>
            <m:t>=</m:t>
          </m:r>
          <m:r>
            <m:t>1</m:t>
          </m:r>
        </m:oMath>
      </m:oMathPara>
    </w:p>
    <w:p>
      <w:pPr>
        <w:pStyle w:val="FirstParagraph"/>
      </w:pPr>
      <w:r>
        <w:t xml:space="preserve">或等价地表示为如下矩阵形式：</w:t>
      </w:r>
    </w:p>
    <w:p>
      <w:pPr>
        <w:pStyle w:val="BodyText"/>
      </w:pPr>
      <m:oMathPara>
        <m:oMathParaPr>
          <m:jc m:val="center"/>
        </m:oMathParaPr>
        <m:oMath>
          <m:m>
            <m:mPr>
              <m:baseJc m:val="center"/>
              <m:plcHide m:val="1"/>
              <m:mcs>
                <m:mc>
                  <m:mcPr>
                    <m:mcJc m:val="right"/>
                    <m:count m:val="1"/>
                  </m:mcPr>
                </m:mc>
              </m:mcs>
            </m:mPr>
            <m:mr>
              <m:e>
                <m:sSup>
                  <m:e>
                    <m:d>
                      <m:dPr>
                        <m:begChr m:val="["/>
                        <m:endChr m:val="]"/>
                        <m:sepChr m:val=""/>
                        <m:grow/>
                      </m:dPr>
                      <m:e>
                        <m:m>
                          <m:mPr>
                            <m:baseJc m:val="center"/>
                            <m:plcHide m:val="1"/>
                            <m:mcs>
                              <m:mc>
                                <m:mcPr>
                                  <m:mcJc m:val="center"/>
                                  <m:count m:val="1"/>
                                </m:mcPr>
                              </m:mc>
                            </m:mcs>
                          </m:mPr>
                          <m:mr>
                            <m:e>
                              <m:sSub>
                                <m:e>
                                  <m:r>
                                    <m:t>m</m:t>
                                  </m:r>
                                </m:e>
                                <m:sub>
                                  <m:r>
                                    <m:t>1</m:t>
                                  </m:r>
                                </m:sub>
                              </m:sSub>
                            </m:e>
                          </m:mr>
                          <m:mr>
                            <m:e>
                              <m:sSub>
                                <m:e>
                                  <m:r>
                                    <m:t>m</m:t>
                                  </m:r>
                                </m:e>
                                <m:sub>
                                  <m:r>
                                    <m:t>2</m:t>
                                  </m:r>
                                </m:sub>
                              </m:sSub>
                            </m:e>
                          </m:mr>
                        </m:m>
                      </m:e>
                    </m:d>
                  </m:e>
                  <m:sup>
                    <m:r>
                      <m:rPr>
                        <m:sty m:val="p"/>
                      </m:rPr>
                      <m:t>⊤</m:t>
                    </m:r>
                  </m:sup>
                </m:sSup>
                <m:d>
                  <m:dPr>
                    <m:begChr m:val="["/>
                    <m:endChr m:val="]"/>
                    <m:sepChr m:val=""/>
                    <m:grow/>
                  </m:dPr>
                  <m:e>
                    <m:m>
                      <m:mPr>
                        <m:baseJc m:val="center"/>
                        <m:plcHide m:val="1"/>
                        <m:mcs>
                          <m:mc>
                            <m:mcPr>
                              <m:mcJc m:val="right"/>
                              <m:count m:val="1"/>
                            </m:mcPr>
                          </m:mc>
                          <m:mc>
                            <m:mcPr>
                              <m:mcJc m:val="right"/>
                              <m:count m:val="1"/>
                            </m:mcPr>
                          </m:mc>
                        </m:mcs>
                      </m:mPr>
                      <m:mr>
                        <m:e>
                          <m:r>
                            <m:t>1</m:t>
                          </m:r>
                        </m:e>
                        <m:e>
                          <m:r>
                            <m:rPr>
                              <m:sty m:val="p"/>
                            </m:rPr>
                            <m:t>−</m:t>
                          </m:r>
                          <m:sSub>
                            <m:e>
                              <m:r>
                                <m:t>m</m:t>
                              </m:r>
                            </m:e>
                            <m:sub>
                              <m:r>
                                <m:t>3</m:t>
                              </m:r>
                            </m:sub>
                          </m:sSub>
                        </m:e>
                      </m:mr>
                      <m:mr>
                        <m:e>
                          <m:r>
                            <m:rPr>
                              <m:sty m:val="p"/>
                            </m:rPr>
                            <m:t>−</m:t>
                          </m:r>
                          <m:sSub>
                            <m:e>
                              <m:r>
                                <m:t>m</m:t>
                              </m:r>
                            </m:e>
                            <m:sub>
                              <m:r>
                                <m:t>3</m:t>
                              </m:r>
                            </m:sub>
                          </m:sSub>
                        </m:e>
                        <m:e>
                          <m:r>
                            <m:t>1</m:t>
                          </m:r>
                        </m:e>
                      </m:mr>
                    </m:m>
                  </m:e>
                </m:d>
                <m:d>
                  <m:dPr>
                    <m:begChr m:val="["/>
                    <m:endChr m:val="]"/>
                    <m:sepChr m:val=""/>
                    <m:grow/>
                  </m:dPr>
                  <m:e>
                    <m:m>
                      <m:mPr>
                        <m:baseJc m:val="center"/>
                        <m:plcHide m:val="1"/>
                        <m:mcs>
                          <m:mc>
                            <m:mcPr>
                              <m:mcJc m:val="center"/>
                              <m:count m:val="1"/>
                            </m:mcPr>
                          </m:mc>
                        </m:mcs>
                      </m:mPr>
                      <m:mr>
                        <m:e>
                          <m:sSub>
                            <m:e>
                              <m:r>
                                <m:t>m</m:t>
                              </m:r>
                            </m:e>
                            <m:sub>
                              <m:r>
                                <m:t>1</m:t>
                              </m:r>
                            </m:sub>
                          </m:sSub>
                        </m:e>
                      </m:mr>
                      <m:mr>
                        <m:e>
                          <m:sSub>
                            <m:e>
                              <m:r>
                                <m:t>m</m:t>
                              </m:r>
                            </m:e>
                            <m:sub>
                              <m:r>
                                <m:t>2</m:t>
                              </m:r>
                            </m:sub>
                          </m:sSub>
                        </m:e>
                      </m:mr>
                    </m:m>
                  </m:e>
                </m:d>
                <m:r>
                  <m:rPr>
                    <m:sty m:val="p"/>
                  </m:rPr>
                  <m:t>=</m:t>
                </m:r>
                <m:r>
                  <m:t>1</m:t>
                </m:r>
                <m:r>
                  <m:rPr>
                    <m:sty m:val="p"/>
                  </m:rPr>
                  <m:t>−</m:t>
                </m:r>
                <m:sSubSup>
                  <m:e>
                    <m:r>
                      <m:t>m</m:t>
                    </m:r>
                  </m:e>
                  <m:sub>
                    <m:r>
                      <m:t>3</m:t>
                    </m:r>
                  </m:sub>
                  <m:sup>
                    <m:r>
                      <m:t>2</m:t>
                    </m:r>
                  </m:sup>
                </m:sSubSup>
                <m:r>
                  <m:rPr>
                    <m:sty m:val="p"/>
                  </m:rPr>
                  <m:t>.</m:t>
                </m:r>
              </m:e>
            </m:mr>
          </m:m>
        </m:oMath>
      </m:oMathPara>
    </w:p>
    <w:p>
      <w:pPr>
        <w:pStyle w:val="FirstParagraph"/>
      </w:pPr>
      <w:r>
        <w:t xml:space="preserve">当</w:t>
      </w:r>
      <w:r>
        <w:t xml:space="preserve"> </w:t>
      </w:r>
      <m:oMath>
        <m:sSub>
          <m:e>
            <m:r>
              <m:t>m</m:t>
            </m:r>
          </m:e>
          <m:sub>
            <m:r>
              <m:t>3</m:t>
            </m:r>
          </m:sub>
        </m:sSub>
        <m:r>
          <m:rPr>
            <m:sty m:val="p"/>
          </m:rPr>
          <m:t>=</m:t>
        </m:r>
        <m:r>
          <m:t>0</m:t>
        </m:r>
      </m:oMath>
      <w:r>
        <w:t xml:space="preserve"> </w:t>
      </w:r>
      <w:r>
        <w:t xml:space="preserve">时，集合</w:t>
      </w:r>
      <w:r>
        <w:t xml:space="preserve"> </w:t>
      </w:r>
      <m:oMath>
        <m:r>
          <m:t>K</m:t>
        </m:r>
      </m:oMath>
      <w:r>
        <w:t xml:space="preserve"> </w:t>
      </w:r>
      <w:r>
        <w:t xml:space="preserve">的边界表示平面上的一个单位圆，当</w:t>
      </w:r>
      <w:r>
        <w:t xml:space="preserve"> </w:t>
      </w:r>
      <m:oMath>
        <m:sSub>
          <m:e>
            <m:r>
              <m:t>m</m:t>
            </m:r>
          </m:e>
          <m:sub>
            <m:r>
              <m:t>3</m:t>
            </m:r>
          </m:sub>
        </m:sSub>
        <m:r>
          <m:rPr>
            <m:sty m:val="p"/>
          </m:rPr>
          <m:t>∈</m:t>
        </m:r>
        <m:d>
          <m:dPr>
            <m:begChr m:val="["/>
            <m:endChr m:val="]"/>
            <m:sepChr m:val=""/>
            <m:grow/>
          </m:dPr>
          <m:e>
            <m:r>
              <m:rPr>
                <m:sty m:val="p"/>
              </m:rPr>
              <m:t>−</m:t>
            </m:r>
            <m:r>
              <m:t>1</m:t>
            </m:r>
            <m:r>
              <m:rPr>
                <m:sty m:val="p"/>
              </m:rPr>
              <m:t>,</m:t>
            </m:r>
            <m:r>
              <m:t>1</m:t>
            </m:r>
          </m:e>
        </m:d>
      </m:oMath>
      <w:r>
        <w:t xml:space="preserve"> </w:t>
      </w:r>
      <w:r>
        <w:t xml:space="preserve">，集合</w:t>
      </w:r>
      <w:r>
        <w:t xml:space="preserve"> </w:t>
      </w:r>
      <m:oMath>
        <m:r>
          <m:t>K</m:t>
        </m:r>
      </m:oMath>
      <w:r>
        <w:t xml:space="preserve"> </w:t>
      </w:r>
      <w:r>
        <w:t xml:space="preserve">的边界表示一个椭圆。为了获得一个直观的印象，将集合</w:t>
      </w:r>
      <w:r>
        <w:t xml:space="preserve"> </w:t>
      </w:r>
      <m:oMath>
        <m:r>
          <m:t>K</m:t>
        </m:r>
      </m:oMath>
      <w:r>
        <w:t xml:space="preserve"> </w:t>
      </w:r>
      <w:r>
        <w:t xml:space="preserve">的边界绘制出来，如</w:t>
      </w:r>
      <w:r>
        <w:t xml:space="preserve"> </w:t>
      </w:r>
      <w:hyperlink w:anchor="fig-convex-cone">
        <w:r>
          <w:rPr>
            <w:rStyle w:val="Hyperlink"/>
          </w:rPr>
          <w:t xml:space="preserve">图 28.3</w:t>
        </w:r>
      </w:hyperlink>
      <w:r>
        <w:t xml:space="preserve"> </w:t>
      </w:r>
      <w:r>
        <w:t xml:space="preserve">所示，边界是一个三维曲面，曲面及其内部构成一个凸锥。</w:t>
      </w:r>
    </w:p>
    <w:tbl>
      <w:tblPr>
        <w:tblStyle w:val="Table"/>
        <w:tblW w:type="pct" w:w="5000"/>
        <w:tblLook w:firstRow="0" w:lastRow="0" w:firstColumn="0" w:lastColumn="0" w:noHBand="0" w:noVBand="0" w:val="0000"/>
        <w:jc w:val="start"/>
      </w:tblPr>
      <w:tblGrid>
        <w:gridCol w:w="7920"/>
      </w:tblGrid>
      <w:tr>
        <w:tc>
          <w:tcPr/>
          <w:bookmarkStart w:id="1836" w:name="fig-cone"/>
          <w:p>
            <w:pPr>
              <w:jc w:val="center"/>
            </w:pPr>
            <w:r>
              <w:drawing>
                <wp:inline>
                  <wp:extent cx="4158113" cy="4158113"/>
                  <wp:effectExtent b="0" l="0" r="0" t="0"/>
                  <wp:docPr descr="" title="" id="1834" name="Picture"/>
                  <a:graphic>
                    <a:graphicData uri="http://schemas.openxmlformats.org/drawingml/2006/picture">
                      <pic:pic>
                        <pic:nvPicPr>
                          <pic:cNvPr descr="numerical-optimization_files/figure-docx/fig-cone-1.png" id="1835" name="Picture"/>
                          <pic:cNvPicPr>
                            <a:picLocks noChangeArrowheads="1" noChangeAspect="1"/>
                          </pic:cNvPicPr>
                        </pic:nvPicPr>
                        <pic:blipFill>
                          <a:blip r:embed="rId1833"/>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28.4: 锥</w:t>
            </w:r>
          </w:p>
          <w:bookmarkEnd w:id="1836"/>
        </w:tc>
      </w:tr>
    </w:tbl>
    <w:bookmarkEnd w:id="1837"/>
    <w:bookmarkStart w:id="1838" w:name="sec-zero-cone"/>
    <w:p>
      <w:pPr>
        <w:pStyle w:val="Heading3"/>
      </w:pPr>
      <w:r>
        <w:t xml:space="preserve">28.3.2 零锥</w:t>
      </w:r>
    </w:p>
    <w:p>
      <w:pPr>
        <w:pStyle w:val="FirstParagraph"/>
      </w:pPr>
      <w:r>
        <w:t xml:space="preserve">零锥的定义如下：</w:t>
      </w:r>
    </w:p>
    <w:p>
      <w:pPr>
        <w:pStyle w:val="BodyText"/>
      </w:pPr>
      <m:oMathPara>
        <m:oMathParaPr>
          <m:jc m:val="center"/>
        </m:oMathParaPr>
        <m:oMath>
          <m:sSub>
            <m:e>
              <m:r>
                <m:rPr>
                  <m:sty m:val="p"/>
                  <m:scr m:val="script"/>
                </m:rPr>
                <m:t>K</m:t>
              </m:r>
            </m:e>
            <m:sub>
              <m:r>
                <m:t>z</m:t>
              </m:r>
              <m:r>
                <m:t>e</m:t>
              </m:r>
              <m:r>
                <m:t>r</m:t>
              </m:r>
              <m:r>
                <m:t>o</m:t>
              </m:r>
            </m:sub>
          </m:sSub>
          <m:r>
            <m:rPr>
              <m:sty m:val="p"/>
            </m:rPr>
            <m:t>=</m:t>
          </m:r>
          <m:r>
            <m:rPr>
              <m:sty m:val="p"/>
            </m:rPr>
            <m:t>{</m:t>
          </m:r>
          <m:r>
            <m:t>0</m:t>
          </m:r>
          <m:r>
            <m:rPr>
              <m:sty m:val="p"/>
            </m:rPr>
            <m:t>}</m:t>
          </m:r>
        </m:oMath>
      </m:oMathPara>
    </w:p>
    <w:p>
      <w:pPr>
        <w:pStyle w:val="FirstParagraph"/>
      </w:pPr>
      <w:r>
        <w:t xml:space="preserve">常用于表示线性等式约束。</w:t>
      </w:r>
    </w:p>
    <w:bookmarkEnd w:id="1838"/>
    <w:bookmarkStart w:id="1839" w:name="sec-linear-cone"/>
    <w:p>
      <w:pPr>
        <w:pStyle w:val="Heading3"/>
      </w:pPr>
      <w:r>
        <w:t xml:space="preserve">28.3.3 线性锥</w:t>
      </w:r>
    </w:p>
    <w:p>
      <w:pPr>
        <w:pStyle w:val="FirstParagraph"/>
      </w:pPr>
      <w:r>
        <w:t xml:space="preserve">线性锥（Linear Cone）的定义如下：</w:t>
      </w:r>
    </w:p>
    <w:p>
      <w:pPr>
        <w:pStyle w:val="BodyText"/>
      </w:pPr>
      <m:oMathPara>
        <m:oMathParaPr>
          <m:jc m:val="center"/>
        </m:oMathParaPr>
        <m:oMath>
          <m:sSub>
            <m:e>
              <m:r>
                <m:rPr>
                  <m:sty m:val="p"/>
                  <m:scr m:val="script"/>
                </m:rPr>
                <m:t>K</m:t>
              </m:r>
            </m:e>
            <m:sub>
              <m:r>
                <m:t>l</m:t>
              </m:r>
              <m:r>
                <m:t>i</m:t>
              </m:r>
              <m:r>
                <m:t>n</m:t>
              </m:r>
            </m:sub>
          </m:sSub>
          <m:r>
            <m:rPr>
              <m:sty m:val="p"/>
            </m:rPr>
            <m:t>=</m:t>
          </m:r>
          <m:r>
            <m:rPr>
              <m:sty m:val="p"/>
            </m:rPr>
            <m:t>{</m:t>
          </m:r>
          <m:r>
            <m:t>x</m:t>
          </m:r>
          <m:r>
            <m:rPr>
              <m:sty m:val="p"/>
            </m:rPr>
            <m:t>∈</m:t>
          </m:r>
          <m:r>
            <m:rPr>
              <m:sty m:val="p"/>
              <m:scr m:val="double-struck"/>
            </m:rPr>
            <m:t>R</m:t>
          </m:r>
          <m:r>
            <m:rPr>
              <m:sty m:val="p"/>
            </m:rPr>
            <m:t>|</m:t>
          </m:r>
          <m:r>
            <m:t>x</m:t>
          </m:r>
          <m:r>
            <m:rPr>
              <m:sty m:val="p"/>
            </m:rPr>
            <m:t>≥</m:t>
          </m:r>
          <m:r>
            <m:t>0</m:t>
          </m:r>
          <m:r>
            <m:rPr>
              <m:sty m:val="p"/>
            </m:rPr>
            <m:t>}</m:t>
          </m:r>
        </m:oMath>
      </m:oMathPara>
    </w:p>
    <w:p>
      <w:pPr>
        <w:pStyle w:val="FirstParagraph"/>
      </w:pPr>
      <w:r>
        <w:t xml:space="preserve">常用于表示线性不等式约束。</w:t>
      </w:r>
    </w:p>
    <w:bookmarkEnd w:id="1839"/>
    <w:bookmarkStart w:id="1840" w:name="sec-second-order-cone"/>
    <w:p>
      <w:pPr>
        <w:pStyle w:val="Heading3"/>
      </w:pPr>
      <w:r>
        <w:t xml:space="preserve">28.3.4 二阶锥</w:t>
      </w:r>
    </w:p>
    <w:p>
      <w:pPr>
        <w:pStyle w:val="FirstParagraph"/>
      </w:pPr>
      <w:r>
        <w:t xml:space="preserve">二阶锥（Second-order Cone）的定义如下：</w:t>
      </w:r>
    </w:p>
    <w:p>
      <w:pPr>
        <w:pStyle w:val="BodyText"/>
      </w:pPr>
      <m:oMathPara>
        <m:oMathParaPr>
          <m:jc m:val="center"/>
        </m:oMathParaPr>
        <m:oMath>
          <m:sSubSup>
            <m:e>
              <m:r>
                <m:rPr>
                  <m:sty m:val="p"/>
                  <m:scr m:val="script"/>
                </m:rPr>
                <m:t>K</m:t>
              </m:r>
            </m:e>
            <m:sub>
              <m:r>
                <m:t>s</m:t>
              </m:r>
              <m:r>
                <m:t>o</m:t>
              </m:r>
              <m:r>
                <m:t>c</m:t>
              </m:r>
            </m:sub>
            <m:sup>
              <m:r>
                <m:t>n</m:t>
              </m:r>
            </m:sup>
          </m:sSubSup>
          <m:r>
            <m:rPr>
              <m:sty m:val="p"/>
            </m:rPr>
            <m:t>=</m:t>
          </m:r>
          <m:r>
            <m:rPr>
              <m:sty m:val="p"/>
            </m:rPr>
            <m:t>{</m:t>
          </m:r>
          <m:d>
            <m:dPr>
              <m:begChr m:val="("/>
              <m:endChr m:val=")"/>
              <m:sepChr m:val=""/>
              <m:grow/>
            </m:dPr>
            <m:e>
              <m:r>
                <m:t>t</m:t>
              </m:r>
              <m:r>
                <m:rPr>
                  <m:sty m:val="p"/>
                </m:rPr>
                <m:t>,</m:t>
              </m:r>
              <m:r>
                <m:t>x</m:t>
              </m:r>
            </m:e>
          </m:d>
          <m:r>
            <m:rPr>
              <m:sty m:val="p"/>
            </m:rPr>
            <m:t>∈</m:t>
          </m:r>
          <m:sSup>
            <m:e>
              <m:r>
                <m:rPr>
                  <m:sty m:val="p"/>
                  <m:scr m:val="double-struck"/>
                </m:rPr>
                <m:t>R</m:t>
              </m:r>
            </m:e>
            <m:sup>
              <m:r>
                <m:t>n</m:t>
              </m:r>
            </m:sup>
          </m:sSup>
          <m:r>
            <m:rPr>
              <m:sty m:val="p"/>
            </m:rPr>
            <m:t>|</m:t>
          </m:r>
          <m:r>
            <m:t>x</m:t>
          </m:r>
          <m:r>
            <m:rPr>
              <m:sty m:val="p"/>
            </m:rPr>
            <m:t>∈</m:t>
          </m:r>
          <m:sSup>
            <m:e>
              <m:r>
                <m:rPr>
                  <m:sty m:val="p"/>
                  <m:scr m:val="double-struck"/>
                </m:rPr>
                <m:t>R</m:t>
              </m:r>
            </m:e>
            <m:sup>
              <m:r>
                <m:t>n</m:t>
              </m:r>
              <m:r>
                <m:rPr>
                  <m:sty m:val="p"/>
                </m:rPr>
                <m:t>−</m:t>
              </m:r>
              <m:r>
                <m:t>1</m:t>
              </m:r>
            </m:sup>
          </m:sSup>
          <m:r>
            <m:rPr>
              <m:sty m:val="p"/>
            </m:rPr>
            <m:t>,</m:t>
          </m:r>
          <m:r>
            <m:t>t</m:t>
          </m:r>
          <m:r>
            <m:rPr>
              <m:sty m:val="p"/>
            </m:rPr>
            <m:t>∈</m:t>
          </m:r>
          <m:r>
            <m:rPr>
              <m:sty m:val="p"/>
              <m:scr m:val="double-struck"/>
            </m:rPr>
            <m:t>R</m:t>
          </m:r>
          <m:r>
            <m:rPr>
              <m:sty m:val="p"/>
            </m:rPr>
            <m:t>,</m:t>
          </m:r>
          <m:r>
            <m:rPr>
              <m:sty m:val="p"/>
            </m:rPr>
            <m:t>∥</m:t>
          </m:r>
          <m:r>
            <m:t>x</m:t>
          </m:r>
          <m:sSub>
            <m:e>
              <m:r>
                <m:rPr>
                  <m:sty m:val="p"/>
                </m:rPr>
                <m:t>∥</m:t>
              </m:r>
            </m:e>
            <m:sub>
              <m:r>
                <m:t>2</m:t>
              </m:r>
            </m:sub>
          </m:sSub>
          <m:r>
            <m:rPr>
              <m:sty m:val="p"/>
            </m:rPr>
            <m:t>≤</m:t>
          </m:r>
          <m:r>
            <m:t>t</m:t>
          </m:r>
          <m:r>
            <m:rPr>
              <m:sty m:val="p"/>
            </m:rPr>
            <m:t>}</m:t>
          </m:r>
        </m:oMath>
      </m:oMathPara>
    </w:p>
    <w:p>
      <w:pPr>
        <w:pStyle w:val="FirstParagraph"/>
      </w:pPr>
      <w:r>
        <w:t xml:space="preserve">常用于凸二次优化问题。考虑如下二阶锥优化 SOCP 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max</m:t>
                    </m:r>
                  </m:e>
                  <m:lim>
                    <m:d>
                      <m:dPr>
                        <m:begChr m:val="("/>
                        <m:endChr m:val=")"/>
                        <m:sepChr m:val=""/>
                        <m:grow/>
                      </m:dPr>
                      <m:e>
                        <m:r>
                          <m:rPr>
                            <m:sty m:val="b"/>
                          </m:rPr>
                          <m:t>y</m:t>
                        </m:r>
                        <m:r>
                          <m:rPr>
                            <m:sty m:val="p"/>
                          </m:rPr>
                          <m:t>,</m:t>
                        </m:r>
                        <m:r>
                          <m:t>t</m:t>
                        </m:r>
                      </m:e>
                    </m:d>
                  </m:lim>
                </m:limLow>
                <m:r>
                  <m:t> </m:t>
                </m:r>
              </m:e>
              <m:e>
                <m:sSub>
                  <m:e>
                    <m:r>
                      <m:t>y</m:t>
                    </m:r>
                  </m:e>
                  <m:sub>
                    <m:r>
                      <m:t>1</m:t>
                    </m:r>
                  </m:sub>
                </m:sSub>
                <m:r>
                  <m:rPr>
                    <m:sty m:val="p"/>
                  </m:rPr>
                  <m:t>+</m:t>
                </m:r>
                <m:sSub>
                  <m:e>
                    <m:r>
                      <m:t>y</m:t>
                    </m:r>
                  </m:e>
                  <m:sub>
                    <m:r>
                      <m:t>2</m:t>
                    </m:r>
                  </m:sub>
                </m:sSub>
              </m:e>
            </m:mr>
            <m:mr>
              <m:e>
                <m:r>
                  <m:rPr>
                    <m:nor/>
                    <m:sty m:val="p"/>
                  </m:rPr>
                  <m:t>s.t.</m:t>
                </m:r>
                <m:r>
                  <m:t> </m:t>
                </m:r>
              </m:e>
              <m:e>
                <m:rad>
                  <m:radPr>
                    <m:degHide m:val="1"/>
                  </m:radPr>
                  <m:deg/>
                  <m:e>
                    <m:sSup>
                      <m:e>
                        <m:d>
                          <m:dPr>
                            <m:begChr m:val="("/>
                            <m:endChr m:val=")"/>
                            <m:sepChr m:val=""/>
                            <m:grow/>
                          </m:dPr>
                          <m:e>
                            <m:r>
                              <m:t>2</m:t>
                            </m:r>
                            <m:r>
                              <m:rPr>
                                <m:sty m:val="p"/>
                              </m:rPr>
                              <m:t>+</m:t>
                            </m:r>
                            <m:r>
                              <m:t>3</m:t>
                            </m:r>
                            <m:sSub>
                              <m:e>
                                <m:r>
                                  <m:t>y</m:t>
                                </m:r>
                              </m:e>
                              <m:sub>
                                <m:r>
                                  <m:t>1</m:t>
                                </m:r>
                              </m:sub>
                            </m:sSub>
                          </m:e>
                        </m:d>
                      </m:e>
                      <m:sup>
                        <m:r>
                          <m:t>2</m:t>
                        </m:r>
                      </m:sup>
                    </m:sSup>
                    <m:r>
                      <m:rPr>
                        <m:sty m:val="p"/>
                      </m:rPr>
                      <m:t>+</m:t>
                    </m:r>
                    <m:sSup>
                      <m:e>
                        <m:d>
                          <m:dPr>
                            <m:begChr m:val="("/>
                            <m:endChr m:val=")"/>
                            <m:sepChr m:val=""/>
                            <m:grow/>
                          </m:dPr>
                          <m:e>
                            <m:r>
                              <m:t>4</m:t>
                            </m:r>
                            <m:r>
                              <m:rPr>
                                <m:sty m:val="p"/>
                              </m:rPr>
                              <m:t>+</m:t>
                            </m:r>
                            <m:r>
                              <m:t>5</m:t>
                            </m:r>
                            <m:sSub>
                              <m:e>
                                <m:r>
                                  <m:t>y</m:t>
                                </m:r>
                              </m:e>
                              <m:sub>
                                <m:r>
                                  <m:t>2</m:t>
                                </m:r>
                              </m:sub>
                            </m:sSub>
                          </m:e>
                        </m:d>
                      </m:e>
                      <m:sup>
                        <m:r>
                          <m:t>2</m:t>
                        </m:r>
                      </m:sup>
                    </m:sSup>
                  </m:e>
                </m:rad>
                <m:r>
                  <m:rPr>
                    <m:sty m:val="p"/>
                  </m:rPr>
                  <m:t>≤</m:t>
                </m:r>
                <m:r>
                  <m:t>6</m:t>
                </m:r>
                <m:r>
                  <m:rPr>
                    <m:sty m:val="p"/>
                  </m:rPr>
                  <m:t>+</m:t>
                </m:r>
                <m:r>
                  <m:t>7</m:t>
                </m:r>
                <m:r>
                  <m:t>t</m:t>
                </m:r>
              </m:e>
            </m:mr>
            <m:mr>
              <m:e/>
              <m:e>
                <m:sSub>
                  <m:e>
                    <m:r>
                      <m:t>y</m:t>
                    </m:r>
                  </m:e>
                  <m:sub>
                    <m:r>
                      <m:t>1</m:t>
                    </m:r>
                  </m:sub>
                </m:sSub>
                <m:r>
                  <m:rPr>
                    <m:sty m:val="p"/>
                  </m:rPr>
                  <m:t>,</m:t>
                </m:r>
                <m:sSub>
                  <m:e>
                    <m:r>
                      <m:t>y</m:t>
                    </m:r>
                  </m:e>
                  <m:sub>
                    <m:r>
                      <m:t>2</m:t>
                    </m:r>
                  </m:sub>
                </m:sSub>
                <m:r>
                  <m:rPr>
                    <m:sty m:val="p"/>
                  </m:rPr>
                  <m:t>∈</m:t>
                </m:r>
                <m:r>
                  <m:rPr>
                    <m:sty m:val="p"/>
                    <m:scr m:val="double-struck"/>
                  </m:rPr>
                  <m:t>R</m:t>
                </m:r>
                <m:r>
                  <m:rPr>
                    <m:sty m:val="p"/>
                  </m:rPr>
                  <m:t>,</m:t>
                </m:r>
                <m:r>
                  <m:t> </m:t>
                </m:r>
                <m:r>
                  <m:t> </m:t>
                </m:r>
                <m:r>
                  <m:t>t</m:t>
                </m:r>
                <m:r>
                  <m:rPr>
                    <m:sty m:val="p"/>
                  </m:rPr>
                  <m:t>∈</m:t>
                </m:r>
                <m:r>
                  <m:rPr>
                    <m:sty m:val="p"/>
                  </m:rPr>
                  <m:t>(</m:t>
                </m:r>
                <m:r>
                  <m:rPr>
                    <m:sty m:val="p"/>
                  </m:rPr>
                  <m:t>−</m:t>
                </m:r>
                <m:r>
                  <m:rPr>
                    <m:sty m:val="p"/>
                  </m:rPr>
                  <m:t>∞</m:t>
                </m:r>
                <m:r>
                  <m:rPr>
                    <m:sty m:val="p"/>
                  </m:rPr>
                  <m:t>,</m:t>
                </m:r>
                <m:r>
                  <m:t>9</m:t>
                </m:r>
                <m:r>
                  <m:rPr>
                    <m:sty m:val="p"/>
                  </m:rPr>
                  <m:t>]</m:t>
                </m:r>
                <m:r>
                  <m:rPr>
                    <m:sty m:val="p"/>
                  </m:rPr>
                  <m:t>.</m:t>
                </m:r>
              </m:e>
            </m:mr>
          </m:m>
        </m:oMath>
      </m:oMathPara>
    </w:p>
    <w:p>
      <w:pPr>
        <w:pStyle w:val="FirstParagraph"/>
      </w:pPr>
      <w:r>
        <w:t xml:space="preserve">令</w:t>
      </w:r>
      <w:r>
        <w:t xml:space="preserve"> </w:t>
      </w:r>
      <m:oMath>
        <m:r>
          <m:rPr>
            <m:sty m:val="b"/>
          </m:rPr>
          <m:t>x</m:t>
        </m:r>
        <m:r>
          <m:rPr>
            <m:sty m:val="p"/>
          </m:rPr>
          <m:t>=</m:t>
        </m:r>
        <m:sSup>
          <m:e>
            <m:d>
              <m:dPr>
                <m:begChr m:val="("/>
                <m:endChr m:val=")"/>
                <m:sepChr m:val=""/>
                <m:grow/>
              </m:dPr>
              <m:e>
                <m:sSub>
                  <m:e>
                    <m:r>
                      <m:t>y</m:t>
                    </m:r>
                  </m:e>
                  <m:sub>
                    <m:r>
                      <m:t>1</m:t>
                    </m:r>
                  </m:sub>
                </m:sSub>
                <m:r>
                  <m:rPr>
                    <m:sty m:val="p"/>
                  </m:rPr>
                  <m:t>,</m:t>
                </m:r>
                <m:sSub>
                  <m:e>
                    <m:r>
                      <m:t>y</m:t>
                    </m:r>
                  </m:e>
                  <m:sub>
                    <m:r>
                      <m:t>2</m:t>
                    </m:r>
                  </m:sub>
                </m:sSub>
                <m:r>
                  <m:rPr>
                    <m:sty m:val="p"/>
                  </m:rPr>
                  <m:t>,</m:t>
                </m:r>
                <m:r>
                  <m:t>t</m:t>
                </m:r>
              </m:e>
            </m:d>
          </m:e>
          <m:sup>
            <m:r>
              <m:rPr>
                <m:sty m:val="p"/>
              </m:rPr>
              <m:t>⊤</m:t>
            </m:r>
          </m:sup>
        </m:sSup>
      </m:oMath>
      <w:r>
        <w:t xml:space="preserve"> </w:t>
      </w:r>
      <w:r>
        <w:t xml:space="preserve">，</w:t>
      </w:r>
      <m:oMath>
        <m:r>
          <m:rPr>
            <m:sty m:val="b"/>
          </m:rPr>
          <m:t>b</m:t>
        </m:r>
        <m:r>
          <m:rPr>
            <m:sty m:val="p"/>
          </m:rPr>
          <m:t>=</m:t>
        </m:r>
        <m:sSup>
          <m:e>
            <m:d>
              <m:dPr>
                <m:begChr m:val="("/>
                <m:endChr m:val=")"/>
                <m:sepChr m:val=""/>
                <m:grow/>
              </m:dPr>
              <m:e>
                <m:sSub>
                  <m:e>
                    <m:r>
                      <m:t>b</m:t>
                    </m:r>
                  </m:e>
                  <m:sub>
                    <m:r>
                      <m:t>1</m:t>
                    </m:r>
                  </m:sub>
                </m:sSub>
                <m:r>
                  <m:rPr>
                    <m:sty m:val="p"/>
                  </m:rPr>
                  <m:t>,</m:t>
                </m:r>
                <m:sSub>
                  <m:e>
                    <m:r>
                      <m:t>b</m:t>
                    </m:r>
                  </m:e>
                  <m:sub>
                    <m:r>
                      <m:t>2</m:t>
                    </m:r>
                  </m:sub>
                </m:sSub>
                <m:r>
                  <m:rPr>
                    <m:sty m:val="p"/>
                  </m:rPr>
                  <m:t>,</m:t>
                </m:r>
                <m:sSub>
                  <m:e>
                    <m:r>
                      <m:t>b</m:t>
                    </m:r>
                  </m:e>
                  <m:sub>
                    <m:r>
                      <m:t>3</m:t>
                    </m:r>
                  </m:sub>
                </m:sSub>
              </m:e>
            </m:d>
          </m:e>
          <m:sup>
            <m:r>
              <m:rPr>
                <m:sty m:val="p"/>
              </m:rPr>
              <m:t>⊤</m:t>
            </m:r>
          </m:sup>
        </m:sSup>
      </m:oMath>
    </w:p>
    <w:p>
      <w:pPr>
        <w:pStyle w:val="BodyText"/>
      </w:pPr>
      <m:oMathPara>
        <m:oMathParaPr>
          <m:jc m:val="center"/>
        </m:oMathParaPr>
        <m:oMath>
          <m:r>
            <m:t>A</m:t>
          </m:r>
          <m:r>
            <m:rPr>
              <m:sty m:val="p"/>
            </m:rPr>
            <m:t>=</m:t>
          </m:r>
          <m:d>
            <m:dPr>
              <m:begChr m:val="["/>
              <m:endChr m:val="]"/>
              <m:sepChr m:val=""/>
              <m:grow/>
            </m:dPr>
            <m:e>
              <m:m>
                <m:mPr>
                  <m:baseJc m:val="center"/>
                  <m:plcHide m:val="1"/>
                  <m:mcs>
                    <m:mc>
                      <m:mcPr>
                        <m:mcJc m:val="center"/>
                        <m:count m:val="1"/>
                      </m:mcPr>
                    </m:mc>
                  </m:mcs>
                </m:mPr>
                <m:mr>
                  <m:e>
                    <m:sSup>
                      <m:e>
                        <m:sSub>
                          <m:e>
                            <m:r>
                              <m:rPr>
                                <m:sty m:val="b"/>
                              </m:rPr>
                              <m:t>a</m:t>
                            </m:r>
                          </m:e>
                          <m:sub>
                            <m:r>
                              <m:rPr>
                                <m:sty m:val="b"/>
                              </m:rPr>
                              <m:t>1</m:t>
                            </m:r>
                          </m:sub>
                        </m:sSub>
                      </m:e>
                      <m:sup>
                        <m:r>
                          <m:rPr>
                            <m:sty m:val="p"/>
                          </m:rPr>
                          <m:t>⊤</m:t>
                        </m:r>
                      </m:sup>
                    </m:sSup>
                  </m:e>
                </m:mr>
                <m:mr>
                  <m:e>
                    <m:sSup>
                      <m:e>
                        <m:sSub>
                          <m:e>
                            <m:r>
                              <m:rPr>
                                <m:sty m:val="b"/>
                              </m:rPr>
                              <m:t>a</m:t>
                            </m:r>
                          </m:e>
                          <m:sub>
                            <m:r>
                              <m:rPr>
                                <m:sty m:val="b"/>
                              </m:rPr>
                              <m:t>2</m:t>
                            </m:r>
                          </m:sub>
                        </m:sSub>
                      </m:e>
                      <m:sup>
                        <m:r>
                          <m:rPr>
                            <m:sty m:val="p"/>
                          </m:rPr>
                          <m:t>⊤</m:t>
                        </m:r>
                      </m:sup>
                    </m:sSup>
                  </m:e>
                </m:mr>
                <m:mr>
                  <m:e>
                    <m:sSup>
                      <m:e>
                        <m:sSub>
                          <m:e>
                            <m:r>
                              <m:rPr>
                                <m:sty m:val="b"/>
                              </m:rPr>
                              <m:t>a</m:t>
                            </m:r>
                          </m:e>
                          <m:sub>
                            <m:r>
                              <m:rPr>
                                <m:sty m:val="b"/>
                              </m:rPr>
                              <m:t>3</m:t>
                            </m:r>
                          </m:sub>
                        </m:sSub>
                      </m:e>
                      <m:sup>
                        <m:r>
                          <m:rPr>
                            <m:sty m:val="p"/>
                          </m:rPr>
                          <m:t>⊤</m:t>
                        </m:r>
                      </m:sup>
                    </m:sSup>
                  </m:e>
                </m:mr>
              </m:m>
            </m:e>
          </m:d>
        </m:oMath>
      </m:oMathPara>
    </w:p>
    <w:p>
      <w:pPr>
        <w:pStyle w:val="FirstParagraph"/>
      </w:pPr>
      <w:r>
        <w:t xml:space="preserve">上述 SOCP 问题的非线性不等式约束等价于</w:t>
      </w:r>
    </w:p>
    <w:p>
      <w:pPr>
        <w:pStyle w:val="BodyText"/>
      </w:pPr>
      <m:oMathPara>
        <m:oMathParaPr>
          <m:jc m:val="center"/>
        </m:oMathParaPr>
        <m:oMath>
          <m:rad>
            <m:radPr>
              <m:degHide m:val="1"/>
            </m:radPr>
            <m:deg/>
            <m:e>
              <m:sSup>
                <m:e>
                  <m:d>
                    <m:dPr>
                      <m:begChr m:val="("/>
                      <m:endChr m:val=")"/>
                      <m:sepChr m:val=""/>
                      <m:grow/>
                    </m:dPr>
                    <m:e>
                      <m:sSub>
                        <m:e>
                          <m:r>
                            <m:t>b</m:t>
                          </m:r>
                        </m:e>
                        <m:sub>
                          <m:r>
                            <m:t>2</m:t>
                          </m:r>
                        </m:sub>
                      </m:sSub>
                      <m:r>
                        <m:rPr>
                          <m:sty m:val="p"/>
                        </m:rPr>
                        <m:t>−</m:t>
                      </m:r>
                      <m:sSup>
                        <m:e>
                          <m:sSub>
                            <m:e>
                              <m:r>
                                <m:rPr>
                                  <m:sty m:val="b"/>
                                </m:rPr>
                                <m:t>a</m:t>
                              </m:r>
                            </m:e>
                            <m:sub>
                              <m:r>
                                <m:rPr>
                                  <m:sty m:val="b"/>
                                </m:rPr>
                                <m:t>2</m:t>
                              </m:r>
                            </m:sub>
                          </m:sSub>
                        </m:e>
                        <m:sup>
                          <m:r>
                            <m:rPr>
                              <m:sty m:val="p"/>
                            </m:rPr>
                            <m:t>⊤</m:t>
                          </m:r>
                        </m:sup>
                      </m:sSup>
                      <m:r>
                        <m:rPr>
                          <m:sty m:val="b"/>
                        </m:rPr>
                        <m:t>x</m:t>
                      </m:r>
                    </m:e>
                  </m:d>
                </m:e>
                <m:sup>
                  <m:r>
                    <m:t>2</m:t>
                  </m:r>
                </m:sup>
              </m:sSup>
              <m:r>
                <m:rPr>
                  <m:sty m:val="p"/>
                </m:rPr>
                <m:t>+</m:t>
              </m:r>
              <m:sSup>
                <m:e>
                  <m:d>
                    <m:dPr>
                      <m:begChr m:val="("/>
                      <m:endChr m:val=")"/>
                      <m:sepChr m:val=""/>
                      <m:grow/>
                    </m:dPr>
                    <m:e>
                      <m:sSub>
                        <m:e>
                          <m:r>
                            <m:t>b</m:t>
                          </m:r>
                        </m:e>
                        <m:sub>
                          <m:r>
                            <m:t>3</m:t>
                          </m:r>
                        </m:sub>
                      </m:sSub>
                      <m:r>
                        <m:rPr>
                          <m:sty m:val="p"/>
                        </m:rPr>
                        <m:t>−</m:t>
                      </m:r>
                      <m:sSup>
                        <m:e>
                          <m:sSub>
                            <m:e>
                              <m:r>
                                <m:rPr>
                                  <m:sty m:val="b"/>
                                </m:rPr>
                                <m:t>a</m:t>
                              </m:r>
                            </m:e>
                            <m:sub>
                              <m:r>
                                <m:rPr>
                                  <m:sty m:val="b"/>
                                </m:rPr>
                                <m:t>3</m:t>
                              </m:r>
                            </m:sub>
                          </m:sSub>
                        </m:e>
                        <m:sup>
                          <m:r>
                            <m:rPr>
                              <m:sty m:val="p"/>
                            </m:rPr>
                            <m:t>⊤</m:t>
                          </m:r>
                        </m:sup>
                      </m:sSup>
                      <m:r>
                        <m:rPr>
                          <m:sty m:val="b"/>
                        </m:rPr>
                        <m:t>x</m:t>
                      </m:r>
                    </m:e>
                  </m:d>
                </m:e>
                <m:sup>
                  <m:r>
                    <m:t>2</m:t>
                  </m:r>
                </m:sup>
              </m:sSup>
            </m:e>
          </m:rad>
          <m:r>
            <m:rPr>
              <m:sty m:val="p"/>
            </m:rPr>
            <m:t>≤</m:t>
          </m:r>
          <m:sSub>
            <m:e>
              <m:r>
                <m:t>b</m:t>
              </m:r>
            </m:e>
            <m:sub>
              <m:r>
                <m:t>1</m:t>
              </m:r>
            </m:sub>
          </m:sSub>
          <m:r>
            <m:rPr>
              <m:sty m:val="p"/>
            </m:rPr>
            <m:t>−</m:t>
          </m:r>
          <m:sSup>
            <m:e>
              <m:sSub>
                <m:e>
                  <m:r>
                    <m:rPr>
                      <m:sty m:val="b"/>
                    </m:rPr>
                    <m:t>a</m:t>
                  </m:r>
                </m:e>
                <m:sub>
                  <m:r>
                    <m:rPr>
                      <m:sty m:val="b"/>
                    </m:rPr>
                    <m:t>1</m:t>
                  </m:r>
                </m:sub>
              </m:sSub>
            </m:e>
            <m:sup>
              <m:r>
                <m:rPr>
                  <m:sty m:val="p"/>
                </m:rPr>
                <m:t>⊤</m:t>
              </m:r>
            </m:sup>
          </m:sSup>
          <m:r>
            <m:rPr>
              <m:sty m:val="b"/>
            </m:rPr>
            <m:t>x</m:t>
          </m:r>
        </m:oMath>
      </m:oMathPara>
    </w:p>
    <w:p>
      <w:pPr>
        <w:pStyle w:val="FirstParagraph"/>
      </w:pPr>
      <w:r>
        <w:t xml:space="preserve">其中，</w:t>
      </w:r>
    </w:p>
    <w:p>
      <w:pPr>
        <w:pStyle w:val="BodyText"/>
      </w:pPr>
      <m:oMathPara>
        <m:oMathParaPr>
          <m:jc m:val="center"/>
        </m:oMathParaPr>
        <m:oMath>
          <m:r>
            <m:t>A</m:t>
          </m:r>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0</m:t>
                    </m:r>
                  </m:e>
                  <m:e>
                    <m:r>
                      <m:t>0</m:t>
                    </m:r>
                  </m:e>
                  <m:e>
                    <m:r>
                      <m:rPr>
                        <m:sty m:val="p"/>
                      </m:rPr>
                      <m:t>−</m:t>
                    </m:r>
                    <m:r>
                      <m:t>7</m:t>
                    </m:r>
                  </m:e>
                </m:mr>
                <m:mr>
                  <m:e>
                    <m:r>
                      <m:rPr>
                        <m:sty m:val="p"/>
                      </m:rPr>
                      <m:t>−</m:t>
                    </m:r>
                    <m:r>
                      <m:t>3</m:t>
                    </m:r>
                  </m:e>
                  <m:e>
                    <m:r>
                      <m:t>0</m:t>
                    </m:r>
                  </m:e>
                  <m:e>
                    <m:r>
                      <m:t>0</m:t>
                    </m:r>
                  </m:e>
                </m:mr>
                <m:mr>
                  <m:e>
                    <m:r>
                      <m:t>0</m:t>
                    </m:r>
                  </m:e>
                  <m:e>
                    <m:r>
                      <m:rPr>
                        <m:sty m:val="p"/>
                      </m:rPr>
                      <m:t>−</m:t>
                    </m:r>
                    <m:r>
                      <m:t>5</m:t>
                    </m:r>
                  </m:e>
                  <m:e>
                    <m:r>
                      <m:t>0</m:t>
                    </m:r>
                  </m:e>
                </m:mr>
              </m:m>
            </m:e>
          </m:d>
          <m:r>
            <m:rPr>
              <m:sty m:val="p"/>
            </m:rPr>
            <m:t>,</m:t>
          </m:r>
          <m:r>
            <m:t> </m:t>
          </m:r>
          <m:r>
            <m:rPr>
              <m:sty m:val="b"/>
            </m:rPr>
            <m:t>b</m:t>
          </m:r>
          <m:r>
            <m:rPr>
              <m:sty m:val="p"/>
            </m:rPr>
            <m:t>=</m:t>
          </m:r>
          <m:d>
            <m:dPr>
              <m:begChr m:val="["/>
              <m:endChr m:val="]"/>
              <m:sepChr m:val=""/>
              <m:grow/>
            </m:dPr>
            <m:e>
              <m:m>
                <m:mPr>
                  <m:baseJc m:val="center"/>
                  <m:plcHide m:val="1"/>
                  <m:mcs>
                    <m:mc>
                      <m:mcPr>
                        <m:mcJc m:val="center"/>
                        <m:count m:val="1"/>
                      </m:mcPr>
                    </m:mc>
                  </m:mcs>
                </m:mPr>
                <m:mr>
                  <m:e>
                    <m:r>
                      <m:t>6</m:t>
                    </m:r>
                  </m:e>
                </m:mr>
                <m:mr>
                  <m:e>
                    <m:r>
                      <m:t>2</m:t>
                    </m:r>
                  </m:e>
                </m:mr>
                <m:mr>
                  <m:e>
                    <m:r>
                      <m:t>4</m:t>
                    </m:r>
                  </m:e>
                </m:mr>
              </m:m>
            </m:e>
          </m:d>
        </m:oMath>
      </m:oMathPara>
    </w:p>
    <w:p>
      <w:pPr>
        <w:pStyle w:val="FirstParagraph"/>
      </w:pPr>
      <w:r>
        <w:rPr>
          <w:bCs/>
          <w:b/>
        </w:rPr>
        <w:t xml:space="preserve">scs</w:t>
      </w:r>
      <w:r>
        <w:t xml:space="preserve"> </w:t>
      </w:r>
      <w:r>
        <w:t xml:space="preserve">包不能求解此类优化问题，下面调用</w:t>
      </w:r>
      <w:r>
        <w:t xml:space="preserve"> </w:t>
      </w:r>
      <w:r>
        <w:rPr>
          <w:bCs/>
          <w:b/>
        </w:rPr>
        <w:t xml:space="preserve">ECOSolveR</w:t>
      </w:r>
      <w:r>
        <w:t xml:space="preserve"> </w:t>
      </w:r>
      <w:r>
        <w:t xml:space="preserve">包求解。</w:t>
      </w:r>
    </w:p>
    <w:p>
      <w:pPr>
        <w:pStyle w:val="SourceCode"/>
      </w:pPr>
      <w:r>
        <w:rPr>
          <w:rStyle w:val="FunctionTok"/>
        </w:rPr>
        <w:t xml:space="preserve">library</w:t>
      </w:r>
      <w:r>
        <w:rPr>
          <w:rStyle w:val="NormalTok"/>
        </w:rPr>
        <w:t xml:space="preserve">(ROI.plugin.ecos)</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constraints =</w:t>
      </w:r>
      <w:r>
        <w:rPr>
          <w:rStyle w:val="NormalTok"/>
        </w:rPr>
        <w:t xml:space="preserve"> </w:t>
      </w:r>
      <w:r>
        <w:rPr>
          <w:rStyle w:val="FunctionTok"/>
        </w:rPr>
        <w:t xml:space="preserve">C_constraint</w:t>
      </w:r>
      <w:r>
        <w:rPr>
          <w:rStyle w:val="NormalTok"/>
        </w:rPr>
        <w:t xml:space="preserve">(</w:t>
      </w:r>
      <w:r>
        <w:br/>
      </w:r>
      <w:r>
        <w:rPr>
          <w:rStyle w:val="NormalTok"/>
        </w:rPr>
        <w:t xml:space="preserve">    </w:t>
      </w:r>
      <w:r>
        <w:rPr>
          <w:rStyle w:val="AttributeTok"/>
        </w:rPr>
        <w:t xml:space="preserve">L =</w:t>
      </w:r>
      <w:r>
        <w:rPr>
          <w:rStyle w:val="NormalTok"/>
        </w:rPr>
        <w:t xml:space="preserve"> </w:t>
      </w:r>
      <w:r>
        <w:rPr>
          <w:rStyle w:val="FunctionTok"/>
        </w:rPr>
        <w:t xml:space="preserve">rbind</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SpecialCharTok"/>
        </w:rPr>
        <w:t xml:space="preserve">-</w:t>
      </w:r>
      <w:r>
        <w:rPr>
          <w:rStyle w:val="DecValTok"/>
        </w:rPr>
        <w:t xml:space="preserve">7</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3</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SpecialCharTok"/>
        </w:rPr>
        <w:t xml:space="preserve">-</w:t>
      </w:r>
      <w:r>
        <w:rPr>
          <w:rStyle w:val="DecValTok"/>
        </w:rPr>
        <w:t xml:space="preserve">5</w:t>
      </w:r>
      <w:r>
        <w:rPr>
          <w:rStyle w:val="NormalTok"/>
        </w:rPr>
        <w:t xml:space="preserve">, </w:t>
      </w:r>
      <w:r>
        <w:rPr>
          <w:rStyle w:val="DecValTok"/>
        </w:rPr>
        <w:t xml:space="preserve">0</w:t>
      </w:r>
      <w:r>
        <w:rPr>
          <w:rStyle w:val="NormalTok"/>
        </w:rPr>
        <w:t xml:space="preserve">)</w:t>
      </w:r>
      <w:r>
        <w:br/>
      </w:r>
      <w:r>
        <w:rPr>
          <w:rStyle w:val="NormalTok"/>
        </w:rPr>
        <w:t xml:space="preserve">    ),</w:t>
      </w:r>
      <w:r>
        <w:br/>
      </w:r>
      <w:r>
        <w:rPr>
          <w:rStyle w:val="NormalTok"/>
        </w:rPr>
        <w:t xml:space="preserve">    </w:t>
      </w:r>
      <w:r>
        <w:rPr>
          <w:rStyle w:val="AttributeTok"/>
        </w:rPr>
        <w:t xml:space="preserve">cones =</w:t>
      </w:r>
      <w:r>
        <w:rPr>
          <w:rStyle w:val="NormalTok"/>
        </w:rPr>
        <w:t xml:space="preserve"> </w:t>
      </w:r>
      <w:r>
        <w:rPr>
          <w:rStyle w:val="FunctionTok"/>
        </w:rPr>
        <w:t xml:space="preserve">K_soc</w:t>
      </w:r>
      <w:r>
        <w:rPr>
          <w:rStyle w:val="NormalTok"/>
        </w:rPr>
        <w:t xml:space="preserve">(</w:t>
      </w:r>
      <w:r>
        <w:rPr>
          <w:rStyle w:val="DecValTok"/>
        </w:rPr>
        <w:t xml:space="preserve">3</w:t>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6</w:t>
      </w:r>
      <w:r>
        <w:rPr>
          <w:rStyle w:val="NormalTok"/>
        </w:rPr>
        <w:t xml:space="preserve">, </w:t>
      </w:r>
      <w:r>
        <w:rPr>
          <w:rStyle w:val="DecValTok"/>
        </w:rPr>
        <w:t xml:space="preserve">2</w:t>
      </w:r>
      <w:r>
        <w:rPr>
          <w:rStyle w:val="NormalTok"/>
        </w:rPr>
        <w:t xml:space="preserve">, </w:t>
      </w:r>
      <w:r>
        <w:rPr>
          <w:rStyle w:val="DecValTok"/>
        </w:rPr>
        <w:t xml:space="preserve">4</w:t>
      </w:r>
      <w:r>
        <w:rPr>
          <w:rStyle w:val="NormalTok"/>
        </w:rPr>
        <w:t xml:space="preserve">)</w:t>
      </w:r>
      <w:r>
        <w:br/>
      </w:r>
      <w:r>
        <w:rPr>
          <w:rStyle w:val="NormalTok"/>
        </w:rPr>
        <w:t xml:space="preserve">  ), </w:t>
      </w:r>
      <w:r>
        <w:rPr>
          <w:rStyle w:val="AttributeTok"/>
        </w:rPr>
        <w:t xml:space="preserve">maximum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SpecialCharTok"/>
        </w:rPr>
        <w:t xml:space="preserve">-</w:t>
      </w:r>
      <w:r>
        <w:rPr>
          <w:rStyle w:val="ConstantTok"/>
        </w:rPr>
        <w:t xml:space="preserve">Inf</w:t>
      </w:r>
      <w:r>
        <w:rPr>
          <w:rStyle w:val="NormalTok"/>
        </w:rPr>
        <w:t xml:space="preserve">, </w:t>
      </w:r>
      <w:r>
        <w:rPr>
          <w:rStyle w:val="AttributeTok"/>
        </w:rPr>
        <w:t xml:space="preserve">ui =</w:t>
      </w:r>
      <w:r>
        <w:rPr>
          <w:rStyle w:val="NormalTok"/>
        </w:rPr>
        <w:t xml:space="preserve"> </w:t>
      </w:r>
      <w:r>
        <w:rPr>
          <w:rStyle w:val="DecValTok"/>
        </w:rPr>
        <w:t xml:space="preserve">3</w:t>
      </w:r>
      <w:r>
        <w:rPr>
          <w:rStyle w:val="NormalTok"/>
        </w:rPr>
        <w:t xml:space="preserve">, </w:t>
      </w:r>
      <w:r>
        <w:rPr>
          <w:rStyle w:val="AttributeTok"/>
        </w:rPr>
        <w:t xml:space="preserve">ub =</w:t>
      </w:r>
      <w:r>
        <w:rPr>
          <w:rStyle w:val="NormalTok"/>
        </w:rPr>
        <w:t xml:space="preserve"> </w:t>
      </w:r>
      <w:r>
        <w:rPr>
          <w:rStyle w:val="DecValTok"/>
        </w:rPr>
        <w:t xml:space="preserve">9</w:t>
      </w:r>
      <w:r>
        <w:rPr>
          <w:rStyle w:val="NormalTok"/>
        </w:rPr>
        <w:t xml:space="preserve">, </w:t>
      </w:r>
      <w:r>
        <w:rPr>
          <w:rStyle w:val="AttributeTok"/>
        </w:rPr>
        <w:t xml:space="preserve">nobj =</w:t>
      </w:r>
      <w:r>
        <w:rPr>
          <w:rStyle w:val="NormalTok"/>
        </w:rPr>
        <w:t xml:space="preserve"> </w:t>
      </w:r>
      <w:r>
        <w:rPr>
          <w:rStyle w:val="DecValTok"/>
        </w:rPr>
        <w:t xml:space="preserve">3</w:t>
      </w:r>
      <w:r>
        <w:rPr>
          <w:rStyle w:val="NormalTok"/>
        </w:rPr>
        <w:t xml:space="preserve">)</w:t>
      </w:r>
      <w:r>
        <w:br/>
      </w:r>
      <w:r>
        <w:rPr>
          <w:rStyle w:val="NormalTok"/>
        </w:rPr>
        <w:t xml:space="preserve">)</w:t>
      </w:r>
      <w:r>
        <w:br/>
      </w:r>
      <w:r>
        <w:rPr>
          <w:rStyle w:val="NormalTok"/>
        </w:rPr>
        <w:t xml:space="preserve">sol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"ecos"</w:t>
      </w:r>
      <w:r>
        <w:rPr>
          <w:rStyle w:val="NormalTok"/>
        </w:rPr>
        <w:t xml:space="preserve">)</w:t>
      </w:r>
      <w:r>
        <w:br/>
      </w:r>
      <w:r>
        <w:rPr>
          <w:rStyle w:val="CommentTok"/>
        </w:rPr>
        <w:t xml:space="preserve"># 最优解</w:t>
      </w:r>
      <w:r>
        <w:br/>
      </w:r>
      <w:r>
        <w:rPr>
          <w:rStyle w:val="NormalTok"/>
        </w:rPr>
        <w:t xml:space="preserve">sol</w:t>
      </w:r>
      <w:r>
        <w:rPr>
          <w:rStyle w:val="SpecialCharTok"/>
        </w:rPr>
        <w:t xml:space="preserve">$</w:t>
      </w:r>
      <w:r>
        <w:rPr>
          <w:rStyle w:val="NormalTok"/>
        </w:rPr>
        <w:t xml:space="preserve">solution</w:t>
      </w:r>
    </w:p>
    <w:p>
      <w:pPr>
        <w:pStyle w:val="SourceCode"/>
      </w:pPr>
      <w:r>
        <w:rPr>
          <w:rStyle w:val="VerbatimChar"/>
        </w:rPr>
        <w:t xml:space="preserve">#&gt; [1] 19.055671  6.300041  9.000000</w:t>
      </w:r>
    </w:p>
    <w:p>
      <w:pPr>
        <w:pStyle w:val="SourceCode"/>
      </w:pPr>
      <w:r>
        <w:rPr>
          <w:rStyle w:val="CommentTok"/>
        </w:rPr>
        <w:t xml:space="preserve"># 目标函数值</w:t>
      </w:r>
      <w:r>
        <w:br/>
      </w:r>
      <w:r>
        <w:rPr>
          <w:rStyle w:val="NormalTok"/>
        </w:rPr>
        <w:t xml:space="preserve">sol</w:t>
      </w:r>
      <w:r>
        <w:rPr>
          <w:rStyle w:val="SpecialCharTok"/>
        </w:rPr>
        <w:t xml:space="preserve">$</w:t>
      </w:r>
      <w:r>
        <w:rPr>
          <w:rStyle w:val="NormalTok"/>
        </w:rPr>
        <w:t xml:space="preserve">objval</w:t>
      </w:r>
    </w:p>
    <w:p>
      <w:pPr>
        <w:pStyle w:val="SourceCode"/>
      </w:pPr>
      <w:r>
        <w:rPr>
          <w:rStyle w:val="VerbatimChar"/>
        </w:rPr>
        <w:t xml:space="preserve">#&gt; [1] 25.35571</w:t>
      </w:r>
    </w:p>
    <w:p>
      <w:pPr>
        <w:pStyle w:val="FirstParagraph"/>
      </w:pPr>
      <w:r>
        <w:t xml:space="preserve">对决策变量</w:t>
      </w:r>
      <w:r>
        <w:t xml:space="preserve"> </w:t>
      </w:r>
      <m:oMath>
        <m:sSub>
          <m:e>
            <m:r>
              <m:t>y</m:t>
            </m:r>
          </m:e>
          <m:sub>
            <m:r>
              <m:t>1</m:t>
            </m:r>
          </m:sub>
        </m:sSub>
      </m:oMath>
      <w:r>
        <w:t xml:space="preserve"> </w:t>
      </w:r>
      <w:r>
        <w:t xml:space="preserve">添加整数约束，则只有</w:t>
      </w:r>
      <w:r>
        <w:t xml:space="preserve"> </w:t>
      </w:r>
      <w:r>
        <w:rPr>
          <w:bCs/>
          <w:b/>
        </w:rPr>
        <w:t xml:space="preserve">ECOSolveR</w:t>
      </w:r>
      <w:r>
        <w:t xml:space="preserve"> </w:t>
      </w:r>
      <w:r>
        <w:t xml:space="preserve">包可以求解。</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constraints =</w:t>
      </w:r>
      <w:r>
        <w:rPr>
          <w:rStyle w:val="NormalTok"/>
        </w:rPr>
        <w:t xml:space="preserve"> </w:t>
      </w:r>
      <w:r>
        <w:rPr>
          <w:rStyle w:val="FunctionTok"/>
        </w:rPr>
        <w:t xml:space="preserve">C_constraint</w:t>
      </w:r>
      <w:r>
        <w:rPr>
          <w:rStyle w:val="NormalTok"/>
        </w:rPr>
        <w:t xml:space="preserve">(</w:t>
      </w:r>
      <w:r>
        <w:br/>
      </w:r>
      <w:r>
        <w:rPr>
          <w:rStyle w:val="NormalTok"/>
        </w:rPr>
        <w:t xml:space="preserve">    </w:t>
      </w:r>
      <w:r>
        <w:rPr>
          <w:rStyle w:val="AttributeTok"/>
        </w:rPr>
        <w:t xml:space="preserve">L =</w:t>
      </w:r>
      <w:r>
        <w:rPr>
          <w:rStyle w:val="NormalTok"/>
        </w:rPr>
        <w:t xml:space="preserve"> </w:t>
      </w:r>
      <w:r>
        <w:rPr>
          <w:rStyle w:val="FunctionTok"/>
        </w:rPr>
        <w:t xml:space="preserve">rbind</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SpecialCharTok"/>
        </w:rPr>
        <w:t xml:space="preserve">-</w:t>
      </w:r>
      <w:r>
        <w:rPr>
          <w:rStyle w:val="DecValTok"/>
        </w:rPr>
        <w:t xml:space="preserve">7</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3</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SpecialCharTok"/>
        </w:rPr>
        <w:t xml:space="preserve">-</w:t>
      </w:r>
      <w:r>
        <w:rPr>
          <w:rStyle w:val="DecValTok"/>
        </w:rPr>
        <w:t xml:space="preserve">5</w:t>
      </w:r>
      <w:r>
        <w:rPr>
          <w:rStyle w:val="NormalTok"/>
        </w:rPr>
        <w:t xml:space="preserve">, </w:t>
      </w:r>
      <w:r>
        <w:rPr>
          <w:rStyle w:val="DecValTok"/>
        </w:rPr>
        <w:t xml:space="preserve">0</w:t>
      </w:r>
      <w:r>
        <w:rPr>
          <w:rStyle w:val="NormalTok"/>
        </w:rPr>
        <w:t xml:space="preserve">)</w:t>
      </w:r>
      <w:r>
        <w:br/>
      </w:r>
      <w:r>
        <w:rPr>
          <w:rStyle w:val="NormalTok"/>
        </w:rPr>
        <w:t xml:space="preserve">    ),</w:t>
      </w:r>
      <w:r>
        <w:br/>
      </w:r>
      <w:r>
        <w:rPr>
          <w:rStyle w:val="NormalTok"/>
        </w:rPr>
        <w:t xml:space="preserve">    </w:t>
      </w:r>
      <w:r>
        <w:rPr>
          <w:rStyle w:val="AttributeTok"/>
        </w:rPr>
        <w:t xml:space="preserve">cones =</w:t>
      </w:r>
      <w:r>
        <w:rPr>
          <w:rStyle w:val="NormalTok"/>
        </w:rPr>
        <w:t xml:space="preserve"> </w:t>
      </w:r>
      <w:r>
        <w:rPr>
          <w:rStyle w:val="FunctionTok"/>
        </w:rPr>
        <w:t xml:space="preserve">K_soc</w:t>
      </w:r>
      <w:r>
        <w:rPr>
          <w:rStyle w:val="NormalTok"/>
        </w:rPr>
        <w:t xml:space="preserve">(</w:t>
      </w:r>
      <w:r>
        <w:rPr>
          <w:rStyle w:val="DecValTok"/>
        </w:rPr>
        <w:t xml:space="preserve">3</w:t>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6</w:t>
      </w:r>
      <w:r>
        <w:rPr>
          <w:rStyle w:val="NormalTok"/>
        </w:rPr>
        <w:t xml:space="preserve">, </w:t>
      </w:r>
      <w:r>
        <w:rPr>
          <w:rStyle w:val="DecValTok"/>
        </w:rPr>
        <w:t xml:space="preserve">2</w:t>
      </w:r>
      <w:r>
        <w:rPr>
          <w:rStyle w:val="NormalTok"/>
        </w:rPr>
        <w:t xml:space="preserve">, </w:t>
      </w:r>
      <w:r>
        <w:rPr>
          <w:rStyle w:val="DecValTok"/>
        </w:rPr>
        <w:t xml:space="preserve">4</w:t>
      </w:r>
      <w:r>
        <w:rPr>
          <w:rStyle w:val="NormalTok"/>
        </w:rPr>
        <w:t xml:space="preserve">)</w:t>
      </w:r>
      <w:r>
        <w:br/>
      </w:r>
      <w:r>
        <w:rPr>
          <w:rStyle w:val="NormalTok"/>
        </w:rPr>
        <w:t xml:space="preserve">  ), </w:t>
      </w:r>
      <w:r>
        <w:rPr>
          <w:rStyle w:val="AttributeTok"/>
        </w:rPr>
        <w:t xml:space="preserve">maximum =</w:t>
      </w:r>
      <w:r>
        <w:rPr>
          <w:rStyle w:val="NormalTok"/>
        </w:rPr>
        <w:t xml:space="preserve"> </w:t>
      </w:r>
      <w:r>
        <w:rPr>
          <w:rStyle w:val="ConstantTok"/>
        </w:rPr>
        <w:t xml:space="preserve">TRUE</w:t>
      </w:r>
      <w:r>
        <w:rPr>
          <w:rStyle w:val="NormalTok"/>
        </w:rPr>
        <w:t xml:space="preserve">, </w:t>
      </w:r>
      <w:r>
        <w:br/>
      </w:r>
      <w:r>
        <w:rPr>
          <w:rStyle w:val="NormalTok"/>
        </w:rPr>
        <w:t xml:space="preserve">  </w:t>
      </w:r>
      <w:r>
        <w:rPr>
          <w:rStyle w:val="CommentTok"/>
        </w:rPr>
        <w:t xml:space="preserve"># 决策变量约束</w:t>
      </w:r>
      <w:r>
        <w:br/>
      </w:r>
      <w:r>
        <w:rPr>
          <w:rStyle w:val="NormalTok"/>
        </w:rPr>
        <w:t xml:space="preserve">  </w:t>
      </w:r>
      <w:r>
        <w:rPr>
          <w:rStyle w:val="AttributeTok"/>
        </w:rPr>
        <w:t xml:space="preserve">types =</w:t>
      </w:r>
      <w:r>
        <w:rPr>
          <w:rStyle w:val="NormalTok"/>
        </w:rPr>
        <w:t xml:space="preserve"> </w:t>
      </w:r>
      <w:r>
        <w:rPr>
          <w:rStyle w:val="FunctionTok"/>
        </w:rPr>
        <w:t xml:space="preserve">c</w:t>
      </w:r>
      <w:r>
        <w:rPr>
          <w:rStyle w:val="NormalTok"/>
        </w:rPr>
        <w:t xml:space="preserve">(</w:t>
      </w:r>
      <w:r>
        <w:rPr>
          <w:rStyle w:val="StringTok"/>
        </w:rPr>
        <w:t xml:space="preserve">"I"</w:t>
      </w:r>
      <w:r>
        <w:rPr>
          <w:rStyle w:val="NormalTok"/>
        </w:rPr>
        <w:t xml:space="preserve">, </w:t>
      </w:r>
      <w:r>
        <w:rPr>
          <w:rStyle w:val="StringTok"/>
        </w:rPr>
        <w:t xml:space="preserve">"C"</w:t>
      </w:r>
      <w:r>
        <w:rPr>
          <w:rStyle w:val="NormalTok"/>
        </w:rPr>
        <w:t xml:space="preserve">, </w:t>
      </w:r>
      <w:r>
        <w:rPr>
          <w:rStyle w:val="StringTok"/>
        </w:rPr>
        <w:t xml:space="preserve">"C"</w:t>
      </w:r>
      <w:r>
        <w:rPr>
          <w:rStyle w:val="NormalTok"/>
        </w:rPr>
        <w:t xml:space="preserve">), </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SpecialCharTok"/>
        </w:rPr>
        <w:t xml:space="preserve">-</w:t>
      </w:r>
      <w:r>
        <w:rPr>
          <w:rStyle w:val="ConstantTok"/>
        </w:rPr>
        <w:t xml:space="preserve">Inf</w:t>
      </w:r>
      <w:r>
        <w:rPr>
          <w:rStyle w:val="NormalTok"/>
        </w:rPr>
        <w:t xml:space="preserve">, </w:t>
      </w:r>
      <w:r>
        <w:rPr>
          <w:rStyle w:val="AttributeTok"/>
        </w:rPr>
        <w:t xml:space="preserve">ui =</w:t>
      </w:r>
      <w:r>
        <w:rPr>
          <w:rStyle w:val="NormalTok"/>
        </w:rPr>
        <w:t xml:space="preserve"> </w:t>
      </w:r>
      <w:r>
        <w:rPr>
          <w:rStyle w:val="DecValTok"/>
        </w:rPr>
        <w:t xml:space="preserve">3</w:t>
      </w:r>
      <w:r>
        <w:rPr>
          <w:rStyle w:val="NormalTok"/>
        </w:rPr>
        <w:t xml:space="preserve">, </w:t>
      </w:r>
      <w:r>
        <w:rPr>
          <w:rStyle w:val="AttributeTok"/>
        </w:rPr>
        <w:t xml:space="preserve">ub =</w:t>
      </w:r>
      <w:r>
        <w:rPr>
          <w:rStyle w:val="NormalTok"/>
        </w:rPr>
        <w:t xml:space="preserve"> </w:t>
      </w:r>
      <w:r>
        <w:rPr>
          <w:rStyle w:val="DecValTok"/>
        </w:rPr>
        <w:t xml:space="preserve">9</w:t>
      </w:r>
      <w:r>
        <w:rPr>
          <w:rStyle w:val="NormalTok"/>
        </w:rPr>
        <w:t xml:space="preserve">, </w:t>
      </w:r>
      <w:r>
        <w:rPr>
          <w:rStyle w:val="AttributeTok"/>
        </w:rPr>
        <w:t xml:space="preserve">nobj =</w:t>
      </w:r>
      <w:r>
        <w:rPr>
          <w:rStyle w:val="NormalTok"/>
        </w:rPr>
        <w:t xml:space="preserve"> </w:t>
      </w:r>
      <w:r>
        <w:rPr>
          <w:rStyle w:val="DecValTok"/>
        </w:rPr>
        <w:t xml:space="preserve">3</w:t>
      </w:r>
      <w:r>
        <w:rPr>
          <w:rStyle w:val="NormalTok"/>
        </w:rPr>
        <w:t xml:space="preserve">)</w:t>
      </w:r>
      <w:r>
        <w:br/>
      </w:r>
      <w:r>
        <w:rPr>
          <w:rStyle w:val="NormalTok"/>
        </w:rPr>
        <w:t xml:space="preserve">)</w:t>
      </w:r>
      <w:r>
        <w:br/>
      </w:r>
      <w:r>
        <w:rPr>
          <w:rStyle w:val="NormalTok"/>
        </w:rPr>
        <w:t xml:space="preserve">sol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"ecos"</w:t>
      </w:r>
      <w:r>
        <w:rPr>
          <w:rStyle w:val="NormalTok"/>
        </w:rPr>
        <w:t xml:space="preserve">)</w:t>
      </w:r>
      <w:r>
        <w:br/>
      </w:r>
      <w:r>
        <w:rPr>
          <w:rStyle w:val="CommentTok"/>
        </w:rPr>
        <w:t xml:space="preserve"># 最优解</w:t>
      </w:r>
      <w:r>
        <w:br/>
      </w:r>
      <w:r>
        <w:rPr>
          <w:rStyle w:val="NormalTok"/>
        </w:rPr>
        <w:t xml:space="preserve">sol</w:t>
      </w:r>
      <w:r>
        <w:rPr>
          <w:rStyle w:val="SpecialCharTok"/>
        </w:rPr>
        <w:t xml:space="preserve">$</w:t>
      </w:r>
      <w:r>
        <w:rPr>
          <w:rStyle w:val="NormalTok"/>
        </w:rPr>
        <w:t xml:space="preserve">solution</w:t>
      </w:r>
    </w:p>
    <w:p>
      <w:pPr>
        <w:pStyle w:val="SourceCode"/>
      </w:pPr>
      <w:r>
        <w:rPr>
          <w:rStyle w:val="VerbatimChar"/>
        </w:rPr>
        <w:t xml:space="preserve">#&gt; [1] 19.000000  6.355418  9.000000</w:t>
      </w:r>
    </w:p>
    <w:p>
      <w:pPr>
        <w:pStyle w:val="SourceCode"/>
      </w:pPr>
      <w:r>
        <w:rPr>
          <w:rStyle w:val="CommentTok"/>
        </w:rPr>
        <w:t xml:space="preserve"># 目标函数值</w:t>
      </w:r>
      <w:r>
        <w:br/>
      </w:r>
      <w:r>
        <w:rPr>
          <w:rStyle w:val="NormalTok"/>
        </w:rPr>
        <w:t xml:space="preserve">sol</w:t>
      </w:r>
      <w:r>
        <w:rPr>
          <w:rStyle w:val="SpecialCharTok"/>
        </w:rPr>
        <w:t xml:space="preserve">$</w:t>
      </w:r>
      <w:r>
        <w:rPr>
          <w:rStyle w:val="NormalTok"/>
        </w:rPr>
        <w:t xml:space="preserve">objval</w:t>
      </w:r>
    </w:p>
    <w:p>
      <w:pPr>
        <w:pStyle w:val="SourceCode"/>
      </w:pPr>
      <w:r>
        <w:rPr>
          <w:rStyle w:val="VerbatimChar"/>
        </w:rPr>
        <w:t xml:space="preserve">#&gt; [1] 25.35542</w:t>
      </w:r>
    </w:p>
    <w:bookmarkEnd w:id="1840"/>
    <w:bookmarkStart w:id="1841" w:name="sec-exponential-cone"/>
    <w:p>
      <w:pPr>
        <w:pStyle w:val="Heading3"/>
      </w:pPr>
      <w:r>
        <w:t xml:space="preserve">28.3.5 指数锥</w:t>
      </w:r>
    </w:p>
    <w:p>
      <w:pPr>
        <w:pStyle w:val="FirstParagraph"/>
      </w:pPr>
      <w:r>
        <w:t xml:space="preserve">指数锥（Exponential Cone）的定义如下：</w:t>
      </w:r>
    </w:p>
    <w:p>
      <w:pPr>
        <w:pStyle w:val="BodyText"/>
      </w:pPr>
      <m:oMathPara>
        <m:oMathParaPr>
          <m:jc m:val="center"/>
        </m:oMathParaPr>
        <m:oMath>
          <m:sSub>
            <m:e>
              <m:r>
                <m:rPr>
                  <m:sty m:val="p"/>
                  <m:scr m:val="script"/>
                </m:rPr>
                <m:t>K</m:t>
              </m:r>
            </m:e>
            <m:sub>
              <m:r>
                <m:rPr>
                  <m:nor/>
                  <m:sty m:val="p"/>
                </m:rPr>
                <m:t>expp</m:t>
              </m:r>
            </m:sub>
          </m:sSub>
          <m:r>
            <m:rPr>
              <m:sty m:val="p"/>
            </m:rPr>
            <m:t>=</m:t>
          </m:r>
          <m:r>
            <m:rPr>
              <m:sty m:val="p"/>
            </m:rPr>
            <m:t>{</m:t>
          </m:r>
          <m:d>
            <m:dPr>
              <m:begChr m:val="("/>
              <m:endChr m:val=")"/>
              <m:sepChr m:val=""/>
              <m:grow/>
            </m:dPr>
            <m:e>
              <m:sSub>
                <m:e>
                  <m:r>
                    <m:t>x</m:t>
                  </m:r>
                </m:e>
                <m:sub>
                  <m:r>
                    <m:t>1</m:t>
                  </m:r>
                </m:sub>
              </m:sSub>
              <m:r>
                <m:rPr>
                  <m:sty m:val="p"/>
                </m:rPr>
                <m:t>,</m:t>
              </m:r>
              <m:sSub>
                <m:e>
                  <m:r>
                    <m:t>x</m:t>
                  </m:r>
                </m:e>
                <m:sub>
                  <m:r>
                    <m:t>2</m:t>
                  </m:r>
                </m:sub>
              </m:sSub>
              <m:r>
                <m:rPr>
                  <m:sty m:val="p"/>
                </m:rPr>
                <m:t>,</m:t>
              </m:r>
              <m:sSub>
                <m:e>
                  <m:r>
                    <m:t>x</m:t>
                  </m:r>
                </m:e>
                <m:sub>
                  <m:r>
                    <m:t>3</m:t>
                  </m:r>
                </m:sub>
              </m:sSub>
            </m:e>
          </m:d>
          <m:r>
            <m:rPr>
              <m:sty m:val="p"/>
            </m:rPr>
            <m:t>∈</m:t>
          </m:r>
          <m:sSup>
            <m:e>
              <m:r>
                <m:rPr>
                  <m:sty m:val="p"/>
                  <m:scr m:val="double-struck"/>
                </m:rPr>
                <m:t>R</m:t>
              </m:r>
            </m:e>
            <m:sup>
              <m:r>
                <m:t>3</m:t>
              </m:r>
            </m:sup>
          </m:sSup>
          <m:d>
            <m:dPr>
              <m:begChr m:val="|"/>
              <m:endChr m:val="|"/>
              <m:sepChr m:val=""/>
              <m:grow/>
            </m:dPr>
            <m:e>
              <m:sSub>
                <m:e>
                  <m:r>
                    <m:t>x</m:t>
                  </m:r>
                </m:e>
                <m:sub>
                  <m:r>
                    <m:t>2</m:t>
                  </m:r>
                </m:sub>
              </m:sSub>
              <m:r>
                <m:rPr>
                  <m:sty m:val="p"/>
                </m:rPr>
                <m:t>&gt;</m:t>
              </m:r>
              <m:r>
                <m:t>0</m:t>
              </m:r>
              <m:r>
                <m:rPr>
                  <m:sty m:val="p"/>
                </m:rPr>
                <m:t>,</m:t>
              </m:r>
              <m:sSub>
                <m:e>
                  <m:r>
                    <m:t>x</m:t>
                  </m:r>
                </m:e>
                <m:sub>
                  <m:r>
                    <m:t>2</m:t>
                  </m:r>
                </m:sub>
              </m:sSub>
              <m:r>
                <m:rPr>
                  <m:sty m:val="p"/>
                </m:rPr>
                <m:t>exp</m:t>
              </m:r>
              <m:r>
                <m:rPr>
                  <m:sty m:val="p"/>
                </m:rPr>
                <m:t>(</m:t>
              </m:r>
              <m:f>
                <m:fPr>
                  <m:type m:val="bar"/>
                </m:fPr>
                <m:num>
                  <m:sSub>
                    <m:e>
                      <m:r>
                        <m:t>x</m:t>
                      </m:r>
                    </m:e>
                    <m:sub>
                      <m:r>
                        <m:t>1</m:t>
                      </m:r>
                    </m:sub>
                  </m:sSub>
                </m:num>
                <m:den>
                  <m:sSub>
                    <m:e>
                      <m:r>
                        <m:t>x</m:t>
                      </m:r>
                    </m:e>
                    <m:sub>
                      <m:r>
                        <m:t>2</m:t>
                      </m:r>
                    </m:sub>
                  </m:sSub>
                </m:den>
              </m:f>
              <m:r>
                <m:rPr>
                  <m:sty m:val="p"/>
                </m:rPr>
                <m:t>)</m:t>
              </m:r>
              <m:r>
                <m:rPr>
                  <m:sty m:val="p"/>
                </m:rPr>
                <m:t>≤</m:t>
              </m:r>
              <m:sSub>
                <m:e>
                  <m:r>
                    <m:t>x</m:t>
                  </m:r>
                </m:e>
                <m:sub>
                  <m:r>
                    <m:t>3</m:t>
                  </m:r>
                </m:sub>
              </m:sSub>
              <m:r>
                <m:rPr>
                  <m:sty m:val="p"/>
                </m:rPr>
                <m:t>}</m:t>
              </m:r>
              <m:r>
                <m:rPr>
                  <m:sty m:val="p"/>
                </m:rPr>
                <m:t>∪</m:t>
              </m:r>
              <m:r>
                <m:rPr>
                  <m:sty m:val="p"/>
                </m:rPr>
                <m:t>{</m:t>
              </m:r>
              <m:d>
                <m:dPr>
                  <m:begChr m:val="("/>
                  <m:endChr m:val=")"/>
                  <m:sepChr m:val=""/>
                  <m:grow/>
                </m:dPr>
                <m:e>
                  <m:sSub>
                    <m:e>
                      <m:r>
                        <m:t>x</m:t>
                      </m:r>
                    </m:e>
                    <m:sub>
                      <m:r>
                        <m:t>1</m:t>
                      </m:r>
                    </m:sub>
                  </m:sSub>
                  <m:r>
                    <m:rPr>
                      <m:sty m:val="p"/>
                    </m:rPr>
                    <m:t>,</m:t>
                  </m:r>
                  <m:r>
                    <m:t>0</m:t>
                  </m:r>
                  <m:r>
                    <m:rPr>
                      <m:sty m:val="p"/>
                    </m:rPr>
                    <m:t>,</m:t>
                  </m:r>
                  <m:sSub>
                    <m:e>
                      <m:r>
                        <m:t>x</m:t>
                      </m:r>
                    </m:e>
                    <m:sub>
                      <m:r>
                        <m:t>3</m:t>
                      </m:r>
                    </m:sub>
                  </m:sSub>
                </m:e>
              </m:d>
              <m:r>
                <m:rPr>
                  <m:sty m:val="p"/>
                </m:rPr>
                <m:t>∈</m:t>
              </m:r>
              <m:sSup>
                <m:e>
                  <m:r>
                    <m:rPr>
                      <m:sty m:val="p"/>
                      <m:scr m:val="double-struck"/>
                    </m:rPr>
                    <m:t>R</m:t>
                  </m:r>
                </m:e>
                <m:sup>
                  <m:r>
                    <m:t>3</m:t>
                  </m:r>
                </m:sup>
              </m:sSup>
            </m:e>
          </m:d>
          <m:sSub>
            <m:e>
              <m:r>
                <m:t>x</m:t>
              </m:r>
            </m:e>
            <m:sub>
              <m:r>
                <m:t>1</m:t>
              </m:r>
            </m:sub>
          </m:sSub>
          <m:r>
            <m:rPr>
              <m:sty m:val="p"/>
            </m:rPr>
            <m:t>≤</m:t>
          </m:r>
          <m:r>
            <m:t>0</m:t>
          </m:r>
          <m:r>
            <m:rPr>
              <m:sty m:val="p"/>
            </m:rPr>
            <m:t>,</m:t>
          </m:r>
          <m:sSub>
            <m:e>
              <m:r>
                <m:t>x</m:t>
              </m:r>
            </m:e>
            <m:sub>
              <m:r>
                <m:t>3</m:t>
              </m:r>
            </m:sub>
          </m:sSub>
          <m:r>
            <m:rPr>
              <m:sty m:val="p"/>
            </m:rPr>
            <m:t>≥</m:t>
          </m:r>
          <m:r>
            <m:t>0</m:t>
          </m:r>
          <m:r>
            <m:rPr>
              <m:sty m:val="p"/>
            </m:rPr>
            <m:t>}</m:t>
          </m:r>
        </m:oMath>
      </m:oMathPara>
    </w:p>
    <w:p>
      <w:pPr>
        <w:pStyle w:val="FirstParagraph"/>
      </w:pPr>
      <w:r>
        <w:t xml:space="preserve">它的对偶如下：</w:t>
      </w:r>
    </w:p>
    <w:p>
      <w:pPr>
        <w:pStyle w:val="BodyText"/>
      </w:pPr>
      <m:oMathPara>
        <m:oMathParaPr>
          <m:jc m:val="center"/>
        </m:oMathParaPr>
        <m:oMath>
          <m:sSub>
            <m:e>
              <m:r>
                <m:rPr>
                  <m:sty m:val="p"/>
                  <m:scr m:val="script"/>
                </m:rPr>
                <m:t>K</m:t>
              </m:r>
            </m:e>
            <m:sub>
              <m:r>
                <m:rPr>
                  <m:nor/>
                  <m:sty m:val="p"/>
                </m:rPr>
                <m:t>expd</m:t>
              </m:r>
            </m:sub>
          </m:sSub>
          <m:r>
            <m:rPr>
              <m:sty m:val="p"/>
            </m:rPr>
            <m:t>=</m:t>
          </m:r>
          <m:r>
            <m:rPr>
              <m:sty m:val="p"/>
            </m:rPr>
            <m:t>{</m:t>
          </m:r>
          <m:d>
            <m:dPr>
              <m:begChr m:val="("/>
              <m:endChr m:val=")"/>
              <m:sepChr m:val=""/>
              <m:grow/>
            </m:dPr>
            <m:e>
              <m:sSub>
                <m:e>
                  <m:r>
                    <m:t>x</m:t>
                  </m:r>
                </m:e>
                <m:sub>
                  <m:r>
                    <m:t>1</m:t>
                  </m:r>
                </m:sub>
              </m:sSub>
              <m:r>
                <m:rPr>
                  <m:sty m:val="p"/>
                </m:rPr>
                <m:t>,</m:t>
              </m:r>
              <m:sSub>
                <m:e>
                  <m:r>
                    <m:t>x</m:t>
                  </m:r>
                </m:e>
                <m:sub>
                  <m:r>
                    <m:t>2</m:t>
                  </m:r>
                </m:sub>
              </m:sSub>
              <m:r>
                <m:rPr>
                  <m:sty m:val="p"/>
                </m:rPr>
                <m:t>,</m:t>
              </m:r>
              <m:sSub>
                <m:e>
                  <m:r>
                    <m:t>x</m:t>
                  </m:r>
                </m:e>
                <m:sub>
                  <m:r>
                    <m:t>3</m:t>
                  </m:r>
                </m:sub>
              </m:sSub>
            </m:e>
          </m:d>
          <m:r>
            <m:rPr>
              <m:sty m:val="p"/>
            </m:rPr>
            <m:t>∈</m:t>
          </m:r>
          <m:sSup>
            <m:e>
              <m:r>
                <m:rPr>
                  <m:sty m:val="p"/>
                  <m:scr m:val="double-struck"/>
                </m:rPr>
                <m:t>R</m:t>
              </m:r>
            </m:e>
            <m:sup>
              <m:r>
                <m:t>3</m:t>
              </m:r>
            </m:sup>
          </m:sSup>
          <m:d>
            <m:dPr>
              <m:begChr m:val="|"/>
              <m:endChr m:val="|"/>
              <m:sepChr m:val=""/>
              <m:grow/>
            </m:dPr>
            <m:e>
              <m:sSub>
                <m:e>
                  <m:r>
                    <m:t>x</m:t>
                  </m:r>
                </m:e>
                <m:sub>
                  <m:r>
                    <m:t>1</m:t>
                  </m:r>
                </m:sub>
              </m:sSub>
              <m:r>
                <m:rPr>
                  <m:sty m:val="p"/>
                </m:rPr>
                <m:t>&lt;</m:t>
              </m:r>
              <m:r>
                <m:t>0</m:t>
              </m:r>
              <m:r>
                <m:rPr>
                  <m:sty m:val="p"/>
                </m:rPr>
                <m:t>,</m:t>
              </m:r>
              <m:r>
                <m:rPr>
                  <m:sty m:val="p"/>
                </m:rPr>
                <m:t>−</m:t>
              </m:r>
              <m:sSub>
                <m:e>
                  <m:r>
                    <m:t>x</m:t>
                  </m:r>
                </m:e>
                <m:sub>
                  <m:r>
                    <m:t>1</m:t>
                  </m:r>
                </m:sub>
              </m:sSub>
              <m:r>
                <m:rPr>
                  <m:sty m:val="p"/>
                </m:rPr>
                <m:t>exp</m:t>
              </m:r>
              <m:r>
                <m:rPr>
                  <m:sty m:val="p"/>
                </m:rPr>
                <m:t>(</m:t>
              </m:r>
              <m:f>
                <m:fPr>
                  <m:type m:val="bar"/>
                </m:fPr>
                <m:num>
                  <m:sSub>
                    <m:e>
                      <m:r>
                        <m:t>x</m:t>
                      </m:r>
                    </m:e>
                    <m:sub>
                      <m:r>
                        <m:t>2</m:t>
                      </m:r>
                    </m:sub>
                  </m:sSub>
                </m:num>
                <m:den>
                  <m:sSub>
                    <m:e>
                      <m:r>
                        <m:t>x</m:t>
                      </m:r>
                    </m:e>
                    <m:sub>
                      <m:r>
                        <m:t>1</m:t>
                      </m:r>
                    </m:sub>
                  </m:sSub>
                </m:den>
              </m:f>
              <m:r>
                <m:rPr>
                  <m:sty m:val="p"/>
                </m:rPr>
                <m:t>)</m:t>
              </m:r>
              <m:r>
                <m:rPr>
                  <m:sty m:val="p"/>
                </m:rPr>
                <m:t>≤</m:t>
              </m:r>
              <m:r>
                <m:rPr>
                  <m:sty m:val="p"/>
                </m:rPr>
                <m:t>exp</m:t>
              </m:r>
              <m:d>
                <m:dPr>
                  <m:begChr m:val="("/>
                  <m:endChr m:val=")"/>
                  <m:sepChr m:val=""/>
                  <m:grow/>
                </m:dPr>
                <m:e>
                  <m:r>
                    <m:t>1</m:t>
                  </m:r>
                </m:e>
              </m:d>
              <m:sSub>
                <m:e>
                  <m:r>
                    <m:t>x</m:t>
                  </m:r>
                </m:e>
                <m:sub>
                  <m:r>
                    <m:t>3</m:t>
                  </m:r>
                </m:sub>
              </m:sSub>
              <m:r>
                <m:rPr>
                  <m:sty m:val="p"/>
                </m:rPr>
                <m:t>}</m:t>
              </m:r>
              <m:r>
                <m:rPr>
                  <m:sty m:val="p"/>
                </m:rPr>
                <m:t>∪</m:t>
              </m:r>
              <m:r>
                <m:rPr>
                  <m:sty m:val="p"/>
                </m:rPr>
                <m:t>{</m:t>
              </m:r>
              <m:d>
                <m:dPr>
                  <m:begChr m:val="("/>
                  <m:endChr m:val=")"/>
                  <m:sepChr m:val=""/>
                  <m:grow/>
                </m:dPr>
                <m:e>
                  <m:r>
                    <m:t>0</m:t>
                  </m:r>
                  <m:r>
                    <m:rPr>
                      <m:sty m:val="p"/>
                    </m:rPr>
                    <m:t>,</m:t>
                  </m:r>
                  <m:sSub>
                    <m:e>
                      <m:r>
                        <m:t>x</m:t>
                      </m:r>
                    </m:e>
                    <m:sub>
                      <m:r>
                        <m:t>2</m:t>
                      </m:r>
                    </m:sub>
                  </m:sSub>
                  <m:r>
                    <m:rPr>
                      <m:sty m:val="p"/>
                    </m:rPr>
                    <m:t>,</m:t>
                  </m:r>
                  <m:sSub>
                    <m:e>
                      <m:r>
                        <m:t>x</m:t>
                      </m:r>
                    </m:e>
                    <m:sub>
                      <m:r>
                        <m:t>3</m:t>
                      </m:r>
                    </m:sub>
                  </m:sSub>
                </m:e>
              </m:d>
              <m:r>
                <m:rPr>
                  <m:sty m:val="p"/>
                </m:rPr>
                <m:t>∈</m:t>
              </m:r>
              <m:sSup>
                <m:e>
                  <m:r>
                    <m:rPr>
                      <m:sty m:val="p"/>
                      <m:scr m:val="double-struck"/>
                    </m:rPr>
                    <m:t>R</m:t>
                  </m:r>
                </m:e>
                <m:sup>
                  <m:r>
                    <m:t>3</m:t>
                  </m:r>
                </m:sup>
              </m:sSup>
            </m:e>
          </m:d>
          <m:sSub>
            <m:e>
              <m:r>
                <m:t>x</m:t>
              </m:r>
            </m:e>
            <m:sub>
              <m:r>
                <m:t>2</m:t>
              </m:r>
            </m:sub>
          </m:sSub>
          <m:r>
            <m:rPr>
              <m:sty m:val="p"/>
            </m:rPr>
            <m:t>,</m:t>
          </m:r>
          <m:sSub>
            <m:e>
              <m:r>
                <m:t>x</m:t>
              </m:r>
            </m:e>
            <m:sub>
              <m:r>
                <m:t>3</m:t>
              </m:r>
            </m:sub>
          </m:sSub>
          <m:r>
            <m:rPr>
              <m:sty m:val="p"/>
            </m:rPr>
            <m:t>≥</m:t>
          </m:r>
          <m:r>
            <m:t>0</m:t>
          </m:r>
          <m:r>
            <m:rPr>
              <m:sty m:val="p"/>
            </m:rPr>
            <m:t>}</m:t>
          </m:r>
        </m:oMath>
      </m:oMathPara>
    </w:p>
    <w:p>
      <w:pPr>
        <w:pStyle w:val="FirstParagraph"/>
      </w:pPr>
      <w:r>
        <w:t xml:space="preserve">考虑一个锥优化问题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max</m:t>
                    </m:r>
                  </m:e>
                  <m:lim>
                    <m:d>
                      <m:dPr>
                        <m:begChr m:val="("/>
                        <m:endChr m:val=")"/>
                        <m:sepChr m:val=""/>
                        <m:grow/>
                      </m:dPr>
                      <m:e>
                        <m:r>
                          <m:rPr>
                            <m:sty m:val="b"/>
                          </m:rPr>
                          <m:t>x</m:t>
                        </m:r>
                        <m:r>
                          <m:rPr>
                            <m:sty m:val="p"/>
                          </m:rPr>
                          <m:t>,</m:t>
                        </m:r>
                        <m:r>
                          <m:rPr>
                            <m:sty m:val="b"/>
                          </m:rPr>
                          <m:t>t</m:t>
                        </m:r>
                      </m:e>
                    </m:d>
                  </m:lim>
                </m:limLow>
                <m:r>
                  <m:t> </m:t>
                </m:r>
              </m:e>
              <m:e>
                <m:sSub>
                  <m:e>
                    <m:r>
                      <m:t>x</m:t>
                    </m:r>
                  </m:e>
                  <m:sub>
                    <m:r>
                      <m:t>1</m:t>
                    </m:r>
                  </m:sub>
                </m:sSub>
                <m:r>
                  <m:rPr>
                    <m:sty m:val="p"/>
                  </m:rPr>
                  <m:t>+</m:t>
                </m:r>
                <m:r>
                  <m:t>2</m:t>
                </m:r>
                <m:sSub>
                  <m:e>
                    <m:r>
                      <m:t>x</m:t>
                    </m:r>
                  </m:e>
                  <m:sub>
                    <m:r>
                      <m:t>2</m:t>
                    </m:r>
                  </m:sub>
                </m:sSub>
              </m:e>
            </m:mr>
            <m:mr>
              <m:e>
                <m:r>
                  <m:rPr>
                    <m:nor/>
                    <m:sty m:val="p"/>
                  </m:rPr>
                  <m:t>s.t.</m:t>
                </m:r>
                <m:r>
                  <m:t> </m:t>
                </m:r>
              </m:e>
              <m:e>
                <m:r>
                  <m:rPr>
                    <m:sty m:val="p"/>
                  </m:rPr>
                  <m:t>exp</m:t>
                </m:r>
                <m:d>
                  <m:dPr>
                    <m:begChr m:val="("/>
                    <m:endChr m:val=")"/>
                    <m:sepChr m:val=""/>
                    <m:grow/>
                  </m:dPr>
                  <m:e>
                    <m:r>
                      <m:t>7</m:t>
                    </m:r>
                    <m:r>
                      <m:rPr>
                        <m:sty m:val="p"/>
                      </m:rPr>
                      <m:t>+</m:t>
                    </m:r>
                    <m:r>
                      <m:t>3</m:t>
                    </m:r>
                    <m:sSub>
                      <m:e>
                        <m:r>
                          <m:t>x</m:t>
                        </m:r>
                      </m:e>
                      <m:sub>
                        <m:r>
                          <m:t>1</m:t>
                        </m:r>
                      </m:sub>
                    </m:sSub>
                    <m:r>
                      <m:rPr>
                        <m:sty m:val="p"/>
                      </m:rPr>
                      <m:t>+</m:t>
                    </m:r>
                    <m:r>
                      <m:t>5</m:t>
                    </m:r>
                    <m:sSub>
                      <m:e>
                        <m:r>
                          <m:t>x</m:t>
                        </m:r>
                      </m:e>
                      <m:sub>
                        <m:r>
                          <m:t>2</m:t>
                        </m:r>
                      </m:sub>
                    </m:sSub>
                  </m:e>
                </m:d>
                <m:r>
                  <m:rPr>
                    <m:sty m:val="p"/>
                  </m:rPr>
                  <m:t>≤</m:t>
                </m:r>
                <m:r>
                  <m:t>9</m:t>
                </m:r>
                <m:r>
                  <m:rPr>
                    <m:sty m:val="p"/>
                  </m:rPr>
                  <m:t>+</m:t>
                </m:r>
                <m:r>
                  <m:t>11</m:t>
                </m:r>
                <m:sSub>
                  <m:e>
                    <m:r>
                      <m:t>t</m:t>
                    </m:r>
                  </m:e>
                  <m:sub>
                    <m:r>
                      <m:t>1</m:t>
                    </m:r>
                  </m:sub>
                </m:sSub>
                <m:r>
                  <m:rPr>
                    <m:sty m:val="p"/>
                  </m:rPr>
                  <m:t>+</m:t>
                </m:r>
                <m:r>
                  <m:t>12</m:t>
                </m:r>
                <m:sSub>
                  <m:e>
                    <m:r>
                      <m:t>t</m:t>
                    </m:r>
                  </m:e>
                  <m:sub>
                    <m:r>
                      <m:t>2</m:t>
                    </m:r>
                  </m:sub>
                </m:sSub>
              </m:e>
            </m:mr>
            <m:mr>
              <m:e>
                <m:r>
                  <m:t> </m:t>
                </m:r>
              </m:e>
              <m:e>
                <m:sSub>
                  <m:e>
                    <m:r>
                      <m:t>x</m:t>
                    </m:r>
                  </m:e>
                  <m:sub>
                    <m:r>
                      <m:t>1</m:t>
                    </m:r>
                  </m:sub>
                </m:sSub>
                <m:r>
                  <m:rPr>
                    <m:sty m:val="p"/>
                  </m:rPr>
                  <m:t>,</m:t>
                </m:r>
                <m:sSub>
                  <m:e>
                    <m:r>
                      <m:t>x</m:t>
                    </m:r>
                  </m:e>
                  <m:sub>
                    <m:r>
                      <m:t>2</m:t>
                    </m:r>
                  </m:sub>
                </m:sSub>
                <m:r>
                  <m:rPr>
                    <m:sty m:val="p"/>
                  </m:rPr>
                  <m:t>∈</m:t>
                </m:r>
                <m:r>
                  <m:rPr>
                    <m:sty m:val="p"/>
                  </m:rPr>
                  <m:t>(</m:t>
                </m:r>
                <m:r>
                  <m:rPr>
                    <m:sty m:val="p"/>
                  </m:rPr>
                  <m:t>−</m:t>
                </m:r>
                <m:r>
                  <m:rPr>
                    <m:sty m:val="p"/>
                  </m:rPr>
                  <m:t>∞</m:t>
                </m:r>
                <m:r>
                  <m:rPr>
                    <m:sty m:val="p"/>
                  </m:rPr>
                  <m:t>,</m:t>
                </m:r>
                <m:r>
                  <m:t>20</m:t>
                </m:r>
                <m:r>
                  <m:rPr>
                    <m:sty m:val="p"/>
                  </m:rPr>
                  <m:t>]</m:t>
                </m:r>
                <m:r>
                  <m:rPr>
                    <m:sty m:val="p"/>
                  </m:rPr>
                  <m:t>,</m:t>
                </m:r>
                <m:r>
                  <m:t> </m:t>
                </m:r>
                <m:sSub>
                  <m:e>
                    <m:r>
                      <m:t>t</m:t>
                    </m:r>
                  </m:e>
                  <m:sub>
                    <m:r>
                      <m:t>1</m:t>
                    </m:r>
                  </m:sub>
                </m:sSub>
                <m:r>
                  <m:rPr>
                    <m:sty m:val="p"/>
                  </m:rPr>
                  <m:t>,</m:t>
                </m:r>
                <m:sSub>
                  <m:e>
                    <m:r>
                      <m:t>t</m:t>
                    </m:r>
                  </m:e>
                  <m:sub>
                    <m:r>
                      <m:t>2</m:t>
                    </m:r>
                  </m:sub>
                </m:sSub>
                <m:r>
                  <m:rPr>
                    <m:sty m:val="p"/>
                  </m:rPr>
                  <m:t>∈</m:t>
                </m:r>
                <m:r>
                  <m:rPr>
                    <m:sty m:val="p"/>
                  </m:rPr>
                  <m:t>(</m:t>
                </m:r>
                <m:r>
                  <m:rPr>
                    <m:sty m:val="p"/>
                  </m:rPr>
                  <m:t>−</m:t>
                </m:r>
                <m:r>
                  <m:rPr>
                    <m:sty m:val="p"/>
                  </m:rPr>
                  <m:t>∞</m:t>
                </m:r>
                <m:r>
                  <m:rPr>
                    <m:sty m:val="p"/>
                  </m:rPr>
                  <m:t>,</m:t>
                </m:r>
                <m:r>
                  <m:t>50</m:t>
                </m:r>
                <m:r>
                  <m:rPr>
                    <m:sty m:val="p"/>
                  </m:rPr>
                  <m:t>]</m:t>
                </m:r>
              </m:e>
            </m:mr>
          </m:m>
        </m:oMath>
      </m:oMathPara>
    </w:p>
    <w:p>
      <w:pPr>
        <w:pStyle w:val="FirstParagraph"/>
      </w:pPr>
      <w:r>
        <w:t xml:space="preserve">约束条件</w:t>
      </w:r>
      <w:r>
        <w:t xml:space="preserve"> </w:t>
      </w:r>
      <m:oMath>
        <m:r>
          <m:rPr>
            <m:sty m:val="p"/>
          </m:rPr>
          <m:t>exp</m:t>
        </m:r>
        <m:d>
          <m:dPr>
            <m:begChr m:val="("/>
            <m:endChr m:val=")"/>
            <m:sepChr m:val=""/>
            <m:grow/>
          </m:dPr>
          <m:e>
            <m:r>
              <m:t>7</m:t>
            </m:r>
            <m:r>
              <m:rPr>
                <m:sty m:val="p"/>
              </m:rPr>
              <m:t>+</m:t>
            </m:r>
            <m:r>
              <m:t>3</m:t>
            </m:r>
            <m:sSub>
              <m:e>
                <m:r>
                  <m:t>x</m:t>
                </m:r>
              </m:e>
              <m:sub>
                <m:r>
                  <m:t>1</m:t>
                </m:r>
              </m:sub>
            </m:sSub>
            <m:r>
              <m:rPr>
                <m:sty m:val="p"/>
              </m:rPr>
              <m:t>+</m:t>
            </m:r>
            <m:r>
              <m:t>5</m:t>
            </m:r>
            <m:sSub>
              <m:e>
                <m:r>
                  <m:t>x</m:t>
                </m:r>
              </m:e>
              <m:sub>
                <m:r>
                  <m:t>2</m:t>
                </m:r>
              </m:sub>
            </m:sSub>
          </m:e>
        </m:d>
        <m:r>
          <m:rPr>
            <m:sty m:val="p"/>
          </m:rPr>
          <m:t>≤</m:t>
        </m:r>
        <m:r>
          <m:t>9</m:t>
        </m:r>
        <m:r>
          <m:rPr>
            <m:sty m:val="p"/>
          </m:rPr>
          <m:t>+</m:t>
        </m:r>
        <m:r>
          <m:t>11</m:t>
        </m:r>
        <m:sSub>
          <m:e>
            <m:r>
              <m:t>t</m:t>
            </m:r>
          </m:e>
          <m:sub>
            <m:r>
              <m:t>1</m:t>
            </m:r>
          </m:sub>
        </m:sSub>
        <m:r>
          <m:rPr>
            <m:sty m:val="p"/>
          </m:rPr>
          <m:t>+</m:t>
        </m:r>
        <m:r>
          <m:t>12</m:t>
        </m:r>
        <m:sSub>
          <m:e>
            <m:r>
              <m:t>t</m:t>
            </m:r>
          </m:e>
          <m:sub>
            <m:r>
              <m:t>2</m:t>
            </m:r>
          </m:sub>
        </m:sSub>
      </m:oMath>
      <w:r>
        <w:t xml:space="preserve"> </w:t>
      </w:r>
      <w:r>
        <w:t xml:space="preserve">可以用指数锥来表示</w:t>
      </w:r>
    </w:p>
    <w:p>
      <w:pPr>
        <w:pStyle w:val="BodyText"/>
      </w:pPr>
      <m:oMathPara>
        <m:oMathParaPr>
          <m:jc m:val="center"/>
        </m:oMathParaPr>
        <m:oMath>
          <m:m>
            <m:mPr>
              <m:baseJc m:val="center"/>
              <m:plcHide m:val="1"/>
              <m:mcs>
                <m:mc>
                  <m:mcPr>
                    <m:mcJc m:val="right"/>
                    <m:count m:val="1"/>
                  </m:mcPr>
                </m:mc>
                <m:mc>
                  <m:mcPr>
                    <m:mcJc m:val="left"/>
                    <m:count m:val="1"/>
                  </m:mcPr>
                </m:mc>
              </m:mcs>
            </m:mPr>
            <m:mr>
              <m:e>
                <m:r>
                  <m:t>u</m:t>
                </m:r>
              </m:e>
              <m:e>
                <m:r>
                  <m:rPr>
                    <m:sty m:val="p"/>
                  </m:rPr>
                  <m:t>=</m:t>
                </m:r>
                <m:r>
                  <m:t>7</m:t>
                </m:r>
                <m:r>
                  <m:rPr>
                    <m:sty m:val="p"/>
                  </m:rPr>
                  <m:t>+</m:t>
                </m:r>
                <m:r>
                  <m:t>3</m:t>
                </m:r>
                <m:sSub>
                  <m:e>
                    <m:r>
                      <m:t>y</m:t>
                    </m:r>
                  </m:e>
                  <m:sub>
                    <m:r>
                      <m:t>1</m:t>
                    </m:r>
                  </m:sub>
                </m:sSub>
                <m:r>
                  <m:rPr>
                    <m:sty m:val="p"/>
                  </m:rPr>
                  <m:t>+</m:t>
                </m:r>
                <m:r>
                  <m:t>5</m:t>
                </m:r>
                <m:sSub>
                  <m:e>
                    <m:r>
                      <m:t>y</m:t>
                    </m:r>
                  </m:e>
                  <m:sub>
                    <m:r>
                      <m:t>2</m:t>
                    </m:r>
                  </m:sub>
                </m:sSub>
              </m:e>
            </m:mr>
            <m:mr>
              <m:e>
                <m:r>
                  <m:t>v</m:t>
                </m:r>
              </m:e>
              <m:e>
                <m:r>
                  <m:rPr>
                    <m:sty m:val="p"/>
                  </m:rPr>
                  <m:t>=</m:t>
                </m:r>
                <m:r>
                  <m:t>1</m:t>
                </m:r>
              </m:e>
            </m:mr>
            <m:mr>
              <m:e>
                <m:r>
                  <m:t>w</m:t>
                </m:r>
              </m:e>
              <m:e>
                <m:r>
                  <m:rPr>
                    <m:sty m:val="p"/>
                  </m:rPr>
                  <m:t>=</m:t>
                </m:r>
                <m:r>
                  <m:t>9</m:t>
                </m:r>
                <m:r>
                  <m:rPr>
                    <m:sty m:val="p"/>
                  </m:rPr>
                  <m:t>+</m:t>
                </m:r>
                <m:r>
                  <m:t>11</m:t>
                </m:r>
                <m:sSub>
                  <m:e>
                    <m:r>
                      <m:t>t</m:t>
                    </m:r>
                  </m:e>
                  <m:sub>
                    <m:r>
                      <m:t>1</m:t>
                    </m:r>
                  </m:sub>
                </m:sSub>
                <m:r>
                  <m:rPr>
                    <m:sty m:val="p"/>
                  </m:rPr>
                  <m:t>+</m:t>
                </m:r>
                <m:r>
                  <m:t>12</m:t>
                </m:r>
                <m:sSub>
                  <m:e>
                    <m:r>
                      <m:t>t</m:t>
                    </m:r>
                  </m:e>
                  <m:sub>
                    <m:r>
                      <m:t>2</m:t>
                    </m:r>
                  </m:sub>
                </m:sSub>
              </m:e>
            </m:mr>
          </m:m>
        </m:oMath>
      </m:oMathPara>
    </w:p>
    <w:p>
      <w:pPr>
        <w:pStyle w:val="FirstParagraph"/>
      </w:pPr>
      <w:r>
        <w:t xml:space="preserve">记</w:t>
      </w:r>
      <w:r>
        <w:t xml:space="preserve"> </w:t>
      </w:r>
      <m:oMath>
        <m:r>
          <m:rPr>
            <m:sty m:val="b"/>
          </m:rPr>
          <m:t>x</m:t>
        </m:r>
        <m:r>
          <m:rPr>
            <m:sty m:val="p"/>
          </m:rPr>
          <m:t>=</m:t>
        </m:r>
        <m:sSup>
          <m:e>
            <m:d>
              <m:dPr>
                <m:begChr m:val="("/>
                <m:endChr m:val=")"/>
                <m:sepChr m:val=""/>
                <m:grow/>
              </m:dPr>
              <m:e>
                <m:sSub>
                  <m:e>
                    <m:r>
                      <m:t>y</m:t>
                    </m:r>
                  </m:e>
                  <m:sub>
                    <m:r>
                      <m:t>1</m:t>
                    </m:r>
                  </m:sub>
                </m:sSub>
                <m:r>
                  <m:rPr>
                    <m:sty m:val="p"/>
                  </m:rPr>
                  <m:t>,</m:t>
                </m:r>
                <m:sSub>
                  <m:e>
                    <m:r>
                      <m:t>y</m:t>
                    </m:r>
                  </m:e>
                  <m:sub>
                    <m:r>
                      <m:t>2</m:t>
                    </m:r>
                  </m:sub>
                </m:sSub>
                <m:r>
                  <m:rPr>
                    <m:sty m:val="p"/>
                  </m:rPr>
                  <m:t>,</m:t>
                </m:r>
                <m:sSub>
                  <m:e>
                    <m:r>
                      <m:t>t</m:t>
                    </m:r>
                  </m:e>
                  <m:sub>
                    <m:r>
                      <m:t>1</m:t>
                    </m:r>
                  </m:sub>
                </m:sSub>
                <m:r>
                  <m:rPr>
                    <m:sty m:val="p"/>
                  </m:rPr>
                  <m:t>,</m:t>
                </m:r>
                <m:sSub>
                  <m:e>
                    <m:r>
                      <m:t>t</m:t>
                    </m:r>
                  </m:e>
                  <m:sub>
                    <m:r>
                      <m:t>2</m:t>
                    </m:r>
                  </m:sub>
                </m:sSub>
              </m:e>
            </m:d>
          </m:e>
          <m:sup>
            <m:r>
              <m:rPr>
                <m:sty m:val="p"/>
              </m:rPr>
              <m:t>⊤</m:t>
            </m:r>
          </m:sup>
        </m:sSup>
      </m:oMath>
      <w:r>
        <w:t xml:space="preserve"> </w:t>
      </w:r>
      <w:r>
        <w:t xml:space="preserve">，则线性约束矩阵</w:t>
      </w:r>
      <w:r>
        <w:t xml:space="preserve"> </w:t>
      </w:r>
      <m:oMath>
        <m:r>
          <m:t>A</m:t>
        </m:r>
      </m:oMath>
      <w:r>
        <w:t xml:space="preserve"> </w:t>
      </w:r>
      <w:r>
        <w:t xml:space="preserve">和约束向量</w:t>
      </w:r>
      <w:r>
        <w:t xml:space="preserve"> </w:t>
      </w:r>
      <m:oMath>
        <m:r>
          <m:rPr>
            <m:sty m:val="b"/>
          </m:rPr>
          <m:t>b</m:t>
        </m:r>
      </m:oMath>
      <w:r>
        <w:t xml:space="preserve"> </w:t>
      </w:r>
      <w:r>
        <w:t xml:space="preserve">如下：</w:t>
      </w:r>
    </w:p>
    <w:p>
      <w:pPr>
        <w:pStyle w:val="BodyText"/>
      </w:pPr>
      <m:oMathPara>
        <m:oMathParaPr>
          <m:jc m:val="center"/>
        </m:oMathParaPr>
        <m:oMath>
          <m:r>
            <m:t>A</m:t>
          </m:r>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
                      <m:mcPr>
                        <m:mcJc m:val="center"/>
                        <m:count m:val="1"/>
                      </m:mcPr>
                    </m:mc>
                  </m:mcs>
                </m:mPr>
                <m:mr>
                  <m:e>
                    <m:r>
                      <m:rPr>
                        <m:sty m:val="p"/>
                      </m:rPr>
                      <m:t>−</m:t>
                    </m:r>
                    <m:r>
                      <m:t>3</m:t>
                    </m:r>
                  </m:e>
                  <m:e>
                    <m:r>
                      <m:rPr>
                        <m:sty m:val="p"/>
                      </m:rPr>
                      <m:t>−</m:t>
                    </m:r>
                    <m:r>
                      <m:t>5</m:t>
                    </m:r>
                  </m:e>
                  <m:e>
                    <m:r>
                      <m:t>0</m:t>
                    </m:r>
                  </m:e>
                  <m:e>
                    <m:r>
                      <m:t>0</m:t>
                    </m:r>
                  </m:e>
                </m:mr>
                <m:mr>
                  <m:e>
                    <m:r>
                      <m:t>0</m:t>
                    </m:r>
                  </m:e>
                  <m:e>
                    <m:r>
                      <m:t>0</m:t>
                    </m:r>
                  </m:e>
                  <m:e>
                    <m:r>
                      <m:t>0</m:t>
                    </m:r>
                  </m:e>
                  <m:e>
                    <m:r>
                      <m:t>0</m:t>
                    </m:r>
                  </m:e>
                </m:mr>
                <m:mr>
                  <m:e>
                    <m:r>
                      <m:t>0</m:t>
                    </m:r>
                  </m:e>
                  <m:e>
                    <m:r>
                      <m:t>0</m:t>
                    </m:r>
                  </m:e>
                  <m:e>
                    <m:r>
                      <m:rPr>
                        <m:sty m:val="p"/>
                      </m:rPr>
                      <m:t>−</m:t>
                    </m:r>
                    <m:r>
                      <m:t>11</m:t>
                    </m:r>
                  </m:e>
                  <m:e>
                    <m:r>
                      <m:rPr>
                        <m:sty m:val="p"/>
                      </m:rPr>
                      <m:t>−</m:t>
                    </m:r>
                    <m:r>
                      <m:t>12</m:t>
                    </m:r>
                  </m:e>
                </m:mr>
              </m:m>
            </m:e>
          </m:d>
          <m:r>
            <m:rPr>
              <m:sty m:val="p"/>
            </m:rPr>
            <m:t>,</m:t>
          </m:r>
          <m:r>
            <m:t> </m:t>
          </m:r>
          <m:r>
            <m:rPr>
              <m:sty m:val="b"/>
            </m:rPr>
            <m:t>b</m:t>
          </m:r>
          <m:r>
            <m:rPr>
              <m:sty m:val="p"/>
            </m:rPr>
            <m:t>=</m:t>
          </m:r>
          <m:d>
            <m:dPr>
              <m:begChr m:val="["/>
              <m:endChr m:val="]"/>
              <m:sepChr m:val=""/>
              <m:grow/>
            </m:dPr>
            <m:e>
              <m:m>
                <m:mPr>
                  <m:baseJc m:val="center"/>
                  <m:plcHide m:val="1"/>
                  <m:mcs>
                    <m:mc>
                      <m:mcPr>
                        <m:mcJc m:val="center"/>
                        <m:count m:val="1"/>
                      </m:mcPr>
                    </m:mc>
                  </m:mcs>
                </m:mPr>
                <m:mr>
                  <m:e>
                    <m:r>
                      <m:t>7</m:t>
                    </m:r>
                  </m:e>
                </m:mr>
                <m:mr>
                  <m:e>
                    <m:r>
                      <m:t>1</m:t>
                    </m:r>
                  </m:e>
                </m:mr>
                <m:mr>
                  <m:e>
                    <m:r>
                      <m:t>9</m:t>
                    </m:r>
                  </m:e>
                </m:mr>
              </m:m>
            </m:e>
          </m:d>
        </m:oMath>
      </m:oMathPara>
    </w:p>
    <w:p>
      <w:pPr>
        <w:pStyle w:val="FirstParagraph"/>
      </w:pPr>
      <w:r>
        <w:t xml:space="preserve">指数锥用函数</w:t>
      </w:r>
      <w:r>
        <w:t xml:space="preserve"> </w:t>
      </w:r>
      <w:r>
        <w:rPr>
          <w:rStyle w:val="VerbatimChar"/>
        </w:rPr>
        <w:t xml:space="preserve">K_expp()</w:t>
      </w:r>
      <w:r>
        <w:t xml:space="preserve"> </w:t>
      </w:r>
      <w:r>
        <w:t xml:space="preserve">表示，锥优化问题的代码如下：</w:t>
      </w:r>
    </w:p>
    <w:p>
      <w:pPr>
        <w:pStyle w:val="SourceCode"/>
      </w:pPr>
      <w:r>
        <w:rPr>
          <w:rStyle w:val="CommentTok"/>
        </w:rPr>
        <w:t xml:space="preserve"># 目标优化</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CommentTok"/>
        </w:rPr>
        <w:t xml:space="preserve"># 锥约束</w:t>
      </w:r>
      <w:r>
        <w:br/>
      </w:r>
      <w:r>
        <w:rPr>
          <w:rStyle w:val="NormalTok"/>
        </w:rPr>
        <w:t xml:space="preserve">  </w:t>
      </w:r>
      <w:r>
        <w:rPr>
          <w:rStyle w:val="AttributeTok"/>
        </w:rPr>
        <w:t xml:space="preserve">constraints =</w:t>
      </w:r>
      <w:r>
        <w:rPr>
          <w:rStyle w:val="NormalTok"/>
        </w:rPr>
        <w:t xml:space="preserve"> </w:t>
      </w:r>
      <w:r>
        <w:rPr>
          <w:rStyle w:val="FunctionTok"/>
        </w:rPr>
        <w:t xml:space="preserve">C_constraint</w:t>
      </w:r>
      <w:r>
        <w:rPr>
          <w:rStyle w:val="NormalTok"/>
        </w:rPr>
        <w:t xml:space="preserve">(</w:t>
      </w:r>
      <w:r>
        <w:rPr>
          <w:rStyle w:val="AttributeTok"/>
        </w:rPr>
        <w:t xml:space="preserve">L =</w:t>
      </w:r>
      <w:r>
        <w:rPr>
          <w:rStyle w:val="NormalTok"/>
        </w:rPr>
        <w:t xml:space="preserve"> </w:t>
      </w:r>
      <w:r>
        <w:rPr>
          <w:rStyle w:val="FunctionTok"/>
        </w:rPr>
        <w:t xml:space="preserve">rbind</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DecValTok"/>
        </w:rPr>
        <w:t xml:space="preserve">5</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SpecialCharTok"/>
        </w:rPr>
        <w:t xml:space="preserve">-</w:t>
      </w:r>
      <w:r>
        <w:rPr>
          <w:rStyle w:val="DecValTok"/>
        </w:rPr>
        <w:t xml:space="preserve">11</w:t>
      </w:r>
      <w:r>
        <w:rPr>
          <w:rStyle w:val="NormalTok"/>
        </w:rPr>
        <w:t xml:space="preserve">, </w:t>
      </w:r>
      <w:r>
        <w:rPr>
          <w:rStyle w:val="SpecialCharTok"/>
        </w:rPr>
        <w:t xml:space="preserve">-</w:t>
      </w:r>
      <w:r>
        <w:rPr>
          <w:rStyle w:val="DecValTok"/>
        </w:rPr>
        <w:t xml:space="preserve">12</w:t>
      </w:r>
      <w:r>
        <w:rPr>
          <w:rStyle w:val="NormalTok"/>
        </w:rPr>
        <w:t xml:space="preserve">)</w:t>
      </w:r>
      <w:r>
        <w:br/>
      </w:r>
      <w:r>
        <w:rPr>
          <w:rStyle w:val="NormalTok"/>
        </w:rPr>
        <w:t xml:space="preserve">  ), </w:t>
      </w:r>
      <w:r>
        <w:rPr>
          <w:rStyle w:val="AttributeTok"/>
        </w:rPr>
        <w:t xml:space="preserve">cone =</w:t>
      </w:r>
      <w:r>
        <w:rPr>
          <w:rStyle w:val="NormalTok"/>
        </w:rPr>
        <w:t xml:space="preserve"> </w:t>
      </w:r>
      <w:r>
        <w:rPr>
          <w:rStyle w:val="FunctionTok"/>
        </w:rPr>
        <w:t xml:space="preserve">K_expp</w:t>
      </w:r>
      <w:r>
        <w:rPr>
          <w:rStyle w:val="NormalTok"/>
        </w:rPr>
        <w:t xml:space="preserve">(</w:t>
      </w:r>
      <w:r>
        <w:rPr>
          <w:rStyle w:val="DecValTok"/>
        </w:rPr>
        <w:t xml:space="preserve">1</w:t>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7</w:t>
      </w:r>
      <w:r>
        <w:rPr>
          <w:rStyle w:val="NormalTok"/>
        </w:rPr>
        <w:t xml:space="preserve">, </w:t>
      </w:r>
      <w:r>
        <w:rPr>
          <w:rStyle w:val="DecValTok"/>
        </w:rPr>
        <w:t xml:space="preserve">1</w:t>
      </w:r>
      <w:r>
        <w:rPr>
          <w:rStyle w:val="NormalTok"/>
        </w:rPr>
        <w:t xml:space="preserve">, </w:t>
      </w:r>
      <w:r>
        <w:rPr>
          <w:rStyle w:val="DecValTok"/>
        </w:rPr>
        <w:t xml:space="preserve">9</w:t>
      </w:r>
      <w:r>
        <w:rPr>
          <w:rStyle w:val="NormalTok"/>
        </w:rPr>
        <w:t xml:space="preserve">)),</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SpecialCharTok"/>
        </w:rPr>
        <w:t xml:space="preserve">-</w:t>
      </w:r>
      <w:r>
        <w:rPr>
          <w:rStyle w:val="ConstantTok"/>
        </w:rPr>
        <w:t xml:space="preserve">Inf</w:t>
      </w:r>
      <w:r>
        <w:rPr>
          <w:rStyle w:val="NormalTok"/>
        </w:rPr>
        <w:t xml:space="preserve">, </w:t>
      </w:r>
      <w:r>
        <w:rPr>
          <w:rStyle w:val="AttributeTok"/>
        </w:rPr>
        <w:t xml:space="preserve">ub =</w:t>
      </w:r>
      <w:r>
        <w:rPr>
          <w:rStyle w:val="NormalTok"/>
        </w:rPr>
        <w:t xml:space="preserve"> </w:t>
      </w:r>
      <w:r>
        <w:rPr>
          <w:rStyle w:val="FunctionTok"/>
        </w:rPr>
        <w:t xml:space="preserve">c</w:t>
      </w:r>
      <w:r>
        <w:rPr>
          <w:rStyle w:val="NormalTok"/>
        </w:rPr>
        <w:t xml:space="preserve">(</w:t>
      </w:r>
      <w:r>
        <w:rPr>
          <w:rStyle w:val="DecValTok"/>
        </w:rPr>
        <w:t xml:space="preserve">20</w:t>
      </w:r>
      <w:r>
        <w:rPr>
          <w:rStyle w:val="NormalTok"/>
        </w:rPr>
        <w:t xml:space="preserve">, </w:t>
      </w:r>
      <w:r>
        <w:rPr>
          <w:rStyle w:val="DecValTok"/>
        </w:rPr>
        <w:t xml:space="preserve">20</w:t>
      </w:r>
      <w:r>
        <w:rPr>
          <w:rStyle w:val="NormalTok"/>
        </w:rPr>
        <w:t xml:space="preserve">, </w:t>
      </w:r>
      <w:r>
        <w:rPr>
          <w:rStyle w:val="DecValTok"/>
        </w:rPr>
        <w:t xml:space="preserve">50</w:t>
      </w:r>
      <w:r>
        <w:rPr>
          <w:rStyle w:val="NormalTok"/>
        </w:rPr>
        <w:t xml:space="preserve">, </w:t>
      </w:r>
      <w:r>
        <w:rPr>
          <w:rStyle w:val="DecValTok"/>
        </w:rPr>
        <w:t xml:space="preserve">50</w:t>
      </w:r>
      <w:r>
        <w:rPr>
          <w:rStyle w:val="NormalTok"/>
        </w:rPr>
        <w:t xml:space="preserve">)),</w:t>
      </w:r>
      <w:r>
        <w:br/>
      </w:r>
      <w:r>
        <w:rPr>
          <w:rStyle w:val="NormalTok"/>
        </w:rPr>
        <w:t xml:space="preserve">  </w:t>
      </w:r>
      <w:r>
        <w:rPr>
          <w:rStyle w:val="AttributeTok"/>
        </w:rPr>
        <w:t xml:space="preserve">maximum =</w:t>
      </w:r>
      <w:r>
        <w:rPr>
          <w:rStyle w:val="NormalTok"/>
        </w:rPr>
        <w:t xml:space="preserve"> </w:t>
      </w:r>
      <w:r>
        <w:rPr>
          <w:rStyle w:val="ConstantTok"/>
        </w:rPr>
        <w:t xml:space="preserve">TRUE</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Maximize a linear objective function of length 4 with</w:t>
      </w:r>
      <w:r>
        <w:br/>
      </w:r>
      <w:r>
        <w:rPr>
          <w:rStyle w:val="VerbatimChar"/>
        </w:rPr>
        <w:t xml:space="preserve">#&gt; - 4 continuous objective variables,</w:t>
      </w:r>
      <w:r>
        <w:br/>
      </w:r>
      <w:r>
        <w:rPr>
          <w:rStyle w:val="VerbatimChar"/>
        </w:rPr>
        <w:t xml:space="preserve">#&gt; </w:t>
      </w:r>
      <w:r>
        <w:br/>
      </w:r>
      <w:r>
        <w:rPr>
          <w:rStyle w:val="VerbatimChar"/>
        </w:rPr>
        <w:t xml:space="preserve">#&gt; subject to</w:t>
      </w:r>
      <w:r>
        <w:br/>
      </w:r>
      <w:r>
        <w:rPr>
          <w:rStyle w:val="VerbatimChar"/>
        </w:rPr>
        <w:t xml:space="preserve">#&gt; - 3 constraints of type conic.</w:t>
      </w:r>
      <w:r>
        <w:br/>
      </w:r>
      <w:r>
        <w:rPr>
          <w:rStyle w:val="VerbatimChar"/>
        </w:rPr>
        <w:t xml:space="preserve">#&gt;   |- 3 conic constraints of type 'expp'</w:t>
      </w:r>
      <w:r>
        <w:br/>
      </w:r>
      <w:r>
        <w:rPr>
          <w:rStyle w:val="VerbatimChar"/>
        </w:rPr>
        <w:t xml:space="preserve">#&gt; - 4 lower and 4 upper non-standard variable bounds.</w:t>
      </w:r>
    </w:p>
    <w:p>
      <w:pPr>
        <w:pStyle w:val="FirstParagraph"/>
      </w:pPr>
      <w:r>
        <w:t xml:space="preserve">对于锥优化，可以调用</w:t>
      </w:r>
      <w:r>
        <w:t xml:space="preserve"> </w:t>
      </w:r>
      <w:r>
        <w:rPr>
          <w:bCs/>
          <w:b/>
        </w:rPr>
        <w:t xml:space="preserve">scs</w:t>
      </w:r>
      <w:r>
        <w:t xml:space="preserve"> </w:t>
      </w:r>
      <w:r>
        <w:t xml:space="preserve">包来求解。</w:t>
      </w:r>
    </w:p>
    <w:p>
      <w:pPr>
        <w:pStyle w:val="SourceCode"/>
      </w:pPr>
      <w:r>
        <w:rPr>
          <w:rStyle w:val="CommentTok"/>
        </w:rPr>
        <w:t xml:space="preserve"># 调用 scs 包</w:t>
      </w:r>
      <w:r>
        <w:br/>
      </w:r>
      <w:r>
        <w:rPr>
          <w:rStyle w:val="FunctionTok"/>
        </w:rPr>
        <w:t xml:space="preserve">library</w:t>
      </w:r>
      <w:r>
        <w:rPr>
          <w:rStyle w:val="NormalTok"/>
        </w:rPr>
        <w:t xml:space="preserve">(ROI.plugin.scs)</w:t>
      </w:r>
      <w:r>
        <w:br/>
      </w:r>
      <w:r>
        <w:rPr>
          <w:rStyle w:val="NormalTok"/>
        </w:rPr>
        <w:t xml:space="preserve">sol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"scs"</w:t>
      </w:r>
      <w:r>
        <w:rPr>
          <w:rStyle w:val="NormalTok"/>
        </w:rPr>
        <w:t xml:space="preserve">)</w:t>
      </w:r>
      <w:r>
        <w:br/>
      </w:r>
      <w:r>
        <w:rPr>
          <w:rStyle w:val="CommentTok"/>
        </w:rPr>
        <w:t xml:space="preserve"># 最优解</w:t>
      </w:r>
      <w:r>
        <w:br/>
      </w:r>
      <w:r>
        <w:rPr>
          <w:rStyle w:val="NormalTok"/>
        </w:rPr>
        <w:t xml:space="preserve">sol</w:t>
      </w:r>
      <w:r>
        <w:rPr>
          <w:rStyle w:val="SpecialCharTok"/>
        </w:rPr>
        <w:t xml:space="preserve">$</w:t>
      </w:r>
      <w:r>
        <w:rPr>
          <w:rStyle w:val="NormalTok"/>
        </w:rPr>
        <w:t xml:space="preserve">solution</w:t>
      </w:r>
    </w:p>
    <w:p>
      <w:pPr>
        <w:pStyle w:val="SourceCode"/>
      </w:pPr>
      <w:r>
        <w:rPr>
          <w:rStyle w:val="VerbatimChar"/>
        </w:rPr>
        <w:t xml:space="preserve">#&gt; [1] -33.3148  20.0000  50.0000  50.0000</w:t>
      </w:r>
    </w:p>
    <w:p>
      <w:pPr>
        <w:pStyle w:val="SourceCode"/>
      </w:pPr>
      <w:r>
        <w:rPr>
          <w:rStyle w:val="CommentTok"/>
        </w:rPr>
        <w:t xml:space="preserve"># 目标函数值</w:t>
      </w:r>
      <w:r>
        <w:br/>
      </w:r>
      <w:r>
        <w:rPr>
          <w:rStyle w:val="NormalTok"/>
        </w:rPr>
        <w:t xml:space="preserve">sol</w:t>
      </w:r>
      <w:r>
        <w:rPr>
          <w:rStyle w:val="SpecialCharTok"/>
        </w:rPr>
        <w:t xml:space="preserve">$</w:t>
      </w:r>
      <w:r>
        <w:rPr>
          <w:rStyle w:val="NormalTok"/>
        </w:rPr>
        <w:t xml:space="preserve">objval</w:t>
      </w:r>
    </w:p>
    <w:p>
      <w:pPr>
        <w:pStyle w:val="SourceCode"/>
      </w:pPr>
      <w:r>
        <w:rPr>
          <w:rStyle w:val="VerbatimChar"/>
        </w:rPr>
        <w:t xml:space="preserve">#&gt; [1] 6.685201</w:t>
      </w:r>
    </w:p>
    <w:bookmarkEnd w:id="1841"/>
    <w:bookmarkStart w:id="1842" w:name="sec-power-cone"/>
    <w:p>
      <w:pPr>
        <w:pStyle w:val="Heading3"/>
      </w:pPr>
      <w:r>
        <w:t xml:space="preserve">28.3.6 幂锥</w:t>
      </w:r>
    </w:p>
    <w:p>
      <w:pPr>
        <w:pStyle w:val="FirstParagraph"/>
      </w:pPr>
      <w:r>
        <w:t xml:space="preserve">一个三维幂锥（Power Cone）的定义如下：</w:t>
      </w:r>
    </w:p>
    <w:p>
      <w:pPr>
        <w:pStyle w:val="BodyText"/>
      </w:pPr>
      <m:oMathPara>
        <m:oMathParaPr>
          <m:jc m:val="center"/>
        </m:oMathParaPr>
        <m:oMath>
          <m:sSubSup>
            <m:e>
              <m:r>
                <m:rPr>
                  <m:sty m:val="p"/>
                  <m:scr m:val="script"/>
                </m:rPr>
                <m:t>K</m:t>
              </m:r>
            </m:e>
            <m:sub>
              <m:r>
                <m:rPr>
                  <m:nor/>
                  <m:sty m:val="p"/>
                </m:rPr>
                <m:t>powp</m:t>
              </m:r>
            </m:sub>
            <m:sup>
              <m:r>
                <m:t>α</m:t>
              </m:r>
            </m:sup>
          </m:sSubSup>
          <m:r>
            <m:rPr>
              <m:sty m:val="p"/>
            </m:rPr>
            <m:t>=</m:t>
          </m:r>
          <m:r>
            <m:rPr>
              <m:sty m:val="p"/>
            </m:rPr>
            <m:t>{</m:t>
          </m:r>
          <m:d>
            <m:dPr>
              <m:begChr m:val="("/>
              <m:endChr m:val=")"/>
              <m:sepChr m:val=""/>
              <m:grow/>
            </m:dPr>
            <m:e>
              <m:sSub>
                <m:e>
                  <m:r>
                    <m:t>x</m:t>
                  </m:r>
                </m:e>
                <m:sub>
                  <m:r>
                    <m:t>1</m:t>
                  </m:r>
                </m:sub>
              </m:sSub>
              <m:r>
                <m:rPr>
                  <m:sty m:val="p"/>
                </m:rPr>
                <m:t>,</m:t>
              </m:r>
              <m:sSub>
                <m:e>
                  <m:r>
                    <m:t>x</m:t>
                  </m:r>
                </m:e>
                <m:sub>
                  <m:r>
                    <m:t>2</m:t>
                  </m:r>
                </m:sub>
              </m:sSub>
              <m:r>
                <m:rPr>
                  <m:sty m:val="p"/>
                </m:rPr>
                <m:t>,</m:t>
              </m:r>
              <m:sSub>
                <m:e>
                  <m:r>
                    <m:t>x</m:t>
                  </m:r>
                </m:e>
                <m:sub>
                  <m:r>
                    <m:t>3</m:t>
                  </m:r>
                </m:sub>
              </m:sSub>
            </m:e>
          </m:d>
          <m:r>
            <m:rPr>
              <m:sty m:val="p"/>
            </m:rPr>
            <m:t>∈</m:t>
          </m:r>
          <m:sSup>
            <m:e>
              <m:r>
                <m:rPr>
                  <m:sty m:val="p"/>
                  <m:scr m:val="double-struck"/>
                </m:rPr>
                <m:t>R</m:t>
              </m:r>
            </m:e>
            <m:sup>
              <m:r>
                <m:t>3</m:t>
              </m:r>
            </m:sup>
          </m:sSup>
          <m:d>
            <m:dPr>
              <m:begChr m:val="|"/>
              <m:endChr m:val="|"/>
              <m:sepChr m:val=""/>
              <m:grow/>
            </m:dPr>
            <m:e>
              <m:sSub>
                <m:e>
                  <m:r>
                    <m:t>x</m:t>
                  </m:r>
                </m:e>
                <m:sub>
                  <m:r>
                    <m:t>1</m:t>
                  </m:r>
                </m:sub>
              </m:sSub>
              <m:r>
                <m:rPr>
                  <m:sty m:val="p"/>
                </m:rPr>
                <m:t>,</m:t>
              </m:r>
              <m:sSub>
                <m:e>
                  <m:r>
                    <m:t>x</m:t>
                  </m:r>
                </m:e>
                <m:sub>
                  <m:r>
                    <m:t>2</m:t>
                  </m:r>
                </m:sub>
              </m:sSub>
              <m:r>
                <m:rPr>
                  <m:sty m:val="p"/>
                </m:rPr>
                <m:t>≥</m:t>
              </m:r>
              <m:r>
                <m:t>0</m:t>
              </m:r>
              <m:r>
                <m:rPr>
                  <m:sty m:val="p"/>
                </m:rPr>
                <m:t>,</m:t>
              </m:r>
              <m:sSubSup>
                <m:e>
                  <m:r>
                    <m:t>x</m:t>
                  </m:r>
                </m:e>
                <m:sub>
                  <m:r>
                    <m:t>1</m:t>
                  </m:r>
                </m:sub>
                <m:sup>
                  <m:r>
                    <m:t>α</m:t>
                  </m:r>
                </m:sup>
              </m:sSubSup>
              <m:sSubSup>
                <m:e>
                  <m:r>
                    <m:t>x</m:t>
                  </m:r>
                </m:e>
                <m:sub>
                  <m:r>
                    <m:t>2</m:t>
                  </m:r>
                </m:sub>
                <m:sup>
                  <m:r>
                    <m:t>1</m:t>
                  </m:r>
                  <m:r>
                    <m:rPr>
                      <m:sty m:val="p"/>
                    </m:rPr>
                    <m:t>−</m:t>
                  </m:r>
                  <m:r>
                    <m:t>α</m:t>
                  </m:r>
                </m:sup>
              </m:sSubSup>
              <m:r>
                <m:rPr>
                  <m:sty m:val="p"/>
                </m:rPr>
                <m:t>≥</m:t>
              </m:r>
            </m:e>
          </m:d>
          <m:sSub>
            <m:e>
              <m:r>
                <m:t>x</m:t>
              </m:r>
            </m:e>
            <m:sub>
              <m:r>
                <m:t>3</m:t>
              </m:r>
            </m:sub>
          </m:sSub>
          <m:r>
            <m:rPr>
              <m:sty m:val="p"/>
            </m:rPr>
            <m:t>|</m:t>
          </m:r>
          <m:r>
            <m:rPr>
              <m:sty m:val="p"/>
            </m:rPr>
            <m:t>}</m:t>
          </m:r>
          <m:r>
            <m:rPr>
              <m:sty m:val="p"/>
            </m:rPr>
            <m:t>,</m:t>
          </m:r>
          <m:r>
            <m:t>α</m:t>
          </m:r>
          <m:r>
            <m:rPr>
              <m:sty m:val="p"/>
            </m:rPr>
            <m:t>∈</m:t>
          </m:r>
          <m:d>
            <m:dPr>
              <m:begChr m:val="["/>
              <m:endChr m:val="]"/>
              <m:sepChr m:val=""/>
              <m:grow/>
            </m:dPr>
            <m:e>
              <m:r>
                <m:t>0</m:t>
              </m:r>
              <m:r>
                <m:rPr>
                  <m:sty m:val="p"/>
                </m:rPr>
                <m:t>,</m:t>
              </m:r>
              <m:r>
                <m:t>1</m:t>
              </m:r>
            </m:e>
          </m:d>
        </m:oMath>
      </m:oMathPara>
    </w:p>
    <w:p>
      <w:pPr>
        <w:pStyle w:val="FirstParagraph"/>
      </w:pPr>
      <w:r>
        <w:t xml:space="preserve">它的对偶形式如下：</w:t>
      </w:r>
    </w:p>
    <w:p>
      <w:pPr>
        <w:pStyle w:val="BodyText"/>
      </w:pPr>
      <m:oMathPara>
        <m:oMathParaPr>
          <m:jc m:val="center"/>
        </m:oMathParaPr>
        <m:oMath>
          <m:sSubSup>
            <m:e>
              <m:r>
                <m:rPr>
                  <m:sty m:val="p"/>
                  <m:scr m:val="script"/>
                </m:rPr>
                <m:t>K</m:t>
              </m:r>
            </m:e>
            <m:sub>
              <m:r>
                <m:rPr>
                  <m:nor/>
                  <m:sty m:val="p"/>
                </m:rPr>
                <m:t>powp</m:t>
              </m:r>
            </m:sub>
            <m:sup>
              <m:r>
                <m:t>α</m:t>
              </m:r>
            </m:sup>
          </m:sSubSup>
          <m:r>
            <m:rPr>
              <m:sty m:val="p"/>
            </m:rPr>
            <m:t>=</m:t>
          </m:r>
          <m:d>
            <m:dPr>
              <m:begChr m:val="{"/>
              <m:endChr m:val="}"/>
              <m:sepChr m:val=""/>
              <m:grow/>
            </m:dPr>
            <m:e>
              <m:d>
                <m:dPr>
                  <m:begChr m:val="("/>
                  <m:endChr m:val=")"/>
                  <m:sepChr m:val=""/>
                  <m:grow/>
                </m:dPr>
                <m:e>
                  <m:sSub>
                    <m:e>
                      <m:r>
                        <m:t>x</m:t>
                      </m:r>
                    </m:e>
                    <m:sub>
                      <m:r>
                        <m:t>1</m:t>
                      </m:r>
                    </m:sub>
                  </m:sSub>
                  <m:r>
                    <m:rPr>
                      <m:sty m:val="p"/>
                    </m:rPr>
                    <m:t>,</m:t>
                  </m:r>
                  <m:sSub>
                    <m:e>
                      <m:r>
                        <m:t>x</m:t>
                      </m:r>
                    </m:e>
                    <m:sub>
                      <m:r>
                        <m:t>2</m:t>
                      </m:r>
                    </m:sub>
                  </m:sSub>
                  <m:r>
                    <m:rPr>
                      <m:sty m:val="p"/>
                    </m:rPr>
                    <m:t>,</m:t>
                  </m:r>
                  <m:sSub>
                    <m:e>
                      <m:r>
                        <m:t>x</m:t>
                      </m:r>
                    </m:e>
                    <m:sub>
                      <m:r>
                        <m:t>3</m:t>
                      </m:r>
                    </m:sub>
                  </m:sSub>
                </m:e>
              </m:d>
              <m:r>
                <m:rPr>
                  <m:sty m:val="p"/>
                </m:rPr>
                <m:t>∈</m:t>
              </m:r>
              <m:sSup>
                <m:e>
                  <m:r>
                    <m:rPr>
                      <m:sty m:val="p"/>
                      <m:scr m:val="double-struck"/>
                    </m:rPr>
                    <m:t>R</m:t>
                  </m:r>
                </m:e>
                <m:sup>
                  <m:r>
                    <m:t>3</m:t>
                  </m:r>
                </m:sup>
              </m:sSup>
              <m:d>
                <m:dPr>
                  <m:begChr m:val="|"/>
                  <m:endChr m:val="|"/>
                  <m:sepChr m:val=""/>
                  <m:grow/>
                </m:dPr>
                <m:e>
                  <m:sSub>
                    <m:e>
                      <m:r>
                        <m:t>x</m:t>
                      </m:r>
                    </m:e>
                    <m:sub>
                      <m:r>
                        <m:t>1</m:t>
                      </m:r>
                    </m:sub>
                  </m:sSub>
                  <m:r>
                    <m:rPr>
                      <m:sty m:val="p"/>
                    </m:rPr>
                    <m:t>,</m:t>
                  </m:r>
                  <m:sSub>
                    <m:e>
                      <m:r>
                        <m:t>x</m:t>
                      </m:r>
                    </m:e>
                    <m:sub>
                      <m:r>
                        <m:t>2</m:t>
                      </m:r>
                    </m:sub>
                  </m:sSub>
                  <m:r>
                    <m:rPr>
                      <m:sty m:val="p"/>
                    </m:rPr>
                    <m:t>≥</m:t>
                  </m:r>
                  <m:r>
                    <m:t>0</m:t>
                  </m:r>
                  <m:r>
                    <m:rPr>
                      <m:sty m:val="p"/>
                    </m:rPr>
                    <m:t>,</m:t>
                  </m:r>
                  <m:r>
                    <m:rPr>
                      <m:sty m:val="p"/>
                    </m:rPr>
                    <m:t>(</m:t>
                  </m:r>
                  <m:f>
                    <m:fPr>
                      <m:type m:val="bar"/>
                    </m:fPr>
                    <m:num>
                      <m:sSub>
                        <m:e>
                          <m:r>
                            <m:t>x</m:t>
                          </m:r>
                        </m:e>
                        <m:sub>
                          <m:r>
                            <m:t>1</m:t>
                          </m:r>
                        </m:sub>
                      </m:sSub>
                    </m:num>
                    <m:den>
                      <m:r>
                        <m:t>α</m:t>
                      </m:r>
                    </m:den>
                  </m:f>
                  <m:sSup>
                    <m:e>
                      <m:r>
                        <m:rPr>
                          <m:sty m:val="p"/>
                        </m:rPr>
                        <m:t>)</m:t>
                      </m:r>
                    </m:e>
                    <m:sup>
                      <m:r>
                        <m:t>α</m:t>
                      </m:r>
                    </m:sup>
                  </m:sSup>
                  <m:r>
                    <m:rPr>
                      <m:sty m:val="p"/>
                    </m:rPr>
                    <m:t>(</m:t>
                  </m:r>
                  <m:f>
                    <m:fPr>
                      <m:type m:val="bar"/>
                    </m:fPr>
                    <m:num>
                      <m:sSub>
                        <m:e>
                          <m:r>
                            <m:t>x</m:t>
                          </m:r>
                        </m:e>
                        <m:sub>
                          <m:r>
                            <m:t>2</m:t>
                          </m:r>
                        </m:sub>
                      </m:sSub>
                    </m:num>
                    <m:den>
                      <m:r>
                        <m:t>1</m:t>
                      </m:r>
                      <m:r>
                        <m:rPr>
                          <m:sty m:val="p"/>
                        </m:rPr>
                        <m:t>−</m:t>
                      </m:r>
                      <m:r>
                        <m:t>α</m:t>
                      </m:r>
                    </m:den>
                  </m:f>
                  <m:sSup>
                    <m:e>
                      <m:r>
                        <m:rPr>
                          <m:sty m:val="p"/>
                        </m:rPr>
                        <m:t>)</m:t>
                      </m:r>
                    </m:e>
                    <m:sup>
                      <m:r>
                        <m:t>1</m:t>
                      </m:r>
                      <m:r>
                        <m:rPr>
                          <m:sty m:val="p"/>
                        </m:rPr>
                        <m:t>−</m:t>
                      </m:r>
                      <m:r>
                        <m:t>α</m:t>
                      </m:r>
                    </m:sup>
                  </m:sSup>
                  <m:r>
                    <m:rPr>
                      <m:sty m:val="p"/>
                    </m:rPr>
                    <m:t>≥</m:t>
                  </m:r>
                </m:e>
              </m:d>
              <m:sSub>
                <m:e>
                  <m:r>
                    <m:t>x</m:t>
                  </m:r>
                </m:e>
                <m:sub>
                  <m:r>
                    <m:t>3</m:t>
                  </m:r>
                </m:sub>
              </m:sSub>
              <m:r>
                <m:rPr>
                  <m:sty m:val="p"/>
                </m:rPr>
                <m:t>|</m:t>
              </m:r>
            </m:e>
          </m:d>
          <m:r>
            <m:rPr>
              <m:sty m:val="p"/>
            </m:rPr>
            <m:t>,</m:t>
          </m:r>
          <m:r>
            <m:t>α</m:t>
          </m:r>
          <m:r>
            <m:rPr>
              <m:sty m:val="p"/>
            </m:rPr>
            <m:t>∈</m:t>
          </m:r>
          <m:d>
            <m:dPr>
              <m:begChr m:val="["/>
              <m:endChr m:val="]"/>
              <m:sepChr m:val=""/>
              <m:grow/>
            </m:dPr>
            <m:e>
              <m:r>
                <m:t>0</m:t>
              </m:r>
              <m:r>
                <m:rPr>
                  <m:sty m:val="p"/>
                </m:rPr>
                <m:t>,</m:t>
              </m:r>
              <m:r>
                <m:t>1</m:t>
              </m:r>
            </m:e>
          </m:d>
        </m:oMath>
      </m:oMathPara>
    </w:p>
    <w:p>
      <w:pPr>
        <w:pStyle w:val="FirstParagraph"/>
      </w:pPr>
      <w:r>
        <w:t xml:space="preserve">考虑如下锥优化问题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r>
                  <m:t>3</m:t>
                </m:r>
                <m:sSub>
                  <m:e>
                    <m:r>
                      <m:t>x</m:t>
                    </m:r>
                  </m:e>
                  <m:sub>
                    <m:r>
                      <m:t>1</m:t>
                    </m:r>
                  </m:sub>
                </m:sSub>
                <m:r>
                  <m:rPr>
                    <m:sty m:val="p"/>
                  </m:rPr>
                  <m:t>+</m:t>
                </m:r>
                <m:r>
                  <m:t>5</m:t>
                </m:r>
                <m:sSub>
                  <m:e>
                    <m:r>
                      <m:t>x</m:t>
                    </m:r>
                  </m:e>
                  <m:sub>
                    <m:r>
                      <m:t>2</m:t>
                    </m:r>
                  </m:sub>
                </m:sSub>
              </m:e>
            </m:mr>
            <m:mr>
              <m:e>
                <m:r>
                  <m:rPr>
                    <m:nor/>
                    <m:sty m:val="p"/>
                  </m:rPr>
                  <m:t>s.t.</m:t>
                </m:r>
                <m:r>
                  <m:t> </m:t>
                </m:r>
              </m:e>
              <m:e>
                <m:r>
                  <m:t>5</m:t>
                </m:r>
                <m:r>
                  <m:rPr>
                    <m:sty m:val="p"/>
                  </m:rPr>
                  <m:t>+</m:t>
                </m:r>
                <m:sSub>
                  <m:e>
                    <m:r>
                      <m:t>x</m:t>
                    </m:r>
                  </m:e>
                  <m:sub>
                    <m:r>
                      <m:t>1</m:t>
                    </m:r>
                  </m:sub>
                </m:sSub>
                <m:r>
                  <m:rPr>
                    <m:sty m:val="p"/>
                  </m:rPr>
                  <m:t>≤</m:t>
                </m:r>
                <m:sSup>
                  <m:e>
                    <m:d>
                      <m:dPr>
                        <m:begChr m:val="("/>
                        <m:endChr m:val=")"/>
                        <m:sepChr m:val=""/>
                        <m:grow/>
                      </m:dPr>
                      <m:e>
                        <m:r>
                          <m:t>2</m:t>
                        </m:r>
                        <m:r>
                          <m:rPr>
                            <m:sty m:val="p"/>
                          </m:rPr>
                          <m:t>+</m:t>
                        </m:r>
                        <m:sSub>
                          <m:e>
                            <m:r>
                              <m:t>x</m:t>
                            </m:r>
                          </m:e>
                          <m:sub>
                            <m:r>
                              <m:t>2</m:t>
                            </m:r>
                          </m:sub>
                        </m:sSub>
                      </m:e>
                    </m:d>
                  </m:e>
                  <m:sup>
                    <m:r>
                      <m:t>4</m:t>
                    </m:r>
                  </m:sup>
                </m:sSup>
              </m:e>
            </m:mr>
            <m:mr>
              <m:e>
                <m:r>
                  <m:t> </m:t>
                </m:r>
              </m:e>
              <m:e>
                <m:sSub>
                  <m:e>
                    <m:r>
                      <m:t>x</m:t>
                    </m:r>
                  </m:e>
                  <m:sub>
                    <m:r>
                      <m:t>1</m:t>
                    </m:r>
                  </m:sub>
                </m:sSub>
                <m:r>
                  <m:rPr>
                    <m:sty m:val="p"/>
                  </m:rPr>
                  <m:t>≥</m:t>
                </m:r>
                <m:r>
                  <m:t>0</m:t>
                </m:r>
                <m:r>
                  <m:rPr>
                    <m:sty m:val="p"/>
                  </m:rPr>
                  <m:t>,</m:t>
                </m:r>
                <m:r>
                  <m:t> </m:t>
                </m:r>
                <m:sSub>
                  <m:e>
                    <m:r>
                      <m:t>x</m:t>
                    </m:r>
                  </m:e>
                  <m:sub>
                    <m:r>
                      <m:t>2</m:t>
                    </m:r>
                  </m:sub>
                </m:sSub>
                <m:r>
                  <m:rPr>
                    <m:sty m:val="p"/>
                  </m:rPr>
                  <m:t>≥</m:t>
                </m:r>
                <m:r>
                  <m:t>2</m:t>
                </m:r>
              </m:e>
            </m:mr>
          </m:m>
        </m:oMath>
      </m:oMathPara>
    </w:p>
    <w:p>
      <w:pPr>
        <w:pStyle w:val="FirstParagraph"/>
      </w:pPr>
      <w:r>
        <w:t xml:space="preserve">约束条件</w:t>
      </w:r>
      <w:r>
        <w:t xml:space="preserve"> </w:t>
      </w:r>
      <m:oMath>
        <m:r>
          <m:t>5</m:t>
        </m:r>
        <m:r>
          <m:rPr>
            <m:sty m:val="p"/>
          </m:rPr>
          <m:t>+</m:t>
        </m:r>
        <m:sSub>
          <m:e>
            <m:r>
              <m:t>x</m:t>
            </m:r>
          </m:e>
          <m:sub>
            <m:r>
              <m:t>1</m:t>
            </m:r>
          </m:sub>
        </m:sSub>
        <m:r>
          <m:rPr>
            <m:sty m:val="p"/>
          </m:rPr>
          <m:t>≤</m:t>
        </m:r>
        <m:sSup>
          <m:e>
            <m:d>
              <m:dPr>
                <m:begChr m:val="("/>
                <m:endChr m:val=")"/>
                <m:sepChr m:val=""/>
                <m:grow/>
              </m:dPr>
              <m:e>
                <m:r>
                  <m:t>2</m:t>
                </m:r>
                <m:r>
                  <m:rPr>
                    <m:sty m:val="p"/>
                  </m:rPr>
                  <m:t>+</m:t>
                </m:r>
                <m:sSub>
                  <m:e>
                    <m:r>
                      <m:t>x</m:t>
                    </m:r>
                  </m:e>
                  <m:sub>
                    <m:r>
                      <m:t>2</m:t>
                    </m:r>
                  </m:sub>
                </m:sSub>
              </m:e>
            </m:d>
          </m:e>
          <m:sup>
            <m:r>
              <m:t>4</m:t>
            </m:r>
          </m:sup>
        </m:sSup>
      </m:oMath>
      <w:r>
        <w:t xml:space="preserve"> </w:t>
      </w:r>
      <w:r>
        <w:t xml:space="preserve">可以重新表示为幂锥</w:t>
      </w:r>
    </w:p>
    <w:p>
      <w:pPr>
        <w:pStyle w:val="BodyText"/>
      </w:pPr>
      <m:oMathPara>
        <m:oMathParaPr>
          <m:jc m:val="center"/>
        </m:oMathParaPr>
        <m:oMath>
          <m:m>
            <m:mPr>
              <m:baseJc m:val="center"/>
              <m:plcHide m:val="1"/>
              <m:mcs>
                <m:mc>
                  <m:mcPr>
                    <m:mcJc m:val="right"/>
                    <m:count m:val="1"/>
                  </m:mcPr>
                </m:mc>
                <m:mc>
                  <m:mcPr>
                    <m:mcJc m:val="left"/>
                    <m:count m:val="1"/>
                  </m:mcPr>
                </m:mc>
              </m:mcs>
            </m:mPr>
            <m:mr>
              <m:e>
                <m:r>
                  <m:t>u</m:t>
                </m:r>
              </m:e>
              <m:e>
                <m:r>
                  <m:rPr>
                    <m:sty m:val="p"/>
                  </m:rPr>
                  <m:t>=</m:t>
                </m:r>
                <m:r>
                  <m:t>5</m:t>
                </m:r>
                <m:r>
                  <m:rPr>
                    <m:sty m:val="p"/>
                  </m:rPr>
                  <m:t>+</m:t>
                </m:r>
                <m:sSub>
                  <m:e>
                    <m:r>
                      <m:t>y</m:t>
                    </m:r>
                  </m:e>
                  <m:sub>
                    <m:r>
                      <m:t>1</m:t>
                    </m:r>
                  </m:sub>
                </m:sSub>
              </m:e>
            </m:mr>
            <m:mr>
              <m:e>
                <m:r>
                  <m:t>v</m:t>
                </m:r>
              </m:e>
              <m:e>
                <m:r>
                  <m:rPr>
                    <m:sty m:val="p"/>
                  </m:rPr>
                  <m:t>=</m:t>
                </m:r>
                <m:r>
                  <m:t>1</m:t>
                </m:r>
              </m:e>
            </m:mr>
            <m:mr>
              <m:e>
                <m:r>
                  <m:t>w</m:t>
                </m:r>
              </m:e>
              <m:e>
                <m:r>
                  <m:rPr>
                    <m:sty m:val="p"/>
                  </m:rPr>
                  <m:t>=</m:t>
                </m:r>
                <m:r>
                  <m:t>2</m:t>
                </m:r>
                <m:r>
                  <m:rPr>
                    <m:sty m:val="p"/>
                  </m:rPr>
                  <m:t>+</m:t>
                </m:r>
                <m:sSub>
                  <m:e>
                    <m:r>
                      <m:t>y</m:t>
                    </m:r>
                  </m:e>
                  <m:sub>
                    <m:r>
                      <m:t>2</m:t>
                    </m:r>
                  </m:sub>
                </m:sSub>
              </m:e>
            </m:mr>
            <m:mr>
              <m:e>
                <m:r>
                  <m:t>α</m:t>
                </m:r>
              </m:e>
              <m:e>
                <m:r>
                  <m:rPr>
                    <m:sty m:val="p"/>
                  </m:rPr>
                  <m:t>=</m:t>
                </m:r>
                <m:r>
                  <m:t>1</m:t>
                </m:r>
                <m:r>
                  <m:rPr>
                    <m:sty m:val="p"/>
                  </m:rPr>
                  <m:t>/</m:t>
                </m:r>
                <m:r>
                  <m:t>4</m:t>
                </m:r>
              </m:e>
            </m:mr>
          </m:m>
        </m:oMath>
      </m:oMathPara>
    </w:p>
    <w:p>
      <w:pPr>
        <w:pStyle w:val="FirstParagraph"/>
      </w:pPr>
      <w:r>
        <w:t xml:space="preserve">记</w:t>
      </w:r>
      <w:r>
        <w:t xml:space="preserve"> </w:t>
      </w:r>
      <m:oMath>
        <m:r>
          <m:rPr>
            <m:sty m:val="b"/>
          </m:rPr>
          <m:t>x</m:t>
        </m:r>
        <m:r>
          <m:rPr>
            <m:sty m:val="p"/>
          </m:rPr>
          <m:t>=</m:t>
        </m:r>
        <m:sSup>
          <m:e>
            <m:d>
              <m:dPr>
                <m:begChr m:val="("/>
                <m:endChr m:val=")"/>
                <m:sepChr m:val=""/>
                <m:grow/>
              </m:dPr>
              <m:e>
                <m:sSub>
                  <m:e>
                    <m:r>
                      <m:t>y</m:t>
                    </m:r>
                  </m:e>
                  <m:sub>
                    <m:r>
                      <m:t>1</m:t>
                    </m:r>
                  </m:sub>
                </m:sSub>
                <m:r>
                  <m:rPr>
                    <m:sty m:val="p"/>
                  </m:rPr>
                  <m:t>,</m:t>
                </m:r>
                <m:sSub>
                  <m:e>
                    <m:r>
                      <m:t>y</m:t>
                    </m:r>
                  </m:e>
                  <m:sub>
                    <m:r>
                      <m:t>2</m:t>
                    </m:r>
                  </m:sub>
                </m:sSub>
              </m:e>
            </m:d>
          </m:e>
          <m:sup>
            <m:r>
              <m:rPr>
                <m:sty m:val="p"/>
              </m:rPr>
              <m:t>⊤</m:t>
            </m:r>
          </m:sup>
        </m:sSup>
      </m:oMath>
      <w:r>
        <w:t xml:space="preserve"> </w:t>
      </w:r>
      <w:r>
        <w:t xml:space="preserve">，约束矩阵和约束向量如下</w:t>
      </w:r>
    </w:p>
    <w:p>
      <w:pPr>
        <w:pStyle w:val="BodyText"/>
      </w:pPr>
      <m:oMathPara>
        <m:oMathParaPr>
          <m:jc m:val="center"/>
        </m:oMathParaPr>
        <m:oMath>
          <m:r>
            <m:t>A</m:t>
          </m:r>
          <m:r>
            <m:rPr>
              <m:sty m:val="p"/>
            </m:rPr>
            <m:t>=</m:t>
          </m:r>
          <m:d>
            <m:dPr>
              <m:begChr m:val="["/>
              <m:endChr m:val="]"/>
              <m:sepChr m:val=""/>
              <m:grow/>
            </m:dPr>
            <m:e>
              <m:m>
                <m:mPr>
                  <m:baseJc m:val="center"/>
                  <m:plcHide m:val="1"/>
                  <m:mcs>
                    <m:mc>
                      <m:mcPr>
                        <m:mcJc m:val="center"/>
                        <m:count m:val="1"/>
                      </m:mcPr>
                    </m:mc>
                    <m:mc>
                      <m:mcPr>
                        <m:mcJc m:val="center"/>
                        <m:count m:val="1"/>
                      </m:mcPr>
                    </m:mc>
                  </m:mcs>
                </m:mPr>
                <m:mr>
                  <m:e>
                    <m:r>
                      <m:rPr>
                        <m:sty m:val="p"/>
                      </m:rPr>
                      <m:t>−</m:t>
                    </m:r>
                    <m:r>
                      <m:t>1</m:t>
                    </m:r>
                  </m:e>
                  <m:e>
                    <m:r>
                      <m:t>0</m:t>
                    </m:r>
                  </m:e>
                </m:mr>
                <m:mr>
                  <m:e>
                    <m:r>
                      <m:t>0</m:t>
                    </m:r>
                  </m:e>
                  <m:e>
                    <m:r>
                      <m:t>0</m:t>
                    </m:r>
                  </m:e>
                </m:mr>
                <m:mr>
                  <m:e>
                    <m:r>
                      <m:t>0</m:t>
                    </m:r>
                  </m:e>
                  <m:e>
                    <m:r>
                      <m:rPr>
                        <m:sty m:val="p"/>
                      </m:rPr>
                      <m:t>−</m:t>
                    </m:r>
                    <m:r>
                      <m:t>1</m:t>
                    </m:r>
                  </m:e>
                </m:mr>
              </m:m>
            </m:e>
          </m:d>
          <m:r>
            <m:rPr>
              <m:sty m:val="p"/>
            </m:rPr>
            <m:t>,</m:t>
          </m:r>
          <m:r>
            <m:t> </m:t>
          </m:r>
          <m:r>
            <m:rPr>
              <m:sty m:val="b"/>
            </m:rPr>
            <m:t>b</m:t>
          </m:r>
          <m:r>
            <m:rPr>
              <m:sty m:val="p"/>
            </m:rPr>
            <m:t>=</m:t>
          </m:r>
          <m:d>
            <m:dPr>
              <m:begChr m:val="["/>
              <m:endChr m:val="]"/>
              <m:sepChr m:val=""/>
              <m:grow/>
            </m:dPr>
            <m:e>
              <m:m>
                <m:mPr>
                  <m:baseJc m:val="center"/>
                  <m:plcHide m:val="1"/>
                  <m:mcs>
                    <m:mc>
                      <m:mcPr>
                        <m:mcJc m:val="center"/>
                        <m:count m:val="1"/>
                      </m:mcPr>
                    </m:mc>
                  </m:mcs>
                </m:mPr>
                <m:mr>
                  <m:e>
                    <m:r>
                      <m:t>5</m:t>
                    </m:r>
                  </m:e>
                </m:mr>
                <m:mr>
                  <m:e>
                    <m:r>
                      <m:t>1</m:t>
                    </m:r>
                  </m:e>
                </m:mr>
                <m:mr>
                  <m:e>
                    <m:r>
                      <m:t>2</m:t>
                    </m:r>
                  </m:e>
                </m:mr>
              </m:m>
            </m:e>
          </m:d>
        </m:oMath>
      </m:oMathPara>
    </w:p>
    <w:p>
      <w:pPr>
        <w:pStyle w:val="FirstParagraph"/>
      </w:pPr>
      <w:r>
        <w:t xml:space="preserve">幂锥用函数</w:t>
      </w:r>
      <w:r>
        <w:t xml:space="preserve"> </w:t>
      </w:r>
      <w:r>
        <w:rPr>
          <w:rStyle w:val="VerbatimChar"/>
        </w:rPr>
        <w:t xml:space="preserve">K_powp()</w:t>
      </w:r>
      <w:r>
        <w:t xml:space="preserve"> </w:t>
      </w:r>
      <w:r>
        <w:t xml:space="preserve">表示，锥优化问题的代码如下：</w:t>
      </w:r>
    </w:p>
    <w:p>
      <w:pPr>
        <w:pStyle w:val="SourceCode"/>
      </w:pPr>
      <w:r>
        <w:rPr>
          <w:rStyle w:val="NormalTok"/>
        </w:rPr>
        <w:t xml:space="preserve">A </w:t>
      </w:r>
      <w:r>
        <w:rPr>
          <w:rStyle w:val="OtherTok"/>
        </w:rPr>
        <w:t xml:space="preserve">&lt;-</w:t>
      </w:r>
      <w:r>
        <w:rPr>
          <w:rStyle w:val="NormalTok"/>
        </w:rPr>
        <w:t xml:space="preserve"> </w:t>
      </w:r>
      <w:r>
        <w:rPr>
          <w:rStyle w:val="FunctionTok"/>
        </w:rPr>
        <w:t xml:space="preserve">rbind</w:t>
      </w:r>
      <w:r>
        <w:rPr>
          <w:rStyle w:val="NormalTok"/>
        </w:rPr>
        <w:t xml:space="preserve">(</w:t>
      </w:r>
      <w:r>
        <w:rPr>
          <w:rStyle w:val="FunctionTok"/>
        </w:rPr>
        <w:t xml:space="preserve">c</w:t>
      </w:r>
      <w:r>
        <w:rPr>
          <w:rStyle w:val="NormalTok"/>
        </w:rPr>
        <w:t xml:space="preserve">(</w:t>
      </w:r>
      <w:r>
        <w:rPr>
          <w:rStyle w:val="SpecialCharTok"/>
        </w:rPr>
        <w:t xml:space="preserve">-</w:t>
      </w:r>
      <w:r>
        <w:rPr>
          <w:rStyle w:val="DecValTok"/>
        </w:rPr>
        <w:t xml:space="preserve">1</w:t>
      </w:r>
      <w:r>
        <w:rPr>
          <w:rStyle w:val="NormalTok"/>
        </w:rPr>
        <w:t xml:space="preserve">, </w:t>
      </w:r>
      <w:r>
        <w:rPr>
          <w:rStyle w:val="DecValTok"/>
        </w:rPr>
        <w:t xml:space="preserve">0</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SpecialCharTok"/>
        </w:rPr>
        <w:t xml:space="preserve">-</w:t>
      </w:r>
      <w:r>
        <w:rPr>
          <w:rStyle w:val="DecValTok"/>
        </w:rPr>
        <w:t xml:space="preserve">1</w:t>
      </w:r>
      <w:r>
        <w:rPr>
          <w:rStyle w:val="NormalTok"/>
        </w:rPr>
        <w:t xml:space="preserve">))</w:t>
      </w:r>
      <w:r>
        <w:br/>
      </w:r>
      <w:r>
        <w:rPr>
          <w:rStyle w:val="NormalTok"/>
        </w:rPr>
        <w:t xml:space="preserve">cpowp </w:t>
      </w:r>
      <w:r>
        <w:rPr>
          <w:rStyle w:val="OtherTok"/>
        </w:rPr>
        <w:t xml:space="preserve">&lt;-</w:t>
      </w:r>
      <w:r>
        <w:rPr>
          <w:rStyle w:val="NormalTok"/>
        </w:rPr>
        <w:t xml:space="preserve"> </w:t>
      </w:r>
      <w:r>
        <w:rPr>
          <w:rStyle w:val="FunctionTok"/>
        </w:rPr>
        <w:t xml:space="preserve">C_constraint</w:t>
      </w:r>
      <w:r>
        <w:rPr>
          <w:rStyle w:val="NormalTok"/>
        </w:rPr>
        <w:t xml:space="preserve">(</w:t>
      </w:r>
      <w:r>
        <w:rPr>
          <w:rStyle w:val="AttributeTok"/>
        </w:rPr>
        <w:t xml:space="preserve">L =</w:t>
      </w:r>
      <w:r>
        <w:rPr>
          <w:rStyle w:val="NormalTok"/>
        </w:rPr>
        <w:t xml:space="preserve"> A, </w:t>
      </w:r>
      <w:r>
        <w:rPr>
          <w:rStyle w:val="AttributeTok"/>
        </w:rPr>
        <w:t xml:space="preserve">cones =</w:t>
      </w:r>
      <w:r>
        <w:rPr>
          <w:rStyle w:val="NormalTok"/>
        </w:rPr>
        <w:t xml:space="preserve"> </w:t>
      </w:r>
      <w:r>
        <w:rPr>
          <w:rStyle w:val="FunctionTok"/>
        </w:rPr>
        <w:t xml:space="preserve">K_powp</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4</w:t>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5</w:t>
      </w:r>
      <w:r>
        <w:rPr>
          <w:rStyle w:val="NormalTok"/>
        </w:rPr>
        <w:t xml:space="preserve">, </w:t>
      </w:r>
      <w:r>
        <w:rPr>
          <w:rStyle w:val="DecValTok"/>
        </w:rPr>
        <w:t xml:space="preserve">1</w:t>
      </w:r>
      <w:r>
        <w:rPr>
          <w:rStyle w:val="NormalTok"/>
        </w:rPr>
        <w:t xml:space="preserve">, </w:t>
      </w:r>
      <w:r>
        <w:rPr>
          <w:rStyle w:val="DecValTok"/>
        </w:rPr>
        <w:t xml:space="preserve">2</w:t>
      </w:r>
      <w:r>
        <w:rPr>
          <w:rStyle w:val="NormalTok"/>
        </w:rPr>
        <w:t xml:space="preserve">))</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5</w:t>
      </w:r>
      <w:r>
        <w:rPr>
          <w:rStyle w:val="NormalTok"/>
        </w:rPr>
        <w:t xml:space="preserve">),</w:t>
      </w:r>
      <w:r>
        <w:br/>
      </w:r>
      <w:r>
        <w:rPr>
          <w:rStyle w:val="NormalTok"/>
        </w:rPr>
        <w:t xml:space="preserve">  </w:t>
      </w:r>
      <w:r>
        <w:rPr>
          <w:rStyle w:val="AttributeTok"/>
        </w:rPr>
        <w:t xml:space="preserve">constraints =</w:t>
      </w:r>
      <w:r>
        <w:rPr>
          <w:rStyle w:val="NormalTok"/>
        </w:rPr>
        <w:t xml:space="preserve"> cpowp,</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lb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2</w:t>
      </w:r>
      <w:r>
        <w:rPr>
          <w:rStyle w:val="NormalTok"/>
        </w:rPr>
        <w:t xml:space="preserve">))</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linear objective function of length 2 with</w:t>
      </w:r>
      <w:r>
        <w:br/>
      </w:r>
      <w:r>
        <w:rPr>
          <w:rStyle w:val="VerbatimChar"/>
        </w:rPr>
        <w:t xml:space="preserve">#&gt; - 2 continuous objective variables,</w:t>
      </w:r>
      <w:r>
        <w:br/>
      </w:r>
      <w:r>
        <w:rPr>
          <w:rStyle w:val="VerbatimChar"/>
        </w:rPr>
        <w:t xml:space="preserve">#&gt; </w:t>
      </w:r>
      <w:r>
        <w:br/>
      </w:r>
      <w:r>
        <w:rPr>
          <w:rStyle w:val="VerbatimChar"/>
        </w:rPr>
        <w:t xml:space="preserve">#&gt; subject to</w:t>
      </w:r>
      <w:r>
        <w:br/>
      </w:r>
      <w:r>
        <w:rPr>
          <w:rStyle w:val="VerbatimChar"/>
        </w:rPr>
        <w:t xml:space="preserve">#&gt; - 3 constraints of type conic.</w:t>
      </w:r>
      <w:r>
        <w:br/>
      </w:r>
      <w:r>
        <w:rPr>
          <w:rStyle w:val="VerbatimChar"/>
        </w:rPr>
        <w:t xml:space="preserve">#&gt;   |- 3 conic constraints of type 'powp'</w:t>
      </w:r>
      <w:r>
        <w:br/>
      </w:r>
      <w:r>
        <w:rPr>
          <w:rStyle w:val="VerbatimChar"/>
        </w:rPr>
        <w:t xml:space="preserve">#&gt; - 1 lower and 0 upper non-standard variable bounds.</w:t>
      </w:r>
    </w:p>
    <w:p>
      <w:pPr>
        <w:pStyle w:val="SourceCode"/>
      </w:pPr>
      <w:r>
        <w:rPr>
          <w:rStyle w:val="NormalTok"/>
        </w:rPr>
        <w:t xml:space="preserve">sol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"scs"</w:t>
      </w:r>
      <w:r>
        <w:rPr>
          <w:rStyle w:val="NormalTok"/>
        </w:rPr>
        <w:t xml:space="preserve">, </w:t>
      </w:r>
      <w:r>
        <w:rPr>
          <w:rStyle w:val="AttributeTok"/>
        </w:rPr>
        <w:t xml:space="preserve">max_iter =</w:t>
      </w:r>
      <w:r>
        <w:rPr>
          <w:rStyle w:val="NormalTok"/>
        </w:rPr>
        <w:t xml:space="preserve"> </w:t>
      </w:r>
      <w:r>
        <w:rPr>
          <w:rStyle w:val="FloatTok"/>
        </w:rPr>
        <w:t xml:space="preserve">1e6</w:t>
      </w:r>
      <w:r>
        <w:rPr>
          <w:rStyle w:val="NormalTok"/>
        </w:rPr>
        <w:t xml:space="preserve">)</w:t>
      </w:r>
      <w:r>
        <w:br/>
      </w:r>
      <w:r>
        <w:rPr>
          <w:rStyle w:val="CommentTok"/>
        </w:rPr>
        <w:t xml:space="preserve"># 最优解</w:t>
      </w:r>
      <w:r>
        <w:br/>
      </w:r>
      <w:r>
        <w:rPr>
          <w:rStyle w:val="NormalTok"/>
        </w:rPr>
        <w:t xml:space="preserve">sol</w:t>
      </w:r>
      <w:r>
        <w:rPr>
          <w:rStyle w:val="SpecialCharTok"/>
        </w:rPr>
        <w:t xml:space="preserve">$</w:t>
      </w:r>
      <w:r>
        <w:rPr>
          <w:rStyle w:val="NormalTok"/>
        </w:rPr>
        <w:t xml:space="preserve">solution</w:t>
      </w:r>
    </w:p>
    <w:p>
      <w:pPr>
        <w:pStyle w:val="SourceCode"/>
      </w:pPr>
      <w:r>
        <w:rPr>
          <w:rStyle w:val="VerbatimChar"/>
        </w:rPr>
        <w:t xml:space="preserve">#&gt; [1] 250.998234   2.000352</w:t>
      </w:r>
    </w:p>
    <w:p>
      <w:pPr>
        <w:pStyle w:val="SourceCode"/>
      </w:pPr>
      <w:r>
        <w:rPr>
          <w:rStyle w:val="CommentTok"/>
        </w:rPr>
        <w:t xml:space="preserve"># 目标函数值</w:t>
      </w:r>
      <w:r>
        <w:br/>
      </w:r>
      <w:r>
        <w:rPr>
          <w:rStyle w:val="NormalTok"/>
        </w:rPr>
        <w:t xml:space="preserve">sol</w:t>
      </w:r>
      <w:r>
        <w:rPr>
          <w:rStyle w:val="SpecialCharTok"/>
        </w:rPr>
        <w:t xml:space="preserve">$</w:t>
      </w:r>
      <w:r>
        <w:rPr>
          <w:rStyle w:val="NormalTok"/>
        </w:rPr>
        <w:t xml:space="preserve">objval</w:t>
      </w:r>
    </w:p>
    <w:p>
      <w:pPr>
        <w:pStyle w:val="SourceCode"/>
      </w:pPr>
      <w:r>
        <w:rPr>
          <w:rStyle w:val="VerbatimChar"/>
        </w:rPr>
        <w:t xml:space="preserve">#&gt; [1] 762.9965</w:t>
      </w:r>
    </w:p>
    <w:bookmarkEnd w:id="1842"/>
    <w:bookmarkStart w:id="1843" w:name="sec-positive-semi-definite-cone"/>
    <w:p>
      <w:pPr>
        <w:pStyle w:val="Heading3"/>
      </w:pPr>
      <w:r>
        <w:t xml:space="preserve">28.3.7 半正定锥</w:t>
      </w:r>
    </w:p>
    <w:p>
      <w:pPr>
        <w:pStyle w:val="FirstParagraph"/>
      </w:pPr>
      <w:r>
        <w:t xml:space="preserve">如果矩阵</w:t>
      </w:r>
      <w:r>
        <w:t xml:space="preserve"> </w:t>
      </w:r>
      <m:oMath>
        <m:r>
          <m:t>A</m:t>
        </m:r>
      </m:oMath>
      <w:r>
        <w:t xml:space="preserve"> </w:t>
      </w:r>
      <w:r>
        <w:t xml:space="preserve">是半正定的，记为</w:t>
      </w:r>
      <w:r>
        <w:t xml:space="preserve"> </w:t>
      </w:r>
      <m:oMath>
        <m:r>
          <m:t>A</m:t>
        </m:r>
        <m:r>
          <m:rPr>
            <m:sty m:val="p"/>
          </m:rPr>
          <m:t>≽</m:t>
        </m:r>
        <m:r>
          <m:t>0</m:t>
        </m:r>
      </m:oMath>
      <w:r>
        <w:t xml:space="preserve"> </w:t>
      </w:r>
      <w:r>
        <w:t xml:space="preserve">，如果矩阵</w:t>
      </w:r>
      <w:r>
        <w:t xml:space="preserve"> </w:t>
      </w:r>
      <m:oMath>
        <m:r>
          <m:t>A</m:t>
        </m:r>
      </m:oMath>
      <w:r>
        <w:t xml:space="preserve"> </w:t>
      </w:r>
      <w:r>
        <w:t xml:space="preserve">是正定的，记为</w:t>
      </w:r>
      <w:r>
        <w:t xml:space="preserve"> </w:t>
      </w:r>
      <m:oMath>
        <m:r>
          <m:t>A</m:t>
        </m:r>
        <m:r>
          <m:rPr>
            <m:sty m:val="p"/>
          </m:rPr>
          <m:t>≻</m:t>
        </m:r>
        <m:r>
          <m:t>0</m:t>
        </m:r>
      </m:oMath>
      <w:r>
        <w:t xml:space="preserve"> </w:t>
      </w:r>
      <w:r>
        <w:t xml:space="preserve">。记</w:t>
      </w:r>
      <w:r>
        <w:t xml:space="preserve"> </w:t>
      </w:r>
      <m:oMath>
        <m:r>
          <m:t>n</m:t>
        </m:r>
      </m:oMath>
      <w:r>
        <w:t xml:space="preserve"> </w:t>
      </w:r>
      <w:r>
        <w:t xml:space="preserve">阶实对称矩阵的集合为</w:t>
      </w:r>
      <w:r>
        <w:t xml:space="preserve"> </w:t>
      </w:r>
      <m:oMath>
        <m:sSup>
          <m:e>
            <m:r>
              <m:rPr>
                <m:sty m:val="p"/>
                <m:scr m:val="script"/>
              </m:rPr>
              <m:t>S</m:t>
            </m:r>
          </m:e>
          <m:sup>
            <m:r>
              <m:t>n</m:t>
            </m:r>
          </m:sup>
        </m:sSup>
      </m:oMath>
      <w:r>
        <w:t xml:space="preserve"> </w:t>
      </w:r>
      <w:r>
        <w:t xml:space="preserve">。半正定锥（Positive Semi Definite Cone）的定义如下：</w:t>
      </w:r>
    </w:p>
    <w:p>
      <w:pPr>
        <w:pStyle w:val="BodyText"/>
      </w:pPr>
      <m:oMathPara>
        <m:oMathParaPr>
          <m:jc m:val="center"/>
        </m:oMathParaPr>
        <m:oMath>
          <m:sSubSup>
            <m:e>
              <m:r>
                <m:rPr>
                  <m:sty m:val="p"/>
                  <m:scr m:val="script"/>
                </m:rPr>
                <m:t>K</m:t>
              </m:r>
            </m:e>
            <m:sub>
              <m:r>
                <m:rPr>
                  <m:nor/>
                  <m:sty m:val="p"/>
                </m:rPr>
                <m:t>psd</m:t>
              </m:r>
            </m:sub>
            <m:sup>
              <m:r>
                <m:t>n</m:t>
              </m:r>
            </m:sup>
          </m:sSubSup>
          <m:r>
            <m:rPr>
              <m:sty m:val="p"/>
            </m:rPr>
            <m:t>=</m:t>
          </m:r>
          <m:r>
            <m:rPr>
              <m:sty m:val="p"/>
            </m:rPr>
            <m:t>{</m:t>
          </m:r>
          <m:r>
            <m:t>A</m:t>
          </m:r>
          <m:r>
            <m:rPr>
              <m:sty m:val="p"/>
            </m:rPr>
            <m:t>|</m:t>
          </m:r>
          <m:r>
            <m:t>A</m:t>
          </m:r>
          <m:r>
            <m:rPr>
              <m:sty m:val="p"/>
            </m:rPr>
            <m:t>∈</m:t>
          </m:r>
          <m:sSup>
            <m:e>
              <m:r>
                <m:rPr>
                  <m:sty m:val="p"/>
                  <m:scr m:val="script"/>
                </m:rPr>
                <m:t>S</m:t>
              </m:r>
            </m:e>
            <m:sup>
              <m:r>
                <m:t>n</m:t>
              </m:r>
            </m:sup>
          </m:sSup>
          <m:r>
            <m:rPr>
              <m:sty m:val="p"/>
            </m:rPr>
            <m:t>,</m:t>
          </m:r>
          <m:sSup>
            <m:e>
              <m:r>
                <m:rPr>
                  <m:sty m:val="b"/>
                </m:rPr>
                <m:t>x</m:t>
              </m:r>
            </m:e>
            <m:sup>
              <m:r>
                <m:rPr>
                  <m:sty m:val="p"/>
                </m:rPr>
                <m:t>⊤</m:t>
              </m:r>
            </m:sup>
          </m:sSup>
          <m:r>
            <m:t>A</m:t>
          </m:r>
          <m:r>
            <m:rPr>
              <m:sty m:val="b"/>
            </m:rPr>
            <m:t>x</m:t>
          </m:r>
          <m:r>
            <m:rPr>
              <m:sty m:val="p"/>
            </m:rPr>
            <m:t>≥</m:t>
          </m:r>
          <m:r>
            <m:t>0</m:t>
          </m:r>
          <m:r>
            <m:rPr>
              <m:sty m:val="p"/>
            </m:rPr>
            <m:t>,</m:t>
          </m:r>
          <m:r>
            <m:rPr>
              <m:sty m:val="p"/>
            </m:rPr>
            <m:t>∀</m:t>
          </m:r>
          <m:r>
            <m:rPr>
              <m:sty m:val="b"/>
            </m:rPr>
            <m:t>x</m:t>
          </m:r>
          <m:r>
            <m:rPr>
              <m:sty m:val="p"/>
            </m:rPr>
            <m:t>∈</m:t>
          </m:r>
          <m:sSup>
            <m:e>
              <m:r>
                <m:rPr>
                  <m:sty m:val="p"/>
                  <m:scr m:val="double-struck"/>
                </m:rPr>
                <m:t>R</m:t>
              </m:r>
            </m:e>
            <m:sup>
              <m:r>
                <m:t>n</m:t>
              </m:r>
            </m:sup>
          </m:sSup>
          <m:r>
            <m:rPr>
              <m:sty m:val="p"/>
            </m:rPr>
            <m:t>}</m:t>
          </m:r>
        </m:oMath>
      </m:oMathPara>
    </w:p>
    <w:p>
      <w:pPr>
        <w:pStyle w:val="FirstParagraph"/>
      </w:pPr>
      <w:r>
        <w:t xml:space="preserve">考虑如下锥优化问题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sSub>
                  <m:e>
                    <m:r>
                      <m:t>x</m:t>
                    </m:r>
                  </m:e>
                  <m:sub>
                    <m:r>
                      <m:t>1</m:t>
                    </m:r>
                  </m:sub>
                </m:sSub>
                <m:r>
                  <m:rPr>
                    <m:sty m:val="p"/>
                  </m:rPr>
                  <m:t>+</m:t>
                </m:r>
                <m:sSub>
                  <m:e>
                    <m:r>
                      <m:t>x</m:t>
                    </m:r>
                  </m:e>
                  <m:sub>
                    <m:r>
                      <m:t>2</m:t>
                    </m:r>
                  </m:sub>
                </m:sSub>
                <m:r>
                  <m:rPr>
                    <m:sty m:val="p"/>
                  </m:rPr>
                  <m:t>−</m:t>
                </m:r>
                <m:sSub>
                  <m:e>
                    <m:r>
                      <m:t>x</m:t>
                    </m:r>
                  </m:e>
                  <m:sub>
                    <m:r>
                      <m:t>3</m:t>
                    </m:r>
                  </m:sub>
                </m:sSub>
              </m:e>
            </m:mr>
            <m:mr>
              <m:e>
                <m:r>
                  <m:rPr>
                    <m:nor/>
                    <m:sty m:val="p"/>
                  </m:rPr>
                  <m:t>s.t.</m:t>
                </m:r>
                <m:r>
                  <m:t> </m:t>
                </m:r>
              </m:e>
              <m:e>
                <m:sSub>
                  <m:e>
                    <m:r>
                      <m:t>x</m:t>
                    </m:r>
                  </m:e>
                  <m:sub>
                    <m:r>
                      <m:t>1</m:t>
                    </m:r>
                  </m:sub>
                </m:sSub>
                <m:d>
                  <m:dPr>
                    <m:begChr m:val="["/>
                    <m:endChr m:val="]"/>
                    <m:sepChr m:val=""/>
                    <m:grow/>
                  </m:dPr>
                  <m:e>
                    <m:m>
                      <m:mPr>
                        <m:baseJc m:val="center"/>
                        <m:plcHide m:val="1"/>
                        <m:mcs>
                          <m:mc>
                            <m:mcPr>
                              <m:mcJc m:val="center"/>
                              <m:count m:val="1"/>
                            </m:mcPr>
                          </m:mc>
                          <m:mc>
                            <m:mcPr>
                              <m:mcJc m:val="center"/>
                              <m:count m:val="1"/>
                            </m:mcPr>
                          </m:mc>
                        </m:mcs>
                      </m:mPr>
                      <m:mr>
                        <m:e>
                          <m:r>
                            <m:t>10</m:t>
                          </m:r>
                        </m:e>
                        <m:e>
                          <m:r>
                            <m:t>3</m:t>
                          </m:r>
                        </m:e>
                      </m:mr>
                      <m:mr>
                        <m:e>
                          <m:r>
                            <m:t>3</m:t>
                          </m:r>
                        </m:e>
                        <m:e>
                          <m:r>
                            <m:t>10</m:t>
                          </m:r>
                        </m:e>
                      </m:mr>
                    </m:m>
                  </m:e>
                </m:d>
                <m:r>
                  <m:rPr>
                    <m:sty m:val="p"/>
                  </m:rPr>
                  <m:t>+</m:t>
                </m:r>
                <m:sSub>
                  <m:e>
                    <m:r>
                      <m:t>x</m:t>
                    </m:r>
                  </m:e>
                  <m:sub>
                    <m:r>
                      <m:t>2</m:t>
                    </m:r>
                  </m:sub>
                </m:sSub>
                <m:d>
                  <m:dPr>
                    <m:begChr m:val="["/>
                    <m:endChr m:val="]"/>
                    <m:sepChr m:val=""/>
                    <m:grow/>
                  </m:dPr>
                  <m:e>
                    <m:m>
                      <m:mPr>
                        <m:baseJc m:val="center"/>
                        <m:plcHide m:val="1"/>
                        <m:mcs>
                          <m:mc>
                            <m:mcPr>
                              <m:mcJc m:val="center"/>
                              <m:count m:val="1"/>
                            </m:mcPr>
                          </m:mc>
                          <m:mc>
                            <m:mcPr>
                              <m:mcJc m:val="center"/>
                              <m:count m:val="1"/>
                            </m:mcPr>
                          </m:mc>
                        </m:mcs>
                      </m:mPr>
                      <m:mr>
                        <m:e>
                          <m:r>
                            <m:t>6</m:t>
                          </m:r>
                        </m:e>
                        <m:e>
                          <m:r>
                            <m:rPr>
                              <m:sty m:val="p"/>
                            </m:rPr>
                            <m:t>−</m:t>
                          </m:r>
                          <m:r>
                            <m:t>4</m:t>
                          </m:r>
                        </m:e>
                      </m:mr>
                      <m:mr>
                        <m:e>
                          <m:r>
                            <m:rPr>
                              <m:sty m:val="p"/>
                            </m:rPr>
                            <m:t>−</m:t>
                          </m:r>
                          <m:r>
                            <m:t>4</m:t>
                          </m:r>
                        </m:e>
                        <m:e>
                          <m:r>
                            <m:t>10</m:t>
                          </m:r>
                        </m:e>
                      </m:mr>
                    </m:m>
                  </m:e>
                </m:d>
                <m:r>
                  <m:rPr>
                    <m:sty m:val="p"/>
                  </m:rPr>
                  <m:t>+</m:t>
                </m:r>
                <m:sSub>
                  <m:e>
                    <m:r>
                      <m:t>x</m:t>
                    </m:r>
                  </m:e>
                  <m:sub>
                    <m:r>
                      <m:t>3</m:t>
                    </m:r>
                  </m:sub>
                </m:sSub>
                <m:d>
                  <m:dPr>
                    <m:begChr m:val="["/>
                    <m:endChr m:val="]"/>
                    <m:sepChr m:val=""/>
                    <m:grow/>
                  </m:dPr>
                  <m:e>
                    <m:m>
                      <m:mPr>
                        <m:baseJc m:val="center"/>
                        <m:plcHide m:val="1"/>
                        <m:mcs>
                          <m:mc>
                            <m:mcPr>
                              <m:mcJc m:val="center"/>
                              <m:count m:val="1"/>
                            </m:mcPr>
                          </m:mc>
                          <m:mc>
                            <m:mcPr>
                              <m:mcJc m:val="center"/>
                              <m:count m:val="1"/>
                            </m:mcPr>
                          </m:mc>
                        </m:mcs>
                      </m:mPr>
                      <m:mr>
                        <m:e>
                          <m:r>
                            <m:t>8</m:t>
                          </m:r>
                        </m:e>
                        <m:e>
                          <m:r>
                            <m:t>1</m:t>
                          </m:r>
                        </m:e>
                      </m:mr>
                      <m:mr>
                        <m:e>
                          <m:r>
                            <m:t>1</m:t>
                          </m:r>
                        </m:e>
                        <m:e>
                          <m:r>
                            <m:t>6</m:t>
                          </m:r>
                        </m:e>
                      </m:mr>
                    </m:m>
                  </m:e>
                </m:d>
                <m:r>
                  <m:rPr>
                    <m:sty m:val="p"/>
                  </m:rPr>
                  <m:t>≼</m:t>
                </m:r>
                <m:d>
                  <m:dPr>
                    <m:begChr m:val="["/>
                    <m:endChr m:val="]"/>
                    <m:sepChr m:val=""/>
                    <m:grow/>
                  </m:dPr>
                  <m:e>
                    <m:m>
                      <m:mPr>
                        <m:baseJc m:val="center"/>
                        <m:plcHide m:val="1"/>
                        <m:mcs>
                          <m:mc>
                            <m:mcPr>
                              <m:mcJc m:val="center"/>
                              <m:count m:val="1"/>
                            </m:mcPr>
                          </m:mc>
                          <m:mc>
                            <m:mcPr>
                              <m:mcJc m:val="center"/>
                              <m:count m:val="1"/>
                            </m:mcPr>
                          </m:mc>
                        </m:mcs>
                      </m:mPr>
                      <m:mr>
                        <m:e>
                          <m:r>
                            <m:t>16</m:t>
                          </m:r>
                        </m:e>
                        <m:e>
                          <m:r>
                            <m:rPr>
                              <m:sty m:val="p"/>
                            </m:rPr>
                            <m:t>−</m:t>
                          </m:r>
                          <m:r>
                            <m:t>13</m:t>
                          </m:r>
                        </m:e>
                      </m:mr>
                      <m:mr>
                        <m:e>
                          <m:r>
                            <m:rPr>
                              <m:sty m:val="p"/>
                            </m:rPr>
                            <m:t>−</m:t>
                          </m:r>
                          <m:r>
                            <m:t>13</m:t>
                          </m:r>
                        </m:e>
                        <m:e>
                          <m:r>
                            <m:t>60</m:t>
                          </m:r>
                        </m:e>
                      </m:mr>
                    </m:m>
                  </m:e>
                </m:d>
              </m:e>
            </m:mr>
            <m:mr>
              <m:e>
                <m:r>
                  <m:t> </m:t>
                </m:r>
              </m:e>
              <m:e>
                <m:sSub>
                  <m:e>
                    <m:r>
                      <m:t>x</m:t>
                    </m:r>
                  </m:e>
                  <m:sub>
                    <m:r>
                      <m:t>1</m:t>
                    </m:r>
                  </m:sub>
                </m:sSub>
                <m:r>
                  <m:rPr>
                    <m:sty m:val="p"/>
                  </m:rPr>
                  <m:t>,</m:t>
                </m:r>
                <m:sSub>
                  <m:e>
                    <m:r>
                      <m:t>x</m:t>
                    </m:r>
                  </m:e>
                  <m:sub>
                    <m:r>
                      <m:t>2</m:t>
                    </m:r>
                  </m:sub>
                </m:sSub>
                <m:r>
                  <m:rPr>
                    <m:sty m:val="p"/>
                  </m:rPr>
                  <m:t>,</m:t>
                </m:r>
                <m:sSub>
                  <m:e>
                    <m:r>
                      <m:t>x</m:t>
                    </m:r>
                  </m:e>
                  <m:sub>
                    <m:r>
                      <m:t>3</m:t>
                    </m:r>
                  </m:sub>
                </m:sSub>
                <m:r>
                  <m:rPr>
                    <m:sty m:val="p"/>
                  </m:rPr>
                  <m:t>≥</m:t>
                </m:r>
                <m:r>
                  <m:t>0</m:t>
                </m:r>
              </m:e>
            </m:mr>
          </m:m>
        </m:oMath>
      </m:oMathPara>
    </w:p>
    <w:p>
      <w:pPr>
        <w:pStyle w:val="FirstParagraph"/>
      </w:pPr>
      <w:r>
        <w:t xml:space="preserve">函数</w:t>
      </w:r>
      <w:r>
        <w:t xml:space="preserve"> </w:t>
      </w:r>
      <w:r>
        <w:rPr>
          <w:rStyle w:val="VerbatimChar"/>
        </w:rPr>
        <w:t xml:space="preserve">K_psd()</w:t>
      </w:r>
      <w:r>
        <w:t xml:space="preserve"> </w:t>
      </w:r>
      <w:r>
        <w:t xml:space="preserve">表示半正定锥，函数</w:t>
      </w:r>
      <w:r>
        <w:t xml:space="preserve"> </w:t>
      </w:r>
      <w:r>
        <w:rPr>
          <w:rStyle w:val="VerbatimChar"/>
        </w:rPr>
        <w:t xml:space="preserve">vech()</w:t>
      </w:r>
      <w:r>
        <w:t xml:space="preserve"> </w:t>
      </w:r>
      <w:r>
        <w:t xml:space="preserve">将对称矩阵的上三角部分拉成一个向量。</w:t>
      </w:r>
    </w:p>
    <w:p>
      <w:pPr>
        <w:pStyle w:val="SourceCode"/>
      </w:pPr>
      <w:r>
        <w:rPr>
          <w:rStyle w:val="NormalTok"/>
        </w:rPr>
        <w:t xml:space="preserve">(A </w:t>
      </w:r>
      <w:r>
        <w:rPr>
          <w:rStyle w:val="OtherTok"/>
        </w:rPr>
        <w:t xml:space="preserve">&lt;-</w:t>
      </w:r>
      <w:r>
        <w:rPr>
          <w:rStyle w:val="NormalTok"/>
        </w:rPr>
        <w:t xml:space="preserve"> </w:t>
      </w:r>
      <w:r>
        <w:rPr>
          <w:rStyle w:val="FunctionTok"/>
        </w:rPr>
        <w:t xml:space="preserve">toeplitz</w:t>
      </w:r>
      <w:r>
        <w:rPr>
          <w:rStyle w:val="NormalTok"/>
        </w:rPr>
        <w:t xml:space="preserve">(</w:t>
      </w:r>
      <w:r>
        <w:rPr>
          <w:rStyle w:val="AttributeTok"/>
        </w:rPr>
        <w:t xml:space="preserve">x =</w:t>
      </w:r>
      <w:r>
        <w:rPr>
          <w:rStyle w:val="NormalTok"/>
        </w:rPr>
        <w:t xml:space="preserve"> </w:t>
      </w:r>
      <w:r>
        <w:rPr>
          <w:rStyle w:val="DecValTok"/>
        </w:rPr>
        <w:t xml:space="preserve">3</w:t>
      </w:r>
      <w:r>
        <w:rPr>
          <w:rStyle w:val="SpecialCharTok"/>
        </w:rPr>
        <w:t xml:space="preserve">:</w:t>
      </w:r>
      <w:r>
        <w:rPr>
          <w:rStyle w:val="DecValTok"/>
        </w:rPr>
        <w:t xml:space="preserve">1</w:t>
      </w:r>
      <w:r>
        <w:rPr>
          <w:rStyle w:val="NormalTok"/>
        </w:rPr>
        <w:t xml:space="preserve">))</w:t>
      </w:r>
    </w:p>
    <w:p>
      <w:pPr>
        <w:pStyle w:val="SourceCode"/>
      </w:pPr>
      <w:r>
        <w:rPr>
          <w:rStyle w:val="VerbatimChar"/>
        </w:rPr>
        <w:t xml:space="preserve">#&gt;      [,1] [,2] [,3]</w:t>
      </w:r>
      <w:r>
        <w:br/>
      </w:r>
      <w:r>
        <w:rPr>
          <w:rStyle w:val="VerbatimChar"/>
        </w:rPr>
        <w:t xml:space="preserve">#&gt; [1,]    3    2    1</w:t>
      </w:r>
      <w:r>
        <w:br/>
      </w:r>
      <w:r>
        <w:rPr>
          <w:rStyle w:val="VerbatimChar"/>
        </w:rPr>
        <w:t xml:space="preserve">#&gt; [2,]    2    3    2</w:t>
      </w:r>
      <w:r>
        <w:br/>
      </w:r>
      <w:r>
        <w:rPr>
          <w:rStyle w:val="VerbatimChar"/>
        </w:rPr>
        <w:t xml:space="preserve">#&gt; [3,]    1    2    3</w:t>
      </w:r>
    </w:p>
    <w:p>
      <w:pPr>
        <w:pStyle w:val="SourceCode"/>
      </w:pPr>
      <w:r>
        <w:rPr>
          <w:rStyle w:val="FunctionTok"/>
        </w:rPr>
        <w:t xml:space="preserve">vech</w:t>
      </w:r>
      <w:r>
        <w:rPr>
          <w:rStyle w:val="NormalTok"/>
        </w:rPr>
        <w:t xml:space="preserve">(A)</w:t>
      </w:r>
    </w:p>
    <w:p>
      <w:pPr>
        <w:pStyle w:val="SourceCode"/>
      </w:pPr>
      <w:r>
        <w:rPr>
          <w:rStyle w:val="VerbatimChar"/>
        </w:rPr>
        <w:t xml:space="preserve">#&gt;      [,1]</w:t>
      </w:r>
      <w:r>
        <w:br/>
      </w:r>
      <w:r>
        <w:rPr>
          <w:rStyle w:val="VerbatimChar"/>
        </w:rPr>
        <w:t xml:space="preserve">#&gt; [1,]    3</w:t>
      </w:r>
      <w:r>
        <w:br/>
      </w:r>
      <w:r>
        <w:rPr>
          <w:rStyle w:val="VerbatimChar"/>
        </w:rPr>
        <w:t xml:space="preserve">#&gt; [2,]    2</w:t>
      </w:r>
      <w:r>
        <w:br/>
      </w:r>
      <w:r>
        <w:rPr>
          <w:rStyle w:val="VerbatimChar"/>
        </w:rPr>
        <w:t xml:space="preserve">#&gt; [3,]    1</w:t>
      </w:r>
      <w:r>
        <w:br/>
      </w:r>
      <w:r>
        <w:rPr>
          <w:rStyle w:val="VerbatimChar"/>
        </w:rPr>
        <w:t xml:space="preserve">#&gt; [4,]    3</w:t>
      </w:r>
      <w:r>
        <w:br/>
      </w:r>
      <w:r>
        <w:rPr>
          <w:rStyle w:val="VerbatimChar"/>
        </w:rPr>
        <w:t xml:space="preserve">#&gt; [5,]    2</w:t>
      </w:r>
      <w:r>
        <w:br/>
      </w:r>
      <w:r>
        <w:rPr>
          <w:rStyle w:val="VerbatimChar"/>
        </w:rPr>
        <w:t xml:space="preserve">#&gt; [6,]    3</w:t>
      </w:r>
    </w:p>
    <w:p>
      <w:pPr>
        <w:pStyle w:val="FirstParagraph"/>
      </w:pPr>
      <w:r>
        <w:t xml:space="preserve">锥优化的表示如下</w:t>
      </w:r>
    </w:p>
    <w:p>
      <w:pPr>
        <w:pStyle w:val="SourceCode"/>
      </w:pPr>
      <w:r>
        <w:rPr>
          <w:rStyle w:val="NormalTok"/>
        </w:rPr>
        <w:t xml:space="preserve">F1 </w:t>
      </w:r>
      <w:r>
        <w:rPr>
          <w:rStyle w:val="OtherTok"/>
        </w:rPr>
        <w:t xml:space="preserve">&lt;-</w:t>
      </w:r>
      <w:r>
        <w:rPr>
          <w:rStyle w:val="NormalTok"/>
        </w:rPr>
        <w:t xml:space="preserve"> </w:t>
      </w:r>
      <w:r>
        <w:rPr>
          <w:rStyle w:val="FunctionTok"/>
        </w:rPr>
        <w:t xml:space="preserve">rbind</w:t>
      </w:r>
      <w:r>
        <w:rPr>
          <w:rStyle w:val="NormalTok"/>
        </w:rPr>
        <w:t xml:space="preserve">(</w:t>
      </w:r>
      <w:r>
        <w:rPr>
          <w:rStyle w:val="FunctionTok"/>
        </w:rPr>
        <w:t xml:space="preserve">c</w:t>
      </w:r>
      <w:r>
        <w:rPr>
          <w:rStyle w:val="NormalTok"/>
        </w:rPr>
        <w:t xml:space="preserve">(</w:t>
      </w:r>
      <w:r>
        <w:rPr>
          <w:rStyle w:val="DecValTok"/>
        </w:rPr>
        <w:t xml:space="preserve">10</w:t>
      </w:r>
      <w:r>
        <w:rPr>
          <w:rStyle w:val="NormalTok"/>
        </w:rPr>
        <w:t xml:space="preserve">, </w:t>
      </w:r>
      <w:r>
        <w:rPr>
          <w:rStyle w:val="DecValTok"/>
        </w:rPr>
        <w:t xml:space="preserve">3</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10</w:t>
      </w:r>
      <w:r>
        <w:rPr>
          <w:rStyle w:val="NormalTok"/>
        </w:rPr>
        <w:t xml:space="preserve">))</w:t>
      </w:r>
      <w:r>
        <w:br/>
      </w:r>
      <w:r>
        <w:rPr>
          <w:rStyle w:val="NormalTok"/>
        </w:rPr>
        <w:t xml:space="preserve">F2 </w:t>
      </w:r>
      <w:r>
        <w:rPr>
          <w:rStyle w:val="OtherTok"/>
        </w:rPr>
        <w:t xml:space="preserve">&lt;-</w:t>
      </w:r>
      <w:r>
        <w:rPr>
          <w:rStyle w:val="NormalTok"/>
        </w:rPr>
        <w:t xml:space="preserve"> </w:t>
      </w:r>
      <w:r>
        <w:rPr>
          <w:rStyle w:val="FunctionTok"/>
        </w:rPr>
        <w:t xml:space="preserve">rbind</w:t>
      </w:r>
      <w:r>
        <w:rPr>
          <w:rStyle w:val="NormalTok"/>
        </w:rPr>
        <w:t xml:space="preserve">(</w:t>
      </w:r>
      <w:r>
        <w:rPr>
          <w:rStyle w:val="FunctionTok"/>
        </w:rPr>
        <w:t xml:space="preserve">c</w:t>
      </w:r>
      <w:r>
        <w:rPr>
          <w:rStyle w:val="NormalTok"/>
        </w:rPr>
        <w:t xml:space="preserve">(</w:t>
      </w:r>
      <w:r>
        <w:rPr>
          <w:rStyle w:val="DecValTok"/>
        </w:rPr>
        <w:t xml:space="preserve">6</w:t>
      </w:r>
      <w:r>
        <w:rPr>
          <w:rStyle w:val="NormalTok"/>
        </w:rPr>
        <w:t xml:space="preserve">, </w:t>
      </w:r>
      <w:r>
        <w:rPr>
          <w:rStyle w:val="SpecialCharTok"/>
        </w:rPr>
        <w:t xml:space="preserve">-</w:t>
      </w:r>
      <w:r>
        <w:rPr>
          <w:rStyle w:val="DecValTok"/>
        </w:rPr>
        <w:t xml:space="preserve">4</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4</w:t>
      </w:r>
      <w:r>
        <w:rPr>
          <w:rStyle w:val="NormalTok"/>
        </w:rPr>
        <w:t xml:space="preserve">, </w:t>
      </w:r>
      <w:r>
        <w:rPr>
          <w:rStyle w:val="DecValTok"/>
        </w:rPr>
        <w:t xml:space="preserve">10</w:t>
      </w:r>
      <w:r>
        <w:rPr>
          <w:rStyle w:val="NormalTok"/>
        </w:rPr>
        <w:t xml:space="preserve">))</w:t>
      </w:r>
      <w:r>
        <w:br/>
      </w:r>
      <w:r>
        <w:rPr>
          <w:rStyle w:val="NormalTok"/>
        </w:rPr>
        <w:t xml:space="preserve">F3 </w:t>
      </w:r>
      <w:r>
        <w:rPr>
          <w:rStyle w:val="OtherTok"/>
        </w:rPr>
        <w:t xml:space="preserve">&lt;-</w:t>
      </w:r>
      <w:r>
        <w:rPr>
          <w:rStyle w:val="NormalTok"/>
        </w:rPr>
        <w:t xml:space="preserve"> </w:t>
      </w:r>
      <w:r>
        <w:rPr>
          <w:rStyle w:val="FunctionTok"/>
        </w:rPr>
        <w:t xml:space="preserve">rbind</w:t>
      </w:r>
      <w:r>
        <w:rPr>
          <w:rStyle w:val="NormalTok"/>
        </w:rPr>
        <w:t xml:space="preserve">(</w:t>
      </w:r>
      <w:r>
        <w:rPr>
          <w:rStyle w:val="FunctionTok"/>
        </w:rPr>
        <w:t xml:space="preserve">c</w:t>
      </w:r>
      <w:r>
        <w:rPr>
          <w:rStyle w:val="NormalTok"/>
        </w:rPr>
        <w:t xml:space="preserve">(</w:t>
      </w:r>
      <w:r>
        <w:rPr>
          <w:rStyle w:val="DecValTok"/>
        </w:rPr>
        <w:t xml:space="preserve">8</w:t>
      </w:r>
      <w:r>
        <w:rPr>
          <w:rStyle w:val="NormalTok"/>
        </w:rPr>
        <w:t xml:space="preserve">, </w:t>
      </w:r>
      <w:r>
        <w:rPr>
          <w:rStyle w:val="DecValTok"/>
        </w:rPr>
        <w:t xml:space="preserve">1</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6</w:t>
      </w:r>
      <w:r>
        <w:rPr>
          <w:rStyle w:val="NormalTok"/>
        </w:rPr>
        <w:t xml:space="preserve">))</w:t>
      </w:r>
      <w:r>
        <w:br/>
      </w:r>
      <w:r>
        <w:rPr>
          <w:rStyle w:val="NormalTok"/>
        </w:rPr>
        <w:t xml:space="preserve">F0 </w:t>
      </w:r>
      <w:r>
        <w:rPr>
          <w:rStyle w:val="OtherTok"/>
        </w:rPr>
        <w:t xml:space="preserve">&lt;-</w:t>
      </w:r>
      <w:r>
        <w:rPr>
          <w:rStyle w:val="NormalTok"/>
        </w:rPr>
        <w:t xml:space="preserve"> </w:t>
      </w:r>
      <w:r>
        <w:rPr>
          <w:rStyle w:val="FunctionTok"/>
        </w:rPr>
        <w:t xml:space="preserve">rbind</w:t>
      </w:r>
      <w:r>
        <w:rPr>
          <w:rStyle w:val="NormalTok"/>
        </w:rPr>
        <w:t xml:space="preserve">(</w:t>
      </w:r>
      <w:r>
        <w:rPr>
          <w:rStyle w:val="FunctionTok"/>
        </w:rPr>
        <w:t xml:space="preserve">c</w:t>
      </w:r>
      <w:r>
        <w:rPr>
          <w:rStyle w:val="NormalTok"/>
        </w:rPr>
        <w:t xml:space="preserve">(</w:t>
      </w:r>
      <w:r>
        <w:rPr>
          <w:rStyle w:val="DecValTok"/>
        </w:rPr>
        <w:t xml:space="preserve">16</w:t>
      </w:r>
      <w:r>
        <w:rPr>
          <w:rStyle w:val="NormalTok"/>
        </w:rPr>
        <w:t xml:space="preserve">, </w:t>
      </w:r>
      <w:r>
        <w:rPr>
          <w:rStyle w:val="SpecialCharTok"/>
        </w:rPr>
        <w:t xml:space="preserve">-</w:t>
      </w:r>
      <w:r>
        <w:rPr>
          <w:rStyle w:val="DecValTok"/>
        </w:rPr>
        <w:t xml:space="preserve">13</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13</w:t>
      </w:r>
      <w:r>
        <w:rPr>
          <w:rStyle w:val="NormalTok"/>
        </w:rPr>
        <w:t xml:space="preserve">, </w:t>
      </w:r>
      <w:r>
        <w:rPr>
          <w:rStyle w:val="DecValTok"/>
        </w:rPr>
        <w:t xml:space="preserve">60</w:t>
      </w:r>
      <w:r>
        <w:rPr>
          <w:rStyle w:val="NormalTok"/>
        </w:rPr>
        <w:t xml:space="preserve">))</w:t>
      </w:r>
      <w:r>
        <w:br/>
      </w:r>
      <w:r>
        <w:rPr>
          <w:rStyle w:val="CommentTok"/>
        </w:rPr>
        <w:t xml:space="preserve"># 目标优化</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L_objective</w:t>
      </w:r>
      <w:r>
        <w:rPr>
          <w:rStyle w:val="NormalTok"/>
        </w:rPr>
        <w:t xml:space="preserve">(</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w:t>
      </w:r>
      <w:r>
        <w:br/>
      </w:r>
      <w:r>
        <w:rPr>
          <w:rStyle w:val="NormalTok"/>
        </w:rPr>
        <w:t xml:space="preserve">  </w:t>
      </w:r>
      <w:r>
        <w:rPr>
          <w:rStyle w:val="AttributeTok"/>
        </w:rPr>
        <w:t xml:space="preserve">constraints =</w:t>
      </w:r>
      <w:r>
        <w:rPr>
          <w:rStyle w:val="NormalTok"/>
        </w:rPr>
        <w:t xml:space="preserve"> </w:t>
      </w:r>
      <w:r>
        <w:rPr>
          <w:rStyle w:val="FunctionTok"/>
        </w:rPr>
        <w:t xml:space="preserve">C_constraint</w:t>
      </w:r>
      <w:r>
        <w:rPr>
          <w:rStyle w:val="NormalTok"/>
        </w:rPr>
        <w:t xml:space="preserve">(</w:t>
      </w:r>
      <w:r>
        <w:br/>
      </w:r>
      <w:r>
        <w:rPr>
          <w:rStyle w:val="NormalTok"/>
        </w:rPr>
        <w:t xml:space="preserve">    </w:t>
      </w:r>
      <w:r>
        <w:rPr>
          <w:rStyle w:val="AttributeTok"/>
        </w:rPr>
        <w:t xml:space="preserve">L =</w:t>
      </w:r>
      <w:r>
        <w:rPr>
          <w:rStyle w:val="NormalTok"/>
        </w:rPr>
        <w:t xml:space="preserve"> </w:t>
      </w:r>
      <w:r>
        <w:rPr>
          <w:rStyle w:val="FunctionTok"/>
        </w:rPr>
        <w:t xml:space="preserve">vech</w:t>
      </w:r>
      <w:r>
        <w:rPr>
          <w:rStyle w:val="NormalTok"/>
        </w:rPr>
        <w:t xml:space="preserve">(F1, F2, F3),</w:t>
      </w:r>
      <w:r>
        <w:br/>
      </w:r>
      <w:r>
        <w:rPr>
          <w:rStyle w:val="NormalTok"/>
        </w:rPr>
        <w:t xml:space="preserve">    </w:t>
      </w:r>
      <w:r>
        <w:rPr>
          <w:rStyle w:val="AttributeTok"/>
        </w:rPr>
        <w:t xml:space="preserve">cones =</w:t>
      </w:r>
      <w:r>
        <w:rPr>
          <w:rStyle w:val="NormalTok"/>
        </w:rPr>
        <w:t xml:space="preserve"> </w:t>
      </w:r>
      <w:r>
        <w:rPr>
          <w:rStyle w:val="FunctionTok"/>
        </w:rPr>
        <w:t xml:space="preserve">K_psd</w:t>
      </w:r>
      <w:r>
        <w:rPr>
          <w:rStyle w:val="NormalTok"/>
        </w:rPr>
        <w:t xml:space="preserve">(</w:t>
      </w:r>
      <w:r>
        <w:rPr>
          <w:rStyle w:val="DecValTok"/>
        </w:rPr>
        <w:t xml:space="preserve">3</w:t>
      </w:r>
      <w:r>
        <w:rPr>
          <w:rStyle w:val="NormalTok"/>
        </w:rPr>
        <w:t xml:space="preserve">),</w:t>
      </w:r>
      <w:r>
        <w:br/>
      </w:r>
      <w:r>
        <w:rPr>
          <w:rStyle w:val="NormalTok"/>
        </w:rPr>
        <w:t xml:space="preserve">    </w:t>
      </w:r>
      <w:r>
        <w:rPr>
          <w:rStyle w:val="AttributeTok"/>
        </w:rPr>
        <w:t xml:space="preserve">rhs =</w:t>
      </w:r>
      <w:r>
        <w:rPr>
          <w:rStyle w:val="NormalTok"/>
        </w:rPr>
        <w:t xml:space="preserve"> </w:t>
      </w:r>
      <w:r>
        <w:rPr>
          <w:rStyle w:val="FunctionTok"/>
        </w:rPr>
        <w:t xml:space="preserve">vech</w:t>
      </w:r>
      <w:r>
        <w:rPr>
          <w:rStyle w:val="NormalTok"/>
        </w:rPr>
        <w:t xml:space="preserve">(F0)</w:t>
      </w:r>
      <w:r>
        <w:br/>
      </w:r>
      <w:r>
        <w:rPr>
          <w:rStyle w:val="NormalTok"/>
        </w:rPr>
        <w:t xml:space="preserve">  )</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linear objective function of length 3 with</w:t>
      </w:r>
      <w:r>
        <w:br/>
      </w:r>
      <w:r>
        <w:rPr>
          <w:rStyle w:val="VerbatimChar"/>
        </w:rPr>
        <w:t xml:space="preserve">#&gt; - 3 continuous objective variables,</w:t>
      </w:r>
      <w:r>
        <w:br/>
      </w:r>
      <w:r>
        <w:rPr>
          <w:rStyle w:val="VerbatimChar"/>
        </w:rPr>
        <w:t xml:space="preserve">#&gt; </w:t>
      </w:r>
      <w:r>
        <w:br/>
      </w:r>
      <w:r>
        <w:rPr>
          <w:rStyle w:val="VerbatimChar"/>
        </w:rPr>
        <w:t xml:space="preserve">#&gt; subject to</w:t>
      </w:r>
      <w:r>
        <w:br/>
      </w:r>
      <w:r>
        <w:rPr>
          <w:rStyle w:val="VerbatimChar"/>
        </w:rPr>
        <w:t xml:space="preserve">#&gt; - 3 constraints of type conic.</w:t>
      </w:r>
      <w:r>
        <w:br/>
      </w:r>
      <w:r>
        <w:rPr>
          <w:rStyle w:val="VerbatimChar"/>
        </w:rPr>
        <w:t xml:space="preserve">#&gt;   |- 3 conic constraints of type 'psd'</w:t>
      </w:r>
      <w:r>
        <w:br/>
      </w:r>
      <w:r>
        <w:rPr>
          <w:rStyle w:val="VerbatimChar"/>
        </w:rPr>
        <w:t xml:space="preserve">#&gt; - 0 lower and 0 upper non-standard variable bounds.</w:t>
      </w:r>
    </w:p>
    <w:p>
      <w:pPr>
        <w:pStyle w:val="FirstParagraph"/>
      </w:pPr>
      <w:r>
        <w:t xml:space="preserve">仍然调用</w:t>
      </w:r>
      <w:r>
        <w:t xml:space="preserve"> </w:t>
      </w:r>
      <w:r>
        <w:rPr>
          <w:bCs/>
          <w:b/>
        </w:rPr>
        <w:t xml:space="preserve">scs</w:t>
      </w:r>
      <w:r>
        <w:t xml:space="preserve"> </w:t>
      </w:r>
      <w:r>
        <w:t xml:space="preserve">包求解器。</w:t>
      </w:r>
    </w:p>
    <w:p>
      <w:pPr>
        <w:pStyle w:val="SourceCode"/>
      </w:pPr>
      <w:r>
        <w:rPr>
          <w:rStyle w:val="NormalTok"/>
        </w:rPr>
        <w:t xml:space="preserve">sol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"scs"</w:t>
      </w:r>
      <w:r>
        <w:rPr>
          <w:rStyle w:val="NormalTok"/>
        </w:rPr>
        <w:t xml:space="preserve">)</w:t>
      </w:r>
      <w:r>
        <w:br/>
      </w:r>
      <w:r>
        <w:rPr>
          <w:rStyle w:val="CommentTok"/>
        </w:rPr>
        <w:t xml:space="preserve"># 最优解</w:t>
      </w:r>
      <w:r>
        <w:br/>
      </w:r>
      <w:r>
        <w:rPr>
          <w:rStyle w:val="NormalTok"/>
        </w:rPr>
        <w:t xml:space="preserve">sol</w:t>
      </w:r>
      <w:r>
        <w:rPr>
          <w:rStyle w:val="SpecialCharTok"/>
        </w:rPr>
        <w:t xml:space="preserve">$</w:t>
      </w:r>
      <w:r>
        <w:rPr>
          <w:rStyle w:val="NormalTok"/>
        </w:rPr>
        <w:t xml:space="preserve">solution</w:t>
      </w:r>
    </w:p>
    <w:p>
      <w:pPr>
        <w:pStyle w:val="SourceCode"/>
      </w:pPr>
      <w:r>
        <w:rPr>
          <w:rStyle w:val="VerbatimChar"/>
        </w:rPr>
        <w:t xml:space="preserve">#&gt; [1] 5.782736e-06 1.065260e-06 1.486444e+00</w:t>
      </w:r>
    </w:p>
    <w:p>
      <w:pPr>
        <w:pStyle w:val="SourceCode"/>
      </w:pPr>
      <w:r>
        <w:rPr>
          <w:rStyle w:val="CommentTok"/>
        </w:rPr>
        <w:t xml:space="preserve"># 目标函数值</w:t>
      </w:r>
      <w:r>
        <w:br/>
      </w:r>
      <w:r>
        <w:rPr>
          <w:rStyle w:val="NormalTok"/>
        </w:rPr>
        <w:t xml:space="preserve">sol</w:t>
      </w:r>
      <w:r>
        <w:rPr>
          <w:rStyle w:val="SpecialCharTok"/>
        </w:rPr>
        <w:t xml:space="preserve">$</w:t>
      </w:r>
      <w:r>
        <w:rPr>
          <w:rStyle w:val="NormalTok"/>
        </w:rPr>
        <w:t xml:space="preserve">objval</w:t>
      </w:r>
    </w:p>
    <w:p>
      <w:pPr>
        <w:pStyle w:val="SourceCode"/>
      </w:pPr>
      <w:r>
        <w:rPr>
          <w:rStyle w:val="VerbatimChar"/>
        </w:rPr>
        <w:t xml:space="preserve">#&gt; [1] -1.486437</w:t>
      </w:r>
    </w:p>
    <w:bookmarkEnd w:id="1843"/>
    <w:bookmarkEnd w:id="1844"/>
    <w:bookmarkStart w:id="1889" w:name="sec-nonlinear-optimization"/>
    <w:p>
      <w:pPr>
        <w:pStyle w:val="Heading2"/>
      </w:pPr>
      <w:r>
        <w:t xml:space="preserve">28.4 非线性优化</w:t>
      </w:r>
    </w:p>
    <w:p>
      <w:pPr>
        <w:pStyle w:val="FirstParagraph"/>
      </w:pPr>
      <w:r>
        <w:t xml:space="preserve">非线性优化按是否带有约束，以及约束是线性还是非线性，分为无约束优化、箱式约束优化、线性约束优化和非线性约束优化。箱式约束可看作是线性约束的特殊情况。</w:t>
      </w:r>
    </w:p>
    <w:p>
      <w:pPr>
        <w:pStyle w:val="TableCaption"/>
      </w:pPr>
      <w:r>
        <w:t xml:space="preserve">R 软件内置的非线性优化函数</w:t>
      </w:r>
    </w:p>
    <w:tbl>
      <w:tblPr>
        <w:tblStyle w:val="Table"/>
        <w:tblW w:type="auto" w:w="0"/>
        <w:tblLook w:firstRow="1" w:lastRow="0" w:firstColumn="0" w:lastColumn="0" w:noHBand="0" w:noVBand="0" w:val="0020"/>
        <w:jc w:val="start"/>
        <w:tblCaption w:val="R 软件内置的非线性优化函数"/>
      </w:tblPr>
      <w:tblGrid>
        <w:gridCol w:w="1584"/>
        <w:gridCol w:w="1584"/>
        <w:gridCol w:w="1584"/>
        <w:gridCol w:w="1584"/>
        <w:gridCol w:w="1584"/>
      </w:tblGrid>
      <w:tr>
        <w:trPr>
          <w:tblHeader w:val="true"/>
        </w:trPr>
        <w:tc>
          <w:tcPr/>
          <w:p>
            <w:pPr>
              <w:pStyle w:val="Compact"/>
            </w:pPr>
          </w:p>
        </w:tc>
        <w:tc>
          <w:tcPr/>
          <w:p>
            <w:pPr>
              <w:pStyle w:val="Compact"/>
              <w:jc w:val="left"/>
            </w:pPr>
            <w:r>
              <w:rPr>
                <w:rStyle w:val="VerbatimChar"/>
              </w:rPr>
              <w:t xml:space="preserve">nlm()</w:t>
            </w:r>
          </w:p>
        </w:tc>
        <w:tc>
          <w:tcPr/>
          <w:p>
            <w:pPr>
              <w:pStyle w:val="Compact"/>
              <w:jc w:val="left"/>
            </w:pPr>
            <w:r>
              <w:rPr>
                <w:rStyle w:val="VerbatimChar"/>
              </w:rPr>
              <w:t xml:space="preserve">nlminb()</w:t>
            </w:r>
          </w:p>
        </w:tc>
        <w:tc>
          <w:tcPr/>
          <w:p>
            <w:pPr>
              <w:pStyle w:val="Compact"/>
              <w:jc w:val="left"/>
            </w:pPr>
            <w:r>
              <w:rPr>
                <w:rStyle w:val="VerbatimChar"/>
              </w:rPr>
              <w:t xml:space="preserve">constrOptim()</w:t>
            </w:r>
          </w:p>
        </w:tc>
        <w:tc>
          <w:tcPr/>
          <w:p>
            <w:pPr>
              <w:pStyle w:val="Compact"/>
              <w:jc w:val="left"/>
            </w:pPr>
            <w:r>
              <w:rPr>
                <w:rStyle w:val="VerbatimChar"/>
              </w:rPr>
              <w:t xml:space="preserve">optim()</w:t>
            </w:r>
          </w:p>
        </w:tc>
      </w:tr>
      <w:tr>
        <w:tc>
          <w:tcPr/>
          <w:p>
            <w:pPr>
              <w:pStyle w:val="Compact"/>
              <w:jc w:val="left"/>
            </w:pPr>
            <w:r>
              <w:t xml:space="preserve">无约束</w:t>
            </w:r>
          </w:p>
        </w:tc>
        <w:tc>
          <w:tcPr/>
          <w:p>
            <w:pPr>
              <w:pStyle w:val="Compact"/>
              <w:jc w:val="left"/>
            </w:pPr>
            <w:r>
              <w:t xml:space="preserve">支持</w:t>
            </w:r>
          </w:p>
        </w:tc>
        <w:tc>
          <w:tcPr/>
          <w:p>
            <w:pPr>
              <w:pStyle w:val="Compact"/>
              <w:jc w:val="left"/>
            </w:pPr>
            <w:r>
              <w:t xml:space="preserve">支持</w:t>
            </w:r>
          </w:p>
        </w:tc>
        <w:tc>
          <w:tcPr/>
          <w:p>
            <w:pPr>
              <w:pStyle w:val="Compact"/>
              <w:jc w:val="left"/>
            </w:pPr>
            <w:r>
              <w:t xml:space="preserve">不支持</w:t>
            </w:r>
          </w:p>
        </w:tc>
        <w:tc>
          <w:tcPr/>
          <w:p>
            <w:pPr>
              <w:pStyle w:val="Compact"/>
              <w:jc w:val="left"/>
            </w:pPr>
            <w:r>
              <w:t xml:space="preserve">支持</w:t>
            </w:r>
          </w:p>
        </w:tc>
      </w:tr>
      <w:tr>
        <w:tc>
          <w:tcPr/>
          <w:p>
            <w:pPr>
              <w:pStyle w:val="Compact"/>
              <w:jc w:val="left"/>
            </w:pPr>
            <w:r>
              <w:t xml:space="preserve">箱式约束</w:t>
            </w:r>
          </w:p>
        </w:tc>
        <w:tc>
          <w:tcPr/>
          <w:p>
            <w:pPr>
              <w:pStyle w:val="Compact"/>
              <w:jc w:val="left"/>
            </w:pPr>
            <w:r>
              <w:t xml:space="preserve">不支持</w:t>
            </w:r>
          </w:p>
        </w:tc>
        <w:tc>
          <w:tcPr/>
          <w:p>
            <w:pPr>
              <w:pStyle w:val="Compact"/>
              <w:jc w:val="left"/>
            </w:pPr>
            <w:r>
              <w:t xml:space="preserve">支持</w:t>
            </w:r>
          </w:p>
        </w:tc>
        <w:tc>
          <w:tcPr/>
          <w:p>
            <w:pPr>
              <w:pStyle w:val="Compact"/>
              <w:jc w:val="left"/>
            </w:pPr>
            <w:r>
              <w:t xml:space="preserve">支持</w:t>
            </w:r>
          </w:p>
        </w:tc>
        <w:tc>
          <w:tcPr/>
          <w:p>
            <w:pPr>
              <w:pStyle w:val="Compact"/>
              <w:jc w:val="left"/>
            </w:pPr>
            <w:r>
              <w:t xml:space="preserve">支持</w:t>
            </w:r>
          </w:p>
        </w:tc>
      </w:tr>
      <w:tr>
        <w:tc>
          <w:tcPr/>
          <w:p>
            <w:pPr>
              <w:pStyle w:val="Compact"/>
              <w:jc w:val="left"/>
            </w:pPr>
            <w:r>
              <w:t xml:space="preserve">线性约束</w:t>
            </w:r>
          </w:p>
        </w:tc>
        <w:tc>
          <w:tcPr/>
          <w:p>
            <w:pPr>
              <w:pStyle w:val="Compact"/>
              <w:jc w:val="left"/>
            </w:pPr>
            <w:r>
              <w:t xml:space="preserve">不支持</w:t>
            </w:r>
          </w:p>
        </w:tc>
        <w:tc>
          <w:tcPr/>
          <w:p>
            <w:pPr>
              <w:pStyle w:val="Compact"/>
              <w:jc w:val="left"/>
            </w:pPr>
            <w:r>
              <w:t xml:space="preserve">不支持</w:t>
            </w:r>
          </w:p>
        </w:tc>
        <w:tc>
          <w:tcPr/>
          <w:p>
            <w:pPr>
              <w:pStyle w:val="Compact"/>
              <w:jc w:val="left"/>
            </w:pPr>
            <w:r>
              <w:t xml:space="preserve">支持</w:t>
            </w:r>
          </w:p>
        </w:tc>
        <w:tc>
          <w:tcPr/>
          <w:p>
            <w:pPr>
              <w:pStyle w:val="Compact"/>
              <w:jc w:val="left"/>
            </w:pPr>
            <w:r>
              <w:t xml:space="preserve">不支持</w:t>
            </w:r>
          </w:p>
        </w:tc>
      </w:tr>
    </w:tbl>
    <w:p>
      <w:pPr>
        <w:pStyle w:val="BodyText"/>
      </w:pPr>
      <w:r>
        <w:t xml:space="preserve">R 软件内置的</w:t>
      </w:r>
      <w:r>
        <w:t xml:space="preserve"> </w:t>
      </w:r>
      <w:r>
        <w:rPr>
          <w:bCs/>
          <w:b/>
        </w:rPr>
        <w:t xml:space="preserve">stats</w:t>
      </w:r>
      <w:r>
        <w:t xml:space="preserve"> </w:t>
      </w:r>
      <w:r>
        <w:t xml:space="preserve">包有 4 个数值优化方面的函数，函数</w:t>
      </w:r>
      <w:r>
        <w:t xml:space="preserve"> </w:t>
      </w:r>
      <w:r>
        <w:rPr>
          <w:rStyle w:val="VerbatimChar"/>
        </w:rPr>
        <w:t xml:space="preserve">nlm()</w:t>
      </w:r>
      <w:r>
        <w:t xml:space="preserve"> </w:t>
      </w:r>
      <w:r>
        <w:t xml:space="preserve">可求解无约束优化问题，函数</w:t>
      </w:r>
      <w:r>
        <w:t xml:space="preserve"> </w:t>
      </w:r>
      <w:r>
        <w:rPr>
          <w:rStyle w:val="VerbatimChar"/>
        </w:rPr>
        <w:t xml:space="preserve">nlminb()</w:t>
      </w:r>
      <w:r>
        <w:t xml:space="preserve"> </w:t>
      </w:r>
      <w:r>
        <w:t xml:space="preserve">可求解无约束、箱式约束优化问题，函数</w:t>
      </w:r>
      <w:r>
        <w:t xml:space="preserve"> </w:t>
      </w:r>
      <w:r>
        <w:rPr>
          <w:rStyle w:val="VerbatimChar"/>
        </w:rPr>
        <w:t xml:space="preserve">constrOptim()</w:t>
      </w:r>
      <w:r>
        <w:t xml:space="preserve"> </w:t>
      </w:r>
      <w:r>
        <w:t xml:space="preserve">可求解箱式和线性约束优化。函数</w:t>
      </w:r>
      <w:r>
        <w:t xml:space="preserve"> </w:t>
      </w:r>
      <w:r>
        <w:rPr>
          <w:rStyle w:val="VerbatimChar"/>
        </w:rPr>
        <w:t xml:space="preserve">optim()</w:t>
      </w:r>
      <w:r>
        <w:t xml:space="preserve"> </w:t>
      </w:r>
      <w:r>
        <w:t xml:space="preserve">是通用型求解器，包含多个优化算法，可求解无约束、箱式约束优化问题。尽管这些函数在 R 语言中长期存在，在统计中有广泛的使用，如非线性最小二乘</w:t>
      </w:r>
      <w:r>
        <w:t xml:space="preserve"> </w:t>
      </w:r>
      <w:r>
        <w:rPr>
          <w:rStyle w:val="VerbatimChar"/>
        </w:rPr>
        <w:t xml:space="preserve">stats::nls()</w:t>
      </w:r>
      <w:r>
        <w:t xml:space="preserve">，极大似然估计</w:t>
      </w:r>
      <w:r>
        <w:t xml:space="preserve"> </w:t>
      </w:r>
      <w:r>
        <w:rPr>
          <w:rStyle w:val="VerbatimChar"/>
        </w:rPr>
        <w:t xml:space="preserve">stats4::mle()</w:t>
      </w:r>
      <w:r>
        <w:t xml:space="preserve"> </w:t>
      </w:r>
      <w:r>
        <w:t xml:space="preserve">和广义最小二乘估计</w:t>
      </w:r>
      <w:r>
        <w:t xml:space="preserve"> </w:t>
      </w:r>
      <w:r>
        <w:rPr>
          <w:rStyle w:val="VerbatimChar"/>
        </w:rPr>
        <w:t xml:space="preserve">nlme::gls()</w:t>
      </w:r>
      <w:r>
        <w:t xml:space="preserve"> </w:t>
      </w:r>
      <w:r>
        <w:t xml:space="preserve">等。但是，这些优化函数的求解能力有重合，使用语法不尽相同，对于非线性约束无能为力，下面仍然主要使用</w:t>
      </w:r>
      <w:r>
        <w:t xml:space="preserve"> </w:t>
      </w:r>
      <w:r>
        <w:rPr>
          <w:bCs/>
          <w:b/>
        </w:rPr>
        <w:t xml:space="preserve">ROI</w:t>
      </w:r>
      <w:r>
        <w:t xml:space="preserve"> </w:t>
      </w:r>
      <w:r>
        <w:t xml:space="preserve">包来求解多维非线性优化问题。</w:t>
      </w:r>
    </w:p>
    <w:bookmarkStart w:id="1849" w:name="sec-one-dimensional-optimization"/>
    <w:p>
      <w:pPr>
        <w:pStyle w:val="Heading3"/>
      </w:pPr>
      <w:r>
        <w:t xml:space="preserve">28.4.1 一元非线性优化</w:t>
      </w:r>
    </w:p>
    <w:p>
      <w:pPr>
        <w:pStyle w:val="FirstParagraph"/>
      </w:pPr>
      <w:r>
        <w:t xml:space="preserve">求如下一维分段非线性函数的最小值，其函数图像见</w:t>
      </w:r>
      <w:r>
        <w:t xml:space="preserve"> </w:t>
      </w:r>
      <w:hyperlink w:anchor="fig-one-dimensional-optimization">
        <w:r>
          <w:rPr>
            <w:rStyle w:val="Hyperlink"/>
          </w:rPr>
          <w:t xml:space="preserve">图 28.5</w:t>
        </w:r>
      </w:hyperlink>
      <w:r>
        <w:t xml:space="preserve"> </w:t>
      </w:r>
      <w:r>
        <w:t xml:space="preserve">，这个函数是不连续的，更不光滑。</w:t>
      </w:r>
    </w:p>
    <w:p>
      <w:pPr>
        <w:pStyle w:val="BodyText"/>
      </w:pPr>
      <m:oMathPara>
        <m:oMathParaPr>
          <m:jc m:val="center"/>
        </m:oMathParaPr>
        <m:oMath>
          <m:r>
            <m:t>f</m:t>
          </m:r>
          <m:d>
            <m:dPr>
              <m:begChr m:val="("/>
              <m:endChr m:val=")"/>
              <m:sepChr m:val=""/>
              <m:grow/>
            </m:dPr>
            <m:e>
              <m:r>
                <m:t>x</m:t>
              </m:r>
            </m:e>
          </m:d>
          <m:r>
            <m:rPr>
              <m:sty m:val="p"/>
            </m:rPr>
            <m:t>=</m:t>
          </m:r>
          <m:d>
            <m:dPr>
              <m:begChr m:val="{"/>
              <m:endChr m:val=""/>
              <m:sepChr m:val=""/>
              <m:grow/>
            </m:dPr>
            <m:e>
              <m:m>
                <m:mPr>
                  <m:baseJc m:val="center"/>
                  <m:plcHide m:val="1"/>
                  <m:mcs>
                    <m:mc>
                      <m:mcPr>
                        <m:mcJc m:val="left"/>
                        <m:count m:val="1"/>
                      </m:mcPr>
                    </m:mc>
                    <m:mc>
                      <m:mcPr>
                        <m:mcJc m:val="left"/>
                        <m:count m:val="1"/>
                      </m:mcPr>
                    </m:mc>
                  </m:mcs>
                </m:mPr>
                <m:mr>
                  <m:e>
                    <m:r>
                      <m:t>10</m:t>
                    </m:r>
                  </m:e>
                  <m:e>
                    <m:r>
                      <m:t>x</m:t>
                    </m:r>
                    <m:r>
                      <m:rPr>
                        <m:sty m:val="p"/>
                      </m:rPr>
                      <m:t>∈</m:t>
                    </m:r>
                    <m:r>
                      <m:rPr>
                        <m:sty m:val="p"/>
                      </m:rPr>
                      <m:t>(</m:t>
                    </m:r>
                    <m:r>
                      <m:rPr>
                        <m:sty m:val="p"/>
                      </m:rPr>
                      <m:t>−</m:t>
                    </m:r>
                    <m:r>
                      <m:rPr>
                        <m:sty m:val="p"/>
                      </m:rPr>
                      <m:t>∞</m:t>
                    </m:r>
                    <m:r>
                      <m:rPr>
                        <m:sty m:val="p"/>
                      </m:rPr>
                      <m:t>,</m:t>
                    </m:r>
                    <m:r>
                      <m:rPr>
                        <m:sty m:val="p"/>
                      </m:rPr>
                      <m:t>−</m:t>
                    </m:r>
                    <m:r>
                      <m:t>1</m:t>
                    </m:r>
                    <m:r>
                      <m:rPr>
                        <m:sty m:val="p"/>
                      </m:rPr>
                      <m:t>]</m:t>
                    </m:r>
                  </m:e>
                </m:mr>
                <m:mr>
                  <m:e>
                    <m:r>
                      <m:rPr>
                        <m:sty m:val="p"/>
                      </m:rPr>
                      <m:t>exp</m:t>
                    </m:r>
                    <m:d>
                      <m:dPr>
                        <m:begChr m:val="("/>
                        <m:endChr m:val=")"/>
                        <m:sepChr m:val=""/>
                        <m:grow/>
                      </m:dPr>
                      <m:e>
                        <m:r>
                          <m:rPr>
                            <m:sty m:val="p"/>
                          </m:rPr>
                          <m:t>−</m:t>
                        </m:r>
                        <m:f>
                          <m:fPr>
                            <m:type m:val="bar"/>
                          </m:fPr>
                          <m:num>
                            <m:r>
                              <m:t>1</m:t>
                            </m:r>
                          </m:num>
                          <m:den>
                            <m:d>
                              <m:dPr>
                                <m:begChr m:val="|"/>
                                <m:endChr m:val="|"/>
                                <m:sepChr m:val=""/>
                                <m:grow/>
                              </m:dPr>
                              <m:e>
                                <m:r>
                                  <m:t>x</m:t>
                                </m:r>
                                <m:r>
                                  <m:rPr>
                                    <m:sty m:val="p"/>
                                  </m:rPr>
                                  <m:t>−</m:t>
                                </m:r>
                                <m:r>
                                  <m:t>1</m:t>
                                </m:r>
                              </m:e>
                            </m:d>
                          </m:den>
                        </m:f>
                      </m:e>
                    </m:d>
                  </m:e>
                  <m:e>
                    <m:r>
                      <m:t>x</m:t>
                    </m:r>
                    <m:r>
                      <m:rPr>
                        <m:sty m:val="p"/>
                      </m:rPr>
                      <m:t>∈</m:t>
                    </m:r>
                    <m:d>
                      <m:dPr>
                        <m:begChr m:val="("/>
                        <m:endChr m:val=")"/>
                        <m:sepChr m:val=""/>
                        <m:grow/>
                      </m:dPr>
                      <m:e>
                        <m:r>
                          <m:rPr>
                            <m:sty m:val="p"/>
                          </m:rPr>
                          <m:t>−</m:t>
                        </m:r>
                        <m:r>
                          <m:t>1</m:t>
                        </m:r>
                        <m:r>
                          <m:rPr>
                            <m:sty m:val="p"/>
                          </m:rPr>
                          <m:t>,</m:t>
                        </m:r>
                        <m:r>
                          <m:t>4</m:t>
                        </m:r>
                      </m:e>
                    </m:d>
                  </m:e>
                </m:mr>
                <m:mr>
                  <m:e>
                    <m:r>
                      <m:t>10</m:t>
                    </m:r>
                  </m:e>
                  <m:e>
                    <m:r>
                      <m:t>x</m:t>
                    </m:r>
                    <m:r>
                      <m:rPr>
                        <m:sty m:val="p"/>
                      </m:rPr>
                      <m:t>∈</m:t>
                    </m:r>
                    <m:r>
                      <m:rPr>
                        <m:sty m:val="p"/>
                      </m:rPr>
                      <m:t>[</m:t>
                    </m:r>
                    <m:r>
                      <m:t>4</m:t>
                    </m:r>
                    <m:r>
                      <m:rPr>
                        <m:sty m:val="p"/>
                      </m:rPr>
                      <m:t>,</m:t>
                    </m:r>
                    <m:r>
                      <m:rPr>
                        <m:sty m:val="p"/>
                      </m:rPr>
                      <m:t>+</m:t>
                    </m:r>
                    <m:r>
                      <m:rPr>
                        <m:sty m:val="p"/>
                      </m:rPr>
                      <m:t>∞</m:t>
                    </m:r>
                    <m:r>
                      <m:rPr>
                        <m:sty m:val="p"/>
                      </m:rPr>
                      <m:t>)</m:t>
                    </m:r>
                  </m:e>
                </m:mr>
              </m:m>
            </m:e>
          </m:d>
        </m:oMath>
      </m:oMathPara>
    </w:p>
    <w:p>
      <w:pPr>
        <w:pStyle w:val="SourceCode"/>
      </w:pPr>
      <w:r>
        <w:rPr>
          <w:rStyle w:val="NormalTok"/>
        </w:rPr>
        <w:t xml:space="preserve">fn </w:t>
      </w:r>
      <w:r>
        <w:rPr>
          <w:rStyle w:val="OtherTok"/>
        </w:rPr>
        <w:t xml:space="preserve">&lt;-</w:t>
      </w:r>
      <w:r>
        <w:rPr>
          <w:rStyle w:val="NormalTok"/>
        </w:rPr>
        <w:t xml:space="preserve"> </w:t>
      </w:r>
      <w:r>
        <w:rPr>
          <w:rStyle w:val="ControlFlowTok"/>
        </w:rPr>
        <w:t xml:space="preserve">function</w:t>
      </w:r>
      <w:r>
        <w:rPr>
          <w:rStyle w:val="NormalTok"/>
        </w:rPr>
        <w:t xml:space="preserve">(x) </w:t>
      </w:r>
      <w:r>
        <w:rPr>
          <w:rStyle w:val="FunctionTok"/>
        </w:rPr>
        <w:t xml:space="preserve">ifelse</w:t>
      </w:r>
      <w:r>
        <w:rPr>
          <w:rStyle w:val="NormalTok"/>
        </w:rPr>
        <w:t xml:space="preserve">(x </w:t>
      </w:r>
      <w:r>
        <w:rPr>
          <w:rStyle w:val="SpecialCharTok"/>
        </w:rPr>
        <w:t xml:space="preserve">&gt;</w:t>
      </w:r>
      <w:r>
        <w:rPr>
          <w:rStyle w:val="NormalTok"/>
        </w:rPr>
        <w:t xml:space="preserve"> </w:t>
      </w:r>
      <w:r>
        <w:rPr>
          <w:rStyle w:val="SpecialCharTok"/>
        </w:rPr>
        <w:t xml:space="preserve">-</w:t>
      </w:r>
      <w:r>
        <w:rPr>
          <w:rStyle w:val="DecValTok"/>
        </w:rPr>
        <w:t xml:space="preserve">1</w:t>
      </w:r>
      <w:r>
        <w:rPr>
          <w:rStyle w:val="NormalTok"/>
        </w:rPr>
        <w:t xml:space="preserve">, </w:t>
      </w:r>
      <w:r>
        <w:rPr>
          <w:rStyle w:val="FunctionTok"/>
        </w:rPr>
        <w:t xml:space="preserve">ifelse</w:t>
      </w:r>
      <w:r>
        <w:rPr>
          <w:rStyle w:val="NormalTok"/>
        </w:rPr>
        <w:t xml:space="preserve">(x </w:t>
      </w:r>
      <w:r>
        <w:rPr>
          <w:rStyle w:val="SpecialCharTok"/>
        </w:rPr>
        <w:t xml:space="preserve">&lt;</w:t>
      </w:r>
      <w:r>
        <w:rPr>
          <w:rStyle w:val="NormalTok"/>
        </w:rPr>
        <w:t xml:space="preserve"> </w:t>
      </w:r>
      <w:r>
        <w:rPr>
          <w:rStyle w:val="DecValTok"/>
        </w:rPr>
        <w:t xml:space="preserve">4</w:t>
      </w:r>
      <w:r>
        <w:rPr>
          <w:rStyle w:val="NormalTok"/>
        </w:rPr>
        <w:t xml:space="preserve">, </w:t>
      </w:r>
      <w:r>
        <w:rPr>
          <w:rStyle w:val="FunctionTok"/>
        </w:rPr>
        <w:t xml:space="preserve">exp</w:t>
      </w:r>
      <w:r>
        <w:rPr>
          <w:rStyle w:val="NormalTok"/>
        </w:rPr>
        <w:t xml:space="preserve">(</w:t>
      </w:r>
      <w:r>
        <w:rPr>
          <w:rStyle w:val="SpecialCharTok"/>
        </w:rPr>
        <w:t xml:space="preserve">-</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abs</w:t>
      </w:r>
      <w:r>
        <w:rPr>
          <w:rStyle w:val="NormalTok"/>
        </w:rPr>
        <w:t xml:space="preserve">(x </w:t>
      </w:r>
      <w:r>
        <w:rPr>
          <w:rStyle w:val="SpecialCharTok"/>
        </w:rPr>
        <w:t xml:space="preserve">-</w:t>
      </w:r>
      <w:r>
        <w:rPr>
          <w:rStyle w:val="NormalTok"/>
        </w:rPr>
        <w:t xml:space="preserve"> </w:t>
      </w:r>
      <w:r>
        <w:rPr>
          <w:rStyle w:val="DecValTok"/>
        </w:rPr>
        <w:t xml:space="preserve">1</w:t>
      </w:r>
      <w:r>
        <w:rPr>
          <w:rStyle w:val="NormalTok"/>
        </w:rPr>
        <w:t xml:space="preserve">)), </w:t>
      </w:r>
      <w:r>
        <w:rPr>
          <w:rStyle w:val="DecValTok"/>
        </w:rPr>
        <w:t xml:space="preserve">10</w:t>
      </w:r>
      <w:r>
        <w:rPr>
          <w:rStyle w:val="NormalTok"/>
        </w:rPr>
        <w:t xml:space="preserve">), </w:t>
      </w:r>
      <w:r>
        <w:rPr>
          <w:rStyle w:val="DecValTok"/>
        </w:rPr>
        <w:t xml:space="preserve">10</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848" w:name="fig-one-dimensional-optimization"/>
          <w:p>
            <w:pPr>
              <w:jc w:val="center"/>
            </w:pPr>
            <w:r>
              <w:drawing>
                <wp:inline>
                  <wp:extent cx="3669832" cy="2752374"/>
                  <wp:effectExtent b="0" l="0" r="0" t="0"/>
                  <wp:docPr descr="" title="" id="1846" name="Picture"/>
                  <a:graphic>
                    <a:graphicData uri="http://schemas.openxmlformats.org/drawingml/2006/picture">
                      <pic:pic>
                        <pic:nvPicPr>
                          <pic:cNvPr descr="numerical-optimization_files/figure-docx/fig-one-dimensional-optimization-1.png" id="1847" name="Picture"/>
                          <pic:cNvPicPr>
                            <a:picLocks noChangeArrowheads="1" noChangeAspect="1"/>
                          </pic:cNvPicPr>
                        </pic:nvPicPr>
                        <pic:blipFill>
                          <a:blip r:embed="rId1845"/>
                          <a:stretch>
                            <a:fillRect/>
                          </a:stretch>
                        </pic:blipFill>
                        <pic:spPr bwMode="auto">
                          <a:xfrm>
                            <a:off x="0" y="0"/>
                            <a:ext cx="3669832" cy="2752374"/>
                          </a:xfrm>
                          <a:prstGeom prst="rect">
                            <a:avLst/>
                          </a:prstGeom>
                          <a:noFill/>
                          <a:ln w="9525">
                            <a:noFill/>
                            <a:headEnd/>
                            <a:tailEnd/>
                          </a:ln>
                        </pic:spPr>
                      </pic:pic>
                    </a:graphicData>
                  </a:graphic>
                </wp:inline>
              </w:drawing>
            </w:r>
          </w:p>
          <w:p>
            <w:pPr>
              <w:jc w:val="center"/>
            </w:pPr>
            <w:pPr>
              <w:jc w:val="start"/>
              <w:spacing w:before="200"/>
              <w:pStyle w:val="ImageCaption"/>
            </w:pPr>
            <w:r>
              <w:t xml:space="preserve">图 28.5: 一维函数图像</w:t>
            </w:r>
          </w:p>
          <w:bookmarkEnd w:id="1848"/>
        </w:tc>
      </w:tr>
    </w:tbl>
    <w:p>
      <w:pPr>
        <w:pStyle w:val="BodyText"/>
      </w:pPr>
      <w:r>
        <w:t xml:space="preserve">函数</w:t>
      </w:r>
      <w:r>
        <w:t xml:space="preserve"> </w:t>
      </w:r>
      <w:r>
        <w:rPr>
          <w:rStyle w:val="VerbatimChar"/>
        </w:rPr>
        <w:t xml:space="preserve">optimize()</w:t>
      </w:r>
      <w:r>
        <w:t xml:space="preserve"> </w:t>
      </w:r>
      <w:r>
        <w:t xml:space="preserve">可以求解一元函数的极值问题，默认求极小值，参数</w:t>
      </w:r>
      <w:r>
        <w:t xml:space="preserve"> </w:t>
      </w:r>
      <w:r>
        <w:rPr>
          <w:rStyle w:val="VerbatimChar"/>
        </w:rPr>
        <w:t xml:space="preserve">f</w:t>
      </w:r>
      <w:r>
        <w:t xml:space="preserve"> </w:t>
      </w:r>
      <w:r>
        <w:t xml:space="preserve">表示目标函数，参数</w:t>
      </w:r>
      <w:r>
        <w:t xml:space="preserve"> </w:t>
      </w:r>
      <w:r>
        <w:rPr>
          <w:rStyle w:val="VerbatimChar"/>
        </w:rPr>
        <w:t xml:space="preserve">interval</w:t>
      </w:r>
      <w:r>
        <w:t xml:space="preserve"> </w:t>
      </w:r>
      <w:r>
        <w:t xml:space="preserve">表示搜索在此区间内最小值。函数返回一个列表，元素</w:t>
      </w:r>
      <w:r>
        <w:t xml:space="preserve"> </w:t>
      </w:r>
      <w:r>
        <w:rPr>
          <w:rStyle w:val="VerbatimChar"/>
        </w:rPr>
        <w:t xml:space="preserve">minimum</w:t>
      </w:r>
      <w:r>
        <w:t xml:space="preserve"> </w:t>
      </w:r>
      <w:r>
        <w:t xml:space="preserve">表示极小值点，</w:t>
      </w:r>
      <w:r>
        <w:rPr>
          <w:rStyle w:val="VerbatimChar"/>
        </w:rPr>
        <w:t xml:space="preserve">objective</w:t>
      </w:r>
      <w:r>
        <w:t xml:space="preserve"> </w:t>
      </w:r>
      <w:r>
        <w:t xml:space="preserve">表示极值点对应的目标函数值。</w:t>
      </w:r>
    </w:p>
    <w:p>
      <w:pPr>
        <w:pStyle w:val="SourceCode"/>
      </w:pPr>
      <w:r>
        <w:rPr>
          <w:rStyle w:val="FunctionTok"/>
        </w:rPr>
        <w:t xml:space="preserve">optimize</w:t>
      </w:r>
      <w:r>
        <w:rPr>
          <w:rStyle w:val="NormalTok"/>
        </w:rPr>
        <w:t xml:space="preserve">(</w:t>
      </w:r>
      <w:r>
        <w:rPr>
          <w:rStyle w:val="AttributeTok"/>
        </w:rPr>
        <w:t xml:space="preserve">f =</w:t>
      </w:r>
      <w:r>
        <w:rPr>
          <w:rStyle w:val="NormalTok"/>
        </w:rPr>
        <w:t xml:space="preserve"> fn, </w:t>
      </w:r>
      <w:r>
        <w:rPr>
          <w:rStyle w:val="AttributeTok"/>
        </w:rPr>
        <w:t xml:space="preserve">interval =</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4</w:t>
      </w:r>
      <w:r>
        <w:rPr>
          <w:rStyle w:val="NormalTok"/>
        </w:rPr>
        <w:t xml:space="preserve">, </w:t>
      </w:r>
      <w:r>
        <w:rPr>
          <w:rStyle w:val="DecValTok"/>
        </w:rPr>
        <w:t xml:space="preserve">20</w:t>
      </w:r>
      <w:r>
        <w:rPr>
          <w:rStyle w:val="NormalTok"/>
        </w:rPr>
        <w:t xml:space="preserve">), </w:t>
      </w:r>
      <w:r>
        <w:rPr>
          <w:rStyle w:val="AttributeTok"/>
        </w:rPr>
        <w:t xml:space="preserve">maximum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$minimum</w:t>
      </w:r>
      <w:r>
        <w:br/>
      </w:r>
      <w:r>
        <w:rPr>
          <w:rStyle w:val="VerbatimChar"/>
        </w:rPr>
        <w:t xml:space="preserve">#&gt; [1] 19.99995</w:t>
      </w:r>
      <w:r>
        <w:br/>
      </w:r>
      <w:r>
        <w:rPr>
          <w:rStyle w:val="VerbatimChar"/>
        </w:rPr>
        <w:t xml:space="preserve">#&gt; </w:t>
      </w:r>
      <w:r>
        <w:br/>
      </w:r>
      <w:r>
        <w:rPr>
          <w:rStyle w:val="VerbatimChar"/>
        </w:rPr>
        <w:t xml:space="preserve">#&gt; $objective</w:t>
      </w:r>
      <w:r>
        <w:br/>
      </w:r>
      <w:r>
        <w:rPr>
          <w:rStyle w:val="VerbatimChar"/>
        </w:rPr>
        <w:t xml:space="preserve">#&gt; [1] 10</w:t>
      </w:r>
    </w:p>
    <w:p>
      <w:pPr>
        <w:pStyle w:val="SourceCode"/>
      </w:pPr>
      <w:r>
        <w:rPr>
          <w:rStyle w:val="FunctionTok"/>
        </w:rPr>
        <w:t xml:space="preserve">optimize</w:t>
      </w:r>
      <w:r>
        <w:rPr>
          <w:rStyle w:val="NormalTok"/>
        </w:rPr>
        <w:t xml:space="preserve">(</w:t>
      </w:r>
      <w:r>
        <w:rPr>
          <w:rStyle w:val="AttributeTok"/>
        </w:rPr>
        <w:t xml:space="preserve">f =</w:t>
      </w:r>
      <w:r>
        <w:rPr>
          <w:rStyle w:val="NormalTok"/>
        </w:rPr>
        <w:t xml:space="preserve"> fn, </w:t>
      </w:r>
      <w:r>
        <w:rPr>
          <w:rStyle w:val="AttributeTok"/>
        </w:rPr>
        <w:t xml:space="preserve">interval =</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7</w:t>
      </w:r>
      <w:r>
        <w:rPr>
          <w:rStyle w:val="NormalTok"/>
        </w:rPr>
        <w:t xml:space="preserve">, </w:t>
      </w:r>
      <w:r>
        <w:rPr>
          <w:rStyle w:val="DecValTok"/>
        </w:rPr>
        <w:t xml:space="preserve">20</w:t>
      </w:r>
      <w:r>
        <w:rPr>
          <w:rStyle w:val="NormalTok"/>
        </w:rPr>
        <w:t xml:space="preserve">), </w:t>
      </w:r>
      <w:r>
        <w:rPr>
          <w:rStyle w:val="AttributeTok"/>
        </w:rPr>
        <w:t xml:space="preserve">maximum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$minimum</w:t>
      </w:r>
      <w:r>
        <w:br/>
      </w:r>
      <w:r>
        <w:rPr>
          <w:rStyle w:val="VerbatimChar"/>
        </w:rPr>
        <w:t xml:space="preserve">#&gt; [1] 0.9992797</w:t>
      </w:r>
      <w:r>
        <w:br/>
      </w:r>
      <w:r>
        <w:rPr>
          <w:rStyle w:val="VerbatimChar"/>
        </w:rPr>
        <w:t xml:space="preserve">#&gt; </w:t>
      </w:r>
      <w:r>
        <w:br/>
      </w:r>
      <w:r>
        <w:rPr>
          <w:rStyle w:val="VerbatimChar"/>
        </w:rPr>
        <w:t xml:space="preserve">#&gt; $objective</w:t>
      </w:r>
      <w:r>
        <w:br/>
      </w:r>
      <w:r>
        <w:rPr>
          <w:rStyle w:val="VerbatimChar"/>
        </w:rPr>
        <w:t xml:space="preserve">#&gt; [1] 0</w:t>
      </w:r>
    </w:p>
    <w:p>
      <w:pPr>
        <w:pStyle w:val="FirstParagraph"/>
      </w:pPr>
      <w:r>
        <w:t xml:space="preserve">值得注意，对于不连续的分段函数，在不同的区间内搜索极值，可能获得不同的结果，可以绘制函数图像帮助选择最小值。</w:t>
      </w:r>
    </w:p>
    <w:bookmarkEnd w:id="1849"/>
    <w:bookmarkStart w:id="1854" w:name="sec-implicit-function-optimization"/>
    <w:p>
      <w:pPr>
        <w:pStyle w:val="Heading3"/>
      </w:pPr>
      <w:r>
        <w:t xml:space="preserve">28.4.2 多元隐函数优化</w:t>
      </w:r>
    </w:p>
    <w:p>
      <w:pPr>
        <w:pStyle w:val="FirstParagraph"/>
      </w:pPr>
      <w:r>
        <w:t xml:space="preserve">这个优化问题来自 1stOpt 软件的帮助文档，下面利用 R 语言来求该多元隐函数的极值。</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y</m:t>
                </m:r>
                <m:r>
                  <m:rPr>
                    <m:sty m:val="p"/>
                  </m:rPr>
                  <m:t>=</m:t>
                </m:r>
              </m:e>
              <m:e>
                <m:r>
                  <m:t> </m:t>
                </m:r>
                <m:r>
                  <m:rPr>
                    <m:sty m:val="p"/>
                  </m:rPr>
                  <m:t>sin</m:t>
                </m:r>
                <m:d>
                  <m:dPr>
                    <m:begChr m:val="("/>
                    <m:endChr m:val=")"/>
                    <m:sepChr m:val=""/>
                    <m:grow/>
                  </m:dPr>
                  <m:e>
                    <m:sSup>
                      <m:e>
                        <m:d>
                          <m:dPr>
                            <m:begChr m:val="("/>
                            <m:endChr m:val=")"/>
                            <m:sepChr m:val=""/>
                            <m:grow/>
                          </m:dPr>
                          <m:e>
                            <m:r>
                              <m:t>y</m:t>
                            </m:r>
                            <m:sSub>
                              <m:e>
                                <m:r>
                                  <m:t>x</m:t>
                                </m:r>
                              </m:e>
                              <m:sub>
                                <m:r>
                                  <m:t>1</m:t>
                                </m:r>
                              </m:sub>
                            </m:sSub>
                            <m:r>
                              <m:rPr>
                                <m:sty m:val="p"/>
                              </m:rPr>
                              <m:t>−</m:t>
                            </m:r>
                            <m:r>
                              <m:t>0.5</m:t>
                            </m:r>
                          </m:e>
                        </m:d>
                      </m:e>
                      <m:sup>
                        <m:r>
                          <m:t>2</m:t>
                        </m:r>
                      </m:sup>
                    </m:sSup>
                    <m:r>
                      <m:rPr>
                        <m:sty m:val="p"/>
                      </m:rPr>
                      <m:t>+</m:t>
                    </m:r>
                    <m:r>
                      <m:t>2</m:t>
                    </m:r>
                    <m:sSub>
                      <m:e>
                        <m:r>
                          <m:t>x</m:t>
                        </m:r>
                      </m:e>
                      <m:sub>
                        <m:r>
                          <m:t>1</m:t>
                        </m:r>
                      </m:sub>
                    </m:sSub>
                    <m:sSubSup>
                      <m:e>
                        <m:r>
                          <m:t>x</m:t>
                        </m:r>
                      </m:e>
                      <m:sub>
                        <m:r>
                          <m:t>2</m:t>
                        </m:r>
                      </m:sub>
                      <m:sup>
                        <m:r>
                          <m:t>2</m:t>
                        </m:r>
                      </m:sup>
                    </m:sSubSup>
                    <m:r>
                      <m:rPr>
                        <m:sty m:val="p"/>
                      </m:rPr>
                      <m:t>−</m:t>
                    </m:r>
                    <m:f>
                      <m:fPr>
                        <m:type m:val="bar"/>
                      </m:fPr>
                      <m:num>
                        <m:r>
                          <m:t>y</m:t>
                        </m:r>
                      </m:num>
                      <m:den>
                        <m:r>
                          <m:t>10</m:t>
                        </m:r>
                      </m:den>
                    </m:f>
                  </m:e>
                </m:d>
                <m:r>
                  <m:rPr>
                    <m:sty m:val="p"/>
                  </m:rPr>
                  <m:t>⋅</m:t>
                </m:r>
              </m:e>
            </m:mr>
            <m:mr>
              <m:e/>
              <m:e>
                <m:r>
                  <m:t> </m:t>
                </m:r>
                <m:r>
                  <m:rPr>
                    <m:sty m:val="p"/>
                  </m:rPr>
                  <m:t>exp</m:t>
                </m:r>
                <m:d>
                  <m:dPr>
                    <m:begChr m:val="("/>
                    <m:endChr m:val=")"/>
                    <m:sepChr m:val=""/>
                    <m:grow/>
                  </m:dPr>
                  <m:e>
                    <m:r>
                      <m:rPr>
                        <m:sty m:val="p"/>
                      </m:rPr>
                      <m:t>−</m:t>
                    </m:r>
                    <m:d>
                      <m:dPr>
                        <m:begChr m:val="("/>
                        <m:endChr m:val=")"/>
                        <m:sepChr m:val=""/>
                        <m:grow/>
                      </m:dPr>
                      <m:e>
                        <m:r>
                          <m:rPr>
                            <m:sty m:val="p"/>
                          </m:rPr>
                          <m:t>(</m:t>
                        </m:r>
                        <m:sSub>
                          <m:e>
                            <m:r>
                              <m:t>x</m:t>
                            </m:r>
                          </m:e>
                          <m:sub>
                            <m:r>
                              <m:t>1</m:t>
                            </m:r>
                          </m:sub>
                        </m:sSub>
                        <m:r>
                          <m:rPr>
                            <m:sty m:val="p"/>
                          </m:rPr>
                          <m:t>−</m:t>
                        </m:r>
                        <m:r>
                          <m:t>0.5</m:t>
                        </m:r>
                        <m:r>
                          <m:rPr>
                            <m:sty m:val="p"/>
                          </m:rPr>
                          <m:t>−</m:t>
                        </m:r>
                        <m:r>
                          <m:rPr>
                            <m:sty m:val="p"/>
                          </m:rPr>
                          <m:t>exp</m:t>
                        </m:r>
                        <m:d>
                          <m:dPr>
                            <m:begChr m:val="("/>
                            <m:endChr m:val=")"/>
                            <m:sepChr m:val=""/>
                            <m:grow/>
                          </m:dPr>
                          <m:e>
                            <m:r>
                              <m:rPr>
                                <m:sty m:val="p"/>
                              </m:rPr>
                              <m:t>−</m:t>
                            </m:r>
                            <m:sSub>
                              <m:e>
                                <m:r>
                                  <m:t>x</m:t>
                                </m:r>
                              </m:e>
                              <m:sub>
                                <m:r>
                                  <m:t>2</m:t>
                                </m:r>
                              </m:sub>
                            </m:sSub>
                            <m:r>
                              <m:rPr>
                                <m:sty m:val="p"/>
                              </m:rPr>
                              <m:t>+</m:t>
                            </m:r>
                            <m:r>
                              <m:t>y</m:t>
                            </m:r>
                          </m:e>
                        </m:d>
                        <m:sSup>
                          <m:e>
                            <m:r>
                              <m:rPr>
                                <m:sty m:val="p"/>
                              </m:rPr>
                              <m:t>)</m:t>
                            </m:r>
                          </m:e>
                          <m:sup>
                            <m:r>
                              <m:t>2</m:t>
                            </m:r>
                          </m:sup>
                        </m:sSup>
                        <m:r>
                          <m:rPr>
                            <m:sty m:val="p"/>
                          </m:rPr>
                          <m:t>+</m:t>
                        </m:r>
                        <m:sSubSup>
                          <m:e>
                            <m:r>
                              <m:t>x</m:t>
                            </m:r>
                          </m:e>
                          <m:sub>
                            <m:r>
                              <m:t>2</m:t>
                            </m:r>
                          </m:sub>
                          <m:sup>
                            <m:r>
                              <m:t>2</m:t>
                            </m:r>
                          </m:sup>
                        </m:sSubSup>
                        <m:r>
                          <m:rPr>
                            <m:sty m:val="p"/>
                          </m:rPr>
                          <m:t>−</m:t>
                        </m:r>
                        <m:f>
                          <m:fPr>
                            <m:type m:val="bar"/>
                          </m:fPr>
                          <m:num>
                            <m:r>
                              <m:t>y</m:t>
                            </m:r>
                          </m:num>
                          <m:den>
                            <m:r>
                              <m:t>5</m:t>
                            </m:r>
                          </m:den>
                        </m:f>
                        <m:r>
                          <m:rPr>
                            <m:sty m:val="p"/>
                          </m:rPr>
                          <m:t>+</m:t>
                        </m:r>
                        <m:r>
                          <m:t>3</m:t>
                        </m:r>
                      </m:e>
                    </m:d>
                  </m:e>
                </m:d>
              </m:e>
            </m:mr>
          </m:m>
        </m:oMath>
      </m:oMathPara>
    </w:p>
    <w:p>
      <w:pPr>
        <w:pStyle w:val="FirstParagraph"/>
      </w:pPr>
      <w:r>
        <w:t xml:space="preserve">其中，</w:t>
      </w:r>
      <w:r>
        <w:t xml:space="preserve"> </w:t>
      </w:r>
      <m:oMath>
        <m:sSub>
          <m:e>
            <m:r>
              <m:t>x</m:t>
            </m:r>
          </m:e>
          <m:sub>
            <m:r>
              <m:t>1</m:t>
            </m:r>
          </m:sub>
        </m:sSub>
        <m:r>
          <m:rPr>
            <m:sty m:val="p"/>
          </m:rPr>
          <m:t>∈</m:t>
        </m:r>
        <m:d>
          <m:dPr>
            <m:begChr m:val="["/>
            <m:endChr m:val="]"/>
            <m:sepChr m:val=""/>
            <m:grow/>
          </m:dPr>
          <m:e>
            <m:r>
              <m:rPr>
                <m:sty m:val="p"/>
              </m:rPr>
              <m:t>−</m:t>
            </m:r>
            <m:r>
              <m:t>1</m:t>
            </m:r>
            <m:r>
              <m:rPr>
                <m:sty m:val="p"/>
              </m:rPr>
              <m:t>,</m:t>
            </m:r>
            <m:r>
              <m:t>7</m:t>
            </m:r>
          </m:e>
        </m:d>
        <m:r>
          <m:rPr>
            <m:sty m:val="p"/>
          </m:rPr>
          <m:t>,</m:t>
        </m:r>
        <m:sSub>
          <m:e>
            <m:r>
              <m:t>x</m:t>
            </m:r>
          </m:e>
          <m:sub>
            <m:r>
              <m:t>2</m:t>
            </m:r>
          </m:sub>
        </m:sSub>
        <m:r>
          <m:rPr>
            <m:sty m:val="p"/>
          </m:rPr>
          <m:t>∈</m:t>
        </m:r>
        <m:d>
          <m:dPr>
            <m:begChr m:val="["/>
            <m:endChr m:val="]"/>
            <m:sepChr m:val=""/>
            <m:grow/>
          </m:dPr>
          <m:e>
            <m:r>
              <m:rPr>
                <m:sty m:val="p"/>
              </m:rPr>
              <m:t>−</m:t>
            </m:r>
            <m:r>
              <m:t>2</m:t>
            </m:r>
            <m:r>
              <m:rPr>
                <m:sty m:val="p"/>
              </m:rPr>
              <m:t>,</m:t>
            </m:r>
            <m:r>
              <m:t>2</m:t>
            </m:r>
          </m:e>
        </m:d>
      </m:oMath>
      <w:r>
        <w:t xml:space="preserve"> </w:t>
      </w:r>
      <w:r>
        <w:t xml:space="preserve">。</w:t>
      </w:r>
    </w:p>
    <w:p>
      <w:pPr>
        <w:pStyle w:val="BodyText"/>
      </w:pPr>
      <w:r>
        <w:t xml:space="preserve">对于隐函数</w:t>
      </w:r>
      <w:r>
        <w:t xml:space="preserve"> </w:t>
      </w:r>
      <m:oMath>
        <m:r>
          <m:t>f</m:t>
        </m:r>
        <m:d>
          <m:dPr>
            <m:begChr m:val="("/>
            <m:endChr m:val=")"/>
            <m:sepChr m:val=""/>
            <m:grow/>
          </m:dPr>
          <m:e>
            <m:sSub>
              <m:e>
                <m:r>
                  <m:t>x</m:t>
                </m:r>
              </m:e>
              <m:sub>
                <m:r>
                  <m:t>1</m:t>
                </m:r>
              </m:sub>
            </m:sSub>
            <m:r>
              <m:rPr>
                <m:sty m:val="p"/>
              </m:rPr>
              <m:t>,</m:t>
            </m:r>
            <m:sSub>
              <m:e>
                <m:r>
                  <m:t>x</m:t>
                </m:r>
              </m:e>
              <m:sub>
                <m:r>
                  <m:t>2</m:t>
                </m:r>
              </m:sub>
            </m:sSub>
            <m:r>
              <m:rPr>
                <m:sty m:val="p"/>
              </m:rPr>
              <m:t>,</m:t>
            </m:r>
            <m:r>
              <m:t>y</m:t>
            </m:r>
          </m:e>
        </m:d>
        <m:r>
          <m:rPr>
            <m:sty m:val="p"/>
          </m:rPr>
          <m:t>=</m:t>
        </m:r>
        <m:r>
          <m:t>0</m:t>
        </m:r>
      </m:oMath>
      <w:r>
        <w:t xml:space="preserve"> </w:t>
      </w:r>
      <w:r>
        <w:t xml:space="preserve">，常规的做法是先计算隐函数的偏导数，并令偏导数为 0，再求解非线性方程组，得到各个驻点，最后，将驻点代入原方程，比较驻点处函数值，根据优化目标选择最大或最小值。</w:t>
      </w:r>
    </w:p>
    <w:p>
      <w:pPr>
        <w:pStyle w:val="BodyText"/>
      </w:pPr>
      <m:oMathPara>
        <m:oMathParaPr>
          <m:jc m:val="center"/>
        </m:oMathParaPr>
        <m:oMath>
          <m:m>
            <m:mPr>
              <m:baseJc m:val="center"/>
              <m:plcHide m:val="1"/>
              <m:mcs>
                <m:mc>
                  <m:mcPr>
                    <m:mcJc m:val="right"/>
                    <m:count m:val="1"/>
                  </m:mcPr>
                </m:mc>
              </m:mcs>
            </m:mPr>
            <m:mr>
              <m:e>
                <m:f>
                  <m:fPr>
                    <m:type m:val="bar"/>
                  </m:fPr>
                  <m:num>
                    <m:r>
                      <m:rPr>
                        <m:sty m:val="p"/>
                      </m:rPr>
                      <m:t>∂</m:t>
                    </m:r>
                    <m:r>
                      <m:t>f</m:t>
                    </m:r>
                    <m:d>
                      <m:dPr>
                        <m:begChr m:val="("/>
                        <m:endChr m:val=")"/>
                        <m:sepChr m:val=""/>
                        <m:grow/>
                      </m:dPr>
                      <m:e>
                        <m:sSub>
                          <m:e>
                            <m:r>
                              <m:t>x</m:t>
                            </m:r>
                          </m:e>
                          <m:sub>
                            <m:r>
                              <m:t>1</m:t>
                            </m:r>
                          </m:sub>
                        </m:sSub>
                        <m:r>
                          <m:rPr>
                            <m:sty m:val="p"/>
                          </m:rPr>
                          <m:t>,</m:t>
                        </m:r>
                        <m:sSub>
                          <m:e>
                            <m:r>
                              <m:t>x</m:t>
                            </m:r>
                          </m:e>
                          <m:sub>
                            <m:r>
                              <m:t>2</m:t>
                            </m:r>
                          </m:sub>
                        </m:sSub>
                        <m:r>
                          <m:rPr>
                            <m:sty m:val="p"/>
                          </m:rPr>
                          <m:t>,</m:t>
                        </m:r>
                        <m:r>
                          <m:t>y</m:t>
                        </m:r>
                      </m:e>
                    </m:d>
                  </m:num>
                  <m:den>
                    <m:r>
                      <m:rPr>
                        <m:sty m:val="p"/>
                      </m:rPr>
                      <m:t>∂</m:t>
                    </m:r>
                    <m:sSub>
                      <m:e>
                        <m:r>
                          <m:t>x</m:t>
                        </m:r>
                      </m:e>
                      <m:sub>
                        <m:r>
                          <m:t>1</m:t>
                        </m:r>
                      </m:sub>
                    </m:sSub>
                  </m:den>
                </m:f>
                <m:r>
                  <m:rPr>
                    <m:sty m:val="p"/>
                  </m:rPr>
                  <m:t>=</m:t>
                </m:r>
                <m:r>
                  <m:t>0</m:t>
                </m:r>
              </m:e>
            </m:mr>
            <m:mr>
              <m:e>
                <m:f>
                  <m:fPr>
                    <m:type m:val="bar"/>
                  </m:fPr>
                  <m:num>
                    <m:r>
                      <m:rPr>
                        <m:sty m:val="p"/>
                      </m:rPr>
                      <m:t>∂</m:t>
                    </m:r>
                    <m:r>
                      <m:t>f</m:t>
                    </m:r>
                    <m:d>
                      <m:dPr>
                        <m:begChr m:val="("/>
                        <m:endChr m:val=")"/>
                        <m:sepChr m:val=""/>
                        <m:grow/>
                      </m:dPr>
                      <m:e>
                        <m:sSub>
                          <m:e>
                            <m:r>
                              <m:t>x</m:t>
                            </m:r>
                          </m:e>
                          <m:sub>
                            <m:r>
                              <m:t>1</m:t>
                            </m:r>
                          </m:sub>
                        </m:sSub>
                        <m:r>
                          <m:rPr>
                            <m:sty m:val="p"/>
                          </m:rPr>
                          <m:t>,</m:t>
                        </m:r>
                        <m:sSub>
                          <m:e>
                            <m:r>
                              <m:t>x</m:t>
                            </m:r>
                          </m:e>
                          <m:sub>
                            <m:r>
                              <m:t>2</m:t>
                            </m:r>
                          </m:sub>
                        </m:sSub>
                        <m:r>
                          <m:rPr>
                            <m:sty m:val="p"/>
                          </m:rPr>
                          <m:t>,</m:t>
                        </m:r>
                        <m:r>
                          <m:t>y</m:t>
                        </m:r>
                      </m:e>
                    </m:d>
                  </m:num>
                  <m:den>
                    <m:r>
                      <m:rPr>
                        <m:sty m:val="p"/>
                      </m:rPr>
                      <m:t>∂</m:t>
                    </m:r>
                    <m:sSub>
                      <m:e>
                        <m:r>
                          <m:t>x</m:t>
                        </m:r>
                      </m:e>
                      <m:sub>
                        <m:r>
                          <m:t>2</m:t>
                        </m:r>
                      </m:sub>
                    </m:sSub>
                  </m:den>
                </m:f>
                <m:r>
                  <m:rPr>
                    <m:sty m:val="p"/>
                  </m:rPr>
                  <m:t>=</m:t>
                </m:r>
                <m:r>
                  <m:t>0</m:t>
                </m:r>
              </m:e>
            </m:mr>
          </m:m>
        </m:oMath>
      </m:oMathPara>
    </w:p>
    <w:p>
      <w:pPr>
        <w:pStyle w:val="FirstParagraph"/>
      </w:pPr>
      <w:r>
        <w:t xml:space="preserve">如果目标函数很复杂，隐函数偏导数难以计算，可以考虑暴力网格搜索。先估计隐函数值</w:t>
      </w:r>
      <w:r>
        <w:t xml:space="preserve"> </w:t>
      </w:r>
      <m:oMath>
        <m:r>
          <m:t>z</m:t>
        </m:r>
      </m:oMath>
      <w:r>
        <w:t xml:space="preserve"> </w:t>
      </w:r>
      <w:r>
        <w:t xml:space="preserve">的大致范围，给定</w:t>
      </w:r>
      <w:r>
        <w:t xml:space="preserve"> </w:t>
      </w:r>
      <m:oMath>
        <m:r>
          <m:t>x</m:t>
        </m:r>
        <m:r>
          <m:rPr>
            <m:sty m:val="p"/>
          </m:rPr>
          <m:t>,</m:t>
        </m:r>
        <m:r>
          <m:t>y</m:t>
        </m:r>
      </m:oMath>
      <w:r>
        <w:t xml:space="preserve"> </w:t>
      </w:r>
      <w:r>
        <w:t xml:space="preserve">时，计算一元非线性方程的根。</w:t>
      </w:r>
    </w:p>
    <w:p>
      <w:pPr>
        <w:pStyle w:val="SourceCode"/>
      </w:pPr>
      <w:r>
        <w:rPr>
          <w:rStyle w:val="NormalTok"/>
        </w:rPr>
        <w:t xml:space="preserve">fn </w:t>
      </w:r>
      <w:r>
        <w:rPr>
          <w:rStyle w:val="OtherTok"/>
        </w:rPr>
        <w:t xml:space="preserve">&lt;-</w:t>
      </w:r>
      <w:r>
        <w:rPr>
          <w:rStyle w:val="NormalTok"/>
        </w:rPr>
        <w:t xml:space="preserve"> </w:t>
      </w:r>
      <w:r>
        <w:rPr>
          <w:rStyle w:val="ControlFlowTok"/>
        </w:rPr>
        <w:t xml:space="preserve">function</w:t>
      </w:r>
      <w:r>
        <w:rPr>
          <w:rStyle w:val="NormalTok"/>
        </w:rPr>
        <w:t xml:space="preserve">(m) {</w:t>
      </w:r>
      <w:r>
        <w:br/>
      </w:r>
      <w:r>
        <w:rPr>
          <w:rStyle w:val="NormalTok"/>
        </w:rPr>
        <w:t xml:space="preserve">  subfun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f1 </w:t>
      </w:r>
      <w:r>
        <w:rPr>
          <w:rStyle w:val="OtherTok"/>
        </w:rPr>
        <w:t xml:space="preserve">&lt;-</w:t>
      </w:r>
      <w:r>
        <w:rPr>
          <w:rStyle w:val="NormalTok"/>
        </w:rPr>
        <w:t xml:space="preserve"> (m[</w:t>
      </w:r>
      <w:r>
        <w:rPr>
          <w:rStyle w:val="DecValTok"/>
        </w:rPr>
        <w:t xml:space="preserve">1</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FloatTok"/>
        </w:rPr>
        <w:t xml:space="preserve">0.5</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m[</w:t>
      </w:r>
      <w:r>
        <w:rPr>
          <w:rStyle w:val="DecValTok"/>
        </w:rPr>
        <w:t xml:space="preserve">1</w:t>
      </w:r>
      <w:r>
        <w:rPr>
          <w:rStyle w:val="NormalTok"/>
        </w:rPr>
        <w:t xml:space="preserve">] </w:t>
      </w:r>
      <w:r>
        <w:rPr>
          <w:rStyle w:val="SpecialCharTok"/>
        </w:rPr>
        <w:t xml:space="preserve">*</w:t>
      </w:r>
      <w:r>
        <w:rPr>
          <w:rStyle w:val="NormalTok"/>
        </w:rPr>
        <w:t xml:space="preserve"> m[</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DecValTok"/>
        </w:rPr>
        <w:t xml:space="preserve">10</w:t>
      </w:r>
      <w:r>
        <w:br/>
      </w:r>
      <w:r>
        <w:rPr>
          <w:rStyle w:val="NormalTok"/>
        </w:rPr>
        <w:t xml:space="preserve">    f2 </w:t>
      </w:r>
      <w:r>
        <w:rPr>
          <w:rStyle w:val="OtherTok"/>
        </w:rPr>
        <w:t xml:space="preserve">&lt;-</w:t>
      </w:r>
      <w:r>
        <w:rPr>
          <w:rStyle w:val="NormalTok"/>
        </w:rPr>
        <w:t xml:space="preserve"> </w:t>
      </w:r>
      <w:r>
        <w:rPr>
          <w:rStyle w:val="SpecialCharTok"/>
        </w:rPr>
        <w:t xml:space="preserve">-</w:t>
      </w:r>
      <w:r>
        <w:rPr>
          <w:rStyle w:val="NormalTok"/>
        </w:rPr>
        <w:t xml:space="preserve">((m[</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0.5</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NormalTok"/>
        </w:rPr>
        <w:t xml:space="preserve">m[</w:t>
      </w:r>
      <w:r>
        <w:rPr>
          <w:rStyle w:val="DecValTok"/>
        </w:rPr>
        <w:t xml:space="preserve">2</w:t>
      </w:r>
      <w:r>
        <w:rPr>
          <w:rStyle w:val="NormalTok"/>
        </w:rPr>
        <w:t xml:space="preserve">] </w:t>
      </w:r>
      <w:r>
        <w:rPr>
          <w:rStyle w:val="SpecialCharTok"/>
        </w:rPr>
        <w:t xml:space="preserve">+</w:t>
      </w:r>
      <w:r>
        <w:rPr>
          <w:rStyle w:val="NormalTok"/>
        </w:rPr>
        <w:t xml:space="preserve"> x))</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m[</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DecValTok"/>
        </w:rPr>
        <w:t xml:space="preserve">5</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w:t>
      </w:r>
      <w:r>
        <w:br/>
      </w:r>
      <w:r>
        <w:rPr>
          <w:rStyle w:val="NormalTok"/>
        </w:rPr>
        <w:t xml:space="preserve">    x </w:t>
      </w:r>
      <w:r>
        <w:rPr>
          <w:rStyle w:val="SpecialCharTok"/>
        </w:rPr>
        <w:t xml:space="preserve">-</w:t>
      </w:r>
      <w:r>
        <w:rPr>
          <w:rStyle w:val="NormalTok"/>
        </w:rPr>
        <w:t xml:space="preserve"> </w:t>
      </w:r>
      <w:r>
        <w:rPr>
          <w:rStyle w:val="FunctionTok"/>
        </w:rPr>
        <w:t xml:space="preserve">sin</w:t>
      </w:r>
      <w:r>
        <w:rPr>
          <w:rStyle w:val="NormalTok"/>
        </w:rPr>
        <w:t xml:space="preserve">(f1) </w:t>
      </w:r>
      <w:r>
        <w:rPr>
          <w:rStyle w:val="SpecialCharTok"/>
        </w:rPr>
        <w:t xml:space="preserve">*</w:t>
      </w:r>
      <w:r>
        <w:rPr>
          <w:rStyle w:val="NormalTok"/>
        </w:rPr>
        <w:t xml:space="preserve"> </w:t>
      </w:r>
      <w:r>
        <w:rPr>
          <w:rStyle w:val="FunctionTok"/>
        </w:rPr>
        <w:t xml:space="preserve">exp</w:t>
      </w:r>
      <w:r>
        <w:rPr>
          <w:rStyle w:val="NormalTok"/>
        </w:rPr>
        <w:t xml:space="preserve">(f2)</w:t>
      </w:r>
      <w:r>
        <w:br/>
      </w:r>
      <w:r>
        <w:rPr>
          <w:rStyle w:val="NormalTok"/>
        </w:rPr>
        <w:t xml:space="preserve">  }</w:t>
      </w:r>
      <w:r>
        <w:br/>
      </w:r>
      <w:r>
        <w:rPr>
          <w:rStyle w:val="NormalTok"/>
        </w:rPr>
        <w:t xml:space="preserve">  </w:t>
      </w:r>
      <w:r>
        <w:rPr>
          <w:rStyle w:val="FunctionTok"/>
        </w:rPr>
        <w:t xml:space="preserve">uniroot</w:t>
      </w:r>
      <w:r>
        <w:rPr>
          <w:rStyle w:val="NormalTok"/>
        </w:rPr>
        <w:t xml:space="preserve">(</w:t>
      </w:r>
      <w:r>
        <w:rPr>
          <w:rStyle w:val="AttributeTok"/>
        </w:rPr>
        <w:t xml:space="preserve">f =</w:t>
      </w:r>
      <w:r>
        <w:rPr>
          <w:rStyle w:val="NormalTok"/>
        </w:rPr>
        <w:t xml:space="preserve"> subfun, </w:t>
      </w:r>
      <w:r>
        <w:rPr>
          <w:rStyle w:val="AttributeTok"/>
        </w:rPr>
        <w:t xml:space="preserve">interval =</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1</w:t>
      </w:r>
      <w:r>
        <w:rPr>
          <w:rStyle w:val="NormalTok"/>
        </w:rPr>
        <w:t xml:space="preserve">, </w:t>
      </w:r>
      <w:r>
        <w:rPr>
          <w:rStyle w:val="DecValTok"/>
        </w:rPr>
        <w:t xml:space="preserve">1</w:t>
      </w:r>
      <w:r>
        <w:rPr>
          <w:rStyle w:val="NormalTok"/>
        </w:rPr>
        <w:t xml:space="preserve">))</w:t>
      </w:r>
      <w:r>
        <w:rPr>
          <w:rStyle w:val="SpecialCharTok"/>
        </w:rPr>
        <w:t xml:space="preserve">$</w:t>
      </w:r>
      <w:r>
        <w:rPr>
          <w:rStyle w:val="NormalTok"/>
        </w:rPr>
        <w:t xml:space="preserve">root</w:t>
      </w:r>
      <w:r>
        <w:br/>
      </w:r>
      <w:r>
        <w:rPr>
          <w:rStyle w:val="NormalTok"/>
        </w:rPr>
        <w:t xml:space="preserve">}</w:t>
      </w:r>
    </w:p>
    <w:p>
      <w:pPr>
        <w:pStyle w:val="FirstParagraph"/>
      </w:pPr>
      <w:r>
        <w:t xml:space="preserve">在位置</w:t>
      </w:r>
      <w:r>
        <w:t xml:space="preserve"> </w:t>
      </w:r>
      <m:oMath>
        <m:d>
          <m:dPr>
            <m:begChr m:val="("/>
            <m:endChr m:val=")"/>
            <m:sepChr m:val=""/>
            <m:grow/>
          </m:dPr>
          <m:e>
            <m:r>
              <m:t>1</m:t>
            </m:r>
            <m:r>
              <m:rPr>
                <m:sty m:val="p"/>
              </m:rPr>
              <m:t>,</m:t>
            </m:r>
            <m:r>
              <m:t>2</m:t>
            </m:r>
          </m:e>
        </m:d>
      </m:oMath>
      <w:r>
        <w:t xml:space="preserve"> </w:t>
      </w:r>
      <w:r>
        <w:t xml:space="preserve">处函数值为 0.0007368468。</w:t>
      </w:r>
    </w:p>
    <w:p>
      <w:pPr>
        <w:pStyle w:val="SourceCode"/>
      </w:pPr>
      <w:r>
        <w:rPr>
          <w:rStyle w:val="CommentTok"/>
        </w:rPr>
        <w:t xml:space="preserve"># 测试函数 fn</w:t>
      </w:r>
      <w:r>
        <w:br/>
      </w:r>
      <w:r>
        <w:rPr>
          <w:rStyle w:val="FunctionTok"/>
        </w:rPr>
        <w:t xml:space="preserve">fn</w:t>
      </w:r>
      <w:r>
        <w:rPr>
          <w:rStyle w:val="NormalTok"/>
        </w:rPr>
        <w:t xml:space="preserve">(</w:t>
      </w:r>
      <w:r>
        <w:rPr>
          <w:rStyle w:val="AttributeTok"/>
        </w:rPr>
        <w:t xml:space="preserve">m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w:t>
      </w:r>
    </w:p>
    <w:p>
      <w:pPr>
        <w:pStyle w:val="SourceCode"/>
      </w:pPr>
      <w:r>
        <w:rPr>
          <w:rStyle w:val="VerbatimChar"/>
        </w:rPr>
        <w:t xml:space="preserve">#&gt; [1] 0.0007368468</w:t>
      </w:r>
    </w:p>
    <w:p>
      <w:pPr>
        <w:pStyle w:val="FirstParagraph"/>
      </w:pPr>
      <w:r>
        <w:t xml:space="preserve">将目标区域网格化，通过一元非线性方程求根的方式获得每个格点处的函数值。</w:t>
      </w:r>
    </w:p>
    <w:p>
      <w:pPr>
        <w:pStyle w:val="SourceCode"/>
      </w:pPr>
      <w:r>
        <w:rPr>
          <w:rStyle w:val="NormalTok"/>
        </w:rPr>
        <w:t xml:space="preserve">df </w:t>
      </w:r>
      <w:r>
        <w:rPr>
          <w:rStyle w:val="OtherTok"/>
        </w:rPr>
        <w:t xml:space="preserve">&lt;-</w:t>
      </w:r>
      <w:r>
        <w:rPr>
          <w:rStyle w:val="NormalTok"/>
        </w:rPr>
        <w:t xml:space="preserve"> </w:t>
      </w:r>
      <w:r>
        <w:rPr>
          <w:rStyle w:val="FunctionTok"/>
        </w:rPr>
        <w:t xml:space="preserve">expand.grid</w:t>
      </w:r>
      <w:r>
        <w:rPr>
          <w:rStyle w:val="NormalTok"/>
        </w:rPr>
        <w:t xml:space="preserve">(</w:t>
      </w:r>
      <w:r>
        <w:br/>
      </w:r>
      <w:r>
        <w:rPr>
          <w:rStyle w:val="NormalTok"/>
        </w:rPr>
        <w:t xml:space="preserve">  </w:t>
      </w:r>
      <w:r>
        <w:rPr>
          <w:rStyle w:val="AttributeTok"/>
        </w:rPr>
        <w:t xml:space="preserve">x1 =</w:t>
      </w:r>
      <w:r>
        <w:rPr>
          <w:rStyle w:val="NormalTok"/>
        </w:rPr>
        <w:t xml:space="preserve"> </w:t>
      </w:r>
      <w:r>
        <w:rPr>
          <w:rStyle w:val="FunctionTok"/>
        </w:rPr>
        <w:t xml:space="preserve">seq</w:t>
      </w:r>
      <w:r>
        <w:rPr>
          <w:rStyle w:val="NormalTok"/>
        </w:rPr>
        <w:t xml:space="preserve">(</w:t>
      </w:r>
      <w:r>
        <w:rPr>
          <w:rStyle w:val="AttributeTok"/>
        </w:rPr>
        <w:t xml:space="preserve">from =</w:t>
      </w:r>
      <w:r>
        <w:rPr>
          <w:rStyle w:val="NormalTok"/>
        </w:rPr>
        <w:t xml:space="preserve"> </w:t>
      </w:r>
      <w:r>
        <w:rPr>
          <w:rStyle w:val="SpecialCharTok"/>
        </w:rPr>
        <w:t xml:space="preserve">-</w:t>
      </w:r>
      <w:r>
        <w:rPr>
          <w:rStyle w:val="DecValTok"/>
        </w:rPr>
        <w:t xml:space="preserve">1</w:t>
      </w:r>
      <w:r>
        <w:rPr>
          <w:rStyle w:val="NormalTok"/>
        </w:rPr>
        <w:t xml:space="preserve">, </w:t>
      </w:r>
      <w:r>
        <w:rPr>
          <w:rStyle w:val="AttributeTok"/>
        </w:rPr>
        <w:t xml:space="preserve">to =</w:t>
      </w:r>
      <w:r>
        <w:rPr>
          <w:rStyle w:val="NormalTok"/>
        </w:rPr>
        <w:t xml:space="preserve"> </w:t>
      </w:r>
      <w:r>
        <w:rPr>
          <w:rStyle w:val="DecValTok"/>
        </w:rPr>
        <w:t xml:space="preserve">7</w:t>
      </w:r>
      <w:r>
        <w:rPr>
          <w:rStyle w:val="NormalTok"/>
        </w:rPr>
        <w:t xml:space="preserve">, </w:t>
      </w:r>
      <w:r>
        <w:rPr>
          <w:rStyle w:val="AttributeTok"/>
        </w:rPr>
        <w:t xml:space="preserve">length.out =</w:t>
      </w:r>
      <w:r>
        <w:rPr>
          <w:rStyle w:val="NormalTok"/>
        </w:rPr>
        <w:t xml:space="preserve"> </w:t>
      </w:r>
      <w:r>
        <w:rPr>
          <w:rStyle w:val="DecValTok"/>
        </w:rPr>
        <w:t xml:space="preserve">81</w:t>
      </w:r>
      <w:r>
        <w:rPr>
          <w:rStyle w:val="NormalTok"/>
        </w:rPr>
        <w:t xml:space="preserve">),</w:t>
      </w:r>
      <w:r>
        <w:br/>
      </w:r>
      <w:r>
        <w:rPr>
          <w:rStyle w:val="NormalTok"/>
        </w:rPr>
        <w:t xml:space="preserve">  </w:t>
      </w:r>
      <w:r>
        <w:rPr>
          <w:rStyle w:val="AttributeTok"/>
        </w:rPr>
        <w:t xml:space="preserve">x2 =</w:t>
      </w:r>
      <w:r>
        <w:rPr>
          <w:rStyle w:val="NormalTok"/>
        </w:rPr>
        <w:t xml:space="preserve"> </w:t>
      </w:r>
      <w:r>
        <w:rPr>
          <w:rStyle w:val="FunctionTok"/>
        </w:rPr>
        <w:t xml:space="preserve">seq</w:t>
      </w:r>
      <w:r>
        <w:rPr>
          <w:rStyle w:val="NormalTok"/>
        </w:rPr>
        <w:t xml:space="preserve">(</w:t>
      </w:r>
      <w:r>
        <w:rPr>
          <w:rStyle w:val="AttributeTok"/>
        </w:rPr>
        <w:t xml:space="preserve">from =</w:t>
      </w:r>
      <w:r>
        <w:rPr>
          <w:rStyle w:val="NormalTok"/>
        </w:rPr>
        <w:t xml:space="preserve"> </w:t>
      </w:r>
      <w:r>
        <w:rPr>
          <w:rStyle w:val="SpecialCharTok"/>
        </w:rPr>
        <w:t xml:space="preserve">-</w:t>
      </w:r>
      <w:r>
        <w:rPr>
          <w:rStyle w:val="DecValTok"/>
        </w:rPr>
        <w:t xml:space="preserve">2</w:t>
      </w:r>
      <w:r>
        <w:rPr>
          <w:rStyle w:val="NormalTok"/>
        </w:rPr>
        <w:t xml:space="preserve">, </w:t>
      </w:r>
      <w:r>
        <w:rPr>
          <w:rStyle w:val="AttributeTok"/>
        </w:rPr>
        <w:t xml:space="preserve">to =</w:t>
      </w:r>
      <w:r>
        <w:rPr>
          <w:rStyle w:val="NormalTok"/>
        </w:rPr>
        <w:t xml:space="preserve"> </w:t>
      </w:r>
      <w:r>
        <w:rPr>
          <w:rStyle w:val="DecValTok"/>
        </w:rPr>
        <w:t xml:space="preserve">2</w:t>
      </w:r>
      <w:r>
        <w:rPr>
          <w:rStyle w:val="NormalTok"/>
        </w:rPr>
        <w:t xml:space="preserve">, </w:t>
      </w:r>
      <w:r>
        <w:rPr>
          <w:rStyle w:val="AttributeTok"/>
        </w:rPr>
        <w:t xml:space="preserve">length.out =</w:t>
      </w:r>
      <w:r>
        <w:rPr>
          <w:rStyle w:val="NormalTok"/>
        </w:rPr>
        <w:t xml:space="preserve"> </w:t>
      </w:r>
      <w:r>
        <w:rPr>
          <w:rStyle w:val="DecValTok"/>
        </w:rPr>
        <w:t xml:space="preserve">41</w:t>
      </w:r>
      <w:r>
        <w:rPr>
          <w:rStyle w:val="NormalTok"/>
        </w:rPr>
        <w:t xml:space="preserve">)</w:t>
      </w:r>
      <w:r>
        <w:br/>
      </w:r>
      <w:r>
        <w:rPr>
          <w:rStyle w:val="NormalTok"/>
        </w:rPr>
        <w:t xml:space="preserve">)</w:t>
      </w:r>
      <w:r>
        <w:br/>
      </w:r>
      <w:r>
        <w:rPr>
          <w:rStyle w:val="CommentTok"/>
        </w:rPr>
        <w:t xml:space="preserve"># 计算格点处的函数值</w:t>
      </w:r>
      <w:r>
        <w:br/>
      </w:r>
      <w:r>
        <w:rPr>
          <w:rStyle w:val="NormalTok"/>
        </w:rPr>
        <w:t xml:space="preserve">df</w:t>
      </w:r>
      <w:r>
        <w:rPr>
          <w:rStyle w:val="SpecialCharTok"/>
        </w:rPr>
        <w:t xml:space="preserve">$</w:t>
      </w:r>
      <w:r>
        <w:rPr>
          <w:rStyle w:val="NormalTok"/>
        </w:rPr>
        <w:t xml:space="preserve">fn </w:t>
      </w:r>
      <w:r>
        <w:rPr>
          <w:rStyle w:val="OtherTok"/>
        </w:rPr>
        <w:t xml:space="preserve">&lt;-</w:t>
      </w:r>
      <w:r>
        <w:rPr>
          <w:rStyle w:val="NormalTok"/>
        </w:rPr>
        <w:t xml:space="preserve"> </w:t>
      </w:r>
      <w:r>
        <w:rPr>
          <w:rStyle w:val="FunctionTok"/>
        </w:rPr>
        <w:t xml:space="preserve">apply</w:t>
      </w:r>
      <w:r>
        <w:rPr>
          <w:rStyle w:val="NormalTok"/>
        </w:rPr>
        <w:t xml:space="preserve">(df, </w:t>
      </w:r>
      <w:r>
        <w:rPr>
          <w:rStyle w:val="DecValTok"/>
        </w:rPr>
        <w:t xml:space="preserve">1</w:t>
      </w:r>
      <w:r>
        <w:rPr>
          <w:rStyle w:val="NormalTok"/>
        </w:rPr>
        <w:t xml:space="preserve">, </w:t>
      </w:r>
      <w:r>
        <w:rPr>
          <w:rStyle w:val="AttributeTok"/>
        </w:rPr>
        <w:t xml:space="preserve">FUN =</w:t>
      </w:r>
      <w:r>
        <w:rPr>
          <w:rStyle w:val="NormalTok"/>
        </w:rPr>
        <w:t xml:space="preserve"> fn)</w:t>
      </w:r>
    </w:p>
    <w:p>
      <w:pPr>
        <w:pStyle w:val="FirstParagraph"/>
      </w:pPr>
      <w:r>
        <w:t xml:space="preserve">在此基础上，绘制隐函数图像，如</w:t>
      </w:r>
      <w:r>
        <w:t xml:space="preserve"> </w:t>
      </w:r>
      <w:hyperlink w:anchor="fig-implicit-function">
        <w:r>
          <w:rPr>
            <w:rStyle w:val="Hyperlink"/>
          </w:rPr>
          <w:t xml:space="preserve">图 28.6</w:t>
        </w:r>
      </w:hyperlink>
      <w:r>
        <w:t xml:space="preserve"> </w:t>
      </w:r>
      <w:r>
        <w:t xml:space="preserve">所示，可以获得关于隐函数的大致情况。</w:t>
      </w:r>
    </w:p>
    <w:tbl>
      <w:tblPr>
        <w:tblStyle w:val="Table"/>
        <w:tblW w:type="pct" w:w="5000"/>
        <w:tblLook w:firstRow="0" w:lastRow="0" w:firstColumn="0" w:lastColumn="0" w:noHBand="0" w:noVBand="0" w:val="0000"/>
        <w:jc w:val="start"/>
      </w:tblPr>
      <w:tblGrid>
        <w:gridCol w:w="7920"/>
      </w:tblGrid>
      <w:tr>
        <w:tc>
          <w:tcPr/>
          <w:bookmarkStart w:id="1853" w:name="fig-implicit-function"/>
          <w:p>
            <w:pPr>
              <w:jc w:val="center"/>
            </w:pPr>
            <w:r>
              <w:drawing>
                <wp:inline>
                  <wp:extent cx="4158113" cy="4158113"/>
                  <wp:effectExtent b="0" l="0" r="0" t="0"/>
                  <wp:docPr descr="" title="" id="1851" name="Picture"/>
                  <a:graphic>
                    <a:graphicData uri="http://schemas.openxmlformats.org/drawingml/2006/picture">
                      <pic:pic>
                        <pic:nvPicPr>
                          <pic:cNvPr descr="numerical-optimization_files/figure-docx/fig-implicit-function-1.png" id="1852" name="Picture"/>
                          <pic:cNvPicPr>
                            <a:picLocks noChangeArrowheads="1" noChangeAspect="1"/>
                          </pic:cNvPicPr>
                        </pic:nvPicPr>
                        <pic:blipFill>
                          <a:blip r:embed="rId1850"/>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28.6: 隐函数图像</w:t>
            </w:r>
          </w:p>
          <w:bookmarkEnd w:id="1853"/>
        </w:tc>
      </w:tr>
    </w:tbl>
    <w:p>
      <w:pPr>
        <w:pStyle w:val="BodyText"/>
      </w:pPr>
      <w:r>
        <w:t xml:space="preserve">最后，获得暴力网格搜索的结果，目标函数在</w:t>
      </w:r>
      <w:r>
        <w:t xml:space="preserve"> </w:t>
      </w:r>
      <m:oMath>
        <m:d>
          <m:dPr>
            <m:begChr m:val="("/>
            <m:endChr m:val=")"/>
            <m:sepChr m:val=""/>
            <m:grow/>
          </m:dPr>
          <m:e>
            <m:r>
              <m:t>2.8</m:t>
            </m:r>
            <m:r>
              <m:rPr>
                <m:sty m:val="p"/>
              </m:rPr>
              <m:t>,</m:t>
            </m:r>
            <m:r>
              <m:rPr>
                <m:sty m:val="p"/>
              </m:rPr>
              <m:t>−</m:t>
            </m:r>
            <m:r>
              <m:t>0.9</m:t>
            </m:r>
          </m:e>
        </m:d>
      </m:oMath>
      <w:r>
        <w:t xml:space="preserve"> </w:t>
      </w:r>
      <w:r>
        <w:t xml:space="preserve">处取得最小值</w:t>
      </w:r>
      <w:r>
        <w:t xml:space="preserve"> </w:t>
      </w:r>
      <m:oMath>
        <m:r>
          <m:rPr>
            <m:sty m:val="p"/>
          </m:rPr>
          <m:t>−</m:t>
        </m:r>
        <m:r>
          <m:t>0.02159723</m:t>
        </m:r>
      </m:oMath>
      <w:r>
        <w:t xml:space="preserve">。总的来说，这是一个近似结果，如果进一步缩小搜索区域，将网格划分得越细，搜索的结果将越接近全局最小值。</w:t>
      </w:r>
    </w:p>
    <w:p>
      <w:pPr>
        <w:pStyle w:val="SourceCode"/>
      </w:pPr>
      <w:r>
        <w:rPr>
          <w:rStyle w:val="NormalTok"/>
        </w:rPr>
        <w:t xml:space="preserve">df[df</w:t>
      </w:r>
      <w:r>
        <w:rPr>
          <w:rStyle w:val="SpecialCharTok"/>
        </w:rPr>
        <w:t xml:space="preserve">$</w:t>
      </w:r>
      <w:r>
        <w:rPr>
          <w:rStyle w:val="NormalTok"/>
        </w:rPr>
        <w:t xml:space="preserve">fn </w:t>
      </w:r>
      <w:r>
        <w:rPr>
          <w:rStyle w:val="SpecialCharTok"/>
        </w:rPr>
        <w:t xml:space="preserve">==</w:t>
      </w:r>
      <w:r>
        <w:rPr>
          <w:rStyle w:val="NormalTok"/>
        </w:rPr>
        <w:t xml:space="preserve"> </w:t>
      </w:r>
      <w:r>
        <w:rPr>
          <w:rStyle w:val="FunctionTok"/>
        </w:rPr>
        <w:t xml:space="preserve">min</w:t>
      </w:r>
      <w:r>
        <w:rPr>
          <w:rStyle w:val="NormalTok"/>
        </w:rPr>
        <w:t xml:space="preserve">(df</w:t>
      </w:r>
      <w:r>
        <w:rPr>
          <w:rStyle w:val="SpecialCharTok"/>
        </w:rPr>
        <w:t xml:space="preserve">$</w:t>
      </w:r>
      <w:r>
        <w:rPr>
          <w:rStyle w:val="NormalTok"/>
        </w:rPr>
        <w:t xml:space="preserve">fn), ]</w:t>
      </w:r>
    </w:p>
    <w:p>
      <w:pPr>
        <w:pStyle w:val="SourceCode"/>
      </w:pPr>
      <w:r>
        <w:rPr>
          <w:rStyle w:val="VerbatimChar"/>
        </w:rPr>
        <w:t xml:space="preserve">#&gt;      x1   x2          fn</w:t>
      </w:r>
      <w:r>
        <w:br/>
      </w:r>
      <w:r>
        <w:rPr>
          <w:rStyle w:val="VerbatimChar"/>
        </w:rPr>
        <w:t xml:space="preserve">#&gt; 930 2.8 -0.9 -0.02159723</w:t>
      </w:r>
    </w:p>
    <w:p>
      <w:pPr>
        <w:pStyle w:val="FirstParagraph"/>
      </w:pPr>
      <w:r>
        <w:t xml:space="preserve">将求隐函数极值的问题转为含非线性等式约束的非线性优化问题。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r>
                  <m:t>y</m:t>
                </m:r>
              </m:e>
            </m:mr>
            <m:mr>
              <m:e>
                <m:r>
                  <m:rPr>
                    <m:nor/>
                    <m:sty m:val="p"/>
                  </m:rPr>
                  <m:t>s.t.</m:t>
                </m:r>
                <m:r>
                  <m:t> </m:t>
                </m:r>
              </m:e>
              <m:e>
                <m:r>
                  <m:t>f</m:t>
                </m:r>
                <m:d>
                  <m:dPr>
                    <m:begChr m:val="("/>
                    <m:endChr m:val=")"/>
                    <m:sepChr m:val=""/>
                    <m:grow/>
                  </m:dPr>
                  <m:e>
                    <m:sSub>
                      <m:e>
                        <m:r>
                          <m:t>x</m:t>
                        </m:r>
                      </m:e>
                      <m:sub>
                        <m:r>
                          <m:t>1</m:t>
                        </m:r>
                      </m:sub>
                    </m:sSub>
                    <m:r>
                      <m:rPr>
                        <m:sty m:val="p"/>
                      </m:rPr>
                      <m:t>,</m:t>
                    </m:r>
                    <m:sSub>
                      <m:e>
                        <m:r>
                          <m:t>x</m:t>
                        </m:r>
                      </m:e>
                      <m:sub>
                        <m:r>
                          <m:t>2</m:t>
                        </m:r>
                      </m:sub>
                    </m:sSub>
                    <m:r>
                      <m:rPr>
                        <m:sty m:val="p"/>
                      </m:rPr>
                      <m:t>,</m:t>
                    </m:r>
                    <m:r>
                      <m:t>y</m:t>
                    </m:r>
                  </m:e>
                </m:d>
                <m:r>
                  <m:rPr>
                    <m:sty m:val="p"/>
                  </m:rPr>
                  <m:t>=</m:t>
                </m:r>
                <m:r>
                  <m:t>0</m:t>
                </m:r>
              </m:e>
            </m:mr>
          </m:m>
        </m:oMath>
      </m:oMathPara>
    </w:p>
    <w:p>
      <w:pPr>
        <w:pStyle w:val="FirstParagraph"/>
      </w:pPr>
      <w:r>
        <w:t xml:space="preserve">由于等式约束非常复杂，手动计算等式约束的雅可比矩阵不可行，可以用</w:t>
      </w:r>
      <w:r>
        <w:t xml:space="preserve"> </w:t>
      </w:r>
      <w:r>
        <w:rPr>
          <w:bCs/>
          <w:b/>
        </w:rPr>
        <w:t xml:space="preserve">numDeriv</w:t>
      </w:r>
      <w:r>
        <w:t xml:space="preserve"> </w:t>
      </w:r>
      <w:r>
        <w:t xml:space="preserve">包的函数</w:t>
      </w:r>
      <w:r>
        <w:t xml:space="preserve"> </w:t>
      </w:r>
      <w:r>
        <w:rPr>
          <w:rStyle w:val="VerbatimChar"/>
        </w:rPr>
        <w:t xml:space="preserve">jacobian()</w:t>
      </w:r>
      <w:r>
        <w:t xml:space="preserve"> </w:t>
      </w:r>
      <w:r>
        <w:t xml:space="preserve">计算等式约束的雅可比矩阵。考虑到本例中仅含有一个等式约束，雅可比矩阵退化为梯度向量，这可以用</w:t>
      </w:r>
      <w:r>
        <w:t xml:space="preserve"> </w:t>
      </w:r>
      <w:r>
        <w:rPr>
          <w:bCs/>
          <w:b/>
        </w:rPr>
        <w:t xml:space="preserve">numDeriv</w:t>
      </w:r>
      <w:r>
        <w:t xml:space="preserve"> </w:t>
      </w:r>
      <w:r>
        <w:t xml:space="preserve">包的另一个函数</w:t>
      </w:r>
      <w:r>
        <w:t xml:space="preserve"> </w:t>
      </w:r>
      <w:r>
        <w:rPr>
          <w:rStyle w:val="VerbatimChar"/>
        </w:rPr>
        <w:t xml:space="preserve">grad()</w:t>
      </w:r>
      <w:r>
        <w:t xml:space="preserve"> </w:t>
      </w:r>
      <w:r>
        <w:t xml:space="preserve">计算。</w:t>
      </w:r>
    </w:p>
    <w:p>
      <w:pPr>
        <w:pStyle w:val="SourceCode"/>
      </w:pPr>
      <w:r>
        <w:rPr>
          <w:rStyle w:val="CommentTok"/>
        </w:rPr>
        <w:t xml:space="preserve"># 等式约束</w:t>
      </w:r>
      <w:r>
        <w:br/>
      </w:r>
      <w:r>
        <w:rPr>
          <w:rStyle w:val="NormalTok"/>
        </w:rPr>
        <w:t xml:space="preserve">heq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f1 </w:t>
      </w:r>
      <w:r>
        <w:rPr>
          <w:rStyle w:val="OtherTok"/>
        </w:rPr>
        <w:t xml:space="preserve">&lt;-</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 </w:t>
      </w:r>
      <w:r>
        <w:rPr>
          <w:rStyle w:val="SpecialCharTok"/>
        </w:rPr>
        <w:t xml:space="preserve">-</w:t>
      </w:r>
      <w:r>
        <w:rPr>
          <w:rStyle w:val="NormalTok"/>
        </w:rPr>
        <w:t xml:space="preserve"> </w:t>
      </w:r>
      <w:r>
        <w:rPr>
          <w:rStyle w:val="FloatTok"/>
        </w:rPr>
        <w:t xml:space="preserve">0.5</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10</w:t>
      </w:r>
      <w:r>
        <w:br/>
      </w:r>
      <w:r>
        <w:rPr>
          <w:rStyle w:val="NormalTok"/>
        </w:rPr>
        <w:t xml:space="preserve">  f2 </w:t>
      </w:r>
      <w:r>
        <w:rPr>
          <w:rStyle w:val="OtherTok"/>
        </w:rPr>
        <w:t xml:space="preserve">&lt;-</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0.5</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NormalTok"/>
        </w:rPr>
        <w:t xml:space="preserve">x[</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5</w:t>
      </w:r>
      <w:r>
        <w:rPr>
          <w:rStyle w:val="NormalTok"/>
        </w:rPr>
        <w:t xml:space="preserve"> </w:t>
      </w:r>
      <w:r>
        <w:rPr>
          <w:rStyle w:val="SpecialCharTok"/>
        </w:rPr>
        <w:t xml:space="preserve">+</w:t>
      </w:r>
      <w:r>
        <w:rPr>
          <w:rStyle w:val="NormalTok"/>
        </w:rPr>
        <w:t xml:space="preserve"> </w:t>
      </w:r>
      <w:r>
        <w:rPr>
          <w:rStyle w:val="DecValTok"/>
        </w:rPr>
        <w:t xml:space="preserve">3</w:t>
      </w:r>
      <w:r>
        <w:br/>
      </w:r>
      <w:r>
        <w:rPr>
          <w:rStyle w:val="NormalTok"/>
        </w:rPr>
        <w:t xml:space="preserve">  x[</w:t>
      </w:r>
      <w:r>
        <w:rPr>
          <w:rStyle w:val="DecValTok"/>
        </w:rPr>
        <w:t xml:space="preserve">3</w:t>
      </w:r>
      <w:r>
        <w:rPr>
          <w:rStyle w:val="NormalTok"/>
        </w:rPr>
        <w:t xml:space="preserve">] </w:t>
      </w:r>
      <w:r>
        <w:rPr>
          <w:rStyle w:val="SpecialCharTok"/>
        </w:rPr>
        <w:t xml:space="preserve">-</w:t>
      </w:r>
      <w:r>
        <w:rPr>
          <w:rStyle w:val="NormalTok"/>
        </w:rPr>
        <w:t xml:space="preserve"> </w:t>
      </w:r>
      <w:r>
        <w:rPr>
          <w:rStyle w:val="FunctionTok"/>
        </w:rPr>
        <w:t xml:space="preserve">sin</w:t>
      </w:r>
      <w:r>
        <w:rPr>
          <w:rStyle w:val="NormalTok"/>
        </w:rPr>
        <w:t xml:space="preserve">(f1)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NormalTok"/>
        </w:rPr>
        <w:t xml:space="preserve">f2)</w:t>
      </w:r>
      <w:r>
        <w:br/>
      </w:r>
      <w:r>
        <w:rPr>
          <w:rStyle w:val="NormalTok"/>
        </w:rPr>
        <w:t xml:space="preserve">}</w:t>
      </w:r>
      <w:r>
        <w:br/>
      </w:r>
      <w:r>
        <w:rPr>
          <w:rStyle w:val="CommentTok"/>
        </w:rPr>
        <w:t xml:space="preserve"># 等式约束的梯度</w:t>
      </w:r>
      <w:r>
        <w:br/>
      </w:r>
      <w:r>
        <w:rPr>
          <w:rStyle w:val="NormalTok"/>
        </w:rPr>
        <w:t xml:space="preserve">heq.jac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numDeriv</w:t>
      </w:r>
      <w:r>
        <w:rPr>
          <w:rStyle w:val="SpecialCharTok"/>
        </w:rPr>
        <w:t xml:space="preserve">::</w:t>
      </w:r>
      <w:r>
        <w:rPr>
          <w:rStyle w:val="FunctionTok"/>
        </w:rPr>
        <w:t xml:space="preserve">grad</w:t>
      </w:r>
      <w:r>
        <w:rPr>
          <w:rStyle w:val="NormalTok"/>
        </w:rPr>
        <w:t xml:space="preserve">(</w:t>
      </w:r>
      <w:r>
        <w:rPr>
          <w:rStyle w:val="AttributeTok"/>
        </w:rPr>
        <w:t xml:space="preserve">func =</w:t>
      </w:r>
      <w:r>
        <w:rPr>
          <w:rStyle w:val="NormalTok"/>
        </w:rPr>
        <w:t xml:space="preserve"> heq, </w:t>
      </w:r>
      <w:r>
        <w:rPr>
          <w:rStyle w:val="AttributeTok"/>
        </w:rPr>
        <w:t xml:space="preserve">x =</w:t>
      </w:r>
      <w:r>
        <w:rPr>
          <w:rStyle w:val="NormalTok"/>
        </w:rPr>
        <w:t xml:space="preserve"> x)</w:t>
      </w:r>
      <w:r>
        <w:br/>
      </w:r>
      <w:r>
        <w:rPr>
          <w:rStyle w:val="NormalTok"/>
        </w:rPr>
        <w:t xml:space="preserve">}</w:t>
      </w:r>
    </w:p>
    <w:p>
      <w:pPr>
        <w:pStyle w:val="FirstParagraph"/>
      </w:pPr>
      <w:r>
        <w:t xml:space="preserve">函数</w:t>
      </w:r>
      <w:r>
        <w:t xml:space="preserve"> </w:t>
      </w:r>
      <w:r>
        <w:rPr>
          <w:rStyle w:val="VerbatimChar"/>
        </w:rPr>
        <w:t xml:space="preserve">L_objective()</w:t>
      </w:r>
      <w:r>
        <w:t xml:space="preserve"> </w:t>
      </w:r>
      <w:r>
        <w:t xml:space="preserve">表示含 1 个决策变量的线性目标函数，函数</w:t>
      </w:r>
      <w:r>
        <w:t xml:space="preserve"> </w:t>
      </w:r>
      <w:r>
        <w:rPr>
          <w:rStyle w:val="VerbatimChar"/>
        </w:rPr>
        <w:t xml:space="preserve">F_constraint()</w:t>
      </w:r>
      <w:r>
        <w:t xml:space="preserve"> </w:t>
      </w:r>
      <w:r>
        <w:t xml:space="preserve">表示非线性等式约束。</w:t>
      </w:r>
    </w:p>
    <w:p>
      <w:pPr>
        <w:pStyle w:val="SourceCode"/>
      </w:pPr>
      <w:r>
        <w:rPr>
          <w:rStyle w:val="CommentTok"/>
        </w:rPr>
        <w:t xml:space="preserve"># 定义优化问题</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L_objective</w:t>
      </w:r>
      <w:r>
        <w:rPr>
          <w:rStyle w:val="NormalTok"/>
        </w:rPr>
        <w:t xml:space="preserve">(</w:t>
      </w:r>
      <w:r>
        <w:rPr>
          <w:rStyle w:val="AttributeTok"/>
        </w:rPr>
        <w:t xml:space="preserve">L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constraints =</w:t>
      </w:r>
      <w:r>
        <w:rPr>
          <w:rStyle w:val="NormalTok"/>
        </w:rPr>
        <w:t xml:space="preserve"> </w:t>
      </w:r>
      <w:r>
        <w:rPr>
          <w:rStyle w:val="FunctionTok"/>
        </w:rPr>
        <w:t xml:space="preserve">F_constraint</w:t>
      </w:r>
      <w:r>
        <w:rPr>
          <w:rStyle w:val="NormalTok"/>
        </w:rPr>
        <w:t xml:space="preserve">(</w:t>
      </w:r>
      <w:r>
        <w:br/>
      </w:r>
      <w:r>
        <w:rPr>
          <w:rStyle w:val="NormalTok"/>
        </w:rPr>
        <w:t xml:space="preserve">    </w:t>
      </w:r>
      <w:r>
        <w:rPr>
          <w:rStyle w:val="CommentTok"/>
        </w:rPr>
        <w:t xml:space="preserve"># 等式约束</w:t>
      </w:r>
      <w:r>
        <w:br/>
      </w:r>
      <w:r>
        <w:rPr>
          <w:rStyle w:val="NormalTok"/>
        </w:rPr>
        <w:t xml:space="preserve">    </w:t>
      </w:r>
      <w:r>
        <w:rPr>
          <w:rStyle w:val="AttributeTok"/>
        </w:rPr>
        <w:t xml:space="preserve">F =</w:t>
      </w:r>
      <w:r>
        <w:rPr>
          <w:rStyle w:val="NormalTok"/>
        </w:rPr>
        <w:t xml:space="preserve"> </w:t>
      </w:r>
      <w:r>
        <w:rPr>
          <w:rStyle w:val="FunctionTok"/>
        </w:rPr>
        <w:t xml:space="preserve">list</w:t>
      </w:r>
      <w:r>
        <w:rPr>
          <w:rStyle w:val="NormalTok"/>
        </w:rPr>
        <w:t xml:space="preserve">(</w:t>
      </w:r>
      <w:r>
        <w:rPr>
          <w:rStyle w:val="AttributeTok"/>
        </w:rPr>
        <w:t xml:space="preserve">heq =</w:t>
      </w:r>
      <w:r>
        <w:rPr>
          <w:rStyle w:val="NormalTok"/>
        </w:rPr>
        <w:t xml:space="preserve"> heq),</w:t>
      </w:r>
      <w:r>
        <w:br/>
      </w:r>
      <w:r>
        <w:rPr>
          <w:rStyle w:val="NormalTok"/>
        </w:rPr>
        <w:t xml:space="preserve">    </w:t>
      </w:r>
      <w:r>
        <w:rPr>
          <w:rStyle w:val="AttributeTok"/>
        </w:rPr>
        <w:t xml:space="preserve">dir =</w:t>
      </w:r>
      <w:r>
        <w:rPr>
          <w:rStyle w:val="NormalTok"/>
        </w:rPr>
        <w:t xml:space="preserve"> </w:t>
      </w:r>
      <w:r>
        <w:rPr>
          <w:rStyle w:val="StringTok"/>
        </w:rPr>
        <w:t xml:space="preserve">"=="</w:t>
      </w:r>
      <w:r>
        <w:rPr>
          <w:rStyle w:val="NormalTok"/>
        </w:rPr>
        <w:t xml:space="preserve">,</w:t>
      </w:r>
      <w:r>
        <w:br/>
      </w:r>
      <w:r>
        <w:rPr>
          <w:rStyle w:val="NormalTok"/>
        </w:rPr>
        <w:t xml:space="preserve">    </w:t>
      </w:r>
      <w:r>
        <w:rPr>
          <w:rStyle w:val="AttributeTok"/>
        </w:rPr>
        <w:t xml:space="preserve">rhs =</w:t>
      </w:r>
      <w:r>
        <w:rPr>
          <w:rStyle w:val="NormalTok"/>
        </w:rPr>
        <w:t xml:space="preserve"> </w:t>
      </w:r>
      <w:r>
        <w:rPr>
          <w:rStyle w:val="DecValTok"/>
        </w:rPr>
        <w:t xml:space="preserve">0</w:t>
      </w:r>
      <w:r>
        <w:rPr>
          <w:rStyle w:val="NormalTok"/>
        </w:rPr>
        <w:t xml:space="preserve">,</w:t>
      </w:r>
      <w:r>
        <w:br/>
      </w:r>
      <w:r>
        <w:rPr>
          <w:rStyle w:val="NormalTok"/>
        </w:rPr>
        <w:t xml:space="preserve">    </w:t>
      </w:r>
      <w:r>
        <w:rPr>
          <w:rStyle w:val="CommentTok"/>
        </w:rPr>
        <w:t xml:space="preserve"># 等式约束的雅可比</w:t>
      </w:r>
      <w:r>
        <w:br/>
      </w:r>
      <w:r>
        <w:rPr>
          <w:rStyle w:val="NormalTok"/>
        </w:rPr>
        <w:t xml:space="preserve">    </w:t>
      </w:r>
      <w:r>
        <w:rPr>
          <w:rStyle w:val="AttributeTok"/>
        </w:rPr>
        <w:t xml:space="preserve">J =</w:t>
      </w:r>
      <w:r>
        <w:rPr>
          <w:rStyle w:val="NormalTok"/>
        </w:rPr>
        <w:t xml:space="preserve"> </w:t>
      </w:r>
      <w:r>
        <w:rPr>
          <w:rStyle w:val="FunctionTok"/>
        </w:rPr>
        <w:t xml:space="preserve">list</w:t>
      </w:r>
      <w:r>
        <w:rPr>
          <w:rStyle w:val="NormalTok"/>
        </w:rPr>
        <w:t xml:space="preserve">(</w:t>
      </w:r>
      <w:r>
        <w:rPr>
          <w:rStyle w:val="AttributeTok"/>
        </w:rPr>
        <w:t xml:space="preserve">heq.jac =</w:t>
      </w:r>
      <w:r>
        <w:rPr>
          <w:rStyle w:val="NormalTok"/>
        </w:rPr>
        <w:t xml:space="preserve"> heq.jac)</w:t>
      </w:r>
      <w:r>
        <w:br/>
      </w:r>
      <w:r>
        <w:rPr>
          <w:rStyle w:val="NormalTok"/>
        </w:rPr>
        <w:t xml:space="preserve">  ),</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br/>
      </w:r>
      <w:r>
        <w:rPr>
          <w:rStyle w:val="NormalTok"/>
        </w:rPr>
        <w:t xml:space="preserve">    </w:t>
      </w:r>
      <w:r>
        <w:rPr>
          <w:rStyle w:val="AttributeTok"/>
        </w:rPr>
        <w:t xml:space="preserve">ld =</w:t>
      </w:r>
      <w:r>
        <w:rPr>
          <w:rStyle w:val="NormalTok"/>
        </w:rPr>
        <w:t xml:space="preserve"> </w:t>
      </w:r>
      <w:r>
        <w:rPr>
          <w:rStyle w:val="SpecialCharTok"/>
        </w:rPr>
        <w:t xml:space="preserve">-</w:t>
      </w:r>
      <w:r>
        <w:rPr>
          <w:rStyle w:val="ConstantTok"/>
        </w:rPr>
        <w:t xml:space="preserve">Inf</w:t>
      </w:r>
      <w:r>
        <w:rPr>
          <w:rStyle w:val="NormalTok"/>
        </w:rPr>
        <w:t xml:space="preserve">, </w:t>
      </w:r>
      <w:r>
        <w:rPr>
          <w:rStyle w:val="AttributeTok"/>
        </w:rPr>
        <w:t xml:space="preserve">ud =</w:t>
      </w:r>
      <w:r>
        <w:rPr>
          <w:rStyle w:val="NormalTok"/>
        </w:rPr>
        <w:t xml:space="preserve"> </w:t>
      </w:r>
      <w:r>
        <w:rPr>
          <w:rStyle w:val="ConstantTok"/>
        </w:rPr>
        <w:t xml:space="preserve">Inf</w:t>
      </w:r>
      <w:r>
        <w:rPr>
          <w:rStyle w:val="NormalTok"/>
        </w:rPr>
        <w:t xml:space="preserve">,</w:t>
      </w:r>
      <w:r>
        <w:br/>
      </w:r>
      <w:r>
        <w:rPr>
          <w:rStyle w:val="NormalTok"/>
        </w:rPr>
        <w:t xml:space="preserve">    </w:t>
      </w:r>
      <w:r>
        <w:rPr>
          <w:rStyle w:val="AttributeTok"/>
        </w:rPr>
        <w:t xml:space="preserve">li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AttributeTok"/>
        </w:rPr>
        <w:t xml:space="preserve">ui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w:t>
      </w:r>
      <w:r>
        <w:br/>
      </w:r>
      <w:r>
        <w:rPr>
          <w:rStyle w:val="NormalTok"/>
        </w:rPr>
        <w:t xml:space="preserve">    </w:t>
      </w:r>
      <w:r>
        <w:rPr>
          <w:rStyle w:val="AttributeTok"/>
        </w:rPr>
        <w:t xml:space="preserve">lb =</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2</w:t>
      </w:r>
      <w:r>
        <w:rPr>
          <w:rStyle w:val="NormalTok"/>
        </w:rPr>
        <w:t xml:space="preserve">), </w:t>
      </w:r>
      <w:r>
        <w:rPr>
          <w:rStyle w:val="AttributeTok"/>
        </w:rPr>
        <w:t xml:space="preserve">ub =</w:t>
      </w:r>
      <w:r>
        <w:rPr>
          <w:rStyle w:val="NormalTok"/>
        </w:rPr>
        <w:t xml:space="preserve"> </w:t>
      </w:r>
      <w:r>
        <w:rPr>
          <w:rStyle w:val="FunctionTok"/>
        </w:rPr>
        <w:t xml:space="preserve">c</w:t>
      </w:r>
      <w:r>
        <w:rPr>
          <w:rStyle w:val="NormalTok"/>
        </w:rPr>
        <w:t xml:space="preserve">(</w:t>
      </w:r>
      <w:r>
        <w:rPr>
          <w:rStyle w:val="DecValTok"/>
        </w:rPr>
        <w:t xml:space="preserve">7</w:t>
      </w:r>
      <w:r>
        <w:rPr>
          <w:rStyle w:val="NormalTok"/>
        </w:rPr>
        <w:t xml:space="preserve">, </w:t>
      </w:r>
      <w:r>
        <w:rPr>
          <w:rStyle w:val="DecValTok"/>
        </w:rPr>
        <w:t xml:space="preserve">2</w:t>
      </w:r>
      <w:r>
        <w:rPr>
          <w:rStyle w:val="NormalTok"/>
        </w:rPr>
        <w:t xml:space="preserve">),</w:t>
      </w:r>
      <w:r>
        <w:br/>
      </w:r>
      <w:r>
        <w:rPr>
          <w:rStyle w:val="NormalTok"/>
        </w:rPr>
        <w:t xml:space="preserve">    </w:t>
      </w:r>
      <w:r>
        <w:rPr>
          <w:rStyle w:val="AttributeTok"/>
        </w:rPr>
        <w:t xml:space="preserve">nobj =</w:t>
      </w:r>
      <w:r>
        <w:rPr>
          <w:rStyle w:val="NormalTok"/>
        </w:rPr>
        <w:t xml:space="preserve"> 3L</w:t>
      </w:r>
      <w:r>
        <w:br/>
      </w:r>
      <w:r>
        <w:rPr>
          <w:rStyle w:val="NormalTok"/>
        </w:rPr>
        <w:t xml:space="preserve">  ),</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rPr>
          <w:rStyle w:val="NormalTok"/>
        </w:rPr>
        <w:t xml:space="preserve"> </w:t>
      </w:r>
      <w:r>
        <w:rPr>
          <w:rStyle w:val="CommentTok"/>
        </w:rPr>
        <w:t xml:space="preserve"># 求最小</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linear objective function of length 3 with</w:t>
      </w:r>
      <w:r>
        <w:br/>
      </w:r>
      <w:r>
        <w:rPr>
          <w:rStyle w:val="VerbatimChar"/>
        </w:rPr>
        <w:t xml:space="preserve">#&gt; - 3 continuous objective variables,</w:t>
      </w:r>
      <w:r>
        <w:br/>
      </w:r>
      <w:r>
        <w:rPr>
          <w:rStyle w:val="VerbatimChar"/>
        </w:rPr>
        <w:t xml:space="preserve">#&gt; </w:t>
      </w:r>
      <w:r>
        <w:br/>
      </w:r>
      <w:r>
        <w:rPr>
          <w:rStyle w:val="VerbatimChar"/>
        </w:rPr>
        <w:t xml:space="preserve">#&gt; subject to</w:t>
      </w:r>
      <w:r>
        <w:br/>
      </w:r>
      <w:r>
        <w:rPr>
          <w:rStyle w:val="VerbatimChar"/>
        </w:rPr>
        <w:t xml:space="preserve">#&gt; - 1 constraint of type nonlinear.</w:t>
      </w:r>
      <w:r>
        <w:br/>
      </w:r>
      <w:r>
        <w:rPr>
          <w:rStyle w:val="VerbatimChar"/>
        </w:rPr>
        <w:t xml:space="preserve">#&gt; - 3 lower and 2 upper non-standard variable bounds.</w:t>
      </w:r>
    </w:p>
    <w:p>
      <w:pPr>
        <w:pStyle w:val="FirstParagraph"/>
      </w:pPr>
      <w:r>
        <w:t xml:space="preserve">将网格搜索的结果作为初值，继续寻找更优的目标函数值。</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w:t>
      </w:r>
      <w:r>
        <w:br/>
      </w:r>
      <w:r>
        <w:rPr>
          <w:rStyle w:val="NormalTok"/>
        </w:rPr>
        <w:t xml:space="preserve">  </w:t>
      </w:r>
      <w:r>
        <w:rPr>
          <w:rStyle w:val="AttributeTok"/>
        </w:rPr>
        <w:t xml:space="preserve">solver =</w:t>
      </w:r>
      <w:r>
        <w:rPr>
          <w:rStyle w:val="NormalTok"/>
        </w:rPr>
        <w:t xml:space="preserve"> </w:t>
      </w:r>
      <w:r>
        <w:rPr>
          <w:rStyle w:val="StringTok"/>
        </w:rPr>
        <w:t xml:space="preserve">"nloptr.slsqp"</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FloatTok"/>
        </w:rPr>
        <w:t xml:space="preserve">2.8</w:t>
      </w:r>
      <w:r>
        <w:rPr>
          <w:rStyle w:val="NormalTok"/>
        </w:rPr>
        <w:t xml:space="preserve">, </w:t>
      </w:r>
      <w:r>
        <w:rPr>
          <w:rStyle w:val="SpecialCharTok"/>
        </w:rPr>
        <w:t xml:space="preserve">-</w:t>
      </w:r>
      <w:r>
        <w:rPr>
          <w:rStyle w:val="FloatTok"/>
        </w:rPr>
        <w:t xml:space="preserve">0.9</w:t>
      </w:r>
      <w:r>
        <w:rPr>
          <w:rStyle w:val="NormalTok"/>
        </w:rPr>
        <w:t xml:space="preserve">, </w:t>
      </w:r>
      <w:r>
        <w:rPr>
          <w:rStyle w:val="SpecialCharTok"/>
        </w:rPr>
        <w:t xml:space="preserve">-</w:t>
      </w:r>
      <w:r>
        <w:rPr>
          <w:rStyle w:val="FloatTok"/>
        </w:rPr>
        <w:t xml:space="preserve">0.02159723</w:t>
      </w:r>
      <w:r>
        <w:rPr>
          <w:rStyle w:val="NormalTok"/>
        </w:rPr>
        <w:t xml:space="preserve">)</w:t>
      </w:r>
      <w:r>
        <w:br/>
      </w:r>
      <w:r>
        <w:rPr>
          <w:rStyle w:val="NormalTok"/>
        </w:rPr>
        <w:t xml:space="preserve">)</w:t>
      </w:r>
      <w:r>
        <w:br/>
      </w:r>
      <w:r>
        <w:rPr>
          <w:rStyle w:val="CommentTok"/>
        </w:rPr>
        <w:t xml:space="preserve"># 最优解</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2.89826224 -0.85731584 -0.02335409</w:t>
      </w:r>
    </w:p>
    <w:p>
      <w:pPr>
        <w:pStyle w:val="SourceCode"/>
      </w:pPr>
      <w:r>
        <w:rPr>
          <w:rStyle w:val="CommentTok"/>
        </w:rPr>
        <w:t xml:space="preserve"># 目标函数值</w:t>
      </w:r>
      <w:r>
        <w:br/>
      </w: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-0.02335409</w:t>
      </w:r>
    </w:p>
    <w:p>
      <w:pPr>
        <w:pStyle w:val="FirstParagraph"/>
      </w:pPr>
      <w:r>
        <w:t xml:space="preserve">可以发现，更优的目标函数值</w:t>
      </w:r>
      <w:r>
        <w:t xml:space="preserve"> </w:t>
      </w:r>
      <m:oMath>
        <m:r>
          <m:rPr>
            <m:sty m:val="p"/>
          </m:rPr>
          <m:t>−</m:t>
        </m:r>
        <m:r>
          <m:t>0.02335</m:t>
        </m:r>
      </m:oMath>
      <w:r>
        <w:t xml:space="preserve"> </w:t>
      </w:r>
      <w:r>
        <w:t xml:space="preserve">在</w:t>
      </w:r>
      <w:r>
        <w:t xml:space="preserve"> </w:t>
      </w:r>
      <m:oMath>
        <m:d>
          <m:dPr>
            <m:begChr m:val="("/>
            <m:endChr m:val=")"/>
            <m:sepChr m:val=""/>
            <m:grow/>
          </m:dPr>
          <m:e>
            <m:r>
              <m:t>2.898</m:t>
            </m:r>
            <m:r>
              <m:rPr>
                <m:sty m:val="p"/>
              </m:rPr>
              <m:t>,</m:t>
            </m:r>
            <m:r>
              <m:rPr>
                <m:sty m:val="p"/>
              </m:rPr>
              <m:t>−</m:t>
            </m:r>
            <m:r>
              <m:t>0.8573</m:t>
            </m:r>
          </m:e>
        </m:d>
      </m:oMath>
      <w:r>
        <w:t xml:space="preserve"> </w:t>
      </w:r>
      <w:r>
        <w:t xml:space="preserve">取得。</w:t>
      </w:r>
    </w:p>
    <w:bookmarkEnd w:id="1854"/>
    <w:bookmarkStart w:id="1870" w:name="sec-unconstrained-optimization"/>
    <w:p>
      <w:pPr>
        <w:pStyle w:val="Heading3"/>
      </w:pPr>
      <w:r>
        <w:t xml:space="preserve">28.4.3 多元无约束优化</w:t>
      </w:r>
    </w:p>
    <w:bookmarkStart w:id="1859" w:name="示例-1"/>
    <w:p>
      <w:pPr>
        <w:pStyle w:val="Heading4"/>
      </w:pPr>
      <w:r>
        <w:t xml:space="preserve">28.4.3.1 示例 1</w:t>
      </w:r>
    </w:p>
    <w:p>
      <w:pPr>
        <w:pStyle w:val="FirstParagraph"/>
      </w:pPr>
      <w:r>
        <w:t xml:space="preserve">Rastrigin 函数是一个</w:t>
      </w:r>
      <w:r>
        <w:t xml:space="preserve"> </w:t>
      </w:r>
      <m:oMath>
        <m:r>
          <m:t>n</m:t>
        </m:r>
      </m:oMath>
      <w:r>
        <w:t xml:space="preserve"> </w:t>
      </w:r>
      <w:r>
        <w:t xml:space="preserve">维优化问题测试函数。</w:t>
      </w:r>
    </w:p>
    <w:p>
      <w:pPr>
        <w:pStyle w:val="BodyText"/>
      </w:pPr>
      <m:oMathPara>
        <m:oMathParaPr>
          <m:jc m:val="center"/>
        </m:oMathParaPr>
        <m:oMath>
          <m:limLow>
            <m:e>
              <m:r>
                <m:rPr>
                  <m:sty m:val="p"/>
                </m:rPr>
                <m:t>min</m:t>
              </m:r>
            </m:e>
            <m:lim>
              <m:r>
                <m:rPr>
                  <m:sty m:val="b"/>
                </m:rPr>
                <m:t>x</m:t>
              </m:r>
            </m:lim>
          </m:limLow>
          <m:nary>
            <m:naryPr>
              <m:chr m:val="∑"/>
              <m:limLoc m:val="undOvr"/>
              <m:subHide m:val="0"/>
              <m:supHide m:val="0"/>
            </m:naryPr>
            <m:sub>
              <m:r>
                <m:t>i</m:t>
              </m:r>
              <m:r>
                <m:rPr>
                  <m:sty m:val="p"/>
                </m:rPr>
                <m:t>=</m:t>
              </m:r>
              <m:r>
                <m:t>1</m:t>
              </m:r>
            </m:sub>
            <m:sup>
              <m:r>
                <m:t>n</m:t>
              </m:r>
            </m:sup>
            <m:e>
              <m:d>
                <m:dPr>
                  <m:begChr m:val="("/>
                  <m:endChr m:val=")"/>
                  <m:sepChr m:val=""/>
                  <m:grow/>
                </m:dPr>
                <m:e>
                  <m:sSubSup>
                    <m:e>
                      <m:r>
                        <m:t>x</m:t>
                      </m:r>
                    </m:e>
                    <m:sub>
                      <m:r>
                        <m:t>i</m:t>
                      </m:r>
                    </m:sub>
                    <m:sup>
                      <m:r>
                        <m:t>2</m:t>
                      </m:r>
                    </m:sup>
                  </m:sSubSup>
                  <m:r>
                    <m:rPr>
                      <m:sty m:val="p"/>
                    </m:rPr>
                    <m:t>−</m:t>
                  </m:r>
                  <m:r>
                    <m:t>10</m:t>
                  </m:r>
                  <m:r>
                    <m:rPr>
                      <m:sty m:val="p"/>
                    </m:rPr>
                    <m:t>cos</m:t>
                  </m:r>
                  <m:d>
                    <m:dPr>
                      <m:begChr m:val="("/>
                      <m:endChr m:val=")"/>
                      <m:sepChr m:val=""/>
                      <m:grow/>
                    </m:dPr>
                    <m:e>
                      <m:r>
                        <m:t>2</m:t>
                      </m:r>
                      <m:r>
                        <m:t>π</m:t>
                      </m:r>
                      <m:sSub>
                        <m:e>
                          <m:r>
                            <m:t>x</m:t>
                          </m:r>
                        </m:e>
                        <m:sub>
                          <m:r>
                            <m:t>i</m:t>
                          </m:r>
                        </m:sub>
                      </m:sSub>
                    </m:e>
                  </m:d>
                  <m:r>
                    <m:rPr>
                      <m:sty m:val="p"/>
                    </m:rPr>
                    <m:t>+</m:t>
                  </m:r>
                  <m:r>
                    <m:t>10</m:t>
                  </m:r>
                </m:e>
              </m:d>
            </m:e>
          </m:nary>
        </m:oMath>
      </m:oMathPara>
    </w:p>
    <w:p>
      <w:pPr>
        <w:pStyle w:val="FirstParagraph"/>
      </w:pPr>
      <w:r>
        <w:t xml:space="preserve">计算函数值的 R 代码如下：</w:t>
      </w:r>
    </w:p>
    <w:p>
      <w:pPr>
        <w:pStyle w:val="SourceCode"/>
      </w:pPr>
      <w:r>
        <w:rPr>
          <w:rStyle w:val="NormalTok"/>
        </w:rPr>
        <w:t xml:space="preserve">fn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sum</w:t>
      </w:r>
      <w:r>
        <w:rPr>
          <w:rStyle w:val="NormalTok"/>
        </w:rPr>
        <w:t xml:space="preserve">(x</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10</w:t>
      </w:r>
      <w:r>
        <w:rPr>
          <w:rStyle w:val="NormalTok"/>
        </w:rPr>
        <w:t xml:space="preserve"> </w:t>
      </w:r>
      <w:r>
        <w:rPr>
          <w:rStyle w:val="SpecialCharTok"/>
        </w:rPr>
        <w:t xml:space="preserve">*</w:t>
      </w:r>
      <w:r>
        <w:rPr>
          <w:rStyle w:val="NormalTok"/>
        </w:rPr>
        <w:t xml:space="preserve"> </w:t>
      </w:r>
      <w:r>
        <w:rPr>
          <w:rStyle w:val="FunctionTok"/>
        </w:rPr>
        <w:t xml:space="preserve">cos</w:t>
      </w:r>
      <w:r>
        <w:rPr>
          <w:rStyle w:val="NormalTok"/>
        </w:rPr>
        <w:t xml:space="preserve">(</w:t>
      </w:r>
      <w:r>
        <w:rPr>
          <w:rStyle w:val="DecValTok"/>
        </w:rPr>
        <w:t xml:space="preserve">2</w:t>
      </w:r>
      <w:r>
        <w:rPr>
          <w:rStyle w:val="NormalTok"/>
        </w:rPr>
        <w:t xml:space="preserve"> </w:t>
      </w:r>
      <w:r>
        <w:rPr>
          <w:rStyle w:val="SpecialCharTok"/>
        </w:rPr>
        <w:t xml:space="preserve">*</w:t>
      </w:r>
      <w:r>
        <w:rPr>
          <w:rStyle w:val="NormalTok"/>
        </w:rPr>
        <w:t xml:space="preserve"> pi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DecValTok"/>
        </w:rPr>
        <w:t xml:space="preserve">10</w:t>
      </w:r>
      <w:r>
        <w:rPr>
          <w:rStyle w:val="NormalTok"/>
        </w:rPr>
        <w:t xml:space="preserve">)</w:t>
      </w:r>
      <w:r>
        <w:br/>
      </w:r>
      <w:r>
        <w:rPr>
          <w:rStyle w:val="NormalTok"/>
        </w:rPr>
        <w:t xml:space="preserve">}</w:t>
      </w:r>
    </w:p>
    <w:p>
      <w:pPr>
        <w:pStyle w:val="FirstParagraph"/>
      </w:pPr>
      <w:r>
        <w:t xml:space="preserve">绘制二维情形下的 Rastrigin 函数图像，如</w:t>
      </w:r>
      <w:r>
        <w:t xml:space="preserve"> </w:t>
      </w:r>
      <w:hyperlink w:anchor="fig-rastrigin">
        <w:r>
          <w:rPr>
            <w:rStyle w:val="Hyperlink"/>
          </w:rPr>
          <w:t xml:space="preserve">图 28.7</w:t>
        </w:r>
      </w:hyperlink>
      <w:r>
        <w:t xml:space="preserve"> </w:t>
      </w:r>
      <w:r>
        <w:t xml:space="preserve">所示，这是一个多模态的函数，有许多局部极小值。如果采用 BFGS 算法寻优容易陷入局部极值点。</w:t>
      </w:r>
    </w:p>
    <w:tbl>
      <w:tblPr>
        <w:tblStyle w:val="Table"/>
        <w:tblW w:type="pct" w:w="5000"/>
        <w:tblLook w:firstRow="0" w:lastRow="0" w:firstColumn="0" w:lastColumn="0" w:noHBand="0" w:noVBand="0" w:val="0000"/>
        <w:jc w:val="start"/>
      </w:tblPr>
      <w:tblGrid>
        <w:gridCol w:w="7920"/>
      </w:tblGrid>
      <w:tr>
        <w:tc>
          <w:tcPr/>
          <w:bookmarkStart w:id="1858" w:name="fig-rastrigin"/>
          <w:p>
            <w:pPr>
              <w:jc w:val="center"/>
            </w:pPr>
            <w:r>
              <w:drawing>
                <wp:inline>
                  <wp:extent cx="4158113" cy="4158113"/>
                  <wp:effectExtent b="0" l="0" r="0" t="0"/>
                  <wp:docPr descr="" title="" id="1856" name="Picture"/>
                  <a:graphic>
                    <a:graphicData uri="http://schemas.openxmlformats.org/drawingml/2006/picture">
                      <pic:pic>
                        <pic:nvPicPr>
                          <pic:cNvPr descr="numerical-optimization_files/figure-docx/fig-rastrigin-1.png" id="1857" name="Picture"/>
                          <pic:cNvPicPr>
                            <a:picLocks noChangeArrowheads="1" noChangeAspect="1"/>
                          </pic:cNvPicPr>
                        </pic:nvPicPr>
                        <pic:blipFill>
                          <a:blip r:embed="rId1855"/>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28.7: 二维 Rastrigin 函数图像</w:t>
            </w:r>
          </w:p>
          <w:bookmarkEnd w:id="1858"/>
        </w:tc>
      </w:tr>
    </w:tbl>
    <w:p>
      <w:pPr>
        <w:pStyle w:val="BodyText"/>
      </w:pPr>
      <w:r>
        <w:t xml:space="preserve">不失一般性，考虑函数维数</w:t>
      </w:r>
      <w:r>
        <w:t xml:space="preserve"> </w:t>
      </w:r>
      <m:oMath>
        <m:r>
          <m:t>n</m:t>
        </m:r>
        <m:r>
          <m:rPr>
            <m:sty m:val="p"/>
          </m:rPr>
          <m:t>=</m:t>
        </m:r>
        <m:r>
          <m:t>20</m:t>
        </m:r>
      </m:oMath>
      <w:r>
        <w:t xml:space="preserve"> </w:t>
      </w:r>
      <w:r>
        <w:t xml:space="preserve">，决策变量</w:t>
      </w:r>
      <w:r>
        <w:t xml:space="preserve"> </w:t>
      </w:r>
      <m:oMath>
        <m:sSub>
          <m:e>
            <m:r>
              <m:t>x</m:t>
            </m:r>
          </m:e>
          <m:sub>
            <m:r>
              <m:t>i</m:t>
            </m:r>
          </m:sub>
        </m:sSub>
        <m:r>
          <m:rPr>
            <m:sty m:val="p"/>
          </m:rPr>
          <m:t>∈</m:t>
        </m:r>
        <m:d>
          <m:dPr>
            <m:begChr m:val="["/>
            <m:endChr m:val="]"/>
            <m:sepChr m:val=""/>
            <m:grow/>
          </m:dPr>
          <m:e>
            <m:r>
              <m:rPr>
                <m:sty m:val="p"/>
              </m:rPr>
              <m:t>−</m:t>
            </m:r>
            <m:r>
              <m:t>50</m:t>
            </m:r>
            <m:r>
              <m:rPr>
                <m:sty m:val="p"/>
              </m:rPr>
              <m:t>,</m:t>
            </m:r>
            <m:r>
              <m:t>50</m:t>
            </m:r>
          </m:e>
        </m:d>
        <m:r>
          <m:rPr>
            <m:sty m:val="p"/>
          </m:rPr>
          <m:t>,</m:t>
        </m:r>
        <m:r>
          <m:t>i</m:t>
        </m:r>
        <m:r>
          <m:rPr>
            <m:sty m:val="p"/>
          </m:rPr>
          <m:t>=</m:t>
        </m:r>
        <m:r>
          <m:t>1</m:t>
        </m:r>
        <m:r>
          <m:rPr>
            <m:sty m:val="p"/>
          </m:rPr>
          <m:t>,</m:t>
        </m:r>
        <m:r>
          <m:t>2</m:t>
        </m:r>
        <m:r>
          <m:rPr>
            <m:sty m:val="p"/>
          </m:rPr>
          <m:t>,</m:t>
        </m:r>
        <m:r>
          <m:rPr>
            <m:sty m:val="p"/>
          </m:rPr>
          <m:t>…</m:t>
        </m:r>
        <m:r>
          <m:rPr>
            <m:sty m:val="p"/>
          </m:rPr>
          <m:t>,</m:t>
        </m:r>
        <m:r>
          <m:t>n</m:t>
        </m:r>
      </m:oMath>
      <w:r>
        <w:t xml:space="preserve"> </w:t>
      </w:r>
      <w:r>
        <w:t xml:space="preserve">的情况。</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F_objective</w:t>
      </w:r>
      <w:r>
        <w:rPr>
          <w:rStyle w:val="NormalTok"/>
        </w:rPr>
        <w:t xml:space="preserve">(fn, </w:t>
      </w:r>
      <w:r>
        <w:rPr>
          <w:rStyle w:val="AttributeTok"/>
        </w:rPr>
        <w:t xml:space="preserve">n =</w:t>
      </w:r>
      <w:r>
        <w:rPr>
          <w:rStyle w:val="NormalTok"/>
        </w:rPr>
        <w:t xml:space="preserve"> 20L),</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SpecialCharTok"/>
        </w:rPr>
        <w:t xml:space="preserve">-</w:t>
      </w:r>
      <w:r>
        <w:rPr>
          <w:rStyle w:val="DecValTok"/>
        </w:rPr>
        <w:t xml:space="preserve">50</w:t>
      </w:r>
      <w:r>
        <w:rPr>
          <w:rStyle w:val="NormalTok"/>
        </w:rPr>
        <w:t xml:space="preserve">, </w:t>
      </w:r>
      <w:r>
        <w:rPr>
          <w:rStyle w:val="AttributeTok"/>
        </w:rPr>
        <w:t xml:space="preserve">ud =</w:t>
      </w:r>
      <w:r>
        <w:rPr>
          <w:rStyle w:val="NormalTok"/>
        </w:rPr>
        <w:t xml:space="preserve"> </w:t>
      </w:r>
      <w:r>
        <w:rPr>
          <w:rStyle w:val="DecValTok"/>
        </w:rPr>
        <w:t xml:space="preserve">50</w:t>
      </w:r>
      <w:r>
        <w:rPr>
          <w:rStyle w:val="NormalTok"/>
        </w:rPr>
        <w:t xml:space="preserve">, </w:t>
      </w:r>
      <w:r>
        <w:rPr>
          <w:rStyle w:val="AttributeTok"/>
        </w:rPr>
        <w:t xml:space="preserve">nobj =</w:t>
      </w:r>
      <w:r>
        <w:rPr>
          <w:rStyle w:val="NormalTok"/>
        </w:rPr>
        <w:t xml:space="preserve"> 20L)</w:t>
      </w:r>
      <w:r>
        <w:br/>
      </w:r>
      <w:r>
        <w:rPr>
          <w:rStyle w:val="NormalTok"/>
        </w:rPr>
        <w:t xml:space="preserve">)</w:t>
      </w:r>
    </w:p>
    <w:p>
      <w:pPr>
        <w:pStyle w:val="FirstParagraph"/>
      </w:pPr>
      <w:r>
        <w:t xml:space="preserve">调全局优化器求解优化问题。</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"nloptr.directL"</w:t>
      </w:r>
      <w:r>
        <w:rPr>
          <w:rStyle w:val="NormalTok"/>
        </w:rPr>
        <w:t xml:space="preserve">)</w:t>
      </w:r>
      <w:r>
        <w:br/>
      </w:r>
      <w:r>
        <w:rPr>
          <w:rStyle w:val="CommentTok"/>
        </w:rPr>
        <w:t xml:space="preserve"># 最优解</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0 0 0 0 0 0 0 0 0 0 0 0 0 0 0 0 0 0 0 0</w:t>
      </w:r>
    </w:p>
    <w:p>
      <w:pPr>
        <w:pStyle w:val="SourceCode"/>
      </w:pPr>
      <w:r>
        <w:rPr>
          <w:rStyle w:val="CommentTok"/>
        </w:rPr>
        <w:t xml:space="preserve"># 目标函数值</w:t>
      </w:r>
      <w:r>
        <w:br/>
      </w: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0</w:t>
      </w:r>
    </w:p>
    <w:bookmarkEnd w:id="1859"/>
    <w:bookmarkStart w:id="1869" w:name="示例-2"/>
    <w:p>
      <w:pPr>
        <w:pStyle w:val="Heading4"/>
      </w:pPr>
      <w:r>
        <w:t xml:space="preserve">28.4.3.2 示例 2</w:t>
      </w:r>
    </w:p>
    <w:p>
      <w:pPr>
        <w:pStyle w:val="FirstParagraph"/>
      </w:pPr>
      <w:r>
        <w:t xml:space="preserve">下面这个优化问题来自 1stOpt 软件帮助手册，是一个无约束非线性优化问题，它的目标函数非常复杂，一般的求解器都无法求解。最优解在</w:t>
      </w:r>
      <w:r>
        <w:t xml:space="preserve"> </w:t>
      </w:r>
      <m:oMath>
        <m:d>
          <m:dPr>
            <m:begChr m:val="("/>
            <m:endChr m:val=")"/>
            <m:sepChr m:val=""/>
            <m:grow/>
          </m:dPr>
          <m:e>
            <m:r>
              <m:t>7.999982</m:t>
            </m:r>
            <m:r>
              <m:rPr>
                <m:sty m:val="p"/>
              </m:rPr>
              <m:t>,</m:t>
            </m:r>
            <m:r>
              <m:t>7.999982</m:t>
            </m:r>
          </m:e>
        </m:d>
      </m:oMath>
      <w:r>
        <w:t xml:space="preserve"> </w:t>
      </w:r>
      <w:r>
        <w:t xml:space="preserve">取得，目标函数值为 -7.978832。</w:t>
      </w:r>
    </w:p>
    <w:p>
      <w:pPr>
        <w:pStyle w:val="BodyText"/>
      </w:pPr>
      <m:oMathPara>
        <m:oMathParaPr>
          <m:jc m:val="center"/>
        </m:oMathParaPr>
        <m:oMath>
          <m:m>
            <m:mPr>
              <m:baseJc m:val="center"/>
              <m:plcHide m:val="1"/>
              <m:mcs>
                <m:mc>
                  <m:mcPr>
                    <m:mcJc m:val="right"/>
                    <m:count m:val="1"/>
                  </m:mcPr>
                </m:mc>
                <m:mc>
                  <m:mcPr>
                    <m:mcJc m:val="left"/>
                    <m:count m:val="1"/>
                  </m:mcPr>
                </m:mc>
              </m:mcs>
            </m:mPr>
            <m:mr>
              <m:e/>
              <m:e>
                <m:limLow>
                  <m:e>
                    <m:r>
                      <m:rPr>
                        <m:sty m:val="p"/>
                      </m:rPr>
                      <m:t>min</m:t>
                    </m:r>
                  </m:e>
                  <m:lim>
                    <m:r>
                      <m:rPr>
                        <m:sty m:val="b"/>
                      </m:rPr>
                      <m:t>x</m:t>
                    </m:r>
                  </m:lim>
                </m:limLow>
                <m:r>
                  <m:t> </m:t>
                </m:r>
                <m:r>
                  <m:rPr>
                    <m:sty m:val="p"/>
                  </m:rPr>
                  <m:t>cos</m:t>
                </m:r>
                <m:d>
                  <m:dPr>
                    <m:begChr m:val="("/>
                    <m:endChr m:val=")"/>
                    <m:sepChr m:val=""/>
                    <m:grow/>
                  </m:dPr>
                  <m:e>
                    <m:sSub>
                      <m:e>
                        <m:r>
                          <m:t>x</m:t>
                        </m:r>
                      </m:e>
                      <m:sub>
                        <m:r>
                          <m:t>1</m:t>
                        </m:r>
                      </m:sub>
                    </m:sSub>
                  </m:e>
                </m:d>
                <m:r>
                  <m:rPr>
                    <m:sty m:val="p"/>
                  </m:rPr>
                  <m:t>cos</m:t>
                </m:r>
                <m:d>
                  <m:dPr>
                    <m:begChr m:val="("/>
                    <m:endChr m:val=")"/>
                    <m:sepChr m:val=""/>
                    <m:grow/>
                  </m:dPr>
                  <m:e>
                    <m:sSub>
                      <m:e>
                        <m:r>
                          <m:t>x</m:t>
                        </m:r>
                      </m:e>
                      <m:sub>
                        <m:r>
                          <m:t>2</m:t>
                        </m:r>
                      </m:sub>
                    </m:sSub>
                  </m:e>
                </m:d>
                <m:r>
                  <m:rPr>
                    <m:sty m:val="p"/>
                  </m:rPr>
                  <m:t>−</m:t>
                </m:r>
                <m:nary>
                  <m:naryPr>
                    <m:chr m:val="∑"/>
                    <m:limLoc m:val="undOvr"/>
                    <m:subHide m:val="0"/>
                    <m:supHide m:val="0"/>
                  </m:naryPr>
                  <m:sub>
                    <m:r>
                      <m:t>i</m:t>
                    </m:r>
                    <m:r>
                      <m:rPr>
                        <m:sty m:val="p"/>
                      </m:rPr>
                      <m:t>=</m:t>
                    </m:r>
                    <m:r>
                      <m:t>1</m:t>
                    </m:r>
                  </m:sub>
                  <m:sup>
                    <m:r>
                      <m:t>5</m:t>
                    </m:r>
                  </m:sup>
                  <m:e>
                    <m:d>
                      <m:dPr>
                        <m:begChr m:val="("/>
                        <m:endChr m:val=")"/>
                        <m:sepChr m:val=""/>
                        <m:grow/>
                      </m:dPr>
                      <m:e>
                        <m:sSup>
                          <m:e>
                            <m:d>
                              <m:dPr>
                                <m:begChr m:val="("/>
                                <m:endChr m:val=")"/>
                                <m:sepChr m:val=""/>
                                <m:grow/>
                              </m:dPr>
                              <m:e>
                                <m:r>
                                  <m:rPr>
                                    <m:sty m:val="p"/>
                                  </m:rPr>
                                  <m:t>−</m:t>
                                </m:r>
                                <m:r>
                                  <m:t>1</m:t>
                                </m:r>
                              </m:e>
                            </m:d>
                          </m:e>
                          <m:sup>
                            <m:r>
                              <m:t>i</m:t>
                            </m:r>
                          </m:sup>
                        </m:sSup>
                        <m:r>
                          <m:rPr>
                            <m:sty m:val="p"/>
                          </m:rPr>
                          <m:t>⋅</m:t>
                        </m:r>
                        <m:r>
                          <m:t>i</m:t>
                        </m:r>
                        <m:r>
                          <m:rPr>
                            <m:sty m:val="p"/>
                          </m:rPr>
                          <m:t>⋅</m:t>
                        </m:r>
                        <m:r>
                          <m:t>2</m:t>
                        </m:r>
                        <m:r>
                          <m:rPr>
                            <m:sty m:val="p"/>
                          </m:rPr>
                          <m:t>⋅</m:t>
                        </m:r>
                        <m:r>
                          <m:rPr>
                            <m:sty m:val="p"/>
                          </m:rPr>
                          <m:t>exp</m:t>
                        </m:r>
                        <m:d>
                          <m:dPr>
                            <m:begChr m:val="("/>
                            <m:endChr m:val=")"/>
                            <m:sepChr m:val=""/>
                            <m:grow/>
                          </m:dPr>
                          <m:e>
                            <m:r>
                              <m:rPr>
                                <m:sty m:val="p"/>
                              </m:rPr>
                              <m:t>−</m:t>
                            </m:r>
                            <m:r>
                              <m:t>500</m:t>
                            </m:r>
                            <m:r>
                              <m:rPr>
                                <m:sty m:val="p"/>
                              </m:rPr>
                              <m:t>⋅</m:t>
                            </m:r>
                            <m:d>
                              <m:dPr>
                                <m:begChr m:val="("/>
                                <m:endChr m:val=")"/>
                                <m:sepChr m:val=""/>
                                <m:grow/>
                              </m:dPr>
                              <m:e>
                                <m:sSup>
                                  <m:e>
                                    <m:d>
                                      <m:dPr>
                                        <m:begChr m:val="("/>
                                        <m:endChr m:val=")"/>
                                        <m:sepChr m:val=""/>
                                        <m:grow/>
                                      </m:dPr>
                                      <m:e>
                                        <m:sSub>
                                          <m:e>
                                            <m:r>
                                              <m:t>x</m:t>
                                            </m:r>
                                          </m:e>
                                          <m:sub>
                                            <m:r>
                                              <m:t>1</m:t>
                                            </m:r>
                                          </m:sub>
                                        </m:sSub>
                                        <m:r>
                                          <m:rPr>
                                            <m:sty m:val="p"/>
                                          </m:rPr>
                                          <m:t>−</m:t>
                                        </m:r>
                                        <m:r>
                                          <m:t>i</m:t>
                                        </m:r>
                                        <m:r>
                                          <m:rPr>
                                            <m:sty m:val="p"/>
                                          </m:rPr>
                                          <m:t>⋅</m:t>
                                        </m:r>
                                        <m:r>
                                          <m:t>2</m:t>
                                        </m:r>
                                      </m:e>
                                    </m:d>
                                  </m:e>
                                  <m:sup>
                                    <m:r>
                                      <m:t>2</m:t>
                                    </m:r>
                                  </m:sup>
                                </m:sSup>
                                <m:r>
                                  <m:rPr>
                                    <m:sty m:val="p"/>
                                  </m:rPr>
                                  <m:t>+</m:t>
                                </m:r>
                                <m:sSup>
                                  <m:e>
                                    <m:d>
                                      <m:dPr>
                                        <m:begChr m:val="("/>
                                        <m:endChr m:val=")"/>
                                        <m:sepChr m:val=""/>
                                        <m:grow/>
                                      </m:dPr>
                                      <m:e>
                                        <m:sSub>
                                          <m:e>
                                            <m:r>
                                              <m:t>x</m:t>
                                            </m:r>
                                          </m:e>
                                          <m:sub>
                                            <m:r>
                                              <m:t>2</m:t>
                                            </m:r>
                                          </m:sub>
                                        </m:sSub>
                                        <m:r>
                                          <m:rPr>
                                            <m:sty m:val="p"/>
                                          </m:rPr>
                                          <m:t>−</m:t>
                                        </m:r>
                                        <m:r>
                                          <m:t>i</m:t>
                                        </m:r>
                                        <m:r>
                                          <m:rPr>
                                            <m:sty m:val="p"/>
                                          </m:rPr>
                                          <m:t>⋅</m:t>
                                        </m:r>
                                        <m:r>
                                          <m:t>2</m:t>
                                        </m:r>
                                      </m:e>
                                    </m:d>
                                  </m:e>
                                  <m:sup>
                                    <m:r>
                                      <m:t>2</m:t>
                                    </m:r>
                                  </m:sup>
                                </m:sSup>
                              </m:e>
                            </m:d>
                          </m:e>
                        </m:d>
                      </m:e>
                    </m:d>
                  </m:e>
                </m:nary>
              </m:e>
            </m:mr>
          </m:m>
        </m:oMath>
      </m:oMathPara>
    </w:p>
    <w:p>
      <w:pPr>
        <w:pStyle w:val="FirstParagraph"/>
      </w:pPr>
      <w:r>
        <w:t xml:space="preserve">目标函数分两步计算，先计算累加部分的通项，然后代入计算目标函数。</w:t>
      </w:r>
    </w:p>
    <w:p>
      <w:pPr>
        <w:pStyle w:val="SourceCode"/>
      </w:pPr>
      <w:r>
        <w:rPr>
          <w:rStyle w:val="NormalTok"/>
        </w:rPr>
        <w:t xml:space="preserve">subfun </w:t>
      </w:r>
      <w:r>
        <w:rPr>
          <w:rStyle w:val="OtherTok"/>
        </w:rPr>
        <w:t xml:space="preserve">&lt;-</w:t>
      </w:r>
      <w:r>
        <w:rPr>
          <w:rStyle w:val="NormalTok"/>
        </w:rPr>
        <w:t xml:space="preserve"> </w:t>
      </w:r>
      <w:r>
        <w:rPr>
          <w:rStyle w:val="ControlFlowTok"/>
        </w:rPr>
        <w:t xml:space="preserve">function</w:t>
      </w:r>
      <w:r>
        <w:rPr>
          <w:rStyle w:val="NormalTok"/>
        </w:rPr>
        <w:t xml:space="preserve">(i, m) {</w:t>
      </w:r>
      <w:r>
        <w:br/>
      </w:r>
      <w:r>
        <w:rPr>
          <w:rStyle w:val="NormalTok"/>
        </w:rPr>
        <w:t xml:space="preserve">  (</w:t>
      </w:r>
      <w:r>
        <w:rPr>
          <w:rStyle w:val="SpecialCharTok"/>
        </w:rPr>
        <w:t xml:space="preserve">-</w:t>
      </w:r>
      <w:r>
        <w:rPr>
          <w:rStyle w:val="DecValTok"/>
        </w:rPr>
        <w:t xml:space="preserve">1</w:t>
      </w:r>
      <w:r>
        <w:rPr>
          <w:rStyle w:val="NormalTok"/>
        </w:rPr>
        <w:t xml:space="preserve">)</w:t>
      </w:r>
      <w:r>
        <w:rPr>
          <w:rStyle w:val="SpecialCharTok"/>
        </w:rPr>
        <w:t xml:space="preserve">^</w:t>
      </w:r>
      <w:r>
        <w:rPr>
          <w:rStyle w:val="NormalTok"/>
        </w:rPr>
        <w:t xml:space="preserve">i </w:t>
      </w:r>
      <w:r>
        <w:rPr>
          <w:rStyle w:val="SpecialCharTok"/>
        </w:rPr>
        <w:t xml:space="preserve">*</w:t>
      </w:r>
      <w:r>
        <w:rPr>
          <w:rStyle w:val="NormalTok"/>
        </w:rPr>
        <w:t xml:space="preserve"> i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DecValTok"/>
        </w:rPr>
        <w:t xml:space="preserve">500</w:t>
      </w:r>
      <w:r>
        <w:rPr>
          <w:rStyle w:val="NormalTok"/>
        </w:rPr>
        <w:t xml:space="preserve"> </w:t>
      </w:r>
      <w:r>
        <w:rPr>
          <w:rStyle w:val="SpecialCharTok"/>
        </w:rPr>
        <w:t xml:space="preserve">*</w:t>
      </w:r>
      <w:r>
        <w:rPr>
          <w:rStyle w:val="NormalTok"/>
        </w:rPr>
        <w:t xml:space="preserve"> ((m[</w:t>
      </w:r>
      <w:r>
        <w:rPr>
          <w:rStyle w:val="DecValTok"/>
        </w:rPr>
        <w:t xml:space="preserve">1</w:t>
      </w:r>
      <w:r>
        <w:rPr>
          <w:rStyle w:val="NormalTok"/>
        </w:rPr>
        <w:t xml:space="preserve">] </w:t>
      </w:r>
      <w:r>
        <w:rPr>
          <w:rStyle w:val="SpecialCharTok"/>
        </w:rPr>
        <w:t xml:space="preserve">-</w:t>
      </w:r>
      <w:r>
        <w:rPr>
          <w:rStyle w:val="NormalTok"/>
        </w:rPr>
        <w:t xml:space="preserve"> i </w:t>
      </w:r>
      <w:r>
        <w:rPr>
          <w:rStyle w:val="SpecialCharTok"/>
        </w:rPr>
        <w:t xml:space="preserve">*</w:t>
      </w:r>
      <w:r>
        <w:rPr>
          <w:rStyle w:val="NormalTok"/>
        </w:rPr>
        <w:t xml:space="preserve"> </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(m[</w:t>
      </w:r>
      <w:r>
        <w:rPr>
          <w:rStyle w:val="DecValTok"/>
        </w:rPr>
        <w:t xml:space="preserve">2</w:t>
      </w:r>
      <w:r>
        <w:rPr>
          <w:rStyle w:val="NormalTok"/>
        </w:rPr>
        <w:t xml:space="preserve">] </w:t>
      </w:r>
      <w:r>
        <w:rPr>
          <w:rStyle w:val="SpecialCharTok"/>
        </w:rPr>
        <w:t xml:space="preserve">-</w:t>
      </w:r>
      <w:r>
        <w:rPr>
          <w:rStyle w:val="NormalTok"/>
        </w:rPr>
        <w:t xml:space="preserve"> i </w:t>
      </w:r>
      <w:r>
        <w:rPr>
          <w:rStyle w:val="SpecialCharTok"/>
        </w:rPr>
        <w:t xml:space="preserve">*</w:t>
      </w:r>
      <w:r>
        <w:rPr>
          <w:rStyle w:val="NormalTok"/>
        </w:rPr>
        <w:t xml:space="preserve"> </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w:t>
      </w:r>
      <w:r>
        <w:br/>
      </w:r>
      <w:r>
        <w:rPr>
          <w:rStyle w:val="NormalTok"/>
        </w:rPr>
        <w:t xml:space="preserve">}</w:t>
      </w:r>
      <w:r>
        <w:br/>
      </w:r>
      <w:r>
        <w:rPr>
          <w:rStyle w:val="NormalTok"/>
        </w:rPr>
        <w:t xml:space="preserve">fn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cos</w:t>
      </w:r>
      <w:r>
        <w:rPr>
          <w:rStyle w:val="NormalTok"/>
        </w:rPr>
        <w:t xml:space="preserve">(x[</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cos</w:t>
      </w:r>
      <w:r>
        <w:rPr>
          <w:rStyle w:val="NormalTok"/>
        </w:rPr>
        <w:t xml:space="preserve">(x[</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sum</w:t>
      </w:r>
      <w:r>
        <w:rPr>
          <w:rStyle w:val="NormalTok"/>
        </w:rPr>
        <w:t xml:space="preserve">(</w:t>
      </w:r>
      <w:r>
        <w:rPr>
          <w:rStyle w:val="FunctionTok"/>
        </w:rPr>
        <w:t xml:space="preserve">mapply</w:t>
      </w:r>
      <w:r>
        <w:rPr>
          <w:rStyle w:val="NormalTok"/>
        </w:rPr>
        <w:t xml:space="preserve">(</w:t>
      </w:r>
      <w:r>
        <w:rPr>
          <w:rStyle w:val="AttributeTok"/>
        </w:rPr>
        <w:t xml:space="preserve">FUN =</w:t>
      </w:r>
      <w:r>
        <w:rPr>
          <w:rStyle w:val="NormalTok"/>
        </w:rPr>
        <w:t xml:space="preserve"> subfun, </w:t>
      </w:r>
      <w:r>
        <w:rPr>
          <w:rStyle w:val="AttributeTok"/>
        </w:rPr>
        <w:t xml:space="preserve">i =</w:t>
      </w:r>
      <w:r>
        <w:rPr>
          <w:rStyle w:val="NormalTok"/>
        </w:rPr>
        <w:t xml:space="preserve"> </w:t>
      </w:r>
      <w:r>
        <w:rPr>
          <w:rStyle w:val="DecValTok"/>
        </w:rPr>
        <w:t xml:space="preserve">1</w:t>
      </w:r>
      <w:r>
        <w:rPr>
          <w:rStyle w:val="SpecialCharTok"/>
        </w:rPr>
        <w:t xml:space="preserve">:</w:t>
      </w:r>
      <w:r>
        <w:rPr>
          <w:rStyle w:val="DecValTok"/>
        </w:rPr>
        <w:t xml:space="preserve">5</w:t>
      </w:r>
      <w:r>
        <w:rPr>
          <w:rStyle w:val="NormalTok"/>
        </w:rPr>
        <w:t xml:space="preserve">, </w:t>
      </w:r>
      <w:r>
        <w:rPr>
          <w:rStyle w:val="AttributeTok"/>
        </w:rPr>
        <w:t xml:space="preserve">MoreArgs =</w:t>
      </w:r>
      <w:r>
        <w:rPr>
          <w:rStyle w:val="NormalTok"/>
        </w:rPr>
        <w:t xml:space="preserve"> </w:t>
      </w:r>
      <w:r>
        <w:rPr>
          <w:rStyle w:val="FunctionTok"/>
        </w:rPr>
        <w:t xml:space="preserve">list</w:t>
      </w:r>
      <w:r>
        <w:rPr>
          <w:rStyle w:val="NormalTok"/>
        </w:rPr>
        <w:t xml:space="preserve">(</w:t>
      </w:r>
      <w:r>
        <w:rPr>
          <w:rStyle w:val="AttributeTok"/>
        </w:rPr>
        <w:t xml:space="preserve">m =</w:t>
      </w:r>
      <w:r>
        <w:rPr>
          <w:rStyle w:val="NormalTok"/>
        </w:rPr>
        <w:t xml:space="preserve"> x)))</w:t>
      </w:r>
      <w:r>
        <w:br/>
      </w:r>
      <w:r>
        <w:rPr>
          <w:rStyle w:val="NormalTok"/>
        </w:rPr>
        <w:t xml:space="preserve">}</w:t>
      </w:r>
    </w:p>
    <w:p>
      <w:pPr>
        <w:pStyle w:val="FirstParagraph"/>
      </w:pPr>
      <w:r>
        <w:t xml:space="preserve">直观起见，绘制目标函数在区域</w:t>
      </w:r>
      <w:r>
        <w:t xml:space="preserve"> </w:t>
      </w:r>
      <m:oMath>
        <m:d>
          <m:dPr>
            <m:begChr m:val="["/>
            <m:endChr m:val="]"/>
            <m:sepChr m:val=""/>
            <m:grow/>
          </m:dPr>
          <m:e>
            <m:r>
              <m:rPr>
                <m:sty m:val="p"/>
              </m:rPr>
              <m:t>−</m:t>
            </m:r>
            <m:r>
              <m:t>50</m:t>
            </m:r>
            <m:r>
              <m:rPr>
                <m:sty m:val="p"/>
              </m:rPr>
              <m:t>,</m:t>
            </m:r>
            <m:r>
              <m:t>50</m:t>
            </m:r>
          </m:e>
        </m:d>
        <m:r>
          <m:rPr>
            <m:sty m:val="p"/>
          </m:rPr>
          <m:t>×</m:t>
        </m:r>
        <m:d>
          <m:dPr>
            <m:begChr m:val="["/>
            <m:endChr m:val="]"/>
            <m:sepChr m:val=""/>
            <m:grow/>
          </m:dPr>
          <m:e>
            <m:r>
              <m:rPr>
                <m:sty m:val="p"/>
              </m:rPr>
              <m:t>−</m:t>
            </m:r>
            <m:r>
              <m:t>50</m:t>
            </m:r>
            <m:r>
              <m:rPr>
                <m:sty m:val="p"/>
              </m:rPr>
              <m:t>,</m:t>
            </m:r>
            <m:r>
              <m:t>50</m:t>
            </m:r>
          </m:e>
        </m:d>
      </m:oMath>
      <w:r>
        <w:t xml:space="preserve"> </w:t>
      </w:r>
      <w:r>
        <w:t xml:space="preserve">内的图像，如</w:t>
      </w:r>
      <w:r>
        <w:t xml:space="preserve"> </w:t>
      </w:r>
      <w:hyperlink w:anchor="fig-super-function-1">
        <w:r>
          <w:rPr>
            <w:rStyle w:val="Hyperlink"/>
          </w:rPr>
          <w:t xml:space="preserve">图 28.8 (a)</w:t>
        </w:r>
      </w:hyperlink>
      <w:r>
        <w:t xml:space="preserve"> </w:t>
      </w:r>
      <w:r>
        <w:t xml:space="preserve">所示，可以看到几乎没有变化的梯度，给寻优过程带来很大困难。再将区域</w:t>
      </w:r>
      <w:r>
        <w:t xml:space="preserve"> </w:t>
      </w:r>
      <m:oMath>
        <m:d>
          <m:dPr>
            <m:begChr m:val="["/>
            <m:endChr m:val="]"/>
            <m:sepChr m:val=""/>
            <m:grow/>
          </m:dPr>
          <m:e>
            <m:r>
              <m:t>0</m:t>
            </m:r>
            <m:r>
              <m:rPr>
                <m:sty m:val="p"/>
              </m:rPr>
              <m:t>,</m:t>
            </m:r>
            <m:r>
              <m:t>12</m:t>
            </m:r>
          </m:e>
        </m:d>
        <m:r>
          <m:rPr>
            <m:sty m:val="p"/>
          </m:rPr>
          <m:t>×</m:t>
        </m:r>
        <m:d>
          <m:dPr>
            <m:begChr m:val="["/>
            <m:endChr m:val="]"/>
            <m:sepChr m:val=""/>
            <m:grow/>
          </m:dPr>
          <m:e>
            <m:r>
              <m:t>0</m:t>
            </m:r>
            <m:r>
              <m:rPr>
                <m:sty m:val="p"/>
              </m:rPr>
              <m:t>,</m:t>
            </m:r>
            <m:r>
              <m:t>12</m:t>
            </m:r>
          </m:e>
        </m:d>
      </m:oMath>
      <w:r>
        <w:t xml:space="preserve"> </w:t>
      </w:r>
      <w:r>
        <w:t xml:space="preserve">上的三维图像绘制出来，如</w:t>
      </w:r>
      <w:r>
        <w:t xml:space="preserve"> </w:t>
      </w:r>
      <w:hyperlink w:anchor="fig-super-function-2">
        <w:r>
          <w:rPr>
            <w:rStyle w:val="Hyperlink"/>
          </w:rPr>
          <w:t xml:space="preserve">图 28.8 (b)</w:t>
        </w:r>
      </w:hyperlink>
      <w:r>
        <w:t xml:space="preserve"> </w:t>
      </w:r>
      <w:r>
        <w:t xml:space="preserve">所示，可见，有不少局部陷阱，且分布在</w:t>
      </w:r>
      <w:r>
        <w:t xml:space="preserve"> </w:t>
      </w:r>
      <m:oMath>
        <m:sSub>
          <m:e>
            <m:r>
              <m:t>x</m:t>
            </m:r>
          </m:e>
          <m:sub>
            <m:r>
              <m:t>2</m:t>
            </m:r>
          </m:sub>
        </m:sSub>
        <m:r>
          <m:rPr>
            <m:sty m:val="p"/>
          </m:rPr>
          <m:t>=</m:t>
        </m:r>
        <m:sSub>
          <m:e>
            <m:r>
              <m:t>x</m:t>
            </m:r>
          </m:e>
          <m:sub>
            <m:r>
              <m:t>1</m:t>
            </m:r>
          </m:sub>
        </m:sSub>
      </m:oMath>
      <w:r>
        <w:t xml:space="preserve"> </w:t>
      </w:r>
      <w:r>
        <w:t xml:space="preserve">的直线上。</w:t>
      </w:r>
    </w:p>
    <w:tbl>
      <w:tblPr>
        <w:tblStyle w:val="Table"/>
        <w:tblW w:type="pct" w:w="5000"/>
        <w:tblLook w:firstRow="0" w:lastRow="0" w:firstColumn="0" w:lastColumn="0" w:noHBand="0" w:noVBand="0" w:val="0000"/>
        <w:jc w:val="start"/>
      </w:tblPr>
      <w:tblGrid>
        <w:gridCol w:w="7920"/>
      </w:tblGrid>
      <w:tr>
        <w:tc>
          <w:tcPr/>
          <w:bookmarkStart w:id="1868" w:name="fig-super-function"/>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1863" w:name="fig-super-function-1"/>
                      <w:p>
                        <w:pPr>
                          <w:jc w:val="center"/>
                          <w:jc w:val="center"/>
                          <w:jc w:val="center"/>
                        </w:pPr>
                        <w:r>
                          <w:drawing>
                            <wp:inline>
                              <wp:extent cx="5334000" cy="5334000"/>
                              <wp:effectExtent b="0" l="0" r="0" t="0"/>
                              <wp:docPr descr="" title="" id="1861" name="Picture"/>
                              <a:graphic>
                                <a:graphicData uri="http://schemas.openxmlformats.org/drawingml/2006/picture">
                                  <pic:pic>
                                    <pic:nvPicPr>
                                      <pic:cNvPr descr="numerical-optimization_files/figure-docx/fig-super-function-1.png" id="1862" name="Picture"/>
                                      <pic:cNvPicPr>
                                        <a:picLocks noChangeArrowheads="1" noChangeAspect="1"/>
                                      </pic:cNvPicPr>
                                    </pic:nvPicPr>
                                    <pic:blipFill>
                                      <a:blip r:embed="rId1860"/>
                                      <a:stretch>
                                        <a:fillRect/>
                                      </a:stretch>
                                    </pic:blipFill>
                                    <pic:spPr bwMode="auto">
                                      <a:xfrm>
                                        <a:off x="0" y="0"/>
                                        <a:ext cx="5334000" cy="53340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区域</w:t>
                        </w:r>
                        <w:r>
                          <w:t xml:space="preserve"> </w:t>
                        </w:r>
                        <m:oMath>
                          <m:d>
                            <m:dPr>
                              <m:begChr m:val="["/>
                              <m:endChr m:val="]"/>
                              <m:sepChr m:val=""/>
                              <m:grow/>
                            </m:dPr>
                            <m:e>
                              <m:r>
                                <m:rPr>
                                  <m:sty m:val="p"/>
                                </m:rPr>
                                <m:t>−</m:t>
                              </m:r>
                              <m:r>
                                <m:t>50</m:t>
                              </m:r>
                              <m:r>
                                <m:rPr>
                                  <m:sty m:val="p"/>
                                </m:rPr>
                                <m:t>,</m:t>
                              </m:r>
                              <m:r>
                                <m:t>50</m:t>
                              </m:r>
                            </m:e>
                          </m:d>
                          <m:r>
                            <m:rPr>
                              <m:sty m:val="p"/>
                            </m:rPr>
                            <m:t>×</m:t>
                          </m:r>
                          <m:d>
                            <m:dPr>
                              <m:begChr m:val="["/>
                              <m:endChr m:val="]"/>
                              <m:sepChr m:val=""/>
                              <m:grow/>
                            </m:dPr>
                            <m:e>
                              <m:r>
                                <m:rPr>
                                  <m:sty m:val="p"/>
                                </m:rPr>
                                <m:t>−</m:t>
                              </m:r>
                              <m:r>
                                <m:t>50</m:t>
                              </m:r>
                              <m:r>
                                <m:rPr>
                                  <m:sty m:val="p"/>
                                </m:rPr>
                                <m:t>,</m:t>
                              </m:r>
                              <m:r>
                                <m:t>50</m:t>
                              </m:r>
                            </m:e>
                          </m:d>
                        </m:oMath>
                        <w:r>
                          <w:t xml:space="preserve"> </w:t>
                        </w:r>
                        <w:r>
                          <w:t xml:space="preserve">内的函数图像</w:t>
                        </w:r>
                      </w:p>
                      <w:bookmarkEnd w:id="1863"/>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1867" w:name="fig-super-function-2"/>
                      <w:p>
                        <w:pPr>
                          <w:jc w:val="center"/>
                          <w:jc w:val="center"/>
                          <w:jc w:val="center"/>
                        </w:pPr>
                        <w:r>
                          <w:drawing>
                            <wp:inline>
                              <wp:extent cx="5334000" cy="5334000"/>
                              <wp:effectExtent b="0" l="0" r="0" t="0"/>
                              <wp:docPr descr="" title="" id="1865" name="Picture"/>
                              <a:graphic>
                                <a:graphicData uri="http://schemas.openxmlformats.org/drawingml/2006/picture">
                                  <pic:pic>
                                    <pic:nvPicPr>
                                      <pic:cNvPr descr="numerical-optimization_files/figure-docx/fig-super-function-2.png" id="1866" name="Picture"/>
                                      <pic:cNvPicPr>
                                        <a:picLocks noChangeArrowheads="1" noChangeAspect="1"/>
                                      </pic:cNvPicPr>
                                    </pic:nvPicPr>
                                    <pic:blipFill>
                                      <a:blip r:embed="rId1864"/>
                                      <a:stretch>
                                        <a:fillRect/>
                                      </a:stretch>
                                    </pic:blipFill>
                                    <pic:spPr bwMode="auto">
                                      <a:xfrm>
                                        <a:off x="0" y="0"/>
                                        <a:ext cx="5334000" cy="53340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区域</w:t>
                        </w:r>
                        <w:r>
                          <w:t xml:space="preserve"> </w:t>
                        </w:r>
                        <m:oMath>
                          <m:d>
                            <m:dPr>
                              <m:begChr m:val="["/>
                              <m:endChr m:val="]"/>
                              <m:sepChr m:val=""/>
                              <m:grow/>
                            </m:dPr>
                            <m:e>
                              <m:r>
                                <m:t>0</m:t>
                              </m:r>
                              <m:r>
                                <m:rPr>
                                  <m:sty m:val="p"/>
                                </m:rPr>
                                <m:t>,</m:t>
                              </m:r>
                              <m:r>
                                <m:t>12</m:t>
                              </m:r>
                            </m:e>
                          </m:d>
                          <m:r>
                            <m:rPr>
                              <m:sty m:val="p"/>
                            </m:rPr>
                            <m:t>×</m:t>
                          </m:r>
                          <m:d>
                            <m:dPr>
                              <m:begChr m:val="["/>
                              <m:endChr m:val="]"/>
                              <m:sepChr m:val=""/>
                              <m:grow/>
                            </m:dPr>
                            <m:e>
                              <m:r>
                                <m:t>0</m:t>
                              </m:r>
                              <m:r>
                                <m:rPr>
                                  <m:sty m:val="p"/>
                                </m:rPr>
                                <m:t>,</m:t>
                              </m:r>
                              <m:r>
                                <m:t>12</m:t>
                              </m:r>
                            </m:e>
                          </m:d>
                        </m:oMath>
                        <w:r>
                          <w:t xml:space="preserve"> </w:t>
                        </w:r>
                        <w:r>
                          <w:t xml:space="preserve">内的函数图像</w:t>
                        </w:r>
                      </w:p>
                      <w:bookmarkEnd w:id="1867"/>
                    </w:tc>
                  </w:tr>
                </w:tbl>
                <w:p/>
              </w:tc>
            </w:tr>
          </w:tbl>
          <w:p>
            <w:pPr>
              <w:jc w:val="center"/>
            </w:pPr>
            <w:pPr>
              <w:jc w:val="start"/>
              <w:spacing w:before="200"/>
              <w:pStyle w:val="ImageCaption"/>
            </w:pPr>
            <w:pPr>
              <w:spacing w:before="200"/>
              <w:pStyle w:val="ImageCaption"/>
            </w:pPr>
            <w:r>
              <w:t xml:space="preserve">图 28.8: 局部放大前后的函数图像</w:t>
            </w:r>
          </w:p>
          <w:bookmarkEnd w:id="1868"/>
        </w:tc>
      </w:tr>
    </w:tbl>
    <w:p>
      <w:pPr>
        <w:pStyle w:val="BodyText"/>
      </w:pPr>
      <w:r>
        <w:t xml:space="preserve">不失一般性，下面考虑</w:t>
      </w:r>
      <w:r>
        <w:t xml:space="preserve"> </w:t>
      </w:r>
      <m:oMath>
        <m:sSub>
          <m:e>
            <m:r>
              <m:t>x</m:t>
            </m:r>
          </m:e>
          <m:sub>
            <m:r>
              <m:t>1</m:t>
            </m:r>
          </m:sub>
        </m:sSub>
        <m:r>
          <m:rPr>
            <m:sty m:val="p"/>
          </m:rPr>
          <m:t>,</m:t>
        </m:r>
        <m:sSub>
          <m:e>
            <m:r>
              <m:t>x</m:t>
            </m:r>
          </m:e>
          <m:sub>
            <m:r>
              <m:t>2</m:t>
            </m:r>
          </m:sub>
        </m:sSub>
        <m:r>
          <m:rPr>
            <m:sty m:val="p"/>
          </m:rPr>
          <m:t>∈</m:t>
        </m:r>
        <m:d>
          <m:dPr>
            <m:begChr m:val="["/>
            <m:endChr m:val="]"/>
            <m:sepChr m:val=""/>
            <m:grow/>
          </m:dPr>
          <m:e>
            <m:r>
              <m:rPr>
                <m:sty m:val="p"/>
              </m:rPr>
              <m:t>−</m:t>
            </m:r>
            <m:r>
              <m:t>50</m:t>
            </m:r>
            <m:r>
              <m:rPr>
                <m:sty m:val="p"/>
              </m:rPr>
              <m:t>,</m:t>
            </m:r>
            <m:r>
              <m:t>50</m:t>
            </m:r>
          </m:e>
        </m:d>
      </m:oMath>
      <w:r>
        <w:t xml:space="preserve"> </w:t>
      </w:r>
      <w:r>
        <w:t xml:space="preserve">，面对如此复杂的函数，调用全局优化器</w:t>
      </w:r>
      <w:r>
        <w:t xml:space="preserve"> </w:t>
      </w:r>
      <w:r>
        <w:rPr>
          <w:rStyle w:val="VerbatimChar"/>
        </w:rPr>
        <w:t xml:space="preserve">nloptr.directL</w:t>
      </w:r>
      <w:r>
        <w:t xml:space="preserve"> </w:t>
      </w:r>
      <w:r>
        <w:t xml:space="preserve">寻优。</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F_objective</w:t>
      </w:r>
      <w:r>
        <w:rPr>
          <w:rStyle w:val="NormalTok"/>
        </w:rPr>
        <w:t xml:space="preserve">(fn, </w:t>
      </w:r>
      <w:r>
        <w:rPr>
          <w:rStyle w:val="AttributeTok"/>
        </w:rPr>
        <w:t xml:space="preserve">n =</w:t>
      </w:r>
      <w:r>
        <w:rPr>
          <w:rStyle w:val="NormalTok"/>
        </w:rPr>
        <w:t xml:space="preserve"> 2L),</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SpecialCharTok"/>
        </w:rPr>
        <w:t xml:space="preserve">-</w:t>
      </w:r>
      <w:r>
        <w:rPr>
          <w:rStyle w:val="DecValTok"/>
        </w:rPr>
        <w:t xml:space="preserve">50</w:t>
      </w:r>
      <w:r>
        <w:rPr>
          <w:rStyle w:val="NormalTok"/>
        </w:rPr>
        <w:t xml:space="preserve">, </w:t>
      </w:r>
      <w:r>
        <w:rPr>
          <w:rStyle w:val="AttributeTok"/>
        </w:rPr>
        <w:t xml:space="preserve">ud =</w:t>
      </w:r>
      <w:r>
        <w:rPr>
          <w:rStyle w:val="NormalTok"/>
        </w:rPr>
        <w:t xml:space="preserve"> </w:t>
      </w:r>
      <w:r>
        <w:rPr>
          <w:rStyle w:val="DecValTok"/>
        </w:rPr>
        <w:t xml:space="preserve">50</w:t>
      </w:r>
      <w:r>
        <w:rPr>
          <w:rStyle w:val="NormalTok"/>
        </w:rPr>
        <w:t xml:space="preserve">, </w:t>
      </w:r>
      <w:r>
        <w:rPr>
          <w:rStyle w:val="AttributeTok"/>
        </w:rPr>
        <w:t xml:space="preserve">nobj =</w:t>
      </w:r>
      <w:r>
        <w:rPr>
          <w:rStyle w:val="NormalTok"/>
        </w:rPr>
        <w:t xml:space="preserve"> 2L)</w:t>
      </w:r>
      <w:r>
        <w:br/>
      </w:r>
      <w:r>
        <w:rPr>
          <w:rStyle w:val="NormalTok"/>
        </w:rPr>
        <w:t xml:space="preserve">)</w:t>
      </w:r>
      <w:r>
        <w:br/>
      </w: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"nloptr.directL"</w:t>
      </w:r>
      <w:r>
        <w:rPr>
          <w:rStyle w:val="NormalTok"/>
        </w:rPr>
        <w:t xml:space="preserve">)</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22.22222  0.00000</w:t>
      </w:r>
    </w:p>
    <w:p>
      <w:pPr>
        <w:pStyle w:val="SourceCode"/>
      </w:pP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-0.9734211</w:t>
      </w:r>
    </w:p>
    <w:p>
      <w:pPr>
        <w:pStyle w:val="FirstParagraph"/>
      </w:pPr>
      <w:r>
        <w:t xml:space="preserve">结果还是陷入局部最优解。运筹优化方面的商业软件，著名的有 Lingo 和 Matlab，下面采用 Lingo 20 求解，Lingo 代码如下：</w:t>
      </w:r>
    </w:p>
    <w:p>
      <w:pPr>
        <w:pStyle w:val="SourceCode"/>
      </w:pPr>
      <w:r>
        <w:rPr>
          <w:rStyle w:val="VerbatimChar"/>
        </w:rPr>
        <w:t xml:space="preserve">SETS:</w:t>
      </w:r>
      <w:r>
        <w:br/>
      </w:r>
      <w:r>
        <w:rPr>
          <w:rStyle w:val="VerbatimChar"/>
        </w:rPr>
        <w:t xml:space="preserve">P/1..5/;</w:t>
      </w:r>
      <w:r>
        <w:br/>
      </w:r>
      <w:r>
        <w:rPr>
          <w:rStyle w:val="VerbatimChar"/>
        </w:rPr>
        <w:t xml:space="preserve">Endsets</w:t>
      </w:r>
      <w:r>
        <w:br/>
      </w:r>
      <w:r>
        <w:rPr>
          <w:rStyle w:val="VerbatimChar"/>
        </w:rPr>
        <w:t xml:space="preserve">Min=@cos(x1) * @cos(x2) - @Sum(P(j): (-1)^j * j * 2 * @exp(-500 * ((x1 - j * 2)^2 + (x2 - j * 2)^2)));</w:t>
      </w:r>
      <w:r>
        <w:br/>
      </w:r>
      <w:r>
        <w:rPr>
          <w:rStyle w:val="VerbatimChar"/>
        </w:rPr>
        <w:t xml:space="preserve">@Bnd(-50, x1, 50);</w:t>
      </w:r>
      <w:r>
        <w:br/>
      </w:r>
      <w:r>
        <w:rPr>
          <w:rStyle w:val="VerbatimChar"/>
        </w:rPr>
        <w:t xml:space="preserve">@Bnd(-50, x2, 50);</w:t>
      </w:r>
    </w:p>
    <w:p>
      <w:pPr>
        <w:pStyle w:val="FirstParagraph"/>
      </w:pPr>
      <w:r>
        <w:t xml:space="preserve">启用全局优化求解器后，在</w:t>
      </w:r>
      <w:r>
        <w:t xml:space="preserve"> </w:t>
      </w:r>
      <m:oMath>
        <m:d>
          <m:dPr>
            <m:begChr m:val="("/>
            <m:endChr m:val=")"/>
            <m:sepChr m:val=""/>
            <m:grow/>
          </m:dPr>
          <m:e>
            <m:sSub>
              <m:e>
                <m:r>
                  <m:t>x</m:t>
                </m:r>
              </m:e>
              <m:sub>
                <m:r>
                  <m:t>1</m:t>
                </m:r>
              </m:sub>
            </m:sSub>
            <m:r>
              <m:rPr>
                <m:sty m:val="p"/>
              </m:rPr>
              <m:t>=</m:t>
            </m:r>
            <m:r>
              <m:t>7.999982</m:t>
            </m:r>
            <m:r>
              <m:rPr>
                <m:sty m:val="p"/>
              </m:rPr>
              <m:t>,</m:t>
            </m:r>
            <m:sSub>
              <m:e>
                <m:r>
                  <m:t>x</m:t>
                </m:r>
              </m:e>
              <m:sub>
                <m:r>
                  <m:t>2</m:t>
                </m:r>
              </m:sub>
            </m:sSub>
            <m:r>
              <m:rPr>
                <m:sty m:val="p"/>
              </m:rPr>
              <m:t>=</m:t>
            </m:r>
            <m:r>
              <m:t>7.999982</m:t>
            </m:r>
          </m:e>
        </m:d>
      </m:oMath>
      <w:r>
        <w:t xml:space="preserve"> </w:t>
      </w:r>
      <w:r>
        <w:t xml:space="preserve">取得最小值 -7.978832。而默认未启用全局优化求解器的情况下，在</w:t>
      </w:r>
      <w:r>
        <w:t xml:space="preserve"> </w:t>
      </w:r>
      <m:oMath>
        <m:d>
          <m:dPr>
            <m:begChr m:val="("/>
            <m:endChr m:val=")"/>
            <m:sepChr m:val=""/>
            <m:grow/>
          </m:dPr>
          <m:e>
            <m:sSub>
              <m:e>
                <m:r>
                  <m:t>x</m:t>
                </m:r>
              </m:e>
              <m:sub>
                <m:r>
                  <m:t>1</m:t>
                </m:r>
              </m:sub>
            </m:sSub>
            <m:r>
              <m:rPr>
                <m:sty m:val="p"/>
              </m:rPr>
              <m:t>=</m:t>
            </m:r>
            <m:r>
              <m:t>18.84956</m:t>
            </m:r>
            <m:r>
              <m:rPr>
                <m:sty m:val="p"/>
              </m:rPr>
              <m:t>,</m:t>
            </m:r>
            <m:sSub>
              <m:e>
                <m:r>
                  <m:t>x</m:t>
                </m:r>
              </m:e>
              <m:sub>
                <m:r>
                  <m:t>2</m:t>
                </m:r>
              </m:sub>
            </m:sSub>
            <m:r>
              <m:rPr>
                <m:sty m:val="p"/>
              </m:rPr>
              <m:t>=</m:t>
            </m:r>
            <m:r>
              <m:rPr>
                <m:sty m:val="p"/>
              </m:rPr>
              <m:t>−</m:t>
            </m:r>
            <m:r>
              <m:t>40.84070</m:t>
            </m:r>
          </m:e>
        </m:d>
      </m:oMath>
      <w:r>
        <w:t xml:space="preserve"> </w:t>
      </w:r>
      <w:r>
        <w:t xml:space="preserve">取得局部极小值 -1.000000。</w:t>
      </w:r>
    </w:p>
    <w:p>
      <w:pPr>
        <w:pStyle w:val="BodyText"/>
      </w:pPr>
      <w:r>
        <w:t xml:space="preserve">在这种情况下，数值优化算法遇到瓶颈，可以采用一些全局随机优化算法，比如</w:t>
      </w:r>
      <w:r>
        <w:t xml:space="preserve"> </w:t>
      </w:r>
      <w:r>
        <w:rPr>
          <w:bCs/>
          <w:b/>
        </w:rPr>
        <w:t xml:space="preserve">GA</w:t>
      </w:r>
      <w:r>
        <w:t xml:space="preserve"> </w:t>
      </w:r>
      <w:r>
        <w:t xml:space="preserve">包</w:t>
      </w:r>
      <w:r>
        <w:t xml:space="preserve"> </w:t>
      </w:r>
      <w:r>
        <w:t xml:space="preserve">(Scrucca 2013)</w:t>
      </w:r>
      <w:r>
        <w:t xml:space="preserve"> </w:t>
      </w:r>
      <w:r>
        <w:t xml:space="preserve">实现的遗传算法。经过对参数的一些调优，可以获得与商业软件几乎一样的结果。</w:t>
      </w:r>
    </w:p>
    <w:p>
      <w:pPr>
        <w:pStyle w:val="SourceCode"/>
      </w:pPr>
      <w:r>
        <w:rPr>
          <w:rStyle w:val="NormalTok"/>
        </w:rPr>
        <w:t xml:space="preserve">nlp </w:t>
      </w:r>
      <w:r>
        <w:rPr>
          <w:rStyle w:val="OtherTok"/>
        </w:rPr>
        <w:t xml:space="preserve">&lt;-</w:t>
      </w:r>
      <w:r>
        <w:rPr>
          <w:rStyle w:val="NormalTok"/>
        </w:rPr>
        <w:t xml:space="preserve"> GA</w:t>
      </w:r>
      <w:r>
        <w:rPr>
          <w:rStyle w:val="SpecialCharTok"/>
        </w:rPr>
        <w:t xml:space="preserve">::</w:t>
      </w:r>
      <w:r>
        <w:rPr>
          <w:rStyle w:val="FunctionTok"/>
        </w:rPr>
        <w:t xml:space="preserve">ga</w:t>
      </w:r>
      <w:r>
        <w:rPr>
          <w:rStyle w:val="NormalTok"/>
        </w:rPr>
        <w:t xml:space="preserve">(</w:t>
      </w:r>
      <w:r>
        <w:br/>
      </w:r>
      <w:r>
        <w:rPr>
          <w:rStyle w:val="NormalTok"/>
        </w:rPr>
        <w:t xml:space="preserve">  </w:t>
      </w:r>
      <w:r>
        <w:rPr>
          <w:rStyle w:val="AttributeTok"/>
        </w:rPr>
        <w:t xml:space="preserve">type =</w:t>
      </w:r>
      <w:r>
        <w:rPr>
          <w:rStyle w:val="NormalTok"/>
        </w:rPr>
        <w:t xml:space="preserve"> </w:t>
      </w:r>
      <w:r>
        <w:rPr>
          <w:rStyle w:val="StringTok"/>
        </w:rPr>
        <w:t xml:space="preserve">"real-valued"</w:t>
      </w:r>
      <w:r>
        <w:rPr>
          <w:rStyle w:val="NormalTok"/>
        </w:rPr>
        <w:t xml:space="preserve">,</w:t>
      </w:r>
      <w:r>
        <w:br/>
      </w:r>
      <w:r>
        <w:rPr>
          <w:rStyle w:val="NormalTok"/>
        </w:rPr>
        <w:t xml:space="preserve">  </w:t>
      </w:r>
      <w:r>
        <w:rPr>
          <w:rStyle w:val="AttributeTok"/>
        </w:rPr>
        <w:t xml:space="preserve">fitness =</w:t>
      </w:r>
      <w:r>
        <w:rPr>
          <w:rStyle w:val="NormalTok"/>
        </w:rPr>
        <w:t xml:space="preserve"> </w:t>
      </w:r>
      <w:r>
        <w:rPr>
          <w:rStyle w:val="ControlFlowTok"/>
        </w:rPr>
        <w:t xml:space="preserve">function</w:t>
      </w:r>
      <w:r>
        <w:rPr>
          <w:rStyle w:val="NormalTok"/>
        </w:rPr>
        <w:t xml:space="preserve">(x) </w:t>
      </w:r>
      <w:r>
        <w:rPr>
          <w:rStyle w:val="SpecialCharTok"/>
        </w:rPr>
        <w:t xml:space="preserve">-</w:t>
      </w:r>
      <w:r>
        <w:rPr>
          <w:rStyle w:val="FunctionTok"/>
        </w:rPr>
        <w:t xml:space="preserve">fn</w:t>
      </w:r>
      <w:r>
        <w:rPr>
          <w:rStyle w:val="NormalTok"/>
        </w:rPr>
        <w:t xml:space="preserve">(x),</w:t>
      </w:r>
      <w:r>
        <w:br/>
      </w:r>
      <w:r>
        <w:rPr>
          <w:rStyle w:val="NormalTok"/>
        </w:rPr>
        <w:t xml:space="preserve">  </w:t>
      </w:r>
      <w:r>
        <w:rPr>
          <w:rStyle w:val="AttributeTok"/>
        </w:rPr>
        <w:t xml:space="preserve">lower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AttributeTok"/>
        </w:rPr>
        <w:t xml:space="preserve">upper =</w:t>
      </w:r>
      <w:r>
        <w:rPr>
          <w:rStyle w:val="NormalTok"/>
        </w:rPr>
        <w:t xml:space="preserve"> </w:t>
      </w:r>
      <w:r>
        <w:rPr>
          <w:rStyle w:val="FunctionTok"/>
        </w:rPr>
        <w:t xml:space="preserve">c</w:t>
      </w:r>
      <w:r>
        <w:rPr>
          <w:rStyle w:val="NormalTok"/>
        </w:rPr>
        <w:t xml:space="preserve">(</w:t>
      </w:r>
      <w:r>
        <w:rPr>
          <w:rStyle w:val="DecValTok"/>
        </w:rPr>
        <w:t xml:space="preserve">12</w:t>
      </w:r>
      <w:r>
        <w:rPr>
          <w:rStyle w:val="NormalTok"/>
        </w:rPr>
        <w:t xml:space="preserve">, </w:t>
      </w:r>
      <w:r>
        <w:rPr>
          <w:rStyle w:val="DecValTok"/>
        </w:rPr>
        <w:t xml:space="preserve">12</w:t>
      </w:r>
      <w:r>
        <w:rPr>
          <w:rStyle w:val="NormalTok"/>
        </w:rPr>
        <w:t xml:space="preserve">),</w:t>
      </w:r>
      <w:r>
        <w:br/>
      </w:r>
      <w:r>
        <w:rPr>
          <w:rStyle w:val="NormalTok"/>
        </w:rPr>
        <w:t xml:space="preserve">  </w:t>
      </w:r>
      <w:r>
        <w:rPr>
          <w:rStyle w:val="AttributeTok"/>
        </w:rPr>
        <w:t xml:space="preserve">popSize =</w:t>
      </w:r>
      <w:r>
        <w:rPr>
          <w:rStyle w:val="NormalTok"/>
        </w:rPr>
        <w:t xml:space="preserve"> </w:t>
      </w:r>
      <w:r>
        <w:rPr>
          <w:rStyle w:val="DecValTok"/>
        </w:rPr>
        <w:t xml:space="preserve">500</w:t>
      </w:r>
      <w:r>
        <w:rPr>
          <w:rStyle w:val="NormalTok"/>
        </w:rPr>
        <w:t xml:space="preserve">, </w:t>
      </w:r>
      <w:r>
        <w:rPr>
          <w:rStyle w:val="AttributeTok"/>
        </w:rPr>
        <w:t xml:space="preserve">maxiter =</w:t>
      </w:r>
      <w:r>
        <w:rPr>
          <w:rStyle w:val="NormalTok"/>
        </w:rPr>
        <w:t xml:space="preserve"> </w:t>
      </w:r>
      <w:r>
        <w:rPr>
          <w:rStyle w:val="DecValTok"/>
        </w:rPr>
        <w:t xml:space="preserve">100</w:t>
      </w:r>
      <w:r>
        <w:rPr>
          <w:rStyle w:val="NormalTok"/>
        </w:rPr>
        <w:t xml:space="preserve">, </w:t>
      </w:r>
      <w:r>
        <w:br/>
      </w:r>
      <w:r>
        <w:rPr>
          <w:rStyle w:val="NormalTok"/>
        </w:rPr>
        <w:t xml:space="preserve">  </w:t>
      </w:r>
      <w:r>
        <w:rPr>
          <w:rStyle w:val="AttributeTok"/>
        </w:rPr>
        <w:t xml:space="preserve">monitor =</w:t>
      </w:r>
      <w:r>
        <w:rPr>
          <w:rStyle w:val="NormalTok"/>
        </w:rPr>
        <w:t xml:space="preserve"> </w:t>
      </w:r>
      <w:r>
        <w:rPr>
          <w:rStyle w:val="ConstantTok"/>
        </w:rPr>
        <w:t xml:space="preserve">FALSE</w:t>
      </w:r>
      <w:r>
        <w:rPr>
          <w:rStyle w:val="NormalTok"/>
        </w:rPr>
        <w:t xml:space="preserve">, </w:t>
      </w:r>
      <w:r>
        <w:rPr>
          <w:rStyle w:val="AttributeTok"/>
        </w:rPr>
        <w:t xml:space="preserve">seed =</w:t>
      </w:r>
      <w:r>
        <w:rPr>
          <w:rStyle w:val="NormalTok"/>
        </w:rPr>
        <w:t xml:space="preserve"> </w:t>
      </w:r>
      <w:r>
        <w:rPr>
          <w:rStyle w:val="DecValTok"/>
        </w:rPr>
        <w:t xml:space="preserve">20232023</w:t>
      </w:r>
      <w:r>
        <w:br/>
      </w:r>
      <w:r>
        <w:rPr>
          <w:rStyle w:val="NormalTok"/>
        </w:rPr>
        <w:t xml:space="preserve">)</w:t>
      </w:r>
      <w:r>
        <w:br/>
      </w:r>
      <w:r>
        <w:rPr>
          <w:rStyle w:val="CommentTok"/>
        </w:rPr>
        <w:t xml:space="preserve"># 最优解</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x1       x2</w:t>
      </w:r>
      <w:r>
        <w:br/>
      </w:r>
      <w:r>
        <w:rPr>
          <w:rStyle w:val="VerbatimChar"/>
        </w:rPr>
        <w:t xml:space="preserve">#&gt; [1,] 7.999982 7.999981</w:t>
      </w:r>
    </w:p>
    <w:p>
      <w:pPr>
        <w:pStyle w:val="SourceCode"/>
      </w:pPr>
      <w:r>
        <w:rPr>
          <w:rStyle w:val="CommentTok"/>
        </w:rPr>
        <w:t xml:space="preserve"># 目标函数值</w:t>
      </w:r>
      <w:r>
        <w:br/>
      </w:r>
      <w:r>
        <w:rPr>
          <w:rStyle w:val="NormalTok"/>
        </w:rPr>
        <w:t xml:space="preserve">nlp</w:t>
      </w:r>
      <w:r>
        <w:rPr>
          <w:rStyle w:val="SpecialCharTok"/>
        </w:rPr>
        <w:t xml:space="preserve">@</w:t>
      </w:r>
      <w:r>
        <w:rPr>
          <w:rStyle w:val="NormalTok"/>
        </w:rPr>
        <w:t xml:space="preserve">fitnessValue</w:t>
      </w:r>
    </w:p>
    <w:p>
      <w:pPr>
        <w:pStyle w:val="SourceCode"/>
      </w:pPr>
      <w:r>
        <w:rPr>
          <w:rStyle w:val="VerbatimChar"/>
        </w:rPr>
        <w:t xml:space="preserve">#&gt; [1] 7.978832</w:t>
      </w:r>
    </w:p>
    <w:p>
      <w:pPr>
        <w:pStyle w:val="FirstParagraph"/>
      </w:pPr>
      <w:r>
        <w:t xml:space="preserve">其中，参数</w:t>
      </w:r>
      <w:r>
        <w:t xml:space="preserve"> </w:t>
      </w:r>
      <w:r>
        <w:rPr>
          <w:rStyle w:val="VerbatimChar"/>
        </w:rPr>
        <w:t xml:space="preserve">type</w:t>
      </w:r>
      <w:r>
        <w:t xml:space="preserve"> </w:t>
      </w:r>
      <w:r>
        <w:t xml:space="preserve">指定决策变量的类型，</w:t>
      </w:r>
      <w:r>
        <w:rPr>
          <w:rStyle w:val="VerbatimChar"/>
        </w:rPr>
        <w:t xml:space="preserve">type = "real-valued"</w:t>
      </w:r>
      <w:r>
        <w:t xml:space="preserve"> </w:t>
      </w:r>
      <w:r>
        <w:t xml:space="preserve">表示目标函数中的决策变量是实值连续的，参数</w:t>
      </w:r>
      <w:r>
        <w:t xml:space="preserve"> </w:t>
      </w:r>
      <w:r>
        <w:rPr>
          <w:rStyle w:val="VerbatimChar"/>
        </w:rPr>
        <w:t xml:space="preserve">fitness</w:t>
      </w:r>
      <w:r>
        <w:t xml:space="preserve"> </w:t>
      </w:r>
      <w:r>
        <w:t xml:space="preserve">是目标函数，函数</w:t>
      </w:r>
      <w:r>
        <w:t xml:space="preserve"> </w:t>
      </w:r>
      <w:r>
        <w:rPr>
          <w:rStyle w:val="VerbatimChar"/>
        </w:rPr>
        <w:t xml:space="preserve">ga()</w:t>
      </w:r>
      <w:r>
        <w:t xml:space="preserve"> </w:t>
      </w:r>
      <w:r>
        <w:t xml:space="preserve">对目标函数求极大，所以，对当前优化问题，添加了一个负号。 参数</w:t>
      </w:r>
      <w:r>
        <w:t xml:space="preserve"> </w:t>
      </w:r>
      <w:r>
        <w:rPr>
          <w:rStyle w:val="VerbatimChar"/>
        </w:rPr>
        <w:t xml:space="preserve">popSize</w:t>
      </w:r>
      <w:r>
        <w:t xml:space="preserve"> </w:t>
      </w:r>
      <w:r>
        <w:t xml:space="preserve">控制种群大小，值越大，运行时间越长，搜索范围越广，获得的全局优化解越好。对于复杂的优化问题，可以不断增加种群大小来寻优，直至增加种群大小也不能获得更好的解。参数</w:t>
      </w:r>
      <w:r>
        <w:t xml:space="preserve"> </w:t>
      </w:r>
      <w:r>
        <w:rPr>
          <w:rStyle w:val="VerbatimChar"/>
        </w:rPr>
        <w:t xml:space="preserve">maxiter</w:t>
      </w:r>
      <w:r>
        <w:t xml:space="preserve"> </w:t>
      </w:r>
      <w:r>
        <w:t xml:space="preserve">控制种群进化的次数，值越大，搜索次数可以越多，获得的解越好。参数</w:t>
      </w:r>
      <w:r>
        <w:t xml:space="preserve"> </w:t>
      </w:r>
      <w:r>
        <w:rPr>
          <w:rStyle w:val="VerbatimChar"/>
        </w:rPr>
        <w:t xml:space="preserve">popSize</w:t>
      </w:r>
      <w:r>
        <w:t xml:space="preserve"> </w:t>
      </w:r>
      <w:r>
        <w:t xml:space="preserve">的影响大于参数</w:t>
      </w:r>
      <w:r>
        <w:t xml:space="preserve"> </w:t>
      </w:r>
      <w:r>
        <w:rPr>
          <w:rStyle w:val="VerbatimChar"/>
        </w:rPr>
        <w:t xml:space="preserve">maxiter</w:t>
      </w:r>
      <w:r>
        <w:t xml:space="preserve"> </w:t>
      </w:r>
      <w:r>
        <w:t xml:space="preserve">，减少陷入局部最优解（陷阱）的可能。根据已知条件尽可能缩小可行域，以减少种群数量，进而缩短算法迭代时间。</w:t>
      </w:r>
    </w:p>
    <w:bookmarkEnd w:id="1869"/>
    <w:bookmarkEnd w:id="1870"/>
    <w:bookmarkStart w:id="1880" w:name="sec-box-constrained-optimization"/>
    <w:p>
      <w:pPr>
        <w:pStyle w:val="Heading3"/>
      </w:pPr>
      <w:r>
        <w:t xml:space="preserve">28.4.4 多元箱式约束优化</w:t>
      </w:r>
    </w:p>
    <w:p>
      <w:pPr>
        <w:pStyle w:val="FirstParagraph"/>
      </w:pPr>
      <w:r>
        <w:t xml:space="preserve">有如下带箱式约束的多元非线性优化问题，该示例来自函数</w:t>
      </w:r>
      <w:r>
        <w:t xml:space="preserve"> </w:t>
      </w:r>
      <w:r>
        <w:rPr>
          <w:rStyle w:val="VerbatimChar"/>
        </w:rPr>
        <w:t xml:space="preserve">nlminb()</w:t>
      </w:r>
      <w:r>
        <w:t xml:space="preserve"> </w:t>
      </w:r>
      <w:r>
        <w:t xml:space="preserve">的帮助文档，如果没有箱式约束，全局极小值点在</w:t>
      </w:r>
      <w:r>
        <w:t xml:space="preserve"> </w:t>
      </w:r>
      <m:oMath>
        <m:d>
          <m:dPr>
            <m:begChr m:val="("/>
            <m:endChr m:val=")"/>
            <m:sepChr m:val=""/>
            <m:grow/>
          </m:dPr>
          <m:e>
            <m:r>
              <m:t>1</m:t>
            </m:r>
            <m:r>
              <m:rPr>
                <m:sty m:val="p"/>
              </m:rPr>
              <m:t>,</m:t>
            </m:r>
            <m:r>
              <m:t>1</m:t>
            </m:r>
            <m:r>
              <m:rPr>
                <m:sty m:val="p"/>
              </m:rPr>
              <m:t>,</m:t>
            </m:r>
            <m:r>
              <m:rPr>
                <m:sty m:val="p"/>
              </m:rPr>
              <m:t>⋯</m:t>
            </m:r>
            <m:r>
              <m:rPr>
                <m:sty m:val="p"/>
              </m:rPr>
              <m:t>,</m:t>
            </m:r>
            <m:r>
              <m:t>1</m:t>
            </m:r>
          </m:e>
        </m:d>
      </m:oMath>
      <w:r>
        <w:t xml:space="preserve"> </w:t>
      </w:r>
      <w:r>
        <w:t xml:space="preserve">处取得。</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sSup>
                  <m:e>
                    <m:d>
                      <m:dPr>
                        <m:begChr m:val="("/>
                        <m:endChr m:val=")"/>
                        <m:sepChr m:val=""/>
                        <m:grow/>
                      </m:dPr>
                      <m:e>
                        <m:sSub>
                          <m:e>
                            <m:r>
                              <m:t>x</m:t>
                            </m:r>
                          </m:e>
                          <m:sub>
                            <m:r>
                              <m:t>1</m:t>
                            </m:r>
                          </m:sub>
                        </m:sSub>
                        <m:r>
                          <m:rPr>
                            <m:sty m:val="p"/>
                          </m:rPr>
                          <m:t>−</m:t>
                        </m:r>
                        <m:r>
                          <m:t>1</m:t>
                        </m:r>
                      </m:e>
                    </m:d>
                  </m:e>
                  <m:sup>
                    <m:r>
                      <m:t>2</m:t>
                    </m:r>
                  </m:sup>
                </m:sSup>
                <m:r>
                  <m:rPr>
                    <m:sty m:val="p"/>
                  </m:rPr>
                  <m:t>+</m:t>
                </m:r>
                <m:r>
                  <m:t>4</m:t>
                </m:r>
                <m:nary>
                  <m:naryPr>
                    <m:chr m:val="∑"/>
                    <m:limLoc m:val="undOvr"/>
                    <m:subHide m:val="0"/>
                    <m:supHide m:val="0"/>
                  </m:naryPr>
                  <m:sub>
                    <m:r>
                      <m:t>i</m:t>
                    </m:r>
                    <m:r>
                      <m:rPr>
                        <m:sty m:val="p"/>
                      </m:rPr>
                      <m:t>=</m:t>
                    </m:r>
                    <m:r>
                      <m:t>1</m:t>
                    </m:r>
                  </m:sub>
                  <m:sup>
                    <m:r>
                      <m:t>n</m:t>
                    </m:r>
                    <m:r>
                      <m:rPr>
                        <m:sty m:val="p"/>
                      </m:rPr>
                      <m:t>−</m:t>
                    </m:r>
                    <m:r>
                      <m:t>1</m:t>
                    </m:r>
                  </m:sup>
                  <m:e>
                    <m:sSup>
                      <m:e>
                        <m:d>
                          <m:dPr>
                            <m:begChr m:val="("/>
                            <m:endChr m:val=")"/>
                            <m:sepChr m:val=""/>
                            <m:grow/>
                          </m:dPr>
                          <m:e>
                            <m:sSub>
                              <m:e>
                                <m:r>
                                  <m:t>x</m:t>
                                </m:r>
                              </m:e>
                              <m:sub>
                                <m:r>
                                  <m:t>i</m:t>
                                </m:r>
                                <m:r>
                                  <m:rPr>
                                    <m:sty m:val="p"/>
                                  </m:rPr>
                                  <m:t>+</m:t>
                                </m:r>
                                <m:r>
                                  <m:t>1</m:t>
                                </m:r>
                              </m:sub>
                            </m:sSub>
                            <m:r>
                              <m:rPr>
                                <m:sty m:val="p"/>
                              </m:rPr>
                              <m:t>−</m:t>
                            </m:r>
                            <m:sSubSup>
                              <m:e>
                                <m:r>
                                  <m:t>x</m:t>
                                </m:r>
                              </m:e>
                              <m:sub>
                                <m:r>
                                  <m:t>i</m:t>
                                </m:r>
                              </m:sub>
                              <m:sup>
                                <m:r>
                                  <m:t>2</m:t>
                                </m:r>
                              </m:sup>
                            </m:sSubSup>
                          </m:e>
                        </m:d>
                      </m:e>
                      <m:sup>
                        <m:r>
                          <m:t>2</m:t>
                        </m:r>
                      </m:sup>
                    </m:sSup>
                  </m:e>
                </m:nary>
              </m:e>
            </m:mr>
            <m:mr>
              <m:e>
                <m:r>
                  <m:rPr>
                    <m:nor/>
                    <m:sty m:val="p"/>
                  </m:rPr>
                  <m:t>s.t.</m:t>
                </m:r>
                <m:r>
                  <m:t> </m:t>
                </m:r>
              </m:e>
              <m:e>
                <m:r>
                  <m:t>2</m:t>
                </m:r>
                <m:r>
                  <m:rPr>
                    <m:sty m:val="p"/>
                  </m:rPr>
                  <m:t>≤</m:t>
                </m:r>
                <m:sSub>
                  <m:e>
                    <m:r>
                      <m:t>x</m:t>
                    </m:r>
                  </m:e>
                  <m:sub>
                    <m:r>
                      <m:t>1</m:t>
                    </m:r>
                  </m:sub>
                </m:sSub>
                <m:r>
                  <m:rPr>
                    <m:sty m:val="p"/>
                  </m:rPr>
                  <m:t>,</m:t>
                </m:r>
                <m:sSub>
                  <m:e>
                    <m:r>
                      <m:t>x</m:t>
                    </m:r>
                  </m:e>
                  <m:sub>
                    <m:r>
                      <m:t>2</m:t>
                    </m:r>
                  </m:sub>
                </m:sSub>
                <m:r>
                  <m:rPr>
                    <m:sty m:val="p"/>
                  </m:rPr>
                  <m:t>,</m:t>
                </m:r>
                <m:r>
                  <m:rPr>
                    <m:sty m:val="p"/>
                  </m:rPr>
                  <m:t>⋯</m:t>
                </m:r>
                <m:r>
                  <m:rPr>
                    <m:sty m:val="p"/>
                  </m:rPr>
                  <m:t>,</m:t>
                </m:r>
                <m:sSub>
                  <m:e>
                    <m:r>
                      <m:t>x</m:t>
                    </m:r>
                  </m:e>
                  <m:sub>
                    <m:r>
                      <m:t>n</m:t>
                    </m:r>
                  </m:sub>
                </m:sSub>
                <m:r>
                  <m:rPr>
                    <m:sty m:val="p"/>
                  </m:rPr>
                  <m:t>≤</m:t>
                </m:r>
                <m:r>
                  <m:t>4</m:t>
                </m:r>
              </m:e>
            </m:mr>
          </m:m>
        </m:oMath>
      </m:oMathPara>
    </w:p>
    <w:p>
      <w:pPr>
        <w:pStyle w:val="FirstParagraph"/>
      </w:pPr>
      <w:r>
        <w:t xml:space="preserve">R 语言编码的函数代码如下：</w:t>
      </w:r>
    </w:p>
    <w:p>
      <w:pPr>
        <w:pStyle w:val="SourceCode"/>
      </w:pPr>
      <w:r>
        <w:rPr>
          <w:rStyle w:val="NormalTok"/>
        </w:rPr>
        <w:t xml:space="preserve">fn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n </w:t>
      </w:r>
      <w:r>
        <w:rPr>
          <w:rStyle w:val="OtherTok"/>
        </w:rPr>
        <w:t xml:space="preserve">&lt;-</w:t>
      </w:r>
      <w:r>
        <w:rPr>
          <w:rStyle w:val="NormalTok"/>
        </w:rPr>
        <w:t xml:space="preserve"> </w:t>
      </w:r>
      <w:r>
        <w:rPr>
          <w:rStyle w:val="FunctionTok"/>
        </w:rPr>
        <w:t xml:space="preserve">length</w:t>
      </w:r>
      <w:r>
        <w:rPr>
          <w:rStyle w:val="NormalTok"/>
        </w:rPr>
        <w:t xml:space="preserve">(x)</w:t>
      </w:r>
      <w:r>
        <w:br/>
      </w:r>
      <w:r>
        <w:rPr>
          <w:rStyle w:val="NormalTok"/>
        </w:rPr>
        <w:t xml:space="preserve">  </w:t>
      </w:r>
      <w:r>
        <w:rPr>
          <w:rStyle w:val="FunctionTok"/>
        </w:rPr>
        <w:t xml:space="preserve">sum</w:t>
      </w:r>
      <w:r>
        <w:rPr>
          <w:rStyle w:val="NormalTok"/>
        </w:rPr>
        <w:t xml:space="preserve">(</w:t>
      </w:r>
      <w:r>
        <w:rPr>
          <w:rStyle w:val="FunctionTok"/>
        </w:rPr>
        <w:t xml:space="preserve">c</w:t>
      </w:r>
      <w:r>
        <w:rPr>
          <w:rStyle w:val="NormalTok"/>
        </w:rPr>
        <w:t xml:space="preserve">(</w:t>
      </w:r>
      <w:r>
        <w:rPr>
          <w:rStyle w:val="DecValTok"/>
        </w:rPr>
        <w:t xml:space="preserve">1</w:t>
      </w:r>
      <w:r>
        <w:rPr>
          <w:rStyle w:val="NormalTok"/>
        </w:rPr>
        <w:t xml:space="preserve">, </w:t>
      </w:r>
      <w:r>
        <w:rPr>
          <w:rStyle w:val="FunctionTok"/>
        </w:rPr>
        <w:t xml:space="preserve">rep</w:t>
      </w:r>
      <w:r>
        <w:rPr>
          <w:rStyle w:val="NormalTok"/>
        </w:rPr>
        <w:t xml:space="preserve">(</w:t>
      </w:r>
      <w:r>
        <w:rPr>
          <w:rStyle w:val="DecValTok"/>
        </w:rPr>
        <w:t xml:space="preserve">4</w:t>
      </w:r>
      <w:r>
        <w:rPr>
          <w:rStyle w:val="NormalTok"/>
        </w:rPr>
        <w:t xml:space="preserve">, n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x[</w:t>
      </w:r>
      <w:r>
        <w:rPr>
          <w:rStyle w:val="SpecialCharTok"/>
        </w:rPr>
        <w:t xml:space="preserve">-</w:t>
      </w:r>
      <w:r>
        <w:rPr>
          <w:rStyle w:val="NormalTok"/>
        </w:rPr>
        <w:t xml:space="preserve">n])</w:t>
      </w:r>
      <w:r>
        <w:rPr>
          <w:rStyle w:val="SpecialCharTok"/>
        </w:rPr>
        <w:t xml:space="preserve">^</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w:t>
      </w:r>
      <w:r>
        <w:br/>
      </w:r>
      <w:r>
        <w:rPr>
          <w:rStyle w:val="NormalTok"/>
        </w:rPr>
        <w:t xml:space="preserve">}</w:t>
      </w:r>
    </w:p>
    <w:p>
      <w:pPr>
        <w:pStyle w:val="FirstParagraph"/>
      </w:pPr>
      <w:r>
        <w:t xml:space="preserve">在二维的情形下，可以绘制目标函数的三维图像，见</w:t>
      </w:r>
      <w:r>
        <w:t xml:space="preserve"> </w:t>
      </w:r>
      <w:hyperlink w:anchor="fig-valley-persp">
        <w:r>
          <w:rPr>
            <w:rStyle w:val="Hyperlink"/>
          </w:rPr>
          <w:t xml:space="preserve">图 28.9</w:t>
        </w:r>
      </w:hyperlink>
      <w:r>
        <w:t xml:space="preserve"> </w:t>
      </w:r>
      <w:r>
        <w:t xml:space="preserve">，函数曲面和</w:t>
      </w:r>
      <w:hyperlink r:id="rId1871">
        <w:r>
          <w:rPr>
            <w:rStyle w:val="Hyperlink"/>
          </w:rPr>
          <w:t xml:space="preserve">香蕉函数</w:t>
        </w:r>
      </w:hyperlink>
      <w:r>
        <w:t xml:space="preserve">有些相似。</w:t>
      </w:r>
    </w:p>
    <w:tbl>
      <w:tblPr>
        <w:tblStyle w:val="Table"/>
        <w:tblW w:type="pct" w:w="5000"/>
        <w:tblLook w:firstRow="0" w:lastRow="0" w:firstColumn="0" w:lastColumn="0" w:noHBand="0" w:noVBand="0" w:val="0000"/>
        <w:jc w:val="start"/>
      </w:tblPr>
      <w:tblGrid>
        <w:gridCol w:w="7920"/>
      </w:tblGrid>
      <w:tr>
        <w:tc>
          <w:tcPr/>
          <w:bookmarkStart w:id="1875" w:name="fig-valley-persp"/>
          <w:p>
            <w:pPr>
              <w:jc w:val="center"/>
            </w:pPr>
            <w:r>
              <w:drawing>
                <wp:inline>
                  <wp:extent cx="4158113" cy="4158113"/>
                  <wp:effectExtent b="0" l="0" r="0" t="0"/>
                  <wp:docPr descr="" title="" id="1873" name="Picture"/>
                  <a:graphic>
                    <a:graphicData uri="http://schemas.openxmlformats.org/drawingml/2006/picture">
                      <pic:pic>
                        <pic:nvPicPr>
                          <pic:cNvPr descr="numerical-optimization_files/figure-docx/fig-valley-persp-1.png" id="1874" name="Picture"/>
                          <pic:cNvPicPr>
                            <a:picLocks noChangeArrowheads="1" noChangeAspect="1"/>
                          </pic:cNvPicPr>
                        </pic:nvPicPr>
                        <pic:blipFill>
                          <a:blip r:embed="rId1872"/>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28.9: 类香蕉函数的曲面图</w:t>
            </w:r>
          </w:p>
          <w:bookmarkEnd w:id="1875"/>
        </w:tc>
      </w:tr>
    </w:tbl>
    <w:p>
      <w:pPr>
        <w:pStyle w:val="BodyText"/>
      </w:pPr>
      <w:r>
        <w:t xml:space="preserve">Base R 有 3 个函数可以求解这个优化问题，分别是</w:t>
      </w:r>
      <w:r>
        <w:t xml:space="preserve"> </w:t>
      </w:r>
      <w:r>
        <w:rPr>
          <w:rStyle w:val="VerbatimChar"/>
        </w:rPr>
        <w:t xml:space="preserve">nlminb()</w:t>
      </w:r>
      <w:r>
        <w:t xml:space="preserve"> </w:t>
      </w:r>
      <w:r>
        <w:t xml:space="preserve">、</w:t>
      </w:r>
      <w:r>
        <w:rPr>
          <w:rStyle w:val="VerbatimChar"/>
        </w:rPr>
        <w:t xml:space="preserve">constrOptim()</w:t>
      </w:r>
      <w:r>
        <w:t xml:space="preserve">和</w:t>
      </w:r>
      <w:r>
        <w:rPr>
          <w:rStyle w:val="VerbatimChar"/>
        </w:rPr>
        <w:t xml:space="preserve">optim()</w:t>
      </w:r>
      <w:r>
        <w:t xml:space="preserve"> </w:t>
      </w:r>
      <w:r>
        <w:t xml:space="preserve">，因此，不妨在这个示例上，用这 3 个函数分别求解该优化问题，介绍它们的用法，最后，介绍</w:t>
      </w:r>
      <w:r>
        <w:t xml:space="preserve"> </w:t>
      </w:r>
      <w:r>
        <w:rPr>
          <w:bCs/>
          <w:b/>
        </w:rPr>
        <w:t xml:space="preserve">ROI</w:t>
      </w:r>
      <w:r>
        <w:t xml:space="preserve"> </w:t>
      </w:r>
      <w:r>
        <w:t xml:space="preserve">包实现的方法。这个优化问题的目标函数是</w:t>
      </w:r>
      <w:r>
        <w:t xml:space="preserve"> </w:t>
      </w:r>
      <m:oMath>
        <m:r>
          <m:t>n</m:t>
        </m:r>
      </m:oMath>
      <w:r>
        <w:t xml:space="preserve"> </w:t>
      </w:r>
      <w:r>
        <w:t xml:space="preserve">维非线性的，不失一般性，又不让问题变得太过简单，下面考虑 25 维的情况，</w:t>
      </w:r>
    </w:p>
    <w:bookmarkStart w:id="1876" w:name="nlminb"/>
    <w:p>
      <w:pPr>
        <w:pStyle w:val="Heading4"/>
      </w:pPr>
      <w:r>
        <w:t xml:space="preserve">28.4.4.1</w:t>
      </w:r>
      <w:r>
        <w:t xml:space="preserve"> </w:t>
      </w:r>
      <w:r>
        <w:rPr>
          <w:rStyle w:val="VerbatimChar"/>
        </w:rPr>
        <w:t xml:space="preserve">nlminb()</w:t>
      </w:r>
    </w:p>
    <w:p>
      <w:pPr>
        <w:pStyle w:val="FirstParagraph"/>
      </w:pPr>
      <w:r>
        <w:t xml:space="preserve">函数</w:t>
      </w:r>
      <w:r>
        <w:t xml:space="preserve"> </w:t>
      </w:r>
      <w:r>
        <w:rPr>
          <w:rStyle w:val="VerbatimChar"/>
        </w:rPr>
        <w:t xml:space="preserve">nlminb()</w:t>
      </w:r>
      <w:r>
        <w:t xml:space="preserve"> </w:t>
      </w:r>
      <w:r>
        <w:t xml:space="preserve">参数</w:t>
      </w:r>
      <w:r>
        <w:t xml:space="preserve"> </w:t>
      </w:r>
      <w:r>
        <w:rPr>
          <w:rStyle w:val="VerbatimChar"/>
        </w:rPr>
        <w:t xml:space="preserve">start</w:t>
      </w:r>
      <w:r>
        <w:t xml:space="preserve"> </w:t>
      </w:r>
      <w:r>
        <w:t xml:space="preserve">指定迭代初始值，参数</w:t>
      </w:r>
      <w:r>
        <w:t xml:space="preserve"> </w:t>
      </w:r>
      <w:r>
        <w:rPr>
          <w:rStyle w:val="VerbatimChar"/>
        </w:rPr>
        <w:t xml:space="preserve">objective</w:t>
      </w:r>
      <w:r>
        <w:t xml:space="preserve"> </w:t>
      </w:r>
      <w:r>
        <w:t xml:space="preserve">指定目标函数，参数</w:t>
      </w:r>
      <w:r>
        <w:t xml:space="preserve"> </w:t>
      </w:r>
      <w:r>
        <w:rPr>
          <w:rStyle w:val="VerbatimChar"/>
        </w:rPr>
        <w:t xml:space="preserve">lower</w:t>
      </w:r>
      <w:r>
        <w:t xml:space="preserve"> </w:t>
      </w:r>
      <w:r>
        <w:t xml:space="preserve">和</w:t>
      </w:r>
      <w:r>
        <w:t xml:space="preserve"> </w:t>
      </w:r>
      <w:r>
        <w:rPr>
          <w:rStyle w:val="VerbatimChar"/>
        </w:rPr>
        <w:t xml:space="preserve">upper</w:t>
      </w:r>
      <w:r>
        <w:t xml:space="preserve"> </w:t>
      </w:r>
      <w:r>
        <w:t xml:space="preserve">分别指定箱式约束中的下界和上界。给定初值</w:t>
      </w:r>
      <w:r>
        <w:t xml:space="preserve"> </w:t>
      </w:r>
      <m:oMath>
        <m:d>
          <m:dPr>
            <m:begChr m:val="("/>
            <m:endChr m:val=")"/>
            <m:sepChr m:val=""/>
            <m:grow/>
          </m:dPr>
          <m:e>
            <m:r>
              <m:t>3</m:t>
            </m:r>
            <m:r>
              <m:rPr>
                <m:sty m:val="p"/>
              </m:rPr>
              <m:t>,</m:t>
            </m:r>
            <m:r>
              <m:t>3</m:t>
            </m:r>
            <m:r>
              <m:rPr>
                <m:sty m:val="p"/>
              </m:rPr>
              <m:t>,</m:t>
            </m:r>
            <m:r>
              <m:rPr>
                <m:sty m:val="p"/>
              </m:rPr>
              <m:t>⋯</m:t>
            </m:r>
            <m:r>
              <m:rPr>
                <m:sty m:val="p"/>
              </m:rPr>
              <m:t>,</m:t>
            </m:r>
            <m:r>
              <m:t>3</m:t>
            </m:r>
          </m:e>
        </m:d>
      </m:oMath>
      <w:r>
        <w:t xml:space="preserve">，下界</w:t>
      </w:r>
      <w:r>
        <w:t xml:space="preserve"> </w:t>
      </w:r>
      <m:oMath>
        <m:d>
          <m:dPr>
            <m:begChr m:val="("/>
            <m:endChr m:val=")"/>
            <m:sepChr m:val=""/>
            <m:grow/>
          </m:dPr>
          <m:e>
            <m:r>
              <m:t>2</m:t>
            </m:r>
            <m:r>
              <m:rPr>
                <m:sty m:val="p"/>
              </m:rPr>
              <m:t>,</m:t>
            </m:r>
            <m:r>
              <m:t>2</m:t>
            </m:r>
            <m:r>
              <m:rPr>
                <m:sty m:val="p"/>
              </m:rPr>
              <m:t>,</m:t>
            </m:r>
            <m:r>
              <m:rPr>
                <m:sty m:val="p"/>
              </m:rPr>
              <m:t>⋯</m:t>
            </m:r>
            <m:r>
              <m:rPr>
                <m:sty m:val="p"/>
              </m:rPr>
              <m:t>,</m:t>
            </m:r>
            <m:r>
              <m:t>2</m:t>
            </m:r>
          </m:e>
        </m:d>
      </m:oMath>
      <w:r>
        <w:t xml:space="preserve"> </w:t>
      </w:r>
      <w:r>
        <w:t xml:space="preserve">和上界</w:t>
      </w:r>
      <w:r>
        <w:t xml:space="preserve"> </w:t>
      </w:r>
      <m:oMath>
        <m:d>
          <m:dPr>
            <m:begChr m:val="("/>
            <m:endChr m:val=")"/>
            <m:sepChr m:val=""/>
            <m:grow/>
          </m:dPr>
          <m:e>
            <m:r>
              <m:t>4</m:t>
            </m:r>
            <m:r>
              <m:rPr>
                <m:sty m:val="p"/>
              </m:rPr>
              <m:t>,</m:t>
            </m:r>
            <m:r>
              <m:t>4</m:t>
            </m:r>
            <m:r>
              <m:rPr>
                <m:sty m:val="p"/>
              </m:rPr>
              <m:t>,</m:t>
            </m:r>
            <m:r>
              <m:rPr>
                <m:sty m:val="p"/>
              </m:rPr>
              <m:t>⋯</m:t>
            </m:r>
            <m:r>
              <m:rPr>
                <m:sty m:val="p"/>
              </m:rPr>
              <m:t>,</m:t>
            </m:r>
            <m:r>
              <m:t>4</m:t>
            </m:r>
          </m:e>
        </m:d>
      </m:oMath>
      <w:r>
        <w:t xml:space="preserve"> </w:t>
      </w:r>
      <w:r>
        <w:t xml:space="preserve">。</w:t>
      </w:r>
      <w:r>
        <w:rPr>
          <w:rStyle w:val="VerbatimChar"/>
        </w:rPr>
        <w:t xml:space="preserve">nlminb()</w:t>
      </w:r>
      <w:r>
        <w:t xml:space="preserve"> </w:t>
      </w:r>
      <w:r>
        <w:t xml:space="preserve">帮助文档说该函数出于历史兼容性的原因尚且存在，一般来说，这个函数会一直维护下去的。</w:t>
      </w:r>
    </w:p>
    <w:p>
      <w:pPr>
        <w:pStyle w:val="SourceCode"/>
      </w:pPr>
      <w:r>
        <w:rPr>
          <w:rStyle w:val="FunctionTok"/>
        </w:rPr>
        <w:t xml:space="preserve">nlminb</w:t>
      </w:r>
      <w:r>
        <w:rPr>
          <w:rStyle w:val="NormalTok"/>
        </w:rPr>
        <w:t xml:space="preserve">(</w:t>
      </w:r>
      <w:r>
        <w:br/>
      </w:r>
      <w:r>
        <w:rPr>
          <w:rStyle w:val="NormalTok"/>
        </w:rPr>
        <w:t xml:space="preserve">  </w:t>
      </w:r>
      <w:r>
        <w:rPr>
          <w:rStyle w:val="AttributeTok"/>
        </w:rPr>
        <w:t xml:space="preserve">start =</w:t>
      </w:r>
      <w:r>
        <w:rPr>
          <w:rStyle w:val="NormalTok"/>
        </w:rPr>
        <w:t xml:space="preserve"> </w:t>
      </w:r>
      <w:r>
        <w:rPr>
          <w:rStyle w:val="FunctionTok"/>
        </w:rPr>
        <w:t xml:space="preserve">rep</w:t>
      </w:r>
      <w:r>
        <w:rPr>
          <w:rStyle w:val="NormalTok"/>
        </w:rPr>
        <w:t xml:space="preserve">(</w:t>
      </w:r>
      <w:r>
        <w:rPr>
          <w:rStyle w:val="DecValTok"/>
        </w:rPr>
        <w:t xml:space="preserve">3</w:t>
      </w:r>
      <w:r>
        <w:rPr>
          <w:rStyle w:val="NormalTok"/>
        </w:rPr>
        <w:t xml:space="preserve">, </w:t>
      </w:r>
      <w:r>
        <w:rPr>
          <w:rStyle w:val="DecValTok"/>
        </w:rPr>
        <w:t xml:space="preserve">25</w:t>
      </w:r>
      <w:r>
        <w:rPr>
          <w:rStyle w:val="NormalTok"/>
        </w:rPr>
        <w:t xml:space="preserve">), </w:t>
      </w:r>
      <w:r>
        <w:rPr>
          <w:rStyle w:val="AttributeTok"/>
        </w:rPr>
        <w:t xml:space="preserve">objective =</w:t>
      </w:r>
      <w:r>
        <w:rPr>
          <w:rStyle w:val="NormalTok"/>
        </w:rPr>
        <w:t xml:space="preserve"> fn,</w:t>
      </w:r>
      <w:r>
        <w:br/>
      </w:r>
      <w:r>
        <w:rPr>
          <w:rStyle w:val="NormalTok"/>
        </w:rPr>
        <w:t xml:space="preserve">  </w:t>
      </w:r>
      <w:r>
        <w:rPr>
          <w:rStyle w:val="AttributeTok"/>
        </w:rPr>
        <w:t xml:space="preserve">lower =</w:t>
      </w:r>
      <w:r>
        <w:rPr>
          <w:rStyle w:val="NormalTok"/>
        </w:rPr>
        <w:t xml:space="preserve"> </w:t>
      </w:r>
      <w:r>
        <w:rPr>
          <w:rStyle w:val="FunctionTok"/>
        </w:rPr>
        <w:t xml:space="preserve">rep</w:t>
      </w:r>
      <w:r>
        <w:rPr>
          <w:rStyle w:val="NormalTok"/>
        </w:rPr>
        <w:t xml:space="preserve">(</w:t>
      </w:r>
      <w:r>
        <w:rPr>
          <w:rStyle w:val="DecValTok"/>
        </w:rPr>
        <w:t xml:space="preserve">2</w:t>
      </w:r>
      <w:r>
        <w:rPr>
          <w:rStyle w:val="NormalTok"/>
        </w:rPr>
        <w:t xml:space="preserve">, </w:t>
      </w:r>
      <w:r>
        <w:rPr>
          <w:rStyle w:val="DecValTok"/>
        </w:rPr>
        <w:t xml:space="preserve">25</w:t>
      </w:r>
      <w:r>
        <w:rPr>
          <w:rStyle w:val="NormalTok"/>
        </w:rPr>
        <w:t xml:space="preserve">), </w:t>
      </w:r>
      <w:r>
        <w:rPr>
          <w:rStyle w:val="AttributeTok"/>
        </w:rPr>
        <w:t xml:space="preserve">upper =</w:t>
      </w:r>
      <w:r>
        <w:rPr>
          <w:rStyle w:val="NormalTok"/>
        </w:rPr>
        <w:t xml:space="preserve"> </w:t>
      </w:r>
      <w:r>
        <w:rPr>
          <w:rStyle w:val="FunctionTok"/>
        </w:rPr>
        <w:t xml:space="preserve">rep</w:t>
      </w:r>
      <w:r>
        <w:rPr>
          <w:rStyle w:val="NormalTok"/>
        </w:rPr>
        <w:t xml:space="preserve">(</w:t>
      </w:r>
      <w:r>
        <w:rPr>
          <w:rStyle w:val="DecValTok"/>
        </w:rPr>
        <w:t xml:space="preserve">4</w:t>
      </w:r>
      <w:r>
        <w:rPr>
          <w:rStyle w:val="NormalTok"/>
        </w:rPr>
        <w:t xml:space="preserve">, </w:t>
      </w:r>
      <w:r>
        <w:rPr>
          <w:rStyle w:val="DecValTok"/>
        </w:rPr>
        <w:t xml:space="preserve">25</w:t>
      </w:r>
      <w:r>
        <w:rPr>
          <w:rStyle w:val="NormalTok"/>
        </w:rPr>
        <w:t xml:space="preserve">)</w:t>
      </w:r>
      <w:r>
        <w:br/>
      </w:r>
      <w:r>
        <w:rPr>
          <w:rStyle w:val="NormalTok"/>
        </w:rPr>
        <w:t xml:space="preserve">)</w:t>
      </w:r>
    </w:p>
    <w:p>
      <w:pPr>
        <w:pStyle w:val="SourceCode"/>
      </w:pPr>
      <w:r>
        <w:rPr>
          <w:rStyle w:val="VerbatimChar"/>
        </w:rPr>
        <w:t xml:space="preserve">#&gt; $par</w:t>
      </w:r>
      <w:r>
        <w:br/>
      </w:r>
      <w:r>
        <w:rPr>
          <w:rStyle w:val="VerbatimChar"/>
        </w:rPr>
        <w:t xml:space="preserve">#&gt;  [1] 2.000000 2.000000 2.000000 2.000000 2.000000 2.000000 2.000000 2.000000</w:t>
      </w:r>
      <w:r>
        <w:br/>
      </w:r>
      <w:r>
        <w:rPr>
          <w:rStyle w:val="VerbatimChar"/>
        </w:rPr>
        <w:t xml:space="preserve">#&gt;  [9] 2.000000 2.000000 2.000000 2.000000 2.000000 2.000000 2.000000 2.000000</w:t>
      </w:r>
      <w:r>
        <w:br/>
      </w:r>
      <w:r>
        <w:rPr>
          <w:rStyle w:val="VerbatimChar"/>
        </w:rPr>
        <w:t xml:space="preserve">#&gt; [17] 2.000000 2.000000 2.000000 2.000000 2.000000 2.000000 2.000000 2.109093</w:t>
      </w:r>
      <w:r>
        <w:br/>
      </w:r>
      <w:r>
        <w:rPr>
          <w:rStyle w:val="VerbatimChar"/>
        </w:rPr>
        <w:t xml:space="preserve">#&gt; [25] 4.000000</w:t>
      </w:r>
      <w:r>
        <w:br/>
      </w:r>
      <w:r>
        <w:rPr>
          <w:rStyle w:val="VerbatimChar"/>
        </w:rPr>
        <w:t xml:space="preserve">#&gt; </w:t>
      </w:r>
      <w:r>
        <w:br/>
      </w:r>
      <w:r>
        <w:rPr>
          <w:rStyle w:val="VerbatimChar"/>
        </w:rPr>
        <w:t xml:space="preserve">#&gt; $objective</w:t>
      </w:r>
      <w:r>
        <w:br/>
      </w:r>
      <w:r>
        <w:rPr>
          <w:rStyle w:val="VerbatimChar"/>
        </w:rPr>
        <w:t xml:space="preserve">#&gt; [1] 368.1059</w:t>
      </w:r>
      <w:r>
        <w:br/>
      </w:r>
      <w:r>
        <w:rPr>
          <w:rStyle w:val="VerbatimChar"/>
        </w:rPr>
        <w:t xml:space="preserve">#&gt; </w:t>
      </w:r>
      <w:r>
        <w:br/>
      </w:r>
      <w:r>
        <w:rPr>
          <w:rStyle w:val="VerbatimChar"/>
        </w:rPr>
        <w:t xml:space="preserve">#&gt; $convergence</w:t>
      </w:r>
      <w:r>
        <w:br/>
      </w:r>
      <w:r>
        <w:rPr>
          <w:rStyle w:val="VerbatimChar"/>
        </w:rPr>
        <w:t xml:space="preserve">#&gt; [1] 0</w:t>
      </w:r>
      <w:r>
        <w:br/>
      </w:r>
      <w:r>
        <w:rPr>
          <w:rStyle w:val="VerbatimChar"/>
        </w:rPr>
        <w:t xml:space="preserve">#&gt; </w:t>
      </w:r>
      <w:r>
        <w:br/>
      </w:r>
      <w:r>
        <w:rPr>
          <w:rStyle w:val="VerbatimChar"/>
        </w:rPr>
        <w:t xml:space="preserve">#&gt; $iterations</w:t>
      </w:r>
      <w:r>
        <w:br/>
      </w:r>
      <w:r>
        <w:rPr>
          <w:rStyle w:val="VerbatimChar"/>
        </w:rPr>
        <w:t xml:space="preserve">#&gt; [1] 6</w:t>
      </w:r>
      <w:r>
        <w:br/>
      </w:r>
      <w:r>
        <w:rPr>
          <w:rStyle w:val="VerbatimChar"/>
        </w:rPr>
        <w:t xml:space="preserve">#&gt; </w:t>
      </w:r>
      <w:r>
        <w:br/>
      </w:r>
      <w:r>
        <w:rPr>
          <w:rStyle w:val="VerbatimChar"/>
        </w:rPr>
        <w:t xml:space="preserve">#&gt; $evaluations</w:t>
      </w:r>
      <w:r>
        <w:br/>
      </w:r>
      <w:r>
        <w:rPr>
          <w:rStyle w:val="VerbatimChar"/>
        </w:rPr>
        <w:t xml:space="preserve">#&gt; function gradient </w:t>
      </w:r>
      <w:r>
        <w:br/>
      </w:r>
      <w:r>
        <w:rPr>
          <w:rStyle w:val="VerbatimChar"/>
        </w:rPr>
        <w:t xml:space="preserve">#&gt;       10      177 </w:t>
      </w:r>
      <w:r>
        <w:br/>
      </w:r>
      <w:r>
        <w:rPr>
          <w:rStyle w:val="VerbatimChar"/>
        </w:rPr>
        <w:t xml:space="preserve">#&gt; </w:t>
      </w:r>
      <w:r>
        <w:br/>
      </w:r>
      <w:r>
        <w:rPr>
          <w:rStyle w:val="VerbatimChar"/>
        </w:rPr>
        <w:t xml:space="preserve">#&gt; $message</w:t>
      </w:r>
      <w:r>
        <w:br/>
      </w:r>
      <w:r>
        <w:rPr>
          <w:rStyle w:val="VerbatimChar"/>
        </w:rPr>
        <w:t xml:space="preserve">#&gt; [1] "relative convergence (4)"</w:t>
      </w:r>
    </w:p>
    <w:p>
      <w:pPr>
        <w:pStyle w:val="FirstParagraph"/>
      </w:pPr>
      <w:r>
        <w:t xml:space="preserve">从返回结果来看，求解过程成功收敛，最优解的前 23 个决策变量取值为 2，在箱式约束的边界上，第 24 个分量没有边界上，而在内部，第 25 个决策变量取值为 4，也在边界上。目标函数值为 368.1059。</w:t>
      </w:r>
    </w:p>
    <w:bookmarkEnd w:id="1876"/>
    <w:bookmarkStart w:id="1877" w:name="constroptim"/>
    <w:p>
      <w:pPr>
        <w:pStyle w:val="Heading4"/>
      </w:pPr>
      <w:r>
        <w:t xml:space="preserve">28.4.4.2</w:t>
      </w:r>
      <w:r>
        <w:t xml:space="preserve"> </w:t>
      </w:r>
      <w:r>
        <w:rPr>
          <w:rStyle w:val="VerbatimChar"/>
        </w:rPr>
        <w:t xml:space="preserve">constrOptim()</w:t>
      </w:r>
    </w:p>
    <w:p>
      <w:pPr>
        <w:pStyle w:val="FirstParagraph"/>
      </w:pPr>
      <w:r>
        <w:t xml:space="preserve">使用</w:t>
      </w:r>
      <w:r>
        <w:t xml:space="preserve"> </w:t>
      </w:r>
      <w:r>
        <w:rPr>
          <w:rStyle w:val="VerbatimChar"/>
        </w:rPr>
        <w:t xml:space="preserve">constrOptim()</w:t>
      </w:r>
      <w:r>
        <w:t xml:space="preserve"> </w:t>
      </w:r>
      <w:r>
        <w:t xml:space="preserve">函数求解，默认求极小，需将箱式或线性不等式约束写成矩阵形式，即</w:t>
      </w:r>
      <w:r>
        <w:t xml:space="preserve"> </w:t>
      </w:r>
      <m:oMath>
        <m:r>
          <m:t>A</m:t>
        </m:r>
        <m:r>
          <m:t>x</m:t>
        </m:r>
        <m:r>
          <m:rPr>
            <m:sty m:val="p"/>
          </m:rPr>
          <m:t>≥</m:t>
        </m:r>
        <m:r>
          <m:t>b</m:t>
        </m:r>
      </m:oMath>
      <w:r>
        <w:t xml:space="preserve"> </w:t>
      </w:r>
      <w:r>
        <w:t xml:space="preserve">的形式，参数 ui 是</w:t>
      </w:r>
      <w:r>
        <w:t xml:space="preserve"> </w:t>
      </w:r>
      <m:oMath>
        <m:r>
          <m:t>k</m:t>
        </m:r>
        <m:r>
          <m:rPr>
            <m:sty m:val="p"/>
          </m:rPr>
          <m:t>×</m:t>
        </m:r>
        <m:r>
          <m:t>n</m:t>
        </m:r>
      </m:oMath>
      <w:r>
        <w:t xml:space="preserve"> </w:t>
      </w:r>
      <w:r>
        <w:t xml:space="preserve">的约束矩阵</w:t>
      </w:r>
      <w:r>
        <w:t xml:space="preserve"> </w:t>
      </w:r>
      <m:oMath>
        <m:r>
          <m:t>A</m:t>
        </m:r>
      </m:oMath>
      <w:r>
        <w:t xml:space="preserve">，ci 是右侧</w:t>
      </w:r>
      <w:r>
        <w:t xml:space="preserve"> </w:t>
      </w:r>
      <m:oMath>
        <m:r>
          <m:t>k</m:t>
        </m:r>
      </m:oMath>
      <w:r>
        <w:t xml:space="preserve"> </w:t>
      </w:r>
      <w:r>
        <w:t xml:space="preserve">维约束向量</w:t>
      </w:r>
      <w:r>
        <w:t xml:space="preserve"> </w:t>
      </w:r>
      <m:oMath>
        <m:r>
          <m:t>b</m:t>
        </m:r>
      </m:oMath>
      <w:r>
        <w:t xml:space="preserve">。以上面的优化问题为例，将箱式约束</w:t>
      </w:r>
      <w:r>
        <w:t xml:space="preserve"> </w:t>
      </w:r>
      <m:oMath>
        <m:r>
          <m:t>2</m:t>
        </m:r>
        <m:r>
          <m:rPr>
            <m:sty m:val="p"/>
          </m:rPr>
          <m:t>≤</m:t>
        </m:r>
        <m:sSub>
          <m:e>
            <m:r>
              <m:t>x</m:t>
            </m:r>
          </m:e>
          <m:sub>
            <m:r>
              <m:t>1</m:t>
            </m:r>
          </m:sub>
        </m:sSub>
        <m:r>
          <m:rPr>
            <m:sty m:val="p"/>
          </m:rPr>
          <m:t>,</m:t>
        </m:r>
        <m:sSub>
          <m:e>
            <m:r>
              <m:t>x</m:t>
            </m:r>
          </m:e>
          <m:sub>
            <m:r>
              <m:t>2</m:t>
            </m:r>
          </m:sub>
        </m:sSub>
        <m:r>
          <m:rPr>
            <m:sty m:val="p"/>
          </m:rPr>
          <m:t>≤</m:t>
        </m:r>
        <m:r>
          <m:t>4</m:t>
        </m:r>
      </m:oMath>
      <w:r>
        <w:t xml:space="preserve"> </w:t>
      </w:r>
      <w:r>
        <w:t xml:space="preserve">转化为矩阵形式，约束矩阵和向量分别为：</w:t>
      </w:r>
    </w:p>
    <w:p>
      <w:pPr>
        <w:pStyle w:val="BodyText"/>
      </w:pPr>
      <m:oMathPara>
        <m:oMathParaPr>
          <m:jc m:val="center"/>
        </m:oMathParaPr>
        <m:oMath>
          <m:r>
            <m:t>A</m:t>
          </m:r>
          <m:r>
            <m:rPr>
              <m:sty m:val="p"/>
            </m:rPr>
            <m:t>=</m:t>
          </m:r>
          <m:d>
            <m:dPr>
              <m:begChr m:val="["/>
              <m:endChr m:val="]"/>
              <m:sepChr m:val=""/>
              <m:grow/>
            </m:dPr>
            <m:e>
              <m:m>
                <m:mPr>
                  <m:baseJc m:val="center"/>
                  <m:plcHide m:val="1"/>
                  <m:mcs>
                    <m:mc>
                      <m:mcPr>
                        <m:mcJc m:val="center"/>
                        <m:count m:val="1"/>
                      </m:mcPr>
                    </m:mc>
                    <m:mc>
                      <m:mcPr>
                        <m:mcJc m:val="center"/>
                        <m:count m:val="1"/>
                      </m:mcPr>
                    </m:mc>
                  </m:mcs>
                </m:mPr>
                <m:mr>
                  <m:e>
                    <m:r>
                      <m:t>1</m:t>
                    </m:r>
                  </m:e>
                  <m:e>
                    <m:r>
                      <m:t>0</m:t>
                    </m:r>
                  </m:e>
                </m:mr>
                <m:mr>
                  <m:e>
                    <m:r>
                      <m:t>0</m:t>
                    </m:r>
                  </m:e>
                  <m:e>
                    <m:r>
                      <m:t>1</m:t>
                    </m:r>
                  </m:e>
                </m:mr>
                <m:mr>
                  <m:e>
                    <m:r>
                      <m:rPr>
                        <m:sty m:val="p"/>
                      </m:rPr>
                      <m:t>−</m:t>
                    </m:r>
                    <m:r>
                      <m:t>1</m:t>
                    </m:r>
                  </m:e>
                  <m:e>
                    <m:r>
                      <m:t>0</m:t>
                    </m:r>
                  </m:e>
                </m:mr>
                <m:mr>
                  <m:e>
                    <m:r>
                      <m:t>0</m:t>
                    </m:r>
                  </m:e>
                  <m:e>
                    <m:r>
                      <m:rPr>
                        <m:sty m:val="p"/>
                      </m:rPr>
                      <m:t>−</m:t>
                    </m:r>
                    <m:r>
                      <m:t>1</m:t>
                    </m:r>
                  </m:e>
                </m:mr>
              </m:m>
            </m:e>
          </m:d>
          <m:r>
            <m:rPr>
              <m:sty m:val="p"/>
            </m:rPr>
            <m:t>,</m:t>
          </m:r>
          <m:r>
            <m:t> </m:t>
          </m:r>
          <m:r>
            <m:t>b</m:t>
          </m:r>
          <m:r>
            <m:rPr>
              <m:sty m:val="p"/>
            </m:rPr>
            <m:t>=</m:t>
          </m:r>
          <m:d>
            <m:dPr>
              <m:begChr m:val="["/>
              <m:endChr m:val="]"/>
              <m:sepChr m:val=""/>
              <m:grow/>
            </m:dPr>
            <m:e>
              <m:m>
                <m:mPr>
                  <m:baseJc m:val="center"/>
                  <m:plcHide m:val="1"/>
                  <m:mcs>
                    <m:mc>
                      <m:mcPr>
                        <m:mcJc m:val="center"/>
                        <m:count m:val="1"/>
                      </m:mcPr>
                    </m:mc>
                  </m:mcs>
                </m:mPr>
                <m:mr>
                  <m:e>
                    <m:r>
                      <m:t>2</m:t>
                    </m:r>
                  </m:e>
                </m:mr>
                <m:mr>
                  <m:e>
                    <m:r>
                      <m:t>2</m:t>
                    </m:r>
                  </m:e>
                </m:mr>
                <m:mr>
                  <m:e>
                    <m:r>
                      <m:rPr>
                        <m:sty m:val="p"/>
                      </m:rPr>
                      <m:t>−</m:t>
                    </m:r>
                    <m:r>
                      <m:t>4</m:t>
                    </m:r>
                  </m:e>
                </m:mr>
                <m:mr>
                  <m:e>
                    <m:r>
                      <m:rPr>
                        <m:sty m:val="p"/>
                      </m:rPr>
                      <m:t>−</m:t>
                    </m:r>
                    <m:r>
                      <m:t>4</m:t>
                    </m:r>
                  </m:e>
                </m:mr>
              </m:m>
            </m:e>
          </m:d>
        </m:oMath>
      </m:oMathPara>
    </w:p>
    <w:p>
      <w:pPr>
        <w:pStyle w:val="SourceCode"/>
      </w:pPr>
      <w:r>
        <w:rPr>
          <w:rStyle w:val="FunctionTok"/>
        </w:rPr>
        <w:t xml:space="preserve">constrOptim</w:t>
      </w:r>
      <w:r>
        <w:rPr>
          <w:rStyle w:val="NormalTok"/>
        </w:rPr>
        <w:t xml:space="preserve">(</w:t>
      </w:r>
      <w:r>
        <w:br/>
      </w:r>
      <w:r>
        <w:rPr>
          <w:rStyle w:val="NormalTok"/>
        </w:rPr>
        <w:t xml:space="preserve">  </w:t>
      </w:r>
      <w:r>
        <w:rPr>
          <w:rStyle w:val="AttributeTok"/>
        </w:rPr>
        <w:t xml:space="preserve">theta =</w:t>
      </w:r>
      <w:r>
        <w:rPr>
          <w:rStyle w:val="NormalTok"/>
        </w:rPr>
        <w:t xml:space="preserve"> </w:t>
      </w:r>
      <w:r>
        <w:rPr>
          <w:rStyle w:val="FunctionTok"/>
        </w:rPr>
        <w:t xml:space="preserve">rep</w:t>
      </w:r>
      <w:r>
        <w:rPr>
          <w:rStyle w:val="NormalTok"/>
        </w:rPr>
        <w:t xml:space="preserve">(</w:t>
      </w:r>
      <w:r>
        <w:rPr>
          <w:rStyle w:val="DecValTok"/>
        </w:rPr>
        <w:t xml:space="preserve">3</w:t>
      </w:r>
      <w:r>
        <w:rPr>
          <w:rStyle w:val="NormalTok"/>
        </w:rPr>
        <w:t xml:space="preserve">, </w:t>
      </w:r>
      <w:r>
        <w:rPr>
          <w:rStyle w:val="DecValTok"/>
        </w:rPr>
        <w:t xml:space="preserve">25</w:t>
      </w:r>
      <w:r>
        <w:rPr>
          <w:rStyle w:val="NormalTok"/>
        </w:rPr>
        <w:t xml:space="preserve">), </w:t>
      </w:r>
      <w:r>
        <w:rPr>
          <w:rStyle w:val="CommentTok"/>
        </w:rPr>
        <w:t xml:space="preserve"># 初始值</w:t>
      </w:r>
      <w:r>
        <w:br/>
      </w:r>
      <w:r>
        <w:rPr>
          <w:rStyle w:val="NormalTok"/>
        </w:rPr>
        <w:t xml:space="preserve">  </w:t>
      </w:r>
      <w:r>
        <w:rPr>
          <w:rStyle w:val="AttributeTok"/>
        </w:rPr>
        <w:t xml:space="preserve">f =</w:t>
      </w:r>
      <w:r>
        <w:rPr>
          <w:rStyle w:val="NormalTok"/>
        </w:rPr>
        <w:t xml:space="preserve"> fn, </w:t>
      </w:r>
      <w:r>
        <w:rPr>
          <w:rStyle w:val="CommentTok"/>
        </w:rPr>
        <w:t xml:space="preserve"># 目标函数</w:t>
      </w:r>
      <w:r>
        <w:br/>
      </w:r>
      <w:r>
        <w:rPr>
          <w:rStyle w:val="NormalTok"/>
        </w:rPr>
        <w:t xml:space="preserve">  </w:t>
      </w:r>
      <w:r>
        <w:rPr>
          <w:rStyle w:val="AttributeTok"/>
        </w:rPr>
        <w:t xml:space="preserve">method =</w:t>
      </w:r>
      <w:r>
        <w:rPr>
          <w:rStyle w:val="NormalTok"/>
        </w:rPr>
        <w:t xml:space="preserve"> </w:t>
      </w:r>
      <w:r>
        <w:rPr>
          <w:rStyle w:val="StringTok"/>
        </w:rPr>
        <w:t xml:space="preserve">"Nelder-Mead"</w:t>
      </w:r>
      <w:r>
        <w:rPr>
          <w:rStyle w:val="NormalTok"/>
        </w:rPr>
        <w:t xml:space="preserve">, </w:t>
      </w:r>
      <w:r>
        <w:rPr>
          <w:rStyle w:val="CommentTok"/>
        </w:rPr>
        <w:t xml:space="preserve"># 没有提供梯度，则必须用 Nelder-Mead 方法</w:t>
      </w:r>
      <w:r>
        <w:br/>
      </w:r>
      <w:r>
        <w:rPr>
          <w:rStyle w:val="NormalTok"/>
        </w:rPr>
        <w:t xml:space="preserve">  </w:t>
      </w:r>
      <w:r>
        <w:rPr>
          <w:rStyle w:val="AttributeTok"/>
        </w:rPr>
        <w:t xml:space="preserve">ui =</w:t>
      </w:r>
      <w:r>
        <w:rPr>
          <w:rStyle w:val="NormalTok"/>
        </w:rPr>
        <w:t xml:space="preserve"> </w:t>
      </w:r>
      <w:r>
        <w:rPr>
          <w:rStyle w:val="FunctionTok"/>
        </w:rPr>
        <w:t xml:space="preserve">rbind</w:t>
      </w:r>
      <w:r>
        <w:rPr>
          <w:rStyle w:val="NormalTok"/>
        </w:rPr>
        <w:t xml:space="preserve">(</w:t>
      </w:r>
      <w:r>
        <w:rPr>
          <w:rStyle w:val="FunctionTok"/>
        </w:rPr>
        <w:t xml:space="preserve">diag</w:t>
      </w:r>
      <w:r>
        <w:rPr>
          <w:rStyle w:val="NormalTok"/>
        </w:rPr>
        <w:t xml:space="preserve">(</w:t>
      </w:r>
      <w:r>
        <w:rPr>
          <w:rStyle w:val="FunctionTok"/>
        </w:rPr>
        <w:t xml:space="preserve">rep</w:t>
      </w:r>
      <w:r>
        <w:rPr>
          <w:rStyle w:val="NormalTok"/>
        </w:rPr>
        <w:t xml:space="preserve">(</w:t>
      </w:r>
      <w:r>
        <w:rPr>
          <w:rStyle w:val="DecValTok"/>
        </w:rPr>
        <w:t xml:space="preserve">1</w:t>
      </w:r>
      <w:r>
        <w:rPr>
          <w:rStyle w:val="NormalTok"/>
        </w:rPr>
        <w:t xml:space="preserve">, </w:t>
      </w:r>
      <w:r>
        <w:rPr>
          <w:rStyle w:val="DecValTok"/>
        </w:rPr>
        <w:t xml:space="preserve">25</w:t>
      </w:r>
      <w:r>
        <w:rPr>
          <w:rStyle w:val="NormalTok"/>
        </w:rPr>
        <w:t xml:space="preserve">)), </w:t>
      </w:r>
      <w:r>
        <w:rPr>
          <w:rStyle w:val="FunctionTok"/>
        </w:rPr>
        <w:t xml:space="preserve">diag</w:t>
      </w:r>
      <w:r>
        <w:rPr>
          <w:rStyle w:val="NormalTok"/>
        </w:rPr>
        <w:t xml:space="preserve">(</w:t>
      </w:r>
      <w:r>
        <w:rPr>
          <w:rStyle w:val="FunctionTok"/>
        </w:rPr>
        <w:t xml:space="preserve">rep</w:t>
      </w:r>
      <w:r>
        <w:rPr>
          <w:rStyle w:val="NormalTok"/>
        </w:rPr>
        <w:t xml:space="preserve">(</w:t>
      </w:r>
      <w:r>
        <w:rPr>
          <w:rStyle w:val="SpecialCharTok"/>
        </w:rPr>
        <w:t xml:space="preserve">-</w:t>
      </w:r>
      <w:r>
        <w:rPr>
          <w:rStyle w:val="DecValTok"/>
        </w:rPr>
        <w:t xml:space="preserve">1</w:t>
      </w:r>
      <w:r>
        <w:rPr>
          <w:rStyle w:val="NormalTok"/>
        </w:rPr>
        <w:t xml:space="preserve">, </w:t>
      </w:r>
      <w:r>
        <w:rPr>
          <w:rStyle w:val="DecValTok"/>
        </w:rPr>
        <w:t xml:space="preserve">25</w:t>
      </w:r>
      <w:r>
        <w:rPr>
          <w:rStyle w:val="NormalTok"/>
        </w:rPr>
        <w:t xml:space="preserve">))),</w:t>
      </w:r>
      <w:r>
        <w:br/>
      </w:r>
      <w:r>
        <w:rPr>
          <w:rStyle w:val="NormalTok"/>
        </w:rPr>
        <w:t xml:space="preserve">  </w:t>
      </w:r>
      <w:r>
        <w:rPr>
          <w:rStyle w:val="AttributeTok"/>
        </w:rPr>
        <w:t xml:space="preserve">ci =</w:t>
      </w:r>
      <w:r>
        <w:rPr>
          <w:rStyle w:val="NormalTok"/>
        </w:rPr>
        <w:t xml:space="preserve"> </w:t>
      </w:r>
      <w:r>
        <w:rPr>
          <w:rStyle w:val="FunctionTok"/>
        </w:rPr>
        <w:t xml:space="preserve">c</w:t>
      </w:r>
      <w:r>
        <w:rPr>
          <w:rStyle w:val="NormalTok"/>
        </w:rPr>
        <w:t xml:space="preserve">(</w:t>
      </w:r>
      <w:r>
        <w:rPr>
          <w:rStyle w:val="FunctionTok"/>
        </w:rPr>
        <w:t xml:space="preserve">rep</w:t>
      </w:r>
      <w:r>
        <w:rPr>
          <w:rStyle w:val="NormalTok"/>
        </w:rPr>
        <w:t xml:space="preserve">(</w:t>
      </w:r>
      <w:r>
        <w:rPr>
          <w:rStyle w:val="DecValTok"/>
        </w:rPr>
        <w:t xml:space="preserve">2</w:t>
      </w:r>
      <w:r>
        <w:rPr>
          <w:rStyle w:val="NormalTok"/>
        </w:rPr>
        <w:t xml:space="preserve">, </w:t>
      </w:r>
      <w:r>
        <w:rPr>
          <w:rStyle w:val="DecValTok"/>
        </w:rPr>
        <w:t xml:space="preserve">25</w:t>
      </w:r>
      <w:r>
        <w:rPr>
          <w:rStyle w:val="NormalTok"/>
        </w:rPr>
        <w:t xml:space="preserve">), </w:t>
      </w:r>
      <w:r>
        <w:rPr>
          <w:rStyle w:val="FunctionTok"/>
        </w:rPr>
        <w:t xml:space="preserve">rep</w:t>
      </w:r>
      <w:r>
        <w:rPr>
          <w:rStyle w:val="NormalTok"/>
        </w:rPr>
        <w:t xml:space="preserve">(</w:t>
      </w:r>
      <w:r>
        <w:rPr>
          <w:rStyle w:val="SpecialCharTok"/>
        </w:rPr>
        <w:t xml:space="preserve">-</w:t>
      </w:r>
      <w:r>
        <w:rPr>
          <w:rStyle w:val="DecValTok"/>
        </w:rPr>
        <w:t xml:space="preserve">4</w:t>
      </w:r>
      <w:r>
        <w:rPr>
          <w:rStyle w:val="NormalTok"/>
        </w:rPr>
        <w:t xml:space="preserve">, </w:t>
      </w:r>
      <w:r>
        <w:rPr>
          <w:rStyle w:val="DecValTok"/>
        </w:rPr>
        <w:t xml:space="preserve">25</w:t>
      </w:r>
      <w:r>
        <w:rPr>
          <w:rStyle w:val="NormalTok"/>
        </w:rPr>
        <w:t xml:space="preserve">))</w:t>
      </w:r>
      <w:r>
        <w:br/>
      </w:r>
      <w:r>
        <w:rPr>
          <w:rStyle w:val="NormalTok"/>
        </w:rPr>
        <w:t xml:space="preserve">)</w:t>
      </w:r>
    </w:p>
    <w:p>
      <w:pPr>
        <w:pStyle w:val="SourceCode"/>
      </w:pPr>
      <w:r>
        <w:rPr>
          <w:rStyle w:val="VerbatimChar"/>
        </w:rPr>
        <w:t xml:space="preserve">#&gt; $par</w:t>
      </w:r>
      <w:r>
        <w:br/>
      </w:r>
      <w:r>
        <w:rPr>
          <w:rStyle w:val="VerbatimChar"/>
        </w:rPr>
        <w:t xml:space="preserve">#&gt;  [1] 2.006142 2.002260 2.003971 2.003967 2.004143 2.004255 2.001178 2.002990</w:t>
      </w:r>
      <w:r>
        <w:br/>
      </w:r>
      <w:r>
        <w:rPr>
          <w:rStyle w:val="VerbatimChar"/>
        </w:rPr>
        <w:t xml:space="preserve">#&gt;  [9] 2.003883 2.006029 2.017345 2.009236 2.000949 2.007793 2.025831 2.007896</w:t>
      </w:r>
      <w:r>
        <w:br/>
      </w:r>
      <w:r>
        <w:rPr>
          <w:rStyle w:val="VerbatimChar"/>
        </w:rPr>
        <w:t xml:space="preserve">#&gt; [17] 2.004514 2.004381 2.008771 2.015695 2.005803 2.009127 2.017988 2.257782</w:t>
      </w:r>
      <w:r>
        <w:br/>
      </w:r>
      <w:r>
        <w:rPr>
          <w:rStyle w:val="VerbatimChar"/>
        </w:rPr>
        <w:t xml:space="preserve">#&gt; [25] 3.999846</w:t>
      </w:r>
      <w:r>
        <w:br/>
      </w:r>
      <w:r>
        <w:rPr>
          <w:rStyle w:val="VerbatimChar"/>
        </w:rPr>
        <w:t xml:space="preserve">#&gt; </w:t>
      </w:r>
      <w:r>
        <w:br/>
      </w:r>
      <w:r>
        <w:rPr>
          <w:rStyle w:val="VerbatimChar"/>
        </w:rPr>
        <w:t xml:space="preserve">#&gt; $value</w:t>
      </w:r>
      <w:r>
        <w:br/>
      </w:r>
      <w:r>
        <w:rPr>
          <w:rStyle w:val="VerbatimChar"/>
        </w:rPr>
        <w:t xml:space="preserve">#&gt; [1] 378.4208</w:t>
      </w:r>
      <w:r>
        <w:br/>
      </w:r>
      <w:r>
        <w:rPr>
          <w:rStyle w:val="VerbatimChar"/>
        </w:rPr>
        <w:t xml:space="preserve">#&gt; </w:t>
      </w:r>
      <w:r>
        <w:br/>
      </w:r>
      <w:r>
        <w:rPr>
          <w:rStyle w:val="VerbatimChar"/>
        </w:rPr>
        <w:t xml:space="preserve">#&gt; $counts</w:t>
      </w:r>
      <w:r>
        <w:br/>
      </w:r>
      <w:r>
        <w:rPr>
          <w:rStyle w:val="VerbatimChar"/>
        </w:rPr>
        <w:t xml:space="preserve">#&gt; function gradient </w:t>
      </w:r>
      <w:r>
        <w:br/>
      </w:r>
      <w:r>
        <w:rPr>
          <w:rStyle w:val="VerbatimChar"/>
        </w:rPr>
        <w:t xml:space="preserve">#&gt;    12048       NA </w:t>
      </w:r>
      <w:r>
        <w:br/>
      </w:r>
      <w:r>
        <w:rPr>
          <w:rStyle w:val="VerbatimChar"/>
        </w:rPr>
        <w:t xml:space="preserve">#&gt; </w:t>
      </w:r>
      <w:r>
        <w:br/>
      </w:r>
      <w:r>
        <w:rPr>
          <w:rStyle w:val="VerbatimChar"/>
        </w:rPr>
        <w:t xml:space="preserve">#&gt; $convergence</w:t>
      </w:r>
      <w:r>
        <w:br/>
      </w:r>
      <w:r>
        <w:rPr>
          <w:rStyle w:val="VerbatimChar"/>
        </w:rPr>
        <w:t xml:space="preserve">#&gt; [1] 1</w:t>
      </w:r>
      <w:r>
        <w:br/>
      </w:r>
      <w:r>
        <w:rPr>
          <w:rStyle w:val="VerbatimChar"/>
        </w:rPr>
        <w:t xml:space="preserve">#&gt; </w:t>
      </w:r>
      <w:r>
        <w:br/>
      </w:r>
      <w:r>
        <w:rPr>
          <w:rStyle w:val="VerbatimChar"/>
        </w:rPr>
        <w:t xml:space="preserve">#&gt; $message</w:t>
      </w:r>
      <w:r>
        <w:br/>
      </w:r>
      <w:r>
        <w:rPr>
          <w:rStyle w:val="VerbatimChar"/>
        </w:rPr>
        <w:t xml:space="preserve">#&gt; NULL</w:t>
      </w:r>
      <w:r>
        <w:br/>
      </w:r>
      <w:r>
        <w:rPr>
          <w:rStyle w:val="VerbatimChar"/>
        </w:rPr>
        <w:t xml:space="preserve">#&gt; </w:t>
      </w:r>
      <w:r>
        <w:br/>
      </w:r>
      <w:r>
        <w:rPr>
          <w:rStyle w:val="VerbatimChar"/>
        </w:rPr>
        <w:t xml:space="preserve">#&gt; $outer.iterations</w:t>
      </w:r>
      <w:r>
        <w:br/>
      </w:r>
      <w:r>
        <w:rPr>
          <w:rStyle w:val="VerbatimChar"/>
        </w:rPr>
        <w:t xml:space="preserve">#&gt; [1] 25</w:t>
      </w:r>
      <w:r>
        <w:br/>
      </w:r>
      <w:r>
        <w:rPr>
          <w:rStyle w:val="VerbatimChar"/>
        </w:rPr>
        <w:t xml:space="preserve">#&gt; </w:t>
      </w:r>
      <w:r>
        <w:br/>
      </w:r>
      <w:r>
        <w:rPr>
          <w:rStyle w:val="VerbatimChar"/>
        </w:rPr>
        <w:t xml:space="preserve">#&gt; $barrier.value</w:t>
      </w:r>
      <w:r>
        <w:br/>
      </w:r>
      <w:r>
        <w:rPr>
          <w:rStyle w:val="VerbatimChar"/>
        </w:rPr>
        <w:t xml:space="preserve">#&gt; [1] -0.003278963</w:t>
      </w:r>
    </w:p>
    <w:p>
      <w:pPr>
        <w:pStyle w:val="FirstParagraph"/>
      </w:pPr>
      <w:r>
        <w:t xml:space="preserve">返回结果中</w:t>
      </w:r>
      <w:r>
        <w:t xml:space="preserve"> </w:t>
      </w:r>
      <w:r>
        <w:rPr>
          <w:rStyle w:val="VerbatimChar"/>
        </w:rPr>
        <w:t xml:space="preserve">convergence = 1</w:t>
      </w:r>
      <w:r>
        <w:t xml:space="preserve"> </w:t>
      </w:r>
      <w:r>
        <w:t xml:space="preserve">表示迭代次数到达默认的极限</w:t>
      </w:r>
      <w:r>
        <w:t xml:space="preserve"> </w:t>
      </w:r>
      <w:r>
        <w:rPr>
          <w:rStyle w:val="VerbatimChar"/>
        </w:rPr>
        <w:t xml:space="preserve">maxit = 500</w:t>
      </w:r>
      <w:r>
        <w:t xml:space="preserve"> </w:t>
      </w:r>
      <w:r>
        <w:t xml:space="preserve">。参考函数</w:t>
      </w:r>
      <w:r>
        <w:t xml:space="preserve"> </w:t>
      </w:r>
      <w:r>
        <w:rPr>
          <w:rStyle w:val="VerbatimChar"/>
        </w:rPr>
        <w:t xml:space="preserve">nlminb()</w:t>
      </w:r>
      <w:r>
        <w:t xml:space="preserve"> </w:t>
      </w:r>
      <w:r>
        <w:t xml:space="preserve">的求解结果，可知还没有收敛。如果没有提供梯度，则必须用 Nelder-Mead 方法，下面增加迭代次数到 1000。</w:t>
      </w:r>
    </w:p>
    <w:p>
      <w:pPr>
        <w:pStyle w:val="SourceCode"/>
      </w:pPr>
      <w:r>
        <w:rPr>
          <w:rStyle w:val="FunctionTok"/>
        </w:rPr>
        <w:t xml:space="preserve">constrOptim</w:t>
      </w:r>
      <w:r>
        <w:rPr>
          <w:rStyle w:val="NormalTok"/>
        </w:rPr>
        <w:t xml:space="preserve">(</w:t>
      </w:r>
      <w:r>
        <w:br/>
      </w:r>
      <w:r>
        <w:rPr>
          <w:rStyle w:val="NormalTok"/>
        </w:rPr>
        <w:t xml:space="preserve">  </w:t>
      </w:r>
      <w:r>
        <w:rPr>
          <w:rStyle w:val="AttributeTok"/>
        </w:rPr>
        <w:t xml:space="preserve">theta =</w:t>
      </w:r>
      <w:r>
        <w:rPr>
          <w:rStyle w:val="NormalTok"/>
        </w:rPr>
        <w:t xml:space="preserve"> </w:t>
      </w:r>
      <w:r>
        <w:rPr>
          <w:rStyle w:val="FunctionTok"/>
        </w:rPr>
        <w:t xml:space="preserve">rep</w:t>
      </w:r>
      <w:r>
        <w:rPr>
          <w:rStyle w:val="NormalTok"/>
        </w:rPr>
        <w:t xml:space="preserve">(</w:t>
      </w:r>
      <w:r>
        <w:rPr>
          <w:rStyle w:val="DecValTok"/>
        </w:rPr>
        <w:t xml:space="preserve">3</w:t>
      </w:r>
      <w:r>
        <w:rPr>
          <w:rStyle w:val="NormalTok"/>
        </w:rPr>
        <w:t xml:space="preserve">, </w:t>
      </w:r>
      <w:r>
        <w:rPr>
          <w:rStyle w:val="DecValTok"/>
        </w:rPr>
        <w:t xml:space="preserve">25</w:t>
      </w:r>
      <w:r>
        <w:rPr>
          <w:rStyle w:val="NormalTok"/>
        </w:rPr>
        <w:t xml:space="preserve">), </w:t>
      </w:r>
      <w:r>
        <w:rPr>
          <w:rStyle w:val="CommentTok"/>
        </w:rPr>
        <w:t xml:space="preserve"># 初始值</w:t>
      </w:r>
      <w:r>
        <w:br/>
      </w:r>
      <w:r>
        <w:rPr>
          <w:rStyle w:val="NormalTok"/>
        </w:rPr>
        <w:t xml:space="preserve">  </w:t>
      </w:r>
      <w:r>
        <w:rPr>
          <w:rStyle w:val="AttributeTok"/>
        </w:rPr>
        <w:t xml:space="preserve">f =</w:t>
      </w:r>
      <w:r>
        <w:rPr>
          <w:rStyle w:val="NormalTok"/>
        </w:rPr>
        <w:t xml:space="preserve"> fn, </w:t>
      </w:r>
      <w:r>
        <w:rPr>
          <w:rStyle w:val="CommentTok"/>
        </w:rPr>
        <w:t xml:space="preserve"># 目标函数</w:t>
      </w:r>
      <w:r>
        <w:br/>
      </w:r>
      <w:r>
        <w:rPr>
          <w:rStyle w:val="NormalTok"/>
        </w:rPr>
        <w:t xml:space="preserve">  </w:t>
      </w:r>
      <w:r>
        <w:rPr>
          <w:rStyle w:val="AttributeTok"/>
        </w:rPr>
        <w:t xml:space="preserve">method =</w:t>
      </w:r>
      <w:r>
        <w:rPr>
          <w:rStyle w:val="NormalTok"/>
        </w:rPr>
        <w:t xml:space="preserve"> </w:t>
      </w:r>
      <w:r>
        <w:rPr>
          <w:rStyle w:val="StringTok"/>
        </w:rPr>
        <w:t xml:space="preserve">"Nelder-Mead"</w:t>
      </w:r>
      <w:r>
        <w:rPr>
          <w:rStyle w:val="NormalTok"/>
        </w:rPr>
        <w:t xml:space="preserve">, </w:t>
      </w:r>
      <w:r>
        <w:br/>
      </w:r>
      <w:r>
        <w:rPr>
          <w:rStyle w:val="NormalTok"/>
        </w:rPr>
        <w:t xml:space="preserve">  </w:t>
      </w:r>
      <w:r>
        <w:rPr>
          <w:rStyle w:val="AttributeTok"/>
        </w:rPr>
        <w:t xml:space="preserve">control =</w:t>
      </w:r>
      <w:r>
        <w:rPr>
          <w:rStyle w:val="NormalTok"/>
        </w:rPr>
        <w:t xml:space="preserve"> </w:t>
      </w:r>
      <w:r>
        <w:rPr>
          <w:rStyle w:val="FunctionTok"/>
        </w:rPr>
        <w:t xml:space="preserve">list</w:t>
      </w:r>
      <w:r>
        <w:rPr>
          <w:rStyle w:val="NormalTok"/>
        </w:rPr>
        <w:t xml:space="preserve">(</w:t>
      </w:r>
      <w:r>
        <w:rPr>
          <w:rStyle w:val="AttributeTok"/>
        </w:rPr>
        <w:t xml:space="preserve">maxit =</w:t>
      </w:r>
      <w:r>
        <w:rPr>
          <w:rStyle w:val="NormalTok"/>
        </w:rPr>
        <w:t xml:space="preserve"> </w:t>
      </w:r>
      <w:r>
        <w:rPr>
          <w:rStyle w:val="DecValTok"/>
        </w:rPr>
        <w:t xml:space="preserve">1000</w:t>
      </w:r>
      <w:r>
        <w:rPr>
          <w:rStyle w:val="NormalTok"/>
        </w:rPr>
        <w:t xml:space="preserve">),</w:t>
      </w:r>
      <w:r>
        <w:br/>
      </w:r>
      <w:r>
        <w:rPr>
          <w:rStyle w:val="NormalTok"/>
        </w:rPr>
        <w:t xml:space="preserve">  </w:t>
      </w:r>
      <w:r>
        <w:rPr>
          <w:rStyle w:val="AttributeTok"/>
        </w:rPr>
        <w:t xml:space="preserve">ui =</w:t>
      </w:r>
      <w:r>
        <w:rPr>
          <w:rStyle w:val="NormalTok"/>
        </w:rPr>
        <w:t xml:space="preserve"> </w:t>
      </w:r>
      <w:r>
        <w:rPr>
          <w:rStyle w:val="FunctionTok"/>
        </w:rPr>
        <w:t xml:space="preserve">rbind</w:t>
      </w:r>
      <w:r>
        <w:rPr>
          <w:rStyle w:val="NormalTok"/>
        </w:rPr>
        <w:t xml:space="preserve">(</w:t>
      </w:r>
      <w:r>
        <w:rPr>
          <w:rStyle w:val="FunctionTok"/>
        </w:rPr>
        <w:t xml:space="preserve">diag</w:t>
      </w:r>
      <w:r>
        <w:rPr>
          <w:rStyle w:val="NormalTok"/>
        </w:rPr>
        <w:t xml:space="preserve">(</w:t>
      </w:r>
      <w:r>
        <w:rPr>
          <w:rStyle w:val="FunctionTok"/>
        </w:rPr>
        <w:t xml:space="preserve">rep</w:t>
      </w:r>
      <w:r>
        <w:rPr>
          <w:rStyle w:val="NormalTok"/>
        </w:rPr>
        <w:t xml:space="preserve">(</w:t>
      </w:r>
      <w:r>
        <w:rPr>
          <w:rStyle w:val="DecValTok"/>
        </w:rPr>
        <w:t xml:space="preserve">1</w:t>
      </w:r>
      <w:r>
        <w:rPr>
          <w:rStyle w:val="NormalTok"/>
        </w:rPr>
        <w:t xml:space="preserve">, </w:t>
      </w:r>
      <w:r>
        <w:rPr>
          <w:rStyle w:val="DecValTok"/>
        </w:rPr>
        <w:t xml:space="preserve">25</w:t>
      </w:r>
      <w:r>
        <w:rPr>
          <w:rStyle w:val="NormalTok"/>
        </w:rPr>
        <w:t xml:space="preserve">)), </w:t>
      </w:r>
      <w:r>
        <w:rPr>
          <w:rStyle w:val="FunctionTok"/>
        </w:rPr>
        <w:t xml:space="preserve">diag</w:t>
      </w:r>
      <w:r>
        <w:rPr>
          <w:rStyle w:val="NormalTok"/>
        </w:rPr>
        <w:t xml:space="preserve">(</w:t>
      </w:r>
      <w:r>
        <w:rPr>
          <w:rStyle w:val="FunctionTok"/>
        </w:rPr>
        <w:t xml:space="preserve">rep</w:t>
      </w:r>
      <w:r>
        <w:rPr>
          <w:rStyle w:val="NormalTok"/>
        </w:rPr>
        <w:t xml:space="preserve">(</w:t>
      </w:r>
      <w:r>
        <w:rPr>
          <w:rStyle w:val="SpecialCharTok"/>
        </w:rPr>
        <w:t xml:space="preserve">-</w:t>
      </w:r>
      <w:r>
        <w:rPr>
          <w:rStyle w:val="DecValTok"/>
        </w:rPr>
        <w:t xml:space="preserve">1</w:t>
      </w:r>
      <w:r>
        <w:rPr>
          <w:rStyle w:val="NormalTok"/>
        </w:rPr>
        <w:t xml:space="preserve">, </w:t>
      </w:r>
      <w:r>
        <w:rPr>
          <w:rStyle w:val="DecValTok"/>
        </w:rPr>
        <w:t xml:space="preserve">25</w:t>
      </w:r>
      <w:r>
        <w:rPr>
          <w:rStyle w:val="NormalTok"/>
        </w:rPr>
        <w:t xml:space="preserve">))),</w:t>
      </w:r>
      <w:r>
        <w:br/>
      </w:r>
      <w:r>
        <w:rPr>
          <w:rStyle w:val="NormalTok"/>
        </w:rPr>
        <w:t xml:space="preserve">  </w:t>
      </w:r>
      <w:r>
        <w:rPr>
          <w:rStyle w:val="AttributeTok"/>
        </w:rPr>
        <w:t xml:space="preserve">ci =</w:t>
      </w:r>
      <w:r>
        <w:rPr>
          <w:rStyle w:val="NormalTok"/>
        </w:rPr>
        <w:t xml:space="preserve"> </w:t>
      </w:r>
      <w:r>
        <w:rPr>
          <w:rStyle w:val="FunctionTok"/>
        </w:rPr>
        <w:t xml:space="preserve">c</w:t>
      </w:r>
      <w:r>
        <w:rPr>
          <w:rStyle w:val="NormalTok"/>
        </w:rPr>
        <w:t xml:space="preserve">(</w:t>
      </w:r>
      <w:r>
        <w:rPr>
          <w:rStyle w:val="FunctionTok"/>
        </w:rPr>
        <w:t xml:space="preserve">rep</w:t>
      </w:r>
      <w:r>
        <w:rPr>
          <w:rStyle w:val="NormalTok"/>
        </w:rPr>
        <w:t xml:space="preserve">(</w:t>
      </w:r>
      <w:r>
        <w:rPr>
          <w:rStyle w:val="DecValTok"/>
        </w:rPr>
        <w:t xml:space="preserve">2</w:t>
      </w:r>
      <w:r>
        <w:rPr>
          <w:rStyle w:val="NormalTok"/>
        </w:rPr>
        <w:t xml:space="preserve">, </w:t>
      </w:r>
      <w:r>
        <w:rPr>
          <w:rStyle w:val="DecValTok"/>
        </w:rPr>
        <w:t xml:space="preserve">25</w:t>
      </w:r>
      <w:r>
        <w:rPr>
          <w:rStyle w:val="NormalTok"/>
        </w:rPr>
        <w:t xml:space="preserve">), </w:t>
      </w:r>
      <w:r>
        <w:rPr>
          <w:rStyle w:val="FunctionTok"/>
        </w:rPr>
        <w:t xml:space="preserve">rep</w:t>
      </w:r>
      <w:r>
        <w:rPr>
          <w:rStyle w:val="NormalTok"/>
        </w:rPr>
        <w:t xml:space="preserve">(</w:t>
      </w:r>
      <w:r>
        <w:rPr>
          <w:rStyle w:val="SpecialCharTok"/>
        </w:rPr>
        <w:t xml:space="preserve">-</w:t>
      </w:r>
      <w:r>
        <w:rPr>
          <w:rStyle w:val="DecValTok"/>
        </w:rPr>
        <w:t xml:space="preserve">4</w:t>
      </w:r>
      <w:r>
        <w:rPr>
          <w:rStyle w:val="NormalTok"/>
        </w:rPr>
        <w:t xml:space="preserve">, </w:t>
      </w:r>
      <w:r>
        <w:rPr>
          <w:rStyle w:val="DecValTok"/>
        </w:rPr>
        <w:t xml:space="preserve">25</w:t>
      </w:r>
      <w:r>
        <w:rPr>
          <w:rStyle w:val="NormalTok"/>
        </w:rPr>
        <w:t xml:space="preserve">))</w:t>
      </w:r>
      <w:r>
        <w:br/>
      </w:r>
      <w:r>
        <w:rPr>
          <w:rStyle w:val="NormalTok"/>
        </w:rPr>
        <w:t xml:space="preserve">)</w:t>
      </w:r>
    </w:p>
    <w:p>
      <w:pPr>
        <w:pStyle w:val="SourceCode"/>
      </w:pPr>
      <w:r>
        <w:rPr>
          <w:rStyle w:val="VerbatimChar"/>
        </w:rPr>
        <w:t xml:space="preserve">#&gt; $par</w:t>
      </w:r>
      <w:r>
        <w:br/>
      </w:r>
      <w:r>
        <w:rPr>
          <w:rStyle w:val="VerbatimChar"/>
        </w:rPr>
        <w:t xml:space="preserve">#&gt;  [1] 2.000081 2.000142 2.001919 2.000584 2.000007 2.000003 2.001097 2.001600</w:t>
      </w:r>
      <w:r>
        <w:br/>
      </w:r>
      <w:r>
        <w:rPr>
          <w:rStyle w:val="VerbatimChar"/>
        </w:rPr>
        <w:t xml:space="preserve">#&gt;  [9] 2.000207 2.000042 2.000250 2.000295 2.000580 2.002165 2.000453 2.000932</w:t>
      </w:r>
      <w:r>
        <w:br/>
      </w:r>
      <w:r>
        <w:rPr>
          <w:rStyle w:val="VerbatimChar"/>
        </w:rPr>
        <w:t xml:space="preserve">#&gt; [17] 2.000456 2.000363 2.000418 2.000474 2.009483 2.001156 2.003173 2.241046</w:t>
      </w:r>
      <w:r>
        <w:br/>
      </w:r>
      <w:r>
        <w:rPr>
          <w:rStyle w:val="VerbatimChar"/>
        </w:rPr>
        <w:t xml:space="preserve">#&gt; [25] 3.990754</w:t>
      </w:r>
      <w:r>
        <w:br/>
      </w:r>
      <w:r>
        <w:rPr>
          <w:rStyle w:val="VerbatimChar"/>
        </w:rPr>
        <w:t xml:space="preserve">#&gt; </w:t>
      </w:r>
      <w:r>
        <w:br/>
      </w:r>
      <w:r>
        <w:rPr>
          <w:rStyle w:val="VerbatimChar"/>
        </w:rPr>
        <w:t xml:space="preserve">#&gt; $value</w:t>
      </w:r>
      <w:r>
        <w:br/>
      </w:r>
      <w:r>
        <w:rPr>
          <w:rStyle w:val="VerbatimChar"/>
        </w:rPr>
        <w:t xml:space="preserve">#&gt; [1] 370.8601</w:t>
      </w:r>
      <w:r>
        <w:br/>
      </w:r>
      <w:r>
        <w:rPr>
          <w:rStyle w:val="VerbatimChar"/>
        </w:rPr>
        <w:t xml:space="preserve">#&gt; </w:t>
      </w:r>
      <w:r>
        <w:br/>
      </w:r>
      <w:r>
        <w:rPr>
          <w:rStyle w:val="VerbatimChar"/>
        </w:rPr>
        <w:t xml:space="preserve">#&gt; $counts</w:t>
      </w:r>
      <w:r>
        <w:br/>
      </w:r>
      <w:r>
        <w:rPr>
          <w:rStyle w:val="VerbatimChar"/>
        </w:rPr>
        <w:t xml:space="preserve">#&gt; function gradient </w:t>
      </w:r>
      <w:r>
        <w:br/>
      </w:r>
      <w:r>
        <w:rPr>
          <w:rStyle w:val="VerbatimChar"/>
        </w:rPr>
        <w:t xml:space="preserve">#&gt;    18036       NA </w:t>
      </w:r>
      <w:r>
        <w:br/>
      </w:r>
      <w:r>
        <w:rPr>
          <w:rStyle w:val="VerbatimChar"/>
        </w:rPr>
        <w:t xml:space="preserve">#&gt; </w:t>
      </w:r>
      <w:r>
        <w:br/>
      </w:r>
      <w:r>
        <w:rPr>
          <w:rStyle w:val="VerbatimChar"/>
        </w:rPr>
        <w:t xml:space="preserve">#&gt; $convergence</w:t>
      </w:r>
      <w:r>
        <w:br/>
      </w:r>
      <w:r>
        <w:rPr>
          <w:rStyle w:val="VerbatimChar"/>
        </w:rPr>
        <w:t xml:space="preserve">#&gt; [1] 1</w:t>
      </w:r>
      <w:r>
        <w:br/>
      </w:r>
      <w:r>
        <w:rPr>
          <w:rStyle w:val="VerbatimChar"/>
        </w:rPr>
        <w:t xml:space="preserve">#&gt; </w:t>
      </w:r>
      <w:r>
        <w:br/>
      </w:r>
      <w:r>
        <w:rPr>
          <w:rStyle w:val="VerbatimChar"/>
        </w:rPr>
        <w:t xml:space="preserve">#&gt; $message</w:t>
      </w:r>
      <w:r>
        <w:br/>
      </w:r>
      <w:r>
        <w:rPr>
          <w:rStyle w:val="VerbatimChar"/>
        </w:rPr>
        <w:t xml:space="preserve">#&gt; NULL</w:t>
      </w:r>
      <w:r>
        <w:br/>
      </w:r>
      <w:r>
        <w:rPr>
          <w:rStyle w:val="VerbatimChar"/>
        </w:rPr>
        <w:t xml:space="preserve">#&gt; </w:t>
      </w:r>
      <w:r>
        <w:br/>
      </w:r>
      <w:r>
        <w:rPr>
          <w:rStyle w:val="VerbatimChar"/>
        </w:rPr>
        <w:t xml:space="preserve">#&gt; $outer.iterations</w:t>
      </w:r>
      <w:r>
        <w:br/>
      </w:r>
      <w:r>
        <w:rPr>
          <w:rStyle w:val="VerbatimChar"/>
        </w:rPr>
        <w:t xml:space="preserve">#&gt; [1] 19</w:t>
      </w:r>
      <w:r>
        <w:br/>
      </w:r>
      <w:r>
        <w:rPr>
          <w:rStyle w:val="VerbatimChar"/>
        </w:rPr>
        <w:t xml:space="preserve">#&gt; </w:t>
      </w:r>
      <w:r>
        <w:br/>
      </w:r>
      <w:r>
        <w:rPr>
          <w:rStyle w:val="VerbatimChar"/>
        </w:rPr>
        <w:t xml:space="preserve">#&gt; $barrier.value</w:t>
      </w:r>
      <w:r>
        <w:br/>
      </w:r>
      <w:r>
        <w:rPr>
          <w:rStyle w:val="VerbatimChar"/>
        </w:rPr>
        <w:t xml:space="preserve">#&gt; [1] -0.003366467</w:t>
      </w:r>
    </w:p>
    <w:p>
      <w:pPr>
        <w:pStyle w:val="FirstParagraph"/>
      </w:pPr>
      <w:r>
        <w:t xml:space="preserve">结果有改善，目标函数值从 378.4208 减小到 370.8601，但还是没有收敛，可见 Nelder-Mead 方法在这个优化问题上收敛速度比较慢。下面考虑调用基于梯度的 BFGS 优化算法，这得先计算出来目标函数的梯度。</w:t>
      </w:r>
    </w:p>
    <w:p>
      <w:pPr>
        <w:pStyle w:val="SourceCode"/>
      </w:pPr>
      <w:r>
        <w:rPr>
          <w:rStyle w:val="CommentTok"/>
        </w:rPr>
        <w:t xml:space="preserve"># 输入 n 维向量，输出 n 维向量</w:t>
      </w:r>
      <w:r>
        <w:br/>
      </w:r>
      <w:r>
        <w:rPr>
          <w:rStyle w:val="NormalTok"/>
        </w:rPr>
        <w:t xml:space="preserve">gr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n </w:t>
      </w:r>
      <w:r>
        <w:rPr>
          <w:rStyle w:val="OtherTok"/>
        </w:rPr>
        <w:t xml:space="preserve">&lt;-</w:t>
      </w:r>
      <w:r>
        <w:rPr>
          <w:rStyle w:val="NormalTok"/>
        </w:rPr>
        <w:t xml:space="preserve"> </w:t>
      </w:r>
      <w:r>
        <w:rPr>
          <w:rStyle w:val="FunctionTok"/>
        </w:rPr>
        <w:t xml:space="preserve">length</w:t>
      </w:r>
      <w:r>
        <w:rPr>
          <w:rStyle w:val="NormalTok"/>
        </w:rPr>
        <w:t xml:space="preserve">(x)</w:t>
      </w:r>
      <w:r>
        <w:br/>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FunctionTok"/>
        </w:rPr>
        <w:t xml:space="preserve">rep</w:t>
      </w:r>
      <w:r>
        <w:rPr>
          <w:rStyle w:val="NormalTok"/>
        </w:rPr>
        <w:t xml:space="preserve">(</w:t>
      </w:r>
      <w:r>
        <w:rPr>
          <w:rStyle w:val="DecValTok"/>
        </w:rPr>
        <w:t xml:space="preserve">0</w:t>
      </w:r>
      <w:r>
        <w:rPr>
          <w:rStyle w:val="NormalTok"/>
        </w:rPr>
        <w:t xml:space="preserve">, n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SpecialCharTok"/>
        </w:rPr>
        <w:t xml:space="preserve">+</w:t>
      </w:r>
      <w:r>
        <w:rPr>
          <w:rStyle w:val="DecValTok"/>
        </w:rPr>
        <w:t xml:space="preserve">8</w:t>
      </w:r>
      <w:r>
        <w:rPr>
          <w:rStyle w:val="NormalTok"/>
        </w:rPr>
        <w:t xml:space="preserve"> </w:t>
      </w:r>
      <w:r>
        <w:rPr>
          <w:rStyle w:val="SpecialCharTok"/>
        </w:rPr>
        <w:t xml:space="preserve">*</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x[</w:t>
      </w:r>
      <w:r>
        <w:rPr>
          <w:rStyle w:val="SpecialCharTok"/>
        </w:rPr>
        <w:t xml:space="preserve">-</w:t>
      </w:r>
      <w:r>
        <w:rPr>
          <w:rStyle w:val="DecValTok"/>
        </w:rPr>
        <w:t xml:space="preserve">1</w:t>
      </w:r>
      <w:r>
        <w:rPr>
          <w:rStyle w:val="NormalTok"/>
        </w:rPr>
        <w:t xml:space="preserve">] </w:t>
      </w:r>
      <w:r>
        <w:rPr>
          <w:rStyle w:val="SpecialCharTok"/>
        </w:rPr>
        <w:t xml:space="preserve">-</w:t>
      </w:r>
      <w:r>
        <w:rPr>
          <w:rStyle w:val="NormalTok"/>
        </w:rPr>
        <w:t xml:space="preserve"> x[</w:t>
      </w:r>
      <w:r>
        <w:rPr>
          <w:rStyle w:val="SpecialCharTok"/>
        </w:rPr>
        <w:t xml:space="preserve">-</w:t>
      </w:r>
      <w:r>
        <w:rPr>
          <w:rStyle w:val="NormalTok"/>
        </w:rPr>
        <w:t xml:space="preserve">n]</w:t>
      </w:r>
      <w:r>
        <w:rPr>
          <w:rStyle w:val="SpecialCharTok"/>
        </w:rPr>
        <w:t xml:space="preserve">^</w:t>
      </w:r>
      <w:r>
        <w:rPr>
          <w:rStyle w:val="DecValTok"/>
        </w:rPr>
        <w:t xml:space="preserve">2</w:t>
      </w:r>
      <w:r>
        <w:rPr>
          <w:rStyle w:val="NormalTok"/>
        </w:rPr>
        <w:t xml:space="preserve">)</w:t>
      </w:r>
      <w:r>
        <w:br/>
      </w:r>
      <w:r>
        <w:rPr>
          <w:rStyle w:val="NormalTok"/>
        </w:rPr>
        <w:t xml:space="preserve">  </w:t>
      </w:r>
      <w:r>
        <w:rPr>
          <w:rStyle w:val="SpecialCharTok"/>
        </w:rPr>
        <w:t xml:space="preserve">-</w:t>
      </w:r>
      <w:r>
        <w:rPr>
          <w:rStyle w:val="DecValTok"/>
        </w:rPr>
        <w:t xml:space="preserve">16</w:t>
      </w:r>
      <w:r>
        <w:rPr>
          <w:rStyle w:val="NormalTok"/>
        </w:rPr>
        <w:t xml:space="preserve"> </w:t>
      </w:r>
      <w:r>
        <w:rPr>
          <w:rStyle w:val="SpecialCharTok"/>
        </w:rPr>
        <w:t xml:space="preserve">*</w:t>
      </w:r>
      <w:r>
        <w:rPr>
          <w:rStyle w:val="NormalTok"/>
        </w:rPr>
        <w:t xml:space="preserve"> </w:t>
      </w:r>
      <w:r>
        <w:rPr>
          <w:rStyle w:val="FunctionTok"/>
        </w:rPr>
        <w:t xml:space="preserve">c</w:t>
      </w:r>
      <w:r>
        <w:rPr>
          <w:rStyle w:val="NormalTok"/>
        </w:rPr>
        <w:t xml:space="preserve">(x[</w:t>
      </w:r>
      <w:r>
        <w:rPr>
          <w:rStyle w:val="SpecialCharTok"/>
        </w:rPr>
        <w:t xml:space="preserve">-</w:t>
      </w:r>
      <w:r>
        <w:rPr>
          <w:rStyle w:val="NormalTok"/>
        </w:rPr>
        <w:t xml:space="preserve">n], </w:t>
      </w:r>
      <w:r>
        <w:rPr>
          <w:rStyle w:val="DecValTok"/>
        </w:rPr>
        <w:t xml:space="preserve">0</w:t>
      </w:r>
      <w:r>
        <w:rPr>
          <w:rStyle w:val="NormalTok"/>
        </w:rPr>
        <w:t xml:space="preserve">) </w:t>
      </w:r>
      <w:r>
        <w:rPr>
          <w:rStyle w:val="SpecialCharTok"/>
        </w:rPr>
        <w:t xml:space="preserve">*</w:t>
      </w:r>
      <w:r>
        <w:rPr>
          <w:rStyle w:val="NormalTok"/>
        </w:rPr>
        <w:t xml:space="preserve"> </w:t>
      </w:r>
      <w:r>
        <w:rPr>
          <w:rStyle w:val="FunctionTok"/>
        </w:rPr>
        <w:t xml:space="preserve">c</w:t>
      </w:r>
      <w:r>
        <w:rPr>
          <w:rStyle w:val="NormalTok"/>
        </w:rPr>
        <w:t xml:space="preserve">(x[</w:t>
      </w:r>
      <w:r>
        <w:rPr>
          <w:rStyle w:val="SpecialCharTok"/>
        </w:rPr>
        <w:t xml:space="preserve">-</w:t>
      </w:r>
      <w:r>
        <w:rPr>
          <w:rStyle w:val="DecValTok"/>
        </w:rPr>
        <w:t xml:space="preserve">1</w:t>
      </w:r>
      <w:r>
        <w:rPr>
          <w:rStyle w:val="NormalTok"/>
        </w:rPr>
        <w:t xml:space="preserve">] </w:t>
      </w:r>
      <w:r>
        <w:rPr>
          <w:rStyle w:val="SpecialCharTok"/>
        </w:rPr>
        <w:t xml:space="preserve">-</w:t>
      </w:r>
      <w:r>
        <w:rPr>
          <w:rStyle w:val="NormalTok"/>
        </w:rPr>
        <w:t xml:space="preserve"> x[</w:t>
      </w:r>
      <w:r>
        <w:rPr>
          <w:rStyle w:val="SpecialCharTok"/>
        </w:rPr>
        <w:t xml:space="preserve">-</w:t>
      </w:r>
      <w:r>
        <w:rPr>
          <w:rStyle w:val="NormalTok"/>
        </w:rPr>
        <w:t xml:space="preserve">n]</w:t>
      </w:r>
      <w:r>
        <w:rPr>
          <w:rStyle w:val="SpecialCharTok"/>
        </w:rPr>
        <w:t xml:space="preserve">^</w:t>
      </w:r>
      <w:r>
        <w:rPr>
          <w:rStyle w:val="DecValTok"/>
        </w:rPr>
        <w:t xml:space="preserve">2</w:t>
      </w:r>
      <w:r>
        <w:rPr>
          <w:rStyle w:val="NormalTok"/>
        </w:rPr>
        <w:t xml:space="preserve">, </w:t>
      </w:r>
      <w:r>
        <w:rPr>
          <w:rStyle w:val="DecValTok"/>
        </w:rPr>
        <w:t xml:space="preserve">0</w:t>
      </w:r>
      <w:r>
        <w:rPr>
          <w:rStyle w:val="NormalTok"/>
        </w:rPr>
        <w:t xml:space="preserve">)</w:t>
      </w:r>
      <w:r>
        <w:br/>
      </w:r>
      <w:r>
        <w:rPr>
          <w:rStyle w:val="NormalTok"/>
        </w:rPr>
        <w:t xml:space="preserve">}</w:t>
      </w:r>
      <w:r>
        <w:br/>
      </w:r>
      <w:r>
        <w:rPr>
          <w:rStyle w:val="FunctionTok"/>
        </w:rPr>
        <w:t xml:space="preserve">constrOptim</w:t>
      </w:r>
      <w:r>
        <w:rPr>
          <w:rStyle w:val="NormalTok"/>
        </w:rPr>
        <w:t xml:space="preserve">(</w:t>
      </w:r>
      <w:r>
        <w:br/>
      </w:r>
      <w:r>
        <w:rPr>
          <w:rStyle w:val="NormalTok"/>
        </w:rPr>
        <w:t xml:space="preserve">  </w:t>
      </w:r>
      <w:r>
        <w:rPr>
          <w:rStyle w:val="AttributeTok"/>
        </w:rPr>
        <w:t xml:space="preserve">theta =</w:t>
      </w:r>
      <w:r>
        <w:rPr>
          <w:rStyle w:val="NormalTok"/>
        </w:rPr>
        <w:t xml:space="preserve"> </w:t>
      </w:r>
      <w:r>
        <w:rPr>
          <w:rStyle w:val="FunctionTok"/>
        </w:rPr>
        <w:t xml:space="preserve">rep</w:t>
      </w:r>
      <w:r>
        <w:rPr>
          <w:rStyle w:val="NormalTok"/>
        </w:rPr>
        <w:t xml:space="preserve">(</w:t>
      </w:r>
      <w:r>
        <w:rPr>
          <w:rStyle w:val="DecValTok"/>
        </w:rPr>
        <w:t xml:space="preserve">3</w:t>
      </w:r>
      <w:r>
        <w:rPr>
          <w:rStyle w:val="NormalTok"/>
        </w:rPr>
        <w:t xml:space="preserve">, </w:t>
      </w:r>
      <w:r>
        <w:rPr>
          <w:rStyle w:val="DecValTok"/>
        </w:rPr>
        <w:t xml:space="preserve">25</w:t>
      </w:r>
      <w:r>
        <w:rPr>
          <w:rStyle w:val="NormalTok"/>
        </w:rPr>
        <w:t xml:space="preserve">), </w:t>
      </w:r>
      <w:r>
        <w:rPr>
          <w:rStyle w:val="CommentTok"/>
        </w:rPr>
        <w:t xml:space="preserve"># 初始值</w:t>
      </w:r>
      <w:r>
        <w:br/>
      </w:r>
      <w:r>
        <w:rPr>
          <w:rStyle w:val="NormalTok"/>
        </w:rPr>
        <w:t xml:space="preserve">  </w:t>
      </w:r>
      <w:r>
        <w:rPr>
          <w:rStyle w:val="AttributeTok"/>
        </w:rPr>
        <w:t xml:space="preserve">f =</w:t>
      </w:r>
      <w:r>
        <w:rPr>
          <w:rStyle w:val="NormalTok"/>
        </w:rPr>
        <w:t xml:space="preserve"> fn, </w:t>
      </w:r>
      <w:r>
        <w:rPr>
          <w:rStyle w:val="CommentTok"/>
        </w:rPr>
        <w:t xml:space="preserve"># 目标函数</w:t>
      </w:r>
      <w:r>
        <w:br/>
      </w:r>
      <w:r>
        <w:rPr>
          <w:rStyle w:val="NormalTok"/>
        </w:rPr>
        <w:t xml:space="preserve">  </w:t>
      </w:r>
      <w:r>
        <w:rPr>
          <w:rStyle w:val="AttributeTok"/>
        </w:rPr>
        <w:t xml:space="preserve">grad =</w:t>
      </w:r>
      <w:r>
        <w:rPr>
          <w:rStyle w:val="NormalTok"/>
        </w:rPr>
        <w:t xml:space="preserve"> gr,</w:t>
      </w:r>
      <w:r>
        <w:br/>
      </w:r>
      <w:r>
        <w:rPr>
          <w:rStyle w:val="NormalTok"/>
        </w:rPr>
        <w:t xml:space="preserve">  </w:t>
      </w:r>
      <w:r>
        <w:rPr>
          <w:rStyle w:val="AttributeTok"/>
        </w:rPr>
        <w:t xml:space="preserve">method =</w:t>
      </w:r>
      <w:r>
        <w:rPr>
          <w:rStyle w:val="NormalTok"/>
        </w:rPr>
        <w:t xml:space="preserve"> </w:t>
      </w:r>
      <w:r>
        <w:rPr>
          <w:rStyle w:val="StringTok"/>
        </w:rPr>
        <w:t xml:space="preserve">"BFGS"</w:t>
      </w:r>
      <w:r>
        <w:rPr>
          <w:rStyle w:val="NormalTok"/>
        </w:rPr>
        <w:t xml:space="preserve">, </w:t>
      </w:r>
      <w:r>
        <w:br/>
      </w:r>
      <w:r>
        <w:rPr>
          <w:rStyle w:val="NormalTok"/>
        </w:rPr>
        <w:t xml:space="preserve">  </w:t>
      </w:r>
      <w:r>
        <w:rPr>
          <w:rStyle w:val="AttributeTok"/>
        </w:rPr>
        <w:t xml:space="preserve">control =</w:t>
      </w:r>
      <w:r>
        <w:rPr>
          <w:rStyle w:val="NormalTok"/>
        </w:rPr>
        <w:t xml:space="preserve"> </w:t>
      </w:r>
      <w:r>
        <w:rPr>
          <w:rStyle w:val="FunctionTok"/>
        </w:rPr>
        <w:t xml:space="preserve">list</w:t>
      </w:r>
      <w:r>
        <w:rPr>
          <w:rStyle w:val="NormalTok"/>
        </w:rPr>
        <w:t xml:space="preserve">(</w:t>
      </w:r>
      <w:r>
        <w:rPr>
          <w:rStyle w:val="AttributeTok"/>
        </w:rPr>
        <w:t xml:space="preserve">maxit =</w:t>
      </w:r>
      <w:r>
        <w:rPr>
          <w:rStyle w:val="NormalTok"/>
        </w:rPr>
        <w:t xml:space="preserve"> </w:t>
      </w:r>
      <w:r>
        <w:rPr>
          <w:rStyle w:val="DecValTok"/>
        </w:rPr>
        <w:t xml:space="preserve">1000</w:t>
      </w:r>
      <w:r>
        <w:rPr>
          <w:rStyle w:val="NormalTok"/>
        </w:rPr>
        <w:t xml:space="preserve">),</w:t>
      </w:r>
      <w:r>
        <w:br/>
      </w:r>
      <w:r>
        <w:rPr>
          <w:rStyle w:val="NormalTok"/>
        </w:rPr>
        <w:t xml:space="preserve">  </w:t>
      </w:r>
      <w:r>
        <w:rPr>
          <w:rStyle w:val="AttributeTok"/>
        </w:rPr>
        <w:t xml:space="preserve">ui =</w:t>
      </w:r>
      <w:r>
        <w:rPr>
          <w:rStyle w:val="NormalTok"/>
        </w:rPr>
        <w:t xml:space="preserve"> </w:t>
      </w:r>
      <w:r>
        <w:rPr>
          <w:rStyle w:val="FunctionTok"/>
        </w:rPr>
        <w:t xml:space="preserve">rbind</w:t>
      </w:r>
      <w:r>
        <w:rPr>
          <w:rStyle w:val="NormalTok"/>
        </w:rPr>
        <w:t xml:space="preserve">(</w:t>
      </w:r>
      <w:r>
        <w:rPr>
          <w:rStyle w:val="FunctionTok"/>
        </w:rPr>
        <w:t xml:space="preserve">diag</w:t>
      </w:r>
      <w:r>
        <w:rPr>
          <w:rStyle w:val="NormalTok"/>
        </w:rPr>
        <w:t xml:space="preserve">(</w:t>
      </w:r>
      <w:r>
        <w:rPr>
          <w:rStyle w:val="FunctionTok"/>
        </w:rPr>
        <w:t xml:space="preserve">rep</w:t>
      </w:r>
      <w:r>
        <w:rPr>
          <w:rStyle w:val="NormalTok"/>
        </w:rPr>
        <w:t xml:space="preserve">(</w:t>
      </w:r>
      <w:r>
        <w:rPr>
          <w:rStyle w:val="DecValTok"/>
        </w:rPr>
        <w:t xml:space="preserve">1</w:t>
      </w:r>
      <w:r>
        <w:rPr>
          <w:rStyle w:val="NormalTok"/>
        </w:rPr>
        <w:t xml:space="preserve">, </w:t>
      </w:r>
      <w:r>
        <w:rPr>
          <w:rStyle w:val="DecValTok"/>
        </w:rPr>
        <w:t xml:space="preserve">25</w:t>
      </w:r>
      <w:r>
        <w:rPr>
          <w:rStyle w:val="NormalTok"/>
        </w:rPr>
        <w:t xml:space="preserve">)), </w:t>
      </w:r>
      <w:r>
        <w:rPr>
          <w:rStyle w:val="FunctionTok"/>
        </w:rPr>
        <w:t xml:space="preserve">diag</w:t>
      </w:r>
      <w:r>
        <w:rPr>
          <w:rStyle w:val="NormalTok"/>
        </w:rPr>
        <w:t xml:space="preserve">(</w:t>
      </w:r>
      <w:r>
        <w:rPr>
          <w:rStyle w:val="FunctionTok"/>
        </w:rPr>
        <w:t xml:space="preserve">rep</w:t>
      </w:r>
      <w:r>
        <w:rPr>
          <w:rStyle w:val="NormalTok"/>
        </w:rPr>
        <w:t xml:space="preserve">(</w:t>
      </w:r>
      <w:r>
        <w:rPr>
          <w:rStyle w:val="SpecialCharTok"/>
        </w:rPr>
        <w:t xml:space="preserve">-</w:t>
      </w:r>
      <w:r>
        <w:rPr>
          <w:rStyle w:val="DecValTok"/>
        </w:rPr>
        <w:t xml:space="preserve">1</w:t>
      </w:r>
      <w:r>
        <w:rPr>
          <w:rStyle w:val="NormalTok"/>
        </w:rPr>
        <w:t xml:space="preserve">, </w:t>
      </w:r>
      <w:r>
        <w:rPr>
          <w:rStyle w:val="DecValTok"/>
        </w:rPr>
        <w:t xml:space="preserve">25</w:t>
      </w:r>
      <w:r>
        <w:rPr>
          <w:rStyle w:val="NormalTok"/>
        </w:rPr>
        <w:t xml:space="preserve">))),</w:t>
      </w:r>
      <w:r>
        <w:br/>
      </w:r>
      <w:r>
        <w:rPr>
          <w:rStyle w:val="NormalTok"/>
        </w:rPr>
        <w:t xml:space="preserve">  </w:t>
      </w:r>
      <w:r>
        <w:rPr>
          <w:rStyle w:val="AttributeTok"/>
        </w:rPr>
        <w:t xml:space="preserve">ci =</w:t>
      </w:r>
      <w:r>
        <w:rPr>
          <w:rStyle w:val="NormalTok"/>
        </w:rPr>
        <w:t xml:space="preserve"> </w:t>
      </w:r>
      <w:r>
        <w:rPr>
          <w:rStyle w:val="FunctionTok"/>
        </w:rPr>
        <w:t xml:space="preserve">c</w:t>
      </w:r>
      <w:r>
        <w:rPr>
          <w:rStyle w:val="NormalTok"/>
        </w:rPr>
        <w:t xml:space="preserve">(</w:t>
      </w:r>
      <w:r>
        <w:rPr>
          <w:rStyle w:val="FunctionTok"/>
        </w:rPr>
        <w:t xml:space="preserve">rep</w:t>
      </w:r>
      <w:r>
        <w:rPr>
          <w:rStyle w:val="NormalTok"/>
        </w:rPr>
        <w:t xml:space="preserve">(</w:t>
      </w:r>
      <w:r>
        <w:rPr>
          <w:rStyle w:val="DecValTok"/>
        </w:rPr>
        <w:t xml:space="preserve">2</w:t>
      </w:r>
      <w:r>
        <w:rPr>
          <w:rStyle w:val="NormalTok"/>
        </w:rPr>
        <w:t xml:space="preserve">, </w:t>
      </w:r>
      <w:r>
        <w:rPr>
          <w:rStyle w:val="DecValTok"/>
        </w:rPr>
        <w:t xml:space="preserve">25</w:t>
      </w:r>
      <w:r>
        <w:rPr>
          <w:rStyle w:val="NormalTok"/>
        </w:rPr>
        <w:t xml:space="preserve">), </w:t>
      </w:r>
      <w:r>
        <w:rPr>
          <w:rStyle w:val="FunctionTok"/>
        </w:rPr>
        <w:t xml:space="preserve">rep</w:t>
      </w:r>
      <w:r>
        <w:rPr>
          <w:rStyle w:val="NormalTok"/>
        </w:rPr>
        <w:t xml:space="preserve">(</w:t>
      </w:r>
      <w:r>
        <w:rPr>
          <w:rStyle w:val="SpecialCharTok"/>
        </w:rPr>
        <w:t xml:space="preserve">-</w:t>
      </w:r>
      <w:r>
        <w:rPr>
          <w:rStyle w:val="DecValTok"/>
        </w:rPr>
        <w:t xml:space="preserve">4</w:t>
      </w:r>
      <w:r>
        <w:rPr>
          <w:rStyle w:val="NormalTok"/>
        </w:rPr>
        <w:t xml:space="preserve">, </w:t>
      </w:r>
      <w:r>
        <w:rPr>
          <w:rStyle w:val="DecValTok"/>
        </w:rPr>
        <w:t xml:space="preserve">25</w:t>
      </w:r>
      <w:r>
        <w:rPr>
          <w:rStyle w:val="NormalTok"/>
        </w:rPr>
        <w:t xml:space="preserve">))</w:t>
      </w:r>
      <w:r>
        <w:br/>
      </w:r>
      <w:r>
        <w:rPr>
          <w:rStyle w:val="NormalTok"/>
        </w:rPr>
        <w:t xml:space="preserve">)</w:t>
      </w:r>
    </w:p>
    <w:p>
      <w:pPr>
        <w:pStyle w:val="SourceCode"/>
      </w:pPr>
      <w:r>
        <w:rPr>
          <w:rStyle w:val="VerbatimChar"/>
        </w:rPr>
        <w:t xml:space="preserve">#&gt; $par</w:t>
      </w:r>
      <w:r>
        <w:br/>
      </w:r>
      <w:r>
        <w:rPr>
          <w:rStyle w:val="VerbatimChar"/>
        </w:rPr>
        <w:t xml:space="preserve">#&gt;  [1] 2.000000 2.000000 2.000000 2.000000 2.000000 2.000000 2.000000 2.000000</w:t>
      </w:r>
      <w:r>
        <w:br/>
      </w:r>
      <w:r>
        <w:rPr>
          <w:rStyle w:val="VerbatimChar"/>
        </w:rPr>
        <w:t xml:space="preserve">#&gt;  [9] 2.000000 2.000000 2.000000 2.000000 2.000000 2.000000 2.000000 2.000000</w:t>
      </w:r>
      <w:r>
        <w:br/>
      </w:r>
      <w:r>
        <w:rPr>
          <w:rStyle w:val="VerbatimChar"/>
        </w:rPr>
        <w:t xml:space="preserve">#&gt; [17] 2.000000 2.000000 2.000000 2.000000 2.000000 2.000000 2.000000 2.000001</w:t>
      </w:r>
      <w:r>
        <w:br/>
      </w:r>
      <w:r>
        <w:rPr>
          <w:rStyle w:val="VerbatimChar"/>
        </w:rPr>
        <w:t xml:space="preserve">#&gt; [25] 3.000000</w:t>
      </w:r>
      <w:r>
        <w:br/>
      </w:r>
      <w:r>
        <w:rPr>
          <w:rStyle w:val="VerbatimChar"/>
        </w:rPr>
        <w:t xml:space="preserve">#&gt; </w:t>
      </w:r>
      <w:r>
        <w:br/>
      </w:r>
      <w:r>
        <w:rPr>
          <w:rStyle w:val="VerbatimChar"/>
        </w:rPr>
        <w:t xml:space="preserve">#&gt; $value</w:t>
      </w:r>
      <w:r>
        <w:br/>
      </w:r>
      <w:r>
        <w:rPr>
          <w:rStyle w:val="VerbatimChar"/>
        </w:rPr>
        <w:t xml:space="preserve">#&gt; [1] 373</w:t>
      </w:r>
      <w:r>
        <w:br/>
      </w:r>
      <w:r>
        <w:rPr>
          <w:rStyle w:val="VerbatimChar"/>
        </w:rPr>
        <w:t xml:space="preserve">#&gt; </w:t>
      </w:r>
      <w:r>
        <w:br/>
      </w:r>
      <w:r>
        <w:rPr>
          <w:rStyle w:val="VerbatimChar"/>
        </w:rPr>
        <w:t xml:space="preserve">#&gt; $counts</w:t>
      </w:r>
      <w:r>
        <w:br/>
      </w:r>
      <w:r>
        <w:rPr>
          <w:rStyle w:val="VerbatimChar"/>
        </w:rPr>
        <w:t xml:space="preserve">#&gt; function gradient </w:t>
      </w:r>
      <w:r>
        <w:br/>
      </w:r>
      <w:r>
        <w:rPr>
          <w:rStyle w:val="VerbatimChar"/>
        </w:rPr>
        <w:t xml:space="preserve">#&gt;     3721      464 </w:t>
      </w:r>
      <w:r>
        <w:br/>
      </w:r>
      <w:r>
        <w:rPr>
          <w:rStyle w:val="VerbatimChar"/>
        </w:rPr>
        <w:t xml:space="preserve">#&gt; </w:t>
      </w:r>
      <w:r>
        <w:br/>
      </w:r>
      <w:r>
        <w:rPr>
          <w:rStyle w:val="VerbatimChar"/>
        </w:rPr>
        <w:t xml:space="preserve">#&gt; $convergence</w:t>
      </w:r>
      <w:r>
        <w:br/>
      </w:r>
      <w:r>
        <w:rPr>
          <w:rStyle w:val="VerbatimChar"/>
        </w:rPr>
        <w:t xml:space="preserve">#&gt; [1] 0</w:t>
      </w:r>
      <w:r>
        <w:br/>
      </w:r>
      <w:r>
        <w:rPr>
          <w:rStyle w:val="VerbatimChar"/>
        </w:rPr>
        <w:t xml:space="preserve">#&gt; </w:t>
      </w:r>
      <w:r>
        <w:br/>
      </w:r>
      <w:r>
        <w:rPr>
          <w:rStyle w:val="VerbatimChar"/>
        </w:rPr>
        <w:t xml:space="preserve">#&gt; $message</w:t>
      </w:r>
      <w:r>
        <w:br/>
      </w:r>
      <w:r>
        <w:rPr>
          <w:rStyle w:val="VerbatimChar"/>
        </w:rPr>
        <w:t xml:space="preserve">#&gt; NULL</w:t>
      </w:r>
      <w:r>
        <w:br/>
      </w:r>
      <w:r>
        <w:rPr>
          <w:rStyle w:val="VerbatimChar"/>
        </w:rPr>
        <w:t xml:space="preserve">#&gt; </w:t>
      </w:r>
      <w:r>
        <w:br/>
      </w:r>
      <w:r>
        <w:rPr>
          <w:rStyle w:val="VerbatimChar"/>
        </w:rPr>
        <w:t xml:space="preserve">#&gt; $outer.iterations</w:t>
      </w:r>
      <w:r>
        <w:br/>
      </w:r>
      <w:r>
        <w:rPr>
          <w:rStyle w:val="VerbatimChar"/>
        </w:rPr>
        <w:t xml:space="preserve">#&gt; [1] 3</w:t>
      </w:r>
      <w:r>
        <w:br/>
      </w:r>
      <w:r>
        <w:rPr>
          <w:rStyle w:val="VerbatimChar"/>
        </w:rPr>
        <w:t xml:space="preserve">#&gt; </w:t>
      </w:r>
      <w:r>
        <w:br/>
      </w:r>
      <w:r>
        <w:rPr>
          <w:rStyle w:val="VerbatimChar"/>
        </w:rPr>
        <w:t xml:space="preserve">#&gt; $barrier.value</w:t>
      </w:r>
      <w:r>
        <w:br/>
      </w:r>
      <w:r>
        <w:rPr>
          <w:rStyle w:val="VerbatimChar"/>
        </w:rPr>
        <w:t xml:space="preserve">#&gt; [1] -0.003327104</w:t>
      </w:r>
    </w:p>
    <w:p>
      <w:pPr>
        <w:pStyle w:val="FirstParagraph"/>
      </w:pPr>
      <w:r>
        <w:t xml:space="preserve">从结果来看，虽然已经收敛，但相比于 Nelder-Mead 方法，目标函数值变大了，可见已陷入局部最优解。</w:t>
      </w:r>
    </w:p>
    <w:bookmarkEnd w:id="1877"/>
    <w:bookmarkStart w:id="1878" w:name="optim"/>
    <w:p>
      <w:pPr>
        <w:pStyle w:val="Heading4"/>
      </w:pPr>
      <w:r>
        <w:t xml:space="preserve">28.4.4.3</w:t>
      </w:r>
      <w:r>
        <w:t xml:space="preserve"> </w:t>
      </w:r>
      <w:r>
        <w:rPr>
          <w:rStyle w:val="VerbatimChar"/>
        </w:rPr>
        <w:t xml:space="preserve">optim()</w:t>
      </w:r>
    </w:p>
    <w:p>
      <w:pPr>
        <w:pStyle w:val="FirstParagraph"/>
      </w:pPr>
      <w:r>
        <w:t xml:space="preserve">下面再使用函数</w:t>
      </w:r>
      <w:r>
        <w:t xml:space="preserve"> </w:t>
      </w:r>
      <w:r>
        <w:rPr>
          <w:rStyle w:val="VerbatimChar"/>
        </w:rPr>
        <w:t xml:space="preserve">optim()</w:t>
      </w:r>
      <w:r>
        <w:t xml:space="preserve"> </w:t>
      </w:r>
      <w:r>
        <w:t xml:space="preserve">提供的</w:t>
      </w:r>
      <w:r>
        <w:t xml:space="preserve"> </w:t>
      </w:r>
      <w:r>
        <w:rPr>
          <w:rStyle w:val="VerbatimChar"/>
        </w:rPr>
        <w:t xml:space="preserve">L-BFGS-B</w:t>
      </w:r>
      <w:r>
        <w:t xml:space="preserve"> </w:t>
      </w:r>
      <w:r>
        <w:t xml:space="preserve">算法求解优化问题。</w:t>
      </w:r>
    </w:p>
    <w:p>
      <w:pPr>
        <w:pStyle w:val="SourceCode"/>
      </w:pPr>
      <w:r>
        <w:rPr>
          <w:rStyle w:val="FunctionTok"/>
        </w:rPr>
        <w:t xml:space="preserve">optim</w:t>
      </w:r>
      <w:r>
        <w:rPr>
          <w:rStyle w:val="NormalTok"/>
        </w:rPr>
        <w:t xml:space="preserve">(</w:t>
      </w:r>
      <w:r>
        <w:br/>
      </w:r>
      <w:r>
        <w:rPr>
          <w:rStyle w:val="NormalTok"/>
        </w:rPr>
        <w:t xml:space="preserve">  </w:t>
      </w:r>
      <w:r>
        <w:rPr>
          <w:rStyle w:val="AttributeTok"/>
        </w:rPr>
        <w:t xml:space="preserve">par =</w:t>
      </w:r>
      <w:r>
        <w:rPr>
          <w:rStyle w:val="NormalTok"/>
        </w:rPr>
        <w:t xml:space="preserve"> </w:t>
      </w:r>
      <w:r>
        <w:rPr>
          <w:rStyle w:val="FunctionTok"/>
        </w:rPr>
        <w:t xml:space="preserve">rep</w:t>
      </w:r>
      <w:r>
        <w:rPr>
          <w:rStyle w:val="NormalTok"/>
        </w:rPr>
        <w:t xml:space="preserve">(</w:t>
      </w:r>
      <w:r>
        <w:rPr>
          <w:rStyle w:val="DecValTok"/>
        </w:rPr>
        <w:t xml:space="preserve">3</w:t>
      </w:r>
      <w:r>
        <w:rPr>
          <w:rStyle w:val="NormalTok"/>
        </w:rPr>
        <w:t xml:space="preserve">, </w:t>
      </w:r>
      <w:r>
        <w:rPr>
          <w:rStyle w:val="DecValTok"/>
        </w:rPr>
        <w:t xml:space="preserve">25</w:t>
      </w:r>
      <w:r>
        <w:rPr>
          <w:rStyle w:val="NormalTok"/>
        </w:rPr>
        <w:t xml:space="preserve">), </w:t>
      </w:r>
      <w:r>
        <w:rPr>
          <w:rStyle w:val="AttributeTok"/>
        </w:rPr>
        <w:t xml:space="preserve">fn =</w:t>
      </w:r>
      <w:r>
        <w:rPr>
          <w:rStyle w:val="NormalTok"/>
        </w:rPr>
        <w:t xml:space="preserve"> fn, </w:t>
      </w:r>
      <w:r>
        <w:rPr>
          <w:rStyle w:val="AttributeTok"/>
        </w:rPr>
        <w:t xml:space="preserve">gr =</w:t>
      </w:r>
      <w:r>
        <w:rPr>
          <w:rStyle w:val="NormalTok"/>
        </w:rPr>
        <w:t xml:space="preserve"> </w:t>
      </w:r>
      <w:r>
        <w:rPr>
          <w:rStyle w:val="ConstantTok"/>
        </w:rPr>
        <w:t xml:space="preserve">NULL</w:t>
      </w:r>
      <w:r>
        <w:rPr>
          <w:rStyle w:val="NormalTok"/>
        </w:rPr>
        <w:t xml:space="preserve">, </w:t>
      </w:r>
      <w:r>
        <w:rPr>
          <w:rStyle w:val="AttributeTok"/>
        </w:rPr>
        <w:t xml:space="preserve">method =</w:t>
      </w:r>
      <w:r>
        <w:rPr>
          <w:rStyle w:val="NormalTok"/>
        </w:rPr>
        <w:t xml:space="preserve"> </w:t>
      </w:r>
      <w:r>
        <w:rPr>
          <w:rStyle w:val="StringTok"/>
        </w:rPr>
        <w:t xml:space="preserve">"L-BFGS-B"</w:t>
      </w:r>
      <w:r>
        <w:rPr>
          <w:rStyle w:val="NormalTok"/>
        </w:rPr>
        <w:t xml:space="preserve">,</w:t>
      </w:r>
      <w:r>
        <w:br/>
      </w:r>
      <w:r>
        <w:rPr>
          <w:rStyle w:val="NormalTok"/>
        </w:rPr>
        <w:t xml:space="preserve">  </w:t>
      </w:r>
      <w:r>
        <w:rPr>
          <w:rStyle w:val="AttributeTok"/>
        </w:rPr>
        <w:t xml:space="preserve">lower =</w:t>
      </w:r>
      <w:r>
        <w:rPr>
          <w:rStyle w:val="NormalTok"/>
        </w:rPr>
        <w:t xml:space="preserve"> </w:t>
      </w:r>
      <w:r>
        <w:rPr>
          <w:rStyle w:val="FunctionTok"/>
        </w:rPr>
        <w:t xml:space="preserve">rep</w:t>
      </w:r>
      <w:r>
        <w:rPr>
          <w:rStyle w:val="NormalTok"/>
        </w:rPr>
        <w:t xml:space="preserve">(</w:t>
      </w:r>
      <w:r>
        <w:rPr>
          <w:rStyle w:val="DecValTok"/>
        </w:rPr>
        <w:t xml:space="preserve">2</w:t>
      </w:r>
      <w:r>
        <w:rPr>
          <w:rStyle w:val="NormalTok"/>
        </w:rPr>
        <w:t xml:space="preserve">, </w:t>
      </w:r>
      <w:r>
        <w:rPr>
          <w:rStyle w:val="DecValTok"/>
        </w:rPr>
        <w:t xml:space="preserve">25</w:t>
      </w:r>
      <w:r>
        <w:rPr>
          <w:rStyle w:val="NormalTok"/>
        </w:rPr>
        <w:t xml:space="preserve">), </w:t>
      </w:r>
      <w:r>
        <w:rPr>
          <w:rStyle w:val="AttributeTok"/>
        </w:rPr>
        <w:t xml:space="preserve">upper =</w:t>
      </w:r>
      <w:r>
        <w:rPr>
          <w:rStyle w:val="NormalTok"/>
        </w:rPr>
        <w:t xml:space="preserve"> </w:t>
      </w:r>
      <w:r>
        <w:rPr>
          <w:rStyle w:val="FunctionTok"/>
        </w:rPr>
        <w:t xml:space="preserve">rep</w:t>
      </w:r>
      <w:r>
        <w:rPr>
          <w:rStyle w:val="NormalTok"/>
        </w:rPr>
        <w:t xml:space="preserve">(</w:t>
      </w:r>
      <w:r>
        <w:rPr>
          <w:rStyle w:val="DecValTok"/>
        </w:rPr>
        <w:t xml:space="preserve">4</w:t>
      </w:r>
      <w:r>
        <w:rPr>
          <w:rStyle w:val="NormalTok"/>
        </w:rPr>
        <w:t xml:space="preserve">, </w:t>
      </w:r>
      <w:r>
        <w:rPr>
          <w:rStyle w:val="DecValTok"/>
        </w:rPr>
        <w:t xml:space="preserve">25</w:t>
      </w:r>
      <w:r>
        <w:rPr>
          <w:rStyle w:val="NormalTok"/>
        </w:rPr>
        <w:t xml:space="preserve">)</w:t>
      </w:r>
      <w:r>
        <w:br/>
      </w:r>
      <w:r>
        <w:rPr>
          <w:rStyle w:val="NormalTok"/>
        </w:rPr>
        <w:t xml:space="preserve">)</w:t>
      </w:r>
    </w:p>
    <w:p>
      <w:pPr>
        <w:pStyle w:val="SourceCode"/>
      </w:pPr>
      <w:r>
        <w:rPr>
          <w:rStyle w:val="VerbatimChar"/>
        </w:rPr>
        <w:t xml:space="preserve">#&gt; $par</w:t>
      </w:r>
      <w:r>
        <w:br/>
      </w:r>
      <w:r>
        <w:rPr>
          <w:rStyle w:val="VerbatimChar"/>
        </w:rPr>
        <w:t xml:space="preserve">#&gt;  [1] 2.000000 2.000000 2.000000 2.000000 2.000000 2.000000 2.000000 2.000000</w:t>
      </w:r>
      <w:r>
        <w:br/>
      </w:r>
      <w:r>
        <w:rPr>
          <w:rStyle w:val="VerbatimChar"/>
        </w:rPr>
        <w:t xml:space="preserve">#&gt;  [9] 2.000000 2.000000 2.000000 2.000000 2.000000 2.000000 2.000000 2.000000</w:t>
      </w:r>
      <w:r>
        <w:br/>
      </w:r>
      <w:r>
        <w:rPr>
          <w:rStyle w:val="VerbatimChar"/>
        </w:rPr>
        <w:t xml:space="preserve">#&gt; [17] 2.000000 2.000000 2.000000 2.000000 2.000000 2.000000 2.000000 2.109093</w:t>
      </w:r>
      <w:r>
        <w:br/>
      </w:r>
      <w:r>
        <w:rPr>
          <w:rStyle w:val="VerbatimChar"/>
        </w:rPr>
        <w:t xml:space="preserve">#&gt; [25] 4.000000</w:t>
      </w:r>
      <w:r>
        <w:br/>
      </w:r>
      <w:r>
        <w:rPr>
          <w:rStyle w:val="VerbatimChar"/>
        </w:rPr>
        <w:t xml:space="preserve">#&gt; </w:t>
      </w:r>
      <w:r>
        <w:br/>
      </w:r>
      <w:r>
        <w:rPr>
          <w:rStyle w:val="VerbatimChar"/>
        </w:rPr>
        <w:t xml:space="preserve">#&gt; $value</w:t>
      </w:r>
      <w:r>
        <w:br/>
      </w:r>
      <w:r>
        <w:rPr>
          <w:rStyle w:val="VerbatimChar"/>
        </w:rPr>
        <w:t xml:space="preserve">#&gt; [1] 368.1059</w:t>
      </w:r>
      <w:r>
        <w:br/>
      </w:r>
      <w:r>
        <w:rPr>
          <w:rStyle w:val="VerbatimChar"/>
        </w:rPr>
        <w:t xml:space="preserve">#&gt; </w:t>
      </w:r>
      <w:r>
        <w:br/>
      </w:r>
      <w:r>
        <w:rPr>
          <w:rStyle w:val="VerbatimChar"/>
        </w:rPr>
        <w:t xml:space="preserve">#&gt; $counts</w:t>
      </w:r>
      <w:r>
        <w:br/>
      </w:r>
      <w:r>
        <w:rPr>
          <w:rStyle w:val="VerbatimChar"/>
        </w:rPr>
        <w:t xml:space="preserve">#&gt; function gradient </w:t>
      </w:r>
      <w:r>
        <w:br/>
      </w:r>
      <w:r>
        <w:rPr>
          <w:rStyle w:val="VerbatimChar"/>
        </w:rPr>
        <w:t xml:space="preserve">#&gt;        6        6 </w:t>
      </w:r>
      <w:r>
        <w:br/>
      </w:r>
      <w:r>
        <w:rPr>
          <w:rStyle w:val="VerbatimChar"/>
        </w:rPr>
        <w:t xml:space="preserve">#&gt; </w:t>
      </w:r>
      <w:r>
        <w:br/>
      </w:r>
      <w:r>
        <w:rPr>
          <w:rStyle w:val="VerbatimChar"/>
        </w:rPr>
        <w:t xml:space="preserve">#&gt; $convergence</w:t>
      </w:r>
      <w:r>
        <w:br/>
      </w:r>
      <w:r>
        <w:rPr>
          <w:rStyle w:val="VerbatimChar"/>
        </w:rPr>
        <w:t xml:space="preserve">#&gt; [1] 0</w:t>
      </w:r>
      <w:r>
        <w:br/>
      </w:r>
      <w:r>
        <w:rPr>
          <w:rStyle w:val="VerbatimChar"/>
        </w:rPr>
        <w:t xml:space="preserve">#&gt; </w:t>
      </w:r>
      <w:r>
        <w:br/>
      </w:r>
      <w:r>
        <w:rPr>
          <w:rStyle w:val="VerbatimChar"/>
        </w:rPr>
        <w:t xml:space="preserve">#&gt; $message</w:t>
      </w:r>
      <w:r>
        <w:br/>
      </w:r>
      <w:r>
        <w:rPr>
          <w:rStyle w:val="VerbatimChar"/>
        </w:rPr>
        <w:t xml:space="preserve">#&gt; [1] "CONVERGENCE: REL_REDUCTION_OF_F &lt;= FACTR*EPSMCH"</w:t>
      </w:r>
    </w:p>
    <w:p>
      <w:pPr>
        <w:pStyle w:val="FirstParagraph"/>
      </w:pPr>
      <w:r>
        <w:t xml:space="preserve">发现结果和函数</w:t>
      </w:r>
      <w:r>
        <w:t xml:space="preserve"> </w:t>
      </w:r>
      <w:r>
        <w:rPr>
          <w:rStyle w:val="VerbatimChar"/>
        </w:rPr>
        <w:t xml:space="preserve">nlminb()</w:t>
      </w:r>
      <w:r>
        <w:t xml:space="preserve"> </w:t>
      </w:r>
      <w:r>
        <w:t xml:space="preserve">的结果差不多了。</w:t>
      </w:r>
    </w:p>
    <w:p>
      <w:pPr>
        <w:pStyle w:val="SourceCode"/>
      </w:pPr>
      <w:r>
        <w:rPr>
          <w:rStyle w:val="FunctionTok"/>
        </w:rPr>
        <w:t xml:space="preserve">optim</w:t>
      </w:r>
      <w:r>
        <w:rPr>
          <w:rStyle w:val="NormalTok"/>
        </w:rPr>
        <w:t xml:space="preserve">(</w:t>
      </w:r>
      <w:r>
        <w:br/>
      </w:r>
      <w:r>
        <w:rPr>
          <w:rStyle w:val="NormalTok"/>
        </w:rPr>
        <w:t xml:space="preserve">  </w:t>
      </w:r>
      <w:r>
        <w:rPr>
          <w:rStyle w:val="AttributeTok"/>
        </w:rPr>
        <w:t xml:space="preserve">par =</w:t>
      </w:r>
      <w:r>
        <w:rPr>
          <w:rStyle w:val="NormalTok"/>
        </w:rPr>
        <w:t xml:space="preserve"> </w:t>
      </w:r>
      <w:r>
        <w:rPr>
          <w:rStyle w:val="FunctionTok"/>
        </w:rPr>
        <w:t xml:space="preserve">rep</w:t>
      </w:r>
      <w:r>
        <w:rPr>
          <w:rStyle w:val="NormalTok"/>
        </w:rPr>
        <w:t xml:space="preserve">(</w:t>
      </w:r>
      <w:r>
        <w:rPr>
          <w:rStyle w:val="DecValTok"/>
        </w:rPr>
        <w:t xml:space="preserve">3</w:t>
      </w:r>
      <w:r>
        <w:rPr>
          <w:rStyle w:val="NormalTok"/>
        </w:rPr>
        <w:t xml:space="preserve">, </w:t>
      </w:r>
      <w:r>
        <w:rPr>
          <w:rStyle w:val="DecValTok"/>
        </w:rPr>
        <w:t xml:space="preserve">25</w:t>
      </w:r>
      <w:r>
        <w:rPr>
          <w:rStyle w:val="NormalTok"/>
        </w:rPr>
        <w:t xml:space="preserve">), </w:t>
      </w:r>
      <w:r>
        <w:rPr>
          <w:rStyle w:val="AttributeTok"/>
        </w:rPr>
        <w:t xml:space="preserve">fn =</w:t>
      </w:r>
      <w:r>
        <w:rPr>
          <w:rStyle w:val="NormalTok"/>
        </w:rPr>
        <w:t xml:space="preserve"> fn, </w:t>
      </w:r>
      <w:r>
        <w:rPr>
          <w:rStyle w:val="AttributeTok"/>
        </w:rPr>
        <w:t xml:space="preserve">gr =</w:t>
      </w:r>
      <w:r>
        <w:rPr>
          <w:rStyle w:val="NormalTok"/>
        </w:rPr>
        <w:t xml:space="preserve"> gr, </w:t>
      </w:r>
      <w:r>
        <w:rPr>
          <w:rStyle w:val="AttributeTok"/>
        </w:rPr>
        <w:t xml:space="preserve">method =</w:t>
      </w:r>
      <w:r>
        <w:rPr>
          <w:rStyle w:val="NormalTok"/>
        </w:rPr>
        <w:t xml:space="preserve"> </w:t>
      </w:r>
      <w:r>
        <w:rPr>
          <w:rStyle w:val="StringTok"/>
        </w:rPr>
        <w:t xml:space="preserve">"L-BFGS-B"</w:t>
      </w:r>
      <w:r>
        <w:rPr>
          <w:rStyle w:val="NormalTok"/>
        </w:rPr>
        <w:t xml:space="preserve">,</w:t>
      </w:r>
      <w:r>
        <w:br/>
      </w:r>
      <w:r>
        <w:rPr>
          <w:rStyle w:val="NormalTok"/>
        </w:rPr>
        <w:t xml:space="preserve">  </w:t>
      </w:r>
      <w:r>
        <w:rPr>
          <w:rStyle w:val="AttributeTok"/>
        </w:rPr>
        <w:t xml:space="preserve">lower =</w:t>
      </w:r>
      <w:r>
        <w:rPr>
          <w:rStyle w:val="NormalTok"/>
        </w:rPr>
        <w:t xml:space="preserve"> </w:t>
      </w:r>
      <w:r>
        <w:rPr>
          <w:rStyle w:val="FunctionTok"/>
        </w:rPr>
        <w:t xml:space="preserve">rep</w:t>
      </w:r>
      <w:r>
        <w:rPr>
          <w:rStyle w:val="NormalTok"/>
        </w:rPr>
        <w:t xml:space="preserve">(</w:t>
      </w:r>
      <w:r>
        <w:rPr>
          <w:rStyle w:val="DecValTok"/>
        </w:rPr>
        <w:t xml:space="preserve">2</w:t>
      </w:r>
      <w:r>
        <w:rPr>
          <w:rStyle w:val="NormalTok"/>
        </w:rPr>
        <w:t xml:space="preserve">, </w:t>
      </w:r>
      <w:r>
        <w:rPr>
          <w:rStyle w:val="DecValTok"/>
        </w:rPr>
        <w:t xml:space="preserve">25</w:t>
      </w:r>
      <w:r>
        <w:rPr>
          <w:rStyle w:val="NormalTok"/>
        </w:rPr>
        <w:t xml:space="preserve">), </w:t>
      </w:r>
      <w:r>
        <w:rPr>
          <w:rStyle w:val="AttributeTok"/>
        </w:rPr>
        <w:t xml:space="preserve">upper =</w:t>
      </w:r>
      <w:r>
        <w:rPr>
          <w:rStyle w:val="NormalTok"/>
        </w:rPr>
        <w:t xml:space="preserve"> </w:t>
      </w:r>
      <w:r>
        <w:rPr>
          <w:rStyle w:val="FunctionTok"/>
        </w:rPr>
        <w:t xml:space="preserve">rep</w:t>
      </w:r>
      <w:r>
        <w:rPr>
          <w:rStyle w:val="NormalTok"/>
        </w:rPr>
        <w:t xml:space="preserve">(</w:t>
      </w:r>
      <w:r>
        <w:rPr>
          <w:rStyle w:val="DecValTok"/>
        </w:rPr>
        <w:t xml:space="preserve">4</w:t>
      </w:r>
      <w:r>
        <w:rPr>
          <w:rStyle w:val="NormalTok"/>
        </w:rPr>
        <w:t xml:space="preserve">, </w:t>
      </w:r>
      <w:r>
        <w:rPr>
          <w:rStyle w:val="DecValTok"/>
        </w:rPr>
        <w:t xml:space="preserve">25</w:t>
      </w:r>
      <w:r>
        <w:rPr>
          <w:rStyle w:val="NormalTok"/>
        </w:rPr>
        <w:t xml:space="preserve">)</w:t>
      </w:r>
      <w:r>
        <w:br/>
      </w:r>
      <w:r>
        <w:rPr>
          <w:rStyle w:val="NormalTok"/>
        </w:rPr>
        <w:t xml:space="preserve">)</w:t>
      </w:r>
    </w:p>
    <w:p>
      <w:pPr>
        <w:pStyle w:val="SourceCode"/>
      </w:pPr>
      <w:r>
        <w:rPr>
          <w:rStyle w:val="VerbatimChar"/>
        </w:rPr>
        <w:t xml:space="preserve">#&gt; $par</w:t>
      </w:r>
      <w:r>
        <w:br/>
      </w:r>
      <w:r>
        <w:rPr>
          <w:rStyle w:val="VerbatimChar"/>
        </w:rPr>
        <w:t xml:space="preserve">#&gt;  [1] 2 2 2 2 2 2 2 2 2 2 2 2 2 2 2 2 2 2 2 2 2 2 2 2 3</w:t>
      </w:r>
      <w:r>
        <w:br/>
      </w:r>
      <w:r>
        <w:rPr>
          <w:rStyle w:val="VerbatimChar"/>
        </w:rPr>
        <w:t xml:space="preserve">#&gt; </w:t>
      </w:r>
      <w:r>
        <w:br/>
      </w:r>
      <w:r>
        <w:rPr>
          <w:rStyle w:val="VerbatimChar"/>
        </w:rPr>
        <w:t xml:space="preserve">#&gt; $value</w:t>
      </w:r>
      <w:r>
        <w:br/>
      </w:r>
      <w:r>
        <w:rPr>
          <w:rStyle w:val="VerbatimChar"/>
        </w:rPr>
        <w:t xml:space="preserve">#&gt; [1] 373</w:t>
      </w:r>
      <w:r>
        <w:br/>
      </w:r>
      <w:r>
        <w:rPr>
          <w:rStyle w:val="VerbatimChar"/>
        </w:rPr>
        <w:t xml:space="preserve">#&gt; </w:t>
      </w:r>
      <w:r>
        <w:br/>
      </w:r>
      <w:r>
        <w:rPr>
          <w:rStyle w:val="VerbatimChar"/>
        </w:rPr>
        <w:t xml:space="preserve">#&gt; $counts</w:t>
      </w:r>
      <w:r>
        <w:br/>
      </w:r>
      <w:r>
        <w:rPr>
          <w:rStyle w:val="VerbatimChar"/>
        </w:rPr>
        <w:t xml:space="preserve">#&gt; function gradient </w:t>
      </w:r>
      <w:r>
        <w:br/>
      </w:r>
      <w:r>
        <w:rPr>
          <w:rStyle w:val="VerbatimChar"/>
        </w:rPr>
        <w:t xml:space="preserve">#&gt;        2        2 </w:t>
      </w:r>
      <w:r>
        <w:br/>
      </w:r>
      <w:r>
        <w:rPr>
          <w:rStyle w:val="VerbatimChar"/>
        </w:rPr>
        <w:t xml:space="preserve">#&gt; </w:t>
      </w:r>
      <w:r>
        <w:br/>
      </w:r>
      <w:r>
        <w:rPr>
          <w:rStyle w:val="VerbatimChar"/>
        </w:rPr>
        <w:t xml:space="preserve">#&gt; $convergence</w:t>
      </w:r>
      <w:r>
        <w:br/>
      </w:r>
      <w:r>
        <w:rPr>
          <w:rStyle w:val="VerbatimChar"/>
        </w:rPr>
        <w:t xml:space="preserve">#&gt; [1] 0</w:t>
      </w:r>
      <w:r>
        <w:br/>
      </w:r>
      <w:r>
        <w:rPr>
          <w:rStyle w:val="VerbatimChar"/>
        </w:rPr>
        <w:t xml:space="preserve">#&gt; </w:t>
      </w:r>
      <w:r>
        <w:br/>
      </w:r>
      <w:r>
        <w:rPr>
          <w:rStyle w:val="VerbatimChar"/>
        </w:rPr>
        <w:t xml:space="preserve">#&gt; $message</w:t>
      </w:r>
      <w:r>
        <w:br/>
      </w:r>
      <w:r>
        <w:rPr>
          <w:rStyle w:val="VerbatimChar"/>
        </w:rPr>
        <w:t xml:space="preserve">#&gt; [1] "CONVERGENCE: NORM OF PROJECTED GRADIENT &lt;= PGTOL"</w:t>
      </w:r>
    </w:p>
    <w:p>
      <w:pPr>
        <w:pStyle w:val="FirstParagraph"/>
      </w:pPr>
      <w:r>
        <w:t xml:space="preserve">然而，当在函数</w:t>
      </w:r>
      <w:r>
        <w:t xml:space="preserve"> </w:t>
      </w:r>
      <w:r>
        <w:rPr>
          <w:rStyle w:val="VerbatimChar"/>
        </w:rPr>
        <w:t xml:space="preserve">optim()</w:t>
      </w:r>
      <w:r>
        <w:t xml:space="preserve"> </w:t>
      </w:r>
      <w:r>
        <w:t xml:space="preserve">里提供梯度信息的时候，虽然目标函数及梯度的计算次数变少了，求解速度提升了，但是最优解反而变差了，最优解和在函数</w:t>
      </w:r>
      <w:r>
        <w:t xml:space="preserve"> </w:t>
      </w:r>
      <w:r>
        <w:rPr>
          <w:rStyle w:val="VerbatimChar"/>
        </w:rPr>
        <w:t xml:space="preserve">constrOptim()</w:t>
      </w:r>
      <w:r>
        <w:t xml:space="preserve"> </w:t>
      </w:r>
      <w:r>
        <w:t xml:space="preserve">中设置</w:t>
      </w:r>
      <w:r>
        <w:t xml:space="preserve"> </w:t>
      </w:r>
      <w:r>
        <w:rPr>
          <w:rStyle w:val="VerbatimChar"/>
        </w:rPr>
        <w:t xml:space="preserve">method = "BFGS"</w:t>
      </w:r>
      <w:r>
        <w:t xml:space="preserve"> </w:t>
      </w:r>
      <w:r>
        <w:t xml:space="preserve">算法基本一致。</w:t>
      </w:r>
    </w:p>
    <w:bookmarkEnd w:id="1878"/>
    <w:bookmarkStart w:id="1879" w:name="roi-包"/>
    <w:p>
      <w:pPr>
        <w:pStyle w:val="Heading4"/>
      </w:pPr>
      <w:r>
        <w:t xml:space="preserve">28.4.4.4 ROI 包</w:t>
      </w:r>
    </w:p>
    <w:p>
      <w:pPr>
        <w:pStyle w:val="FirstParagraph"/>
      </w:pPr>
      <w:r>
        <w:t xml:space="preserve">下面通过</w:t>
      </w:r>
      <w:r>
        <w:t xml:space="preserve"> </w:t>
      </w:r>
      <w:r>
        <w:rPr>
          <w:bCs/>
          <w:b/>
        </w:rPr>
        <w:t xml:space="preserve">ROI</w:t>
      </w:r>
      <w:r>
        <w:t xml:space="preserve"> </w:t>
      </w:r>
      <w:r>
        <w:t xml:space="preserve">包，分别调用求解器</w:t>
      </w:r>
      <w:r>
        <w:t xml:space="preserve"> </w:t>
      </w:r>
      <w:r>
        <w:rPr>
          <w:rStyle w:val="VerbatimChar"/>
        </w:rPr>
        <w:t xml:space="preserve">nloptr.lbfgs</w:t>
      </w:r>
      <w:r>
        <w:t xml:space="preserve"> </w:t>
      </w:r>
      <w:r>
        <w:t xml:space="preserve">和</w:t>
      </w:r>
      <w:r>
        <w:t xml:space="preserve"> </w:t>
      </w:r>
      <w:r>
        <w:rPr>
          <w:rStyle w:val="VerbatimChar"/>
        </w:rPr>
        <w:t xml:space="preserve">nloptr.directL</w:t>
      </w:r>
      <w:r>
        <w:t xml:space="preserve"> </w:t>
      </w:r>
      <w:r>
        <w:t xml:space="preserve">，发现前者同样陷入局部最优解，而后者可以获得与</w:t>
      </w:r>
      <w:r>
        <w:t xml:space="preserve"> </w:t>
      </w:r>
      <w:r>
        <w:rPr>
          <w:rStyle w:val="VerbatimChar"/>
        </w:rPr>
        <w:t xml:space="preserve">nlminb()</w:t>
      </w:r>
      <w:r>
        <w:t xml:space="preserve"> </w:t>
      </w:r>
      <w:r>
        <w:t xml:space="preserve">函数一致的结果。</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F_objective</w:t>
      </w:r>
      <w:r>
        <w:rPr>
          <w:rStyle w:val="NormalTok"/>
        </w:rPr>
        <w:t xml:space="preserve">(fn, </w:t>
      </w:r>
      <w:r>
        <w:rPr>
          <w:rStyle w:val="AttributeTok"/>
        </w:rPr>
        <w:t xml:space="preserve">n =</w:t>
      </w:r>
      <w:r>
        <w:rPr>
          <w:rStyle w:val="NormalTok"/>
        </w:rPr>
        <w:t xml:space="preserve"> 25L, </w:t>
      </w:r>
      <w:r>
        <w:rPr>
          <w:rStyle w:val="AttributeTok"/>
        </w:rPr>
        <w:t xml:space="preserve">G =</w:t>
      </w:r>
      <w:r>
        <w:rPr>
          <w:rStyle w:val="NormalTok"/>
        </w:rPr>
        <w:t xml:space="preserve"> gr),</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DecValTok"/>
        </w:rPr>
        <w:t xml:space="preserve">2</w:t>
      </w:r>
      <w:r>
        <w:rPr>
          <w:rStyle w:val="NormalTok"/>
        </w:rPr>
        <w:t xml:space="preserve">, </w:t>
      </w:r>
      <w:r>
        <w:rPr>
          <w:rStyle w:val="AttributeTok"/>
        </w:rPr>
        <w:t xml:space="preserve">ud =</w:t>
      </w:r>
      <w:r>
        <w:rPr>
          <w:rStyle w:val="NormalTok"/>
        </w:rPr>
        <w:t xml:space="preserve"> </w:t>
      </w:r>
      <w:r>
        <w:rPr>
          <w:rStyle w:val="DecValTok"/>
        </w:rPr>
        <w:t xml:space="preserve">4</w:t>
      </w:r>
      <w:r>
        <w:rPr>
          <w:rStyle w:val="NormalTok"/>
        </w:rPr>
        <w:t xml:space="preserve">, </w:t>
      </w:r>
      <w:r>
        <w:rPr>
          <w:rStyle w:val="AttributeTok"/>
        </w:rPr>
        <w:t xml:space="preserve">nobj =</w:t>
      </w:r>
      <w:r>
        <w:rPr>
          <w:rStyle w:val="NormalTok"/>
        </w:rPr>
        <w:t xml:space="preserve"> 25L)</w:t>
      </w:r>
      <w:r>
        <w:br/>
      </w:r>
      <w:r>
        <w:rPr>
          <w:rStyle w:val="NormalTok"/>
        </w:rPr>
        <w:t xml:space="preserve">)</w:t>
      </w:r>
      <w:r>
        <w:br/>
      </w: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"nloptr.lbfgs"</w:t>
      </w:r>
      <w:r>
        <w:rPr>
          <w:rStyle w:val="NormalTok"/>
        </w:rPr>
        <w:t xml:space="preserve">, </w:t>
      </w:r>
      <w:r>
        <w:rPr>
          <w:rStyle w:val="AttributeTok"/>
        </w:rPr>
        <w:t xml:space="preserve">start =</w:t>
      </w:r>
      <w:r>
        <w:rPr>
          <w:rStyle w:val="NormalTok"/>
        </w:rPr>
        <w:t xml:space="preserve"> </w:t>
      </w:r>
      <w:r>
        <w:rPr>
          <w:rStyle w:val="FunctionTok"/>
        </w:rPr>
        <w:t xml:space="preserve">rep</w:t>
      </w:r>
      <w:r>
        <w:rPr>
          <w:rStyle w:val="NormalTok"/>
        </w:rPr>
        <w:t xml:space="preserve">(</w:t>
      </w:r>
      <w:r>
        <w:rPr>
          <w:rStyle w:val="DecValTok"/>
        </w:rPr>
        <w:t xml:space="preserve">3</w:t>
      </w:r>
      <w:r>
        <w:rPr>
          <w:rStyle w:val="NormalTok"/>
        </w:rPr>
        <w:t xml:space="preserve">, </w:t>
      </w:r>
      <w:r>
        <w:rPr>
          <w:rStyle w:val="DecValTok"/>
        </w:rPr>
        <w:t xml:space="preserve">25</w:t>
      </w:r>
      <w:r>
        <w:rPr>
          <w:rStyle w:val="NormalTok"/>
        </w:rPr>
        <w:t xml:space="preserve">))</w:t>
      </w:r>
      <w:r>
        <w:br/>
      </w:r>
      <w:r>
        <w:rPr>
          <w:rStyle w:val="CommentTok"/>
        </w:rPr>
        <w:t xml:space="preserve"># 目标函数值</w:t>
      </w:r>
      <w:r>
        <w:br/>
      </w: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373</w:t>
      </w:r>
    </w:p>
    <w:p>
      <w:pPr>
        <w:pStyle w:val="SourceCode"/>
      </w:pPr>
      <w:r>
        <w:rPr>
          <w:rStyle w:val="CommentTok"/>
        </w:rPr>
        <w:t xml:space="preserve"># 最优解</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2 2 2 2 2 2 2 2 2 2 2 2 2 2 2 2 2 2 2 2 2 2 2 2 3</w:t>
      </w:r>
    </w:p>
    <w:p>
      <w:pPr>
        <w:pStyle w:val="FirstParagraph"/>
      </w:pPr>
      <w:r>
        <w:t xml:space="preserve">调全局优化算法。</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"nloptr.directL"</w:t>
      </w:r>
      <w:r>
        <w:rPr>
          <w:rStyle w:val="NormalTok"/>
        </w:rPr>
        <w:t xml:space="preserve">)</w:t>
      </w:r>
      <w:r>
        <w:br/>
      </w:r>
      <w:r>
        <w:rPr>
          <w:rStyle w:val="CommentTok"/>
        </w:rPr>
        <w:t xml:space="preserve"># 目标函数值</w:t>
      </w:r>
      <w:r>
        <w:br/>
      </w: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368.106</w:t>
      </w:r>
    </w:p>
    <w:p>
      <w:pPr>
        <w:pStyle w:val="SourceCode"/>
      </w:pPr>
      <w:r>
        <w:rPr>
          <w:rStyle w:val="CommentTok"/>
        </w:rPr>
        <w:t xml:space="preserve"># 最优解</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2.000000 2.000000 2.000000 2.000000 2.000000 2.000000 2.000000 2.000000</w:t>
      </w:r>
      <w:r>
        <w:br/>
      </w:r>
      <w:r>
        <w:rPr>
          <w:rStyle w:val="VerbatimChar"/>
        </w:rPr>
        <w:t xml:space="preserve">#&gt;  [9] 2.000000 2.000000 2.000000 2.000000 2.000000 2.000000 2.000000 2.000000</w:t>
      </w:r>
      <w:r>
        <w:br/>
      </w:r>
      <w:r>
        <w:rPr>
          <w:rStyle w:val="VerbatimChar"/>
        </w:rPr>
        <w:t xml:space="preserve">#&gt; [17] 2.000000 2.000000 2.000000 2.000000 2.000000 2.000000 2.000000 2.109093</w:t>
      </w:r>
      <w:r>
        <w:br/>
      </w:r>
      <w:r>
        <w:rPr>
          <w:rStyle w:val="VerbatimChar"/>
        </w:rPr>
        <w:t xml:space="preserve">#&gt; [25] 4.000000</w:t>
      </w:r>
    </w:p>
    <w:bookmarkEnd w:id="1879"/>
    <w:bookmarkEnd w:id="1880"/>
    <w:bookmarkStart w:id="1881" w:name="sec-linearly-constrained-optimization"/>
    <w:p>
      <w:pPr>
        <w:pStyle w:val="Heading3"/>
      </w:pPr>
      <w:r>
        <w:t xml:space="preserve">28.4.5 多元线性约束优化</w:t>
      </w:r>
    </w:p>
    <w:p>
      <w:pPr>
        <w:pStyle w:val="FirstParagraph"/>
      </w:pPr>
      <w:r>
        <w:t xml:space="preserve">对于带线性约束的多元非线性优化问题，Base R 提供函数</w:t>
      </w:r>
      <w:r>
        <w:t xml:space="preserve"> </w:t>
      </w:r>
      <w:r>
        <w:rPr>
          <w:rStyle w:val="VerbatimChar"/>
        </w:rPr>
        <w:t xml:space="preserve">constrOptim()</w:t>
      </w:r>
      <w:r>
        <w:t xml:space="preserve"> </w:t>
      </w:r>
      <w:r>
        <w:t xml:space="preserve">来求解，下面的示例来自其帮助文档，这是一个带线性约束的二次规划问题。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r>
                  <m:rPr>
                    <m:sty m:val="p"/>
                  </m:rPr>
                  <m:t>−</m:t>
                </m:r>
                <m:sSup>
                  <m:e>
                    <m:d>
                      <m:dPr>
                        <m:begChr m:val="["/>
                        <m:endChr m:val="]"/>
                        <m:sepChr m:val=""/>
                        <m:grow/>
                      </m:dPr>
                      <m:e>
                        <m:m>
                          <m:mPr>
                            <m:baseJc m:val="center"/>
                            <m:plcHide m:val="1"/>
                            <m:mcs>
                              <m:mc>
                                <m:mcPr>
                                  <m:mcJc m:val="center"/>
                                  <m:count m:val="1"/>
                                </m:mcPr>
                              </m:mc>
                            </m:mcs>
                          </m:mPr>
                          <m:mr>
                            <m:e>
                              <m:r>
                                <m:t>0</m:t>
                              </m:r>
                            </m:e>
                          </m:mr>
                          <m:mr>
                            <m:e>
                              <m:r>
                                <m:t>5</m:t>
                              </m:r>
                            </m:e>
                          </m:mr>
                          <m:mr>
                            <m:e>
                              <m:r>
                                <m:t>0</m:t>
                              </m:r>
                            </m:e>
                          </m:mr>
                        </m:m>
                      </m:e>
                    </m:d>
                  </m:e>
                  <m:sup>
                    <m:r>
                      <m:rPr>
                        <m:sty m:val="p"/>
                      </m:rPr>
                      <m:t>⊤</m:t>
                    </m:r>
                  </m:sup>
                </m:sSup>
                <m:r>
                  <m:rPr>
                    <m:sty m:val="b"/>
                  </m:rPr>
                  <m:t>x</m:t>
                </m:r>
                <m:r>
                  <m:rPr>
                    <m:sty m:val="p"/>
                  </m:rPr>
                  <m:t>+</m:t>
                </m:r>
                <m:f>
                  <m:fPr>
                    <m:type m:val="bar"/>
                  </m:fPr>
                  <m:num>
                    <m:r>
                      <m:t>1</m:t>
                    </m:r>
                  </m:num>
                  <m:den>
                    <m:r>
                      <m:t>2</m:t>
                    </m:r>
                  </m:den>
                </m:f>
                <m:sSup>
                  <m:e>
                    <m:r>
                      <m:rPr>
                        <m:sty m:val="b"/>
                      </m:rPr>
                      <m:t>x</m:t>
                    </m:r>
                  </m:e>
                  <m:sup>
                    <m:r>
                      <m:rPr>
                        <m:sty m:val="p"/>
                      </m:rPr>
                      <m:t>⊤</m:t>
                    </m:r>
                  </m:sup>
                </m:sSup>
                <m:r>
                  <m:rPr>
                    <m:sty m:val="b"/>
                  </m:rPr>
                  <m:t>x</m:t>
                </m:r>
              </m:e>
            </m:mr>
            <m:mr>
              <m:e>
                <m:r>
                  <m:rPr>
                    <m:nor/>
                    <m:sty m:val="p"/>
                  </m:rPr>
                  <m:t>s.t.</m:t>
                </m:r>
                <m:r>
                  <m:t> </m:t>
                </m:r>
              </m:e>
              <m:e>
                <m:sSup>
                  <m:e>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rPr>
                                  <m:sty m:val="p"/>
                                </m:rPr>
                                <m:t>−</m:t>
                              </m:r>
                              <m:r>
                                <m:t>4</m:t>
                              </m:r>
                            </m:e>
                            <m:e>
                              <m:r>
                                <m:t>2</m:t>
                              </m:r>
                            </m:e>
                            <m:e>
                              <m:r>
                                <m:t>0</m:t>
                              </m:r>
                            </m:e>
                          </m:mr>
                          <m:mr>
                            <m:e>
                              <m:r>
                                <m:rPr>
                                  <m:sty m:val="p"/>
                                </m:rPr>
                                <m:t>−</m:t>
                              </m:r>
                              <m:r>
                                <m:t>3</m:t>
                              </m:r>
                            </m:e>
                            <m:e>
                              <m:r>
                                <m:t>1</m:t>
                              </m:r>
                            </m:e>
                            <m:e>
                              <m:r>
                                <m:rPr>
                                  <m:sty m:val="p"/>
                                </m:rPr>
                                <m:t>−</m:t>
                              </m:r>
                              <m:r>
                                <m:t>2</m:t>
                              </m:r>
                            </m:e>
                          </m:mr>
                          <m:mr>
                            <m:e>
                              <m:r>
                                <m:t>0</m:t>
                              </m:r>
                            </m:e>
                            <m:e>
                              <m:r>
                                <m:t>0</m:t>
                              </m:r>
                            </m:e>
                            <m:e>
                              <m:r>
                                <m:t>1</m:t>
                              </m:r>
                            </m:e>
                          </m:mr>
                        </m:m>
                      </m:e>
                    </m:d>
                  </m:e>
                  <m:sup>
                    <m:r>
                      <m:rPr>
                        <m:sty m:val="p"/>
                      </m:rPr>
                      <m:t>⊤</m:t>
                    </m:r>
                  </m:sup>
                </m:sSup>
                <m:r>
                  <m:rPr>
                    <m:sty m:val="b"/>
                  </m:rPr>
                  <m:t>x</m:t>
                </m:r>
                <m:r>
                  <m:rPr>
                    <m:sty m:val="p"/>
                  </m:rPr>
                  <m:t>≥</m:t>
                </m:r>
                <m:d>
                  <m:dPr>
                    <m:begChr m:val="["/>
                    <m:endChr m:val="]"/>
                    <m:sepChr m:val=""/>
                    <m:grow/>
                  </m:dPr>
                  <m:e>
                    <m:m>
                      <m:mPr>
                        <m:baseJc m:val="center"/>
                        <m:plcHide m:val="1"/>
                        <m:mcs>
                          <m:mc>
                            <m:mcPr>
                              <m:mcJc m:val="center"/>
                              <m:count m:val="1"/>
                            </m:mcPr>
                          </m:mc>
                        </m:mcs>
                      </m:mPr>
                      <m:mr>
                        <m:e>
                          <m:r>
                            <m:rPr>
                              <m:sty m:val="p"/>
                            </m:rPr>
                            <m:t>−</m:t>
                          </m:r>
                          <m:r>
                            <m:t>8</m:t>
                          </m:r>
                        </m:e>
                      </m:mr>
                      <m:mr>
                        <m:e>
                          <m:r>
                            <m:t>2</m:t>
                          </m:r>
                        </m:e>
                      </m:mr>
                      <m:mr>
                        <m:e>
                          <m:r>
                            <m:t>0</m:t>
                          </m:r>
                        </m:e>
                      </m:mr>
                    </m:m>
                  </m:e>
                </m:d>
              </m:e>
            </m:mr>
          </m:m>
        </m:oMath>
      </m:oMathPara>
    </w:p>
    <w:p>
      <w:pPr>
        <w:pStyle w:val="SourceCode"/>
      </w:pPr>
      <w:r>
        <w:rPr>
          <w:rStyle w:val="NormalTok"/>
        </w:rPr>
        <w:t xml:space="preserve">fQP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SpecialCharTok"/>
        </w:rPr>
        <w:t xml:space="preserve">-</w:t>
      </w:r>
      <w:r>
        <w:rPr>
          <w:rStyle w:val="FunctionTok"/>
        </w:rPr>
        <w:t xml:space="preserve">sum</w:t>
      </w:r>
      <w:r>
        <w:rPr>
          <w:rStyle w:val="NormalTok"/>
        </w:rPr>
        <w:t xml:space="preserve">(</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5</w:t>
      </w:r>
      <w:r>
        <w:rPr>
          <w:rStyle w:val="NormalTok"/>
        </w:rPr>
        <w:t xml:space="preserve">, </w:t>
      </w:r>
      <w:r>
        <w:rPr>
          <w:rStyle w:val="DecValTok"/>
        </w:rPr>
        <w:t xml:space="preserve">0</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FloatTok"/>
        </w:rPr>
        <w:t xml:space="preserve">0.5</w:t>
      </w:r>
      <w:r>
        <w:rPr>
          <w:rStyle w:val="NormalTok"/>
        </w:rPr>
        <w:t xml:space="preserve"> </w:t>
      </w:r>
      <w:r>
        <w:rPr>
          <w:rStyle w:val="SpecialCharTok"/>
        </w:rPr>
        <w:t xml:space="preserve">*</w:t>
      </w:r>
      <w:r>
        <w:rPr>
          <w:rStyle w:val="NormalTok"/>
        </w:rPr>
        <w:t xml:space="preserve"> </w:t>
      </w:r>
      <w:r>
        <w:rPr>
          <w:rStyle w:val="FunctionTok"/>
        </w:rPr>
        <w:t xml:space="preserve">sum</w:t>
      </w:r>
      <w:r>
        <w:rPr>
          <w:rStyle w:val="NormalTok"/>
        </w:rPr>
        <w:t xml:space="preserve">(x </w:t>
      </w:r>
      <w:r>
        <w:rPr>
          <w:rStyle w:val="SpecialCharTok"/>
        </w:rPr>
        <w:t xml:space="preserve">*</w:t>
      </w:r>
      <w:r>
        <w:rPr>
          <w:rStyle w:val="NormalTok"/>
        </w:rPr>
        <w:t xml:space="preserve"> x)</w:t>
      </w:r>
      <w:r>
        <w:br/>
      </w:r>
      <w:r>
        <w:rPr>
          <w:rStyle w:val="NormalTok"/>
        </w:rPr>
        <w:t xml:space="preserve">}</w:t>
      </w:r>
      <w:r>
        <w:br/>
      </w:r>
      <w:r>
        <w:rPr>
          <w:rStyle w:val="NormalTok"/>
        </w:rPr>
        <w:t xml:space="preserve">Amat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SpecialCharTok"/>
        </w:rPr>
        <w:t xml:space="preserve">-</w:t>
      </w:r>
      <w:r>
        <w:rPr>
          <w:rStyle w:val="DecValTok"/>
        </w:rPr>
        <w:t xml:space="preserve">4</w:t>
      </w:r>
      <w:r>
        <w:rPr>
          <w:rStyle w:val="NormalTok"/>
        </w:rPr>
        <w:t xml:space="preserve">, </w:t>
      </w:r>
      <w:r>
        <w:rPr>
          <w:rStyle w:val="SpecialCharTok"/>
        </w:rPr>
        <w:t xml:space="preserve">-</w:t>
      </w:r>
      <w:r>
        <w:rPr>
          <w:rStyle w:val="DecValTok"/>
        </w:rPr>
        <w:t xml:space="preserve">3</w:t>
      </w:r>
      <w:r>
        <w:rPr>
          <w:rStyle w:val="NormalTok"/>
        </w:rPr>
        <w:t xml:space="preserve">, </w:t>
      </w:r>
      <w:r>
        <w:rPr>
          <w:rStyle w:val="DecValTok"/>
        </w:rPr>
        <w:t xml:space="preserve">0</w:t>
      </w:r>
      <w:r>
        <w:rPr>
          <w:rStyle w:val="NormalTok"/>
        </w:rPr>
        <w:t xml:space="preserve">, </w:t>
      </w:r>
      <w:r>
        <w:rPr>
          <w:rStyle w:val="DecValTok"/>
        </w:rPr>
        <w:t xml:space="preserve">2</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SpecialCharTok"/>
        </w:rPr>
        <w:t xml:space="preserve">-</w:t>
      </w:r>
      <w:r>
        <w:rPr>
          <w:rStyle w:val="DecValTok"/>
        </w:rPr>
        <w:t xml:space="preserve">2</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ncol =</w:t>
      </w:r>
      <w:r>
        <w:rPr>
          <w:rStyle w:val="NormalTok"/>
        </w:rPr>
        <w:t xml:space="preserve"> </w:t>
      </w:r>
      <w:r>
        <w:rPr>
          <w:rStyle w:val="DecValTok"/>
        </w:rPr>
        <w:t xml:space="preserve">3</w:t>
      </w:r>
      <w:r>
        <w:rPr>
          <w:rStyle w:val="NormalTok"/>
        </w:rPr>
        <w:t xml:space="preserve">, </w:t>
      </w:r>
      <w:r>
        <w:rPr>
          <w:rStyle w:val="AttributeTok"/>
        </w:rPr>
        <w:t xml:space="preserve">nrow =</w:t>
      </w:r>
      <w:r>
        <w:rPr>
          <w:rStyle w:val="NormalTok"/>
        </w:rPr>
        <w:t xml:space="preserve"> </w:t>
      </w:r>
      <w:r>
        <w:rPr>
          <w:rStyle w:val="DecValTok"/>
        </w:rPr>
        <w:t xml:space="preserve">3</w:t>
      </w:r>
      <w:r>
        <w:rPr>
          <w:rStyle w:val="NormalTok"/>
        </w:rPr>
        <w:t xml:space="preserve">, </w:t>
      </w:r>
      <w:r>
        <w:rPr>
          <w:rStyle w:val="AttributeTok"/>
        </w:rPr>
        <w:t xml:space="preserve">byrow =</w:t>
      </w:r>
      <w:r>
        <w:rPr>
          <w:rStyle w:val="NormalTok"/>
        </w:rPr>
        <w:t xml:space="preserve"> </w:t>
      </w:r>
      <w:r>
        <w:rPr>
          <w:rStyle w:val="ConstantTok"/>
        </w:rPr>
        <w:t xml:space="preserve">FALSE</w:t>
      </w:r>
      <w:r>
        <w:br/>
      </w:r>
      <w:r>
        <w:rPr>
          <w:rStyle w:val="NormalTok"/>
        </w:rPr>
        <w:t xml:space="preserve">)</w:t>
      </w:r>
      <w:r>
        <w:br/>
      </w:r>
      <w:r>
        <w:rPr>
          <w:rStyle w:val="NormalTok"/>
        </w:rPr>
        <w:t xml:space="preserve">bvec </w:t>
      </w:r>
      <w:r>
        <w:rPr>
          <w:rStyle w:val="OtherTok"/>
        </w:rPr>
        <w:t xml:space="preserve">&lt;-</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8</w:t>
      </w:r>
      <w:r>
        <w:rPr>
          <w:rStyle w:val="NormalTok"/>
        </w:rPr>
        <w:t xml:space="preserve">, </w:t>
      </w:r>
      <w:r>
        <w:rPr>
          <w:rStyle w:val="DecValTok"/>
        </w:rPr>
        <w:t xml:space="preserve">2</w:t>
      </w:r>
      <w:r>
        <w:rPr>
          <w:rStyle w:val="NormalTok"/>
        </w:rPr>
        <w:t xml:space="preserve">, </w:t>
      </w:r>
      <w:r>
        <w:rPr>
          <w:rStyle w:val="DecValTok"/>
        </w:rPr>
        <w:t xml:space="preserve">0</w:t>
      </w:r>
      <w:r>
        <w:rPr>
          <w:rStyle w:val="NormalTok"/>
        </w:rPr>
        <w:t xml:space="preserve">)</w:t>
      </w:r>
      <w:r>
        <w:br/>
      </w:r>
      <w:r>
        <w:rPr>
          <w:rStyle w:val="CommentTok"/>
        </w:rPr>
        <w:t xml:space="preserve"># 目标函数的梯度</w:t>
      </w:r>
      <w:r>
        <w:br/>
      </w:r>
      <w:r>
        <w:rPr>
          <w:rStyle w:val="NormalTok"/>
        </w:rPr>
        <w:t xml:space="preserve">gQP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SpecialCharTok"/>
        </w:rPr>
        <w:t xml:space="preserve">-</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5</w:t>
      </w:r>
      <w:r>
        <w:rPr>
          <w:rStyle w:val="NormalTok"/>
        </w:rPr>
        <w:t xml:space="preserve">, </w:t>
      </w:r>
      <w:r>
        <w:rPr>
          <w:rStyle w:val="DecValTok"/>
        </w:rPr>
        <w:t xml:space="preserve">0</w:t>
      </w:r>
      <w:r>
        <w:rPr>
          <w:rStyle w:val="NormalTok"/>
        </w:rPr>
        <w:t xml:space="preserve">) </w:t>
      </w:r>
      <w:r>
        <w:rPr>
          <w:rStyle w:val="SpecialCharTok"/>
        </w:rPr>
        <w:t xml:space="preserve">+</w:t>
      </w:r>
      <w:r>
        <w:rPr>
          <w:rStyle w:val="NormalTok"/>
        </w:rPr>
        <w:t xml:space="preserve"> x</w:t>
      </w:r>
      <w:r>
        <w:br/>
      </w:r>
      <w:r>
        <w:rPr>
          <w:rStyle w:val="NormalTok"/>
        </w:rPr>
        <w:t xml:space="preserve">}</w:t>
      </w:r>
      <w:r>
        <w:br/>
      </w:r>
      <w:r>
        <w:rPr>
          <w:rStyle w:val="FunctionTok"/>
        </w:rPr>
        <w:t xml:space="preserve">constrOptim</w:t>
      </w:r>
      <w:r>
        <w:rPr>
          <w:rStyle w:val="NormalTok"/>
        </w:rPr>
        <w:t xml:space="preserve">(</w:t>
      </w:r>
      <w:r>
        <w:br/>
      </w:r>
      <w:r>
        <w:rPr>
          <w:rStyle w:val="NormalTok"/>
        </w:rPr>
        <w:t xml:space="preserve">  </w:t>
      </w:r>
      <w:r>
        <w:rPr>
          <w:rStyle w:val="AttributeTok"/>
        </w:rPr>
        <w:t xml:space="preserve">theta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 </w:t>
      </w:r>
      <w:r>
        <w:br/>
      </w:r>
      <w:r>
        <w:rPr>
          <w:rStyle w:val="NormalTok"/>
        </w:rPr>
        <w:t xml:space="preserve">  </w:t>
      </w:r>
      <w:r>
        <w:rPr>
          <w:rStyle w:val="AttributeTok"/>
        </w:rPr>
        <w:t xml:space="preserve">f =</w:t>
      </w:r>
      <w:r>
        <w:rPr>
          <w:rStyle w:val="NormalTok"/>
        </w:rPr>
        <w:t xml:space="preserve"> fQP, </w:t>
      </w:r>
      <w:r>
        <w:rPr>
          <w:rStyle w:val="AttributeTok"/>
        </w:rPr>
        <w:t xml:space="preserve">g =</w:t>
      </w:r>
      <w:r>
        <w:rPr>
          <w:rStyle w:val="NormalTok"/>
        </w:rPr>
        <w:t xml:space="preserve"> gQP, </w:t>
      </w:r>
      <w:r>
        <w:br/>
      </w:r>
      <w:r>
        <w:rPr>
          <w:rStyle w:val="NormalTok"/>
        </w:rPr>
        <w:t xml:space="preserve">  </w:t>
      </w:r>
      <w:r>
        <w:rPr>
          <w:rStyle w:val="AttributeTok"/>
        </w:rPr>
        <w:t xml:space="preserve">ui =</w:t>
      </w:r>
      <w:r>
        <w:rPr>
          <w:rStyle w:val="NormalTok"/>
        </w:rPr>
        <w:t xml:space="preserve"> </w:t>
      </w:r>
      <w:r>
        <w:rPr>
          <w:rStyle w:val="FunctionTok"/>
        </w:rPr>
        <w:t xml:space="preserve">t</w:t>
      </w:r>
      <w:r>
        <w:rPr>
          <w:rStyle w:val="NormalTok"/>
        </w:rPr>
        <w:t xml:space="preserve">(Amat), </w:t>
      </w:r>
      <w:r>
        <w:rPr>
          <w:rStyle w:val="AttributeTok"/>
        </w:rPr>
        <w:t xml:space="preserve">ci =</w:t>
      </w:r>
      <w:r>
        <w:rPr>
          <w:rStyle w:val="NormalTok"/>
        </w:rPr>
        <w:t xml:space="preserve"> bvec</w:t>
      </w:r>
      <w:r>
        <w:br/>
      </w:r>
      <w:r>
        <w:rPr>
          <w:rStyle w:val="NormalTok"/>
        </w:rPr>
        <w:t xml:space="preserve">)</w:t>
      </w:r>
    </w:p>
    <w:p>
      <w:pPr>
        <w:pStyle w:val="SourceCode"/>
      </w:pPr>
      <w:r>
        <w:rPr>
          <w:rStyle w:val="VerbatimChar"/>
        </w:rPr>
        <w:t xml:space="preserve">#&gt; $par</w:t>
      </w:r>
      <w:r>
        <w:br/>
      </w:r>
      <w:r>
        <w:rPr>
          <w:rStyle w:val="VerbatimChar"/>
        </w:rPr>
        <w:t xml:space="preserve">#&gt; [1] 0.4761908 1.0476188 2.0952376</w:t>
      </w:r>
      <w:r>
        <w:br/>
      </w:r>
      <w:r>
        <w:rPr>
          <w:rStyle w:val="VerbatimChar"/>
        </w:rPr>
        <w:t xml:space="preserve">#&gt; </w:t>
      </w:r>
      <w:r>
        <w:br/>
      </w:r>
      <w:r>
        <w:rPr>
          <w:rStyle w:val="VerbatimChar"/>
        </w:rPr>
        <w:t xml:space="preserve">#&gt; $value</w:t>
      </w:r>
      <w:r>
        <w:br/>
      </w:r>
      <w:r>
        <w:rPr>
          <w:rStyle w:val="VerbatimChar"/>
        </w:rPr>
        <w:t xml:space="preserve">#&gt; [1] -2.380952</w:t>
      </w:r>
      <w:r>
        <w:br/>
      </w:r>
      <w:r>
        <w:rPr>
          <w:rStyle w:val="VerbatimChar"/>
        </w:rPr>
        <w:t xml:space="preserve">#&gt; </w:t>
      </w:r>
      <w:r>
        <w:br/>
      </w:r>
      <w:r>
        <w:rPr>
          <w:rStyle w:val="VerbatimChar"/>
        </w:rPr>
        <w:t xml:space="preserve">#&gt; $counts</w:t>
      </w:r>
      <w:r>
        <w:br/>
      </w:r>
      <w:r>
        <w:rPr>
          <w:rStyle w:val="VerbatimChar"/>
        </w:rPr>
        <w:t xml:space="preserve">#&gt; function gradient </w:t>
      </w:r>
      <w:r>
        <w:br/>
      </w:r>
      <w:r>
        <w:rPr>
          <w:rStyle w:val="VerbatimChar"/>
        </w:rPr>
        <w:t xml:space="preserve">#&gt;      406       81 </w:t>
      </w:r>
      <w:r>
        <w:br/>
      </w:r>
      <w:r>
        <w:rPr>
          <w:rStyle w:val="VerbatimChar"/>
        </w:rPr>
        <w:t xml:space="preserve">#&gt; </w:t>
      </w:r>
      <w:r>
        <w:br/>
      </w:r>
      <w:r>
        <w:rPr>
          <w:rStyle w:val="VerbatimChar"/>
        </w:rPr>
        <w:t xml:space="preserve">#&gt; $convergence</w:t>
      </w:r>
      <w:r>
        <w:br/>
      </w:r>
      <w:r>
        <w:rPr>
          <w:rStyle w:val="VerbatimChar"/>
        </w:rPr>
        <w:t xml:space="preserve">#&gt; [1] 0</w:t>
      </w:r>
      <w:r>
        <w:br/>
      </w:r>
      <w:r>
        <w:rPr>
          <w:rStyle w:val="VerbatimChar"/>
        </w:rPr>
        <w:t xml:space="preserve">#&gt; </w:t>
      </w:r>
      <w:r>
        <w:br/>
      </w:r>
      <w:r>
        <w:rPr>
          <w:rStyle w:val="VerbatimChar"/>
        </w:rPr>
        <w:t xml:space="preserve">#&gt; $message</w:t>
      </w:r>
      <w:r>
        <w:br/>
      </w:r>
      <w:r>
        <w:rPr>
          <w:rStyle w:val="VerbatimChar"/>
        </w:rPr>
        <w:t xml:space="preserve">#&gt; NULL</w:t>
      </w:r>
      <w:r>
        <w:br/>
      </w:r>
      <w:r>
        <w:rPr>
          <w:rStyle w:val="VerbatimChar"/>
        </w:rPr>
        <w:t xml:space="preserve">#&gt; </w:t>
      </w:r>
      <w:r>
        <w:br/>
      </w:r>
      <w:r>
        <w:rPr>
          <w:rStyle w:val="VerbatimChar"/>
        </w:rPr>
        <w:t xml:space="preserve">#&gt; $outer.iterations</w:t>
      </w:r>
      <w:r>
        <w:br/>
      </w:r>
      <w:r>
        <w:rPr>
          <w:rStyle w:val="VerbatimChar"/>
        </w:rPr>
        <w:t xml:space="preserve">#&gt; [1] 3</w:t>
      </w:r>
      <w:r>
        <w:br/>
      </w:r>
      <w:r>
        <w:rPr>
          <w:rStyle w:val="VerbatimChar"/>
        </w:rPr>
        <w:t xml:space="preserve">#&gt; </w:t>
      </w:r>
      <w:r>
        <w:br/>
      </w:r>
      <w:r>
        <w:rPr>
          <w:rStyle w:val="VerbatimChar"/>
        </w:rPr>
        <w:t xml:space="preserve">#&gt; $barrier.value</w:t>
      </w:r>
      <w:r>
        <w:br/>
      </w:r>
      <w:r>
        <w:rPr>
          <w:rStyle w:val="VerbatimChar"/>
        </w:rPr>
        <w:t xml:space="preserve">#&gt; [1] -0.0006243894</w:t>
      </w:r>
    </w:p>
    <w:p>
      <w:pPr>
        <w:pStyle w:val="FirstParagraph"/>
      </w:pPr>
      <w:r>
        <w:t xml:space="preserve">在上一节，箱式约束可以看作线性约束的一种特殊情况，</w:t>
      </w:r>
      <w:r>
        <w:rPr>
          <w:bCs/>
          <w:b/>
        </w:rPr>
        <w:t xml:space="preserve">ROI</w:t>
      </w:r>
      <w:r>
        <w:t xml:space="preserve"> </w:t>
      </w:r>
      <w:r>
        <w:t xml:space="preserve">包是支持箱式、线性、二次、锥和非线性约束的。因此，下面给出调用</w:t>
      </w:r>
      <w:r>
        <w:t xml:space="preserve"> </w:t>
      </w:r>
      <w:r>
        <w:rPr>
          <w:bCs/>
          <w:b/>
        </w:rPr>
        <w:t xml:space="preserve">ROI</w:t>
      </w:r>
      <w:r>
        <w:t xml:space="preserve"> </w:t>
      </w:r>
      <w:r>
        <w:t xml:space="preserve">包求解上述优化问题的代码。</w:t>
      </w:r>
    </w:p>
    <w:p>
      <w:pPr>
        <w:pStyle w:val="SourceCode"/>
      </w:pPr>
      <w:r>
        <w:rPr>
          <w:rStyle w:val="NormalTok"/>
        </w:rPr>
        <w:t xml:space="preserve">Dmat </w:t>
      </w:r>
      <w:r>
        <w:rPr>
          <w:rStyle w:val="OtherTok"/>
        </w:rPr>
        <w:t xml:space="preserve">&lt;-</w:t>
      </w:r>
      <w:r>
        <w:rPr>
          <w:rStyle w:val="NormalTok"/>
        </w:rPr>
        <w:t xml:space="preserve"> </w:t>
      </w:r>
      <w:r>
        <w:rPr>
          <w:rStyle w:val="FunctionTok"/>
        </w:rPr>
        <w:t xml:space="preserve">diag</w:t>
      </w:r>
      <w:r>
        <w:rPr>
          <w:rStyle w:val="NormalTok"/>
        </w:rPr>
        <w:t xml:space="preserve">(</w:t>
      </w:r>
      <w:r>
        <w:rPr>
          <w:rStyle w:val="FunctionTok"/>
        </w:rPr>
        <w:t xml:space="preserve">rep</w:t>
      </w:r>
      <w:r>
        <w:rPr>
          <w:rStyle w:val="NormalTok"/>
        </w:rPr>
        <w:t xml:space="preserve">(</w:t>
      </w:r>
      <w:r>
        <w:rPr>
          <w:rStyle w:val="DecValTok"/>
        </w:rPr>
        <w:t xml:space="preserve">1</w:t>
      </w:r>
      <w:r>
        <w:rPr>
          <w:rStyle w:val="NormalTok"/>
        </w:rPr>
        <w:t xml:space="preserve">,</w:t>
      </w:r>
      <w:r>
        <w:rPr>
          <w:rStyle w:val="DecValTok"/>
        </w:rPr>
        <w:t xml:space="preserve">3</w:t>
      </w:r>
      <w:r>
        <w:rPr>
          <w:rStyle w:val="NormalTok"/>
        </w:rPr>
        <w:t xml:space="preserve">))</w:t>
      </w:r>
      <w:r>
        <w:br/>
      </w:r>
      <w:r>
        <w:rPr>
          <w:rStyle w:val="NormalTok"/>
        </w:rPr>
        <w:t xml:space="preserve">dvec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5</w:t>
      </w:r>
      <w:r>
        <w:rPr>
          <w:rStyle w:val="NormalTok"/>
        </w:rPr>
        <w:t xml:space="preserve">, </w:t>
      </w:r>
      <w:r>
        <w:rPr>
          <w:rStyle w:val="DecValTok"/>
        </w:rPr>
        <w:t xml:space="preserve">0</w:t>
      </w:r>
      <w:r>
        <w:rPr>
          <w:rStyle w:val="NormalTok"/>
        </w:rPr>
        <w:t xml:space="preserve">)</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Q_objective</w:t>
      </w:r>
      <w:r>
        <w:rPr>
          <w:rStyle w:val="NormalTok"/>
        </w:rPr>
        <w:t xml:space="preserve">(</w:t>
      </w:r>
      <w:r>
        <w:rPr>
          <w:rStyle w:val="AttributeTok"/>
        </w:rPr>
        <w:t xml:space="preserve">Q =</w:t>
      </w:r>
      <w:r>
        <w:rPr>
          <w:rStyle w:val="NormalTok"/>
        </w:rPr>
        <w:t xml:space="preserve"> Dmat, </w:t>
      </w:r>
      <w:r>
        <w:rPr>
          <w:rStyle w:val="AttributeTok"/>
        </w:rPr>
        <w:t xml:space="preserve">L =</w:t>
      </w:r>
      <w:r>
        <w:rPr>
          <w:rStyle w:val="NormalTok"/>
        </w:rPr>
        <w:t xml:space="preserve"> </w:t>
      </w:r>
      <w:r>
        <w:rPr>
          <w:rStyle w:val="SpecialCharTok"/>
        </w:rPr>
        <w:t xml:space="preserve">-</w:t>
      </w:r>
      <w:r>
        <w:rPr>
          <w:rStyle w:val="NormalTok"/>
        </w:rPr>
        <w:t xml:space="preserve">dvec),</w:t>
      </w:r>
      <w:r>
        <w:br/>
      </w:r>
      <w:r>
        <w:rPr>
          <w:rStyle w:val="NormalTok"/>
        </w:rPr>
        <w:t xml:space="preserve">  </w:t>
      </w:r>
      <w:r>
        <w:rPr>
          <w:rStyle w:val="AttributeTok"/>
        </w:rPr>
        <w:t xml:space="preserve">constraints =</w:t>
      </w:r>
      <w:r>
        <w:rPr>
          <w:rStyle w:val="NormalTok"/>
        </w:rPr>
        <w:t xml:space="preserve"> </w:t>
      </w:r>
      <w:r>
        <w:rPr>
          <w:rStyle w:val="FunctionTok"/>
        </w:rPr>
        <w:t xml:space="preserve">L_constraint</w:t>
      </w:r>
      <w:r>
        <w:rPr>
          <w:rStyle w:val="NormalTok"/>
        </w:rPr>
        <w:t xml:space="preserve">(</w:t>
      </w:r>
      <w:r>
        <w:rPr>
          <w:rStyle w:val="AttributeTok"/>
        </w:rPr>
        <w:t xml:space="preserve">L =</w:t>
      </w:r>
      <w:r>
        <w:rPr>
          <w:rStyle w:val="NormalTok"/>
        </w:rPr>
        <w:t xml:space="preserve"> </w:t>
      </w:r>
      <w:r>
        <w:rPr>
          <w:rStyle w:val="FunctionTok"/>
        </w:rPr>
        <w:t xml:space="preserve">t</w:t>
      </w:r>
      <w:r>
        <w:rPr>
          <w:rStyle w:val="NormalTok"/>
        </w:rPr>
        <w:t xml:space="preserve">(Amat), </w:t>
      </w:r>
      <w:r>
        <w:rPr>
          <w:rStyle w:val="AttributeTok"/>
        </w:rPr>
        <w:t xml:space="preserve">dir =</w:t>
      </w:r>
      <w:r>
        <w:rPr>
          <w:rStyle w:val="NormalTok"/>
        </w:rPr>
        <w:t xml:space="preserve"> </w:t>
      </w:r>
      <w:r>
        <w:rPr>
          <w:rStyle w:val="FunctionTok"/>
        </w:rPr>
        <w:t xml:space="preserve">rep</w:t>
      </w:r>
      <w:r>
        <w:rPr>
          <w:rStyle w:val="NormalTok"/>
        </w:rPr>
        <w:t xml:space="preserve">(</w:t>
      </w:r>
      <w:r>
        <w:rPr>
          <w:rStyle w:val="StringTok"/>
        </w:rPr>
        <w:t xml:space="preserve">"&gt;="</w:t>
      </w:r>
      <w:r>
        <w:rPr>
          <w:rStyle w:val="NormalTok"/>
        </w:rPr>
        <w:t xml:space="preserve">, </w:t>
      </w:r>
      <w:r>
        <w:rPr>
          <w:rStyle w:val="DecValTok"/>
        </w:rPr>
        <w:t xml:space="preserve">3</w:t>
      </w:r>
      <w:r>
        <w:rPr>
          <w:rStyle w:val="NormalTok"/>
        </w:rPr>
        <w:t xml:space="preserve">), </w:t>
      </w:r>
      <w:r>
        <w:rPr>
          <w:rStyle w:val="AttributeTok"/>
        </w:rPr>
        <w:t xml:space="preserve">rhs =</w:t>
      </w:r>
      <w:r>
        <w:rPr>
          <w:rStyle w:val="NormalTok"/>
        </w:rPr>
        <w:t xml:space="preserve"> bvec),</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br/>
      </w:r>
      <w:r>
        <w:rPr>
          <w:rStyle w:val="NormalTok"/>
        </w:rPr>
        <w:t xml:space="preserve">)</w:t>
      </w:r>
      <w:r>
        <w:br/>
      </w: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"nloptr.slsqp"</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2</w:t>
      </w:r>
      <w:r>
        <w:rPr>
          <w:rStyle w:val="NormalTok"/>
        </w:rPr>
        <w:t xml:space="preserve">))</w:t>
      </w:r>
      <w:r>
        <w:br/>
      </w:r>
      <w:r>
        <w:rPr>
          <w:rStyle w:val="CommentTok"/>
        </w:rPr>
        <w:t xml:space="preserve"># 最优解</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0.4761905 1.0476190 2.0952381</w:t>
      </w:r>
    </w:p>
    <w:p>
      <w:pPr>
        <w:pStyle w:val="SourceCode"/>
      </w:pPr>
      <w:r>
        <w:rPr>
          <w:rStyle w:val="CommentTok"/>
        </w:rPr>
        <w:t xml:space="preserve"># 目标函数值</w:t>
      </w:r>
      <w:r>
        <w:br/>
      </w: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-2.380952</w:t>
      </w:r>
    </w:p>
    <w:p>
      <w:pPr>
        <w:pStyle w:val="FirstParagraph"/>
      </w:pPr>
      <w:r>
        <w:t xml:space="preserve">可见输出结果与函数</w:t>
      </w:r>
      <w:r>
        <w:t xml:space="preserve"> </w:t>
      </w:r>
      <w:r>
        <w:rPr>
          <w:rStyle w:val="VerbatimChar"/>
        </w:rPr>
        <w:t xml:space="preserve">constrOptim()</w:t>
      </w:r>
      <w:r>
        <w:t xml:space="preserve"> </w:t>
      </w:r>
      <w:r>
        <w:t xml:space="preserve">是一致的。</w:t>
      </w:r>
    </w:p>
    <w:bookmarkEnd w:id="1881"/>
    <w:bookmarkStart w:id="1888" w:name="sec-nonlinear-constrained-optimization"/>
    <w:p>
      <w:pPr>
        <w:pStyle w:val="Heading3"/>
      </w:pPr>
      <w:r>
        <w:t xml:space="preserve">28.4.6 多元非线性约束优化</w:t>
      </w:r>
    </w:p>
    <w:p>
      <w:pPr>
        <w:pStyle w:val="FirstParagraph"/>
      </w:pPr>
      <w:r>
        <w:rPr>
          <w:bCs/>
          <w:b/>
        </w:rPr>
        <w:t xml:space="preserve">nloptr</w:t>
      </w:r>
      <w:r>
        <w:t xml:space="preserve"> </w:t>
      </w:r>
      <w:r>
        <w:t xml:space="preserve">包的非线性优化能力覆盖开源优化软件</w:t>
      </w:r>
      <w:r>
        <w:t xml:space="preserve"> </w:t>
      </w:r>
      <w:hyperlink r:id="rId1882">
        <w:r>
          <w:rPr>
            <w:rStyle w:val="Hyperlink"/>
          </w:rPr>
          <w:t xml:space="preserve">Octave</w:t>
        </w:r>
      </w:hyperlink>
      <w:r>
        <w:t xml:space="preserve"> </w:t>
      </w:r>
      <w:r>
        <w:t xml:space="preserve">和</w:t>
      </w:r>
      <w:r>
        <w:t xml:space="preserve"> </w:t>
      </w:r>
      <w:hyperlink r:id="rId1883">
        <w:r>
          <w:rPr>
            <w:rStyle w:val="Hyperlink"/>
          </w:rPr>
          <w:t xml:space="preserve">Ipopt</w:t>
        </w:r>
      </w:hyperlink>
      <w:r>
        <w:t xml:space="preserve"> </w:t>
      </w:r>
      <w:r>
        <w:t xml:space="preserve">。通过插件包</w:t>
      </w:r>
      <w:r>
        <w:t xml:space="preserve"> </w:t>
      </w:r>
      <w:r>
        <w:rPr>
          <w:bCs/>
          <w:b/>
        </w:rPr>
        <w:t xml:space="preserve">ROI.plugin.nloptr</w:t>
      </w:r>
      <w:r>
        <w:t xml:space="preserve">，</w:t>
      </w:r>
      <w:r>
        <w:rPr>
          <w:bCs/>
          <w:b/>
        </w:rPr>
        <w:t xml:space="preserve">ROI</w:t>
      </w:r>
      <w:r>
        <w:t xml:space="preserve"> </w:t>
      </w:r>
      <w:r>
        <w:t xml:space="preserve">包可以调用</w:t>
      </w:r>
      <w:r>
        <w:t xml:space="preserve"> </w:t>
      </w:r>
      <w:r>
        <w:rPr>
          <w:bCs/>
          <w:b/>
        </w:rPr>
        <w:t xml:space="preserve">nloptr</w:t>
      </w:r>
      <w:r>
        <w:t xml:space="preserve"> </w:t>
      </w:r>
      <w:r>
        <w:t xml:space="preserve">包内置的所有求解器，常用的求解器见下表。表中从优化器类型（局部还是全局优化器），支持的约束条件类型（箱式还是非线性），是否需要提供目标函数的梯度、黑塞和约束条件的雅可比矩阵信息等方面归纳各个求解器的能力。</w:t>
      </w:r>
    </w:p>
    <w:p>
      <w:pPr>
        <w:pStyle w:val="TableCaption"/>
      </w:pPr>
      <w:r>
        <w:t xml:space="preserve">常用的非线性优化求解器</w:t>
      </w:r>
    </w:p>
    <w:tbl>
      <w:tblPr>
        <w:tblStyle w:val="Table"/>
        <w:tblW w:type="auto" w:w="0"/>
        <w:tblLook w:firstRow="1" w:lastRow="0" w:firstColumn="0" w:lastColumn="0" w:noHBand="0" w:noVBand="0" w:val="0020"/>
        <w:jc w:val="start"/>
        <w:tblCaption w:val="常用的非线性优化求解器"/>
      </w:tblPr>
      <w:tblGrid>
        <w:gridCol w:w="1320"/>
        <w:gridCol w:w="1320"/>
        <w:gridCol w:w="1320"/>
        <w:gridCol w:w="1320"/>
        <w:gridCol w:w="1320"/>
        <w:gridCol w:w="1320"/>
      </w:tblGrid>
      <w:tr>
        <w:trPr>
          <w:tblHeader w:val="true"/>
        </w:trPr>
        <w:tc>
          <w:tcPr/>
          <w:p>
            <w:pPr>
              <w:pStyle w:val="Compact"/>
              <w:jc w:val="left"/>
            </w:pPr>
            <w:r>
              <w:t xml:space="preserve">求解器</w:t>
            </w:r>
          </w:p>
        </w:tc>
        <w:tc>
          <w:tcPr/>
          <w:p>
            <w:pPr>
              <w:pStyle w:val="Compact"/>
              <w:jc w:val="left"/>
            </w:pPr>
            <w:r>
              <w:t xml:space="preserve">类型</w:t>
            </w:r>
          </w:p>
        </w:tc>
        <w:tc>
          <w:tcPr/>
          <w:p>
            <w:pPr>
              <w:pStyle w:val="Compact"/>
              <w:jc w:val="left"/>
            </w:pPr>
            <w:r>
              <w:t xml:space="preserve">约束</w:t>
            </w:r>
          </w:p>
        </w:tc>
        <w:tc>
          <w:tcPr/>
          <w:p>
            <w:pPr>
              <w:pStyle w:val="Compact"/>
              <w:jc w:val="left"/>
            </w:pPr>
            <w:r>
              <w:t xml:space="preserve">梯度</w:t>
            </w:r>
          </w:p>
        </w:tc>
        <w:tc>
          <w:tcPr/>
          <w:p>
            <w:pPr>
              <w:pStyle w:val="Compact"/>
              <w:jc w:val="left"/>
            </w:pPr>
            <w:r>
              <w:t xml:space="preserve">黑塞</w:t>
            </w:r>
          </w:p>
        </w:tc>
        <w:tc>
          <w:tcPr/>
          <w:p>
            <w:pPr>
              <w:pStyle w:val="Compact"/>
              <w:jc w:val="left"/>
            </w:pPr>
            <w:r>
              <w:t xml:space="preserve">雅可比</w:t>
            </w:r>
          </w:p>
        </w:tc>
      </w:tr>
      <w:tr>
        <w:tc>
          <w:tcPr/>
          <w:p>
            <w:pPr>
              <w:pStyle w:val="Compact"/>
              <w:jc w:val="left"/>
            </w:pPr>
            <w:r>
              <w:rPr>
                <w:rStyle w:val="VerbatimChar"/>
              </w:rPr>
              <w:t xml:space="preserve">nloptr.lbfgs</w:t>
            </w:r>
          </w:p>
        </w:tc>
        <w:tc>
          <w:tcPr/>
          <w:p>
            <w:pPr>
              <w:pStyle w:val="Compact"/>
              <w:jc w:val="left"/>
            </w:pPr>
            <w:r>
              <w:t xml:space="preserve">局部</w:t>
            </w:r>
          </w:p>
        </w:tc>
        <w:tc>
          <w:tcPr/>
          <w:p>
            <w:pPr>
              <w:pStyle w:val="Compact"/>
              <w:jc w:val="left"/>
            </w:pPr>
            <w:r>
              <w:t xml:space="preserve">箱式</w:t>
            </w:r>
          </w:p>
        </w:tc>
        <w:tc>
          <w:tcPr/>
          <w:p>
            <w:pPr>
              <w:pStyle w:val="Compact"/>
              <w:jc w:val="left"/>
            </w:pPr>
            <w:r>
              <w:t xml:space="preserve">需要</w:t>
            </w:r>
          </w:p>
        </w:tc>
        <w:tc>
          <w:tcPr/>
          <w:p>
            <w:pPr>
              <w:pStyle w:val="Compact"/>
              <w:jc w:val="left"/>
            </w:pPr>
            <w:r>
              <w:t xml:space="preserve">不需要</w:t>
            </w:r>
          </w:p>
        </w:tc>
        <w:tc>
          <w:tcPr/>
          <w:p>
            <w:pPr>
              <w:pStyle w:val="Compact"/>
              <w:jc w:val="left"/>
            </w:pPr>
            <w:r>
              <w:t xml:space="preserve">不需要</w:t>
            </w:r>
          </w:p>
        </w:tc>
      </w:tr>
      <w:tr>
        <w:tc>
          <w:tcPr/>
          <w:p>
            <w:pPr>
              <w:pStyle w:val="Compact"/>
              <w:jc w:val="left"/>
            </w:pPr>
            <w:r>
              <w:rPr>
                <w:rStyle w:val="VerbatimChar"/>
              </w:rPr>
              <w:t xml:space="preserve">nloptr.slsqp</w:t>
            </w:r>
          </w:p>
        </w:tc>
        <w:tc>
          <w:tcPr/>
          <w:p>
            <w:pPr>
              <w:pStyle w:val="Compact"/>
              <w:jc w:val="left"/>
            </w:pPr>
            <w:r>
              <w:t xml:space="preserve">局部</w:t>
            </w:r>
          </w:p>
        </w:tc>
        <w:tc>
          <w:tcPr/>
          <w:p>
            <w:pPr>
              <w:pStyle w:val="Compact"/>
              <w:jc w:val="left"/>
            </w:pPr>
            <w:r>
              <w:t xml:space="preserve">非线性</w:t>
            </w:r>
          </w:p>
        </w:tc>
        <w:tc>
          <w:tcPr/>
          <w:p>
            <w:pPr>
              <w:pStyle w:val="Compact"/>
              <w:jc w:val="left"/>
            </w:pPr>
            <w:r>
              <w:t xml:space="preserve">需要</w:t>
            </w:r>
          </w:p>
        </w:tc>
        <w:tc>
          <w:tcPr/>
          <w:p>
            <w:pPr>
              <w:pStyle w:val="Compact"/>
              <w:jc w:val="left"/>
            </w:pPr>
            <w:r>
              <w:t xml:space="preserve">不需要</w:t>
            </w:r>
          </w:p>
        </w:tc>
        <w:tc>
          <w:tcPr/>
          <w:p>
            <w:pPr>
              <w:pStyle w:val="Compact"/>
              <w:jc w:val="left"/>
            </w:pPr>
            <w:r>
              <w:t xml:space="preserve">需要</w:t>
            </w:r>
          </w:p>
        </w:tc>
      </w:tr>
      <w:tr>
        <w:tc>
          <w:tcPr/>
          <w:p>
            <w:pPr>
              <w:pStyle w:val="Compact"/>
              <w:jc w:val="left"/>
            </w:pPr>
            <w:r>
              <w:rPr>
                <w:rStyle w:val="VerbatimChar"/>
              </w:rPr>
              <w:t xml:space="preserve">nloptr.auglag</w:t>
            </w:r>
          </w:p>
        </w:tc>
        <w:tc>
          <w:tcPr/>
          <w:p>
            <w:pPr>
              <w:pStyle w:val="Compact"/>
              <w:jc w:val="left"/>
            </w:pPr>
            <w:r>
              <w:t xml:space="preserve">局部</w:t>
            </w:r>
          </w:p>
        </w:tc>
        <w:tc>
          <w:tcPr/>
          <w:p>
            <w:pPr>
              <w:pStyle w:val="Compact"/>
              <w:jc w:val="left"/>
            </w:pPr>
            <w:r>
              <w:t xml:space="preserve">非线性</w:t>
            </w:r>
          </w:p>
        </w:tc>
        <w:tc>
          <w:tcPr/>
          <w:p>
            <w:pPr>
              <w:pStyle w:val="Compact"/>
              <w:jc w:val="left"/>
            </w:pPr>
            <w:r>
              <w:t xml:space="preserve">需要</w:t>
            </w:r>
          </w:p>
        </w:tc>
        <w:tc>
          <w:tcPr/>
          <w:p>
            <w:pPr>
              <w:pStyle w:val="Compact"/>
              <w:jc w:val="left"/>
            </w:pPr>
            <w:r>
              <w:t xml:space="preserve">不需要</w:t>
            </w:r>
          </w:p>
        </w:tc>
        <w:tc>
          <w:tcPr/>
          <w:p>
            <w:pPr>
              <w:pStyle w:val="Compact"/>
              <w:jc w:val="left"/>
            </w:pPr>
            <w:r>
              <w:t xml:space="preserve">需要</w:t>
            </w:r>
          </w:p>
        </w:tc>
      </w:tr>
      <w:tr>
        <w:tc>
          <w:tcPr/>
          <w:p>
            <w:pPr>
              <w:pStyle w:val="Compact"/>
              <w:jc w:val="left"/>
            </w:pPr>
            <w:r>
              <w:rPr>
                <w:rStyle w:val="VerbatimChar"/>
              </w:rPr>
              <w:t xml:space="preserve">nloptr.directL</w:t>
            </w:r>
          </w:p>
        </w:tc>
        <w:tc>
          <w:tcPr/>
          <w:p>
            <w:pPr>
              <w:pStyle w:val="Compact"/>
              <w:jc w:val="left"/>
            </w:pPr>
            <w:r>
              <w:t xml:space="preserve">全局</w:t>
            </w:r>
          </w:p>
        </w:tc>
        <w:tc>
          <w:tcPr/>
          <w:p>
            <w:pPr>
              <w:pStyle w:val="Compact"/>
              <w:jc w:val="left"/>
            </w:pPr>
            <w:r>
              <w:t xml:space="preserve">箱式</w:t>
            </w:r>
          </w:p>
        </w:tc>
        <w:tc>
          <w:tcPr/>
          <w:p>
            <w:pPr>
              <w:pStyle w:val="Compact"/>
              <w:jc w:val="left"/>
            </w:pPr>
            <w:r>
              <w:t xml:space="preserve">不需要</w:t>
            </w:r>
          </w:p>
        </w:tc>
        <w:tc>
          <w:tcPr/>
          <w:p>
            <w:pPr>
              <w:pStyle w:val="Compact"/>
              <w:jc w:val="left"/>
            </w:pPr>
            <w:r>
              <w:t xml:space="preserve">不需要</w:t>
            </w:r>
          </w:p>
        </w:tc>
        <w:tc>
          <w:tcPr/>
          <w:p>
            <w:pPr>
              <w:pStyle w:val="Compact"/>
              <w:jc w:val="left"/>
            </w:pPr>
            <w:r>
              <w:t xml:space="preserve">不需要</w:t>
            </w:r>
          </w:p>
        </w:tc>
      </w:tr>
      <w:tr>
        <w:tc>
          <w:tcPr/>
          <w:p>
            <w:pPr>
              <w:pStyle w:val="Compact"/>
              <w:jc w:val="left"/>
            </w:pPr>
            <w:r>
              <w:rPr>
                <w:rStyle w:val="VerbatimChar"/>
              </w:rPr>
              <w:t xml:space="preserve">nloptr.isres</w:t>
            </w:r>
          </w:p>
        </w:tc>
        <w:tc>
          <w:tcPr/>
          <w:p>
            <w:pPr>
              <w:pStyle w:val="Compact"/>
              <w:jc w:val="left"/>
            </w:pPr>
            <w:r>
              <w:t xml:space="preserve">全局</w:t>
            </w:r>
          </w:p>
        </w:tc>
        <w:tc>
          <w:tcPr/>
          <w:p>
            <w:pPr>
              <w:pStyle w:val="Compact"/>
              <w:jc w:val="left"/>
            </w:pPr>
            <w:r>
              <w:t xml:space="preserve">非线性</w:t>
            </w:r>
          </w:p>
        </w:tc>
        <w:tc>
          <w:tcPr/>
          <w:p>
            <w:pPr>
              <w:pStyle w:val="Compact"/>
              <w:jc w:val="left"/>
            </w:pPr>
            <w:r>
              <w:t xml:space="preserve">不需要</w:t>
            </w:r>
          </w:p>
        </w:tc>
        <w:tc>
          <w:tcPr/>
          <w:p>
            <w:pPr>
              <w:pStyle w:val="Compact"/>
              <w:jc w:val="left"/>
            </w:pPr>
            <w:r>
              <w:t xml:space="preserve">不需要</w:t>
            </w:r>
          </w:p>
        </w:tc>
        <w:tc>
          <w:tcPr/>
          <w:p>
            <w:pPr>
              <w:pStyle w:val="Compact"/>
              <w:jc w:val="left"/>
            </w:pPr>
            <w:r>
              <w:t xml:space="preserve">不需要</w:t>
            </w:r>
          </w:p>
        </w:tc>
      </w:tr>
    </w:tbl>
    <w:bookmarkStart w:id="1885" w:name="非线性等式约束"/>
    <w:p>
      <w:pPr>
        <w:pStyle w:val="Heading4"/>
      </w:pPr>
      <w:r>
        <w:t xml:space="preserve">28.4.6.1 非线性等式约束</w:t>
      </w:r>
    </w:p>
    <w:p>
      <w:pPr>
        <w:pStyle w:val="FirstParagraph"/>
      </w:pPr>
      <w:r>
        <w:t xml:space="preserve">下面这个示例来自 Octave 软件的</w:t>
      </w:r>
      <w:hyperlink r:id="rId1884">
        <w:r>
          <w:rPr>
            <w:rStyle w:val="Hyperlink"/>
          </w:rPr>
          <w:t xml:space="preserve">非线性优化帮助文档</w:t>
        </w:r>
      </w:hyperlink>
      <w:r>
        <w:t xml:space="preserve">，Octave 中的函数</w:t>
      </w:r>
      <w:r>
        <w:t xml:space="preserve"> </w:t>
      </w:r>
      <w:r>
        <w:rPr>
          <w:rStyle w:val="VerbatimChar"/>
        </w:rPr>
        <w:t xml:space="preserve">sqp()</w:t>
      </w:r>
      <w:r>
        <w:t xml:space="preserve"> </w:t>
      </w:r>
      <w:r>
        <w:t xml:space="preserve">使用序列二次优化求解器（successive quadratic programming solver）求解非线性优化问题，示例中该优化问题包含多个非线性等式约束。</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r>
                  <m:rPr>
                    <m:sty m:val="p"/>
                  </m:rPr>
                  <m:t>exp</m:t>
                </m:r>
                <m:d>
                  <m:dPr>
                    <m:begChr m:val="("/>
                    <m:endChr m:val=")"/>
                    <m:sepChr m:val=""/>
                    <m:grow/>
                  </m:dPr>
                  <m:e>
                    <m:nary>
                      <m:naryPr>
                        <m:chr m:val="∏"/>
                        <m:limLoc m:val="undOvr"/>
                        <m:subHide m:val="0"/>
                        <m:supHide m:val="0"/>
                      </m:naryPr>
                      <m:sub>
                        <m:r>
                          <m:t>i</m:t>
                        </m:r>
                        <m:r>
                          <m:rPr>
                            <m:sty m:val="p"/>
                          </m:rPr>
                          <m:t>=</m:t>
                        </m:r>
                        <m:r>
                          <m:t>1</m:t>
                        </m:r>
                      </m:sub>
                      <m:sup>
                        <m:r>
                          <m:t>5</m:t>
                        </m:r>
                      </m:sup>
                      <m:e>
                        <m:sSub>
                          <m:e>
                            <m:r>
                              <m:t>x</m:t>
                            </m:r>
                          </m:e>
                          <m:sub>
                            <m:r>
                              <m:t>i</m:t>
                            </m:r>
                          </m:sub>
                        </m:sSub>
                      </m:e>
                    </m:nary>
                  </m:e>
                </m:d>
                <m:r>
                  <m:rPr>
                    <m:sty m:val="p"/>
                  </m:rPr>
                  <m:t>−</m:t>
                </m:r>
                <m:f>
                  <m:fPr>
                    <m:type m:val="bar"/>
                  </m:fPr>
                  <m:num>
                    <m:r>
                      <m:t>1</m:t>
                    </m:r>
                  </m:num>
                  <m:den>
                    <m:r>
                      <m:t>2</m:t>
                    </m:r>
                  </m:den>
                </m:f>
                <m:sSup>
                  <m:e>
                    <m:d>
                      <m:dPr>
                        <m:begChr m:val="("/>
                        <m:endChr m:val=")"/>
                        <m:sepChr m:val=""/>
                        <m:grow/>
                      </m:dPr>
                      <m:e>
                        <m:sSubSup>
                          <m:e>
                            <m:r>
                              <m:t>x</m:t>
                            </m:r>
                          </m:e>
                          <m:sub>
                            <m:r>
                              <m:t>1</m:t>
                            </m:r>
                          </m:sub>
                          <m:sup>
                            <m:r>
                              <m:t>3</m:t>
                            </m:r>
                          </m:sup>
                        </m:sSubSup>
                        <m:r>
                          <m:rPr>
                            <m:sty m:val="p"/>
                          </m:rPr>
                          <m:t>+</m:t>
                        </m:r>
                        <m:sSubSup>
                          <m:e>
                            <m:r>
                              <m:t>x</m:t>
                            </m:r>
                          </m:e>
                          <m:sub>
                            <m:r>
                              <m:t>2</m:t>
                            </m:r>
                          </m:sub>
                          <m:sup>
                            <m:r>
                              <m:t>3</m:t>
                            </m:r>
                          </m:sup>
                        </m:sSubSup>
                        <m:r>
                          <m:rPr>
                            <m:sty m:val="p"/>
                          </m:rPr>
                          <m:t>+</m:t>
                        </m:r>
                        <m:r>
                          <m:t>1</m:t>
                        </m:r>
                      </m:e>
                    </m:d>
                  </m:e>
                  <m:sup>
                    <m:r>
                      <m:t>2</m:t>
                    </m:r>
                  </m:sup>
                </m:sSup>
              </m:e>
            </m:mr>
            <m:mr>
              <m:e>
                <m:r>
                  <m:rPr>
                    <m:nor/>
                    <m:sty m:val="p"/>
                  </m:rPr>
                  <m:t>s.t.</m:t>
                </m:r>
                <m:r>
                  <m:t> </m:t>
                </m:r>
              </m:e>
              <m:e>
                <m:d>
                  <m:dPr>
                    <m:begChr m:val="{"/>
                    <m:endChr m:val=""/>
                    <m:sepChr m:val=""/>
                    <m:grow/>
                  </m:dPr>
                  <m:e>
                    <m:m>
                      <m:mPr>
                        <m:baseJc m:val="center"/>
                        <m:plcHide m:val="1"/>
                        <m:mcs>
                          <m:mc>
                            <m:mcPr>
                              <m:mcJc m:val="left"/>
                              <m:count m:val="1"/>
                            </m:mcPr>
                          </m:mc>
                        </m:mcs>
                      </m:mPr>
                      <m:mr>
                        <m:e>
                          <m:nary>
                            <m:naryPr>
                              <m:chr m:val="∑"/>
                              <m:limLoc m:val="undOvr"/>
                              <m:subHide m:val="0"/>
                              <m:supHide m:val="0"/>
                            </m:naryPr>
                            <m:sub>
                              <m:r>
                                <m:t>i</m:t>
                              </m:r>
                              <m:r>
                                <m:rPr>
                                  <m:sty m:val="p"/>
                                </m:rPr>
                                <m:t>=</m:t>
                              </m:r>
                              <m:r>
                                <m:t>1</m:t>
                              </m:r>
                            </m:sub>
                            <m:sup>
                              <m:r>
                                <m:t>5</m:t>
                              </m:r>
                            </m:sup>
                            <m:e>
                              <m:sSubSup>
                                <m:e>
                                  <m:r>
                                    <m:t>x</m:t>
                                  </m:r>
                                </m:e>
                                <m:sub>
                                  <m:r>
                                    <m:t>i</m:t>
                                  </m:r>
                                </m:sub>
                                <m:sup>
                                  <m:r>
                                    <m:t>2</m:t>
                                  </m:r>
                                </m:sup>
                              </m:sSubSup>
                            </m:e>
                          </m:nary>
                          <m:r>
                            <m:rPr>
                              <m:sty m:val="p"/>
                            </m:rPr>
                            <m:t>−</m:t>
                          </m:r>
                          <m:r>
                            <m:t>10</m:t>
                          </m:r>
                          <m:r>
                            <m:rPr>
                              <m:sty m:val="p"/>
                            </m:rPr>
                            <m:t>=</m:t>
                          </m:r>
                          <m:r>
                            <m:t>0</m:t>
                          </m:r>
                        </m:e>
                      </m:mr>
                      <m:mr>
                        <m:e>
                          <m:sSub>
                            <m:e>
                              <m:r>
                                <m:t>x</m:t>
                              </m:r>
                            </m:e>
                            <m:sub>
                              <m:r>
                                <m:t>2</m:t>
                              </m:r>
                            </m:sub>
                          </m:sSub>
                          <m:sSub>
                            <m:e>
                              <m:r>
                                <m:t>x</m:t>
                              </m:r>
                            </m:e>
                            <m:sub>
                              <m:r>
                                <m:t>3</m:t>
                              </m:r>
                            </m:sub>
                          </m:sSub>
                          <m:r>
                            <m:rPr>
                              <m:sty m:val="p"/>
                            </m:rPr>
                            <m:t>−</m:t>
                          </m:r>
                          <m:r>
                            <m:t>5</m:t>
                          </m:r>
                          <m:sSub>
                            <m:e>
                              <m:r>
                                <m:t>x</m:t>
                              </m:r>
                            </m:e>
                            <m:sub>
                              <m:r>
                                <m:t>4</m:t>
                              </m:r>
                            </m:sub>
                          </m:sSub>
                          <m:sSub>
                            <m:e>
                              <m:r>
                                <m:t>x</m:t>
                              </m:r>
                            </m:e>
                            <m:sub>
                              <m:r>
                                <m:t>5</m:t>
                              </m:r>
                            </m:sub>
                          </m:sSub>
                          <m:r>
                            <m:rPr>
                              <m:sty m:val="p"/>
                            </m:rPr>
                            <m:t>=</m:t>
                          </m:r>
                          <m:r>
                            <m:t>0</m:t>
                          </m:r>
                        </m:e>
                      </m:mr>
                      <m:mr>
                        <m:e>
                          <m:sSubSup>
                            <m:e>
                              <m:r>
                                <m:t>x</m:t>
                              </m:r>
                            </m:e>
                            <m:sub>
                              <m:r>
                                <m:t>1</m:t>
                              </m:r>
                            </m:sub>
                            <m:sup>
                              <m:r>
                                <m:t>3</m:t>
                              </m:r>
                            </m:sup>
                          </m:sSubSup>
                          <m:r>
                            <m:rPr>
                              <m:sty m:val="p"/>
                            </m:rPr>
                            <m:t>+</m:t>
                          </m:r>
                          <m:sSubSup>
                            <m:e>
                              <m:r>
                                <m:t>x</m:t>
                              </m:r>
                            </m:e>
                            <m:sub>
                              <m:r>
                                <m:t>2</m:t>
                              </m:r>
                            </m:sub>
                            <m:sup>
                              <m:r>
                                <m:t>3</m:t>
                              </m:r>
                            </m:sup>
                          </m:sSubSup>
                          <m:r>
                            <m:rPr>
                              <m:sty m:val="p"/>
                            </m:rPr>
                            <m:t>+</m:t>
                          </m:r>
                          <m:r>
                            <m:t>1</m:t>
                          </m:r>
                          <m:r>
                            <m:rPr>
                              <m:sty m:val="p"/>
                            </m:rPr>
                            <m:t>=</m:t>
                          </m:r>
                          <m:r>
                            <m:t>0</m:t>
                          </m:r>
                        </m:e>
                      </m:mr>
                    </m:m>
                  </m:e>
                </m:d>
              </m:e>
            </m:mr>
          </m:m>
        </m:oMath>
      </m:oMathPara>
    </w:p>
    <w:p>
      <w:pPr>
        <w:pStyle w:val="FirstParagraph"/>
      </w:pPr>
      <w:r>
        <w:t xml:space="preserve">目标函数是非线性的，有 5 个变量，约束条件也是非线性的，有 3 个等式约束。先手动计算目标函数的梯度，等式约束的雅可比矩阵。</w:t>
      </w:r>
    </w:p>
    <w:p>
      <w:pPr>
        <w:pStyle w:val="SourceCode"/>
      </w:pPr>
      <w:r>
        <w:rPr>
          <w:rStyle w:val="CommentTok"/>
        </w:rPr>
        <w:t xml:space="preserve"># 目标函数</w:t>
      </w:r>
      <w:r>
        <w:br/>
      </w:r>
      <w:r>
        <w:rPr>
          <w:rStyle w:val="NormalTok"/>
        </w:rPr>
        <w:t xml:space="preserve">fn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exp</w:t>
      </w:r>
      <w:r>
        <w:rPr>
          <w:rStyle w:val="NormalTok"/>
        </w:rPr>
        <w:t xml:space="preserve">(</w:t>
      </w:r>
      <w:r>
        <w:rPr>
          <w:rStyle w:val="FunctionTok"/>
        </w:rPr>
        <w:t xml:space="preserve">prod</w:t>
      </w:r>
      <w:r>
        <w:rPr>
          <w:rStyle w:val="NormalTok"/>
        </w:rPr>
        <w:t xml:space="preserve">(x)) </w:t>
      </w:r>
      <w:r>
        <w:rPr>
          <w:rStyle w:val="SpecialCharTok"/>
        </w:rPr>
        <w:t xml:space="preserve">-</w:t>
      </w:r>
      <w:r>
        <w:rPr>
          <w:rStyle w:val="NormalTok"/>
        </w:rPr>
        <w:t xml:space="preserve"> </w:t>
      </w:r>
      <w:r>
        <w:rPr>
          <w:rStyle w:val="FloatTok"/>
        </w:rPr>
        <w:t xml:space="preserve">0.5</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w:t>
      </w:r>
      <w:r>
        <w:rPr>
          <w:rStyle w:val="SpecialCharTok"/>
        </w:rPr>
        <w:t xml:space="preserve">^</w:t>
      </w:r>
      <w:r>
        <w:rPr>
          <w:rStyle w:val="DecValTok"/>
        </w:rPr>
        <w:t xml:space="preserve">2</w:t>
      </w:r>
      <w:r>
        <w:br/>
      </w:r>
      <w:r>
        <w:rPr>
          <w:rStyle w:val="NormalTok"/>
        </w:rPr>
        <w:t xml:space="preserve">}</w:t>
      </w:r>
      <w:r>
        <w:br/>
      </w:r>
      <w:r>
        <w:rPr>
          <w:rStyle w:val="CommentTok"/>
        </w:rPr>
        <w:t xml:space="preserve"># 目标函数的梯度</w:t>
      </w:r>
      <w:r>
        <w:br/>
      </w:r>
      <w:r>
        <w:rPr>
          <w:rStyle w:val="NormalTok"/>
        </w:rPr>
        <w:t xml:space="preserve">gr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c</w:t>
      </w:r>
      <w:r>
        <w:rPr>
          <w:rStyle w:val="NormalTok"/>
        </w:rPr>
        <w:t xml:space="preserve">(</w:t>
      </w:r>
      <w:r>
        <w:br/>
      </w:r>
      <w:r>
        <w:rPr>
          <w:rStyle w:val="NormalTok"/>
        </w:rPr>
        <w:t xml:space="preserve">    </w:t>
      </w:r>
      <w:r>
        <w:rPr>
          <w:rStyle w:val="FunctionTok"/>
        </w:rPr>
        <w:t xml:space="preserve">exp</w:t>
      </w:r>
      <w:r>
        <w:rPr>
          <w:rStyle w:val="NormalTok"/>
        </w:rPr>
        <w:t xml:space="preserve">(</w:t>
      </w:r>
      <w:r>
        <w:rPr>
          <w:rStyle w:val="FunctionTok"/>
        </w:rPr>
        <w:t xml:space="preserve">prod</w:t>
      </w:r>
      <w:r>
        <w:rPr>
          <w:rStyle w:val="NormalTok"/>
        </w:rPr>
        <w:t xml:space="preserve">(x)) </w:t>
      </w:r>
      <w:r>
        <w:rPr>
          <w:rStyle w:val="SpecialCharTok"/>
        </w:rPr>
        <w:t xml:space="preserve">*</w:t>
      </w:r>
      <w:r>
        <w:rPr>
          <w:rStyle w:val="NormalTok"/>
        </w:rPr>
        <w:t xml:space="preserve"> </w:t>
      </w:r>
      <w:r>
        <w:rPr>
          <w:rStyle w:val="FunctionTok"/>
        </w:rPr>
        <w:t xml:space="preserve">prod</w:t>
      </w:r>
      <w:r>
        <w:rPr>
          <w:rStyle w:val="NormalTok"/>
        </w:rPr>
        <w:t xml:space="preserve">(x[</w:t>
      </w:r>
      <w:r>
        <w:rPr>
          <w:rStyle w:val="SpecialCharTok"/>
        </w:rPr>
        <w:t xml:space="preserve">-</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w:t>
      </w:r>
      <w:r>
        <w:rPr>
          <w:rStyle w:val="SpecialCharTok"/>
        </w:rPr>
        <w:t xml:space="preserve">^</w:t>
      </w:r>
      <w:r>
        <w:rPr>
          <w:rStyle w:val="DecValTok"/>
        </w:rPr>
        <w:t xml:space="preserve">2</w:t>
      </w:r>
      <w:r>
        <w:rPr>
          <w:rStyle w:val="NormalTok"/>
        </w:rPr>
        <w:t xml:space="preserve">,</w:t>
      </w:r>
      <w:r>
        <w:br/>
      </w:r>
      <w:r>
        <w:rPr>
          <w:rStyle w:val="NormalTok"/>
        </w:rPr>
        <w:t xml:space="preserve">    </w:t>
      </w:r>
      <w:r>
        <w:rPr>
          <w:rStyle w:val="FunctionTok"/>
        </w:rPr>
        <w:t xml:space="preserve">exp</w:t>
      </w:r>
      <w:r>
        <w:rPr>
          <w:rStyle w:val="NormalTok"/>
        </w:rPr>
        <w:t xml:space="preserve">(</w:t>
      </w:r>
      <w:r>
        <w:rPr>
          <w:rStyle w:val="FunctionTok"/>
        </w:rPr>
        <w:t xml:space="preserve">prod</w:t>
      </w:r>
      <w:r>
        <w:rPr>
          <w:rStyle w:val="NormalTok"/>
        </w:rPr>
        <w:t xml:space="preserve">(x)) </w:t>
      </w:r>
      <w:r>
        <w:rPr>
          <w:rStyle w:val="SpecialCharTok"/>
        </w:rPr>
        <w:t xml:space="preserve">*</w:t>
      </w:r>
      <w:r>
        <w:rPr>
          <w:rStyle w:val="NormalTok"/>
        </w:rPr>
        <w:t xml:space="preserve"> </w:t>
      </w:r>
      <w:r>
        <w:rPr>
          <w:rStyle w:val="FunctionTok"/>
        </w:rPr>
        <w:t xml:space="preserve">prod</w:t>
      </w:r>
      <w:r>
        <w:rPr>
          <w:rStyle w:val="NormalTok"/>
        </w:rPr>
        <w:t xml:space="preserve">(x[</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w:t>
      </w:r>
      <w:r>
        <w:br/>
      </w:r>
      <w:r>
        <w:rPr>
          <w:rStyle w:val="NormalTok"/>
        </w:rPr>
        <w:t xml:space="preserve">    </w:t>
      </w:r>
      <w:r>
        <w:rPr>
          <w:rStyle w:val="FunctionTok"/>
        </w:rPr>
        <w:t xml:space="preserve">exp</w:t>
      </w:r>
      <w:r>
        <w:rPr>
          <w:rStyle w:val="NormalTok"/>
        </w:rPr>
        <w:t xml:space="preserve">(</w:t>
      </w:r>
      <w:r>
        <w:rPr>
          <w:rStyle w:val="FunctionTok"/>
        </w:rPr>
        <w:t xml:space="preserve">prod</w:t>
      </w:r>
      <w:r>
        <w:rPr>
          <w:rStyle w:val="NormalTok"/>
        </w:rPr>
        <w:t xml:space="preserve">(x)) </w:t>
      </w:r>
      <w:r>
        <w:rPr>
          <w:rStyle w:val="SpecialCharTok"/>
        </w:rPr>
        <w:t xml:space="preserve">*</w:t>
      </w:r>
      <w:r>
        <w:rPr>
          <w:rStyle w:val="NormalTok"/>
        </w:rPr>
        <w:t xml:space="preserve"> </w:t>
      </w:r>
      <w:r>
        <w:rPr>
          <w:rStyle w:val="FunctionTok"/>
        </w:rPr>
        <w:t xml:space="preserve">prod</w:t>
      </w:r>
      <w:r>
        <w:rPr>
          <w:rStyle w:val="NormalTok"/>
        </w:rPr>
        <w:t xml:space="preserve">(x[</w:t>
      </w:r>
      <w:r>
        <w:rPr>
          <w:rStyle w:val="SpecialCharTok"/>
        </w:rPr>
        <w:t xml:space="preserve">-</w:t>
      </w:r>
      <w:r>
        <w:rPr>
          <w:rStyle w:val="DecValTok"/>
        </w:rPr>
        <w:t xml:space="preserve">3</w:t>
      </w:r>
      <w:r>
        <w:rPr>
          <w:rStyle w:val="NormalTok"/>
        </w:rPr>
        <w:t xml:space="preserve">]),</w:t>
      </w:r>
      <w:r>
        <w:br/>
      </w:r>
      <w:r>
        <w:rPr>
          <w:rStyle w:val="NormalTok"/>
        </w:rPr>
        <w:t xml:space="preserve">    </w:t>
      </w:r>
      <w:r>
        <w:rPr>
          <w:rStyle w:val="FunctionTok"/>
        </w:rPr>
        <w:t xml:space="preserve">exp</w:t>
      </w:r>
      <w:r>
        <w:rPr>
          <w:rStyle w:val="NormalTok"/>
        </w:rPr>
        <w:t xml:space="preserve">(</w:t>
      </w:r>
      <w:r>
        <w:rPr>
          <w:rStyle w:val="FunctionTok"/>
        </w:rPr>
        <w:t xml:space="preserve">prod</w:t>
      </w:r>
      <w:r>
        <w:rPr>
          <w:rStyle w:val="NormalTok"/>
        </w:rPr>
        <w:t xml:space="preserve">(x)) </w:t>
      </w:r>
      <w:r>
        <w:rPr>
          <w:rStyle w:val="SpecialCharTok"/>
        </w:rPr>
        <w:t xml:space="preserve">*</w:t>
      </w:r>
      <w:r>
        <w:rPr>
          <w:rStyle w:val="NormalTok"/>
        </w:rPr>
        <w:t xml:space="preserve"> </w:t>
      </w:r>
      <w:r>
        <w:rPr>
          <w:rStyle w:val="FunctionTok"/>
        </w:rPr>
        <w:t xml:space="preserve">prod</w:t>
      </w:r>
      <w:r>
        <w:rPr>
          <w:rStyle w:val="NormalTok"/>
        </w:rPr>
        <w:t xml:space="preserve">(x[</w:t>
      </w:r>
      <w:r>
        <w:rPr>
          <w:rStyle w:val="SpecialCharTok"/>
        </w:rPr>
        <w:t xml:space="preserve">-</w:t>
      </w:r>
      <w:r>
        <w:rPr>
          <w:rStyle w:val="DecValTok"/>
        </w:rPr>
        <w:t xml:space="preserve">4</w:t>
      </w:r>
      <w:r>
        <w:rPr>
          <w:rStyle w:val="NormalTok"/>
        </w:rPr>
        <w:t xml:space="preserve">]),</w:t>
      </w:r>
      <w:r>
        <w:br/>
      </w:r>
      <w:r>
        <w:rPr>
          <w:rStyle w:val="NormalTok"/>
        </w:rPr>
        <w:t xml:space="preserve">    </w:t>
      </w:r>
      <w:r>
        <w:rPr>
          <w:rStyle w:val="FunctionTok"/>
        </w:rPr>
        <w:t xml:space="preserve">exp</w:t>
      </w:r>
      <w:r>
        <w:rPr>
          <w:rStyle w:val="NormalTok"/>
        </w:rPr>
        <w:t xml:space="preserve">(</w:t>
      </w:r>
      <w:r>
        <w:rPr>
          <w:rStyle w:val="FunctionTok"/>
        </w:rPr>
        <w:t xml:space="preserve">prod</w:t>
      </w:r>
      <w:r>
        <w:rPr>
          <w:rStyle w:val="NormalTok"/>
        </w:rPr>
        <w:t xml:space="preserve">(x)) </w:t>
      </w:r>
      <w:r>
        <w:rPr>
          <w:rStyle w:val="SpecialCharTok"/>
        </w:rPr>
        <w:t xml:space="preserve">*</w:t>
      </w:r>
      <w:r>
        <w:rPr>
          <w:rStyle w:val="NormalTok"/>
        </w:rPr>
        <w:t xml:space="preserve"> </w:t>
      </w:r>
      <w:r>
        <w:rPr>
          <w:rStyle w:val="FunctionTok"/>
        </w:rPr>
        <w:t xml:space="preserve">prod</w:t>
      </w:r>
      <w:r>
        <w:rPr>
          <w:rStyle w:val="NormalTok"/>
        </w:rPr>
        <w:t xml:space="preserve">(x[</w:t>
      </w:r>
      <w:r>
        <w:rPr>
          <w:rStyle w:val="SpecialCharTok"/>
        </w:rPr>
        <w:t xml:space="preserve">-</w:t>
      </w:r>
      <w:r>
        <w:rPr>
          <w:rStyle w:val="DecValTok"/>
        </w:rPr>
        <w:t xml:space="preserve">5</w:t>
      </w:r>
      <w:r>
        <w:rPr>
          <w:rStyle w:val="NormalTok"/>
        </w:rPr>
        <w:t xml:space="preserve">])</w:t>
      </w:r>
      <w:r>
        <w:br/>
      </w:r>
      <w:r>
        <w:rPr>
          <w:rStyle w:val="NormalTok"/>
        </w:rPr>
        <w:t xml:space="preserve">  )</w:t>
      </w:r>
      <w:r>
        <w:br/>
      </w:r>
      <w:r>
        <w:rPr>
          <w:rStyle w:val="NormalTok"/>
        </w:rPr>
        <w:t xml:space="preserve">}</w:t>
      </w:r>
      <w:r>
        <w:br/>
      </w:r>
      <w:r>
        <w:rPr>
          <w:rStyle w:val="CommentTok"/>
        </w:rPr>
        <w:t xml:space="preserve"># 等式约束</w:t>
      </w:r>
      <w:r>
        <w:br/>
      </w:r>
      <w:r>
        <w:rPr>
          <w:rStyle w:val="NormalTok"/>
        </w:rPr>
        <w:t xml:space="preserve">heq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c</w:t>
      </w:r>
      <w:r>
        <w:rPr>
          <w:rStyle w:val="NormalTok"/>
        </w:rPr>
        <w:t xml:space="preserve">(</w:t>
      </w:r>
      <w:r>
        <w:br/>
      </w:r>
      <w:r>
        <w:rPr>
          <w:rStyle w:val="NormalTok"/>
        </w:rPr>
        <w:t xml:space="preserve">    </w:t>
      </w:r>
      <w:r>
        <w:rPr>
          <w:rStyle w:val="FunctionTok"/>
        </w:rPr>
        <w:t xml:space="preserve">sum</w:t>
      </w:r>
      <w:r>
        <w:rPr>
          <w:rStyle w:val="NormalTok"/>
        </w:rPr>
        <w:t xml:space="preserve">(x</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10</w:t>
      </w:r>
      <w:r>
        <w:rPr>
          <w:rStyle w:val="NormalTok"/>
        </w:rPr>
        <w:t xml:space="preserve">,</w:t>
      </w:r>
      <w:r>
        <w:br/>
      </w:r>
      <w:r>
        <w:rPr>
          <w:rStyle w:val="NormalTok"/>
        </w:rPr>
        <w:t xml:space="preserve">    x[</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5</w:t>
      </w:r>
      <w:r>
        <w:rPr>
          <w:rStyle w:val="NormalTok"/>
        </w:rPr>
        <w:t xml:space="preserve"> </w:t>
      </w:r>
      <w:r>
        <w:rPr>
          <w:rStyle w:val="SpecialCharTok"/>
        </w:rPr>
        <w:t xml:space="preserve">*</w:t>
      </w:r>
      <w:r>
        <w:rPr>
          <w:rStyle w:val="NormalTok"/>
        </w:rPr>
        <w:t xml:space="preserve"> x[</w:t>
      </w:r>
      <w:r>
        <w:rPr>
          <w:rStyle w:val="DecValTok"/>
        </w:rPr>
        <w:t xml:space="preserve">4</w:t>
      </w:r>
      <w:r>
        <w:rPr>
          <w:rStyle w:val="NormalTok"/>
        </w:rPr>
        <w:t xml:space="preserve">] </w:t>
      </w:r>
      <w:r>
        <w:rPr>
          <w:rStyle w:val="SpecialCharTok"/>
        </w:rPr>
        <w:t xml:space="preserve">*</w:t>
      </w:r>
      <w:r>
        <w:rPr>
          <w:rStyle w:val="NormalTok"/>
        </w:rPr>
        <w:t xml:space="preserve"> x[</w:t>
      </w:r>
      <w:r>
        <w:rPr>
          <w:rStyle w:val="DecValTok"/>
        </w:rPr>
        <w:t xml:space="preserve">5</w:t>
      </w:r>
      <w:r>
        <w:rPr>
          <w:rStyle w:val="NormalTok"/>
        </w:rPr>
        <w:t xml:space="preserve">],</w:t>
      </w:r>
      <w:r>
        <w:br/>
      </w:r>
      <w:r>
        <w:rPr>
          <w:rStyle w:val="NormalTok"/>
        </w:rPr>
        <w:t xml:space="preserve">    x[</w:t>
      </w:r>
      <w:r>
        <w:rPr>
          <w:rStyle w:val="DecValTok"/>
        </w:rPr>
        <w:t xml:space="preserve">1</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br/>
      </w:r>
      <w:r>
        <w:rPr>
          <w:rStyle w:val="NormalTok"/>
        </w:rPr>
        <w:t xml:space="preserve">  )</w:t>
      </w:r>
      <w:r>
        <w:br/>
      </w:r>
      <w:r>
        <w:rPr>
          <w:rStyle w:val="NormalTok"/>
        </w:rPr>
        <w:t xml:space="preserve">}</w:t>
      </w:r>
      <w:r>
        <w:br/>
      </w:r>
      <w:r>
        <w:rPr>
          <w:rStyle w:val="CommentTok"/>
        </w:rPr>
        <w:t xml:space="preserve"># 等式约束的雅可比矩阵</w:t>
      </w:r>
      <w:r>
        <w:br/>
      </w:r>
      <w:r>
        <w:rPr>
          <w:rStyle w:val="NormalTok"/>
        </w:rPr>
        <w:t xml:space="preserve">heq.jac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4</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5</w:t>
      </w:r>
      <w:r>
        <w:rPr>
          <w:rStyle w:val="NormalTok"/>
        </w:rPr>
        <w:t xml:space="preserve">],</w:t>
      </w:r>
      <w:r>
        <w:br/>
      </w:r>
      <w:r>
        <w:rPr>
          <w:rStyle w:val="NormalTok"/>
        </w:rPr>
        <w:t xml:space="preserve">    </w:t>
      </w:r>
      <w:r>
        <w:rPr>
          <w:rStyle w:val="DecValTok"/>
        </w:rPr>
        <w:t xml:space="preserve">0</w:t>
      </w:r>
      <w:r>
        <w:rPr>
          <w:rStyle w:val="NormalTok"/>
        </w:rPr>
        <w:t xml:space="preserve">, x[</w:t>
      </w:r>
      <w:r>
        <w:rPr>
          <w:rStyle w:val="DecValTok"/>
        </w:rPr>
        <w:t xml:space="preserve">3</w:t>
      </w:r>
      <w:r>
        <w:rPr>
          <w:rStyle w:val="NormalTok"/>
        </w:rPr>
        <w:t xml:space="preserve">], x[</w:t>
      </w:r>
      <w:r>
        <w:rPr>
          <w:rStyle w:val="DecValTok"/>
        </w:rPr>
        <w:t xml:space="preserve">2</w:t>
      </w:r>
      <w:r>
        <w:rPr>
          <w:rStyle w:val="NormalTok"/>
        </w:rPr>
        <w:t xml:space="preserve">], </w:t>
      </w:r>
      <w:r>
        <w:rPr>
          <w:rStyle w:val="SpecialCharTok"/>
        </w:rPr>
        <w:t xml:space="preserve">-</w:t>
      </w:r>
      <w:r>
        <w:rPr>
          <w:rStyle w:val="DecValTok"/>
        </w:rPr>
        <w:t xml:space="preserve">5</w:t>
      </w:r>
      <w:r>
        <w:rPr>
          <w:rStyle w:val="NormalTok"/>
        </w:rPr>
        <w:t xml:space="preserve"> </w:t>
      </w:r>
      <w:r>
        <w:rPr>
          <w:rStyle w:val="SpecialCharTok"/>
        </w:rPr>
        <w:t xml:space="preserve">*</w:t>
      </w:r>
      <w:r>
        <w:rPr>
          <w:rStyle w:val="NormalTok"/>
        </w:rPr>
        <w:t xml:space="preserve"> x[</w:t>
      </w:r>
      <w:r>
        <w:rPr>
          <w:rStyle w:val="DecValTok"/>
        </w:rPr>
        <w:t xml:space="preserve">5</w:t>
      </w:r>
      <w:r>
        <w:rPr>
          <w:rStyle w:val="NormalTok"/>
        </w:rPr>
        <w:t xml:space="preserve">], </w:t>
      </w:r>
      <w:r>
        <w:rPr>
          <w:rStyle w:val="SpecialCharTok"/>
        </w:rPr>
        <w:t xml:space="preserve">-</w:t>
      </w:r>
      <w:r>
        <w:rPr>
          <w:rStyle w:val="DecValTok"/>
        </w:rPr>
        <w:t xml:space="preserve">5</w:t>
      </w:r>
      <w:r>
        <w:rPr>
          <w:rStyle w:val="NormalTok"/>
        </w:rPr>
        <w:t xml:space="preserve"> </w:t>
      </w:r>
      <w:r>
        <w:rPr>
          <w:rStyle w:val="SpecialCharTok"/>
        </w:rPr>
        <w:t xml:space="preserve">*</w:t>
      </w:r>
      <w:r>
        <w:rPr>
          <w:rStyle w:val="NormalTok"/>
        </w:rPr>
        <w:t xml:space="preserve"> x[</w:t>
      </w:r>
      <w:r>
        <w:rPr>
          <w:rStyle w:val="DecValTok"/>
        </w:rPr>
        <w:t xml:space="preserve">4</w:t>
      </w:r>
      <w:r>
        <w:rPr>
          <w:rStyle w:val="NormalTok"/>
        </w:rPr>
        <w:t xml:space="preserve">],</w:t>
      </w:r>
      <w:r>
        <w:br/>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w:t>
      </w:r>
      <w:r>
        <w:rPr>
          <w:rStyle w:val="SpecialCharTok"/>
        </w:rPr>
        <w:t xml:space="preserve">^</w:t>
      </w:r>
      <w:r>
        <w:rPr>
          <w:rStyle w:val="DecValTok"/>
        </w:rPr>
        <w:t xml:space="preserve">2</w:t>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ncol =</w:t>
      </w:r>
      <w:r>
        <w:rPr>
          <w:rStyle w:val="NormalTok"/>
        </w:rPr>
        <w:t xml:space="preserve"> </w:t>
      </w:r>
      <w:r>
        <w:rPr>
          <w:rStyle w:val="DecValTok"/>
        </w:rPr>
        <w:t xml:space="preserve">5</w:t>
      </w:r>
      <w:r>
        <w:rPr>
          <w:rStyle w:val="NormalTok"/>
        </w:rPr>
        <w:t xml:space="preserve">, </w:t>
      </w:r>
      <w:r>
        <w:rPr>
          <w:rStyle w:val="AttributeTok"/>
        </w:rPr>
        <w:t xml:space="preserve">byrow =</w:t>
      </w:r>
      <w:r>
        <w:rPr>
          <w:rStyle w:val="NormalTok"/>
        </w:rPr>
        <w:t xml:space="preserve"> </w:t>
      </w:r>
      <w:r>
        <w:rPr>
          <w:rStyle w:val="ConstantTok"/>
        </w:rPr>
        <w:t xml:space="preserve">TRUE</w:t>
      </w:r>
      <w:r>
        <w:br/>
      </w:r>
      <w:r>
        <w:rPr>
          <w:rStyle w:val="NormalTok"/>
        </w:rPr>
        <w:t xml:space="preserve">  )</w:t>
      </w:r>
      <w:r>
        <w:br/>
      </w:r>
      <w:r>
        <w:rPr>
          <w:rStyle w:val="NormalTok"/>
        </w:rPr>
        <w:t xml:space="preserve">}</w:t>
      </w:r>
    </w:p>
    <w:p>
      <w:pPr>
        <w:pStyle w:val="FirstParagraph"/>
      </w:pPr>
      <w:r>
        <w:t xml:space="preserve">在</w:t>
      </w:r>
      <w:r>
        <w:t xml:space="preserve"> </w:t>
      </w:r>
      <w:r>
        <w:rPr>
          <w:rStyle w:val="VerbatimChar"/>
        </w:rPr>
        <w:t xml:space="preserve">OP()</w:t>
      </w:r>
      <w:r>
        <w:t xml:space="preserve"> </w:t>
      </w:r>
      <w:r>
        <w:t xml:space="preserve">函数里定义目标优化的各个成分。</w:t>
      </w:r>
    </w:p>
    <w:p>
      <w:pPr>
        <w:pStyle w:val="SourceCode"/>
      </w:pPr>
      <w:r>
        <w:rPr>
          <w:rStyle w:val="CommentTok"/>
        </w:rPr>
        <w:t xml:space="preserve"># 定义目标优化</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CommentTok"/>
        </w:rPr>
        <w:t xml:space="preserve"># 5 个决策变量</w:t>
      </w:r>
      <w:r>
        <w:br/>
      </w:r>
      <w:r>
        <w:rPr>
          <w:rStyle w:val="NormalTok"/>
        </w:rPr>
        <w:t xml:space="preserve">  </w:t>
      </w:r>
      <w:r>
        <w:rPr>
          <w:rStyle w:val="AttributeTok"/>
        </w:rPr>
        <w:t xml:space="preserve">objective =</w:t>
      </w:r>
      <w:r>
        <w:rPr>
          <w:rStyle w:val="NormalTok"/>
        </w:rPr>
        <w:t xml:space="preserve"> </w:t>
      </w:r>
      <w:r>
        <w:rPr>
          <w:rStyle w:val="FunctionTok"/>
        </w:rPr>
        <w:t xml:space="preserve">F_objective</w:t>
      </w:r>
      <w:r>
        <w:rPr>
          <w:rStyle w:val="NormalTok"/>
        </w:rPr>
        <w:t xml:space="preserve">(</w:t>
      </w:r>
      <w:r>
        <w:rPr>
          <w:rStyle w:val="AttributeTok"/>
        </w:rPr>
        <w:t xml:space="preserve">F =</w:t>
      </w:r>
      <w:r>
        <w:rPr>
          <w:rStyle w:val="NormalTok"/>
        </w:rPr>
        <w:t xml:space="preserve"> fn, </w:t>
      </w:r>
      <w:r>
        <w:rPr>
          <w:rStyle w:val="AttributeTok"/>
        </w:rPr>
        <w:t xml:space="preserve">n =</w:t>
      </w:r>
      <w:r>
        <w:rPr>
          <w:rStyle w:val="NormalTok"/>
        </w:rPr>
        <w:t xml:space="preserve"> 5L, </w:t>
      </w:r>
      <w:r>
        <w:rPr>
          <w:rStyle w:val="AttributeTok"/>
        </w:rPr>
        <w:t xml:space="preserve">G =</w:t>
      </w:r>
      <w:r>
        <w:rPr>
          <w:rStyle w:val="NormalTok"/>
        </w:rPr>
        <w:t xml:space="preserve"> gr), </w:t>
      </w:r>
      <w:r>
        <w:br/>
      </w:r>
      <w:r>
        <w:rPr>
          <w:rStyle w:val="NormalTok"/>
        </w:rPr>
        <w:t xml:space="preserve">  </w:t>
      </w:r>
      <w:r>
        <w:rPr>
          <w:rStyle w:val="AttributeTok"/>
        </w:rPr>
        <w:t xml:space="preserve">constraints =</w:t>
      </w:r>
      <w:r>
        <w:rPr>
          <w:rStyle w:val="NormalTok"/>
        </w:rPr>
        <w:t xml:space="preserve"> </w:t>
      </w:r>
      <w:r>
        <w:rPr>
          <w:rStyle w:val="FunctionTok"/>
        </w:rPr>
        <w:t xml:space="preserve">F_constraint</w:t>
      </w:r>
      <w:r>
        <w:rPr>
          <w:rStyle w:val="NormalTok"/>
        </w:rPr>
        <w:t xml:space="preserve">(</w:t>
      </w:r>
      <w:r>
        <w:br/>
      </w:r>
      <w:r>
        <w:rPr>
          <w:rStyle w:val="NormalTok"/>
        </w:rPr>
        <w:t xml:space="preserve">    </w:t>
      </w:r>
      <w:r>
        <w:rPr>
          <w:rStyle w:val="AttributeTok"/>
        </w:rPr>
        <w:t xml:space="preserve">F =</w:t>
      </w:r>
      <w:r>
        <w:rPr>
          <w:rStyle w:val="NormalTok"/>
        </w:rPr>
        <w:t xml:space="preserve"> </w:t>
      </w:r>
      <w:r>
        <w:rPr>
          <w:rStyle w:val="FunctionTok"/>
        </w:rPr>
        <w:t xml:space="preserve">list</w:t>
      </w:r>
      <w:r>
        <w:rPr>
          <w:rStyle w:val="NormalTok"/>
        </w:rPr>
        <w:t xml:space="preserve">(</w:t>
      </w:r>
      <w:r>
        <w:rPr>
          <w:rStyle w:val="AttributeTok"/>
        </w:rPr>
        <w:t xml:space="preserve">heq =</w:t>
      </w:r>
      <w:r>
        <w:rPr>
          <w:rStyle w:val="NormalTok"/>
        </w:rPr>
        <w:t xml:space="preserve"> heq),</w:t>
      </w:r>
      <w:r>
        <w:br/>
      </w:r>
      <w:r>
        <w:rPr>
          <w:rStyle w:val="NormalTok"/>
        </w:rPr>
        <w:t xml:space="preserve">    </w:t>
      </w:r>
      <w:r>
        <w:rPr>
          <w:rStyle w:val="AttributeTok"/>
        </w:rPr>
        <w:t xml:space="preserve">dir =</w:t>
      </w:r>
      <w:r>
        <w:rPr>
          <w:rStyle w:val="NormalTok"/>
        </w:rPr>
        <w:t xml:space="preserve"> </w:t>
      </w:r>
      <w:r>
        <w:rPr>
          <w:rStyle w:val="StringTok"/>
        </w:rPr>
        <w:t xml:space="preserve">"=="</w:t>
      </w:r>
      <w:r>
        <w:rPr>
          <w:rStyle w:val="NormalTok"/>
        </w:rPr>
        <w:t xml:space="preserve">,</w:t>
      </w:r>
      <w:r>
        <w:br/>
      </w:r>
      <w:r>
        <w:rPr>
          <w:rStyle w:val="NormalTok"/>
        </w:rPr>
        <w:t xml:space="preserve">    </w:t>
      </w:r>
      <w:r>
        <w:rPr>
          <w:rStyle w:val="AttributeTok"/>
        </w:rPr>
        <w:t xml:space="preserve">rhs =</w:t>
      </w:r>
      <w:r>
        <w:rPr>
          <w:rStyle w:val="NormalTok"/>
        </w:rPr>
        <w:t xml:space="preserve"> </w:t>
      </w:r>
      <w:r>
        <w:rPr>
          <w:rStyle w:val="DecValTok"/>
        </w:rPr>
        <w:t xml:space="preserve">0</w:t>
      </w:r>
      <w:r>
        <w:rPr>
          <w:rStyle w:val="NormalTok"/>
        </w:rPr>
        <w:t xml:space="preserve">,</w:t>
      </w:r>
      <w:r>
        <w:br/>
      </w:r>
      <w:r>
        <w:rPr>
          <w:rStyle w:val="NormalTok"/>
        </w:rPr>
        <w:t xml:space="preserve">    </w:t>
      </w:r>
      <w:r>
        <w:rPr>
          <w:rStyle w:val="CommentTok"/>
        </w:rPr>
        <w:t xml:space="preserve"># 等式约束的雅可比矩阵</w:t>
      </w:r>
      <w:r>
        <w:br/>
      </w:r>
      <w:r>
        <w:rPr>
          <w:rStyle w:val="NormalTok"/>
        </w:rPr>
        <w:t xml:space="preserve">    </w:t>
      </w:r>
      <w:r>
        <w:rPr>
          <w:rStyle w:val="AttributeTok"/>
        </w:rPr>
        <w:t xml:space="preserve">J =</w:t>
      </w:r>
      <w:r>
        <w:rPr>
          <w:rStyle w:val="NormalTok"/>
        </w:rPr>
        <w:t xml:space="preserve"> </w:t>
      </w:r>
      <w:r>
        <w:rPr>
          <w:rStyle w:val="FunctionTok"/>
        </w:rPr>
        <w:t xml:space="preserve">list</w:t>
      </w:r>
      <w:r>
        <w:rPr>
          <w:rStyle w:val="NormalTok"/>
        </w:rPr>
        <w:t xml:space="preserve">(</w:t>
      </w:r>
      <w:r>
        <w:rPr>
          <w:rStyle w:val="AttributeTok"/>
        </w:rPr>
        <w:t xml:space="preserve">heq.jac =</w:t>
      </w:r>
      <w:r>
        <w:rPr>
          <w:rStyle w:val="NormalTok"/>
        </w:rPr>
        <w:t xml:space="preserve"> heq.jac)</w:t>
      </w:r>
      <w:r>
        <w:br/>
      </w:r>
      <w:r>
        <w:rPr>
          <w:rStyle w:val="NormalTok"/>
        </w:rPr>
        <w:t xml:space="preserve">  ),</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SpecialCharTok"/>
        </w:rPr>
        <w:t xml:space="preserve">-</w:t>
      </w:r>
      <w:r>
        <w:rPr>
          <w:rStyle w:val="ConstantTok"/>
        </w:rPr>
        <w:t xml:space="preserve">Inf</w:t>
      </w:r>
      <w:r>
        <w:rPr>
          <w:rStyle w:val="NormalTok"/>
        </w:rPr>
        <w:t xml:space="preserve">, </w:t>
      </w:r>
      <w:r>
        <w:rPr>
          <w:rStyle w:val="AttributeTok"/>
        </w:rPr>
        <w:t xml:space="preserve">ud =</w:t>
      </w:r>
      <w:r>
        <w:rPr>
          <w:rStyle w:val="NormalTok"/>
        </w:rPr>
        <w:t xml:space="preserve"> </w:t>
      </w:r>
      <w:r>
        <w:rPr>
          <w:rStyle w:val="ConstantTok"/>
        </w:rPr>
        <w:t xml:space="preserve">Inf</w:t>
      </w:r>
      <w:r>
        <w:rPr>
          <w:rStyle w:val="NormalTok"/>
        </w:rPr>
        <w:t xml:space="preserve">, </w:t>
      </w:r>
      <w:r>
        <w:rPr>
          <w:rStyle w:val="AttributeTok"/>
        </w:rPr>
        <w:t xml:space="preserve">nobj =</w:t>
      </w:r>
      <w:r>
        <w:rPr>
          <w:rStyle w:val="NormalTok"/>
        </w:rPr>
        <w:t xml:space="preserve"> 5L),</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rPr>
          <w:rStyle w:val="NormalTok"/>
        </w:rPr>
        <w:t xml:space="preserve"> </w:t>
      </w:r>
      <w:r>
        <w:rPr>
          <w:rStyle w:val="CommentTok"/>
        </w:rPr>
        <w:t xml:space="preserve"># 求最小</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nonlinear objective function of length 5 with</w:t>
      </w:r>
      <w:r>
        <w:br/>
      </w:r>
      <w:r>
        <w:rPr>
          <w:rStyle w:val="VerbatimChar"/>
        </w:rPr>
        <w:t xml:space="preserve">#&gt; - 5 continuous objective variables,</w:t>
      </w:r>
      <w:r>
        <w:br/>
      </w:r>
      <w:r>
        <w:rPr>
          <w:rStyle w:val="VerbatimChar"/>
        </w:rPr>
        <w:t xml:space="preserve">#&gt; </w:t>
      </w:r>
      <w:r>
        <w:br/>
      </w:r>
      <w:r>
        <w:rPr>
          <w:rStyle w:val="VerbatimChar"/>
        </w:rPr>
        <w:t xml:space="preserve">#&gt; subject to</w:t>
      </w:r>
      <w:r>
        <w:br/>
      </w:r>
      <w:r>
        <w:rPr>
          <w:rStyle w:val="VerbatimChar"/>
        </w:rPr>
        <w:t xml:space="preserve">#&gt; - 1 constraint of type nonlinear.</w:t>
      </w:r>
      <w:r>
        <w:br/>
      </w:r>
      <w:r>
        <w:rPr>
          <w:rStyle w:val="VerbatimChar"/>
        </w:rPr>
        <w:t xml:space="preserve">#&gt; - 5 lower and 0 upper non-standard variable bounds.</w:t>
      </w:r>
    </w:p>
    <w:p>
      <w:pPr>
        <w:pStyle w:val="FirstParagraph"/>
      </w:pPr>
      <w:r>
        <w:t xml:space="preserve">调用 SQP（序列二次优化） 求解器</w:t>
      </w:r>
      <w:r>
        <w:t xml:space="preserve"> </w:t>
      </w:r>
      <w:r>
        <w:rPr>
          <w:rStyle w:val="VerbatimChar"/>
        </w:rPr>
        <w:t xml:space="preserve">nloptr.slsqp</w:t>
      </w:r>
      <w:r>
        <w:t xml:space="preserve"> </w:t>
      </w:r>
      <w:r>
        <w:t xml:space="preserve">。</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w:t>
      </w:r>
      <w:r>
        <w:br/>
      </w:r>
      <w:r>
        <w:rPr>
          <w:rStyle w:val="NormalTok"/>
        </w:rPr>
        <w:t xml:space="preserve">  </w:t>
      </w:r>
      <w:r>
        <w:rPr>
          <w:rStyle w:val="AttributeTok"/>
        </w:rPr>
        <w:t xml:space="preserve">solver =</w:t>
      </w:r>
      <w:r>
        <w:rPr>
          <w:rStyle w:val="NormalTok"/>
        </w:rPr>
        <w:t xml:space="preserve"> </w:t>
      </w:r>
      <w:r>
        <w:rPr>
          <w:rStyle w:val="StringTok"/>
        </w:rPr>
        <w:t xml:space="preserve">"nloptr.slsqp"</w:t>
      </w:r>
      <w:r>
        <w:rPr>
          <w:rStyle w:val="NormalTok"/>
        </w:rPr>
        <w:t xml:space="preserve">,</w:t>
      </w:r>
      <w:r>
        <w:br/>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SpecialCharTok"/>
        </w:rPr>
        <w:t xml:space="preserve">-</w:t>
      </w:r>
      <w:r>
        <w:rPr>
          <w:rStyle w:val="FloatTok"/>
        </w:rPr>
        <w:t xml:space="preserve">1.8</w:t>
      </w:r>
      <w:r>
        <w:rPr>
          <w:rStyle w:val="NormalTok"/>
        </w:rPr>
        <w:t xml:space="preserve">, </w:t>
      </w:r>
      <w:r>
        <w:rPr>
          <w:rStyle w:val="FloatTok"/>
        </w:rPr>
        <w:t xml:space="preserve">1.7</w:t>
      </w:r>
      <w:r>
        <w:rPr>
          <w:rStyle w:val="NormalTok"/>
        </w:rPr>
        <w:t xml:space="preserve">, </w:t>
      </w:r>
      <w:r>
        <w:rPr>
          <w:rStyle w:val="FloatTok"/>
        </w:rPr>
        <w:t xml:space="preserve">1.9</w:t>
      </w:r>
      <w:r>
        <w:rPr>
          <w:rStyle w:val="NormalTok"/>
        </w:rPr>
        <w:t xml:space="preserve">, </w:t>
      </w:r>
      <w:r>
        <w:rPr>
          <w:rStyle w:val="SpecialCharTok"/>
        </w:rPr>
        <w:t xml:space="preserve">-</w:t>
      </w:r>
      <w:r>
        <w:rPr>
          <w:rStyle w:val="FloatTok"/>
        </w:rPr>
        <w:t xml:space="preserve">0.8</w:t>
      </w:r>
      <w:r>
        <w:rPr>
          <w:rStyle w:val="NormalTok"/>
        </w:rPr>
        <w:t xml:space="preserve">, </w:t>
      </w:r>
      <w:r>
        <w:rPr>
          <w:rStyle w:val="SpecialCharTok"/>
        </w:rPr>
        <w:t xml:space="preserve">-</w:t>
      </w:r>
      <w:r>
        <w:rPr>
          <w:rStyle w:val="FloatTok"/>
        </w:rPr>
        <w:t xml:space="preserve">0.8</w:t>
      </w:r>
      <w:r>
        <w:rPr>
          <w:rStyle w:val="NormalTok"/>
        </w:rPr>
        <w:t xml:space="preserve">)</w:t>
      </w:r>
      <w:r>
        <w:br/>
      </w:r>
      <w:r>
        <w:rPr>
          <w:rStyle w:val="NormalTok"/>
        </w:rPr>
        <w:t xml:space="preserve">)</w:t>
      </w:r>
      <w:r>
        <w:br/>
      </w:r>
      <w:r>
        <w:rPr>
          <w:rStyle w:val="CommentTok"/>
        </w:rPr>
        <w:t xml:space="preserve"># 最优解</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-1.7171435  1.5957096  1.8272458 -0.7636431 -0.7636431</w:t>
      </w:r>
    </w:p>
    <w:p>
      <w:pPr>
        <w:pStyle w:val="SourceCode"/>
      </w:pPr>
      <w:r>
        <w:rPr>
          <w:rStyle w:val="CommentTok"/>
        </w:rPr>
        <w:t xml:space="preserve"># 目标函数值</w:t>
      </w:r>
      <w:r>
        <w:br/>
      </w: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0.05394985</w:t>
      </w:r>
    </w:p>
    <w:p>
      <w:pPr>
        <w:pStyle w:val="FirstParagraph"/>
      </w:pPr>
      <w:r>
        <w:t xml:space="preserve">计算结果和 Octave 的示例一致。</w:t>
      </w:r>
    </w:p>
    <w:bookmarkEnd w:id="1885"/>
    <w:bookmarkStart w:id="1887" w:name="多种非线性约束"/>
    <w:p>
      <w:pPr>
        <w:pStyle w:val="Heading4"/>
      </w:pPr>
      <w:r>
        <w:t xml:space="preserve">28.4.6.2 多种非线性约束</w:t>
      </w:r>
    </w:p>
    <w:p>
      <w:pPr>
        <w:numPr>
          <w:ilvl w:val="0"/>
          <w:numId w:val="1065"/>
        </w:numPr>
        <w:pStyle w:val="Compact"/>
      </w:pPr>
      <w:r>
        <w:t xml:space="preserve">非线性等式约束</w:t>
      </w:r>
    </w:p>
    <w:p>
      <w:pPr>
        <w:numPr>
          <w:ilvl w:val="0"/>
          <w:numId w:val="1065"/>
        </w:numPr>
        <w:pStyle w:val="Compact"/>
      </w:pPr>
      <w:r>
        <w:t xml:space="preserve">非线性不等式约束，不等式约束包含等号</w:t>
      </w:r>
    </w:p>
    <w:p>
      <w:pPr>
        <w:numPr>
          <w:ilvl w:val="0"/>
          <w:numId w:val="1065"/>
        </w:numPr>
        <w:pStyle w:val="Compact"/>
      </w:pPr>
      <w:r>
        <w:t xml:space="preserve">箱式约束</w:t>
      </w:r>
    </w:p>
    <w:p>
      <w:pPr>
        <w:pStyle w:val="FirstParagraph"/>
      </w:pPr>
      <w:r>
        <w:t xml:space="preserve">此优化问题来源于</w:t>
      </w:r>
      <w:r>
        <w:t xml:space="preserve"> </w:t>
      </w:r>
      <w:r>
        <w:rPr>
          <w:bCs/>
          <w:b/>
        </w:rPr>
        <w:t xml:space="preserve">Ipopt</w:t>
      </w:r>
      <w:r>
        <w:t xml:space="preserve"> </w:t>
      </w:r>
      <w:r>
        <w:t xml:space="preserve">官网的</w:t>
      </w:r>
      <w:hyperlink r:id="rId1886">
        <w:r>
          <w:rPr>
            <w:rStyle w:val="Hyperlink"/>
          </w:rPr>
          <w:t xml:space="preserve">帮助文档</w:t>
        </w:r>
      </w:hyperlink>
      <w:r>
        <w:t xml:space="preserve">，约束条件比较复杂。提供的初始值为</w:t>
      </w:r>
      <w:r>
        <w:t xml:space="preserve"> </w:t>
      </w:r>
      <m:oMath>
        <m:sSub>
          <m:e>
            <m:r>
              <m:t>x</m:t>
            </m:r>
          </m:e>
          <m:sub>
            <m:r>
              <m:t>0</m:t>
            </m:r>
          </m:sub>
        </m:sSub>
        <m:r>
          <m:rPr>
            <m:sty m:val="p"/>
          </m:rPr>
          <m:t>=</m:t>
        </m:r>
        <m:d>
          <m:dPr>
            <m:begChr m:val="("/>
            <m:endChr m:val=")"/>
            <m:sepChr m:val=""/>
            <m:grow/>
          </m:dPr>
          <m:e>
            <m:r>
              <m:t>1</m:t>
            </m:r>
            <m:r>
              <m:rPr>
                <m:sty m:val="p"/>
              </m:rPr>
              <m:t>,</m:t>
            </m:r>
            <m:r>
              <m:t>5</m:t>
            </m:r>
            <m:r>
              <m:rPr>
                <m:sty m:val="p"/>
              </m:rPr>
              <m:t>,</m:t>
            </m:r>
            <m:r>
              <m:t>5</m:t>
            </m:r>
            <m:r>
              <m:rPr>
                <m:sty m:val="p"/>
              </m:rPr>
              <m:t>,</m:t>
            </m:r>
            <m:r>
              <m:t>1</m:t>
            </m:r>
          </m:e>
        </m:d>
      </m:oMath>
      <w:r>
        <w:t xml:space="preserve">，最优解为</w:t>
      </w:r>
      <w:r>
        <w:t xml:space="preserve"> </w:t>
      </w:r>
      <m:oMath>
        <m:sSub>
          <m:e>
            <m:r>
              <m:t>x</m:t>
            </m:r>
          </m:e>
          <m:sub>
            <m:r>
              <m:rPr>
                <m:sty m:val="p"/>
              </m:rPr>
              <m:t>⋆</m:t>
            </m:r>
          </m:sub>
        </m:sSub>
        <m:r>
          <m:rPr>
            <m:sty m:val="p"/>
          </m:rPr>
          <m:t>=</m:t>
        </m:r>
        <m:d>
          <m:dPr>
            <m:begChr m:val="("/>
            <m:endChr m:val=")"/>
            <m:sepChr m:val=""/>
            <m:grow/>
          </m:dPr>
          <m:e>
            <m:r>
              <m:t>1.00000000</m:t>
            </m:r>
            <m:r>
              <m:rPr>
                <m:sty m:val="p"/>
              </m:rPr>
              <m:t>,</m:t>
            </m:r>
            <m:r>
              <m:t>4.74299963</m:t>
            </m:r>
            <m:r>
              <m:rPr>
                <m:sty m:val="p"/>
              </m:rPr>
              <m:t>,</m:t>
            </m:r>
            <m:r>
              <m:t>3.82114998</m:t>
            </m:r>
            <m:r>
              <m:rPr>
                <m:sty m:val="p"/>
              </m:rPr>
              <m:t>,</m:t>
            </m:r>
            <m:r>
              <m:t>1.37940829</m:t>
            </m:r>
          </m:e>
        </m:d>
      </m:oMath>
      <w:r>
        <w:t xml:space="preserve">。优化问题的具体内容如下：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e>
              <m:e>
                <m:r>
                  <m:t> </m:t>
                </m:r>
                <m:sSub>
                  <m:e>
                    <m:r>
                      <m:t>x</m:t>
                    </m:r>
                  </m:e>
                  <m:sub>
                    <m:r>
                      <m:t>1</m:t>
                    </m:r>
                  </m:sub>
                </m:sSub>
                <m:sSub>
                  <m:e>
                    <m:r>
                      <m:t>x</m:t>
                    </m:r>
                  </m:e>
                  <m:sub>
                    <m:r>
                      <m:t>4</m:t>
                    </m:r>
                  </m:sub>
                </m:sSub>
                <m:d>
                  <m:dPr>
                    <m:begChr m:val="("/>
                    <m:endChr m:val=")"/>
                    <m:sepChr m:val=""/>
                    <m:grow/>
                  </m:dPr>
                  <m:e>
                    <m:sSub>
                      <m:e>
                        <m:r>
                          <m:t>x</m:t>
                        </m:r>
                      </m:e>
                      <m:sub>
                        <m:r>
                          <m:t>1</m:t>
                        </m:r>
                      </m:sub>
                    </m:sSub>
                    <m:r>
                      <m:rPr>
                        <m:sty m:val="p"/>
                      </m:rPr>
                      <m:t>+</m:t>
                    </m:r>
                    <m:sSub>
                      <m:e>
                        <m:r>
                          <m:t>x</m:t>
                        </m:r>
                      </m:e>
                      <m:sub>
                        <m:r>
                          <m:t>2</m:t>
                        </m:r>
                      </m:sub>
                    </m:sSub>
                    <m:r>
                      <m:rPr>
                        <m:sty m:val="p"/>
                      </m:rPr>
                      <m:t>+</m:t>
                    </m:r>
                    <m:sSub>
                      <m:e>
                        <m:r>
                          <m:t>x</m:t>
                        </m:r>
                      </m:e>
                      <m:sub>
                        <m:r>
                          <m:t>3</m:t>
                        </m:r>
                      </m:sub>
                    </m:sSub>
                  </m:e>
                </m:d>
                <m:r>
                  <m:rPr>
                    <m:sty m:val="p"/>
                  </m:rPr>
                  <m:t>+</m:t>
                </m:r>
                <m:sSub>
                  <m:e>
                    <m:r>
                      <m:t>x</m:t>
                    </m:r>
                  </m:e>
                  <m:sub>
                    <m:r>
                      <m:t>3</m:t>
                    </m:r>
                  </m:sub>
                </m:sSub>
              </m:e>
            </m:mr>
            <m:mr>
              <m:e>
                <m:r>
                  <m:rPr>
                    <m:nor/>
                    <m:sty m:val="p"/>
                  </m:rPr>
                  <m:t>s.t.</m:t>
                </m:r>
              </m:e>
              <m:e>
                <m:r>
                  <m:t> </m:t>
                </m:r>
                <m:d>
                  <m:dPr>
                    <m:begChr m:val="{"/>
                    <m:endChr m:val=""/>
                    <m:sepChr m:val=""/>
                    <m:grow/>
                  </m:dPr>
                  <m:e>
                    <m:m>
                      <m:mPr>
                        <m:baseJc m:val="center"/>
                        <m:plcHide m:val="1"/>
                        <m:mcs>
                          <m:mc>
                            <m:mcPr>
                              <m:mcJc m:val="left"/>
                              <m:count m:val="1"/>
                            </m:mcPr>
                          </m:mc>
                        </m:mcs>
                      </m:mPr>
                      <m:mr>
                        <m:e>
                          <m:sSubSup>
                            <m:e>
                              <m:r>
                                <m:t>x</m:t>
                              </m:r>
                            </m:e>
                            <m:sub>
                              <m:r>
                                <m:t>1</m:t>
                              </m:r>
                            </m:sub>
                            <m:sup>
                              <m:r>
                                <m:t>2</m:t>
                              </m:r>
                            </m:sup>
                          </m:sSubSup>
                          <m:r>
                            <m:rPr>
                              <m:sty m:val="p"/>
                            </m:rPr>
                            <m:t>+</m:t>
                          </m:r>
                          <m:sSubSup>
                            <m:e>
                              <m:r>
                                <m:t>x</m:t>
                              </m:r>
                            </m:e>
                            <m:sub>
                              <m:r>
                                <m:t>2</m:t>
                              </m:r>
                            </m:sub>
                            <m:sup>
                              <m:r>
                                <m:t>2</m:t>
                              </m:r>
                            </m:sup>
                          </m:sSubSup>
                          <m:r>
                            <m:rPr>
                              <m:sty m:val="p"/>
                            </m:rPr>
                            <m:t>+</m:t>
                          </m:r>
                          <m:sSubSup>
                            <m:e>
                              <m:r>
                                <m:t>x</m:t>
                              </m:r>
                            </m:e>
                            <m:sub>
                              <m:r>
                                <m:t>3</m:t>
                              </m:r>
                            </m:sub>
                            <m:sup>
                              <m:r>
                                <m:t>2</m:t>
                              </m:r>
                            </m:sup>
                          </m:sSubSup>
                          <m:r>
                            <m:rPr>
                              <m:sty m:val="p"/>
                            </m:rPr>
                            <m:t>+</m:t>
                          </m:r>
                          <m:sSubSup>
                            <m:e>
                              <m:r>
                                <m:t>x</m:t>
                              </m:r>
                            </m:e>
                            <m:sub>
                              <m:r>
                                <m:t>4</m:t>
                              </m:r>
                            </m:sub>
                            <m:sup>
                              <m:r>
                                <m:t>2</m:t>
                              </m:r>
                            </m:sup>
                          </m:sSubSup>
                          <m:r>
                            <m:rPr>
                              <m:sty m:val="p"/>
                            </m:rPr>
                            <m:t>=</m:t>
                          </m:r>
                          <m:r>
                            <m:t>40</m:t>
                          </m:r>
                        </m:e>
                      </m:mr>
                      <m:mr>
                        <m:e>
                          <m:sSub>
                            <m:e>
                              <m:r>
                                <m:t>x</m:t>
                              </m:r>
                            </m:e>
                            <m:sub>
                              <m:r>
                                <m:t>1</m:t>
                              </m:r>
                            </m:sub>
                          </m:sSub>
                          <m:sSub>
                            <m:e>
                              <m:r>
                                <m:t>x</m:t>
                              </m:r>
                            </m:e>
                            <m:sub>
                              <m:r>
                                <m:t>2</m:t>
                              </m:r>
                            </m:sub>
                          </m:sSub>
                          <m:sSub>
                            <m:e>
                              <m:r>
                                <m:t>x</m:t>
                              </m:r>
                            </m:e>
                            <m:sub>
                              <m:r>
                                <m:t>3</m:t>
                              </m:r>
                            </m:sub>
                          </m:sSub>
                          <m:sSub>
                            <m:e>
                              <m:r>
                                <m:t>x</m:t>
                              </m:r>
                            </m:e>
                            <m:sub>
                              <m:r>
                                <m:t>4</m:t>
                              </m:r>
                            </m:sub>
                          </m:sSub>
                          <m:r>
                            <m:rPr>
                              <m:sty m:val="p"/>
                            </m:rPr>
                            <m:t>≥</m:t>
                          </m:r>
                          <m:r>
                            <m:t>25</m:t>
                          </m:r>
                        </m:e>
                      </m:mr>
                      <m:mr>
                        <m:e>
                          <m:r>
                            <m:t>1</m:t>
                          </m:r>
                          <m:r>
                            <m:rPr>
                              <m:sty m:val="p"/>
                            </m:rPr>
                            <m:t>≤</m:t>
                          </m:r>
                          <m:sSub>
                            <m:e>
                              <m:r>
                                <m:t>x</m:t>
                              </m:r>
                            </m:e>
                            <m:sub>
                              <m:r>
                                <m:t>1</m:t>
                              </m:r>
                            </m:sub>
                          </m:sSub>
                          <m:r>
                            <m:rPr>
                              <m:sty m:val="p"/>
                            </m:rPr>
                            <m:t>,</m:t>
                          </m:r>
                          <m:sSub>
                            <m:e>
                              <m:r>
                                <m:t>x</m:t>
                              </m:r>
                            </m:e>
                            <m:sub>
                              <m:r>
                                <m:t>2</m:t>
                              </m:r>
                            </m:sub>
                          </m:sSub>
                          <m:r>
                            <m:rPr>
                              <m:sty m:val="p"/>
                            </m:rPr>
                            <m:t>,</m:t>
                          </m:r>
                          <m:sSub>
                            <m:e>
                              <m:r>
                                <m:t>x</m:t>
                              </m:r>
                            </m:e>
                            <m:sub>
                              <m:r>
                                <m:t>3</m:t>
                              </m:r>
                            </m:sub>
                          </m:sSub>
                          <m:r>
                            <m:rPr>
                              <m:sty m:val="p"/>
                            </m:rPr>
                            <m:t>,</m:t>
                          </m:r>
                          <m:sSub>
                            <m:e>
                              <m:r>
                                <m:t>x</m:t>
                              </m:r>
                            </m:e>
                            <m:sub>
                              <m:r>
                                <m:t>4</m:t>
                              </m:r>
                            </m:sub>
                          </m:sSub>
                          <m:r>
                            <m:rPr>
                              <m:sty m:val="p"/>
                            </m:rPr>
                            <m:t>≤</m:t>
                          </m:r>
                          <m:r>
                            <m:t>5</m:t>
                          </m:r>
                        </m:e>
                      </m:mr>
                    </m:m>
                  </m:e>
                </m:d>
              </m:e>
            </m:mr>
          </m:m>
        </m:oMath>
      </m:oMathPara>
    </w:p>
    <w:p>
      <w:pPr>
        <w:pStyle w:val="FirstParagraph"/>
      </w:pPr>
      <w:r>
        <w:t xml:space="preserve">下面用</w:t>
      </w:r>
      <w:r>
        <w:t xml:space="preserve"> </w:t>
      </w:r>
      <w:r>
        <w:rPr>
          <w:bCs/>
          <w:b/>
        </w:rPr>
        <w:t xml:space="preserve">ROI</w:t>
      </w:r>
      <w:r>
        <w:t xml:space="preserve"> </w:t>
      </w:r>
      <w:r>
        <w:t xml:space="preserve">调</w:t>
      </w:r>
      <w:r>
        <w:t xml:space="preserve"> </w:t>
      </w:r>
      <w:r>
        <w:rPr>
          <w:bCs/>
          <w:b/>
        </w:rPr>
        <w:t xml:space="preserve">nloptr</w:t>
      </w:r>
      <w:r>
        <w:t xml:space="preserve"> </w:t>
      </w:r>
      <w:r>
        <w:t xml:space="preserve">包求解，看结果是否和例子一致，</w:t>
      </w:r>
      <w:r>
        <w:rPr>
          <w:bCs/>
          <w:b/>
        </w:rPr>
        <w:t xml:space="preserve">nloptr</w:t>
      </w:r>
      <w:r>
        <w:t xml:space="preserve"> </w:t>
      </w:r>
      <w:r>
        <w:t xml:space="preserve">支持箱式约束且支持不等式约束包含等号。</w:t>
      </w:r>
    </w:p>
    <w:p>
      <w:pPr>
        <w:pStyle w:val="SourceCode"/>
      </w:pPr>
      <w:r>
        <w:rPr>
          <w:rStyle w:val="CommentTok"/>
        </w:rPr>
        <w:t xml:space="preserve"># 一个 4 维的目标函数</w:t>
      </w:r>
      <w:r>
        <w:br/>
      </w:r>
      <w:r>
        <w:rPr>
          <w:rStyle w:val="NormalTok"/>
        </w:rPr>
        <w:t xml:space="preserve">fn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4</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w:t>
      </w:r>
      <w:r>
        <w:br/>
      </w:r>
      <w:r>
        <w:rPr>
          <w:rStyle w:val="NormalTok"/>
        </w:rPr>
        <w:t xml:space="preserve">}</w:t>
      </w:r>
      <w:r>
        <w:br/>
      </w:r>
      <w:r>
        <w:rPr>
          <w:rStyle w:val="CommentTok"/>
        </w:rPr>
        <w:t xml:space="preserve"># 目标函数的梯度</w:t>
      </w:r>
      <w:r>
        <w:br/>
      </w:r>
      <w:r>
        <w:rPr>
          <w:rStyle w:val="NormalTok"/>
        </w:rPr>
        <w:t xml:space="preserve">gr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c</w:t>
      </w:r>
      <w:r>
        <w:rPr>
          <w:rStyle w:val="NormalTok"/>
        </w:rPr>
        <w:t xml:space="preserve">(</w:t>
      </w:r>
      <w:r>
        <w:br/>
      </w:r>
      <w:r>
        <w:rPr>
          <w:rStyle w:val="NormalTok"/>
        </w:rPr>
        <w:t xml:space="preserve">    x[</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4</w:t>
      </w:r>
      <w:r>
        <w:rPr>
          <w:rStyle w:val="NormalTok"/>
        </w:rPr>
        <w:t xml:space="preserve">],</w:t>
      </w:r>
      <w:r>
        <w:br/>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w:t>
      </w:r>
      <w:r>
        <w:br/>
      </w:r>
      <w:r>
        <w:rPr>
          <w:rStyle w:val="NormalTok"/>
        </w:rPr>
        <w:t xml:space="preserve">  )</w:t>
      </w:r>
      <w:r>
        <w:br/>
      </w:r>
      <w:r>
        <w:rPr>
          <w:rStyle w:val="NormalTok"/>
        </w:rPr>
        <w:t xml:space="preserve">}</w:t>
      </w:r>
      <w:r>
        <w:br/>
      </w:r>
      <w:r>
        <w:rPr>
          <w:rStyle w:val="CommentTok"/>
        </w:rPr>
        <w:t xml:space="preserve"># 等式约束</w:t>
      </w:r>
      <w:r>
        <w:br/>
      </w:r>
      <w:r>
        <w:rPr>
          <w:rStyle w:val="NormalTok"/>
        </w:rPr>
        <w:t xml:space="preserve">heq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sum</w:t>
      </w:r>
      <w:r>
        <w:rPr>
          <w:rStyle w:val="NormalTok"/>
        </w:rPr>
        <w:t xml:space="preserve">(x</w:t>
      </w:r>
      <w:r>
        <w:rPr>
          <w:rStyle w:val="SpecialCharTok"/>
        </w:rPr>
        <w:t xml:space="preserve">^</w:t>
      </w:r>
      <w:r>
        <w:rPr>
          <w:rStyle w:val="DecValTok"/>
        </w:rPr>
        <w:t xml:space="preserve">2</w:t>
      </w:r>
      <w:r>
        <w:rPr>
          <w:rStyle w:val="NormalTok"/>
        </w:rPr>
        <w:t xml:space="preserve">)</w:t>
      </w:r>
      <w:r>
        <w:br/>
      </w:r>
      <w:r>
        <w:rPr>
          <w:rStyle w:val="NormalTok"/>
        </w:rPr>
        <w:t xml:space="preserve">}</w:t>
      </w:r>
      <w:r>
        <w:br/>
      </w:r>
      <w:r>
        <w:rPr>
          <w:rStyle w:val="CommentTok"/>
        </w:rPr>
        <w:t xml:space="preserve"># 等式约束的雅可比</w:t>
      </w:r>
      <w:r>
        <w:br/>
      </w:r>
      <w:r>
        <w:rPr>
          <w:rStyle w:val="NormalTok"/>
        </w:rPr>
        <w:t xml:space="preserve">heq.jac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c</w:t>
      </w:r>
      <w:r>
        <w:rPr>
          <w:rStyle w:val="NormalTok"/>
        </w:rPr>
        <w:t xml:space="preserve">(x[</w:t>
      </w:r>
      <w:r>
        <w:rPr>
          <w:rStyle w:val="DecValTok"/>
        </w:rPr>
        <w:t xml:space="preserve">1</w:t>
      </w:r>
      <w:r>
        <w:rPr>
          <w:rStyle w:val="NormalTok"/>
        </w:rPr>
        <w:t xml:space="preserve">], x[</w:t>
      </w:r>
      <w:r>
        <w:rPr>
          <w:rStyle w:val="DecValTok"/>
        </w:rPr>
        <w:t xml:space="preserve">2</w:t>
      </w:r>
      <w:r>
        <w:rPr>
          <w:rStyle w:val="NormalTok"/>
        </w:rPr>
        <w:t xml:space="preserve">], x[</w:t>
      </w:r>
      <w:r>
        <w:rPr>
          <w:rStyle w:val="DecValTok"/>
        </w:rPr>
        <w:t xml:space="preserve">3</w:t>
      </w:r>
      <w:r>
        <w:rPr>
          <w:rStyle w:val="NormalTok"/>
        </w:rPr>
        <w:t xml:space="preserve">], x[</w:t>
      </w:r>
      <w:r>
        <w:rPr>
          <w:rStyle w:val="DecValTok"/>
        </w:rPr>
        <w:t xml:space="preserve">4</w:t>
      </w:r>
      <w:r>
        <w:rPr>
          <w:rStyle w:val="NormalTok"/>
        </w:rPr>
        <w:t xml:space="preserve">])</w:t>
      </w:r>
      <w:r>
        <w:br/>
      </w:r>
      <w:r>
        <w:rPr>
          <w:rStyle w:val="NormalTok"/>
        </w:rPr>
        <w:t xml:space="preserve">}</w:t>
      </w:r>
      <w:r>
        <w:br/>
      </w:r>
      <w:r>
        <w:rPr>
          <w:rStyle w:val="CommentTok"/>
        </w:rPr>
        <w:t xml:space="preserve"># 不等式约束</w:t>
      </w:r>
      <w:r>
        <w:br/>
      </w:r>
      <w:r>
        <w:rPr>
          <w:rStyle w:val="NormalTok"/>
        </w:rPr>
        <w:t xml:space="preserve">hin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prod</w:t>
      </w:r>
      <w:r>
        <w:rPr>
          <w:rStyle w:val="NormalTok"/>
        </w:rPr>
        <w:t xml:space="preserve">(x)</w:t>
      </w:r>
      <w:r>
        <w:br/>
      </w:r>
      <w:r>
        <w:rPr>
          <w:rStyle w:val="NormalTok"/>
        </w:rPr>
        <w:t xml:space="preserve">}</w:t>
      </w:r>
      <w:r>
        <w:br/>
      </w:r>
      <w:r>
        <w:rPr>
          <w:rStyle w:val="CommentTok"/>
        </w:rPr>
        <w:t xml:space="preserve"># 不等式约束的雅可比</w:t>
      </w:r>
      <w:r>
        <w:br/>
      </w:r>
      <w:r>
        <w:rPr>
          <w:rStyle w:val="NormalTok"/>
        </w:rPr>
        <w:t xml:space="preserve">hin.jac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c</w:t>
      </w:r>
      <w:r>
        <w:rPr>
          <w:rStyle w:val="NormalTok"/>
        </w:rPr>
        <w:t xml:space="preserve">(</w:t>
      </w:r>
      <w:r>
        <w:rPr>
          <w:rStyle w:val="FunctionTok"/>
        </w:rPr>
        <w:t xml:space="preserve">prod</w:t>
      </w:r>
      <w:r>
        <w:rPr>
          <w:rStyle w:val="NormalTok"/>
        </w:rPr>
        <w:t xml:space="preserve">(x[</w:t>
      </w:r>
      <w:r>
        <w:rPr>
          <w:rStyle w:val="SpecialCharTok"/>
        </w:rPr>
        <w:t xml:space="preserve">-</w:t>
      </w:r>
      <w:r>
        <w:rPr>
          <w:rStyle w:val="DecValTok"/>
        </w:rPr>
        <w:t xml:space="preserve">1</w:t>
      </w:r>
      <w:r>
        <w:rPr>
          <w:rStyle w:val="NormalTok"/>
        </w:rPr>
        <w:t xml:space="preserve">]), </w:t>
      </w:r>
      <w:r>
        <w:rPr>
          <w:rStyle w:val="FunctionTok"/>
        </w:rPr>
        <w:t xml:space="preserve">prod</w:t>
      </w:r>
      <w:r>
        <w:rPr>
          <w:rStyle w:val="NormalTok"/>
        </w:rPr>
        <w:t xml:space="preserve">(x[</w:t>
      </w:r>
      <w:r>
        <w:rPr>
          <w:rStyle w:val="SpecialCharTok"/>
        </w:rPr>
        <w:t xml:space="preserve">-</w:t>
      </w:r>
      <w:r>
        <w:rPr>
          <w:rStyle w:val="DecValTok"/>
        </w:rPr>
        <w:t xml:space="preserve">2</w:t>
      </w:r>
      <w:r>
        <w:rPr>
          <w:rStyle w:val="NormalTok"/>
        </w:rPr>
        <w:t xml:space="preserve">]), </w:t>
      </w:r>
      <w:r>
        <w:rPr>
          <w:rStyle w:val="FunctionTok"/>
        </w:rPr>
        <w:t xml:space="preserve">prod</w:t>
      </w:r>
      <w:r>
        <w:rPr>
          <w:rStyle w:val="NormalTok"/>
        </w:rPr>
        <w:t xml:space="preserve">(x[</w:t>
      </w:r>
      <w:r>
        <w:rPr>
          <w:rStyle w:val="SpecialCharTok"/>
        </w:rPr>
        <w:t xml:space="preserve">-</w:t>
      </w:r>
      <w:r>
        <w:rPr>
          <w:rStyle w:val="DecValTok"/>
        </w:rPr>
        <w:t xml:space="preserve">3</w:t>
      </w:r>
      <w:r>
        <w:rPr>
          <w:rStyle w:val="NormalTok"/>
        </w:rPr>
        <w:t xml:space="preserve">]), </w:t>
      </w:r>
      <w:r>
        <w:rPr>
          <w:rStyle w:val="FunctionTok"/>
        </w:rPr>
        <w:t xml:space="preserve">prod</w:t>
      </w:r>
      <w:r>
        <w:rPr>
          <w:rStyle w:val="NormalTok"/>
        </w:rPr>
        <w:t xml:space="preserve">(x[</w:t>
      </w:r>
      <w:r>
        <w:rPr>
          <w:rStyle w:val="SpecialCharTok"/>
        </w:rPr>
        <w:t xml:space="preserve">-</w:t>
      </w:r>
      <w:r>
        <w:rPr>
          <w:rStyle w:val="DecValTok"/>
        </w:rPr>
        <w:t xml:space="preserve">4</w:t>
      </w:r>
      <w:r>
        <w:rPr>
          <w:rStyle w:val="NormalTok"/>
        </w:rPr>
        <w:t xml:space="preserve">]))</w:t>
      </w:r>
      <w:r>
        <w:br/>
      </w:r>
      <w:r>
        <w:rPr>
          <w:rStyle w:val="NormalTok"/>
        </w:rPr>
        <w:t xml:space="preserve">}</w:t>
      </w:r>
      <w:r>
        <w:br/>
      </w:r>
      <w:r>
        <w:rPr>
          <w:rStyle w:val="CommentTok"/>
        </w:rPr>
        <w:t xml:space="preserve"># 定义目标优化</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F_objective</w:t>
      </w:r>
      <w:r>
        <w:rPr>
          <w:rStyle w:val="NormalTok"/>
        </w:rPr>
        <w:t xml:space="preserve">(</w:t>
      </w:r>
      <w:r>
        <w:rPr>
          <w:rStyle w:val="AttributeTok"/>
        </w:rPr>
        <w:t xml:space="preserve">F =</w:t>
      </w:r>
      <w:r>
        <w:rPr>
          <w:rStyle w:val="NormalTok"/>
        </w:rPr>
        <w:t xml:space="preserve"> fn, </w:t>
      </w:r>
      <w:r>
        <w:rPr>
          <w:rStyle w:val="AttributeTok"/>
        </w:rPr>
        <w:t xml:space="preserve">n =</w:t>
      </w:r>
      <w:r>
        <w:rPr>
          <w:rStyle w:val="NormalTok"/>
        </w:rPr>
        <w:t xml:space="preserve"> 4L, </w:t>
      </w:r>
      <w:r>
        <w:rPr>
          <w:rStyle w:val="AttributeTok"/>
        </w:rPr>
        <w:t xml:space="preserve">G =</w:t>
      </w:r>
      <w:r>
        <w:rPr>
          <w:rStyle w:val="NormalTok"/>
        </w:rPr>
        <w:t xml:space="preserve"> gr), </w:t>
      </w:r>
      <w:r>
        <w:rPr>
          <w:rStyle w:val="CommentTok"/>
        </w:rPr>
        <w:t xml:space="preserve"># 4 个决策变量</w:t>
      </w:r>
      <w:r>
        <w:br/>
      </w:r>
      <w:r>
        <w:rPr>
          <w:rStyle w:val="NormalTok"/>
        </w:rPr>
        <w:t xml:space="preserve">  </w:t>
      </w:r>
      <w:r>
        <w:rPr>
          <w:rStyle w:val="AttributeTok"/>
        </w:rPr>
        <w:t xml:space="preserve">constraints =</w:t>
      </w:r>
      <w:r>
        <w:rPr>
          <w:rStyle w:val="NormalTok"/>
        </w:rPr>
        <w:t xml:space="preserve"> </w:t>
      </w:r>
      <w:r>
        <w:rPr>
          <w:rStyle w:val="FunctionTok"/>
        </w:rPr>
        <w:t xml:space="preserve">F_constraint</w:t>
      </w:r>
      <w:r>
        <w:rPr>
          <w:rStyle w:val="NormalTok"/>
        </w:rPr>
        <w:t xml:space="preserve">(</w:t>
      </w:r>
      <w:r>
        <w:br/>
      </w:r>
      <w:r>
        <w:rPr>
          <w:rStyle w:val="NormalTok"/>
        </w:rPr>
        <w:t xml:space="preserve">    </w:t>
      </w:r>
      <w:r>
        <w:rPr>
          <w:rStyle w:val="AttributeTok"/>
        </w:rPr>
        <w:t xml:space="preserve">F =</w:t>
      </w:r>
      <w:r>
        <w:rPr>
          <w:rStyle w:val="NormalTok"/>
        </w:rPr>
        <w:t xml:space="preserve"> </w:t>
      </w:r>
      <w:r>
        <w:rPr>
          <w:rStyle w:val="FunctionTok"/>
        </w:rPr>
        <w:t xml:space="preserve">list</w:t>
      </w:r>
      <w:r>
        <w:rPr>
          <w:rStyle w:val="NormalTok"/>
        </w:rPr>
        <w:t xml:space="preserve">(</w:t>
      </w:r>
      <w:r>
        <w:rPr>
          <w:rStyle w:val="AttributeTok"/>
        </w:rPr>
        <w:t xml:space="preserve">heq =</w:t>
      </w:r>
      <w:r>
        <w:rPr>
          <w:rStyle w:val="NormalTok"/>
        </w:rPr>
        <w:t xml:space="preserve"> heq, </w:t>
      </w:r>
      <w:r>
        <w:rPr>
          <w:rStyle w:val="AttributeTok"/>
        </w:rPr>
        <w:t xml:space="preserve">hin =</w:t>
      </w:r>
      <w:r>
        <w:rPr>
          <w:rStyle w:val="NormalTok"/>
        </w:rPr>
        <w:t xml:space="preserve"> hin),</w:t>
      </w:r>
      <w:r>
        <w:br/>
      </w:r>
      <w:r>
        <w:rPr>
          <w:rStyle w:val="NormalTok"/>
        </w:rPr>
        <w:t xml:space="preserve">    </w:t>
      </w:r>
      <w:r>
        <w:rPr>
          <w:rStyle w:val="AttributeTok"/>
        </w:rPr>
        <w:t xml:space="preserve">dir =</w:t>
      </w:r>
      <w:r>
        <w:rPr>
          <w:rStyle w:val="NormalTok"/>
        </w:rPr>
        <w:t xml:space="preserve"> </w:t>
      </w:r>
      <w:r>
        <w:rPr>
          <w:rStyle w:val="FunctionTok"/>
        </w:rPr>
        <w:t xml:space="preserve">c</w:t>
      </w:r>
      <w:r>
        <w:rPr>
          <w:rStyle w:val="NormalTok"/>
        </w:rPr>
        <w:t xml:space="preserve">(</w:t>
      </w:r>
      <w:r>
        <w:rPr>
          <w:rStyle w:val="StringTok"/>
        </w:rPr>
        <w:t xml:space="preserve">"=="</w:t>
      </w:r>
      <w:r>
        <w:rPr>
          <w:rStyle w:val="NormalTok"/>
        </w:rPr>
        <w:t xml:space="preserve">, </w:t>
      </w:r>
      <w:r>
        <w:rPr>
          <w:rStyle w:val="StringTok"/>
        </w:rPr>
        <w:t xml:space="preserve">"&gt;="</w:t>
      </w:r>
      <w:r>
        <w:rPr>
          <w:rStyle w:val="NormalTok"/>
        </w:rPr>
        <w:t xml:space="preserve">),</w:t>
      </w:r>
      <w:r>
        <w:br/>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40</w:t>
      </w:r>
      <w:r>
        <w:rPr>
          <w:rStyle w:val="NormalTok"/>
        </w:rPr>
        <w:t xml:space="preserve">, </w:t>
      </w:r>
      <w:r>
        <w:rPr>
          <w:rStyle w:val="DecValTok"/>
        </w:rPr>
        <w:t xml:space="preserve">25</w:t>
      </w:r>
      <w:r>
        <w:rPr>
          <w:rStyle w:val="NormalTok"/>
        </w:rPr>
        <w:t xml:space="preserve">),</w:t>
      </w:r>
      <w:r>
        <w:br/>
      </w:r>
      <w:r>
        <w:rPr>
          <w:rStyle w:val="NormalTok"/>
        </w:rPr>
        <w:t xml:space="preserve">    </w:t>
      </w:r>
      <w:r>
        <w:rPr>
          <w:rStyle w:val="CommentTok"/>
        </w:rPr>
        <w:t xml:space="preserve"># 等式和不等式约束的雅可比</w:t>
      </w:r>
      <w:r>
        <w:br/>
      </w:r>
      <w:r>
        <w:rPr>
          <w:rStyle w:val="NormalTok"/>
        </w:rPr>
        <w:t xml:space="preserve">    </w:t>
      </w:r>
      <w:r>
        <w:rPr>
          <w:rStyle w:val="AttributeTok"/>
        </w:rPr>
        <w:t xml:space="preserve">J =</w:t>
      </w:r>
      <w:r>
        <w:rPr>
          <w:rStyle w:val="NormalTok"/>
        </w:rPr>
        <w:t xml:space="preserve"> </w:t>
      </w:r>
      <w:r>
        <w:rPr>
          <w:rStyle w:val="FunctionTok"/>
        </w:rPr>
        <w:t xml:space="preserve">list</w:t>
      </w:r>
      <w:r>
        <w:rPr>
          <w:rStyle w:val="NormalTok"/>
        </w:rPr>
        <w:t xml:space="preserve">(</w:t>
      </w:r>
      <w:r>
        <w:rPr>
          <w:rStyle w:val="AttributeTok"/>
        </w:rPr>
        <w:t xml:space="preserve">heq.jac =</w:t>
      </w:r>
      <w:r>
        <w:rPr>
          <w:rStyle w:val="NormalTok"/>
        </w:rPr>
        <w:t xml:space="preserve"> heq.jac, </w:t>
      </w:r>
      <w:r>
        <w:rPr>
          <w:rStyle w:val="AttributeTok"/>
        </w:rPr>
        <w:t xml:space="preserve">hin.jac =</w:t>
      </w:r>
      <w:r>
        <w:rPr>
          <w:rStyle w:val="NormalTok"/>
        </w:rPr>
        <w:t xml:space="preserve"> hin.jac)</w:t>
      </w:r>
      <w:r>
        <w:br/>
      </w:r>
      <w:r>
        <w:rPr>
          <w:rStyle w:val="NormalTok"/>
        </w:rPr>
        <w:t xml:space="preserve">  ),</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DecValTok"/>
        </w:rPr>
        <w:t xml:space="preserve">1</w:t>
      </w:r>
      <w:r>
        <w:rPr>
          <w:rStyle w:val="NormalTok"/>
        </w:rPr>
        <w:t xml:space="preserve">, </w:t>
      </w:r>
      <w:r>
        <w:rPr>
          <w:rStyle w:val="AttributeTok"/>
        </w:rPr>
        <w:t xml:space="preserve">ud =</w:t>
      </w:r>
      <w:r>
        <w:rPr>
          <w:rStyle w:val="NormalTok"/>
        </w:rPr>
        <w:t xml:space="preserve"> </w:t>
      </w:r>
      <w:r>
        <w:rPr>
          <w:rStyle w:val="DecValTok"/>
        </w:rPr>
        <w:t xml:space="preserve">5</w:t>
      </w:r>
      <w:r>
        <w:rPr>
          <w:rStyle w:val="NormalTok"/>
        </w:rPr>
        <w:t xml:space="preserve">, </w:t>
      </w:r>
      <w:r>
        <w:rPr>
          <w:rStyle w:val="AttributeTok"/>
        </w:rPr>
        <w:t xml:space="preserve">nobj =</w:t>
      </w:r>
      <w:r>
        <w:rPr>
          <w:rStyle w:val="NormalTok"/>
        </w:rPr>
        <w:t xml:space="preserve"> 4L),</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rPr>
          <w:rStyle w:val="NormalTok"/>
        </w:rPr>
        <w:t xml:space="preserve"> </w:t>
      </w:r>
      <w:r>
        <w:rPr>
          <w:rStyle w:val="CommentTok"/>
        </w:rPr>
        <w:t xml:space="preserve"># 求最小</w:t>
      </w:r>
      <w:r>
        <w:br/>
      </w:r>
      <w:r>
        <w:rPr>
          <w:rStyle w:val="NormalTok"/>
        </w:rPr>
        <w:t xml:space="preserve">)</w:t>
      </w:r>
    </w:p>
    <w:p>
      <w:pPr>
        <w:pStyle w:val="FirstParagraph"/>
      </w:pPr>
      <w:r>
        <w:t xml:space="preserve">作为对比参考，先计算目标函数的初始值和最优值。</w:t>
      </w:r>
    </w:p>
    <w:p>
      <w:pPr>
        <w:pStyle w:val="SourceCode"/>
      </w:pPr>
      <w:r>
        <w:rPr>
          <w:rStyle w:val="CommentTok"/>
        </w:rPr>
        <w:t xml:space="preserve"># 目标函数初始值</w:t>
      </w:r>
      <w:r>
        <w:br/>
      </w:r>
      <w:r>
        <w:rPr>
          <w:rStyle w:val="FunctionTok"/>
        </w:rPr>
        <w:t xml:space="preserve">fn</w:t>
      </w:r>
      <w:r>
        <w:rPr>
          <w:rStyle w:val="NormalTok"/>
        </w:rPr>
        <w:t xml:space="preserve">(</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5</w:t>
      </w:r>
      <w:r>
        <w:rPr>
          <w:rStyle w:val="NormalTok"/>
        </w:rPr>
        <w:t xml:space="preserve">, </w:t>
      </w:r>
      <w:r>
        <w:rPr>
          <w:rStyle w:val="DecValTok"/>
        </w:rPr>
        <w:t xml:space="preserve">5</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#&gt; [1] 16</w:t>
      </w:r>
    </w:p>
    <w:p>
      <w:pPr>
        <w:pStyle w:val="SourceCode"/>
      </w:pPr>
      <w:r>
        <w:rPr>
          <w:rStyle w:val="CommentTok"/>
        </w:rPr>
        <w:t xml:space="preserve"># 目标函数最优值</w:t>
      </w:r>
      <w:r>
        <w:br/>
      </w:r>
      <w:r>
        <w:rPr>
          <w:rStyle w:val="FunctionTok"/>
        </w:rPr>
        <w:t xml:space="preserve">fn</w:t>
      </w:r>
      <w:r>
        <w:rPr>
          <w:rStyle w:val="NormalTok"/>
        </w:rPr>
        <w:t xml:space="preserve">(</w:t>
      </w:r>
      <w:r>
        <w:rPr>
          <w:rStyle w:val="FunctionTok"/>
        </w:rPr>
        <w:t xml:space="preserve">c</w:t>
      </w:r>
      <w:r>
        <w:rPr>
          <w:rStyle w:val="NormalTok"/>
        </w:rPr>
        <w:t xml:space="preserve">(</w:t>
      </w:r>
      <w:r>
        <w:rPr>
          <w:rStyle w:val="FloatTok"/>
        </w:rPr>
        <w:t xml:space="preserve">1.00000000</w:t>
      </w:r>
      <w:r>
        <w:rPr>
          <w:rStyle w:val="NormalTok"/>
        </w:rPr>
        <w:t xml:space="preserve">, </w:t>
      </w:r>
      <w:r>
        <w:rPr>
          <w:rStyle w:val="FloatTok"/>
        </w:rPr>
        <w:t xml:space="preserve">4.74299963</w:t>
      </w:r>
      <w:r>
        <w:rPr>
          <w:rStyle w:val="NormalTok"/>
        </w:rPr>
        <w:t xml:space="preserve">, </w:t>
      </w:r>
      <w:r>
        <w:rPr>
          <w:rStyle w:val="FloatTok"/>
        </w:rPr>
        <w:t xml:space="preserve">3.82114998</w:t>
      </w:r>
      <w:r>
        <w:rPr>
          <w:rStyle w:val="NormalTok"/>
        </w:rPr>
        <w:t xml:space="preserve">, </w:t>
      </w:r>
      <w:r>
        <w:rPr>
          <w:rStyle w:val="FloatTok"/>
        </w:rPr>
        <w:t xml:space="preserve">1.37940829</w:t>
      </w:r>
      <w:r>
        <w:rPr>
          <w:rStyle w:val="NormalTok"/>
        </w:rPr>
        <w:t xml:space="preserve">))</w:t>
      </w:r>
    </w:p>
    <w:p>
      <w:pPr>
        <w:pStyle w:val="SourceCode"/>
      </w:pPr>
      <w:r>
        <w:rPr>
          <w:rStyle w:val="VerbatimChar"/>
        </w:rPr>
        <w:t xml:space="preserve">#&gt; [1] 17.01402</w:t>
      </w:r>
    </w:p>
    <w:p>
      <w:pPr>
        <w:pStyle w:val="FirstParagraph"/>
      </w:pPr>
      <w:r>
        <w:t xml:space="preserve">求解一般的非线性约束问题。</w:t>
      </w:r>
    </w:p>
    <w:p>
      <w:pPr>
        <w:numPr>
          <w:ilvl w:val="0"/>
          <w:numId w:val="1066"/>
        </w:numPr>
        <w:pStyle w:val="Compact"/>
      </w:pPr>
      <w:r>
        <w:t xml:space="preserve">求解器</w:t>
      </w:r>
      <w:r>
        <w:t xml:space="preserve"> </w:t>
      </w:r>
      <w:r>
        <w:rPr>
          <w:rStyle w:val="VerbatimChar"/>
        </w:rPr>
        <w:t xml:space="preserve">nloptr.mma</w:t>
      </w:r>
      <w:r>
        <w:t xml:space="preserve"> </w:t>
      </w:r>
      <w:r>
        <w:t xml:space="preserve">/</w:t>
      </w:r>
      <w:r>
        <w:t xml:space="preserve"> </w:t>
      </w:r>
      <w:r>
        <w:rPr>
          <w:rStyle w:val="VerbatimChar"/>
        </w:rPr>
        <w:t xml:space="preserve">nloptr.cobyla</w:t>
      </w:r>
      <w:r>
        <w:t xml:space="preserve"> </w:t>
      </w:r>
      <w:r>
        <w:t xml:space="preserve">仅支持非线性不等式约束，不支持等式约束。</w:t>
      </w:r>
    </w:p>
    <w:p>
      <w:pPr>
        <w:numPr>
          <w:ilvl w:val="0"/>
          <w:numId w:val="1066"/>
        </w:numPr>
        <w:pStyle w:val="Compact"/>
      </w:pPr>
      <w:r>
        <w:t xml:space="preserve">函数</w:t>
      </w:r>
      <w:r>
        <w:t xml:space="preserve"> </w:t>
      </w:r>
      <w:r>
        <w:rPr>
          <w:rStyle w:val="VerbatimChar"/>
        </w:rPr>
        <w:t xml:space="preserve">nlminb()</w:t>
      </w:r>
      <w:r>
        <w:t xml:space="preserve"> </w:t>
      </w:r>
      <w:r>
        <w:t xml:space="preserve">只支持等式约束。</w:t>
      </w:r>
    </w:p>
    <w:p>
      <w:pPr>
        <w:pStyle w:val="FirstParagraph"/>
      </w:pPr>
      <w:r>
        <w:t xml:space="preserve">因此，下面分别调用</w:t>
      </w:r>
      <w:r>
        <w:t xml:space="preserve"> </w:t>
      </w:r>
      <w:r>
        <w:rPr>
          <w:rStyle w:val="VerbatimChar"/>
        </w:rPr>
        <w:t xml:space="preserve">nloptr.auglag</w:t>
      </w:r>
      <w:r>
        <w:t xml:space="preserve">、</w:t>
      </w:r>
      <w:r>
        <w:rPr>
          <w:rStyle w:val="VerbatimChar"/>
        </w:rPr>
        <w:t xml:space="preserve">nloptr.slsqp</w:t>
      </w:r>
      <w:r>
        <w:t xml:space="preserve"> </w:t>
      </w:r>
      <w:r>
        <w:t xml:space="preserve">和</w:t>
      </w:r>
      <w:r>
        <w:t xml:space="preserve"> </w:t>
      </w:r>
      <w:r>
        <w:rPr>
          <w:rStyle w:val="VerbatimChar"/>
        </w:rPr>
        <w:t xml:space="preserve">nloptr.isres</w:t>
      </w:r>
      <w:r>
        <w:t xml:space="preserve"> </w:t>
      </w:r>
      <w:r>
        <w:t xml:space="preserve">来求解上述优化问题。</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"nloptr.auglag"</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5</w:t>
      </w:r>
      <w:r>
        <w:rPr>
          <w:rStyle w:val="NormalTok"/>
        </w:rPr>
        <w:t xml:space="preserve">, </w:t>
      </w:r>
      <w:r>
        <w:rPr>
          <w:rStyle w:val="DecValTok"/>
        </w:rPr>
        <w:t xml:space="preserve">5</w:t>
      </w:r>
      <w:r>
        <w:rPr>
          <w:rStyle w:val="NormalTok"/>
        </w:rPr>
        <w:t xml:space="preserve">, </w:t>
      </w:r>
      <w:r>
        <w:rPr>
          <w:rStyle w:val="DecValTok"/>
        </w:rPr>
        <w:t xml:space="preserve">1</w:t>
      </w:r>
      <w:r>
        <w:rPr>
          <w:rStyle w:val="NormalTok"/>
        </w:rPr>
        <w:t xml:space="preserve">))</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1.000000 4.743174 3.820922 1.379440</w:t>
      </w:r>
    </w:p>
    <w:p>
      <w:pPr>
        <w:pStyle w:val="SourceCode"/>
      </w:pP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17.01402</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"nloptr.slsqp"</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5</w:t>
      </w:r>
      <w:r>
        <w:rPr>
          <w:rStyle w:val="NormalTok"/>
        </w:rPr>
        <w:t xml:space="preserve">, </w:t>
      </w:r>
      <w:r>
        <w:rPr>
          <w:rStyle w:val="DecValTok"/>
        </w:rPr>
        <w:t xml:space="preserve">5</w:t>
      </w:r>
      <w:r>
        <w:rPr>
          <w:rStyle w:val="NormalTok"/>
        </w:rPr>
        <w:t xml:space="preserve">, </w:t>
      </w:r>
      <w:r>
        <w:rPr>
          <w:rStyle w:val="DecValTok"/>
        </w:rPr>
        <w:t xml:space="preserve">1</w:t>
      </w:r>
      <w:r>
        <w:rPr>
          <w:rStyle w:val="NormalTok"/>
        </w:rPr>
        <w:t xml:space="preserve">))</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1.000000 4.742996 3.821155 1.379408</w:t>
      </w:r>
    </w:p>
    <w:p>
      <w:pPr>
        <w:pStyle w:val="SourceCode"/>
      </w:pP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17.01402</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"nloptr.isres"</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5</w:t>
      </w:r>
      <w:r>
        <w:rPr>
          <w:rStyle w:val="NormalTok"/>
        </w:rPr>
        <w:t xml:space="preserve">, </w:t>
      </w:r>
      <w:r>
        <w:rPr>
          <w:rStyle w:val="DecValTok"/>
        </w:rPr>
        <w:t xml:space="preserve">5</w:t>
      </w:r>
      <w:r>
        <w:rPr>
          <w:rStyle w:val="NormalTok"/>
        </w:rPr>
        <w:t xml:space="preserve">, </w:t>
      </w:r>
      <w:r>
        <w:rPr>
          <w:rStyle w:val="DecValTok"/>
        </w:rPr>
        <w:t xml:space="preserve">1</w:t>
      </w:r>
      <w:r>
        <w:rPr>
          <w:rStyle w:val="NormalTok"/>
        </w:rPr>
        <w:t xml:space="preserve">))</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1.135853 4.878791 3.643947 1.283731</w:t>
      </w:r>
    </w:p>
    <w:p>
      <w:pPr>
        <w:pStyle w:val="SourceCode"/>
      </w:pP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17.72742</w:t>
      </w:r>
    </w:p>
    <w:p>
      <w:pPr>
        <w:pStyle w:val="FirstParagraph"/>
      </w:pPr>
      <w:r>
        <w:t xml:space="preserve">可以看出，</w:t>
      </w:r>
      <w:r>
        <w:rPr>
          <w:bCs/>
          <w:b/>
        </w:rPr>
        <w:t xml:space="preserve">nloptr</w:t>
      </w:r>
      <w:r>
        <w:t xml:space="preserve"> </w:t>
      </w:r>
      <w:r>
        <w:t xml:space="preserve">提供的优化能力可以覆盖</w:t>
      </w:r>
      <w:r>
        <w:t xml:space="preserve"> </w:t>
      </w:r>
      <w:hyperlink r:id="rId1883">
        <w:r>
          <w:rPr>
            <w:rStyle w:val="Hyperlink"/>
          </w:rPr>
          <w:t xml:space="preserve">Ipopt 求解器</w:t>
        </w:r>
      </w:hyperlink>
      <w:r>
        <w:t xml:space="preserve">，从以上求解的情况来看，推荐使用</w:t>
      </w:r>
      <w:r>
        <w:t xml:space="preserve"> </w:t>
      </w:r>
      <w:r>
        <w:rPr>
          <w:rStyle w:val="VerbatimChar"/>
        </w:rPr>
        <w:t xml:space="preserve">nloptr.slsqp</w:t>
      </w:r>
      <w:r>
        <w:t xml:space="preserve"> </w:t>
      </w:r>
      <w:r>
        <w:t xml:space="preserve">求解器，这也是 Octave 的选择。</w:t>
      </w:r>
    </w:p>
    <w:bookmarkEnd w:id="1887"/>
    <w:bookmarkEnd w:id="1888"/>
    <w:bookmarkEnd w:id="1889"/>
    <w:bookmarkStart w:id="1900" w:name="sec-integer-linear-optimization"/>
    <w:p>
      <w:pPr>
        <w:pStyle w:val="Heading2"/>
      </w:pPr>
      <w:r>
        <w:t xml:space="preserve">28.5 整数优化</w:t>
      </w:r>
    </w:p>
    <w:p>
      <w:pPr>
        <w:pStyle w:val="FirstParagraph"/>
      </w:pPr>
      <w:r>
        <w:t xml:space="preserve">整数优化情况有很多，篇幅所限，仅考虑以下几类常见情形：</w:t>
      </w:r>
    </w:p>
    <w:p>
      <w:pPr>
        <w:numPr>
          <w:ilvl w:val="0"/>
          <w:numId w:val="1067"/>
        </w:numPr>
        <w:pStyle w:val="Compact"/>
      </w:pPr>
      <w:r>
        <w:t xml:space="preserve">目标函数和约束条件为线性，变量取值都为整数的整数优化。</w:t>
      </w:r>
    </w:p>
    <w:p>
      <w:pPr>
        <w:numPr>
          <w:ilvl w:val="0"/>
          <w:numId w:val="1067"/>
        </w:numPr>
        <w:pStyle w:val="Compact"/>
      </w:pPr>
      <w:r>
        <w:t xml:space="preserve">目标函数和约束条件为线性，变量取值为 0 或 1 的 0-1 整数优化。</w:t>
      </w:r>
    </w:p>
    <w:p>
      <w:pPr>
        <w:numPr>
          <w:ilvl w:val="0"/>
          <w:numId w:val="1067"/>
        </w:numPr>
        <w:pStyle w:val="Compact"/>
      </w:pPr>
      <w:r>
        <w:t xml:space="preserve">目标函数和约束条件为线性，部分变量带有整数约束的混合整数线性优化。</w:t>
      </w:r>
    </w:p>
    <w:p>
      <w:pPr>
        <w:numPr>
          <w:ilvl w:val="0"/>
          <w:numId w:val="1067"/>
        </w:numPr>
        <w:pStyle w:val="Compact"/>
      </w:pPr>
      <w:r>
        <w:t xml:space="preserve">目标函数为凸二次、约束条件为线性，部分变量是整数的混合整数二次优化。</w:t>
      </w:r>
    </w:p>
    <w:p>
      <w:pPr>
        <w:numPr>
          <w:ilvl w:val="0"/>
          <w:numId w:val="1067"/>
        </w:numPr>
        <w:pStyle w:val="Compact"/>
      </w:pPr>
      <w:r>
        <w:t xml:space="preserve">目标函数和约束条件为非线性，部分变量是整数的混合整数非线性优化。</w:t>
      </w:r>
    </w:p>
    <w:bookmarkStart w:id="1890" w:name="sec-pure-integer-linear-optimization"/>
    <w:p>
      <w:pPr>
        <w:pStyle w:val="Heading3"/>
      </w:pPr>
      <w:r>
        <w:t xml:space="preserve">28.5.1 纯整数线性优化</w:t>
      </w:r>
    </w:p>
    <w:p>
      <w:pPr>
        <w:pStyle w:val="FirstParagraph"/>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r>
                  <m:rPr>
                    <m:sty m:val="p"/>
                  </m:rPr>
                  <m:t>−</m:t>
                </m:r>
                <m:r>
                  <m:t>2</m:t>
                </m:r>
                <m:sSub>
                  <m:e>
                    <m:r>
                      <m:t>x</m:t>
                    </m:r>
                  </m:e>
                  <m:sub>
                    <m:r>
                      <m:t>1</m:t>
                    </m:r>
                  </m:sub>
                </m:sSub>
                <m:r>
                  <m:rPr>
                    <m:sty m:val="p"/>
                  </m:rPr>
                  <m:t>−</m:t>
                </m:r>
                <m:sSub>
                  <m:e>
                    <m:r>
                      <m:t>x</m:t>
                    </m:r>
                  </m:e>
                  <m:sub>
                    <m:r>
                      <m:t>2</m:t>
                    </m:r>
                  </m:sub>
                </m:sSub>
                <m:r>
                  <m:rPr>
                    <m:sty m:val="p"/>
                  </m:rPr>
                  <m:t>−</m:t>
                </m:r>
                <m:r>
                  <m:t>4</m:t>
                </m:r>
                <m:sSub>
                  <m:e>
                    <m:r>
                      <m:t>x</m:t>
                    </m:r>
                  </m:e>
                  <m:sub>
                    <m:r>
                      <m:t>3</m:t>
                    </m:r>
                  </m:sub>
                </m:sSub>
                <m:r>
                  <m:rPr>
                    <m:sty m:val="p"/>
                  </m:rPr>
                  <m:t>−</m:t>
                </m:r>
                <m:r>
                  <m:t>3</m:t>
                </m:r>
                <m:sSub>
                  <m:e>
                    <m:r>
                      <m:t>x</m:t>
                    </m:r>
                  </m:e>
                  <m:sub>
                    <m:r>
                      <m:t>4</m:t>
                    </m:r>
                  </m:sub>
                </m:sSub>
                <m:r>
                  <m:rPr>
                    <m:sty m:val="p"/>
                  </m:rPr>
                  <m:t>−</m:t>
                </m:r>
                <m:sSub>
                  <m:e>
                    <m:r>
                      <m:t>x</m:t>
                    </m:r>
                  </m:e>
                  <m:sub>
                    <m:r>
                      <m:t>5</m:t>
                    </m:r>
                  </m:sub>
                </m:sSub>
              </m:e>
            </m:mr>
            <m:mr>
              <m:e>
                <m:r>
                  <m:rPr>
                    <m:nor/>
                    <m:sty m:val="p"/>
                  </m:rPr>
                  <m:t>s.t.</m:t>
                </m:r>
                <m:r>
                  <m:t> </m:t>
                </m:r>
              </m:e>
              <m:e>
                <m:d>
                  <m:dPr>
                    <m:begChr m:val="{"/>
                    <m:endChr m:val=""/>
                    <m:sepChr m:val=""/>
                    <m:grow/>
                  </m:dPr>
                  <m:e>
                    <m:m>
                      <m:mPr>
                        <m:baseJc m:val="center"/>
                        <m:plcHide m:val="1"/>
                        <m:mcs>
                          <m:mc>
                            <m:mcPr>
                              <m:mcJc m:val="left"/>
                              <m:count m:val="1"/>
                            </m:mcPr>
                          </m:mc>
                        </m:mcs>
                      </m:mPr>
                      <m:mr>
                        <m:e>
                          <m:r>
                            <m:t>2</m:t>
                          </m:r>
                          <m:sSub>
                            <m:e>
                              <m:r>
                                <m:t>x</m:t>
                              </m:r>
                            </m:e>
                            <m:sub>
                              <m:r>
                                <m:t>2</m:t>
                              </m:r>
                            </m:sub>
                          </m:sSub>
                          <m:r>
                            <m:rPr>
                              <m:sty m:val="p"/>
                            </m:rPr>
                            <m:t>+</m:t>
                          </m:r>
                          <m:sSub>
                            <m:e>
                              <m:r>
                                <m:t>x</m:t>
                              </m:r>
                            </m:e>
                            <m:sub>
                              <m:r>
                                <m:t>3</m:t>
                              </m:r>
                            </m:sub>
                          </m:sSub>
                          <m:r>
                            <m:rPr>
                              <m:sty m:val="p"/>
                            </m:rPr>
                            <m:t>+</m:t>
                          </m:r>
                          <m:r>
                            <m:t>4</m:t>
                          </m:r>
                          <m:sSub>
                            <m:e>
                              <m:r>
                                <m:t>x</m:t>
                              </m:r>
                            </m:e>
                            <m:sub>
                              <m:r>
                                <m:t>4</m:t>
                              </m:r>
                            </m:sub>
                          </m:sSub>
                          <m:r>
                            <m:rPr>
                              <m:sty m:val="p"/>
                            </m:rPr>
                            <m:t>+</m:t>
                          </m:r>
                          <m:r>
                            <m:t>2</m:t>
                          </m:r>
                          <m:sSub>
                            <m:e>
                              <m:r>
                                <m:t>x</m:t>
                              </m:r>
                            </m:e>
                            <m:sub>
                              <m:r>
                                <m:t>5</m:t>
                              </m:r>
                            </m:sub>
                          </m:sSub>
                          <m:r>
                            <m:rPr>
                              <m:sty m:val="p"/>
                            </m:rPr>
                            <m:t>&lt;</m:t>
                          </m:r>
                          <m:r>
                            <m:t>54</m:t>
                          </m:r>
                        </m:e>
                      </m:mr>
                      <m:mr>
                        <m:e>
                          <m:r>
                            <m:t>3</m:t>
                          </m:r>
                          <m:sSub>
                            <m:e>
                              <m:r>
                                <m:t>x</m:t>
                              </m:r>
                            </m:e>
                            <m:sub>
                              <m:r>
                                <m:t>1</m:t>
                              </m:r>
                            </m:sub>
                          </m:sSub>
                          <m:r>
                            <m:rPr>
                              <m:sty m:val="p"/>
                            </m:rPr>
                            <m:t>+</m:t>
                          </m:r>
                          <m:r>
                            <m:t>4</m:t>
                          </m:r>
                          <m:sSub>
                            <m:e>
                              <m:r>
                                <m:t>x</m:t>
                              </m:r>
                            </m:e>
                            <m:sub>
                              <m:r>
                                <m:t>2</m:t>
                              </m:r>
                            </m:sub>
                          </m:sSub>
                          <m:r>
                            <m:rPr>
                              <m:sty m:val="p"/>
                            </m:rPr>
                            <m:t>+</m:t>
                          </m:r>
                          <m:r>
                            <m:t>5</m:t>
                          </m:r>
                          <m:sSub>
                            <m:e>
                              <m:r>
                                <m:t>x</m:t>
                              </m:r>
                            </m:e>
                            <m:sub>
                              <m:r>
                                <m:t>3</m:t>
                              </m:r>
                            </m:sub>
                          </m:sSub>
                          <m:r>
                            <m:rPr>
                              <m:sty m:val="p"/>
                            </m:rPr>
                            <m:t>−</m:t>
                          </m:r>
                          <m:sSub>
                            <m:e>
                              <m:r>
                                <m:t>x</m:t>
                              </m:r>
                            </m:e>
                            <m:sub>
                              <m:r>
                                <m:t>4</m:t>
                              </m:r>
                            </m:sub>
                          </m:sSub>
                          <m:r>
                            <m:rPr>
                              <m:sty m:val="p"/>
                            </m:rPr>
                            <m:t>−</m:t>
                          </m:r>
                          <m:sSub>
                            <m:e>
                              <m:r>
                                <m:t>x</m:t>
                              </m:r>
                            </m:e>
                            <m:sub>
                              <m:r>
                                <m:t>5</m:t>
                              </m:r>
                            </m:sub>
                          </m:sSub>
                          <m:r>
                            <m:rPr>
                              <m:sty m:val="p"/>
                            </m:rPr>
                            <m:t>&lt;</m:t>
                          </m:r>
                          <m:r>
                            <m:t>62</m:t>
                          </m:r>
                        </m:e>
                      </m:mr>
                      <m:mr>
                        <m:e>
                          <m:sSub>
                            <m:e>
                              <m:r>
                                <m:t>x</m:t>
                              </m:r>
                            </m:e>
                            <m:sub>
                              <m:r>
                                <m:t>1</m:t>
                              </m:r>
                            </m:sub>
                          </m:sSub>
                          <m:r>
                            <m:rPr>
                              <m:sty m:val="p"/>
                            </m:rPr>
                            <m:t>,</m:t>
                          </m:r>
                          <m:sSub>
                            <m:e>
                              <m:r>
                                <m:t>x</m:t>
                              </m:r>
                            </m:e>
                            <m:sub>
                              <m:r>
                                <m:t>2</m:t>
                              </m:r>
                            </m:sub>
                          </m:sSub>
                          <m:r>
                            <m:rPr>
                              <m:sty m:val="p"/>
                            </m:rPr>
                            <m:t>∈</m:t>
                          </m:r>
                          <m:d>
                            <m:dPr>
                              <m:begChr m:val="["/>
                              <m:endChr m:val="]"/>
                              <m:sepChr m:val=""/>
                              <m:grow/>
                            </m:dPr>
                            <m:e>
                              <m:r>
                                <m:t>0</m:t>
                              </m:r>
                              <m:r>
                                <m:rPr>
                                  <m:sty m:val="p"/>
                                </m:rPr>
                                <m:t>,</m:t>
                              </m:r>
                              <m:r>
                                <m:t>100</m:t>
                              </m:r>
                            </m:e>
                          </m:d>
                          <m:r>
                            <m:t> </m:t>
                          </m:r>
                          <m:sSub>
                            <m:e>
                              <m:r>
                                <m:t>x</m:t>
                              </m:r>
                            </m:e>
                            <m:sub>
                              <m:r>
                                <m:t>3</m:t>
                              </m:r>
                            </m:sub>
                          </m:sSub>
                          <m:r>
                            <m:rPr>
                              <m:sty m:val="p"/>
                            </m:rPr>
                            <m:t>∈</m:t>
                          </m:r>
                          <m:d>
                            <m:dPr>
                              <m:begChr m:val="["/>
                              <m:endChr m:val="]"/>
                              <m:sepChr m:val=""/>
                              <m:grow/>
                            </m:dPr>
                            <m:e>
                              <m:r>
                                <m:t>3</m:t>
                              </m:r>
                              <m:r>
                                <m:rPr>
                                  <m:sty m:val="p"/>
                                </m:rPr>
                                <m:t>,</m:t>
                              </m:r>
                              <m:r>
                                <m:t>100</m:t>
                              </m:r>
                            </m:e>
                          </m:d>
                        </m:e>
                      </m:mr>
                      <m:mr>
                        <m:e>
                          <m:sSub>
                            <m:e>
                              <m:r>
                                <m:t>x</m:t>
                              </m:r>
                            </m:e>
                            <m:sub>
                              <m:r>
                                <m:t>4</m:t>
                              </m:r>
                            </m:sub>
                          </m:sSub>
                          <m:r>
                            <m:rPr>
                              <m:sty m:val="p"/>
                            </m:rPr>
                            <m:t>∈</m:t>
                          </m:r>
                          <m:d>
                            <m:dPr>
                              <m:begChr m:val="["/>
                              <m:endChr m:val="]"/>
                              <m:sepChr m:val=""/>
                              <m:grow/>
                            </m:dPr>
                            <m:e>
                              <m:r>
                                <m:t>0</m:t>
                              </m:r>
                              <m:r>
                                <m:rPr>
                                  <m:sty m:val="p"/>
                                </m:rPr>
                                <m:t>,</m:t>
                              </m:r>
                              <m:r>
                                <m:t>100</m:t>
                              </m:r>
                            </m:e>
                          </m:d>
                          <m:r>
                            <m:t> </m:t>
                          </m:r>
                          <m:sSub>
                            <m:e>
                              <m:r>
                                <m:t>x</m:t>
                              </m:r>
                            </m:e>
                            <m:sub>
                              <m:r>
                                <m:t>5</m:t>
                              </m:r>
                            </m:sub>
                          </m:sSub>
                          <m:r>
                            <m:rPr>
                              <m:sty m:val="p"/>
                            </m:rPr>
                            <m:t>∈</m:t>
                          </m:r>
                          <m:d>
                            <m:dPr>
                              <m:begChr m:val="["/>
                              <m:endChr m:val="]"/>
                              <m:sepChr m:val=""/>
                              <m:grow/>
                            </m:dPr>
                            <m:e>
                              <m:r>
                                <m:t>2</m:t>
                              </m:r>
                              <m:r>
                                <m:rPr>
                                  <m:sty m:val="p"/>
                                </m:rPr>
                                <m:t>,</m:t>
                              </m:r>
                              <m:r>
                                <m:t>100</m:t>
                              </m:r>
                            </m:e>
                          </m:d>
                        </m:e>
                      </m:mr>
                      <m:mr>
                        <m:e>
                          <m:sSub>
                            <m:e>
                              <m:r>
                                <m:t>x</m:t>
                              </m:r>
                            </m:e>
                            <m:sub>
                              <m:r>
                                <m:t>i</m:t>
                              </m:r>
                            </m:sub>
                          </m:sSub>
                          <m:r>
                            <m:rPr>
                              <m:sty m:val="p"/>
                            </m:rPr>
                            <m:t>∈</m:t>
                          </m:r>
                          <m:r>
                            <m:rPr>
                              <m:sty m:val="p"/>
                              <m:scr m:val="double-struck"/>
                            </m:rPr>
                            <m:t>Z</m:t>
                          </m:r>
                          <m:r>
                            <m:rPr>
                              <m:sty m:val="p"/>
                            </m:rPr>
                            <m:t>,</m:t>
                          </m:r>
                          <m:r>
                            <m:t> </m:t>
                          </m:r>
                          <m:r>
                            <m:t>i</m:t>
                          </m:r>
                          <m:r>
                            <m:rPr>
                              <m:sty m:val="p"/>
                            </m:rPr>
                            <m:t>=</m:t>
                          </m:r>
                          <m:r>
                            <m:t>1</m:t>
                          </m:r>
                          <m:r>
                            <m:rPr>
                              <m:sty m:val="p"/>
                            </m:rPr>
                            <m:t>,</m:t>
                          </m:r>
                          <m:r>
                            <m:t>2</m:t>
                          </m:r>
                          <m:r>
                            <m:rPr>
                              <m:sty m:val="p"/>
                            </m:rPr>
                            <m:t>,</m:t>
                          </m:r>
                          <m:r>
                            <m:rPr>
                              <m:sty m:val="p"/>
                            </m:rPr>
                            <m:t>⋯</m:t>
                          </m:r>
                          <m:r>
                            <m:rPr>
                              <m:sty m:val="p"/>
                            </m:rPr>
                            <m:t>,</m:t>
                          </m:r>
                          <m:r>
                            <m:t>5</m:t>
                          </m:r>
                          <m:r>
                            <m:rPr>
                              <m:sty m:val="p"/>
                            </m:rPr>
                            <m:t>.</m:t>
                          </m:r>
                        </m:e>
                      </m:mr>
                    </m:m>
                  </m:e>
                </m:d>
              </m:e>
            </m:mr>
          </m:m>
        </m:oMath>
      </m:oMathPara>
    </w:p>
    <w:p>
      <w:pPr>
        <w:pStyle w:val="FirstParagraph"/>
      </w:pPr>
      <w:r>
        <w:t xml:space="preserve">求解器</w:t>
      </w:r>
      <w:r>
        <w:t xml:space="preserve"> </w:t>
      </w:r>
      <w:r>
        <w:rPr>
          <w:rStyle w:val="VerbatimChar"/>
        </w:rPr>
        <w:t xml:space="preserve">glpk</w:t>
      </w:r>
      <w:r>
        <w:t xml:space="preserve"> </w:t>
      </w:r>
      <w:r>
        <w:t xml:space="preserve">还可以求解一些整数优化问题。</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L_objective</w:t>
      </w:r>
      <w:r>
        <w:rPr>
          <w:rStyle w:val="NormalTok"/>
        </w:rPr>
        <w:t xml:space="preserve">(</w:t>
      </w:r>
      <w:r>
        <w:rPr>
          <w:rStyle w:val="FunctionTok"/>
        </w:rPr>
        <w:t xml:space="preserve">c</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4</w:t>
      </w:r>
      <w:r>
        <w:rPr>
          <w:rStyle w:val="NormalTok"/>
        </w:rPr>
        <w:t xml:space="preserve">, </w:t>
      </w:r>
      <w:r>
        <w:rPr>
          <w:rStyle w:val="SpecialCharTok"/>
        </w:rPr>
        <w:t xml:space="preserve">-</w:t>
      </w:r>
      <w:r>
        <w:rPr>
          <w:rStyle w:val="DecValTok"/>
        </w:rPr>
        <w:t xml:space="preserve">3</w:t>
      </w:r>
      <w:r>
        <w:rPr>
          <w:rStyle w:val="NormalTok"/>
        </w:rPr>
        <w:t xml:space="preserve">, </w:t>
      </w:r>
      <w:r>
        <w:rPr>
          <w:rStyle w:val="SpecialCharTok"/>
        </w:rPr>
        <w:t xml:space="preserve">-</w:t>
      </w:r>
      <w:r>
        <w:rPr>
          <w:rStyle w:val="DecValTok"/>
        </w:rPr>
        <w:t xml:space="preserve">1</w:t>
      </w:r>
      <w:r>
        <w:rPr>
          <w:rStyle w:val="NormalTok"/>
        </w:rPr>
        <w:t xml:space="preserve">)),</w:t>
      </w:r>
      <w:r>
        <w:br/>
      </w:r>
      <w:r>
        <w:rPr>
          <w:rStyle w:val="NormalTok"/>
        </w:rPr>
        <w:t xml:space="preserve">  </w:t>
      </w:r>
      <w:r>
        <w:rPr>
          <w:rStyle w:val="AttributeTok"/>
        </w:rPr>
        <w:t xml:space="preserve">types =</w:t>
      </w:r>
      <w:r>
        <w:rPr>
          <w:rStyle w:val="NormalTok"/>
        </w:rPr>
        <w:t xml:space="preserve"> </w:t>
      </w:r>
      <w:r>
        <w:rPr>
          <w:rStyle w:val="FunctionTok"/>
        </w:rPr>
        <w:t xml:space="preserve">rep</w:t>
      </w:r>
      <w:r>
        <w:rPr>
          <w:rStyle w:val="NormalTok"/>
        </w:rPr>
        <w:t xml:space="preserve">(</w:t>
      </w:r>
      <w:r>
        <w:rPr>
          <w:rStyle w:val="StringTok"/>
        </w:rPr>
        <w:t xml:space="preserve">"I"</w:t>
      </w:r>
      <w:r>
        <w:rPr>
          <w:rStyle w:val="NormalTok"/>
        </w:rPr>
        <w:t xml:space="preserve">, </w:t>
      </w:r>
      <w:r>
        <w:rPr>
          <w:rStyle w:val="DecValTok"/>
        </w:rPr>
        <w:t xml:space="preserve">5</w:t>
      </w:r>
      <w:r>
        <w:rPr>
          <w:rStyle w:val="NormalTok"/>
        </w:rPr>
        <w:t xml:space="preserve">),</w:t>
      </w:r>
      <w:r>
        <w:br/>
      </w:r>
      <w:r>
        <w:rPr>
          <w:rStyle w:val="NormalTok"/>
        </w:rPr>
        <w:t xml:space="preserve">  </w:t>
      </w:r>
      <w:r>
        <w:rPr>
          <w:rStyle w:val="AttributeTok"/>
        </w:rPr>
        <w:t xml:space="preserve">constraints =</w:t>
      </w:r>
      <w:r>
        <w:rPr>
          <w:rStyle w:val="NormalTok"/>
        </w:rPr>
        <w:t xml:space="preserve"> </w:t>
      </w:r>
      <w:r>
        <w:rPr>
          <w:rStyle w:val="FunctionTok"/>
        </w:rPr>
        <w:t xml:space="preserve">L_constraint</w:t>
      </w:r>
      <w:r>
        <w:rPr>
          <w:rStyle w:val="NormalTok"/>
        </w:rPr>
        <w:t xml:space="preserve">(</w:t>
      </w:r>
      <w:r>
        <w:br/>
      </w:r>
      <w:r>
        <w:rPr>
          <w:rStyle w:val="NormalTok"/>
        </w:rPr>
        <w:t xml:space="preserve">    </w:t>
      </w:r>
      <w:r>
        <w:rPr>
          <w:rStyle w:val="AttributeTok"/>
        </w:rPr>
        <w:t xml:space="preserve">L =</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br/>
      </w:r>
      <w:r>
        <w:rPr>
          <w:rStyle w:val="NormalTok"/>
        </w:rPr>
        <w:t xml:space="preserve">      </w:t>
      </w:r>
      <w:r>
        <w:rPr>
          <w:rStyle w:val="DecValTok"/>
        </w:rPr>
        <w:t xml:space="preserve">0</w:t>
      </w:r>
      <w:r>
        <w:rPr>
          <w:rStyle w:val="NormalTok"/>
        </w:rPr>
        <w:t xml:space="preserve">, </w:t>
      </w:r>
      <w:r>
        <w:rPr>
          <w:rStyle w:val="DecValTok"/>
        </w:rPr>
        <w:t xml:space="preserve">2</w:t>
      </w:r>
      <w:r>
        <w:rPr>
          <w:rStyle w:val="NormalTok"/>
        </w:rPr>
        <w:t xml:space="preserve">, </w:t>
      </w:r>
      <w:r>
        <w:rPr>
          <w:rStyle w:val="DecValTok"/>
        </w:rPr>
        <w:t xml:space="preserve">1</w:t>
      </w:r>
      <w:r>
        <w:rPr>
          <w:rStyle w:val="NormalTok"/>
        </w:rPr>
        <w:t xml:space="preserve">, </w:t>
      </w:r>
      <w:r>
        <w:rPr>
          <w:rStyle w:val="DecValTok"/>
        </w:rPr>
        <w:t xml:space="preserve">4</w:t>
      </w:r>
      <w:r>
        <w:rPr>
          <w:rStyle w:val="NormalTok"/>
        </w:rPr>
        <w:t xml:space="preserve">, </w:t>
      </w:r>
      <w:r>
        <w:rPr>
          <w:rStyle w:val="DecValTok"/>
        </w:rPr>
        <w:t xml:space="preserve">2</w:t>
      </w:r>
      <w:r>
        <w:rPr>
          <w:rStyle w:val="NormalTok"/>
        </w:rPr>
        <w:t xml:space="preserve">,</w:t>
      </w:r>
      <w:r>
        <w:br/>
      </w:r>
      <w:r>
        <w:rPr>
          <w:rStyle w:val="NormalTok"/>
        </w:rPr>
        <w:t xml:space="preserve">      </w:t>
      </w:r>
      <w:r>
        <w:rPr>
          <w:rStyle w:val="DecValTok"/>
        </w:rPr>
        <w:t xml:space="preserve">3</w:t>
      </w:r>
      <w:r>
        <w:rPr>
          <w:rStyle w:val="NormalTok"/>
        </w:rPr>
        <w:t xml:space="preserve">, </w:t>
      </w:r>
      <w:r>
        <w:rPr>
          <w:rStyle w:val="DecValTok"/>
        </w:rPr>
        <w:t xml:space="preserve">4</w:t>
      </w:r>
      <w:r>
        <w:rPr>
          <w:rStyle w:val="NormalTok"/>
        </w:rPr>
        <w:t xml:space="preserve">, </w:t>
      </w:r>
      <w:r>
        <w:rPr>
          <w:rStyle w:val="DecValTok"/>
        </w:rPr>
        <w:t xml:space="preserve">5</w:t>
      </w:r>
      <w:r>
        <w:rPr>
          <w:rStyle w:val="NormalTok"/>
        </w:rPr>
        <w:t xml:space="preserve">, </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1</w:t>
      </w:r>
      <w:r>
        <w:br/>
      </w:r>
      <w:r>
        <w:rPr>
          <w:rStyle w:val="NormalTok"/>
        </w:rPr>
        <w:t xml:space="preserve">    ), </w:t>
      </w:r>
      <w:r>
        <w:rPr>
          <w:rStyle w:val="AttributeTok"/>
        </w:rPr>
        <w:t xml:space="preserve">ncol =</w:t>
      </w:r>
      <w:r>
        <w:rPr>
          <w:rStyle w:val="NormalTok"/>
        </w:rPr>
        <w:t xml:space="preserve"> </w:t>
      </w:r>
      <w:r>
        <w:rPr>
          <w:rStyle w:val="DecValTok"/>
        </w:rPr>
        <w:t xml:space="preserve">5</w:t>
      </w:r>
      <w:r>
        <w:rPr>
          <w:rStyle w:val="NormalTok"/>
        </w:rPr>
        <w:t xml:space="preserve">,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dir =</w:t>
      </w:r>
      <w:r>
        <w:rPr>
          <w:rStyle w:val="NormalTok"/>
        </w:rPr>
        <w:t xml:space="preserve"> </w:t>
      </w:r>
      <w:r>
        <w:rPr>
          <w:rStyle w:val="FunctionTok"/>
        </w:rPr>
        <w:t xml:space="preserve">c</w:t>
      </w:r>
      <w:r>
        <w:rPr>
          <w:rStyle w:val="NormalTok"/>
        </w:rPr>
        <w:t xml:space="preserve">(</w:t>
      </w:r>
      <w:r>
        <w:rPr>
          <w:rStyle w:val="StringTok"/>
        </w:rPr>
        <w:t xml:space="preserve">"&lt;"</w:t>
      </w:r>
      <w:r>
        <w:rPr>
          <w:rStyle w:val="NormalTok"/>
        </w:rPr>
        <w:t xml:space="preserve">, </w:t>
      </w:r>
      <w:r>
        <w:rPr>
          <w:rStyle w:val="StringTok"/>
        </w:rPr>
        <w:t xml:space="preserve">"&lt;"</w:t>
      </w:r>
      <w:r>
        <w:rPr>
          <w:rStyle w:val="NormalTok"/>
        </w:rPr>
        <w:t xml:space="preserve">),</w:t>
      </w:r>
      <w:r>
        <w:br/>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54</w:t>
      </w:r>
      <w:r>
        <w:rPr>
          <w:rStyle w:val="NormalTok"/>
        </w:rPr>
        <w:t xml:space="preserve">, </w:t>
      </w:r>
      <w:r>
        <w:rPr>
          <w:rStyle w:val="DecValTok"/>
        </w:rPr>
        <w:t xml:space="preserve">62</w:t>
      </w:r>
      <w:r>
        <w:rPr>
          <w:rStyle w:val="NormalTok"/>
        </w:rPr>
        <w:t xml:space="preserve">)</w:t>
      </w:r>
      <w:r>
        <w:br/>
      </w:r>
      <w:r>
        <w:rPr>
          <w:rStyle w:val="NormalTok"/>
        </w:rPr>
        <w:t xml:space="preserve">  ),</w:t>
      </w:r>
      <w:r>
        <w:br/>
      </w:r>
      <w:r>
        <w:rPr>
          <w:rStyle w:val="NormalTok"/>
        </w:rPr>
        <w:t xml:space="preserve">  </w:t>
      </w:r>
      <w:r>
        <w:rPr>
          <w:rStyle w:val="CommentTok"/>
        </w:rPr>
        <w:t xml:space="preserve"># 添加约束</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br/>
      </w:r>
      <w:r>
        <w:rPr>
          <w:rStyle w:val="NormalTok"/>
        </w:rPr>
        <w:t xml:space="preserve">    </w:t>
      </w:r>
      <w:r>
        <w:rPr>
          <w:rStyle w:val="AttributeTok"/>
        </w:rPr>
        <w:t xml:space="preserve">li =</w:t>
      </w:r>
      <w:r>
        <w:rPr>
          <w:rStyle w:val="NormalTok"/>
        </w:rPr>
        <w:t xml:space="preserve"> </w:t>
      </w:r>
      <w:r>
        <w:rPr>
          <w:rStyle w:val="DecValTok"/>
        </w:rPr>
        <w:t xml:space="preserve">1</w:t>
      </w:r>
      <w:r>
        <w:rPr>
          <w:rStyle w:val="SpecialCharTok"/>
        </w:rPr>
        <w:t xml:space="preserve">:</w:t>
      </w:r>
      <w:r>
        <w:rPr>
          <w:rStyle w:val="DecValTok"/>
        </w:rPr>
        <w:t xml:space="preserve">5</w:t>
      </w:r>
      <w:r>
        <w:rPr>
          <w:rStyle w:val="NormalTok"/>
        </w:rPr>
        <w:t xml:space="preserve">, </w:t>
      </w:r>
      <w:r>
        <w:rPr>
          <w:rStyle w:val="AttributeTok"/>
        </w:rPr>
        <w:t xml:space="preserve">ui =</w:t>
      </w:r>
      <w:r>
        <w:rPr>
          <w:rStyle w:val="NormalTok"/>
        </w:rPr>
        <w:t xml:space="preserve"> </w:t>
      </w:r>
      <w:r>
        <w:rPr>
          <w:rStyle w:val="DecValTok"/>
        </w:rPr>
        <w:t xml:space="preserve">1</w:t>
      </w:r>
      <w:r>
        <w:rPr>
          <w:rStyle w:val="SpecialCharTok"/>
        </w:rPr>
        <w:t xml:space="preserve">:</w:t>
      </w:r>
      <w:r>
        <w:rPr>
          <w:rStyle w:val="DecValTok"/>
        </w:rPr>
        <w:t xml:space="preserve">5</w:t>
      </w:r>
      <w:r>
        <w:rPr>
          <w:rStyle w:val="NormalTok"/>
        </w:rPr>
        <w:t xml:space="preserve">,</w:t>
      </w:r>
      <w:r>
        <w:br/>
      </w:r>
      <w:r>
        <w:rPr>
          <w:rStyle w:val="NormalTok"/>
        </w:rPr>
        <w:t xml:space="preserve">    </w:t>
      </w:r>
      <w:r>
        <w:rPr>
          <w:rStyle w:val="AttributeTok"/>
        </w:rPr>
        <w:t xml:space="preserve">lb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3</w:t>
      </w:r>
      <w:r>
        <w:rPr>
          <w:rStyle w:val="NormalTok"/>
        </w:rPr>
        <w:t xml:space="preserve">, </w:t>
      </w:r>
      <w:r>
        <w:rPr>
          <w:rStyle w:val="DecValTok"/>
        </w:rPr>
        <w:t xml:space="preserve">0</w:t>
      </w:r>
      <w:r>
        <w:rPr>
          <w:rStyle w:val="NormalTok"/>
        </w:rPr>
        <w:t xml:space="preserve">, </w:t>
      </w:r>
      <w:r>
        <w:rPr>
          <w:rStyle w:val="DecValTok"/>
        </w:rPr>
        <w:t xml:space="preserve">2</w:t>
      </w:r>
      <w:r>
        <w:rPr>
          <w:rStyle w:val="NormalTok"/>
        </w:rPr>
        <w:t xml:space="preserve">), </w:t>
      </w:r>
      <w:r>
        <w:rPr>
          <w:rStyle w:val="AttributeTok"/>
        </w:rPr>
        <w:t xml:space="preserve">ub =</w:t>
      </w:r>
      <w:r>
        <w:rPr>
          <w:rStyle w:val="NormalTok"/>
        </w:rPr>
        <w:t xml:space="preserve"> </w:t>
      </w:r>
      <w:r>
        <w:rPr>
          <w:rStyle w:val="FunctionTok"/>
        </w:rPr>
        <w:t xml:space="preserve">rep</w:t>
      </w:r>
      <w:r>
        <w:rPr>
          <w:rStyle w:val="NormalTok"/>
        </w:rPr>
        <w:t xml:space="preserve">(</w:t>
      </w:r>
      <w:r>
        <w:rPr>
          <w:rStyle w:val="DecValTok"/>
        </w:rPr>
        <w:t xml:space="preserve">100</w:t>
      </w:r>
      <w:r>
        <w:rPr>
          <w:rStyle w:val="NormalTok"/>
        </w:rPr>
        <w:t xml:space="preserve">, </w:t>
      </w:r>
      <w:r>
        <w:rPr>
          <w:rStyle w:val="DecValTok"/>
        </w:rPr>
        <w:t xml:space="preserve">5</w:t>
      </w:r>
      <w:r>
        <w:rPr>
          <w:rStyle w:val="NormalTok"/>
        </w:rPr>
        <w:t xml:space="preserve">), </w:t>
      </w:r>
      <w:r>
        <w:rPr>
          <w:rStyle w:val="AttributeTok"/>
        </w:rPr>
        <w:t xml:space="preserve">nobj =</w:t>
      </w:r>
      <w:r>
        <w:rPr>
          <w:rStyle w:val="NormalTok"/>
        </w:rPr>
        <w:t xml:space="preserve"> </w:t>
      </w:r>
      <w:r>
        <w:rPr>
          <w:rStyle w:val="DecValTok"/>
        </w:rPr>
        <w:t xml:space="preserve">5</w:t>
      </w:r>
      <w:r>
        <w:br/>
      </w:r>
      <w:r>
        <w:rPr>
          <w:rStyle w:val="NormalTok"/>
        </w:rPr>
        <w:t xml:space="preserve">  ),</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linear objective function of length 5 with</w:t>
      </w:r>
      <w:r>
        <w:br/>
      </w:r>
      <w:r>
        <w:rPr>
          <w:rStyle w:val="VerbatimChar"/>
        </w:rPr>
        <w:t xml:space="preserve">#&gt; - 5 integer objective variables,</w:t>
      </w:r>
      <w:r>
        <w:br/>
      </w:r>
      <w:r>
        <w:rPr>
          <w:rStyle w:val="VerbatimChar"/>
        </w:rPr>
        <w:t xml:space="preserve">#&gt; </w:t>
      </w:r>
      <w:r>
        <w:br/>
      </w:r>
      <w:r>
        <w:rPr>
          <w:rStyle w:val="VerbatimChar"/>
        </w:rPr>
        <w:t xml:space="preserve">#&gt; subject to</w:t>
      </w:r>
      <w:r>
        <w:br/>
      </w:r>
      <w:r>
        <w:rPr>
          <w:rStyle w:val="VerbatimChar"/>
        </w:rPr>
        <w:t xml:space="preserve">#&gt; - 2 constraints of type linear.</w:t>
      </w:r>
      <w:r>
        <w:br/>
      </w:r>
      <w:r>
        <w:rPr>
          <w:rStyle w:val="VerbatimChar"/>
        </w:rPr>
        <w:t xml:space="preserve">#&gt; - 2 lower and 5 upper non-standard variable bounds.</w:t>
      </w:r>
    </w:p>
    <w:p>
      <w:pPr>
        <w:pStyle w:val="SourceCode"/>
      </w:pPr>
      <w:r>
        <w:rPr>
          <w:rStyle w:val="CommentTok"/>
        </w:rPr>
        <w:t xml:space="preserve"># 求解</w:t>
      </w:r>
      <w:r>
        <w:br/>
      </w:r>
      <w:r>
        <w:rPr>
          <w:rStyle w:val="NormalTok"/>
        </w:rPr>
        <w:t xml:space="preserve">res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"glpk"</w:t>
      </w:r>
      <w:r>
        <w:rPr>
          <w:rStyle w:val="NormalTok"/>
        </w:rPr>
        <w:t xml:space="preserve">)</w:t>
      </w:r>
      <w:r>
        <w:br/>
      </w:r>
      <w:r>
        <w:rPr>
          <w:rStyle w:val="CommentTok"/>
        </w:rPr>
        <w:t xml:space="preserve"># 最优解</w:t>
      </w:r>
      <w:r>
        <w:br/>
      </w:r>
      <w:r>
        <w:rPr>
          <w:rStyle w:val="NormalTok"/>
        </w:rPr>
        <w:t xml:space="preserve">res</w:t>
      </w:r>
      <w:r>
        <w:rPr>
          <w:rStyle w:val="SpecialCharTok"/>
        </w:rPr>
        <w:t xml:space="preserve">$</w:t>
      </w:r>
      <w:r>
        <w:rPr>
          <w:rStyle w:val="NormalTok"/>
        </w:rPr>
        <w:t xml:space="preserve">solution</w:t>
      </w:r>
    </w:p>
    <w:p>
      <w:pPr>
        <w:pStyle w:val="SourceCode"/>
      </w:pPr>
      <w:r>
        <w:rPr>
          <w:rStyle w:val="VerbatimChar"/>
        </w:rPr>
        <w:t xml:space="preserve">#&gt; [1] 15  0  6 11  2</w:t>
      </w:r>
    </w:p>
    <w:p>
      <w:pPr>
        <w:pStyle w:val="SourceCode"/>
      </w:pPr>
      <w:r>
        <w:rPr>
          <w:rStyle w:val="CommentTok"/>
        </w:rPr>
        <w:t xml:space="preserve"># 目标函数值</w:t>
      </w:r>
      <w:r>
        <w:br/>
      </w:r>
      <w:r>
        <w:rPr>
          <w:rStyle w:val="NormalTok"/>
        </w:rPr>
        <w:t xml:space="preserve">res</w:t>
      </w:r>
      <w:r>
        <w:rPr>
          <w:rStyle w:val="SpecialCharTok"/>
        </w:rPr>
        <w:t xml:space="preserve">$</w:t>
      </w:r>
      <w:r>
        <w:rPr>
          <w:rStyle w:val="NormalTok"/>
        </w:rPr>
        <w:t xml:space="preserve">objval</w:t>
      </w:r>
    </w:p>
    <w:p>
      <w:pPr>
        <w:pStyle w:val="SourceCode"/>
      </w:pPr>
      <w:r>
        <w:rPr>
          <w:rStyle w:val="VerbatimChar"/>
        </w:rPr>
        <w:t xml:space="preserve">#&gt; [1] -89</w:t>
      </w:r>
    </w:p>
    <w:p>
      <w:pPr>
        <w:pStyle w:val="FirstParagraph"/>
      </w:pPr>
      <w:r>
        <w:t xml:space="preserve">可知，最优解在</w:t>
      </w:r>
      <w:r>
        <w:t xml:space="preserve"> </w:t>
      </w:r>
      <m:oMath>
        <m:d>
          <m:dPr>
            <m:begChr m:val="("/>
            <m:endChr m:val=")"/>
            <m:sepChr m:val=""/>
            <m:grow/>
          </m:dPr>
          <m:e>
            <m:r>
              <m:t>15</m:t>
            </m:r>
            <m:r>
              <m:rPr>
                <m:sty m:val="p"/>
              </m:rPr>
              <m:t>,</m:t>
            </m:r>
            <m:r>
              <m:t>0</m:t>
            </m:r>
            <m:r>
              <m:rPr>
                <m:sty m:val="p"/>
              </m:rPr>
              <m:t>,</m:t>
            </m:r>
            <m:r>
              <m:t>6</m:t>
            </m:r>
            <m:r>
              <m:rPr>
                <m:sty m:val="p"/>
              </m:rPr>
              <m:t>,</m:t>
            </m:r>
            <m:r>
              <m:t>11</m:t>
            </m:r>
            <m:r>
              <m:rPr>
                <m:sty m:val="p"/>
              </m:rPr>
              <m:t>,</m:t>
            </m:r>
            <m:r>
              <m:t>2</m:t>
            </m:r>
          </m:e>
        </m:d>
      </m:oMath>
      <w:r>
        <w:t xml:space="preserve"> </w:t>
      </w:r>
      <w:r>
        <w:t xml:space="preserve">处取得，目标函数值为 -89 。</w:t>
      </w:r>
    </w:p>
    <w:p>
      <w:pPr>
        <w:pStyle w:val="BodyText"/>
      </w:pPr>
      <w:r>
        <w:t xml:space="preserve">注意：还有一组最优解</w:t>
      </w:r>
      <w:r>
        <w:t xml:space="preserve"> </w:t>
      </w:r>
      <m:oMath>
        <m:d>
          <m:dPr>
            <m:begChr m:val="("/>
            <m:endChr m:val=")"/>
            <m:sepChr m:val=""/>
            <m:grow/>
          </m:dPr>
          <m:e>
            <m:r>
              <m:t>19</m:t>
            </m:r>
            <m:r>
              <m:rPr>
                <m:sty m:val="p"/>
              </m:rPr>
              <m:t>,</m:t>
            </m:r>
            <m:r>
              <m:t>0</m:t>
            </m:r>
            <m:r>
              <m:rPr>
                <m:sty m:val="p"/>
              </m:rPr>
              <m:t>,</m:t>
            </m:r>
            <m:r>
              <m:t>4</m:t>
            </m:r>
            <m:r>
              <m:rPr>
                <m:sty m:val="p"/>
              </m:rPr>
              <m:t>,</m:t>
            </m:r>
            <m:r>
              <m:t>10</m:t>
            </m:r>
            <m:r>
              <m:rPr>
                <m:sty m:val="p"/>
              </m:rPr>
              <m:t>,</m:t>
            </m:r>
            <m:r>
              <m:t>5</m:t>
            </m:r>
          </m:e>
        </m:d>
      </m:oMath>
      <w:r>
        <w:t xml:space="preserve"> </w:t>
      </w:r>
      <w:r>
        <w:t xml:space="preserve">，目标函数值也为 -89 ，但是</w:t>
      </w:r>
      <w:r>
        <w:t xml:space="preserve"> </w:t>
      </w:r>
      <w:r>
        <w:rPr>
          <w:rStyle w:val="VerbatimChar"/>
        </w:rPr>
        <w:t xml:space="preserve">glpk</w:t>
      </w:r>
      <w:r>
        <w:t xml:space="preserve"> </w:t>
      </w:r>
      <w:r>
        <w:t xml:space="preserve">求解器未能给出。</w:t>
      </w:r>
    </w:p>
    <w:bookmarkEnd w:id="1890"/>
    <w:bookmarkStart w:id="1891" w:name="sec-binary-integer-linear-optimization"/>
    <w:p>
      <w:pPr>
        <w:pStyle w:val="Heading3"/>
      </w:pPr>
      <w:r>
        <w:t xml:space="preserve">28.5.2 0-1 整数线性优化</w:t>
      </w:r>
    </w:p>
    <w:p>
      <w:pPr>
        <w:pStyle w:val="FirstParagraph"/>
      </w:pPr>
      <w:r>
        <w:t xml:space="preserve">目标函数是线性的，决策变量的取值要么是 0 要么是 1。指派问题属于典型的 0-1 整数优化问题。有</w:t>
      </w:r>
      <w:r>
        <w:t xml:space="preserve"> </w:t>
      </w:r>
      <m:oMath>
        <m:r>
          <m:t>n</m:t>
        </m:r>
      </m:oMath>
      <w:r>
        <w:t xml:space="preserve"> </w:t>
      </w:r>
      <w:r>
        <w:t xml:space="preserve">个人需要去完成</w:t>
      </w:r>
      <w:r>
        <w:t xml:space="preserve"> </w:t>
      </w:r>
      <m:oMath>
        <m:r>
          <m:t>n</m:t>
        </m:r>
      </m:oMath>
      <w:r>
        <w:t xml:space="preserve"> </w:t>
      </w:r>
      <w:r>
        <w:t xml:space="preserve">项任务，每个人完成一项任务，每项任务只由一个人完成，每个人单独完成各项任务所需花费（时间、费用）不同。要求设计一个方案，人和任务之间建立一一对应的关系，使得总花费最少。</w:t>
      </w:r>
    </w:p>
    <w:p>
      <w:pPr>
        <w:pStyle w:val="BodyText"/>
      </w:pPr>
      <w:r>
        <w:t xml:space="preserve">设第</w:t>
      </w:r>
      <w:r>
        <w:t xml:space="preserve"> </w:t>
      </w:r>
      <m:oMath>
        <m:r>
          <m:t>i</m:t>
        </m:r>
      </m:oMath>
      <w:r>
        <w:t xml:space="preserve"> </w:t>
      </w:r>
      <w:r>
        <w:t xml:space="preserve">个人完成第</w:t>
      </w:r>
      <w:r>
        <w:t xml:space="preserve"> </w:t>
      </w:r>
      <m:oMath>
        <m:r>
          <m:t>j</m:t>
        </m:r>
      </m:oMath>
      <w:r>
        <w:t xml:space="preserve"> </w:t>
      </w:r>
      <w:r>
        <w:t xml:space="preserve">项任务的花费为</w:t>
      </w:r>
      <w:r>
        <w:t xml:space="preserve"> </w:t>
      </w:r>
      <m:oMath>
        <m:sSub>
          <m:e>
            <m:r>
              <m:t>d</m:t>
            </m:r>
          </m:e>
          <m:sub>
            <m:r>
              <m:t>i</m:t>
            </m:r>
            <m:r>
              <m:t>j</m:t>
            </m:r>
          </m:sub>
        </m:sSub>
      </m:oMath>
      <w:r>
        <w:t xml:space="preserve"> </w:t>
      </w:r>
      <w:r>
        <w:t xml:space="preserve">，当安排第</w:t>
      </w:r>
      <w:r>
        <w:t xml:space="preserve"> </w:t>
      </w:r>
      <m:oMath>
        <m:r>
          <m:t>i</m:t>
        </m:r>
      </m:oMath>
      <w:r>
        <w:t xml:space="preserve"> </w:t>
      </w:r>
      <w:r>
        <w:t xml:space="preserve">个人完成第</w:t>
      </w:r>
      <w:r>
        <w:t xml:space="preserve"> </w:t>
      </w:r>
      <m:oMath>
        <m:r>
          <m:t>j</m:t>
        </m:r>
      </m:oMath>
      <w:r>
        <w:t xml:space="preserve"> </w:t>
      </w:r>
      <w:r>
        <w:t xml:space="preserve">项任务时，记为</w:t>
      </w:r>
      <w:r>
        <w:t xml:space="preserve"> </w:t>
      </w:r>
      <m:oMath>
        <m:sSub>
          <m:e>
            <m:r>
              <m:t>x</m:t>
            </m:r>
          </m:e>
          <m:sub>
            <m:r>
              <m:t>i</m:t>
            </m:r>
            <m:r>
              <m:t>j</m:t>
            </m:r>
          </m:sub>
        </m:sSub>
        <m:r>
          <m:rPr>
            <m:sty m:val="p"/>
          </m:rPr>
          <m:t>=</m:t>
        </m:r>
        <m:r>
          <m:t>1</m:t>
        </m:r>
      </m:oMath>
      <w:r>
        <w:t xml:space="preserve"> </w:t>
      </w:r>
      <w:r>
        <w:t xml:space="preserve">，否则，记为</w:t>
      </w:r>
      <w:r>
        <w:t xml:space="preserve"> </w:t>
      </w:r>
      <m:oMath>
        <m:sSub>
          <m:e>
            <m:r>
              <m:t>x</m:t>
            </m:r>
          </m:e>
          <m:sub>
            <m:r>
              <m:t>i</m:t>
            </m:r>
            <m:r>
              <m:t>j</m:t>
            </m:r>
          </m:sub>
        </m:sSub>
        <m:r>
          <m:rPr>
            <m:sty m:val="p"/>
          </m:rPr>
          <m:t>=</m:t>
        </m:r>
        <m:r>
          <m:t>0</m:t>
        </m:r>
      </m:oMath>
      <w:r>
        <w:t xml:space="preserve"> </w:t>
      </w:r>
      <w:r>
        <w:t xml:space="preserve">，指派问题的数学模型如下：</w:t>
      </w:r>
    </w:p>
    <w:p>
      <w:pPr>
        <w:pStyle w:val="BodyText"/>
      </w:pPr>
      <m:oMathPara>
        <m:oMathParaPr>
          <m:jc m:val="center"/>
        </m:oMathParaPr>
        <m:oMath>
          <m:m>
            <m:mPr>
              <m:baseJc m:val="center"/>
              <m:plcHide m:val="1"/>
              <m:mcs>
                <m:mc>
                  <m:mcPr>
                    <m:mcJc m:val="right"/>
                    <m:count m:val="1"/>
                  </m:mcPr>
                </m:mc>
                <m:mc>
                  <m:mcPr>
                    <m:mcJc m:val="left"/>
                    <m:count m:val="1"/>
                  </m:mcPr>
                </m:mc>
              </m:mcs>
            </m:mPr>
            <m:mr>
              <m:e>
                <m:r>
                  <m:rPr>
                    <m:sty m:val="p"/>
                  </m:rPr>
                  <m:t>min</m:t>
                </m:r>
                <m:r>
                  <m:t> </m:t>
                </m:r>
              </m:e>
              <m:e>
                <m:nary>
                  <m:naryPr>
                    <m:chr m:val="∑"/>
                    <m:limLoc m:val="undOvr"/>
                    <m:subHide m:val="0"/>
                    <m:supHide m:val="0"/>
                  </m:naryPr>
                  <m:sub>
                    <m:r>
                      <m:t>i</m:t>
                    </m:r>
                    <m:r>
                      <m:rPr>
                        <m:sty m:val="p"/>
                      </m:rPr>
                      <m:t>=</m:t>
                    </m:r>
                    <m:r>
                      <m:t>1</m:t>
                    </m:r>
                  </m:sub>
                  <m:sup>
                    <m:r>
                      <m:t>n</m:t>
                    </m:r>
                  </m:sup>
                  <m:e>
                    <m:nary>
                      <m:naryPr>
                        <m:chr m:val="∑"/>
                        <m:limLoc m:val="undOvr"/>
                        <m:subHide m:val="0"/>
                        <m:supHide m:val="0"/>
                      </m:naryPr>
                      <m:sub>
                        <m:r>
                          <m:t>j</m:t>
                        </m:r>
                        <m:r>
                          <m:rPr>
                            <m:sty m:val="p"/>
                          </m:rPr>
                          <m:t>=</m:t>
                        </m:r>
                        <m:r>
                          <m:t>1</m:t>
                        </m:r>
                      </m:sub>
                      <m:sup>
                        <m:r>
                          <m:t>n</m:t>
                        </m:r>
                      </m:sup>
                      <m:e>
                        <m:sSub>
                          <m:e>
                            <m:r>
                              <m:t>d</m:t>
                            </m:r>
                          </m:e>
                          <m:sub>
                            <m:r>
                              <m:t>i</m:t>
                            </m:r>
                            <m:r>
                              <m:t>j</m:t>
                            </m:r>
                          </m:sub>
                        </m:sSub>
                      </m:e>
                    </m:nary>
                  </m:e>
                </m:nary>
                <m:sSub>
                  <m:e>
                    <m:r>
                      <m:t>x</m:t>
                    </m:r>
                  </m:e>
                  <m:sub>
                    <m:r>
                      <m:t>i</m:t>
                    </m:r>
                    <m:r>
                      <m:t>j</m:t>
                    </m:r>
                  </m:sub>
                </m:sSub>
              </m:e>
            </m:mr>
            <m:mr>
              <m:e>
                <m:r>
                  <m:rPr>
                    <m:nor/>
                    <m:sty m:val="p"/>
                  </m:rPr>
                  <m:t>s.t.</m:t>
                </m:r>
                <m:r>
                  <m:t> </m:t>
                </m:r>
              </m:e>
              <m:e>
                <m:d>
                  <m:dPr>
                    <m:begChr m:val="{"/>
                    <m:endChr m:val=""/>
                    <m:sepChr m:val=""/>
                    <m:grow/>
                  </m:dPr>
                  <m:e>
                    <m:m>
                      <m:mPr>
                        <m:baseJc m:val="center"/>
                        <m:plcHide m:val="1"/>
                        <m:mcs>
                          <m:mc>
                            <m:mcPr>
                              <m:mcJc m:val="left"/>
                              <m:count m:val="1"/>
                            </m:mcPr>
                          </m:mc>
                        </m:mcs>
                      </m:mPr>
                      <m:mr>
                        <m:e>
                          <m:nary>
                            <m:naryPr>
                              <m:chr m:val="∑"/>
                              <m:limLoc m:val="undOvr"/>
                              <m:subHide m:val="0"/>
                              <m:supHide m:val="0"/>
                            </m:naryPr>
                            <m:sub>
                              <m:r>
                                <m:t>i</m:t>
                              </m:r>
                              <m:r>
                                <m:rPr>
                                  <m:sty m:val="p"/>
                                </m:rPr>
                                <m:t>=</m:t>
                              </m:r>
                              <m:r>
                                <m:t>1</m:t>
                              </m:r>
                            </m:sub>
                            <m:sup>
                              <m:r>
                                <m:t>n</m:t>
                              </m:r>
                            </m:sup>
                            <m:e>
                              <m:sSub>
                                <m:e>
                                  <m:r>
                                    <m:t>x</m:t>
                                  </m:r>
                                </m:e>
                                <m:sub>
                                  <m:r>
                                    <m:t>i</m:t>
                                  </m:r>
                                  <m:r>
                                    <m:t>j</m:t>
                                  </m:r>
                                </m:sub>
                              </m:sSub>
                            </m:e>
                          </m:nary>
                          <m:r>
                            <m:rPr>
                              <m:sty m:val="p"/>
                            </m:rPr>
                            <m:t>=</m:t>
                          </m:r>
                          <m:r>
                            <m:t>1</m:t>
                          </m:r>
                          <m:r>
                            <m:rPr>
                              <m:sty m:val="p"/>
                            </m:rPr>
                            <m:t>,</m:t>
                          </m:r>
                          <m:r>
                            <m:t> </m:t>
                          </m:r>
                          <m:r>
                            <m:t> </m:t>
                          </m:r>
                          <m:r>
                            <m:t>j</m:t>
                          </m:r>
                          <m:r>
                            <m:rPr>
                              <m:sty m:val="p"/>
                            </m:rPr>
                            <m:t>=</m:t>
                          </m:r>
                          <m:r>
                            <m:t>1</m:t>
                          </m:r>
                          <m:r>
                            <m:rPr>
                              <m:sty m:val="p"/>
                            </m:rPr>
                            <m:t>,</m:t>
                          </m:r>
                          <m:r>
                            <m:t>2</m:t>
                          </m:r>
                          <m:r>
                            <m:rPr>
                              <m:sty m:val="p"/>
                            </m:rPr>
                            <m:t>,</m:t>
                          </m:r>
                          <m:r>
                            <m:rPr>
                              <m:sty m:val="p"/>
                            </m:rPr>
                            <m:t>…</m:t>
                          </m:r>
                          <m:r>
                            <m:rPr>
                              <m:sty m:val="p"/>
                            </m:rPr>
                            <m:t>,</m:t>
                          </m:r>
                          <m:r>
                            <m:t>n</m:t>
                          </m:r>
                        </m:e>
                      </m:mr>
                      <m:mr>
                        <m:e>
                          <m:nary>
                            <m:naryPr>
                              <m:chr m:val="∑"/>
                              <m:limLoc m:val="undOvr"/>
                              <m:subHide m:val="0"/>
                              <m:supHide m:val="0"/>
                            </m:naryPr>
                            <m:sub>
                              <m:r>
                                <m:t>j</m:t>
                              </m:r>
                              <m:r>
                                <m:rPr>
                                  <m:sty m:val="p"/>
                                </m:rPr>
                                <m:t>=</m:t>
                              </m:r>
                              <m:r>
                                <m:t>1</m:t>
                              </m:r>
                            </m:sub>
                            <m:sup>
                              <m:r>
                                <m:t>n</m:t>
                              </m:r>
                            </m:sup>
                            <m:e>
                              <m:sSub>
                                <m:e>
                                  <m:r>
                                    <m:t>x</m:t>
                                  </m:r>
                                </m:e>
                                <m:sub>
                                  <m:r>
                                    <m:t>i</m:t>
                                  </m:r>
                                  <m:r>
                                    <m:t>j</m:t>
                                  </m:r>
                                </m:sub>
                              </m:sSub>
                            </m:e>
                          </m:nary>
                          <m:r>
                            <m:rPr>
                              <m:sty m:val="p"/>
                            </m:rPr>
                            <m:t>=</m:t>
                          </m:r>
                          <m:r>
                            <m:t>1</m:t>
                          </m:r>
                          <m:r>
                            <m:rPr>
                              <m:sty m:val="p"/>
                            </m:rPr>
                            <m:t>,</m:t>
                          </m:r>
                          <m:r>
                            <m:t> </m:t>
                          </m:r>
                          <m:r>
                            <m:t> </m:t>
                          </m:r>
                          <m:r>
                            <m:t>i</m:t>
                          </m:r>
                          <m:r>
                            <m:rPr>
                              <m:sty m:val="p"/>
                            </m:rPr>
                            <m:t>=</m:t>
                          </m:r>
                          <m:r>
                            <m:t>1</m:t>
                          </m:r>
                          <m:r>
                            <m:rPr>
                              <m:sty m:val="p"/>
                            </m:rPr>
                            <m:t>,</m:t>
                          </m:r>
                          <m:r>
                            <m:t>2</m:t>
                          </m:r>
                          <m:r>
                            <m:rPr>
                              <m:sty m:val="p"/>
                            </m:rPr>
                            <m:t>,</m:t>
                          </m:r>
                          <m:r>
                            <m:rPr>
                              <m:sty m:val="p"/>
                            </m:rPr>
                            <m:t>…</m:t>
                          </m:r>
                          <m:r>
                            <m:rPr>
                              <m:sty m:val="p"/>
                            </m:rPr>
                            <m:t>,</m:t>
                          </m:r>
                          <m:r>
                            <m:t>n</m:t>
                          </m:r>
                        </m:e>
                      </m:mr>
                      <m:mr>
                        <m:e>
                          <m:sSub>
                            <m:e>
                              <m:r>
                                <m:t>x</m:t>
                              </m:r>
                            </m:e>
                            <m:sub>
                              <m:r>
                                <m:t>i</m:t>
                              </m:r>
                              <m:r>
                                <m:t>j</m:t>
                              </m:r>
                            </m:sub>
                          </m:sSub>
                          <m:r>
                            <m:rPr>
                              <m:sty m:val="p"/>
                            </m:rPr>
                            <m:t>=</m:t>
                          </m:r>
                          <m:r>
                            <m:t>0</m:t>
                          </m:r>
                          <m:r>
                            <m:t> </m:t>
                          </m:r>
                          <m:r>
                            <m:t> </m:t>
                          </m:r>
                          <m:r>
                            <m:rPr>
                              <m:nor/>
                              <m:sty m:val="p"/>
                            </m:rPr>
                            <m:t>或</m:t>
                          </m:r>
                          <m:r>
                            <m:t> </m:t>
                          </m:r>
                          <m:r>
                            <m:t> </m:t>
                          </m:r>
                          <m:r>
                            <m:t>1</m:t>
                          </m:r>
                        </m:e>
                      </m:mr>
                    </m:m>
                  </m:e>
                </m:d>
              </m:e>
            </m:mr>
          </m:m>
        </m:oMath>
      </m:oMathPara>
    </w:p>
    <w:p>
      <w:pPr>
        <w:pStyle w:val="FirstParagraph"/>
      </w:pPr>
      <w:r>
        <w:t xml:space="preserve">指派问题在</w:t>
      </w:r>
      <w:r>
        <w:t xml:space="preserve"> </w:t>
      </w:r>
      <w:r>
        <w:rPr>
          <w:bCs/>
          <w:b/>
        </w:rPr>
        <w:t xml:space="preserve">lpSolve</w:t>
      </w:r>
      <w:r>
        <w:t xml:space="preserve"> </w:t>
      </w:r>
      <w:r>
        <w:t xml:space="preserve">包</w:t>
      </w:r>
      <w:r>
        <w:t xml:space="preserve"> </w:t>
      </w:r>
      <w:r>
        <w:t xml:space="preserve">(Berkelaar 等 2023)</w:t>
      </w:r>
      <w:r>
        <w:t xml:space="preserve"> </w:t>
      </w:r>
      <w:r>
        <w:t xml:space="preserve">做了很好的封装，只需提供花费矩阵，即可调用求解器求解该问题。</w:t>
      </w:r>
    </w:p>
    <w:p>
      <w:pPr>
        <w:pStyle w:val="SourceCode"/>
      </w:pPr>
      <w:r>
        <w:rPr>
          <w:rStyle w:val="CommentTok"/>
        </w:rPr>
        <w:t xml:space="preserve"># 花费矩阵 D</w:t>
      </w:r>
      <w:r>
        <w:br/>
      </w:r>
      <w:r>
        <w:rPr>
          <w:rStyle w:val="NormalTok"/>
        </w:rPr>
        <w:t xml:space="preserve">D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br/>
      </w:r>
      <w:r>
        <w:rPr>
          <w:rStyle w:val="NormalTok"/>
        </w:rPr>
        <w:t xml:space="preserve">  </w:t>
      </w:r>
      <w:r>
        <w:rPr>
          <w:rStyle w:val="DecValTok"/>
        </w:rPr>
        <w:t xml:space="preserve">2</w:t>
      </w:r>
      <w:r>
        <w:rPr>
          <w:rStyle w:val="NormalTok"/>
        </w:rPr>
        <w:t xml:space="preserve">, </w:t>
      </w:r>
      <w:r>
        <w:rPr>
          <w:rStyle w:val="DecValTok"/>
        </w:rPr>
        <w:t xml:space="preserve">7</w:t>
      </w:r>
      <w:r>
        <w:rPr>
          <w:rStyle w:val="NormalTok"/>
        </w:rPr>
        <w:t xml:space="preserve">, </w:t>
      </w:r>
      <w:r>
        <w:rPr>
          <w:rStyle w:val="DecValTok"/>
        </w:rPr>
        <w:t xml:space="preserve">7</w:t>
      </w:r>
      <w:r>
        <w:rPr>
          <w:rStyle w:val="NormalTok"/>
        </w:rPr>
        <w:t xml:space="preserve">, </w:t>
      </w:r>
      <w:r>
        <w:rPr>
          <w:rStyle w:val="DecValTok"/>
        </w:rPr>
        <w:t xml:space="preserve">2</w:t>
      </w:r>
      <w:r>
        <w:rPr>
          <w:rStyle w:val="NormalTok"/>
        </w:rPr>
        <w:t xml:space="preserve">,</w:t>
      </w:r>
      <w:r>
        <w:br/>
      </w:r>
      <w:r>
        <w:rPr>
          <w:rStyle w:val="NormalTok"/>
        </w:rPr>
        <w:t xml:space="preserve">  </w:t>
      </w:r>
      <w:r>
        <w:rPr>
          <w:rStyle w:val="DecValTok"/>
        </w:rPr>
        <w:t xml:space="preserve">7</w:t>
      </w:r>
      <w:r>
        <w:rPr>
          <w:rStyle w:val="NormalTok"/>
        </w:rPr>
        <w:t xml:space="preserve">, </w:t>
      </w:r>
      <w:r>
        <w:rPr>
          <w:rStyle w:val="DecValTok"/>
        </w:rPr>
        <w:t xml:space="preserve">7</w:t>
      </w:r>
      <w:r>
        <w:rPr>
          <w:rStyle w:val="NormalTok"/>
        </w:rPr>
        <w:t xml:space="preserve">, </w:t>
      </w:r>
      <w:r>
        <w:rPr>
          <w:rStyle w:val="DecValTok"/>
        </w:rPr>
        <w:t xml:space="preserve">3</w:t>
      </w:r>
      <w:r>
        <w:rPr>
          <w:rStyle w:val="NormalTok"/>
        </w:rPr>
        <w:t xml:space="preserve">, </w:t>
      </w:r>
      <w:r>
        <w:rPr>
          <w:rStyle w:val="DecValTok"/>
        </w:rPr>
        <w:t xml:space="preserve">2</w:t>
      </w:r>
      <w:r>
        <w:rPr>
          <w:rStyle w:val="NormalTok"/>
        </w:rPr>
        <w:t xml:space="preserve">,</w:t>
      </w:r>
      <w:r>
        <w:br/>
      </w:r>
      <w:r>
        <w:rPr>
          <w:rStyle w:val="NormalTok"/>
        </w:rPr>
        <w:t xml:space="preserve">  </w:t>
      </w:r>
      <w:r>
        <w:rPr>
          <w:rStyle w:val="DecValTok"/>
        </w:rPr>
        <w:t xml:space="preserve">7</w:t>
      </w:r>
      <w:r>
        <w:rPr>
          <w:rStyle w:val="NormalTok"/>
        </w:rPr>
        <w:t xml:space="preserve">, </w:t>
      </w:r>
      <w:r>
        <w:rPr>
          <w:rStyle w:val="DecValTok"/>
        </w:rPr>
        <w:t xml:space="preserve">2</w:t>
      </w:r>
      <w:r>
        <w:rPr>
          <w:rStyle w:val="NormalTok"/>
        </w:rPr>
        <w:t xml:space="preserve">, </w:t>
      </w:r>
      <w:r>
        <w:rPr>
          <w:rStyle w:val="DecValTok"/>
        </w:rPr>
        <w:t xml:space="preserve">8</w:t>
      </w:r>
      <w:r>
        <w:rPr>
          <w:rStyle w:val="NormalTok"/>
        </w:rPr>
        <w:t xml:space="preserve">, </w:t>
      </w:r>
      <w:r>
        <w:rPr>
          <w:rStyle w:val="DecValTok"/>
        </w:rPr>
        <w:t xml:space="preserve">10</w:t>
      </w:r>
      <w:r>
        <w:rPr>
          <w:rStyle w:val="NormalTok"/>
        </w:rPr>
        <w:t xml:space="preserve">,</w:t>
      </w:r>
      <w:r>
        <w:br/>
      </w:r>
      <w:r>
        <w:rPr>
          <w:rStyle w:val="NormalTok"/>
        </w:rPr>
        <w:t xml:space="preserve">  </w:t>
      </w:r>
      <w:r>
        <w:rPr>
          <w:rStyle w:val="DecValTok"/>
        </w:rPr>
        <w:t xml:space="preserve">1</w:t>
      </w:r>
      <w:r>
        <w:rPr>
          <w:rStyle w:val="NormalTok"/>
        </w:rPr>
        <w:t xml:space="preserve">, </w:t>
      </w:r>
      <w:r>
        <w:rPr>
          <w:rStyle w:val="DecValTok"/>
        </w:rPr>
        <w:t xml:space="preserve">9</w:t>
      </w:r>
      <w:r>
        <w:rPr>
          <w:rStyle w:val="NormalTok"/>
        </w:rPr>
        <w:t xml:space="preserve">, </w:t>
      </w:r>
      <w:r>
        <w:rPr>
          <w:rStyle w:val="DecValTok"/>
        </w:rPr>
        <w:t xml:space="preserve">8</w:t>
      </w:r>
      <w:r>
        <w:rPr>
          <w:rStyle w:val="NormalTok"/>
        </w:rPr>
        <w:t xml:space="preserve">, </w:t>
      </w:r>
      <w:r>
        <w:rPr>
          <w:rStyle w:val="DecValTok"/>
        </w:rPr>
        <w:t xml:space="preserve">2</w:t>
      </w:r>
      <w:r>
        <w:br/>
      </w:r>
      <w:r>
        <w:rPr>
          <w:rStyle w:val="NormalTok"/>
        </w:rPr>
        <w:t xml:space="preserve">), </w:t>
      </w:r>
      <w:r>
        <w:rPr>
          <w:rStyle w:val="AttributeTok"/>
        </w:rPr>
        <w:t xml:space="preserve">nrow =</w:t>
      </w:r>
      <w:r>
        <w:rPr>
          <w:rStyle w:val="NormalTok"/>
        </w:rPr>
        <w:t xml:space="preserve"> </w:t>
      </w:r>
      <w:r>
        <w:rPr>
          <w:rStyle w:val="DecValTok"/>
        </w:rPr>
        <w:t xml:space="preserve">4</w:t>
      </w:r>
      <w:r>
        <w:rPr>
          <w:rStyle w:val="NormalTok"/>
        </w:rPr>
        <w:t xml:space="preserve">, </w:t>
      </w:r>
      <w:r>
        <w:rPr>
          <w:rStyle w:val="AttributeTok"/>
        </w:rPr>
        <w:t xml:space="preserve">ncol =</w:t>
      </w:r>
      <w:r>
        <w:rPr>
          <w:rStyle w:val="NormalTok"/>
        </w:rPr>
        <w:t xml:space="preserve"> </w:t>
      </w:r>
      <w:r>
        <w:rPr>
          <w:rStyle w:val="DecValTok"/>
        </w:rPr>
        <w:t xml:space="preserve">4</w:t>
      </w:r>
      <w:r>
        <w:rPr>
          <w:rStyle w:val="NormalTok"/>
        </w:rPr>
        <w:t xml:space="preserve">, </w:t>
      </w:r>
      <w:r>
        <w:rPr>
          <w:rStyle w:val="AttributeTok"/>
        </w:rPr>
        <w:t xml:space="preserve">byrow =</w:t>
      </w:r>
      <w:r>
        <w:rPr>
          <w:rStyle w:val="NormalTok"/>
        </w:rPr>
        <w:t xml:space="preserve"> F)</w:t>
      </w:r>
      <w:r>
        <w:br/>
      </w:r>
      <w:r>
        <w:rPr>
          <w:rStyle w:val="CommentTok"/>
        </w:rPr>
        <w:t xml:space="preserve"># 加载 lpSolve 包 </w:t>
      </w:r>
      <w:r>
        <w:br/>
      </w:r>
      <w:r>
        <w:rPr>
          <w:rStyle w:val="FunctionTok"/>
        </w:rPr>
        <w:t xml:space="preserve">library</w:t>
      </w:r>
      <w:r>
        <w:rPr>
          <w:rStyle w:val="NormalTok"/>
        </w:rPr>
        <w:t xml:space="preserve">(lpSolve)</w:t>
      </w:r>
      <w:r>
        <w:br/>
      </w:r>
      <w:r>
        <w:rPr>
          <w:rStyle w:val="CommentTok"/>
        </w:rPr>
        <w:t xml:space="preserve"># 调用指派问题求解器</w:t>
      </w:r>
      <w:r>
        <w:br/>
      </w:r>
      <w:r>
        <w:rPr>
          <w:rStyle w:val="NormalTok"/>
        </w:rPr>
        <w:t xml:space="preserve">sol </w:t>
      </w:r>
      <w:r>
        <w:rPr>
          <w:rStyle w:val="OtherTok"/>
        </w:rPr>
        <w:t xml:space="preserve">&lt;-</w:t>
      </w:r>
      <w:r>
        <w:rPr>
          <w:rStyle w:val="NormalTok"/>
        </w:rPr>
        <w:t xml:space="preserve"> </w:t>
      </w:r>
      <w:r>
        <w:rPr>
          <w:rStyle w:val="FunctionTok"/>
        </w:rPr>
        <w:t xml:space="preserve">lp.assign</w:t>
      </w:r>
      <w:r>
        <w:rPr>
          <w:rStyle w:val="NormalTok"/>
        </w:rPr>
        <w:t xml:space="preserve">(D)</w:t>
      </w:r>
      <w:r>
        <w:br/>
      </w:r>
      <w:r>
        <w:rPr>
          <w:rStyle w:val="CommentTok"/>
        </w:rPr>
        <w:t xml:space="preserve"># 最优解</w:t>
      </w:r>
      <w:r>
        <w:br/>
      </w:r>
      <w:r>
        <w:rPr>
          <w:rStyle w:val="NormalTok"/>
        </w:rPr>
        <w:t xml:space="preserve">sol</w:t>
      </w:r>
      <w:r>
        <w:rPr>
          <w:rStyle w:val="SpecialCharTok"/>
        </w:rPr>
        <w:t xml:space="preserve">$</w:t>
      </w:r>
      <w:r>
        <w:rPr>
          <w:rStyle w:val="NormalTok"/>
        </w:rPr>
        <w:t xml:space="preserve">solution</w:t>
      </w:r>
    </w:p>
    <w:p>
      <w:pPr>
        <w:pStyle w:val="SourceCode"/>
      </w:pPr>
      <w:r>
        <w:rPr>
          <w:rStyle w:val="VerbatimChar"/>
        </w:rPr>
        <w:t xml:space="preserve">#&gt;      [,1] [,2] [,3] [,4]</w:t>
      </w:r>
      <w:r>
        <w:br/>
      </w:r>
      <w:r>
        <w:rPr>
          <w:rStyle w:val="VerbatimChar"/>
        </w:rPr>
        <w:t xml:space="preserve">#&gt; [1,]    0    0    0    1</w:t>
      </w:r>
      <w:r>
        <w:br/>
      </w:r>
      <w:r>
        <w:rPr>
          <w:rStyle w:val="VerbatimChar"/>
        </w:rPr>
        <w:t xml:space="preserve">#&gt; [2,]    0    0    1    0</w:t>
      </w:r>
      <w:r>
        <w:br/>
      </w:r>
      <w:r>
        <w:rPr>
          <w:rStyle w:val="VerbatimChar"/>
        </w:rPr>
        <w:t xml:space="preserve">#&gt; [3,]    0    1    0    0</w:t>
      </w:r>
      <w:r>
        <w:br/>
      </w:r>
      <w:r>
        <w:rPr>
          <w:rStyle w:val="VerbatimChar"/>
        </w:rPr>
        <w:t xml:space="preserve">#&gt; [4,]    1    0    0    0</w:t>
      </w:r>
    </w:p>
    <w:p>
      <w:pPr>
        <w:pStyle w:val="SourceCode"/>
      </w:pPr>
      <w:r>
        <w:rPr>
          <w:rStyle w:val="CommentTok"/>
        </w:rPr>
        <w:t xml:space="preserve"># 总花费</w:t>
      </w:r>
      <w:r>
        <w:br/>
      </w:r>
      <w:r>
        <w:rPr>
          <w:rStyle w:val="NormalTok"/>
        </w:rPr>
        <w:t xml:space="preserve">sol</w:t>
      </w:r>
      <w:r>
        <w:rPr>
          <w:rStyle w:val="SpecialCharTok"/>
        </w:rPr>
        <w:t xml:space="preserve">$</w:t>
      </w:r>
      <w:r>
        <w:rPr>
          <w:rStyle w:val="NormalTok"/>
        </w:rPr>
        <w:t xml:space="preserve">objval</w:t>
      </w:r>
    </w:p>
    <w:p>
      <w:pPr>
        <w:pStyle w:val="SourceCode"/>
      </w:pPr>
      <w:r>
        <w:rPr>
          <w:rStyle w:val="VerbatimChar"/>
        </w:rPr>
        <w:t xml:space="preserve">#&gt; [1] 8</w:t>
      </w:r>
    </w:p>
    <w:p>
      <w:pPr>
        <w:pStyle w:val="FirstParagraph"/>
      </w:pPr>
      <w:r>
        <w:t xml:space="preserve">可以使总花费最少的指派计划是第 1 个人完成第 4 项任务，第 2 个人完成第 3 项任务，第 3 个人完成第 2 项任务，第 4 个人完成第 1 项任务，总花费为 8。</w:t>
      </w:r>
    </w:p>
    <w:bookmarkEnd w:id="1891"/>
    <w:bookmarkStart w:id="1892" w:name="sec-mixed-integer-linear-optimization"/>
    <w:p>
      <w:pPr>
        <w:pStyle w:val="Heading3"/>
      </w:pPr>
      <w:r>
        <w:t xml:space="preserve">28.5.3 混合整数线性优化</w:t>
      </w:r>
    </w:p>
    <w:p>
      <w:pPr>
        <w:pStyle w:val="FirstParagraph"/>
      </w:pPr>
      <w:r>
        <w:t xml:space="preserve">目标函数是线性的，一部分决策变量是整数。</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max</m:t>
                    </m:r>
                  </m:e>
                  <m:lim>
                    <m:r>
                      <m:rPr>
                        <m:sty m:val="b"/>
                      </m:rPr>
                      <m:t>x</m:t>
                    </m:r>
                  </m:lim>
                </m:limLow>
                <m:r>
                  <m:t> </m:t>
                </m:r>
              </m:e>
              <m:e>
                <m:r>
                  <m:t>3</m:t>
                </m:r>
                <m:sSub>
                  <m:e>
                    <m:r>
                      <m:t>x</m:t>
                    </m:r>
                  </m:e>
                  <m:sub>
                    <m:r>
                      <m:t>1</m:t>
                    </m:r>
                  </m:sub>
                </m:sSub>
                <m:r>
                  <m:rPr>
                    <m:sty m:val="p"/>
                  </m:rPr>
                  <m:t>+</m:t>
                </m:r>
                <m:r>
                  <m:t>7</m:t>
                </m:r>
                <m:sSub>
                  <m:e>
                    <m:r>
                      <m:t>x</m:t>
                    </m:r>
                  </m:e>
                  <m:sub>
                    <m:r>
                      <m:t>2</m:t>
                    </m:r>
                  </m:sub>
                </m:sSub>
                <m:r>
                  <m:rPr>
                    <m:sty m:val="p"/>
                  </m:rPr>
                  <m:t>−</m:t>
                </m:r>
                <m:r>
                  <m:t>12</m:t>
                </m:r>
                <m:sSub>
                  <m:e>
                    <m:r>
                      <m:t>x</m:t>
                    </m:r>
                  </m:e>
                  <m:sub>
                    <m:r>
                      <m:t>3</m:t>
                    </m:r>
                  </m:sub>
                </m:sSub>
              </m:e>
            </m:mr>
            <m:mr>
              <m:e>
                <m:r>
                  <m:rPr>
                    <m:nor/>
                    <m:sty m:val="p"/>
                  </m:rPr>
                  <m:t>s.t.</m:t>
                </m:r>
                <m:r>
                  <m:t> </m:t>
                </m:r>
              </m:e>
              <m:e>
                <m:d>
                  <m:dPr>
                    <m:begChr m:val="{"/>
                    <m:endChr m:val=""/>
                    <m:sepChr m:val=""/>
                    <m:grow/>
                  </m:dPr>
                  <m:e>
                    <m:m>
                      <m:mPr>
                        <m:baseJc m:val="center"/>
                        <m:plcHide m:val="1"/>
                        <m:mcs>
                          <m:mc>
                            <m:mcPr>
                              <m:mcJc m:val="left"/>
                              <m:count m:val="1"/>
                            </m:mcPr>
                          </m:mc>
                        </m:mcs>
                      </m:mPr>
                      <m:mr>
                        <m:e>
                          <m:r>
                            <m:t>5</m:t>
                          </m:r>
                          <m:sSub>
                            <m:e>
                              <m:r>
                                <m:t>x</m:t>
                              </m:r>
                            </m:e>
                            <m:sub>
                              <m:r>
                                <m:t>1</m:t>
                              </m:r>
                            </m:sub>
                          </m:sSub>
                          <m:r>
                            <m:rPr>
                              <m:sty m:val="p"/>
                            </m:rPr>
                            <m:t>+</m:t>
                          </m:r>
                          <m:r>
                            <m:t>7</m:t>
                          </m:r>
                          <m:sSub>
                            <m:e>
                              <m:r>
                                <m:t>x</m:t>
                              </m:r>
                            </m:e>
                            <m:sub>
                              <m:r>
                                <m:t>2</m:t>
                              </m:r>
                            </m:sub>
                          </m:sSub>
                          <m:r>
                            <m:rPr>
                              <m:sty m:val="p"/>
                            </m:rPr>
                            <m:t>+</m:t>
                          </m:r>
                          <m:r>
                            <m:t>2</m:t>
                          </m:r>
                          <m:sSub>
                            <m:e>
                              <m:r>
                                <m:t>x</m:t>
                              </m:r>
                            </m:e>
                            <m:sub>
                              <m:r>
                                <m:t>3</m:t>
                              </m:r>
                            </m:sub>
                          </m:sSub>
                          <m:r>
                            <m:rPr>
                              <m:sty m:val="p"/>
                            </m:rPr>
                            <m:t>≤</m:t>
                          </m:r>
                          <m:r>
                            <m:t>61</m:t>
                          </m:r>
                        </m:e>
                      </m:mr>
                      <m:mr>
                        <m:e>
                          <m:r>
                            <m:t>3</m:t>
                          </m:r>
                          <m:sSub>
                            <m:e>
                              <m:r>
                                <m:t>x</m:t>
                              </m:r>
                            </m:e>
                            <m:sub>
                              <m:r>
                                <m:t>1</m:t>
                              </m:r>
                            </m:sub>
                          </m:sSub>
                          <m:r>
                            <m:rPr>
                              <m:sty m:val="p"/>
                            </m:rPr>
                            <m:t>+</m:t>
                          </m:r>
                          <m:r>
                            <m:t>2</m:t>
                          </m:r>
                          <m:sSub>
                            <m:e>
                              <m:r>
                                <m:t>x</m:t>
                              </m:r>
                            </m:e>
                            <m:sub>
                              <m:r>
                                <m:t>2</m:t>
                              </m:r>
                            </m:sub>
                          </m:sSub>
                          <m:r>
                            <m:rPr>
                              <m:sty m:val="p"/>
                            </m:rPr>
                            <m:t>−</m:t>
                          </m:r>
                          <m:r>
                            <m:t>9</m:t>
                          </m:r>
                          <m:sSub>
                            <m:e>
                              <m:r>
                                <m:t>x</m:t>
                              </m:r>
                            </m:e>
                            <m:sub>
                              <m:r>
                                <m:t>3</m:t>
                              </m:r>
                            </m:sub>
                          </m:sSub>
                          <m:r>
                            <m:rPr>
                              <m:sty m:val="p"/>
                            </m:rPr>
                            <m:t>≤</m:t>
                          </m:r>
                          <m:r>
                            <m:t>35</m:t>
                          </m:r>
                        </m:e>
                      </m:mr>
                      <m:mr>
                        <m:e>
                          <m:sSub>
                            <m:e>
                              <m:r>
                                <m:t>x</m:t>
                              </m:r>
                            </m:e>
                            <m:sub>
                              <m:r>
                                <m:t>1</m:t>
                              </m:r>
                            </m:sub>
                          </m:sSub>
                          <m:r>
                            <m:rPr>
                              <m:sty m:val="p"/>
                            </m:rPr>
                            <m:t>+</m:t>
                          </m:r>
                          <m:r>
                            <m:t>3</m:t>
                          </m:r>
                          <m:sSub>
                            <m:e>
                              <m:r>
                                <m:t>x</m:t>
                              </m:r>
                            </m:e>
                            <m:sub>
                              <m:r>
                                <m:t>2</m:t>
                              </m:r>
                            </m:sub>
                          </m:sSub>
                          <m:r>
                            <m:rPr>
                              <m:sty m:val="p"/>
                            </m:rPr>
                            <m:t>+</m:t>
                          </m:r>
                          <m:sSub>
                            <m:e>
                              <m:r>
                                <m:t>x</m:t>
                              </m:r>
                            </m:e>
                            <m:sub>
                              <m:r>
                                <m:t>3</m:t>
                              </m:r>
                            </m:sub>
                          </m:sSub>
                          <m:r>
                            <m:rPr>
                              <m:sty m:val="p"/>
                            </m:rPr>
                            <m:t>≤</m:t>
                          </m:r>
                          <m:r>
                            <m:t>31</m:t>
                          </m:r>
                        </m:e>
                      </m:mr>
                      <m:mr>
                        <m:e>
                          <m:sSub>
                            <m:e>
                              <m:r>
                                <m:t>x</m:t>
                              </m:r>
                            </m:e>
                            <m:sub>
                              <m:r>
                                <m:t>1</m:t>
                              </m:r>
                            </m:sub>
                          </m:sSub>
                          <m:r>
                            <m:rPr>
                              <m:sty m:val="p"/>
                            </m:rPr>
                            <m:t>,</m:t>
                          </m:r>
                          <m:sSub>
                            <m:e>
                              <m:r>
                                <m:t>x</m:t>
                              </m:r>
                            </m:e>
                            <m:sub>
                              <m:r>
                                <m:t>2</m:t>
                              </m:r>
                            </m:sub>
                          </m:sSub>
                          <m:r>
                            <m:rPr>
                              <m:sty m:val="p"/>
                            </m:rPr>
                            <m:t>≥</m:t>
                          </m:r>
                          <m:r>
                            <m:t>0</m:t>
                          </m:r>
                          <m:r>
                            <m:rPr>
                              <m:sty m:val="p"/>
                            </m:rPr>
                            <m:t>,</m:t>
                          </m:r>
                          <m:r>
                            <m:t> </m:t>
                          </m:r>
                          <m:sSub>
                            <m:e>
                              <m:r>
                                <m:t>x</m:t>
                              </m:r>
                            </m:e>
                            <m:sub>
                              <m:r>
                                <m:t>2</m:t>
                              </m:r>
                            </m:sub>
                          </m:sSub>
                          <m:r>
                            <m:rPr>
                              <m:sty m:val="p"/>
                            </m:rPr>
                            <m:t>,</m:t>
                          </m:r>
                          <m:sSub>
                            <m:e>
                              <m:r>
                                <m:t>x</m:t>
                              </m:r>
                            </m:e>
                            <m:sub>
                              <m:r>
                                <m:t>3</m:t>
                              </m:r>
                            </m:sub>
                          </m:sSub>
                          <m:r>
                            <m:rPr>
                              <m:sty m:val="p"/>
                            </m:rPr>
                            <m:t>∈</m:t>
                          </m:r>
                          <m:r>
                            <m:rPr>
                              <m:sty m:val="p"/>
                              <m:scr m:val="double-struck"/>
                            </m:rPr>
                            <m:t>Z</m:t>
                          </m:r>
                          <m:r>
                            <m:rPr>
                              <m:sty m:val="p"/>
                            </m:rPr>
                            <m:t>,</m:t>
                          </m:r>
                          <m:r>
                            <m:t> </m:t>
                          </m:r>
                          <m:sSub>
                            <m:e>
                              <m:r>
                                <m:t>x</m:t>
                              </m:r>
                            </m:e>
                            <m:sub>
                              <m:r>
                                <m:t>3</m:t>
                              </m:r>
                            </m:sub>
                          </m:sSub>
                          <m:r>
                            <m:rPr>
                              <m:sty m:val="p"/>
                            </m:rPr>
                            <m:t>∈</m:t>
                          </m:r>
                          <m:d>
                            <m:dPr>
                              <m:begChr m:val="["/>
                              <m:endChr m:val="]"/>
                              <m:sepChr m:val=""/>
                              <m:grow/>
                            </m:dPr>
                            <m:e>
                              <m:r>
                                <m:rPr>
                                  <m:sty m:val="p"/>
                                </m:rPr>
                                <m:t>−</m:t>
                              </m:r>
                              <m:r>
                                <m:t>10</m:t>
                              </m:r>
                              <m:r>
                                <m:rPr>
                                  <m:sty m:val="p"/>
                                </m:rPr>
                                <m:t>,</m:t>
                              </m:r>
                              <m:r>
                                <m:t>10</m:t>
                              </m:r>
                            </m:e>
                          </m:d>
                        </m:e>
                      </m:mr>
                    </m:m>
                  </m:e>
                </m:d>
              </m:e>
            </m:mr>
          </m:m>
        </m:oMath>
      </m:oMathPara>
    </w:p>
    <w:p>
      <w:pPr>
        <w:pStyle w:val="FirstParagraph"/>
      </w:pPr>
      <w:r>
        <w:t xml:space="preserve">矩阵形式如下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max</m:t>
                    </m:r>
                  </m:e>
                  <m:lim>
                    <m:r>
                      <m:rPr>
                        <m:sty m:val="b"/>
                      </m:rPr>
                      <m:t>x</m:t>
                    </m:r>
                  </m:lim>
                </m:limLow>
                <m:r>
                  <m:t> </m:t>
                </m:r>
              </m:e>
              <m:e>
                <m:sSup>
                  <m:e>
                    <m:d>
                      <m:dPr>
                        <m:begChr m:val="["/>
                        <m:endChr m:val="]"/>
                        <m:sepChr m:val=""/>
                        <m:grow/>
                      </m:dPr>
                      <m:e>
                        <m:m>
                          <m:mPr>
                            <m:baseJc m:val="center"/>
                            <m:plcHide m:val="1"/>
                            <m:mcs>
                              <m:mc>
                                <m:mcPr>
                                  <m:mcJc m:val="center"/>
                                  <m:count m:val="1"/>
                                </m:mcPr>
                              </m:mc>
                            </m:mcs>
                          </m:mPr>
                          <m:mr>
                            <m:e>
                              <m:r>
                                <m:t>3</m:t>
                              </m:r>
                            </m:e>
                          </m:mr>
                          <m:mr>
                            <m:e>
                              <m:r>
                                <m:t>7</m:t>
                              </m:r>
                            </m:e>
                          </m:mr>
                          <m:mr>
                            <m:e>
                              <m:r>
                                <m:rPr>
                                  <m:sty m:val="p"/>
                                </m:rPr>
                                <m:t>−</m:t>
                              </m:r>
                              <m:r>
                                <m:t>12</m:t>
                              </m:r>
                            </m:e>
                          </m:mr>
                        </m:m>
                      </m:e>
                    </m:d>
                  </m:e>
                  <m:sup>
                    <m:r>
                      <m:rPr>
                        <m:sty m:val="p"/>
                      </m:rPr>
                      <m:t>⊤</m:t>
                    </m:r>
                  </m:sup>
                </m:sSup>
                <m:r>
                  <m:rPr>
                    <m:sty m:val="b"/>
                  </m:rPr>
                  <m:t>x</m:t>
                </m:r>
              </m:e>
            </m:mr>
            <m:mr>
              <m:e>
                <m:r>
                  <m:rPr>
                    <m:nor/>
                    <m:sty m:val="p"/>
                  </m:rPr>
                  <m:t>s.t.</m:t>
                </m:r>
                <m:r>
                  <m:t> </m:t>
                </m:r>
              </m:e>
              <m:e>
                <m:d>
                  <m:dPr>
                    <m:begChr m:val="{"/>
                    <m:endChr m:val=""/>
                    <m:sepChr m:val=""/>
                    <m:grow/>
                  </m:dPr>
                  <m:e>
                    <m:m>
                      <m:mPr>
                        <m:baseJc m:val="center"/>
                        <m:plcHide m:val="1"/>
                        <m:mcs>
                          <m:mc>
                            <m:mcPr>
                              <m:mcJc m:val="left"/>
                              <m:count m:val="1"/>
                            </m:mcPr>
                          </m:mc>
                        </m:mcs>
                      </m:mPr>
                      <m:mr>
                        <m:e>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5</m:t>
                                    </m:r>
                                  </m:e>
                                  <m:e>
                                    <m:r>
                                      <m:t>7</m:t>
                                    </m:r>
                                  </m:e>
                                  <m:e>
                                    <m:r>
                                      <m:t>2</m:t>
                                    </m:r>
                                  </m:e>
                                </m:mr>
                                <m:mr>
                                  <m:e>
                                    <m:r>
                                      <m:t>3</m:t>
                                    </m:r>
                                  </m:e>
                                  <m:e>
                                    <m:r>
                                      <m:t>2</m:t>
                                    </m:r>
                                  </m:e>
                                  <m:e>
                                    <m:r>
                                      <m:rPr>
                                        <m:sty m:val="p"/>
                                      </m:rPr>
                                      <m:t>−</m:t>
                                    </m:r>
                                    <m:r>
                                      <m:t>9</m:t>
                                    </m:r>
                                  </m:e>
                                </m:mr>
                                <m:mr>
                                  <m:e>
                                    <m:r>
                                      <m:t>1</m:t>
                                    </m:r>
                                  </m:e>
                                  <m:e>
                                    <m:r>
                                      <m:t>3</m:t>
                                    </m:r>
                                  </m:e>
                                  <m:e>
                                    <m:r>
                                      <m:t>1</m:t>
                                    </m:r>
                                  </m:e>
                                </m:mr>
                              </m:m>
                            </m:e>
                          </m:d>
                          <m:r>
                            <m:rPr>
                              <m:sty m:val="b"/>
                            </m:rPr>
                            <m:t>x</m:t>
                          </m:r>
                          <m:r>
                            <m:rPr>
                              <m:sty m:val="p"/>
                            </m:rPr>
                            <m:t>≤</m:t>
                          </m:r>
                          <m:d>
                            <m:dPr>
                              <m:begChr m:val="["/>
                              <m:endChr m:val="]"/>
                              <m:sepChr m:val=""/>
                              <m:grow/>
                            </m:dPr>
                            <m:e>
                              <m:m>
                                <m:mPr>
                                  <m:baseJc m:val="center"/>
                                  <m:plcHide m:val="1"/>
                                  <m:mcs>
                                    <m:mc>
                                      <m:mcPr>
                                        <m:mcJc m:val="center"/>
                                        <m:count m:val="1"/>
                                      </m:mcPr>
                                    </m:mc>
                                  </m:mcs>
                                </m:mPr>
                                <m:mr>
                                  <m:e>
                                    <m:r>
                                      <m:t>61</m:t>
                                    </m:r>
                                  </m:e>
                                </m:mr>
                                <m:mr>
                                  <m:e>
                                    <m:r>
                                      <m:t>35</m:t>
                                    </m:r>
                                  </m:e>
                                </m:mr>
                                <m:mr>
                                  <m:e>
                                    <m:r>
                                      <m:t>31</m:t>
                                    </m:r>
                                  </m:e>
                                </m:mr>
                              </m:m>
                            </m:e>
                          </m:d>
                        </m:e>
                      </m:mr>
                    </m:m>
                  </m:e>
                </m:d>
              </m:e>
            </m:mr>
          </m:m>
        </m:oMath>
      </m:oMathPara>
    </w:p>
    <w:p>
      <w:pPr>
        <w:pStyle w:val="FirstParagraph"/>
      </w:pPr>
      <w:r>
        <w:t xml:space="preserve">第1个变量是连续值，第2、3个变量是整数，第3个变量的下、上界分别是 -10 和 10。</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L_objective</w:t>
      </w:r>
      <w:r>
        <w:rPr>
          <w:rStyle w:val="NormalTok"/>
        </w:rPr>
        <w:t xml:space="preserve">(</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7</w:t>
      </w:r>
      <w:r>
        <w:rPr>
          <w:rStyle w:val="NormalTok"/>
        </w:rPr>
        <w:t xml:space="preserve">, </w:t>
      </w:r>
      <w:r>
        <w:rPr>
          <w:rStyle w:val="SpecialCharTok"/>
        </w:rPr>
        <w:t xml:space="preserve">-</w:t>
      </w:r>
      <w:r>
        <w:rPr>
          <w:rStyle w:val="DecValTok"/>
        </w:rPr>
        <w:t xml:space="preserve">12</w:t>
      </w:r>
      <w:r>
        <w:rPr>
          <w:rStyle w:val="NormalTok"/>
        </w:rPr>
        <w:t xml:space="preserve">)),</w:t>
      </w:r>
      <w:r>
        <w:br/>
      </w:r>
      <w:r>
        <w:rPr>
          <w:rStyle w:val="NormalTok"/>
        </w:rPr>
        <w:t xml:space="preserve">  </w:t>
      </w:r>
      <w:r>
        <w:rPr>
          <w:rStyle w:val="AttributeTok"/>
        </w:rPr>
        <w:t xml:space="preserve">types =</w:t>
      </w:r>
      <w:r>
        <w:rPr>
          <w:rStyle w:val="NormalTok"/>
        </w:rPr>
        <w:t xml:space="preserve"> </w:t>
      </w:r>
      <w:r>
        <w:rPr>
          <w:rStyle w:val="FunctionTok"/>
        </w:rPr>
        <w:t xml:space="preserve">c</w:t>
      </w:r>
      <w:r>
        <w:rPr>
          <w:rStyle w:val="NormalTok"/>
        </w:rPr>
        <w:t xml:space="preserve">(</w:t>
      </w:r>
      <w:r>
        <w:rPr>
          <w:rStyle w:val="StringTok"/>
        </w:rPr>
        <w:t xml:space="preserve">"C"</w:t>
      </w:r>
      <w:r>
        <w:rPr>
          <w:rStyle w:val="NormalTok"/>
        </w:rPr>
        <w:t xml:space="preserve">, </w:t>
      </w:r>
      <w:r>
        <w:rPr>
          <w:rStyle w:val="StringTok"/>
        </w:rPr>
        <w:t xml:space="preserve">"I"</w:t>
      </w:r>
      <w:r>
        <w:rPr>
          <w:rStyle w:val="NormalTok"/>
        </w:rPr>
        <w:t xml:space="preserve">, </w:t>
      </w:r>
      <w:r>
        <w:rPr>
          <w:rStyle w:val="StringTok"/>
        </w:rPr>
        <w:t xml:space="preserve">"I"</w:t>
      </w:r>
      <w:r>
        <w:rPr>
          <w:rStyle w:val="NormalTok"/>
        </w:rPr>
        <w:t xml:space="preserve">),</w:t>
      </w:r>
      <w:r>
        <w:br/>
      </w:r>
      <w:r>
        <w:rPr>
          <w:rStyle w:val="NormalTok"/>
        </w:rPr>
        <w:t xml:space="preserve">  </w:t>
      </w:r>
      <w:r>
        <w:rPr>
          <w:rStyle w:val="AttributeTok"/>
        </w:rPr>
        <w:t xml:space="preserve">constraints =</w:t>
      </w:r>
      <w:r>
        <w:rPr>
          <w:rStyle w:val="NormalTok"/>
        </w:rPr>
        <w:t xml:space="preserve"> </w:t>
      </w:r>
      <w:r>
        <w:rPr>
          <w:rStyle w:val="FunctionTok"/>
        </w:rPr>
        <w:t xml:space="preserve">L_constraint</w:t>
      </w:r>
      <w:r>
        <w:rPr>
          <w:rStyle w:val="NormalTok"/>
        </w:rPr>
        <w:t xml:space="preserve">(</w:t>
      </w:r>
      <w:r>
        <w:br/>
      </w:r>
      <w:r>
        <w:rPr>
          <w:rStyle w:val="NormalTok"/>
        </w:rPr>
        <w:t xml:space="preserve">    </w:t>
      </w:r>
      <w:r>
        <w:rPr>
          <w:rStyle w:val="AttributeTok"/>
        </w:rPr>
        <w:t xml:space="preserve">L =</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br/>
      </w:r>
      <w:r>
        <w:rPr>
          <w:rStyle w:val="NormalTok"/>
        </w:rPr>
        <w:t xml:space="preserve">      </w:t>
      </w:r>
      <w:r>
        <w:rPr>
          <w:rStyle w:val="DecValTok"/>
        </w:rPr>
        <w:t xml:space="preserve">5</w:t>
      </w:r>
      <w:r>
        <w:rPr>
          <w:rStyle w:val="NormalTok"/>
        </w:rPr>
        <w:t xml:space="preserve">, </w:t>
      </w:r>
      <w:r>
        <w:rPr>
          <w:rStyle w:val="DecValTok"/>
        </w:rPr>
        <w:t xml:space="preserve">7</w:t>
      </w:r>
      <w:r>
        <w:rPr>
          <w:rStyle w:val="NormalTok"/>
        </w:rPr>
        <w:t xml:space="preserve">, </w:t>
      </w:r>
      <w:r>
        <w:rPr>
          <w:rStyle w:val="DecValTok"/>
        </w:rPr>
        <w:t xml:space="preserve">2</w:t>
      </w:r>
      <w:r>
        <w:rPr>
          <w:rStyle w:val="NormalTok"/>
        </w:rPr>
        <w:t xml:space="preserve">,</w:t>
      </w:r>
      <w:r>
        <w:br/>
      </w:r>
      <w:r>
        <w:rPr>
          <w:rStyle w:val="NormalTok"/>
        </w:rPr>
        <w:t xml:space="preserve">      </w:t>
      </w:r>
      <w:r>
        <w:rPr>
          <w:rStyle w:val="DecValTok"/>
        </w:rPr>
        <w:t xml:space="preserve">3</w:t>
      </w:r>
      <w:r>
        <w:rPr>
          <w:rStyle w:val="NormalTok"/>
        </w:rPr>
        <w:t xml:space="preserve">, </w:t>
      </w:r>
      <w:r>
        <w:rPr>
          <w:rStyle w:val="DecValTok"/>
        </w:rPr>
        <w:t xml:space="preserve">2</w:t>
      </w:r>
      <w:r>
        <w:rPr>
          <w:rStyle w:val="NormalTok"/>
        </w:rPr>
        <w:t xml:space="preserve">, </w:t>
      </w:r>
      <w:r>
        <w:rPr>
          <w:rStyle w:val="SpecialCharTok"/>
        </w:rPr>
        <w:t xml:space="preserve">-</w:t>
      </w:r>
      <w:r>
        <w:rPr>
          <w:rStyle w:val="DecValTok"/>
        </w:rPr>
        <w:t xml:space="preserve">9</w:t>
      </w:r>
      <w:r>
        <w:rPr>
          <w:rStyle w:val="NormalTok"/>
        </w:rPr>
        <w:t xml:space="preserve">,</w:t>
      </w:r>
      <w:r>
        <w:br/>
      </w:r>
      <w:r>
        <w:rPr>
          <w:rStyle w:val="NormalTok"/>
        </w:rPr>
        <w:t xml:space="preserve">      </w:t>
      </w:r>
      <w:r>
        <w:rPr>
          <w:rStyle w:val="DecValTok"/>
        </w:rPr>
        <w:t xml:space="preserve">1</w:t>
      </w:r>
      <w:r>
        <w:rPr>
          <w:rStyle w:val="NormalTok"/>
        </w:rPr>
        <w:t xml:space="preserve">, </w:t>
      </w:r>
      <w:r>
        <w:rPr>
          <w:rStyle w:val="DecValTok"/>
        </w:rPr>
        <w:t xml:space="preserve">3</w:t>
      </w:r>
      <w:r>
        <w:rPr>
          <w:rStyle w:val="NormalTok"/>
        </w:rPr>
        <w:t xml:space="preserve">, </w:t>
      </w:r>
      <w:r>
        <w:rPr>
          <w:rStyle w:val="DecValTok"/>
        </w:rPr>
        <w:t xml:space="preserve">1</w:t>
      </w:r>
      <w:r>
        <w:br/>
      </w:r>
      <w:r>
        <w:rPr>
          <w:rStyle w:val="NormalTok"/>
        </w:rPr>
        <w:t xml:space="preserve">    ), </w:t>
      </w:r>
      <w:r>
        <w:rPr>
          <w:rStyle w:val="AttributeTok"/>
        </w:rPr>
        <w:t xml:space="preserve">ncol =</w:t>
      </w:r>
      <w:r>
        <w:rPr>
          <w:rStyle w:val="NormalTok"/>
        </w:rPr>
        <w:t xml:space="preserve"> </w:t>
      </w:r>
      <w:r>
        <w:rPr>
          <w:rStyle w:val="DecValTok"/>
        </w:rPr>
        <w:t xml:space="preserve">3</w:t>
      </w:r>
      <w:r>
        <w:rPr>
          <w:rStyle w:val="NormalTok"/>
        </w:rPr>
        <w:t xml:space="preserve">,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dir =</w:t>
      </w:r>
      <w:r>
        <w:rPr>
          <w:rStyle w:val="NormalTok"/>
        </w:rPr>
        <w:t xml:space="preserve"> </w:t>
      </w:r>
      <w:r>
        <w:rPr>
          <w:rStyle w:val="FunctionTok"/>
        </w:rPr>
        <w:t xml:space="preserve">c</w:t>
      </w:r>
      <w:r>
        <w:rPr>
          <w:rStyle w:val="NormalTok"/>
        </w:rPr>
        <w:t xml:space="preserve">(</w:t>
      </w:r>
      <w:r>
        <w:rPr>
          <w:rStyle w:val="StringTok"/>
        </w:rPr>
        <w:t xml:space="preserve">"&lt;="</w:t>
      </w:r>
      <w:r>
        <w:rPr>
          <w:rStyle w:val="NormalTok"/>
        </w:rPr>
        <w:t xml:space="preserve">, </w:t>
      </w:r>
      <w:r>
        <w:rPr>
          <w:rStyle w:val="StringTok"/>
        </w:rPr>
        <w:t xml:space="preserve">"&lt;="</w:t>
      </w:r>
      <w:r>
        <w:rPr>
          <w:rStyle w:val="NormalTok"/>
        </w:rPr>
        <w:t xml:space="preserve">, </w:t>
      </w:r>
      <w:r>
        <w:rPr>
          <w:rStyle w:val="StringTok"/>
        </w:rPr>
        <w:t xml:space="preserve">"&lt;="</w:t>
      </w:r>
      <w:r>
        <w:rPr>
          <w:rStyle w:val="NormalTok"/>
        </w:rPr>
        <w:t xml:space="preserve">),</w:t>
      </w:r>
      <w:r>
        <w:br/>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61</w:t>
      </w:r>
      <w:r>
        <w:rPr>
          <w:rStyle w:val="NormalTok"/>
        </w:rPr>
        <w:t xml:space="preserve">, </w:t>
      </w:r>
      <w:r>
        <w:rPr>
          <w:rStyle w:val="DecValTok"/>
        </w:rPr>
        <w:t xml:space="preserve">35</w:t>
      </w:r>
      <w:r>
        <w:rPr>
          <w:rStyle w:val="NormalTok"/>
        </w:rPr>
        <w:t xml:space="preserve">, </w:t>
      </w:r>
      <w:r>
        <w:rPr>
          <w:rStyle w:val="DecValTok"/>
        </w:rPr>
        <w:t xml:space="preserve">31</w:t>
      </w:r>
      <w:r>
        <w:rPr>
          <w:rStyle w:val="NormalTok"/>
        </w:rPr>
        <w:t xml:space="preserve">)</w:t>
      </w:r>
      <w:r>
        <w:br/>
      </w:r>
      <w:r>
        <w:rPr>
          <w:rStyle w:val="NormalTok"/>
        </w:rPr>
        <w:t xml:space="preserve">  ),</w:t>
      </w:r>
      <w:r>
        <w:br/>
      </w:r>
      <w:r>
        <w:rPr>
          <w:rStyle w:val="NormalTok"/>
        </w:rPr>
        <w:t xml:space="preserve">  </w:t>
      </w:r>
      <w:r>
        <w:rPr>
          <w:rStyle w:val="CommentTok"/>
        </w:rPr>
        <w:t xml:space="preserve"># 添加约束</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br/>
      </w:r>
      <w:r>
        <w:rPr>
          <w:rStyle w:val="NormalTok"/>
        </w:rPr>
        <w:t xml:space="preserve">    </w:t>
      </w:r>
      <w:r>
        <w:rPr>
          <w:rStyle w:val="AttributeTok"/>
        </w:rPr>
        <w:t xml:space="preserve">li =</w:t>
      </w:r>
      <w:r>
        <w:rPr>
          <w:rStyle w:val="NormalTok"/>
        </w:rPr>
        <w:t xml:space="preserve"> </w:t>
      </w:r>
      <w:r>
        <w:rPr>
          <w:rStyle w:val="DecValTok"/>
        </w:rPr>
        <w:t xml:space="preserve">3</w:t>
      </w:r>
      <w:r>
        <w:rPr>
          <w:rStyle w:val="NormalTok"/>
        </w:rPr>
        <w:t xml:space="preserve">, </w:t>
      </w:r>
      <w:r>
        <w:rPr>
          <w:rStyle w:val="AttributeTok"/>
        </w:rPr>
        <w:t xml:space="preserve">ui =</w:t>
      </w:r>
      <w:r>
        <w:rPr>
          <w:rStyle w:val="NormalTok"/>
        </w:rPr>
        <w:t xml:space="preserve"> </w:t>
      </w:r>
      <w:r>
        <w:rPr>
          <w:rStyle w:val="DecValTok"/>
        </w:rPr>
        <w:t xml:space="preserve">3</w:t>
      </w:r>
      <w:r>
        <w:rPr>
          <w:rStyle w:val="NormalTok"/>
        </w:rPr>
        <w:t xml:space="preserve">,</w:t>
      </w:r>
      <w:r>
        <w:br/>
      </w:r>
      <w:r>
        <w:rPr>
          <w:rStyle w:val="NormalTok"/>
        </w:rPr>
        <w:t xml:space="preserve">    </w:t>
      </w:r>
      <w:r>
        <w:rPr>
          <w:rStyle w:val="AttributeTok"/>
        </w:rPr>
        <w:t xml:space="preserve">lb =</w:t>
      </w:r>
      <w:r>
        <w:rPr>
          <w:rStyle w:val="NormalTok"/>
        </w:rPr>
        <w:t xml:space="preserve"> </w:t>
      </w:r>
      <w:r>
        <w:rPr>
          <w:rStyle w:val="SpecialCharTok"/>
        </w:rPr>
        <w:t xml:space="preserve">-</w:t>
      </w:r>
      <w:r>
        <w:rPr>
          <w:rStyle w:val="DecValTok"/>
        </w:rPr>
        <w:t xml:space="preserve">10</w:t>
      </w:r>
      <w:r>
        <w:rPr>
          <w:rStyle w:val="NormalTok"/>
        </w:rPr>
        <w:t xml:space="preserve">, </w:t>
      </w:r>
      <w:r>
        <w:rPr>
          <w:rStyle w:val="AttributeTok"/>
        </w:rPr>
        <w:t xml:space="preserve">ub =</w:t>
      </w:r>
      <w:r>
        <w:rPr>
          <w:rStyle w:val="NormalTok"/>
        </w:rPr>
        <w:t xml:space="preserve"> </w:t>
      </w:r>
      <w:r>
        <w:rPr>
          <w:rStyle w:val="DecValTok"/>
        </w:rPr>
        <w:t xml:space="preserve">10</w:t>
      </w:r>
      <w:r>
        <w:rPr>
          <w:rStyle w:val="NormalTok"/>
        </w:rPr>
        <w:t xml:space="preserve">, </w:t>
      </w:r>
      <w:r>
        <w:rPr>
          <w:rStyle w:val="AttributeTok"/>
        </w:rPr>
        <w:t xml:space="preserve">nobj =</w:t>
      </w:r>
      <w:r>
        <w:rPr>
          <w:rStyle w:val="NormalTok"/>
        </w:rPr>
        <w:t xml:space="preserve"> </w:t>
      </w:r>
      <w:r>
        <w:rPr>
          <w:rStyle w:val="DecValTok"/>
        </w:rPr>
        <w:t xml:space="preserve">3</w:t>
      </w:r>
      <w:r>
        <w:br/>
      </w:r>
      <w:r>
        <w:rPr>
          <w:rStyle w:val="NormalTok"/>
        </w:rPr>
        <w:t xml:space="preserve">  ),</w:t>
      </w:r>
      <w:r>
        <w:br/>
      </w:r>
      <w:r>
        <w:rPr>
          <w:rStyle w:val="NormalTok"/>
        </w:rPr>
        <w:t xml:space="preserve">  </w:t>
      </w:r>
      <w:r>
        <w:rPr>
          <w:rStyle w:val="AttributeTok"/>
        </w:rPr>
        <w:t xml:space="preserve">maximum =</w:t>
      </w:r>
      <w:r>
        <w:rPr>
          <w:rStyle w:val="NormalTok"/>
        </w:rPr>
        <w:t xml:space="preserve"> </w:t>
      </w:r>
      <w:r>
        <w:rPr>
          <w:rStyle w:val="ConstantTok"/>
        </w:rPr>
        <w:t xml:space="preserve">TRUE</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Maximize a linear objective function of length 3 with</w:t>
      </w:r>
      <w:r>
        <w:br/>
      </w:r>
      <w:r>
        <w:rPr>
          <w:rStyle w:val="VerbatimChar"/>
        </w:rPr>
        <w:t xml:space="preserve">#&gt; - 1 continuous objective variable,</w:t>
      </w:r>
      <w:r>
        <w:br/>
      </w:r>
      <w:r>
        <w:rPr>
          <w:rStyle w:val="VerbatimChar"/>
        </w:rPr>
        <w:t xml:space="preserve">#&gt; - 2 integer objective variables,</w:t>
      </w:r>
      <w:r>
        <w:br/>
      </w:r>
      <w:r>
        <w:rPr>
          <w:rStyle w:val="VerbatimChar"/>
        </w:rPr>
        <w:t xml:space="preserve">#&gt; </w:t>
      </w:r>
      <w:r>
        <w:br/>
      </w:r>
      <w:r>
        <w:rPr>
          <w:rStyle w:val="VerbatimChar"/>
        </w:rPr>
        <w:t xml:space="preserve">#&gt; subject to</w:t>
      </w:r>
      <w:r>
        <w:br/>
      </w:r>
      <w:r>
        <w:rPr>
          <w:rStyle w:val="VerbatimChar"/>
        </w:rPr>
        <w:t xml:space="preserve">#&gt; - 3 constraints of type linear.</w:t>
      </w:r>
      <w:r>
        <w:br/>
      </w:r>
      <w:r>
        <w:rPr>
          <w:rStyle w:val="VerbatimChar"/>
        </w:rPr>
        <w:t xml:space="preserve">#&gt; - 1 lower and 1 upper non-standard variable bound.</w:t>
      </w:r>
    </w:p>
    <w:p>
      <w:pPr>
        <w:pStyle w:val="SourceCode"/>
      </w:pPr>
      <w:r>
        <w:rPr>
          <w:rStyle w:val="CommentTok"/>
        </w:rPr>
        <w:t xml:space="preserve"># 求解</w:t>
      </w:r>
      <w:r>
        <w:br/>
      </w:r>
      <w:r>
        <w:rPr>
          <w:rStyle w:val="NormalTok"/>
        </w:rPr>
        <w:t xml:space="preserve">res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"glpk"</w:t>
      </w:r>
      <w:r>
        <w:rPr>
          <w:rStyle w:val="NormalTok"/>
        </w:rPr>
        <w:t xml:space="preserve">)</w:t>
      </w:r>
      <w:r>
        <w:br/>
      </w:r>
      <w:r>
        <w:rPr>
          <w:rStyle w:val="CommentTok"/>
        </w:rPr>
        <w:t xml:space="preserve"># 最优解</w:t>
      </w:r>
      <w:r>
        <w:br/>
      </w:r>
      <w:r>
        <w:rPr>
          <w:rStyle w:val="NormalTok"/>
        </w:rPr>
        <w:t xml:space="preserve">res</w:t>
      </w:r>
      <w:r>
        <w:rPr>
          <w:rStyle w:val="SpecialCharTok"/>
        </w:rPr>
        <w:t xml:space="preserve">$</w:t>
      </w:r>
      <w:r>
        <w:rPr>
          <w:rStyle w:val="NormalTok"/>
        </w:rPr>
        <w:t xml:space="preserve">solution</w:t>
      </w:r>
    </w:p>
    <w:p>
      <w:pPr>
        <w:pStyle w:val="SourceCode"/>
      </w:pPr>
      <w:r>
        <w:rPr>
          <w:rStyle w:val="VerbatimChar"/>
        </w:rPr>
        <w:t xml:space="preserve">#&gt; [1]  0.3333333  8.0000000 -2.0000000</w:t>
      </w:r>
    </w:p>
    <w:p>
      <w:pPr>
        <w:pStyle w:val="SourceCode"/>
      </w:pPr>
      <w:r>
        <w:rPr>
          <w:rStyle w:val="NormalTok"/>
        </w:rPr>
        <w:t xml:space="preserve">res</w:t>
      </w:r>
      <w:r>
        <w:rPr>
          <w:rStyle w:val="SpecialCharTok"/>
        </w:rPr>
        <w:t xml:space="preserve">$</w:t>
      </w:r>
      <w:r>
        <w:rPr>
          <w:rStyle w:val="NormalTok"/>
        </w:rPr>
        <w:t xml:space="preserve">objval</w:t>
      </w:r>
    </w:p>
    <w:p>
      <w:pPr>
        <w:pStyle w:val="SourceCode"/>
      </w:pPr>
      <w:r>
        <w:rPr>
          <w:rStyle w:val="VerbatimChar"/>
        </w:rPr>
        <w:t xml:space="preserve">#&gt; [1] 81</w:t>
      </w:r>
    </w:p>
    <w:bookmarkEnd w:id="1892"/>
    <w:bookmarkStart w:id="1893" w:name="sec-mixed-integer-quadratic-programming"/>
    <w:p>
      <w:pPr>
        <w:pStyle w:val="Heading3"/>
      </w:pPr>
      <w:r>
        <w:t xml:space="preserve">28.5.4 混合整数二次优化</w:t>
      </w:r>
    </w:p>
    <w:p>
      <w:pPr>
        <w:pStyle w:val="FirstParagraph"/>
      </w:pPr>
      <w:r>
        <w:t xml:space="preserve">目标函数是二次的，一部分决策变量是整数。</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sSubSup>
                  <m:e>
                    <m:r>
                      <m:t>x</m:t>
                    </m:r>
                  </m:e>
                  <m:sub>
                    <m:r>
                      <m:t>1</m:t>
                    </m:r>
                  </m:sub>
                  <m:sup>
                    <m:r>
                      <m:t>2</m:t>
                    </m:r>
                  </m:sup>
                </m:sSubSup>
                <m:r>
                  <m:rPr>
                    <m:sty m:val="p"/>
                  </m:rPr>
                  <m:t>+</m:t>
                </m:r>
                <m:sSubSup>
                  <m:e>
                    <m:r>
                      <m:t>x</m:t>
                    </m:r>
                  </m:e>
                  <m:sub>
                    <m:r>
                      <m:t>2</m:t>
                    </m:r>
                  </m:sub>
                  <m:sup>
                    <m:r>
                      <m:t>2</m:t>
                    </m:r>
                  </m:sup>
                </m:sSubSup>
                <m:r>
                  <m:rPr>
                    <m:sty m:val="p"/>
                  </m:rPr>
                  <m:t>−</m:t>
                </m:r>
                <m:sSub>
                  <m:e>
                    <m:r>
                      <m:t>x</m:t>
                    </m:r>
                  </m:e>
                  <m:sub>
                    <m:r>
                      <m:t>1</m:t>
                    </m:r>
                  </m:sub>
                </m:sSub>
                <m:sSub>
                  <m:e>
                    <m:r>
                      <m:t>x</m:t>
                    </m:r>
                  </m:e>
                  <m:sub>
                    <m:r>
                      <m:t>2</m:t>
                    </m:r>
                  </m:sub>
                </m:sSub>
                <m:r>
                  <m:rPr>
                    <m:sty m:val="p"/>
                  </m:rPr>
                  <m:t>+</m:t>
                </m:r>
                <m:r>
                  <m:t>3</m:t>
                </m:r>
                <m:sSub>
                  <m:e>
                    <m:r>
                      <m:t>x</m:t>
                    </m:r>
                  </m:e>
                  <m:sub>
                    <m:r>
                      <m:t>1</m:t>
                    </m:r>
                  </m:sub>
                </m:sSub>
                <m:r>
                  <m:rPr>
                    <m:sty m:val="p"/>
                  </m:rPr>
                  <m:t>−</m:t>
                </m:r>
                <m:r>
                  <m:t>2</m:t>
                </m:r>
                <m:sSub>
                  <m:e>
                    <m:r>
                      <m:t>x</m:t>
                    </m:r>
                  </m:e>
                  <m:sub>
                    <m:r>
                      <m:t>2</m:t>
                    </m:r>
                  </m:sub>
                </m:sSub>
              </m:e>
            </m:mr>
            <m:mr>
              <m:e>
                <m:r>
                  <m:rPr>
                    <m:nor/>
                    <m:sty m:val="p"/>
                  </m:rPr>
                  <m:t>s.t.</m:t>
                </m:r>
                <m:r>
                  <m:t> </m:t>
                </m:r>
              </m:e>
              <m:e>
                <m:d>
                  <m:dPr>
                    <m:begChr m:val="{"/>
                    <m:endChr m:val=""/>
                    <m:sepChr m:val=""/>
                    <m:grow/>
                  </m:dPr>
                  <m:e>
                    <m:m>
                      <m:mPr>
                        <m:baseJc m:val="center"/>
                        <m:plcHide m:val="1"/>
                        <m:mcs>
                          <m:mc>
                            <m:mcPr>
                              <m:mcJc m:val="left"/>
                              <m:count m:val="1"/>
                            </m:mcPr>
                          </m:mc>
                        </m:mcs>
                      </m:mPr>
                      <m:mr>
                        <m:e>
                          <m:r>
                            <m:rPr>
                              <m:sty m:val="p"/>
                            </m:rPr>
                            <m:t>−</m:t>
                          </m:r>
                          <m:sSub>
                            <m:e>
                              <m:r>
                                <m:t>x</m:t>
                              </m:r>
                            </m:e>
                            <m:sub>
                              <m:r>
                                <m:t>1</m:t>
                              </m:r>
                            </m:sub>
                          </m:sSub>
                          <m:r>
                            <m:rPr>
                              <m:sty m:val="p"/>
                            </m:rPr>
                            <m:t>−</m:t>
                          </m:r>
                          <m:sSub>
                            <m:e>
                              <m:r>
                                <m:t>x</m:t>
                              </m:r>
                            </m:e>
                            <m:sub>
                              <m:r>
                                <m:t>2</m:t>
                              </m:r>
                            </m:sub>
                          </m:sSub>
                          <m:r>
                            <m:rPr>
                              <m:sty m:val="p"/>
                            </m:rPr>
                            <m:t>&lt;</m:t>
                          </m:r>
                          <m:r>
                            <m:rPr>
                              <m:sty m:val="p"/>
                            </m:rPr>
                            <m:t>=</m:t>
                          </m:r>
                          <m:r>
                            <m:rPr>
                              <m:sty m:val="p"/>
                            </m:rPr>
                            <m:t>−</m:t>
                          </m:r>
                          <m:r>
                            <m:t>2</m:t>
                          </m:r>
                        </m:e>
                      </m:mr>
                      <m:mr>
                        <m:e>
                          <m:sSub>
                            <m:e>
                              <m:r>
                                <m:t>x</m:t>
                              </m:r>
                            </m:e>
                            <m:sub>
                              <m:r>
                                <m:t>1</m:t>
                              </m:r>
                            </m:sub>
                          </m:sSub>
                          <m:r>
                            <m:rPr>
                              <m:sty m:val="p"/>
                            </m:rPr>
                            <m:t>−</m:t>
                          </m:r>
                          <m:sSub>
                            <m:e>
                              <m:r>
                                <m:t>x</m:t>
                              </m:r>
                            </m:e>
                            <m:sub>
                              <m:r>
                                <m:t>2</m:t>
                              </m:r>
                            </m:sub>
                          </m:sSub>
                          <m:r>
                            <m:rPr>
                              <m:sty m:val="p"/>
                            </m:rPr>
                            <m:t>&lt;</m:t>
                          </m:r>
                          <m:r>
                            <m:rPr>
                              <m:sty m:val="p"/>
                            </m:rPr>
                            <m:t>=</m:t>
                          </m:r>
                          <m:r>
                            <m:t>2</m:t>
                          </m:r>
                        </m:e>
                      </m:mr>
                      <m:mr>
                        <m:e>
                          <m:sSub>
                            <m:e>
                              <m:r>
                                <m:t>x</m:t>
                              </m:r>
                            </m:e>
                            <m:sub>
                              <m:r>
                                <m:t>2</m:t>
                              </m:r>
                            </m:sub>
                          </m:sSub>
                          <m:r>
                            <m:rPr>
                              <m:sty m:val="p"/>
                            </m:rPr>
                            <m:t>&lt;</m:t>
                          </m:r>
                          <m:r>
                            <m:rPr>
                              <m:sty m:val="p"/>
                            </m:rPr>
                            <m:t>=</m:t>
                          </m:r>
                          <m:r>
                            <m:t>3</m:t>
                          </m:r>
                          <m:r>
                            <m:rPr>
                              <m:sty m:val="p"/>
                            </m:rPr>
                            <m:t>.</m:t>
                          </m:r>
                        </m:e>
                      </m:mr>
                      <m:mr>
                        <m:e>
                          <m:sSub>
                            <m:e>
                              <m:r>
                                <m:t>x</m:t>
                              </m:r>
                            </m:e>
                            <m:sub>
                              <m:r>
                                <m:t>1</m:t>
                              </m:r>
                            </m:sub>
                          </m:sSub>
                          <m:r>
                            <m:rPr>
                              <m:sty m:val="p"/>
                            </m:rPr>
                            <m:t>∈</m:t>
                          </m:r>
                          <m:r>
                            <m:rPr>
                              <m:sty m:val="p"/>
                              <m:scr m:val="double-struck"/>
                            </m:rPr>
                            <m:t>Z</m:t>
                          </m:r>
                        </m:e>
                      </m:mr>
                    </m:m>
                  </m:e>
                </m:d>
              </m:e>
            </m:mr>
          </m:m>
        </m:oMath>
      </m:oMathPara>
    </w:p>
    <w:p>
      <w:pPr>
        <w:pStyle w:val="FirstParagraph"/>
      </w:pPr>
      <w:r>
        <w:t xml:space="preserve">在二次优化的基础上，对变量添加整型约束，即变成混合整数二次优化 （Mixed Integer Quadratic Programming，简称 MIQP）。</w:t>
      </w:r>
    </w:p>
    <w:p>
      <w:pPr>
        <w:pStyle w:val="SourceCode"/>
      </w:pPr>
      <w:r>
        <w:rPr>
          <w:rStyle w:val="CommentTok"/>
        </w:rPr>
        <w:t xml:space="preserve"># D</w:t>
      </w:r>
      <w:r>
        <w:br/>
      </w:r>
      <w:r>
        <w:rPr>
          <w:rStyle w:val="NormalTok"/>
        </w:rPr>
        <w:t xml:space="preserve">Dmat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DecValTok"/>
        </w:rPr>
        <w:t xml:space="preserve">2</w:t>
      </w:r>
      <w:r>
        <w:rPr>
          <w:rStyle w:val="NormalTok"/>
        </w:rPr>
        <w:t xml:space="preserve">, </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AttributeTok"/>
        </w:rPr>
        <w:t xml:space="preserve">nrow =</w:t>
      </w:r>
      <w:r>
        <w:rPr>
          <w:rStyle w:val="NormalTok"/>
        </w:rPr>
        <w:t xml:space="preserve"> </w:t>
      </w:r>
      <w:r>
        <w:rPr>
          <w:rStyle w:val="DecValTok"/>
        </w:rPr>
        <w:t xml:space="preserve">2</w:t>
      </w:r>
      <w:r>
        <w:rPr>
          <w:rStyle w:val="NormalTok"/>
        </w:rPr>
        <w:t xml:space="preserve">,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CommentTok"/>
        </w:rPr>
        <w:t xml:space="preserve"># d</w:t>
      </w:r>
      <w:r>
        <w:br/>
      </w:r>
      <w:r>
        <w:rPr>
          <w:rStyle w:val="NormalTok"/>
        </w:rPr>
        <w:t xml:space="preserve">dvec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SpecialCharTok"/>
        </w:rPr>
        <w:t xml:space="preserve">-</w:t>
      </w:r>
      <w:r>
        <w:rPr>
          <w:rStyle w:val="DecValTok"/>
        </w:rPr>
        <w:t xml:space="preserve">2</w:t>
      </w:r>
      <w:r>
        <w:rPr>
          <w:rStyle w:val="NormalTok"/>
        </w:rPr>
        <w:t xml:space="preserve">)</w:t>
      </w:r>
      <w:r>
        <w:br/>
      </w:r>
      <w:r>
        <w:rPr>
          <w:rStyle w:val="CommentTok"/>
        </w:rPr>
        <w:t xml:space="preserve"># A</w:t>
      </w:r>
      <w:r>
        <w:br/>
      </w:r>
      <w:r>
        <w:rPr>
          <w:rStyle w:val="NormalTok"/>
        </w:rPr>
        <w:t xml:space="preserve">Amat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br/>
      </w:r>
      <w:r>
        <w:rPr>
          <w:rStyle w:val="NormalTok"/>
        </w:rPr>
        <w:t xml:space="preserve">  </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w:t>
      </w:r>
      <w:r>
        <w:br/>
      </w:r>
      <w:r>
        <w:rPr>
          <w:rStyle w:val="NormalTok"/>
        </w:rPr>
        <w:t xml:space="preserve">  </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w:t>
      </w:r>
      <w:r>
        <w:br/>
      </w:r>
      <w:r>
        <w:rPr>
          <w:rStyle w:val="NormalTok"/>
        </w:rPr>
        <w:t xml:space="preserve">  </w:t>
      </w:r>
      <w:r>
        <w:rPr>
          <w:rStyle w:val="DecValTok"/>
        </w:rPr>
        <w:t xml:space="preserve">0</w:t>
      </w:r>
      <w:r>
        <w:rPr>
          <w:rStyle w:val="NormalTok"/>
        </w:rPr>
        <w:t xml:space="preserve">, </w:t>
      </w:r>
      <w:r>
        <w:rPr>
          <w:rStyle w:val="DecValTok"/>
        </w:rPr>
        <w:t xml:space="preserve">1</w:t>
      </w:r>
      <w:r>
        <w:br/>
      </w:r>
      <w:r>
        <w:rPr>
          <w:rStyle w:val="NormalTok"/>
        </w:rPr>
        <w:t xml:space="preserve">), </w:t>
      </w:r>
      <w:r>
        <w:rPr>
          <w:rStyle w:val="AttributeTok"/>
        </w:rPr>
        <w:t xml:space="preserve">ncol =</w:t>
      </w:r>
      <w:r>
        <w:rPr>
          <w:rStyle w:val="NormalTok"/>
        </w:rPr>
        <w:t xml:space="preserve"> </w:t>
      </w:r>
      <w:r>
        <w:rPr>
          <w:rStyle w:val="DecValTok"/>
        </w:rPr>
        <w:t xml:space="preserve">2</w:t>
      </w:r>
      <w:r>
        <w:rPr>
          <w:rStyle w:val="NormalTok"/>
        </w:rPr>
        <w:t xml:space="preserve">,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CommentTok"/>
        </w:rPr>
        <w:t xml:space="preserve"># b</w:t>
      </w:r>
      <w:r>
        <w:br/>
      </w:r>
      <w:r>
        <w:rPr>
          <w:rStyle w:val="NormalTok"/>
        </w:rPr>
        <w:t xml:space="preserve">bvec </w:t>
      </w:r>
      <w:r>
        <w:rPr>
          <w:rStyle w:val="OtherTok"/>
        </w:rPr>
        <w:t xml:space="preserve">&lt;-</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2</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w:t>
      </w:r>
      <w:r>
        <w:br/>
      </w:r>
      <w:r>
        <w:rPr>
          <w:rStyle w:val="CommentTok"/>
        </w:rPr>
        <w:t xml:space="preserve"># 目标优化</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Q_objective</w:t>
      </w:r>
      <w:r>
        <w:rPr>
          <w:rStyle w:val="NormalTok"/>
        </w:rPr>
        <w:t xml:space="preserve">(</w:t>
      </w:r>
      <w:r>
        <w:rPr>
          <w:rStyle w:val="AttributeTok"/>
        </w:rPr>
        <w:t xml:space="preserve">Q =</w:t>
      </w:r>
      <w:r>
        <w:rPr>
          <w:rStyle w:val="NormalTok"/>
        </w:rPr>
        <w:t xml:space="preserve"> Dmat, </w:t>
      </w:r>
      <w:r>
        <w:rPr>
          <w:rStyle w:val="AttributeTok"/>
        </w:rPr>
        <w:t xml:space="preserve">L =</w:t>
      </w:r>
      <w:r>
        <w:rPr>
          <w:rStyle w:val="NormalTok"/>
        </w:rPr>
        <w:t xml:space="preserve"> dvec),</w:t>
      </w:r>
      <w:r>
        <w:br/>
      </w:r>
      <w:r>
        <w:rPr>
          <w:rStyle w:val="NormalTok"/>
        </w:rPr>
        <w:t xml:space="preserve">  </w:t>
      </w:r>
      <w:r>
        <w:rPr>
          <w:rStyle w:val="AttributeTok"/>
        </w:rPr>
        <w:t xml:space="preserve">constraints =</w:t>
      </w:r>
      <w:r>
        <w:rPr>
          <w:rStyle w:val="NormalTok"/>
        </w:rPr>
        <w:t xml:space="preserve"> </w:t>
      </w:r>
      <w:r>
        <w:rPr>
          <w:rStyle w:val="FunctionTok"/>
        </w:rPr>
        <w:t xml:space="preserve">L_constraint</w:t>
      </w:r>
      <w:r>
        <w:rPr>
          <w:rStyle w:val="NormalTok"/>
        </w:rPr>
        <w:t xml:space="preserve">(Amat, </w:t>
      </w:r>
      <w:r>
        <w:rPr>
          <w:rStyle w:val="FunctionTok"/>
        </w:rPr>
        <w:t xml:space="preserve">rep</w:t>
      </w:r>
      <w:r>
        <w:rPr>
          <w:rStyle w:val="NormalTok"/>
        </w:rPr>
        <w:t xml:space="preserve">(</w:t>
      </w:r>
      <w:r>
        <w:rPr>
          <w:rStyle w:val="StringTok"/>
        </w:rPr>
        <w:t xml:space="preserve">"&lt;="</w:t>
      </w:r>
      <w:r>
        <w:rPr>
          <w:rStyle w:val="NormalTok"/>
        </w:rPr>
        <w:t xml:space="preserve">, </w:t>
      </w:r>
      <w:r>
        <w:rPr>
          <w:rStyle w:val="DecValTok"/>
        </w:rPr>
        <w:t xml:space="preserve">3</w:t>
      </w:r>
      <w:r>
        <w:rPr>
          <w:rStyle w:val="NormalTok"/>
        </w:rPr>
        <w:t xml:space="preserve">), bvec),</w:t>
      </w:r>
      <w:r>
        <w:br/>
      </w:r>
      <w:r>
        <w:rPr>
          <w:rStyle w:val="NormalTok"/>
        </w:rPr>
        <w:t xml:space="preserve">  </w:t>
      </w:r>
      <w:r>
        <w:rPr>
          <w:rStyle w:val="AttributeTok"/>
        </w:rPr>
        <w:t xml:space="preserve">types =</w:t>
      </w:r>
      <w:r>
        <w:rPr>
          <w:rStyle w:val="NormalTok"/>
        </w:rPr>
        <w:t xml:space="preserve"> </w:t>
      </w:r>
      <w:r>
        <w:rPr>
          <w:rStyle w:val="FunctionTok"/>
        </w:rPr>
        <w:t xml:space="preserve">c</w:t>
      </w:r>
      <w:r>
        <w:rPr>
          <w:rStyle w:val="NormalTok"/>
        </w:rPr>
        <w:t xml:space="preserve">(</w:t>
      </w:r>
      <w:r>
        <w:rPr>
          <w:rStyle w:val="StringTok"/>
        </w:rPr>
        <w:t xml:space="preserve">"I"</w:t>
      </w:r>
      <w:r>
        <w:rPr>
          <w:rStyle w:val="NormalTok"/>
        </w:rPr>
        <w:t xml:space="preserve">, </w:t>
      </w:r>
      <w:r>
        <w:rPr>
          <w:rStyle w:val="StringTok"/>
        </w:rPr>
        <w:t xml:space="preserve">"C"</w:t>
      </w:r>
      <w:r>
        <w:rPr>
          <w:rStyle w:val="NormalTok"/>
        </w:rPr>
        <w:t xml:space="preserve">),</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rPr>
          <w:rStyle w:val="NormalTok"/>
        </w:rPr>
        <w:t xml:space="preserve"> </w:t>
      </w:r>
      <w:r>
        <w:rPr>
          <w:rStyle w:val="CommentTok"/>
        </w:rPr>
        <w:t xml:space="preserve"># 求最小</w:t>
      </w:r>
      <w:r>
        <w:br/>
      </w:r>
      <w:r>
        <w:rPr>
          <w:rStyle w:val="NormalTok"/>
        </w:rPr>
        <w:t xml:space="preserve">)</w:t>
      </w:r>
      <w:r>
        <w:br/>
      </w:r>
      <w:r>
        <w:rPr>
          <w:rStyle w:val="CommentTok"/>
        </w:rPr>
        <w:t xml:space="preserve"># 查看可用于该优化问题的求解器</w:t>
      </w:r>
      <w:r>
        <w:br/>
      </w:r>
      <w:r>
        <w:rPr>
          <w:rStyle w:val="FunctionTok"/>
        </w:rPr>
        <w:t xml:space="preserve">ROI_applicable_solvers</w:t>
      </w:r>
      <w:r>
        <w:rPr>
          <w:rStyle w:val="NormalTok"/>
        </w:rPr>
        <w:t xml:space="preserve">(op)</w:t>
      </w:r>
    </w:p>
    <w:p>
      <w:pPr>
        <w:pStyle w:val="SourceCode"/>
      </w:pPr>
      <w:r>
        <w:rPr>
          <w:rStyle w:val="VerbatimChar"/>
        </w:rPr>
        <w:t xml:space="preserve">#&gt; NULL</w:t>
      </w:r>
    </w:p>
    <w:p>
      <w:pPr>
        <w:pStyle w:val="FirstParagraph"/>
      </w:pPr>
      <w:r>
        <w:t xml:space="preserve">目前，</w:t>
      </w:r>
      <w:r>
        <w:rPr>
          <w:bCs/>
          <w:b/>
        </w:rPr>
        <w:t xml:space="preserve">ROI</w:t>
      </w:r>
      <w:r>
        <w:t xml:space="preserve"> </w:t>
      </w:r>
      <w:r>
        <w:t xml:space="preserve">包支持的开源求解器都不能处理 MIQP 问题。</w:t>
      </w:r>
      <w:r>
        <w:rPr>
          <w:bCs/>
          <w:b/>
        </w:rPr>
        <w:t xml:space="preserve">ECOSolveR</w:t>
      </w:r>
      <w:r>
        <w:t xml:space="preserve"> </w:t>
      </w:r>
      <w:r>
        <w:t xml:space="preserve">包可以求解凸二阶锥优化，部分变量可以是整数。因此，先将凸二次优化转化为凸锥优化问题，再连接</w:t>
      </w:r>
      <w:r>
        <w:t xml:space="preserve"> </w:t>
      </w:r>
      <w:r>
        <w:rPr>
          <w:bCs/>
          <w:b/>
        </w:rPr>
        <w:t xml:space="preserve">ECOSolveR</w:t>
      </w:r>
      <w:r>
        <w:t xml:space="preserve"> </w:t>
      </w:r>
      <w:r>
        <w:t xml:space="preserve">包提供</w:t>
      </w:r>
      <w:r>
        <w:t xml:space="preserve"> </w:t>
      </w:r>
      <w:r>
        <w:rPr>
          <w:rStyle w:val="VerbatimChar"/>
        </w:rPr>
        <w:t xml:space="preserve">ecos</w:t>
      </w:r>
      <w:r>
        <w:t xml:space="preserve"> </w:t>
      </w:r>
      <w:r>
        <w:t xml:space="preserve">求解器，最后，调</w:t>
      </w:r>
      <w:r>
        <w:t xml:space="preserve"> </w:t>
      </w:r>
      <w:r>
        <w:rPr>
          <w:rStyle w:val="VerbatimChar"/>
        </w:rPr>
        <w:t xml:space="preserve">ecos</w:t>
      </w:r>
      <w:r>
        <w:t xml:space="preserve"> </w:t>
      </w:r>
      <w:r>
        <w:t xml:space="preserve">求解器求解。</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d>
                      <m:dPr>
                        <m:begChr m:val="("/>
                        <m:endChr m:val=")"/>
                        <m:sepChr m:val=""/>
                        <m:grow/>
                      </m:dPr>
                      <m:e>
                        <m:r>
                          <m:t>t</m:t>
                        </m:r>
                        <m:r>
                          <m:rPr>
                            <m:sty m:val="p"/>
                          </m:rPr>
                          <m:t>,</m:t>
                        </m:r>
                        <m:r>
                          <m:rPr>
                            <m:sty m:val="b"/>
                          </m:rPr>
                          <m:t>x</m:t>
                        </m:r>
                      </m:e>
                    </m:d>
                  </m:lim>
                </m:limLow>
                <m:r>
                  <m:t> </m:t>
                </m:r>
              </m:e>
              <m:e>
                <m:r>
                  <m:t>t</m:t>
                </m:r>
              </m:e>
            </m:mr>
            <m:mr>
              <m:e>
                <m:r>
                  <m:rPr>
                    <m:nor/>
                    <m:sty m:val="p"/>
                  </m:rPr>
                  <m:t>s.t.</m:t>
                </m:r>
                <m:r>
                  <m:t> </m:t>
                </m:r>
              </m:e>
              <m:e>
                <m:d>
                  <m:dPr>
                    <m:begChr m:val="{"/>
                    <m:endChr m:val=""/>
                    <m:sepChr m:val=""/>
                    <m:grow/>
                  </m:dPr>
                  <m:e>
                    <m:m>
                      <m:mPr>
                        <m:baseJc m:val="center"/>
                        <m:plcHide m:val="1"/>
                        <m:mcs>
                          <m:mc>
                            <m:mcPr>
                              <m:mcJc m:val="left"/>
                              <m:count m:val="1"/>
                            </m:mcPr>
                          </m:mc>
                        </m:mcs>
                      </m:mPr>
                      <m:mr>
                        <m:e>
                          <m:sSubSup>
                            <m:e>
                              <m:r>
                                <m:t>x</m:t>
                              </m:r>
                            </m:e>
                            <m:sub>
                              <m:r>
                                <m:t>1</m:t>
                              </m:r>
                            </m:sub>
                            <m:sup>
                              <m:r>
                                <m:t>2</m:t>
                              </m:r>
                            </m:sup>
                          </m:sSubSup>
                          <m:r>
                            <m:rPr>
                              <m:sty m:val="p"/>
                            </m:rPr>
                            <m:t>+</m:t>
                          </m:r>
                          <m:sSubSup>
                            <m:e>
                              <m:r>
                                <m:t>x</m:t>
                              </m:r>
                            </m:e>
                            <m:sub>
                              <m:r>
                                <m:t>2</m:t>
                              </m:r>
                            </m:sub>
                            <m:sup>
                              <m:r>
                                <m:t>2</m:t>
                              </m:r>
                            </m:sup>
                          </m:sSubSup>
                          <m:r>
                            <m:rPr>
                              <m:sty m:val="p"/>
                            </m:rPr>
                            <m:t>−</m:t>
                          </m:r>
                          <m:sSub>
                            <m:e>
                              <m:r>
                                <m:t>x</m:t>
                              </m:r>
                            </m:e>
                            <m:sub>
                              <m:r>
                                <m:t>1</m:t>
                              </m:r>
                            </m:sub>
                          </m:sSub>
                          <m:sSub>
                            <m:e>
                              <m:r>
                                <m:t>x</m:t>
                              </m:r>
                            </m:e>
                            <m:sub>
                              <m:r>
                                <m:t>2</m:t>
                              </m:r>
                            </m:sub>
                          </m:sSub>
                          <m:r>
                            <m:rPr>
                              <m:sty m:val="p"/>
                            </m:rPr>
                            <m:t>+</m:t>
                          </m:r>
                          <m:r>
                            <m:t>3</m:t>
                          </m:r>
                          <m:sSub>
                            <m:e>
                              <m:r>
                                <m:t>x</m:t>
                              </m:r>
                            </m:e>
                            <m:sub>
                              <m:r>
                                <m:t>1</m:t>
                              </m:r>
                            </m:sub>
                          </m:sSub>
                          <m:r>
                            <m:rPr>
                              <m:sty m:val="p"/>
                            </m:rPr>
                            <m:t>−</m:t>
                          </m:r>
                          <m:r>
                            <m:t>2</m:t>
                          </m:r>
                          <m:sSub>
                            <m:e>
                              <m:r>
                                <m:t>x</m:t>
                              </m:r>
                            </m:e>
                            <m:sub>
                              <m:r>
                                <m:t>2</m:t>
                              </m:r>
                            </m:sub>
                          </m:sSub>
                          <m:r>
                            <m:rPr>
                              <m:sty m:val="p"/>
                            </m:rPr>
                            <m:t>≤</m:t>
                          </m:r>
                          <m:r>
                            <m:t>t</m:t>
                          </m:r>
                        </m:e>
                      </m:mr>
                      <m:mr>
                        <m:e>
                          <m:r>
                            <m:rPr>
                              <m:sty m:val="p"/>
                            </m:rPr>
                            <m:t>−</m:t>
                          </m:r>
                          <m:sSub>
                            <m:e>
                              <m:r>
                                <m:t>x</m:t>
                              </m:r>
                            </m:e>
                            <m:sub>
                              <m:r>
                                <m:t>1</m:t>
                              </m:r>
                            </m:sub>
                          </m:sSub>
                          <m:r>
                            <m:rPr>
                              <m:sty m:val="p"/>
                            </m:rPr>
                            <m:t>−</m:t>
                          </m:r>
                          <m:sSub>
                            <m:e>
                              <m:r>
                                <m:t>x</m:t>
                              </m:r>
                            </m:e>
                            <m:sub>
                              <m:r>
                                <m:t>2</m:t>
                              </m:r>
                            </m:sub>
                          </m:sSub>
                          <m:r>
                            <m:rPr>
                              <m:sty m:val="p"/>
                            </m:rPr>
                            <m:t>&lt;</m:t>
                          </m:r>
                          <m:r>
                            <m:rPr>
                              <m:sty m:val="p"/>
                            </m:rPr>
                            <m:t>=</m:t>
                          </m:r>
                          <m:r>
                            <m:rPr>
                              <m:sty m:val="p"/>
                            </m:rPr>
                            <m:t>−</m:t>
                          </m:r>
                          <m:r>
                            <m:t>2</m:t>
                          </m:r>
                        </m:e>
                      </m:mr>
                      <m:mr>
                        <m:e>
                          <m:sSub>
                            <m:e>
                              <m:r>
                                <m:t>x</m:t>
                              </m:r>
                            </m:e>
                            <m:sub>
                              <m:r>
                                <m:t>1</m:t>
                              </m:r>
                            </m:sub>
                          </m:sSub>
                          <m:r>
                            <m:rPr>
                              <m:sty m:val="p"/>
                            </m:rPr>
                            <m:t>−</m:t>
                          </m:r>
                          <m:sSub>
                            <m:e>
                              <m:r>
                                <m:t>x</m:t>
                              </m:r>
                            </m:e>
                            <m:sub>
                              <m:r>
                                <m:t>2</m:t>
                              </m:r>
                            </m:sub>
                          </m:sSub>
                          <m:r>
                            <m:rPr>
                              <m:sty m:val="p"/>
                            </m:rPr>
                            <m:t>&lt;</m:t>
                          </m:r>
                          <m:r>
                            <m:rPr>
                              <m:sty m:val="p"/>
                            </m:rPr>
                            <m:t>=</m:t>
                          </m:r>
                          <m:r>
                            <m:t>2</m:t>
                          </m:r>
                        </m:e>
                      </m:mr>
                      <m:mr>
                        <m:e>
                          <m:sSub>
                            <m:e>
                              <m:r>
                                <m:t>x</m:t>
                              </m:r>
                            </m:e>
                            <m:sub>
                              <m:r>
                                <m:t>2</m:t>
                              </m:r>
                            </m:sub>
                          </m:sSub>
                          <m:r>
                            <m:rPr>
                              <m:sty m:val="p"/>
                            </m:rPr>
                            <m:t>&lt;</m:t>
                          </m:r>
                          <m:r>
                            <m:rPr>
                              <m:sty m:val="p"/>
                            </m:rPr>
                            <m:t>=</m:t>
                          </m:r>
                          <m:r>
                            <m:t>3</m:t>
                          </m:r>
                          <m:r>
                            <m:rPr>
                              <m:sty m:val="p"/>
                            </m:rPr>
                            <m:t>.</m:t>
                          </m:r>
                        </m:e>
                      </m:mr>
                      <m:mr>
                        <m:e>
                          <m:sSub>
                            <m:e>
                              <m:r>
                                <m:t>x</m:t>
                              </m:r>
                            </m:e>
                            <m:sub>
                              <m:r>
                                <m:t>1</m:t>
                              </m:r>
                            </m:sub>
                          </m:sSub>
                          <m:r>
                            <m:rPr>
                              <m:sty m:val="p"/>
                            </m:rPr>
                            <m:t>∈</m:t>
                          </m:r>
                          <m:r>
                            <m:rPr>
                              <m:sty m:val="p"/>
                              <m:scr m:val="double-struck"/>
                            </m:rPr>
                            <m:t>Z</m:t>
                          </m:r>
                        </m:e>
                      </m:mr>
                    </m:m>
                  </m:e>
                </m:d>
              </m:e>
            </m:mr>
          </m:m>
        </m:oMath>
      </m:oMathPara>
    </w:p>
    <w:p>
      <w:pPr>
        <w:pStyle w:val="FirstParagraph"/>
      </w:pPr>
      <w:r>
        <w:t xml:space="preserve">引入新的变量</w:t>
      </w:r>
      <w:r>
        <w:t xml:space="preserve"> </w:t>
      </w:r>
      <m:oMath>
        <m:r>
          <m:t>t</m:t>
        </m:r>
      </m:oMath>
      <w:r>
        <w:t xml:space="preserve"> </w:t>
      </w:r>
      <w:r>
        <w:t xml:space="preserve">，原目标函数化为线性，约束条件增加一个二次型。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d>
                      <m:dPr>
                        <m:begChr m:val="("/>
                        <m:endChr m:val=")"/>
                        <m:sepChr m:val=""/>
                        <m:grow/>
                      </m:dPr>
                      <m:e>
                        <m:r>
                          <m:t>t</m:t>
                        </m:r>
                        <m:r>
                          <m:rPr>
                            <m:sty m:val="p"/>
                          </m:rPr>
                          <m:t>,</m:t>
                        </m:r>
                        <m:r>
                          <m:rPr>
                            <m:sty m:val="b"/>
                          </m:rPr>
                          <m:t>x</m:t>
                        </m:r>
                      </m:e>
                    </m:d>
                  </m:lim>
                </m:limLow>
                <m:r>
                  <m:t> </m:t>
                </m:r>
              </m:e>
              <m:e>
                <m:r>
                  <m:t>t</m:t>
                </m:r>
              </m:e>
            </m:mr>
            <m:mr>
              <m:e>
                <m:r>
                  <m:rPr>
                    <m:nor/>
                    <m:sty m:val="p"/>
                  </m:rPr>
                  <m:t>s.t.</m:t>
                </m:r>
                <m:r>
                  <m:t> </m:t>
                </m:r>
              </m:e>
              <m:e>
                <m:d>
                  <m:dPr>
                    <m:begChr m:val="{"/>
                    <m:endChr m:val=""/>
                    <m:sepChr m:val=""/>
                    <m:grow/>
                  </m:dPr>
                  <m:e>
                    <m:m>
                      <m:mPr>
                        <m:baseJc m:val="center"/>
                        <m:plcHide m:val="1"/>
                        <m:mcs>
                          <m:mc>
                            <m:mcPr>
                              <m:mcJc m:val="left"/>
                              <m:count m:val="1"/>
                            </m:mcPr>
                          </m:mc>
                        </m:mcs>
                      </m:mPr>
                      <m:mr>
                        <m:e>
                          <m:sSup>
                            <m:e>
                              <m:r>
                                <m:rPr>
                                  <m:sty m:val="b"/>
                                </m:rPr>
                                <m:t>x</m:t>
                              </m:r>
                            </m:e>
                            <m:sup>
                              <m:r>
                                <m:rPr>
                                  <m:sty m:val="p"/>
                                </m:rPr>
                                <m:t>⊤</m:t>
                              </m:r>
                            </m:sup>
                          </m:sSup>
                          <m:r>
                            <m:t>D</m:t>
                          </m:r>
                          <m:r>
                            <m:rPr>
                              <m:sty m:val="b"/>
                            </m:rPr>
                            <m:t>x</m:t>
                          </m:r>
                          <m:r>
                            <m:rPr>
                              <m:sty m:val="p"/>
                            </m:rPr>
                            <m:t>+</m:t>
                          </m:r>
                          <m:r>
                            <m:t>2</m:t>
                          </m:r>
                          <m:sSup>
                            <m:e>
                              <m:r>
                                <m:rPr>
                                  <m:sty m:val="b"/>
                                </m:rPr>
                                <m:t>d</m:t>
                              </m:r>
                            </m:e>
                            <m:sup>
                              <m:r>
                                <m:rPr>
                                  <m:sty m:val="p"/>
                                </m:rPr>
                                <m:t>⊤</m:t>
                              </m:r>
                            </m:sup>
                          </m:sSup>
                          <m:r>
                            <m:rPr>
                              <m:sty m:val="b"/>
                            </m:rPr>
                            <m:t>x</m:t>
                          </m:r>
                          <m:r>
                            <m:rPr>
                              <m:sty m:val="p"/>
                            </m:rPr>
                            <m:t>≤</m:t>
                          </m:r>
                          <m:r>
                            <m:t>t</m:t>
                          </m:r>
                        </m:e>
                      </m:mr>
                      <m:mr>
                        <m:e>
                          <m:r>
                            <m:t>A</m:t>
                          </m:r>
                          <m:r>
                            <m:rPr>
                              <m:sty m:val="b"/>
                            </m:rPr>
                            <m:t>x</m:t>
                          </m:r>
                          <m:r>
                            <m:rPr>
                              <m:sty m:val="p"/>
                            </m:rPr>
                            <m:t>≤</m:t>
                          </m:r>
                          <m:r>
                            <m:rPr>
                              <m:sty m:val="b"/>
                            </m:rPr>
                            <m:t>b</m:t>
                          </m:r>
                        </m:e>
                      </m:mr>
                      <m:mr>
                        <m:e>
                          <m:sSub>
                            <m:e>
                              <m:r>
                                <m:t>x</m:t>
                              </m:r>
                            </m:e>
                            <m:sub>
                              <m:r>
                                <m:t>1</m:t>
                              </m:r>
                            </m:sub>
                          </m:sSub>
                          <m:r>
                            <m:rPr>
                              <m:sty m:val="p"/>
                            </m:rPr>
                            <m:t>∈</m:t>
                          </m:r>
                          <m:r>
                            <m:rPr>
                              <m:sty m:val="p"/>
                              <m:scr m:val="double-struck"/>
                            </m:rPr>
                            <m:t>Z</m:t>
                          </m:r>
                        </m:e>
                      </m:mr>
                    </m:m>
                  </m:e>
                </m:d>
              </m:e>
            </m:mr>
          </m:m>
        </m:oMath>
      </m:oMathPara>
    </w:p>
    <w:p>
      <w:pPr>
        <w:pStyle w:val="FirstParagraph"/>
      </w:pPr>
      <w:r>
        <w:t xml:space="preserve">其中，</w:t>
      </w:r>
    </w:p>
    <w:p>
      <w:pPr>
        <w:pStyle w:val="BodyText"/>
      </w:pPr>
      <m:oMathPara>
        <m:oMathParaPr>
          <m:jc m:val="center"/>
        </m:oMathParaPr>
        <m:oMath>
          <m:r>
            <m:t>D</m:t>
          </m:r>
          <m:r>
            <m:rPr>
              <m:sty m:val="p"/>
            </m:rPr>
            <m:t>=</m:t>
          </m:r>
          <m:d>
            <m:dPr>
              <m:begChr m:val="["/>
              <m:endChr m:val="]"/>
              <m:sepChr m:val=""/>
              <m:grow/>
            </m:dPr>
            <m:e>
              <m:m>
                <m:mPr>
                  <m:baseJc m:val="center"/>
                  <m:plcHide m:val="1"/>
                  <m:mcs>
                    <m:mc>
                      <m:mcPr>
                        <m:mcJc m:val="center"/>
                        <m:count m:val="1"/>
                      </m:mcPr>
                    </m:mc>
                    <m:mc>
                      <m:mcPr>
                        <m:mcJc m:val="center"/>
                        <m:count m:val="1"/>
                      </m:mcPr>
                    </m:mc>
                  </m:mcs>
                </m:mPr>
                <m:mr>
                  <m:e>
                    <m:r>
                      <m:t>2</m:t>
                    </m:r>
                  </m:e>
                  <m:e>
                    <m:r>
                      <m:rPr>
                        <m:sty m:val="p"/>
                      </m:rPr>
                      <m:t>−</m:t>
                    </m:r>
                    <m:r>
                      <m:t>1</m:t>
                    </m:r>
                  </m:e>
                </m:mr>
                <m:mr>
                  <m:e>
                    <m:r>
                      <m:rPr>
                        <m:sty m:val="p"/>
                      </m:rPr>
                      <m:t>−</m:t>
                    </m:r>
                    <m:r>
                      <m:t>1</m:t>
                    </m:r>
                  </m:e>
                  <m:e>
                    <m:r>
                      <m:t>2</m:t>
                    </m:r>
                  </m:e>
                </m:mr>
              </m:m>
            </m:e>
          </m:d>
          <m:r>
            <m:rPr>
              <m:sty m:val="p"/>
            </m:rPr>
            <m:t>,</m:t>
          </m:r>
          <m:r>
            <m:t> </m:t>
          </m:r>
          <m:r>
            <m:rPr>
              <m:sty m:val="b"/>
            </m:rPr>
            <m:t>d</m:t>
          </m:r>
          <m:r>
            <m:rPr>
              <m:sty m:val="p"/>
            </m:rPr>
            <m:t>=</m:t>
          </m:r>
          <m:d>
            <m:dPr>
              <m:begChr m:val="["/>
              <m:endChr m:val="]"/>
              <m:sepChr m:val=""/>
              <m:grow/>
            </m:dPr>
            <m:e>
              <m:m>
                <m:mPr>
                  <m:baseJc m:val="center"/>
                  <m:plcHide m:val="1"/>
                  <m:mcs>
                    <m:mc>
                      <m:mcPr>
                        <m:mcJc m:val="center"/>
                        <m:count m:val="1"/>
                      </m:mcPr>
                    </m:mc>
                  </m:mcs>
                </m:mPr>
                <m:mr>
                  <m:e>
                    <m:r>
                      <m:t>3</m:t>
                    </m:r>
                  </m:e>
                </m:mr>
                <m:mr>
                  <m:e>
                    <m:r>
                      <m:rPr>
                        <m:sty m:val="p"/>
                      </m:rPr>
                      <m:t>−</m:t>
                    </m:r>
                    <m:r>
                      <m:t>2</m:t>
                    </m:r>
                  </m:e>
                </m:mr>
              </m:m>
            </m:e>
          </m:d>
          <m:r>
            <m:rPr>
              <m:sty m:val="p"/>
            </m:rPr>
            <m:t>,</m:t>
          </m:r>
          <m:r>
            <m:t> </m:t>
          </m:r>
          <m:r>
            <m:t>A</m:t>
          </m:r>
          <m:r>
            <m:rPr>
              <m:sty m:val="p"/>
            </m:rPr>
            <m:t>=</m:t>
          </m:r>
          <m:d>
            <m:dPr>
              <m:begChr m:val="["/>
              <m:endChr m:val="]"/>
              <m:sepChr m:val=""/>
              <m:grow/>
            </m:dPr>
            <m:e>
              <m:m>
                <m:mPr>
                  <m:baseJc m:val="center"/>
                  <m:plcHide m:val="1"/>
                  <m:mcs>
                    <m:mc>
                      <m:mcPr>
                        <m:mcJc m:val="center"/>
                        <m:count m:val="1"/>
                      </m:mcPr>
                    </m:mc>
                    <m:mc>
                      <m:mcPr>
                        <m:mcJc m:val="center"/>
                        <m:count m:val="1"/>
                      </m:mcPr>
                    </m:mc>
                  </m:mcs>
                </m:mPr>
                <m:mr>
                  <m:e>
                    <m:r>
                      <m:rPr>
                        <m:sty m:val="p"/>
                      </m:rPr>
                      <m:t>−</m:t>
                    </m:r>
                    <m:r>
                      <m:t>1</m:t>
                    </m:r>
                  </m:e>
                  <m:e>
                    <m:r>
                      <m:rPr>
                        <m:sty m:val="p"/>
                      </m:rPr>
                      <m:t>−</m:t>
                    </m:r>
                    <m:r>
                      <m:t>1</m:t>
                    </m:r>
                  </m:e>
                </m:mr>
                <m:mr>
                  <m:e>
                    <m:r>
                      <m:t>1</m:t>
                    </m:r>
                  </m:e>
                  <m:e>
                    <m:r>
                      <m:rPr>
                        <m:sty m:val="p"/>
                      </m:rPr>
                      <m:t>−</m:t>
                    </m:r>
                    <m:r>
                      <m:t>1</m:t>
                    </m:r>
                  </m:e>
                </m:mr>
                <m:mr>
                  <m:e>
                    <m:r>
                      <m:t>0</m:t>
                    </m:r>
                  </m:e>
                  <m:e>
                    <m:r>
                      <m:t>1</m:t>
                    </m:r>
                  </m:e>
                </m:mr>
              </m:m>
            </m:e>
          </m:d>
          <m:r>
            <m:rPr>
              <m:sty m:val="p"/>
            </m:rPr>
            <m:t>,</m:t>
          </m:r>
          <m:r>
            <m:t> </m:t>
          </m:r>
          <m:r>
            <m:rPr>
              <m:sty m:val="b"/>
            </m:rPr>
            <m:t>b</m:t>
          </m:r>
          <m:r>
            <m:rPr>
              <m:sty m:val="p"/>
            </m:rPr>
            <m:t>=</m:t>
          </m:r>
          <m:d>
            <m:dPr>
              <m:begChr m:val="["/>
              <m:endChr m:val="]"/>
              <m:sepChr m:val=""/>
              <m:grow/>
            </m:dPr>
            <m:e>
              <m:m>
                <m:mPr>
                  <m:baseJc m:val="center"/>
                  <m:plcHide m:val="1"/>
                  <m:mcs>
                    <m:mc>
                      <m:mcPr>
                        <m:mcJc m:val="center"/>
                        <m:count m:val="1"/>
                      </m:mcPr>
                    </m:mc>
                  </m:mcs>
                </m:mPr>
                <m:mr>
                  <m:e>
                    <m:r>
                      <m:rPr>
                        <m:sty m:val="p"/>
                      </m:rPr>
                      <m:t>−</m:t>
                    </m:r>
                    <m:r>
                      <m:t>2</m:t>
                    </m:r>
                  </m:e>
                </m:mr>
                <m:mr>
                  <m:e>
                    <m:r>
                      <m:t>2</m:t>
                    </m:r>
                  </m:e>
                </m:mr>
                <m:mr>
                  <m:e>
                    <m:r>
                      <m:t>3</m:t>
                    </m:r>
                  </m:e>
                </m:mr>
              </m:m>
            </m:e>
          </m:d>
        </m:oMath>
      </m:oMathPara>
    </w:p>
    <w:p>
      <w:pPr>
        <w:pStyle w:val="FirstParagraph"/>
      </w:pPr>
      <w:r>
        <w:t xml:space="preserve">最后，凸二次优化转为二阶锥优化 SOCP，形式如下：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d>
                      <m:dPr>
                        <m:begChr m:val="("/>
                        <m:endChr m:val=")"/>
                        <m:sepChr m:val=""/>
                        <m:grow/>
                      </m:dPr>
                      <m:e>
                        <m:sSup>
                          <m:e>
                            <m:r>
                              <m:t>t</m:t>
                            </m:r>
                          </m:e>
                          <m:sup>
                            <m:r>
                              <m:rPr>
                                <m:sty m:val="p"/>
                              </m:rPr>
                              <m:t>⋆</m:t>
                            </m:r>
                          </m:sup>
                        </m:sSup>
                        <m:r>
                          <m:rPr>
                            <m:sty m:val="p"/>
                          </m:rPr>
                          <m:t>,</m:t>
                        </m:r>
                        <m:r>
                          <m:rPr>
                            <m:sty m:val="b"/>
                          </m:rPr>
                          <m:t>x</m:t>
                        </m:r>
                      </m:e>
                    </m:d>
                  </m:lim>
                </m:limLow>
                <m:r>
                  <m:t> </m:t>
                </m:r>
              </m:e>
              <m:e>
                <m:sSup>
                  <m:e>
                    <m:r>
                      <m:t>t</m:t>
                    </m:r>
                  </m:e>
                  <m:sup>
                    <m:r>
                      <m:rPr>
                        <m:sty m:val="p"/>
                      </m:rPr>
                      <m:t>⋆</m:t>
                    </m:r>
                  </m:sup>
                </m:sSup>
              </m:e>
            </m:mr>
            <m:mr>
              <m:e>
                <m:r>
                  <m:rPr>
                    <m:nor/>
                    <m:sty m:val="p"/>
                  </m:rPr>
                  <m:t>s.t.</m:t>
                </m:r>
                <m:r>
                  <m:t> </m:t>
                </m:r>
              </m:e>
              <m:e>
                <m:d>
                  <m:dPr>
                    <m:begChr m:val="{"/>
                    <m:endChr m:val=""/>
                    <m:sepChr m:val=""/>
                    <m:grow/>
                  </m:dPr>
                  <m:e>
                    <m:m>
                      <m:mPr>
                        <m:baseJc m:val="center"/>
                        <m:plcHide m:val="1"/>
                        <m:mcs>
                          <m:mc>
                            <m:mcPr>
                              <m:mcJc m:val="left"/>
                              <m:count m:val="1"/>
                            </m:mcPr>
                          </m:mc>
                        </m:mcs>
                      </m:mPr>
                      <m:mr>
                        <m:e>
                          <m:r>
                            <m:rPr>
                              <m:sty m:val="p"/>
                            </m:rPr>
                            <m:t>∥</m:t>
                          </m:r>
                          <m:sSup>
                            <m:e>
                              <m:r>
                                <m:t>D</m:t>
                              </m:r>
                            </m:e>
                            <m:sup>
                              <m:r>
                                <m:t>1</m:t>
                              </m:r>
                              <m:r>
                                <m:rPr>
                                  <m:sty m:val="p"/>
                                </m:rPr>
                                <m:t>/</m:t>
                              </m:r>
                              <m:r>
                                <m:t>2</m:t>
                              </m:r>
                            </m:sup>
                          </m:sSup>
                          <m:r>
                            <m:rPr>
                              <m:sty m:val="b"/>
                            </m:rPr>
                            <m:t>x</m:t>
                          </m:r>
                          <m:r>
                            <m:rPr>
                              <m:sty m:val="p"/>
                            </m:rPr>
                            <m:t>+</m:t>
                          </m:r>
                          <m:sSup>
                            <m:e>
                              <m:r>
                                <m:t>D</m:t>
                              </m:r>
                            </m:e>
                            <m:sup>
                              <m:r>
                                <m:rPr>
                                  <m:sty m:val="p"/>
                                </m:rPr>
                                <m:t>−</m:t>
                              </m:r>
                              <m:r>
                                <m:t>1</m:t>
                              </m:r>
                              <m:r>
                                <m:rPr>
                                  <m:sty m:val="p"/>
                                </m:rPr>
                                <m:t>/</m:t>
                              </m:r>
                              <m:r>
                                <m:t>2</m:t>
                              </m:r>
                            </m:sup>
                          </m:sSup>
                          <m:r>
                            <m:rPr>
                              <m:sty m:val="b"/>
                            </m:rPr>
                            <m:t>d</m:t>
                          </m:r>
                          <m:sSub>
                            <m:e>
                              <m:r>
                                <m:rPr>
                                  <m:sty m:val="p"/>
                                </m:rPr>
                                <m:t>∥</m:t>
                              </m:r>
                            </m:e>
                            <m:sub>
                              <m:r>
                                <m:t>2</m:t>
                              </m:r>
                            </m:sub>
                          </m:sSub>
                          <m:r>
                            <m:rPr>
                              <m:sty m:val="p"/>
                            </m:rPr>
                            <m:t>≤</m:t>
                          </m:r>
                          <m:sSup>
                            <m:e>
                              <m:r>
                                <m:t>t</m:t>
                              </m:r>
                            </m:e>
                            <m:sup>
                              <m:r>
                                <m:rPr>
                                  <m:sty m:val="p"/>
                                </m:rPr>
                                <m:t>⋆</m:t>
                              </m:r>
                            </m:sup>
                          </m:sSup>
                        </m:e>
                      </m:mr>
                      <m:mr>
                        <m:e>
                          <m:r>
                            <m:t>A</m:t>
                          </m:r>
                          <m:r>
                            <m:rPr>
                              <m:sty m:val="b"/>
                            </m:rPr>
                            <m:t>x</m:t>
                          </m:r>
                          <m:r>
                            <m:rPr>
                              <m:sty m:val="p"/>
                            </m:rPr>
                            <m:t>≤</m:t>
                          </m:r>
                          <m:r>
                            <m:rPr>
                              <m:sty m:val="b"/>
                            </m:rPr>
                            <m:t>b</m:t>
                          </m:r>
                        </m:e>
                      </m:mr>
                      <m:mr>
                        <m:e>
                          <m:sSub>
                            <m:e>
                              <m:r>
                                <m:t>x</m:t>
                              </m:r>
                            </m:e>
                            <m:sub>
                              <m:r>
                                <m:t>1</m:t>
                              </m:r>
                            </m:sub>
                          </m:sSub>
                          <m:r>
                            <m:rPr>
                              <m:sty m:val="p"/>
                            </m:rPr>
                            <m:t>∈</m:t>
                          </m:r>
                          <m:r>
                            <m:rPr>
                              <m:sty m:val="p"/>
                              <m:scr m:val="double-struck"/>
                            </m:rPr>
                            <m:t>Z</m:t>
                          </m:r>
                        </m:e>
                      </m:mr>
                    </m:m>
                  </m:e>
                </m:d>
              </m:e>
            </m:mr>
          </m:m>
        </m:oMath>
      </m:oMathPara>
    </w:p>
    <w:p>
      <w:pPr>
        <w:pStyle w:val="FirstParagraph"/>
      </w:pPr>
      <w:r>
        <w:t xml:space="preserve">代码如下</w:t>
      </w:r>
    </w:p>
    <w:p>
      <w:pPr>
        <w:pStyle w:val="BodyText"/>
      </w:pPr>
      <w:r>
        <w:t xml:space="preserve">因二次优化的目标函数是二次连续可微的，而且是凸函数，求解器 Bonmin 可以获得最优解。</w:t>
      </w:r>
    </w:p>
    <w:p>
      <w:pPr>
        <w:pStyle w:val="SourceCode"/>
      </w:pPr>
      <w:r>
        <w:rPr>
          <w:rStyle w:val="VerbatimChar"/>
        </w:rPr>
        <w:t xml:space="preserve">var x1 integer;</w:t>
      </w:r>
      <w:r>
        <w:br/>
      </w:r>
      <w:r>
        <w:rPr>
          <w:rStyle w:val="VerbatimChar"/>
        </w:rPr>
        <w:t xml:space="preserve">var x2;</w:t>
      </w:r>
      <w:r>
        <w:br/>
      </w:r>
      <w:r>
        <w:rPr>
          <w:rStyle w:val="VerbatimChar"/>
        </w:rPr>
        <w:t xml:space="preserve">minimize z: x1^2 + x2^2 - x1 * x2 + 3 * x1 - 2 * x2;</w:t>
      </w:r>
      <w:r>
        <w:br/>
      </w:r>
      <w:r>
        <w:rPr>
          <w:rStyle w:val="VerbatimChar"/>
        </w:rPr>
        <w:t xml:space="preserve">subject to A_limit: -x1 - x2 &lt;= -2;</w:t>
      </w:r>
      <w:r>
        <w:br/>
      </w:r>
      <w:r>
        <w:rPr>
          <w:rStyle w:val="VerbatimChar"/>
        </w:rPr>
        <w:t xml:space="preserve">subject to B_limit: x1 - x2 &lt;= 2;</w:t>
      </w:r>
      <w:r>
        <w:br/>
      </w:r>
      <w:r>
        <w:rPr>
          <w:rStyle w:val="VerbatimChar"/>
        </w:rPr>
        <w:t xml:space="preserve">subject to C_limit: x2 &lt;= 3;</w:t>
      </w:r>
    </w:p>
    <w:p>
      <w:pPr>
        <w:pStyle w:val="SourceCode"/>
      </w:pPr>
      <w:r>
        <w:rPr>
          <w:rStyle w:val="FunctionTok"/>
        </w:rPr>
        <w:t xml:space="preserve">library</w:t>
      </w:r>
      <w:r>
        <w:rPr>
          <w:rStyle w:val="NormalTok"/>
        </w:rPr>
        <w:t xml:space="preserve">(rAMPL)</w:t>
      </w:r>
      <w:r>
        <w:br/>
      </w:r>
      <w:r>
        <w:rPr>
          <w:rStyle w:val="CommentTok"/>
        </w:rPr>
        <w:t xml:space="preserve"># 配置 AMPL 安装路径</w:t>
      </w:r>
      <w:r>
        <w:br/>
      </w:r>
      <w:r>
        <w:rPr>
          <w:rStyle w:val="NormalTok"/>
        </w:rPr>
        <w:t xml:space="preserve">env </w:t>
      </w:r>
      <w:r>
        <w:rPr>
          <w:rStyle w:val="OtherTok"/>
        </w:rPr>
        <w:t xml:space="preserve">&lt;-</w:t>
      </w:r>
      <w:r>
        <w:rPr>
          <w:rStyle w:val="NormalTok"/>
        </w:rPr>
        <w:t xml:space="preserve"> </w:t>
      </w:r>
      <w:r>
        <w:rPr>
          <w:rStyle w:val="FunctionTok"/>
        </w:rPr>
        <w:t xml:space="preserve">new</w:t>
      </w:r>
      <w:r>
        <w:rPr>
          <w:rStyle w:val="NormalTok"/>
        </w:rPr>
        <w:t xml:space="preserve">(Environment, </w:t>
      </w:r>
      <w:r>
        <w:rPr>
          <w:rStyle w:val="StringTok"/>
        </w:rPr>
        <w:t xml:space="preserve">"/opt/AMPL/ampl.macos64"</w:t>
      </w:r>
      <w:r>
        <w:rPr>
          <w:rStyle w:val="NormalTok"/>
        </w:rPr>
        <w:t xml:space="preserve">)</w:t>
      </w:r>
      <w:r>
        <w:br/>
      </w:r>
      <w:r>
        <w:rPr>
          <w:rStyle w:val="NormalTok"/>
        </w:rPr>
        <w:t xml:space="preserve">ampl </w:t>
      </w:r>
      <w:r>
        <w:rPr>
          <w:rStyle w:val="OtherTok"/>
        </w:rPr>
        <w:t xml:space="preserve">&lt;-</w:t>
      </w:r>
      <w:r>
        <w:rPr>
          <w:rStyle w:val="NormalTok"/>
        </w:rPr>
        <w:t xml:space="preserve"> </w:t>
      </w:r>
      <w:r>
        <w:rPr>
          <w:rStyle w:val="FunctionTok"/>
        </w:rPr>
        <w:t xml:space="preserve">new</w:t>
      </w:r>
      <w:r>
        <w:rPr>
          <w:rStyle w:val="NormalTok"/>
        </w:rPr>
        <w:t xml:space="preserve">(AMPL, env)</w:t>
      </w:r>
      <w:r>
        <w:br/>
      </w:r>
      <w:r>
        <w:rPr>
          <w:rStyle w:val="CommentTok"/>
        </w:rPr>
        <w:t xml:space="preserve"># 加载混合整数二次优化模型文件</w:t>
      </w:r>
      <w:r>
        <w:br/>
      </w:r>
      <w:r>
        <w:rPr>
          <w:rStyle w:val="NormalTok"/>
        </w:rPr>
        <w:t xml:space="preserve">ampl</w:t>
      </w:r>
      <w:r>
        <w:rPr>
          <w:rStyle w:val="SpecialCharTok"/>
        </w:rPr>
        <w:t xml:space="preserve">$</w:t>
      </w:r>
      <w:r>
        <w:rPr>
          <w:rStyle w:val="FunctionTok"/>
        </w:rPr>
        <w:t xml:space="preserve">read</w:t>
      </w:r>
      <w:r>
        <w:rPr>
          <w:rStyle w:val="NormalTok"/>
        </w:rPr>
        <w:t xml:space="preserve">(</w:t>
      </w:r>
      <w:r>
        <w:rPr>
          <w:rStyle w:val="StringTok"/>
        </w:rPr>
        <w:t xml:space="preserve">"code/MIQP.mod"</w:t>
      </w:r>
      <w:r>
        <w:rPr>
          <w:rStyle w:val="NormalTok"/>
        </w:rPr>
        <w:t xml:space="preserve">)</w:t>
      </w:r>
      <w:r>
        <w:br/>
      </w:r>
      <w:r>
        <w:rPr>
          <w:rStyle w:val="CommentTok"/>
        </w:rPr>
        <w:t xml:space="preserve"># 设置 MIQP 求解器 Bonmin</w:t>
      </w:r>
      <w:r>
        <w:br/>
      </w:r>
      <w:r>
        <w:rPr>
          <w:rStyle w:val="NormalTok"/>
        </w:rPr>
        <w:t xml:space="preserve">ampl</w:t>
      </w:r>
      <w:r>
        <w:rPr>
          <w:rStyle w:val="SpecialCharTok"/>
        </w:rPr>
        <w:t xml:space="preserve">$</w:t>
      </w:r>
      <w:r>
        <w:rPr>
          <w:rStyle w:val="FunctionTok"/>
        </w:rPr>
        <w:t xml:space="preserve">setOption</w:t>
      </w:r>
      <w:r>
        <w:rPr>
          <w:rStyle w:val="NormalTok"/>
        </w:rPr>
        <w:t xml:space="preserve">(</w:t>
      </w:r>
      <w:r>
        <w:rPr>
          <w:rStyle w:val="StringTok"/>
        </w:rPr>
        <w:t xml:space="preserve">"solver"</w:t>
      </w:r>
      <w:r>
        <w:rPr>
          <w:rStyle w:val="NormalTok"/>
        </w:rPr>
        <w:t xml:space="preserve">, </w:t>
      </w:r>
      <w:r>
        <w:rPr>
          <w:rStyle w:val="StringTok"/>
        </w:rPr>
        <w:t xml:space="preserve">"bonmin"</w:t>
      </w:r>
      <w:r>
        <w:rPr>
          <w:rStyle w:val="NormalTok"/>
        </w:rPr>
        <w:t xml:space="preserve">)</w:t>
      </w:r>
      <w:r>
        <w:br/>
      </w:r>
      <w:r>
        <w:rPr>
          <w:rStyle w:val="CommentTok"/>
        </w:rPr>
        <w:t xml:space="preserve"># 求解问题</w:t>
      </w:r>
      <w:r>
        <w:br/>
      </w:r>
      <w:r>
        <w:rPr>
          <w:rStyle w:val="NormalTok"/>
        </w:rPr>
        <w:t xml:space="preserve">ampl</w:t>
      </w:r>
      <w:r>
        <w:rPr>
          <w:rStyle w:val="SpecialCharTok"/>
        </w:rPr>
        <w:t xml:space="preserve">$</w:t>
      </w:r>
      <w:r>
        <w:rPr>
          <w:rStyle w:val="FunctionTok"/>
        </w:rPr>
        <w:t xml:space="preserve">solve</w:t>
      </w:r>
      <w:r>
        <w:rPr>
          <w:rStyle w:val="NormalTok"/>
        </w:rPr>
        <w:t xml:space="preserve">()</w:t>
      </w:r>
      <w:r>
        <w:br/>
      </w:r>
      <w:r>
        <w:rPr>
          <w:rStyle w:val="CommentTok"/>
        </w:rPr>
        <w:t xml:space="preserve"># 最优解</w:t>
      </w:r>
      <w:r>
        <w:br/>
      </w:r>
      <w:r>
        <w:rPr>
          <w:rStyle w:val="NormalTok"/>
        </w:rPr>
        <w:t xml:space="preserve">ampl</w:t>
      </w:r>
      <w:r>
        <w:rPr>
          <w:rStyle w:val="SpecialCharTok"/>
        </w:rPr>
        <w:t xml:space="preserve">$</w:t>
      </w:r>
      <w:r>
        <w:rPr>
          <w:rStyle w:val="FunctionTok"/>
        </w:rPr>
        <w:t xml:space="preserve">getData</w:t>
      </w:r>
      <w:r>
        <w:rPr>
          <w:rStyle w:val="NormalTok"/>
        </w:rPr>
        <w:t xml:space="preserve">(</w:t>
      </w:r>
      <w:r>
        <w:rPr>
          <w:rStyle w:val="StringTok"/>
        </w:rPr>
        <w:t xml:space="preserve">"x1"</w:t>
      </w:r>
      <w:r>
        <w:rPr>
          <w:rStyle w:val="NormalTok"/>
        </w:rPr>
        <w:t xml:space="preserve">)</w:t>
      </w:r>
      <w:r>
        <w:br/>
      </w:r>
      <w:r>
        <w:rPr>
          <w:rStyle w:val="NormalTok"/>
        </w:rPr>
        <w:t xml:space="preserve">ampl</w:t>
      </w:r>
      <w:r>
        <w:rPr>
          <w:rStyle w:val="SpecialCharTok"/>
        </w:rPr>
        <w:t xml:space="preserve">$</w:t>
      </w:r>
      <w:r>
        <w:rPr>
          <w:rStyle w:val="FunctionTok"/>
        </w:rPr>
        <w:t xml:space="preserve">getData</w:t>
      </w:r>
      <w:r>
        <w:rPr>
          <w:rStyle w:val="NormalTok"/>
        </w:rPr>
        <w:t xml:space="preserve">(</w:t>
      </w:r>
      <w:r>
        <w:rPr>
          <w:rStyle w:val="StringTok"/>
        </w:rPr>
        <w:t xml:space="preserve">"x2"</w:t>
      </w:r>
      <w:r>
        <w:rPr>
          <w:rStyle w:val="NormalTok"/>
        </w:rPr>
        <w:t xml:space="preserve">)</w:t>
      </w:r>
      <w:r>
        <w:br/>
      </w:r>
      <w:r>
        <w:rPr>
          <w:rStyle w:val="CommentTok"/>
        </w:rPr>
        <w:t xml:space="preserve"># 目标函数值</w:t>
      </w:r>
      <w:r>
        <w:br/>
      </w:r>
      <w:r>
        <w:rPr>
          <w:rStyle w:val="NormalTok"/>
        </w:rPr>
        <w:t xml:space="preserve">ampl</w:t>
      </w:r>
      <w:r>
        <w:rPr>
          <w:rStyle w:val="SpecialCharTok"/>
        </w:rPr>
        <w:t xml:space="preserve">$</w:t>
      </w:r>
      <w:r>
        <w:rPr>
          <w:rStyle w:val="FunctionTok"/>
        </w:rPr>
        <w:t xml:space="preserve">getData</w:t>
      </w:r>
      <w:r>
        <w:rPr>
          <w:rStyle w:val="NormalTok"/>
        </w:rPr>
        <w:t xml:space="preserve">(</w:t>
      </w:r>
      <w:r>
        <w:rPr>
          <w:rStyle w:val="StringTok"/>
        </w:rPr>
        <w:t xml:space="preserve">"z"</w:t>
      </w:r>
      <w:r>
        <w:rPr>
          <w:rStyle w:val="NormalTok"/>
        </w:rPr>
        <w:t xml:space="preserve">)</w:t>
      </w:r>
    </w:p>
    <w:p>
      <w:pPr>
        <w:pStyle w:val="FirstParagraph"/>
      </w:pPr>
      <w:r>
        <w:t xml:space="preserve">最优解在</w:t>
      </w:r>
      <w:r>
        <w:t xml:space="preserve"> </w:t>
      </w:r>
      <m:oMath>
        <m:d>
          <m:dPr>
            <m:begChr m:val="("/>
            <m:endChr m:val=")"/>
            <m:sepChr m:val=""/>
            <m:grow/>
          </m:dPr>
          <m:e>
            <m:r>
              <m:t>0</m:t>
            </m:r>
            <m:r>
              <m:rPr>
                <m:sty m:val="p"/>
              </m:rPr>
              <m:t>,</m:t>
            </m:r>
            <m:r>
              <m:t>2</m:t>
            </m:r>
          </m:e>
        </m:d>
      </m:oMath>
      <w:r>
        <w:t xml:space="preserve"> </w:t>
      </w:r>
      <w:r>
        <w:t xml:space="preserve">处获得，最优值为 0。</w:t>
      </w:r>
    </w:p>
    <w:bookmarkEnd w:id="1893"/>
    <w:bookmarkStart w:id="1899" w:name="sec-mixed-integer-nonlinear-programming"/>
    <w:p>
      <w:pPr>
        <w:pStyle w:val="Heading3"/>
      </w:pPr>
      <w:r>
        <w:t xml:space="preserve">28.5.5 混合整数非线性优化</w:t>
      </w:r>
    </w:p>
    <w:p>
      <w:pPr>
        <w:pStyle w:val="FirstParagraph"/>
      </w:pPr>
      <w:r>
        <w:t xml:space="preserve">在 R 语言社区的官方仓库中还没有开源的 R 包可以求解此类问题，开源社区中</w:t>
      </w:r>
      <w:r>
        <w:t xml:space="preserve"> </w:t>
      </w:r>
      <w:hyperlink r:id="rId1894">
        <w:r>
          <w:rPr>
            <w:rStyle w:val="Hyperlink"/>
          </w:rPr>
          <w:t xml:space="preserve">Bonmin</w:t>
        </w:r>
      </w:hyperlink>
      <w:r>
        <w:t xml:space="preserve"> </w:t>
      </w:r>
      <w:r>
        <w:t xml:space="preserve">项目专门求解混合整数非线性优化 MINLP（Mixed Integer Non-Linear Programming）问题。数学优化软件 AMPL 封装了 Bonmin 软件，并提供 R 语言接口</w:t>
      </w:r>
      <w:r>
        <w:t xml:space="preserve"> </w:t>
      </w:r>
      <w:hyperlink r:id="rId1895">
        <w:r>
          <w:rPr>
            <w:rStyle w:val="Hyperlink"/>
          </w:rPr>
          <w:t xml:space="preserve">rAMPL</w:t>
        </w:r>
      </w:hyperlink>
      <w:r>
        <w:t xml:space="preserve">。AMPL</w:t>
      </w:r>
      <w:r>
        <w:t xml:space="preserve"> </w:t>
      </w:r>
      <w:hyperlink r:id="rId1817">
        <w:r>
          <w:rPr>
            <w:rStyle w:val="Hyperlink"/>
          </w:rPr>
          <w:t xml:space="preserve">社区版</w:t>
        </w:r>
      </w:hyperlink>
      <w:r>
        <w:t xml:space="preserve">可以免费使用打包的开源求解器。</w:t>
      </w:r>
    </w:p>
    <w:p>
      <w:pPr>
        <w:numPr>
          <w:ilvl w:val="0"/>
          <w:numId w:val="1068"/>
        </w:numPr>
        <w:pStyle w:val="Compact"/>
      </w:pPr>
      <w:r>
        <w:t xml:space="preserve">线性优化求解器</w:t>
      </w:r>
      <w:r>
        <w:t xml:space="preserve"> </w:t>
      </w:r>
      <w:hyperlink r:id="rId1896">
        <w:r>
          <w:rPr>
            <w:rStyle w:val="Hyperlink"/>
          </w:rPr>
          <w:t xml:space="preserve">HiGHS</w:t>
        </w:r>
      </w:hyperlink>
      <w:r>
        <w:t xml:space="preserve">。</w:t>
      </w:r>
    </w:p>
    <w:p>
      <w:pPr>
        <w:numPr>
          <w:ilvl w:val="0"/>
          <w:numId w:val="1068"/>
        </w:numPr>
        <w:pStyle w:val="Compact"/>
      </w:pPr>
      <w:r>
        <w:t xml:space="preserve">混合整数线性优化求解器</w:t>
      </w:r>
      <w:r>
        <w:t xml:space="preserve"> </w:t>
      </w:r>
      <w:hyperlink r:id="rId1897">
        <w:r>
          <w:rPr>
            <w:rStyle w:val="Hyperlink"/>
          </w:rPr>
          <w:t xml:space="preserve">cbc</w:t>
        </w:r>
      </w:hyperlink>
      <w:r>
        <w:t xml:space="preserve">。</w:t>
      </w:r>
    </w:p>
    <w:p>
      <w:pPr>
        <w:numPr>
          <w:ilvl w:val="0"/>
          <w:numId w:val="1068"/>
        </w:numPr>
        <w:pStyle w:val="Compact"/>
      </w:pPr>
      <w:r>
        <w:t xml:space="preserve">混合整数非线性优化求解器</w:t>
      </w:r>
      <w:r>
        <w:t xml:space="preserve"> </w:t>
      </w:r>
      <w:hyperlink r:id="rId1898">
        <w:r>
          <w:rPr>
            <w:rStyle w:val="Hyperlink"/>
          </w:rPr>
          <w:t xml:space="preserve">Bonmin</w:t>
        </w:r>
      </w:hyperlink>
      <w:r>
        <w:t xml:space="preserve"> </w:t>
      </w:r>
      <w:r>
        <w:t xml:space="preserve">和</w:t>
      </w:r>
      <w:r>
        <w:t xml:space="preserve"> </w:t>
      </w:r>
      <w:hyperlink r:id="rId1818">
        <w:r>
          <w:rPr>
            <w:rStyle w:val="Hyperlink"/>
          </w:rPr>
          <w:t xml:space="preserve">Couenne</w:t>
        </w:r>
      </w:hyperlink>
      <w:r>
        <w:t xml:space="preserve">。</w:t>
      </w:r>
    </w:p>
    <w:p>
      <w:pPr>
        <w:numPr>
          <w:ilvl w:val="0"/>
          <w:numId w:val="1068"/>
        </w:numPr>
        <w:pStyle w:val="Compact"/>
      </w:pPr>
      <w:r>
        <w:t xml:space="preserve">非线性优化求解器</w:t>
      </w:r>
      <w:r>
        <w:t xml:space="preserve"> </w:t>
      </w:r>
      <w:hyperlink r:id="rId1883">
        <w:r>
          <w:rPr>
            <w:rStyle w:val="Hyperlink"/>
          </w:rPr>
          <w:t xml:space="preserve">Ipopt</w:t>
        </w:r>
      </w:hyperlink>
      <w:r>
        <w:t xml:space="preserve">。</w:t>
      </w:r>
    </w:p>
    <w:p>
      <w:pPr>
        <w:pStyle w:val="FirstParagraph"/>
      </w:pPr>
      <w:r>
        <w:t xml:space="preserve">安装 AMPL 社区版软件后，再安装</w:t>
      </w:r>
      <w:r>
        <w:t xml:space="preserve"> </w:t>
      </w:r>
      <w:r>
        <w:rPr>
          <w:bCs/>
          <w:b/>
        </w:rPr>
        <w:t xml:space="preserve">rAMPL</w:t>
      </w:r>
      <w:r>
        <w:t xml:space="preserve"> </w:t>
      </w:r>
      <w:r>
        <w:t xml:space="preserve">包，它依赖</w:t>
      </w:r>
      <w:r>
        <w:t xml:space="preserve"> </w:t>
      </w:r>
      <w:r>
        <w:rPr>
          <w:bCs/>
          <w:b/>
        </w:rPr>
        <w:t xml:space="preserve">Rcpp</w:t>
      </w:r>
      <w:r>
        <w:t xml:space="preserve"> </w:t>
      </w:r>
      <w:r>
        <w:t xml:space="preserve">包，所以需要一并安装。</w:t>
      </w:r>
    </w:p>
    <w:p>
      <w:pPr>
        <w:pStyle w:val="SourceCode"/>
      </w:pPr>
      <w:r>
        <w:rPr>
          <w:rStyle w:val="FunctionTok"/>
        </w:rPr>
        <w:t xml:space="preserve">install.packages</w:t>
      </w:r>
      <w:r>
        <w:rPr>
          <w:rStyle w:val="NormalTok"/>
        </w:rPr>
        <w:t xml:space="preserve">(</w:t>
      </w:r>
      <w:r>
        <w:rPr>
          <w:rStyle w:val="StringTok"/>
        </w:rPr>
        <w:t xml:space="preserve">"Rcpp"</w:t>
      </w:r>
      <w:r>
        <w:rPr>
          <w:rStyle w:val="NormalTok"/>
        </w:rPr>
        <w:t xml:space="preserve">, </w:t>
      </w:r>
      <w:r>
        <w:rPr>
          <w:rStyle w:val="AttributeTok"/>
        </w:rPr>
        <w:t xml:space="preserve">type =</w:t>
      </w:r>
      <w:r>
        <w:rPr>
          <w:rStyle w:val="NormalTok"/>
        </w:rPr>
        <w:t xml:space="preserve"> </w:t>
      </w:r>
      <w:r>
        <w:rPr>
          <w:rStyle w:val="StringTok"/>
        </w:rPr>
        <w:t xml:space="preserve">"source"</w:t>
      </w:r>
      <w:r>
        <w:rPr>
          <w:rStyle w:val="NormalTok"/>
        </w:rPr>
        <w:t xml:space="preserve">)</w:t>
      </w:r>
      <w:r>
        <w:br/>
      </w:r>
      <w:r>
        <w:rPr>
          <w:rStyle w:val="CommentTok"/>
        </w:rPr>
        <w:t xml:space="preserve"># 从 AMPL 官网安装 rAMPL 包</w:t>
      </w:r>
      <w:r>
        <w:br/>
      </w:r>
      <w:r>
        <w:rPr>
          <w:rStyle w:val="FunctionTok"/>
        </w:rPr>
        <w:t xml:space="preserve">install.packages</w:t>
      </w:r>
      <w:r>
        <w:rPr>
          <w:rStyle w:val="NormalTok"/>
        </w:rPr>
        <w:t xml:space="preserve">(</w:t>
      </w:r>
      <w:r>
        <w:rPr>
          <w:rStyle w:val="StringTok"/>
        </w:rPr>
        <w:t xml:space="preserve">"https://ampl.com/dl/API/rAMPL.tar.gz"</w:t>
      </w:r>
      <w:r>
        <w:rPr>
          <w:rStyle w:val="NormalTok"/>
        </w:rPr>
        <w:t xml:space="preserve">, </w:t>
      </w:r>
      <w:r>
        <w:rPr>
          <w:rStyle w:val="AttributeTok"/>
        </w:rPr>
        <w:t xml:space="preserve">repos =</w:t>
      </w:r>
      <w:r>
        <w:rPr>
          <w:rStyle w:val="NormalTok"/>
        </w:rPr>
        <w:t xml:space="preserve"> </w:t>
      </w:r>
      <w:r>
        <w:rPr>
          <w:rStyle w:val="ConstantTok"/>
        </w:rPr>
        <w:t xml:space="preserve">NULL</w:t>
      </w:r>
      <w:r>
        <w:rPr>
          <w:rStyle w:val="NormalTok"/>
        </w:rPr>
        <w:t xml:space="preserve">,</w:t>
      </w:r>
      <w:r>
        <w:br/>
      </w:r>
      <w:r>
        <w:rPr>
          <w:rStyle w:val="NormalTok"/>
        </w:rPr>
        <w:t xml:space="preserve">  </w:t>
      </w:r>
      <w:r>
        <w:rPr>
          <w:rStyle w:val="AttributeTok"/>
        </w:rPr>
        <w:t xml:space="preserve">INSTALL_opts =</w:t>
      </w:r>
      <w:r>
        <w:rPr>
          <w:rStyle w:val="NormalTok"/>
        </w:rPr>
        <w:t xml:space="preserve"> </w:t>
      </w:r>
      <w:r>
        <w:rPr>
          <w:rStyle w:val="FunctionTok"/>
        </w:rPr>
        <w:t xml:space="preserve">c</w:t>
      </w:r>
      <w:r>
        <w:rPr>
          <w:rStyle w:val="NormalTok"/>
        </w:rPr>
        <w:t xml:space="preserve">(</w:t>
      </w:r>
      <w:r>
        <w:rPr>
          <w:rStyle w:val="StringTok"/>
        </w:rPr>
        <w:t xml:space="preserve">"--no-multiarch"</w:t>
      </w:r>
      <w:r>
        <w:rPr>
          <w:rStyle w:val="NormalTok"/>
        </w:rPr>
        <w:t xml:space="preserve">, </w:t>
      </w:r>
      <w:r>
        <w:rPr>
          <w:rStyle w:val="StringTok"/>
        </w:rPr>
        <w:t xml:space="preserve">"--no-staged-install"</w:t>
      </w:r>
      <w:r>
        <w:rPr>
          <w:rStyle w:val="NormalTok"/>
        </w:rPr>
        <w:t xml:space="preserve">)</w:t>
      </w:r>
      <w:r>
        <w:br/>
      </w:r>
      <w:r>
        <w:rPr>
          <w:rStyle w:val="NormalTok"/>
        </w:rPr>
        <w:t xml:space="preserve">)</w:t>
      </w:r>
    </w:p>
    <w:p>
      <w:pPr>
        <w:pStyle w:val="FirstParagraph"/>
      </w:pPr>
      <w:r>
        <w:t xml:space="preserve">下面求解如下混合整数非线性优化问题。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r>
                  <m:t>1.5</m:t>
                </m:r>
                <m:sSup>
                  <m:e>
                    <m:d>
                      <m:dPr>
                        <m:begChr m:val="("/>
                        <m:endChr m:val=")"/>
                        <m:sepChr m:val=""/>
                        <m:grow/>
                      </m:dPr>
                      <m:e>
                        <m:sSub>
                          <m:e>
                            <m:r>
                              <m:t>x</m:t>
                            </m:r>
                          </m:e>
                          <m:sub>
                            <m:r>
                              <m:t>1</m:t>
                            </m:r>
                          </m:sub>
                        </m:sSub>
                        <m:r>
                          <m:rPr>
                            <m:sty m:val="p"/>
                          </m:rPr>
                          <m:t>−</m:t>
                        </m:r>
                        <m:r>
                          <m:rPr>
                            <m:sty m:val="p"/>
                          </m:rPr>
                          <m:t>sin</m:t>
                        </m:r>
                        <m:d>
                          <m:dPr>
                            <m:begChr m:val="("/>
                            <m:endChr m:val=")"/>
                            <m:sepChr m:val=""/>
                            <m:grow/>
                          </m:dPr>
                          <m:e>
                            <m:sSub>
                              <m:e>
                                <m:r>
                                  <m:t>x</m:t>
                                </m:r>
                              </m:e>
                              <m:sub>
                                <m:r>
                                  <m:t>1</m:t>
                                </m:r>
                              </m:sub>
                            </m:sSub>
                            <m:r>
                              <m:rPr>
                                <m:sty m:val="p"/>
                              </m:rPr>
                              <m:t>−</m:t>
                            </m:r>
                            <m:sSub>
                              <m:e>
                                <m:r>
                                  <m:t>x</m:t>
                                </m:r>
                              </m:e>
                              <m:sub>
                                <m:r>
                                  <m:t>2</m:t>
                                </m:r>
                              </m:sub>
                            </m:sSub>
                          </m:e>
                        </m:d>
                      </m:e>
                    </m:d>
                  </m:e>
                  <m:sup>
                    <m:r>
                      <m:t>2</m:t>
                    </m:r>
                  </m:sup>
                </m:sSup>
                <m:r>
                  <m:rPr>
                    <m:sty m:val="p"/>
                  </m:rPr>
                  <m:t>+</m:t>
                </m:r>
                <m:r>
                  <m:t>0.5</m:t>
                </m:r>
                <m:sSubSup>
                  <m:e>
                    <m:r>
                      <m:t>x</m:t>
                    </m:r>
                  </m:e>
                  <m:sub>
                    <m:r>
                      <m:t>2</m:t>
                    </m:r>
                  </m:sub>
                  <m:sup>
                    <m:r>
                      <m:t>2</m:t>
                    </m:r>
                  </m:sup>
                </m:sSubSup>
                <m:r>
                  <m:rPr>
                    <m:sty m:val="p"/>
                  </m:rPr>
                  <m:t>+</m:t>
                </m:r>
                <m:sSubSup>
                  <m:e>
                    <m:r>
                      <m:t>x</m:t>
                    </m:r>
                  </m:e>
                  <m:sub>
                    <m:r>
                      <m:t>3</m:t>
                    </m:r>
                  </m:sub>
                  <m:sup>
                    <m:r>
                      <m:t>2</m:t>
                    </m:r>
                  </m:sup>
                </m:sSubSup>
                <m:r>
                  <m:rPr>
                    <m:sty m:val="p"/>
                  </m:rPr>
                  <m:t>−</m:t>
                </m:r>
                <m:sSub>
                  <m:e>
                    <m:r>
                      <m:t>x</m:t>
                    </m:r>
                  </m:e>
                  <m:sub>
                    <m:r>
                      <m:t>1</m:t>
                    </m:r>
                  </m:sub>
                </m:sSub>
                <m:sSub>
                  <m:e>
                    <m:r>
                      <m:t>x</m:t>
                    </m:r>
                  </m:e>
                  <m:sub>
                    <m:r>
                      <m:t>2</m:t>
                    </m:r>
                  </m:sub>
                </m:sSub>
                <m:r>
                  <m:rPr>
                    <m:sty m:val="p"/>
                  </m:rPr>
                  <m:t>−</m:t>
                </m:r>
                <m:r>
                  <m:t>2</m:t>
                </m:r>
                <m:sSub>
                  <m:e>
                    <m:r>
                      <m:t>x</m:t>
                    </m:r>
                  </m:e>
                  <m:sub>
                    <m:r>
                      <m:t>1</m:t>
                    </m:r>
                  </m:sub>
                </m:sSub>
                <m:r>
                  <m:rPr>
                    <m:sty m:val="p"/>
                  </m:rPr>
                  <m:t>+</m:t>
                </m:r>
                <m:sSub>
                  <m:e>
                    <m:r>
                      <m:t>x</m:t>
                    </m:r>
                  </m:e>
                  <m:sub>
                    <m:r>
                      <m:t>2</m:t>
                    </m:r>
                  </m:sub>
                </m:sSub>
                <m:sSub>
                  <m:e>
                    <m:r>
                      <m:t>x</m:t>
                    </m:r>
                  </m:e>
                  <m:sub>
                    <m:r>
                      <m:t>3</m:t>
                    </m:r>
                  </m:sub>
                </m:sSub>
              </m:e>
            </m:mr>
            <m:mr>
              <m:e>
                <m:r>
                  <m:rPr>
                    <m:nor/>
                    <m:sty m:val="p"/>
                  </m:rPr>
                  <m:t>s.t.</m:t>
                </m:r>
                <m:r>
                  <m:t> </m:t>
                </m:r>
              </m:e>
              <m:e>
                <m:d>
                  <m:dPr>
                    <m:begChr m:val="{"/>
                    <m:endChr m:val=""/>
                    <m:sepChr m:val=""/>
                    <m:grow/>
                  </m:dPr>
                  <m:e>
                    <m:m>
                      <m:mPr>
                        <m:baseJc m:val="center"/>
                        <m:plcHide m:val="1"/>
                        <m:mcs>
                          <m:mc>
                            <m:mcPr>
                              <m:mcJc m:val="left"/>
                              <m:count m:val="1"/>
                            </m:mcPr>
                          </m:mc>
                        </m:mcs>
                      </m:mPr>
                      <m:mr>
                        <m:e>
                          <m:sSub>
                            <m:e>
                              <m:r>
                                <m:t>x</m:t>
                              </m:r>
                            </m:e>
                            <m:sub>
                              <m:r>
                                <m:t>1</m:t>
                              </m:r>
                            </m:sub>
                          </m:sSub>
                          <m:r>
                            <m:rPr>
                              <m:sty m:val="p"/>
                            </m:rPr>
                            <m:t>,</m:t>
                          </m:r>
                          <m:sSub>
                            <m:e>
                              <m:r>
                                <m:t>x</m:t>
                              </m:r>
                            </m:e>
                            <m:sub>
                              <m:r>
                                <m:t>2</m:t>
                              </m:r>
                            </m:sub>
                          </m:sSub>
                          <m:r>
                            <m:rPr>
                              <m:sty m:val="p"/>
                            </m:rPr>
                            <m:t>∈</m:t>
                          </m:r>
                          <m:r>
                            <m:rPr>
                              <m:sty m:val="p"/>
                              <m:scr m:val="double-struck"/>
                            </m:rPr>
                            <m:t>R</m:t>
                          </m:r>
                          <m:r>
                            <m:t> </m:t>
                          </m:r>
                          <m:r>
                            <m:t> </m:t>
                          </m:r>
                          <m:sSub>
                            <m:e>
                              <m:r>
                                <m:t>x</m:t>
                              </m:r>
                            </m:e>
                            <m:sub>
                              <m:r>
                                <m:t>3</m:t>
                              </m:r>
                            </m:sub>
                          </m:sSub>
                          <m:r>
                            <m:rPr>
                              <m:sty m:val="p"/>
                            </m:rPr>
                            <m:t>∈</m:t>
                          </m:r>
                          <m:r>
                            <m:rPr>
                              <m:sty m:val="p"/>
                              <m:scr m:val="double-struck"/>
                            </m:rPr>
                            <m:t>Z</m:t>
                          </m:r>
                        </m:e>
                      </m:mr>
                      <m:mr>
                        <m:e>
                          <m:sSub>
                            <m:e>
                              <m:r>
                                <m:t>x</m:t>
                              </m:r>
                            </m:e>
                            <m:sub>
                              <m:r>
                                <m:t>1</m:t>
                              </m:r>
                            </m:sub>
                          </m:sSub>
                          <m:r>
                            <m:rPr>
                              <m:sty m:val="p"/>
                            </m:rPr>
                            <m:t>,</m:t>
                          </m:r>
                          <m:sSub>
                            <m:e>
                              <m:r>
                                <m:t>x</m:t>
                              </m:r>
                            </m:e>
                            <m:sub>
                              <m:r>
                                <m:t>2</m:t>
                              </m:r>
                            </m:sub>
                          </m:sSub>
                          <m:r>
                            <m:rPr>
                              <m:sty m:val="p"/>
                            </m:rPr>
                            <m:t>∈</m:t>
                          </m:r>
                          <m:d>
                            <m:dPr>
                              <m:begChr m:val="["/>
                              <m:endChr m:val="]"/>
                              <m:sepChr m:val=""/>
                              <m:grow/>
                            </m:dPr>
                            <m:e>
                              <m:r>
                                <m:rPr>
                                  <m:sty m:val="p"/>
                                </m:rPr>
                                <m:t>−</m:t>
                              </m:r>
                              <m:r>
                                <m:t>20</m:t>
                              </m:r>
                              <m:r>
                                <m:rPr>
                                  <m:sty m:val="p"/>
                                </m:rPr>
                                <m:t>,</m:t>
                              </m:r>
                              <m:r>
                                <m:t>20</m:t>
                              </m:r>
                            </m:e>
                          </m:d>
                          <m:r>
                            <m:t> </m:t>
                          </m:r>
                          <m:r>
                            <m:t> </m:t>
                          </m:r>
                          <m:sSub>
                            <m:e>
                              <m:r>
                                <m:t>x</m:t>
                              </m:r>
                            </m:e>
                            <m:sub>
                              <m:r>
                                <m:t>3</m:t>
                              </m:r>
                            </m:sub>
                          </m:sSub>
                          <m:r>
                            <m:rPr>
                              <m:sty m:val="p"/>
                            </m:rPr>
                            <m:t>∈</m:t>
                          </m:r>
                          <m:d>
                            <m:dPr>
                              <m:begChr m:val="["/>
                              <m:endChr m:val="]"/>
                              <m:sepChr m:val=""/>
                              <m:grow/>
                            </m:dPr>
                            <m:e>
                              <m:r>
                                <m:rPr>
                                  <m:sty m:val="p"/>
                                </m:rPr>
                                <m:t>−</m:t>
                              </m:r>
                              <m:r>
                                <m:t>10</m:t>
                              </m:r>
                              <m:r>
                                <m:rPr>
                                  <m:sty m:val="p"/>
                                </m:rPr>
                                <m:t>,</m:t>
                              </m:r>
                              <m:r>
                                <m:t>10</m:t>
                              </m:r>
                            </m:e>
                          </m:d>
                          <m:r>
                            <m:rPr>
                              <m:sty m:val="p"/>
                            </m:rPr>
                            <m:t>.</m:t>
                          </m:r>
                        </m:e>
                      </m:mr>
                    </m:m>
                  </m:e>
                </m:d>
              </m:e>
            </m:mr>
          </m:m>
        </m:oMath>
      </m:oMathPara>
    </w:p>
    <w:p>
      <w:pPr>
        <w:pStyle w:val="FirstParagraph"/>
      </w:pPr>
      <w:r>
        <w:t xml:space="preserve">AMPL 模型代码如下：</w:t>
      </w:r>
    </w:p>
    <w:p>
      <w:pPr>
        <w:pStyle w:val="SourceCode"/>
      </w:pPr>
      <w:r>
        <w:rPr>
          <w:rStyle w:val="VerbatimChar"/>
        </w:rPr>
        <w:t xml:space="preserve">var X1;</w:t>
      </w:r>
      <w:r>
        <w:br/>
      </w:r>
      <w:r>
        <w:rPr>
          <w:rStyle w:val="VerbatimChar"/>
        </w:rPr>
        <w:t xml:space="preserve">var X2;</w:t>
      </w:r>
      <w:r>
        <w:br/>
      </w:r>
      <w:r>
        <w:rPr>
          <w:rStyle w:val="VerbatimChar"/>
        </w:rPr>
        <w:t xml:space="preserve">var X3 integer;</w:t>
      </w:r>
      <w:r>
        <w:br/>
      </w:r>
      <w:r>
        <w:rPr>
          <w:rStyle w:val="VerbatimChar"/>
        </w:rPr>
        <w:t xml:space="preserve">minimize z: 1.5 * (X1 - sin(X1 - X2))^2 + 0.5 * X2^2 + X3^2 - X1 * X2 - 2 * X1 + X2 * X3;</w:t>
      </w:r>
      <w:r>
        <w:br/>
      </w:r>
      <w:r>
        <w:rPr>
          <w:rStyle w:val="VerbatimChar"/>
        </w:rPr>
        <w:t xml:space="preserve">subject to A_limit: -20 &lt;= X1 &lt;= 20;</w:t>
      </w:r>
      <w:r>
        <w:br/>
      </w:r>
      <w:r>
        <w:rPr>
          <w:rStyle w:val="VerbatimChar"/>
        </w:rPr>
        <w:t xml:space="preserve">subject to B_limit: -20 &lt;= X2 &lt;= 20;</w:t>
      </w:r>
      <w:r>
        <w:br/>
      </w:r>
      <w:r>
        <w:rPr>
          <w:rStyle w:val="VerbatimChar"/>
        </w:rPr>
        <w:t xml:space="preserve">subject to C_limit: -10 &lt;= X3 &lt;= 10;</w:t>
      </w:r>
    </w:p>
    <w:p>
      <w:pPr>
        <w:pStyle w:val="FirstParagraph"/>
      </w:pPr>
      <w:r>
        <w:t xml:space="preserve">将代码保存到文件</w:t>
      </w:r>
      <w:r>
        <w:t xml:space="preserve"> </w:t>
      </w:r>
      <w:r>
        <w:rPr>
          <w:rStyle w:val="VerbatimChar"/>
        </w:rPr>
        <w:t xml:space="preserve">code/MINLP.mod</w:t>
      </w:r>
      <w:r>
        <w:t xml:space="preserve"> </w:t>
      </w:r>
      <w:r>
        <w:t xml:space="preserve">，下面加载</w:t>
      </w:r>
      <w:r>
        <w:t xml:space="preserve"> </w:t>
      </w:r>
      <w:r>
        <w:rPr>
          <w:bCs/>
          <w:b/>
        </w:rPr>
        <w:t xml:space="preserve">rAMPL</w:t>
      </w:r>
      <w:r>
        <w:t xml:space="preserve"> </w:t>
      </w:r>
      <w:r>
        <w:t xml:space="preserve">包，调用求解器 Bonmin 求解该优化问题。</w:t>
      </w:r>
    </w:p>
    <w:p>
      <w:pPr>
        <w:pStyle w:val="SourceCode"/>
      </w:pPr>
      <w:r>
        <w:rPr>
          <w:rStyle w:val="FunctionTok"/>
        </w:rPr>
        <w:t xml:space="preserve">library</w:t>
      </w:r>
      <w:r>
        <w:rPr>
          <w:rStyle w:val="NormalTok"/>
        </w:rPr>
        <w:t xml:space="preserve">(rAMPL)</w:t>
      </w:r>
      <w:r>
        <w:br/>
      </w:r>
      <w:r>
        <w:rPr>
          <w:rStyle w:val="CommentTok"/>
        </w:rPr>
        <w:t xml:space="preserve"># 配置 AMPL 安装路径</w:t>
      </w:r>
      <w:r>
        <w:br/>
      </w:r>
      <w:r>
        <w:rPr>
          <w:rStyle w:val="NormalTok"/>
        </w:rPr>
        <w:t xml:space="preserve">env </w:t>
      </w:r>
      <w:r>
        <w:rPr>
          <w:rStyle w:val="OtherTok"/>
        </w:rPr>
        <w:t xml:space="preserve">&lt;-</w:t>
      </w:r>
      <w:r>
        <w:rPr>
          <w:rStyle w:val="NormalTok"/>
        </w:rPr>
        <w:t xml:space="preserve"> </w:t>
      </w:r>
      <w:r>
        <w:rPr>
          <w:rStyle w:val="FunctionTok"/>
        </w:rPr>
        <w:t xml:space="preserve">new</w:t>
      </w:r>
      <w:r>
        <w:rPr>
          <w:rStyle w:val="NormalTok"/>
        </w:rPr>
        <w:t xml:space="preserve">(Environment, </w:t>
      </w:r>
      <w:r>
        <w:rPr>
          <w:rStyle w:val="StringTok"/>
        </w:rPr>
        <w:t xml:space="preserve">"/opt/AMPL/ampl.macos64"</w:t>
      </w:r>
      <w:r>
        <w:rPr>
          <w:rStyle w:val="NormalTok"/>
        </w:rPr>
        <w:t xml:space="preserve">)</w:t>
      </w:r>
      <w:r>
        <w:br/>
      </w:r>
      <w:r>
        <w:rPr>
          <w:rStyle w:val="NormalTok"/>
        </w:rPr>
        <w:t xml:space="preserve">ampl </w:t>
      </w:r>
      <w:r>
        <w:rPr>
          <w:rStyle w:val="OtherTok"/>
        </w:rPr>
        <w:t xml:space="preserve">&lt;-</w:t>
      </w:r>
      <w:r>
        <w:rPr>
          <w:rStyle w:val="NormalTok"/>
        </w:rPr>
        <w:t xml:space="preserve"> </w:t>
      </w:r>
      <w:r>
        <w:rPr>
          <w:rStyle w:val="FunctionTok"/>
        </w:rPr>
        <w:t xml:space="preserve">new</w:t>
      </w:r>
      <w:r>
        <w:rPr>
          <w:rStyle w:val="NormalTok"/>
        </w:rPr>
        <w:t xml:space="preserve">(AMPL, env)</w:t>
      </w:r>
      <w:r>
        <w:br/>
      </w:r>
      <w:r>
        <w:rPr>
          <w:rStyle w:val="CommentTok"/>
        </w:rPr>
        <w:t xml:space="preserve"># 加载混合整数非线性优化模型文件</w:t>
      </w:r>
      <w:r>
        <w:br/>
      </w:r>
      <w:r>
        <w:rPr>
          <w:rStyle w:val="NormalTok"/>
        </w:rPr>
        <w:t xml:space="preserve">ampl</w:t>
      </w:r>
      <w:r>
        <w:rPr>
          <w:rStyle w:val="SpecialCharTok"/>
        </w:rPr>
        <w:t xml:space="preserve">$</w:t>
      </w:r>
      <w:r>
        <w:rPr>
          <w:rStyle w:val="FunctionTok"/>
        </w:rPr>
        <w:t xml:space="preserve">read</w:t>
      </w:r>
      <w:r>
        <w:rPr>
          <w:rStyle w:val="NormalTok"/>
        </w:rPr>
        <w:t xml:space="preserve">(</w:t>
      </w:r>
      <w:r>
        <w:rPr>
          <w:rStyle w:val="StringTok"/>
        </w:rPr>
        <w:t xml:space="preserve">"code/MINLP.mod"</w:t>
      </w:r>
      <w:r>
        <w:rPr>
          <w:rStyle w:val="NormalTok"/>
        </w:rPr>
        <w:t xml:space="preserve">)</w:t>
      </w:r>
      <w:r>
        <w:br/>
      </w:r>
      <w:r>
        <w:rPr>
          <w:rStyle w:val="CommentTok"/>
        </w:rPr>
        <w:t xml:space="preserve"># 设置 MINLP 求解器 Bonmin</w:t>
      </w:r>
      <w:r>
        <w:br/>
      </w:r>
      <w:r>
        <w:rPr>
          <w:rStyle w:val="NormalTok"/>
        </w:rPr>
        <w:t xml:space="preserve">ampl</w:t>
      </w:r>
      <w:r>
        <w:rPr>
          <w:rStyle w:val="SpecialCharTok"/>
        </w:rPr>
        <w:t xml:space="preserve">$</w:t>
      </w:r>
      <w:r>
        <w:rPr>
          <w:rStyle w:val="FunctionTok"/>
        </w:rPr>
        <w:t xml:space="preserve">setOption</w:t>
      </w:r>
      <w:r>
        <w:rPr>
          <w:rStyle w:val="NormalTok"/>
        </w:rPr>
        <w:t xml:space="preserve">(</w:t>
      </w:r>
      <w:r>
        <w:rPr>
          <w:rStyle w:val="StringTok"/>
        </w:rPr>
        <w:t xml:space="preserve">"solver"</w:t>
      </w:r>
      <w:r>
        <w:rPr>
          <w:rStyle w:val="NormalTok"/>
        </w:rPr>
        <w:t xml:space="preserve">, </w:t>
      </w:r>
      <w:r>
        <w:rPr>
          <w:rStyle w:val="StringTok"/>
        </w:rPr>
        <w:t xml:space="preserve">"bonmin"</w:t>
      </w:r>
      <w:r>
        <w:rPr>
          <w:rStyle w:val="NormalTok"/>
        </w:rPr>
        <w:t xml:space="preserve">)</w:t>
      </w:r>
      <w:r>
        <w:br/>
      </w:r>
      <w:r>
        <w:rPr>
          <w:rStyle w:val="CommentTok"/>
        </w:rPr>
        <w:t xml:space="preserve"># 求解问题</w:t>
      </w:r>
      <w:r>
        <w:br/>
      </w:r>
      <w:r>
        <w:rPr>
          <w:rStyle w:val="NormalTok"/>
        </w:rPr>
        <w:t xml:space="preserve">ampl</w:t>
      </w:r>
      <w:r>
        <w:rPr>
          <w:rStyle w:val="SpecialCharTok"/>
        </w:rPr>
        <w:t xml:space="preserve">$</w:t>
      </w:r>
      <w:r>
        <w:rPr>
          <w:rStyle w:val="FunctionTok"/>
        </w:rPr>
        <w:t xml:space="preserve">solve</w:t>
      </w:r>
      <w:r>
        <w:rPr>
          <w:rStyle w:val="NormalTok"/>
        </w:rPr>
        <w:t xml:space="preserve">()</w:t>
      </w:r>
      <w:r>
        <w:br/>
      </w:r>
      <w:r>
        <w:rPr>
          <w:rStyle w:val="CommentTok"/>
        </w:rPr>
        <w:t xml:space="preserve"># 最优解</w:t>
      </w:r>
      <w:r>
        <w:br/>
      </w:r>
      <w:r>
        <w:rPr>
          <w:rStyle w:val="NormalTok"/>
        </w:rPr>
        <w:t xml:space="preserve">ampl</w:t>
      </w:r>
      <w:r>
        <w:rPr>
          <w:rStyle w:val="SpecialCharTok"/>
        </w:rPr>
        <w:t xml:space="preserve">$</w:t>
      </w:r>
      <w:r>
        <w:rPr>
          <w:rStyle w:val="FunctionTok"/>
        </w:rPr>
        <w:t xml:space="preserve">getData</w:t>
      </w:r>
      <w:r>
        <w:rPr>
          <w:rStyle w:val="NormalTok"/>
        </w:rPr>
        <w:t xml:space="preserve">(</w:t>
      </w:r>
      <w:r>
        <w:rPr>
          <w:rStyle w:val="StringTok"/>
        </w:rPr>
        <w:t xml:space="preserve">"X1"</w:t>
      </w:r>
      <w:r>
        <w:rPr>
          <w:rStyle w:val="NormalTok"/>
        </w:rPr>
        <w:t xml:space="preserve">)</w:t>
      </w:r>
      <w:r>
        <w:br/>
      </w:r>
      <w:r>
        <w:rPr>
          <w:rStyle w:val="NormalTok"/>
        </w:rPr>
        <w:t xml:space="preserve">ampl</w:t>
      </w:r>
      <w:r>
        <w:rPr>
          <w:rStyle w:val="SpecialCharTok"/>
        </w:rPr>
        <w:t xml:space="preserve">$</w:t>
      </w:r>
      <w:r>
        <w:rPr>
          <w:rStyle w:val="FunctionTok"/>
        </w:rPr>
        <w:t xml:space="preserve">getData</w:t>
      </w:r>
      <w:r>
        <w:rPr>
          <w:rStyle w:val="NormalTok"/>
        </w:rPr>
        <w:t xml:space="preserve">(</w:t>
      </w:r>
      <w:r>
        <w:rPr>
          <w:rStyle w:val="StringTok"/>
        </w:rPr>
        <w:t xml:space="preserve">"X2"</w:t>
      </w:r>
      <w:r>
        <w:rPr>
          <w:rStyle w:val="NormalTok"/>
        </w:rPr>
        <w:t xml:space="preserve">)</w:t>
      </w:r>
      <w:r>
        <w:br/>
      </w:r>
      <w:r>
        <w:rPr>
          <w:rStyle w:val="NormalTok"/>
        </w:rPr>
        <w:t xml:space="preserve">ampl</w:t>
      </w:r>
      <w:r>
        <w:rPr>
          <w:rStyle w:val="SpecialCharTok"/>
        </w:rPr>
        <w:t xml:space="preserve">$</w:t>
      </w:r>
      <w:r>
        <w:rPr>
          <w:rStyle w:val="FunctionTok"/>
        </w:rPr>
        <w:t xml:space="preserve">getData</w:t>
      </w:r>
      <w:r>
        <w:rPr>
          <w:rStyle w:val="NormalTok"/>
        </w:rPr>
        <w:t xml:space="preserve">(</w:t>
      </w:r>
      <w:r>
        <w:rPr>
          <w:rStyle w:val="StringTok"/>
        </w:rPr>
        <w:t xml:space="preserve">"X3"</w:t>
      </w:r>
      <w:r>
        <w:rPr>
          <w:rStyle w:val="NormalTok"/>
        </w:rPr>
        <w:t xml:space="preserve">)</w:t>
      </w:r>
      <w:r>
        <w:br/>
      </w:r>
      <w:r>
        <w:rPr>
          <w:rStyle w:val="CommentTok"/>
        </w:rPr>
        <w:t xml:space="preserve"># 目标函数值</w:t>
      </w:r>
      <w:r>
        <w:br/>
      </w:r>
      <w:r>
        <w:rPr>
          <w:rStyle w:val="NormalTok"/>
        </w:rPr>
        <w:t xml:space="preserve">ampl</w:t>
      </w:r>
      <w:r>
        <w:rPr>
          <w:rStyle w:val="SpecialCharTok"/>
        </w:rPr>
        <w:t xml:space="preserve">$</w:t>
      </w:r>
      <w:r>
        <w:rPr>
          <w:rStyle w:val="FunctionTok"/>
        </w:rPr>
        <w:t xml:space="preserve">getData</w:t>
      </w:r>
      <w:r>
        <w:rPr>
          <w:rStyle w:val="NormalTok"/>
        </w:rPr>
        <w:t xml:space="preserve">(</w:t>
      </w:r>
      <w:r>
        <w:rPr>
          <w:rStyle w:val="StringTok"/>
        </w:rPr>
        <w:t xml:space="preserve">"z"</w:t>
      </w:r>
      <w:r>
        <w:rPr>
          <w:rStyle w:val="NormalTok"/>
        </w:rPr>
        <w:t xml:space="preserve">)</w:t>
      </w:r>
    </w:p>
    <w:p>
      <w:pPr>
        <w:pStyle w:val="FirstParagraph"/>
      </w:pPr>
      <w:r>
        <w:t xml:space="preserve">如果使用 Bonmin 求解器，该优化问题的最优解在</w:t>
      </w:r>
      <w:r>
        <w:t xml:space="preserve"> </w:t>
      </w:r>
      <m:oMath>
        <m:d>
          <m:dPr>
            <m:begChr m:val="("/>
            <m:endChr m:val=")"/>
            <m:sepChr m:val=""/>
            <m:grow/>
          </m:dPr>
          <m:e>
            <m:r>
              <m:t>2.892556</m:t>
            </m:r>
            <m:r>
              <m:rPr>
                <m:sty m:val="p"/>
              </m:rPr>
              <m:t>,</m:t>
            </m:r>
            <m:r>
              <m:t>1.702552</m:t>
            </m:r>
            <m:r>
              <m:rPr>
                <m:sty m:val="p"/>
              </m:rPr>
              <m:t>,</m:t>
            </m:r>
            <m:r>
              <m:rPr>
                <m:sty m:val="p"/>
              </m:rPr>
              <m:t>−</m:t>
            </m:r>
            <m:r>
              <m:t>1</m:t>
            </m:r>
          </m:e>
        </m:d>
      </m:oMath>
      <w:r>
        <w:t xml:space="preserve"> </w:t>
      </w:r>
      <w:r>
        <w:t xml:space="preserve">处获得，相应的目标函数值为</w:t>
      </w:r>
      <w:r>
        <w:t xml:space="preserve"> </w:t>
      </w:r>
      <m:oMath>
        <m:r>
          <m:rPr>
            <m:sty m:val="p"/>
          </m:rPr>
          <m:t>−</m:t>
        </m:r>
        <m:r>
          <m:t>4.176012</m:t>
        </m:r>
      </m:oMath>
      <w:r>
        <w:t xml:space="preserve"> </w:t>
      </w:r>
      <w:r>
        <w:t xml:space="preserve">。如果使用求解器 Couenne ，它可以找到非凸混合整数非线性优化问题的全局最优解，Couenne 好于 Bonmin 求解器。</w:t>
      </w:r>
    </w:p>
    <w:p>
      <w:pPr>
        <w:pStyle w:val="SourceCode"/>
      </w:pPr>
      <w:r>
        <w:rPr>
          <w:rStyle w:val="CommentTok"/>
        </w:rPr>
        <w:t xml:space="preserve"># 调用 couenne 求解器</w:t>
      </w:r>
      <w:r>
        <w:br/>
      </w:r>
      <w:r>
        <w:rPr>
          <w:rStyle w:val="NormalTok"/>
        </w:rPr>
        <w:t xml:space="preserve">ampl</w:t>
      </w:r>
      <w:r>
        <w:rPr>
          <w:rStyle w:val="SpecialCharTok"/>
        </w:rPr>
        <w:t xml:space="preserve">$</w:t>
      </w:r>
      <w:r>
        <w:rPr>
          <w:rStyle w:val="FunctionTok"/>
        </w:rPr>
        <w:t xml:space="preserve">setOption</w:t>
      </w:r>
      <w:r>
        <w:rPr>
          <w:rStyle w:val="NormalTok"/>
        </w:rPr>
        <w:t xml:space="preserve">(</w:t>
      </w:r>
      <w:r>
        <w:rPr>
          <w:rStyle w:val="StringTok"/>
        </w:rPr>
        <w:t xml:space="preserve">"solver"</w:t>
      </w:r>
      <w:r>
        <w:rPr>
          <w:rStyle w:val="NormalTok"/>
        </w:rPr>
        <w:t xml:space="preserve">, </w:t>
      </w:r>
      <w:r>
        <w:rPr>
          <w:rStyle w:val="StringTok"/>
        </w:rPr>
        <w:t xml:space="preserve">"couenne"</w:t>
      </w:r>
      <w:r>
        <w:rPr>
          <w:rStyle w:val="NormalTok"/>
        </w:rPr>
        <w:t xml:space="preserve">)</w:t>
      </w:r>
      <w:r>
        <w:br/>
      </w:r>
      <w:r>
        <w:rPr>
          <w:rStyle w:val="CommentTok"/>
        </w:rPr>
        <w:t xml:space="preserve"># 求解问题</w:t>
      </w:r>
      <w:r>
        <w:br/>
      </w:r>
      <w:r>
        <w:rPr>
          <w:rStyle w:val="NormalTok"/>
        </w:rPr>
        <w:t xml:space="preserve">ampl</w:t>
      </w:r>
      <w:r>
        <w:rPr>
          <w:rStyle w:val="SpecialCharTok"/>
        </w:rPr>
        <w:t xml:space="preserve">$</w:t>
      </w:r>
      <w:r>
        <w:rPr>
          <w:rStyle w:val="FunctionTok"/>
        </w:rPr>
        <w:t xml:space="preserve">solve</w:t>
      </w:r>
      <w:r>
        <w:rPr>
          <w:rStyle w:val="NormalTok"/>
        </w:rPr>
        <w:t xml:space="preserve">()</w:t>
      </w:r>
    </w:p>
    <w:p>
      <w:pPr>
        <w:pStyle w:val="FirstParagraph"/>
      </w:pPr>
      <w:r>
        <w:t xml:space="preserve">最优解在</w:t>
      </w:r>
      <w:r>
        <w:t xml:space="preserve"> </w:t>
      </w:r>
      <m:oMath>
        <m:sSub>
          <m:e>
            <m:r>
              <m:t>x</m:t>
            </m:r>
          </m:e>
          <m:sub>
            <m:r>
              <m:t>1</m:t>
            </m:r>
          </m:sub>
        </m:sSub>
        <m:r>
          <m:rPr>
            <m:sty m:val="p"/>
          </m:rPr>
          <m:t>=</m:t>
        </m:r>
        <m:r>
          <m:t>4.999633</m:t>
        </m:r>
        <m:r>
          <m:rPr>
            <m:sty m:val="p"/>
          </m:rPr>
          <m:t>,</m:t>
        </m:r>
        <m:sSub>
          <m:e>
            <m:r>
              <m:t>x</m:t>
            </m:r>
          </m:e>
          <m:sub>
            <m:r>
              <m:t>2</m:t>
            </m:r>
          </m:sub>
        </m:sSub>
        <m:r>
          <m:rPr>
            <m:sty m:val="p"/>
          </m:rPr>
          <m:t>=</m:t>
        </m:r>
        <m:r>
          <m:t>9.734148</m:t>
        </m:r>
        <m:r>
          <m:rPr>
            <m:sty m:val="p"/>
          </m:rPr>
          <m:t>,</m:t>
        </m:r>
        <m:sSub>
          <m:e>
            <m:r>
              <m:t>x</m:t>
            </m:r>
          </m:e>
          <m:sub>
            <m:r>
              <m:t>3</m:t>
            </m:r>
          </m:sub>
        </m:sSub>
        <m:r>
          <m:rPr>
            <m:sty m:val="p"/>
          </m:rPr>
          <m:t>=</m:t>
        </m:r>
        <m:r>
          <m:rPr>
            <m:sty m:val="p"/>
          </m:rPr>
          <m:t>−</m:t>
        </m:r>
        <m:r>
          <m:t>5</m:t>
        </m:r>
      </m:oMath>
      <w:r>
        <w:t xml:space="preserve"> </w:t>
      </w:r>
      <w:r>
        <w:t xml:space="preserve">处取得，最优值为</w:t>
      </w:r>
      <w:r>
        <w:t xml:space="preserve"> </w:t>
      </w:r>
      <m:oMath>
        <m:r>
          <m:rPr>
            <m:sty m:val="p"/>
          </m:rPr>
          <m:t>−</m:t>
        </m:r>
        <m:r>
          <m:t>10.96182</m:t>
        </m:r>
      </m:oMath>
      <w:r>
        <w:t xml:space="preserve"> </w:t>
      </w:r>
      <w:r>
        <w:t xml:space="preserve">。下面将两个最优解代入目标函数，验证一下最优值。</w:t>
      </w:r>
    </w:p>
    <w:p>
      <w:pPr>
        <w:pStyle w:val="SourceCode"/>
      </w:pPr>
      <w:r>
        <w:rPr>
          <w:rStyle w:val="NormalTok"/>
        </w:rPr>
        <w:t xml:space="preserve">fun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loatTok"/>
        </w:rPr>
        <w:t xml:space="preserve">1.5</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sin</w:t>
      </w:r>
      <w:r>
        <w:rPr>
          <w:rStyle w:val="NormalTok"/>
        </w:rPr>
        <w:t xml:space="preserve">(x[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FloatTok"/>
        </w:rPr>
        <w:t xml:space="preserve">0.5</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br/>
      </w:r>
      <w:r>
        <w:rPr>
          <w:rStyle w:val="NormalTok"/>
        </w:rPr>
        <w:t xml:space="preserve">    x[</w:t>
      </w:r>
      <w:r>
        <w:rPr>
          <w:rStyle w:val="DecValTok"/>
        </w:rPr>
        <w:t xml:space="preserve">3</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w:t>
      </w:r>
      <w:r>
        <w:br/>
      </w:r>
      <w:r>
        <w:rPr>
          <w:rStyle w:val="NormalTok"/>
        </w:rPr>
        <w:t xml:space="preserve">}</w:t>
      </w:r>
      <w:r>
        <w:br/>
      </w:r>
      <w:r>
        <w:rPr>
          <w:rStyle w:val="CommentTok"/>
        </w:rPr>
        <w:t xml:space="preserve"># 局部最优解</w:t>
      </w:r>
      <w:r>
        <w:br/>
      </w:r>
      <w:r>
        <w:rPr>
          <w:rStyle w:val="FunctionTok"/>
        </w:rPr>
        <w:t xml:space="preserve">fun</w:t>
      </w:r>
      <w:r>
        <w:rPr>
          <w:rStyle w:val="NormalTok"/>
        </w:rPr>
        <w:t xml:space="preserve">(</w:t>
      </w:r>
      <w:r>
        <w:rPr>
          <w:rStyle w:val="AttributeTok"/>
        </w:rPr>
        <w:t xml:space="preserve">x =</w:t>
      </w:r>
      <w:r>
        <w:rPr>
          <w:rStyle w:val="NormalTok"/>
        </w:rPr>
        <w:t xml:space="preserve"> </w:t>
      </w:r>
      <w:r>
        <w:rPr>
          <w:rStyle w:val="FunctionTok"/>
        </w:rPr>
        <w:t xml:space="preserve">c</w:t>
      </w:r>
      <w:r>
        <w:rPr>
          <w:rStyle w:val="NormalTok"/>
        </w:rPr>
        <w:t xml:space="preserve">(</w:t>
      </w:r>
      <w:r>
        <w:rPr>
          <w:rStyle w:val="FloatTok"/>
        </w:rPr>
        <w:t xml:space="preserve">2.892556</w:t>
      </w:r>
      <w:r>
        <w:rPr>
          <w:rStyle w:val="NormalTok"/>
        </w:rPr>
        <w:t xml:space="preserve">, </w:t>
      </w:r>
      <w:r>
        <w:rPr>
          <w:rStyle w:val="FloatTok"/>
        </w:rPr>
        <w:t xml:space="preserve">1.702552</w:t>
      </w:r>
      <w:r>
        <w:rPr>
          <w:rStyle w:val="NormalTok"/>
        </w:rPr>
        <w:t xml:space="preserve">, </w:t>
      </w:r>
      <w:r>
        <w:rPr>
          <w:rStyle w:val="SpecialCharTok"/>
        </w:rPr>
        <w:t xml:space="preserve">-</w:t>
      </w:r>
      <w:r>
        <w:rPr>
          <w:rStyle w:val="DecValTok"/>
        </w:rPr>
        <w:t xml:space="preserve">1</w:t>
      </w:r>
      <w:r>
        <w:rPr>
          <w:rStyle w:val="NormalTok"/>
        </w:rPr>
        <w:t xml:space="preserve">))</w:t>
      </w:r>
    </w:p>
    <w:p>
      <w:pPr>
        <w:pStyle w:val="SourceCode"/>
      </w:pPr>
      <w:r>
        <w:rPr>
          <w:rStyle w:val="VerbatimChar"/>
        </w:rPr>
        <w:t xml:space="preserve">#&gt; [1] -4.176012</w:t>
      </w:r>
    </w:p>
    <w:p>
      <w:pPr>
        <w:pStyle w:val="SourceCode"/>
      </w:pPr>
      <w:r>
        <w:rPr>
          <w:rStyle w:val="CommentTok"/>
        </w:rPr>
        <w:t xml:space="preserve"># 全局最优解</w:t>
      </w:r>
      <w:r>
        <w:br/>
      </w:r>
      <w:r>
        <w:rPr>
          <w:rStyle w:val="FunctionTok"/>
        </w:rPr>
        <w:t xml:space="preserve">fun</w:t>
      </w:r>
      <w:r>
        <w:rPr>
          <w:rStyle w:val="NormalTok"/>
        </w:rPr>
        <w:t xml:space="preserve">(</w:t>
      </w:r>
      <w:r>
        <w:rPr>
          <w:rStyle w:val="AttributeTok"/>
        </w:rPr>
        <w:t xml:space="preserve">x =</w:t>
      </w:r>
      <w:r>
        <w:rPr>
          <w:rStyle w:val="NormalTok"/>
        </w:rPr>
        <w:t xml:space="preserve"> </w:t>
      </w:r>
      <w:r>
        <w:rPr>
          <w:rStyle w:val="FunctionTok"/>
        </w:rPr>
        <w:t xml:space="preserve">c</w:t>
      </w:r>
      <w:r>
        <w:rPr>
          <w:rStyle w:val="NormalTok"/>
        </w:rPr>
        <w:t xml:space="preserve">(</w:t>
      </w:r>
      <w:r>
        <w:rPr>
          <w:rStyle w:val="FloatTok"/>
        </w:rPr>
        <w:t xml:space="preserve">4.999633</w:t>
      </w:r>
      <w:r>
        <w:rPr>
          <w:rStyle w:val="NormalTok"/>
        </w:rPr>
        <w:t xml:space="preserve">, </w:t>
      </w:r>
      <w:r>
        <w:rPr>
          <w:rStyle w:val="FloatTok"/>
        </w:rPr>
        <w:t xml:space="preserve">9.734148</w:t>
      </w:r>
      <w:r>
        <w:rPr>
          <w:rStyle w:val="NormalTok"/>
        </w:rPr>
        <w:t xml:space="preserve">, </w:t>
      </w:r>
      <w:r>
        <w:rPr>
          <w:rStyle w:val="SpecialCharTok"/>
        </w:rPr>
        <w:t xml:space="preserve">-</w:t>
      </w:r>
      <w:r>
        <w:rPr>
          <w:rStyle w:val="DecValTok"/>
        </w:rPr>
        <w:t xml:space="preserve">5</w:t>
      </w:r>
      <w:r>
        <w:rPr>
          <w:rStyle w:val="NormalTok"/>
        </w:rPr>
        <w:t xml:space="preserve">))</w:t>
      </w:r>
    </w:p>
    <w:p>
      <w:pPr>
        <w:pStyle w:val="SourceCode"/>
      </w:pPr>
      <w:r>
        <w:rPr>
          <w:rStyle w:val="VerbatimChar"/>
        </w:rPr>
        <w:t xml:space="preserve">#&gt; [1] -10.96182</w:t>
      </w:r>
    </w:p>
    <w:bookmarkEnd w:id="1899"/>
    <w:bookmarkEnd w:id="1900"/>
    <w:bookmarkStart w:id="1907" w:name="sec-numerical-optimization-summary"/>
    <w:p>
      <w:pPr>
        <w:pStyle w:val="Heading2"/>
      </w:pPr>
      <w:r>
        <w:t xml:space="preserve">28.6 总结</w:t>
      </w:r>
    </w:p>
    <w:p>
      <w:pPr>
        <w:pStyle w:val="FirstParagraph"/>
      </w:pPr>
      <w:r>
        <w:t xml:space="preserve">对大部分常规优化问题，都可以纳入</w:t>
      </w:r>
      <w:r>
        <w:t xml:space="preserve"> </w:t>
      </w:r>
      <w:r>
        <w:rPr>
          <w:bCs/>
          <w:b/>
        </w:rPr>
        <w:t xml:space="preserve">ROI</w:t>
      </w:r>
      <w:r>
        <w:t xml:space="preserve"> </w:t>
      </w:r>
      <w:r>
        <w:t xml:space="preserve">包的框架内。对少量复杂的优化问题，目前，必须借助开源社区的第三方求解器。</w:t>
      </w:r>
    </w:p>
    <w:p>
      <w:pPr>
        <w:numPr>
          <w:ilvl w:val="0"/>
          <w:numId w:val="1069"/>
        </w:numPr>
        <w:pStyle w:val="Compact"/>
      </w:pPr>
      <w:r>
        <w:t xml:space="preserve">对于含整型变量的凸锥优化问题，</w:t>
      </w:r>
      <w:r>
        <w:rPr>
          <w:bCs/>
          <w:b/>
        </w:rPr>
        <w:t xml:space="preserve">scs</w:t>
      </w:r>
      <w:r>
        <w:t xml:space="preserve"> </w:t>
      </w:r>
      <w:r>
        <w:t xml:space="preserve">包不能求解，</w:t>
      </w:r>
      <w:r>
        <w:rPr>
          <w:bCs/>
          <w:b/>
        </w:rPr>
        <w:t xml:space="preserve">ECOSolveR</w:t>
      </w:r>
      <w:r>
        <w:t xml:space="preserve"> </w:t>
      </w:r>
      <w:r>
        <w:t xml:space="preserve">包可以，它还可以求解可转化为凸二阶锥优化问题的混合整数二次优化问题。</w:t>
      </w:r>
    </w:p>
    <w:p>
      <w:pPr>
        <w:numPr>
          <w:ilvl w:val="0"/>
          <w:numId w:val="1069"/>
        </w:numPr>
        <w:pStyle w:val="Compact"/>
      </w:pPr>
      <w:r>
        <w:t xml:space="preserve">对于特定问题，比如 0-1 整数线性优化中的指派问题，相比于</w:t>
      </w:r>
      <w:r>
        <w:t xml:space="preserve"> </w:t>
      </w:r>
      <w:r>
        <w:rPr>
          <w:bCs/>
          <w:b/>
        </w:rPr>
        <w:t xml:space="preserve">ROI</w:t>
      </w:r>
      <w:r>
        <w:t xml:space="preserve"> </w:t>
      </w:r>
      <w:r>
        <w:t xml:space="preserve">包的大一统调用方式，</w:t>
      </w:r>
      <w:r>
        <w:rPr>
          <w:bCs/>
          <w:b/>
        </w:rPr>
        <w:t xml:space="preserve">lpSolve</w:t>
      </w:r>
      <w:r>
        <w:t xml:space="preserve"> </w:t>
      </w:r>
      <w:r>
        <w:t xml:space="preserve">包给出非常简明的使用语法。对凸二次优化问题，给出</w:t>
      </w:r>
      <w:r>
        <w:t xml:space="preserve"> </w:t>
      </w:r>
      <w:r>
        <w:rPr>
          <w:bCs/>
          <w:b/>
        </w:rPr>
        <w:t xml:space="preserve">quadprog</w:t>
      </w:r>
      <w:r>
        <w:t xml:space="preserve"> </w:t>
      </w:r>
      <w:r>
        <w:t xml:space="preserve">包的使用语法，补充说明</w:t>
      </w:r>
      <w:r>
        <w:t xml:space="preserve"> </w:t>
      </w:r>
      <w:r>
        <w:rPr>
          <w:bCs/>
          <w:b/>
        </w:rPr>
        <w:t xml:space="preserve">nloptr</w:t>
      </w:r>
      <w:r>
        <w:t xml:space="preserve"> </w:t>
      </w:r>
      <w:r>
        <w:t xml:space="preserve">包的结果，以及与</w:t>
      </w:r>
      <w:r>
        <w:t xml:space="preserve"> </w:t>
      </w:r>
      <w:r>
        <w:rPr>
          <w:bCs/>
          <w:b/>
        </w:rPr>
        <w:t xml:space="preserve">ROI</w:t>
      </w:r>
      <w:r>
        <w:t xml:space="preserve"> </w:t>
      </w:r>
      <w:r>
        <w:t xml:space="preserve">包调用语法的差异。</w:t>
      </w:r>
    </w:p>
    <w:p>
      <w:pPr>
        <w:numPr>
          <w:ilvl w:val="0"/>
          <w:numId w:val="1069"/>
        </w:numPr>
        <w:pStyle w:val="Compact"/>
      </w:pPr>
      <w:r>
        <w:t xml:space="preserve">对于凸的混合整数二次优化和非凸的混合整数非线性优化问题，借助</w:t>
      </w:r>
      <w:r>
        <w:t xml:space="preserve"> </w:t>
      </w:r>
      <w:r>
        <w:rPr>
          <w:bCs/>
          <w:b/>
        </w:rPr>
        <w:t xml:space="preserve">rAMPL</w:t>
      </w:r>
      <w:r>
        <w:t xml:space="preserve"> </w:t>
      </w:r>
      <w:r>
        <w:t xml:space="preserve">包分别调用开源的求解器</w:t>
      </w:r>
      <w:r>
        <w:t xml:space="preserve"> </w:t>
      </w:r>
      <w:hyperlink r:id="rId1898">
        <w:r>
          <w:rPr>
            <w:rStyle w:val="Hyperlink"/>
          </w:rPr>
          <w:t xml:space="preserve">Bonmin</w:t>
        </w:r>
      </w:hyperlink>
      <w:r>
        <w:t xml:space="preserve"> </w:t>
      </w:r>
      <w:r>
        <w:t xml:space="preserve">和</w:t>
      </w:r>
      <w:r>
        <w:t xml:space="preserve"> </w:t>
      </w:r>
      <w:hyperlink r:id="rId1818">
        <w:r>
          <w:rPr>
            <w:rStyle w:val="Hyperlink"/>
          </w:rPr>
          <w:t xml:space="preserve">Couenne</w:t>
        </w:r>
      </w:hyperlink>
      <w:r>
        <w:t xml:space="preserve"> </w:t>
      </w:r>
      <w:r>
        <w:t xml:space="preserve">求解。</w:t>
      </w:r>
    </w:p>
    <w:p>
      <w:pPr>
        <w:numPr>
          <w:ilvl w:val="0"/>
          <w:numId w:val="1069"/>
        </w:numPr>
        <w:pStyle w:val="Compact"/>
      </w:pPr>
      <w:r>
        <w:t xml:space="preserve">对于复杂的非线性优化问题，因其具有非凸、多模态等特点，求解非常困难。需要引入随机优化算法，比如采用</w:t>
      </w:r>
      <w:r>
        <w:t xml:space="preserve"> </w:t>
      </w:r>
      <w:r>
        <w:rPr>
          <w:bCs/>
          <w:b/>
        </w:rPr>
        <w:t xml:space="preserve">GA</w:t>
      </w:r>
      <w:r>
        <w:t xml:space="preserve"> </w:t>
      </w:r>
      <w:r>
        <w:t xml:space="preserve">包的遗传算法求解，效果可以达到商业软件的水平。</w:t>
      </w:r>
    </w:p>
    <w:p>
      <w:pPr>
        <w:numPr>
          <w:ilvl w:val="0"/>
          <w:numId w:val="1069"/>
        </w:numPr>
        <w:pStyle w:val="Compact"/>
      </w:pPr>
      <w:r>
        <w:t xml:space="preserve">对于凸优化问题，可以求解得又快又好，而对于非凸优化问题，要么只能获得局部最优解，要么可以搜索全局最优解，但不给保证，而且运行时间长。</w:t>
      </w:r>
    </w:p>
    <w:p>
      <w:pPr>
        <w:pStyle w:val="FirstParagraph"/>
      </w:pPr>
      <w:r>
        <w:t xml:space="preserve">优化建模是一个具有基础性和支柱性的任务，几乎每个统计模型和机器学习算法背后都有一个优化问题。在 R 语言社区的优化任务视图</w:t>
      </w:r>
      <w:r>
        <w:t xml:space="preserve"> </w:t>
      </w:r>
      <w:r>
        <w:t xml:space="preserve">(Schwendinger 和 Borchers 2023)</w:t>
      </w:r>
      <w:r>
        <w:t xml:space="preserve"> </w:t>
      </w:r>
      <w:r>
        <w:t xml:space="preserve">中，可以看到数以百计的扩展包。非常广阔的应用场景催生了非常丰富的理论。根据目标函数和约束条件的情况，可以从不同的角度划分，如线性和非线性优化，连续和离散优化，确定性和随机优化，凸优化和非凸优化等。相关的理论著作非常多，感兴趣的读者可以根据自身情况找本教材系统性地学习。本章结构是按照优化问题分类组织的，主要涉及确定性的数值优化，因部分优化问题比较复杂，因此，也涉及少量的随机优化方法。</w:t>
      </w:r>
    </w:p>
    <w:p>
      <w:pPr>
        <w:pStyle w:val="BodyText"/>
      </w:pPr>
      <w:r>
        <w:t xml:space="preserve">优化建模是一个具有重要商业价值的领域，相关的开源和商业软件有很多，比较流行的有 Python 社区的</w:t>
      </w:r>
      <w:r>
        <w:t xml:space="preserve"> </w:t>
      </w:r>
      <w:hyperlink r:id="rId1901">
        <w:r>
          <w:rPr>
            <w:rStyle w:val="Hyperlink"/>
          </w:rPr>
          <w:t xml:space="preserve">Pyomo</w:t>
        </w:r>
      </w:hyperlink>
      <w:r>
        <w:t xml:space="preserve"> </w:t>
      </w:r>
      <w:r>
        <w:t xml:space="preserve">(Hart, Watson, 和 Woodruff 2011)</w:t>
      </w:r>
      <w:r>
        <w:t xml:space="preserve">，Julia 社区的</w:t>
      </w:r>
      <w:r>
        <w:t xml:space="preserve"> </w:t>
      </w:r>
      <w:hyperlink r:id="rId1902">
        <w:r>
          <w:rPr>
            <w:rStyle w:val="Hyperlink"/>
          </w:rPr>
          <w:t xml:space="preserve">JuMP</w:t>
        </w:r>
      </w:hyperlink>
      <w:r>
        <w:t xml:space="preserve"> </w:t>
      </w:r>
      <w:r>
        <w:t xml:space="preserve">(Dunning, Huchette, 和 Lubin 2017)</w:t>
      </w:r>
      <w:r>
        <w:t xml:space="preserve">。比较著名的商业软件有</w:t>
      </w:r>
      <w:r>
        <w:t xml:space="preserve"> </w:t>
      </w:r>
      <w:hyperlink r:id="rId1903">
        <w:r>
          <w:rPr>
            <w:rStyle w:val="Hyperlink"/>
          </w:rPr>
          <w:t xml:space="preserve">Lingo</w:t>
        </w:r>
      </w:hyperlink>
      <w:r>
        <w:t xml:space="preserve">、</w:t>
      </w:r>
      <w:hyperlink r:id="rId1904">
        <w:r>
          <w:rPr>
            <w:rStyle w:val="Hyperlink"/>
          </w:rPr>
          <w:t xml:space="preserve">Mosek</w:t>
        </w:r>
      </w:hyperlink>
      <w:r>
        <w:t xml:space="preserve">、</w:t>
      </w:r>
      <w:hyperlink r:id="rId1905">
        <w:r>
          <w:rPr>
            <w:rStyle w:val="Hyperlink"/>
          </w:rPr>
          <w:t xml:space="preserve">Gurobi</w:t>
        </w:r>
      </w:hyperlink>
      <w:r>
        <w:t xml:space="preserve"> </w:t>
      </w:r>
      <w:r>
        <w:t xml:space="preserve">等，而</w:t>
      </w:r>
      <w:r>
        <w:t xml:space="preserve"> </w:t>
      </w:r>
      <w:hyperlink r:id="rId1906">
        <w:r>
          <w:rPr>
            <w:rStyle w:val="Hyperlink"/>
          </w:rPr>
          <w:t xml:space="preserve">AMPL</w:t>
        </w:r>
      </w:hyperlink>
      <w:r>
        <w:t xml:space="preserve"> </w:t>
      </w:r>
      <w:r>
        <w:t xml:space="preserve">一个软件平台，对 20 个开源和商业求解器提供一套统一的建模语言，且提供 R、Python 等编程语言接口。</w:t>
      </w:r>
    </w:p>
    <w:p>
      <w:pPr>
        <w:pStyle w:val="BodyText"/>
      </w:pPr>
      <w:r>
        <w:t xml:space="preserve">相比于 Python 和 Julia 社区，R 语言社区在整合开源的优化建模软件方面，还有较长的路要走，</w:t>
      </w:r>
      <w:r>
        <w:rPr>
          <w:bCs/>
          <w:b/>
        </w:rPr>
        <w:t xml:space="preserve">ROI</w:t>
      </w:r>
      <w:r>
        <w:t xml:space="preserve"> </w:t>
      </w:r>
      <w:r>
        <w:t xml:space="preserve">包的出现意味着向整合的路迈出坚实的一步。优化建模的场景具有复杂性和多样性，算法实现更是五花八门，仅线性和整数线性优化方面，就至少有</w:t>
      </w:r>
      <w:r>
        <w:t xml:space="preserve"> </w:t>
      </w:r>
      <w:r>
        <w:rPr>
          <w:bCs/>
          <w:b/>
        </w:rPr>
        <w:t xml:space="preserve">lpSolve</w:t>
      </w:r>
      <w:r>
        <w:t xml:space="preserve">、</w:t>
      </w:r>
      <w:r>
        <w:t xml:space="preserve"> </w:t>
      </w:r>
      <w:r>
        <w:rPr>
          <w:bCs/>
          <w:b/>
        </w:rPr>
        <w:t xml:space="preserve">Rglpk</w:t>
      </w:r>
      <w:r>
        <w:t xml:space="preserve"> </w:t>
      </w:r>
      <w:r>
        <w:t xml:space="preserve">和</w:t>
      </w:r>
      <w:r>
        <w:t xml:space="preserve"> </w:t>
      </w:r>
      <w:r>
        <w:rPr>
          <w:bCs/>
          <w:b/>
        </w:rPr>
        <w:t xml:space="preserve">highs</w:t>
      </w:r>
      <w:r>
        <w:t xml:space="preserve"> </w:t>
      </w:r>
      <w:r>
        <w:t xml:space="preserve">(Schwendinger 和 Schumacher 2023)</w:t>
      </w:r>
      <w:r>
        <w:t xml:space="preserve">等包，更别提非线性优化方面。这就又出现一个问题，对一个优化问题，采用何种算法及算法实现具有最好的效果，满足可用性、可靠性。尽管涉及数学和统计，但高质量的软件工具更是一个工程问题。</w:t>
      </w:r>
    </w:p>
    <w:p>
      <w:pPr>
        <w:pStyle w:val="BodyText"/>
      </w:pPr>
      <w:r>
        <w:t xml:space="preserve">从数据分析的角度来说，无论是 Python，还是 Julia，甚至于底层的 C++ 库，都不过是软件工具，首要问题是将实际问题转化为统计或数学模型，这需要抓住主要问题的关键因素，只有先做好建模的工作才能实现工具到商业价值的转化。</w:t>
      </w:r>
    </w:p>
    <w:bookmarkEnd w:id="1907"/>
    <w:bookmarkStart w:id="1915" w:name="sec-numerical-optimization-exercises"/>
    <w:p>
      <w:pPr>
        <w:pStyle w:val="Heading2"/>
      </w:pPr>
      <w:r>
        <w:t xml:space="preserve">28.7 习题</w:t>
      </w:r>
    </w:p>
    <w:p>
      <w:pPr>
        <w:numPr>
          <w:ilvl w:val="0"/>
          <w:numId w:val="1070"/>
        </w:numPr>
      </w:pPr>
      <w:r>
        <w:t xml:space="preserve">求解线性优化和整数线性优化的 R 包有很多，从使用语法、可求解的问题规模和问题类型比较</w:t>
      </w:r>
      <w:r>
        <w:t xml:space="preserve"> </w:t>
      </w:r>
      <w:r>
        <w:rPr>
          <w:bCs/>
          <w:b/>
        </w:rPr>
        <w:t xml:space="preserve">lpSolve</w:t>
      </w:r>
      <w:r>
        <w:t xml:space="preserve">、</w:t>
      </w:r>
      <w:r>
        <w:rPr>
          <w:bCs/>
          <w:b/>
        </w:rPr>
        <w:t xml:space="preserve">Rglpk</w:t>
      </w:r>
      <w:r>
        <w:t xml:space="preserve"> </w:t>
      </w:r>
      <w:r>
        <w:t xml:space="preserve">和</w:t>
      </w:r>
      <w:r>
        <w:t xml:space="preserve"> </w:t>
      </w:r>
      <w:r>
        <w:rPr>
          <w:bCs/>
          <w:b/>
        </w:rPr>
        <w:t xml:space="preserve">highs</w:t>
      </w:r>
      <w:r>
        <w:t xml:space="preserve"> </w:t>
      </w:r>
      <w:r>
        <w:t xml:space="preserve">等 R 包。</w:t>
      </w:r>
    </w:p>
    <w:p>
      <w:pPr>
        <w:numPr>
          <w:ilvl w:val="0"/>
          <w:numId w:val="1070"/>
        </w:numPr>
      </w:pPr>
      <w:r>
        <w:t xml:space="preserve">求解非线性优化问题的 R 包有很多，其中有一些通过</w:t>
      </w:r>
      <w:r>
        <w:t xml:space="preserve"> </w:t>
      </w:r>
      <w:r>
        <w:rPr>
          <w:bCs/>
          <w:b/>
        </w:rPr>
        <w:t xml:space="preserve">Rcpp</w:t>
      </w:r>
      <w:r>
        <w:t xml:space="preserve"> </w:t>
      </w:r>
      <w:r>
        <w:t xml:space="preserve">包打包、调用 C++ 库，比如</w:t>
      </w:r>
      <w:r>
        <w:t xml:space="preserve"> </w:t>
      </w:r>
      <w:hyperlink r:id="rId1908">
        <w:r>
          <w:rPr>
            <w:rStyle w:val="Hyperlink"/>
            <w:bCs/>
            <w:b/>
          </w:rPr>
          <w:t xml:space="preserve">RcppEnsmallen</w:t>
        </w:r>
      </w:hyperlink>
      <w:r>
        <w:t xml:space="preserve">、</w:t>
      </w:r>
      <w:hyperlink r:id="rId1909">
        <w:r>
          <w:rPr>
            <w:rStyle w:val="Hyperlink"/>
            <w:bCs/>
            <w:b/>
          </w:rPr>
          <w:t xml:space="preserve">RcppNumerical</w:t>
        </w:r>
      </w:hyperlink>
      <w:r>
        <w:t xml:space="preserve"> </w:t>
      </w:r>
      <w:r>
        <w:t xml:space="preserve">等包，还有的 C++ 库提供头文件，可以在 C++ 环境中直接调用，比如</w:t>
      </w:r>
      <w:r>
        <w:t xml:space="preserve"> </w:t>
      </w:r>
      <w:hyperlink r:id="rId1910">
        <w:r>
          <w:rPr>
            <w:rStyle w:val="Hyperlink"/>
          </w:rPr>
          <w:t xml:space="preserve">optim</w:t>
        </w:r>
      </w:hyperlink>
      <w:r>
        <w:t xml:space="preserve"> </w:t>
      </w:r>
      <w:r>
        <w:t xml:space="preserve">库。通过 R 和 C++ 混合编程，一则引入更加庞大的开源社区，二则扩展求解非线性优化问题的规模和性能。请从求解问题类型、规模和性能等方面比较 5 个比较流行的 C++ 库。</w:t>
      </w:r>
    </w:p>
    <w:p>
      <w:pPr>
        <w:numPr>
          <w:ilvl w:val="0"/>
          <w:numId w:val="1070"/>
        </w:numPr>
      </w:pPr>
      <w:r>
        <w:t xml:space="preserve">回顾凸二次优化一节，当矩阵</w:t>
      </w:r>
      <w:r>
        <w:t xml:space="preserve"> </w:t>
      </w:r>
      <m:oMath>
        <m:r>
          <m:t>D</m:t>
        </m:r>
      </m:oMath>
      <w:r>
        <w:t xml:space="preserve"> </w:t>
      </w:r>
      <w:r>
        <w:t xml:space="preserve">为半正定矩阵时，二次优化是非严格凸二次优化。调整示例里目标函数中的矩阵</w:t>
      </w:r>
      <w:r>
        <w:t xml:space="preserve"> </w:t>
      </w:r>
      <m:oMath>
        <m:r>
          <m:t>D</m:t>
        </m:r>
      </m:oMath>
      <w:r>
        <w:t xml:space="preserve"> </w:t>
      </w:r>
      <w:r>
        <w:t xml:space="preserve">使其行列式等于 0，其它条件不变。使用</w:t>
      </w:r>
      <w:r>
        <w:t xml:space="preserve"> </w:t>
      </w:r>
      <w:r>
        <w:rPr>
          <w:bCs/>
          <w:b/>
        </w:rPr>
        <w:t xml:space="preserve">ROI</w:t>
      </w:r>
      <w:r>
        <w:t xml:space="preserve"> </w:t>
      </w:r>
      <w:r>
        <w:t xml:space="preserve">包调用合适的优化求解器求解此类问题。</w:t>
      </w:r>
    </w:p>
    <w:p>
      <w:pPr>
        <w:numPr>
          <w:ilvl w:val="0"/>
          <w:numId w:val="1070"/>
        </w:numPr>
      </w:pPr>
      <w:r>
        <w:t xml:space="preserve">求解如下 2 维非线性无约束优化问题。</w:t>
      </w:r>
    </w:p>
    <w:p>
      <w:pPr>
        <w:pStyle w:val="BodyText"/>
      </w:pPr>
      <m:oMathPara>
        <m:oMathParaPr>
          <m:jc m:val="center"/>
        </m:oMathParaPr>
        <m:oMath>
          <m:limLow>
            <m:e>
              <m:r>
                <m:rPr>
                  <m:sty m:val="p"/>
                </m:rPr>
                <m:t>min</m:t>
              </m:r>
            </m:e>
            <m:lim>
              <m:r>
                <m:rPr>
                  <m:sty m:val="b"/>
                </m:rPr>
                <m:t>x</m:t>
              </m:r>
            </m:lim>
          </m:limLow>
          <m:r>
            <m:t> </m:t>
          </m:r>
          <m:r>
            <m:t>100</m:t>
          </m:r>
          <m:sSup>
            <m:e>
              <m:d>
                <m:dPr>
                  <m:begChr m:val="("/>
                  <m:endChr m:val=")"/>
                  <m:sepChr m:val=""/>
                  <m:grow/>
                </m:dPr>
                <m:e>
                  <m:sSub>
                    <m:e>
                      <m:r>
                        <m:t>x</m:t>
                      </m:r>
                    </m:e>
                    <m:sub>
                      <m:r>
                        <m:t>2</m:t>
                      </m:r>
                    </m:sub>
                  </m:sSub>
                  <m:r>
                    <m:rPr>
                      <m:sty m:val="p"/>
                    </m:rPr>
                    <m:t>−</m:t>
                  </m:r>
                  <m:sSubSup>
                    <m:e>
                      <m:r>
                        <m:t>x</m:t>
                      </m:r>
                    </m:e>
                    <m:sub>
                      <m:r>
                        <m:t>1</m:t>
                      </m:r>
                    </m:sub>
                    <m:sup>
                      <m:r>
                        <m:t>2</m:t>
                      </m:r>
                    </m:sup>
                  </m:sSubSup>
                </m:e>
              </m:d>
            </m:e>
            <m:sup>
              <m:r>
                <m:t>2</m:t>
              </m:r>
            </m:sup>
          </m:sSup>
          <m:r>
            <m:rPr>
              <m:sty m:val="p"/>
            </m:rPr>
            <m:t>+</m:t>
          </m:r>
          <m:sSup>
            <m:e>
              <m:d>
                <m:dPr>
                  <m:begChr m:val="("/>
                  <m:endChr m:val=")"/>
                  <m:sepChr m:val=""/>
                  <m:grow/>
                </m:dPr>
                <m:e>
                  <m:r>
                    <m:t>1</m:t>
                  </m:r>
                  <m:r>
                    <m:rPr>
                      <m:sty m:val="p"/>
                    </m:rPr>
                    <m:t>−</m:t>
                  </m:r>
                  <m:sSub>
                    <m:e>
                      <m:r>
                        <m:t>x</m:t>
                      </m:r>
                    </m:e>
                    <m:sub>
                      <m:r>
                        <m:t>1</m:t>
                      </m:r>
                    </m:sub>
                  </m:sSub>
                </m:e>
              </m:d>
            </m:e>
            <m:sup>
              <m:r>
                <m:t>2</m:t>
              </m:r>
            </m:sup>
          </m:sSup>
        </m:oMath>
      </m:oMathPara>
    </w:p>
    <w:p>
      <w:pPr>
        <w:numPr>
          <w:ilvl w:val="0"/>
          <w:numId w:val="1070"/>
        </w:numPr>
      </w:pPr>
      <w:r>
        <w:t xml:space="preserve">求解如下</w:t>
      </w:r>
      <w:r>
        <w:t xml:space="preserve"> </w:t>
      </w:r>
      <m:oMath>
        <m:r>
          <m:t>n</m:t>
        </m:r>
      </m:oMath>
      <w:r>
        <w:t xml:space="preserve"> </w:t>
      </w:r>
      <w:r>
        <w:t xml:space="preserve">维非线性箱式约束优化问题。</w:t>
      </w:r>
    </w:p>
    <w:p>
      <w:pPr>
        <w:pStyle w:val="BodyText"/>
      </w:pPr>
      <m:oMathPara>
        <m:oMathParaPr>
          <m:jc m:val="center"/>
        </m:oMathParaPr>
        <m:oMath>
          <m:limLow>
            <m:e>
              <m:r>
                <m:rPr>
                  <m:sty m:val="p"/>
                </m:rPr>
                <m:t>min</m:t>
              </m:r>
            </m:e>
            <m:lim>
              <m:r>
                <m:rPr>
                  <m:sty m:val="b"/>
                </m:rPr>
                <m:t>x</m:t>
              </m:r>
            </m:lim>
          </m:limLow>
          <m:r>
            <m:t> </m:t>
          </m:r>
          <m:r>
            <m:rPr>
              <m:sty m:val="p"/>
            </m:rPr>
            <m:t>exp</m:t>
          </m:r>
          <m:d>
            <m:dPr>
              <m:begChr m:val="("/>
              <m:endChr m:val=")"/>
              <m:sepChr m:val=""/>
              <m:grow/>
            </m:dPr>
            <m:e>
              <m:r>
                <m:rPr>
                  <m:sty m:val="p"/>
                </m:rPr>
                <m:t>−</m:t>
              </m:r>
              <m:nary>
                <m:naryPr>
                  <m:chr m:val="∑"/>
                  <m:limLoc m:val="undOvr"/>
                  <m:subHide m:val="0"/>
                  <m:supHide m:val="0"/>
                </m:naryPr>
                <m:sub>
                  <m:r>
                    <m:t>i</m:t>
                  </m:r>
                  <m:r>
                    <m:rPr>
                      <m:sty m:val="p"/>
                    </m:rPr>
                    <m:t>=</m:t>
                  </m:r>
                  <m:r>
                    <m:t>1</m:t>
                  </m:r>
                </m:sub>
                <m:sup>
                  <m:r>
                    <m:t>n</m:t>
                  </m:r>
                </m:sup>
                <m:e>
                  <m:sSup>
                    <m:e>
                      <m:d>
                        <m:dPr>
                          <m:begChr m:val="("/>
                          <m:endChr m:val=")"/>
                          <m:sepChr m:val=""/>
                          <m:grow/>
                        </m:dPr>
                        <m:e>
                          <m:f>
                            <m:fPr>
                              <m:type m:val="bar"/>
                            </m:fPr>
                            <m:num>
                              <m:sSub>
                                <m:e>
                                  <m:r>
                                    <m:t>x</m:t>
                                  </m:r>
                                </m:e>
                                <m:sub>
                                  <m:r>
                                    <m:t>i</m:t>
                                  </m:r>
                                </m:sub>
                              </m:sSub>
                            </m:num>
                            <m:den>
                              <m:r>
                                <m:t>β</m:t>
                              </m:r>
                            </m:den>
                          </m:f>
                        </m:e>
                      </m:d>
                    </m:e>
                    <m:sup>
                      <m:r>
                        <m:t>2</m:t>
                      </m:r>
                      <m:r>
                        <m:t>m</m:t>
                      </m:r>
                    </m:sup>
                  </m:sSup>
                </m:e>
              </m:nary>
            </m:e>
          </m:d>
          <m:r>
            <m:rPr>
              <m:sty m:val="p"/>
            </m:rPr>
            <m:t>−</m:t>
          </m:r>
          <m:r>
            <m:t>2</m:t>
          </m:r>
          <m:r>
            <m:rPr>
              <m:sty m:val="p"/>
            </m:rPr>
            <m:t>exp</m:t>
          </m:r>
          <m:d>
            <m:dPr>
              <m:begChr m:val="("/>
              <m:endChr m:val=")"/>
              <m:sepChr m:val=""/>
              <m:grow/>
            </m:dPr>
            <m:e>
              <m:r>
                <m:rPr>
                  <m:sty m:val="p"/>
                </m:rPr>
                <m:t>−</m:t>
              </m:r>
              <m:nary>
                <m:naryPr>
                  <m:chr m:val="∑"/>
                  <m:limLoc m:val="undOvr"/>
                  <m:subHide m:val="0"/>
                  <m:supHide m:val="0"/>
                </m:naryPr>
                <m:sub>
                  <m:r>
                    <m:t>i</m:t>
                  </m:r>
                  <m:r>
                    <m:rPr>
                      <m:sty m:val="p"/>
                    </m:rPr>
                    <m:t>=</m:t>
                  </m:r>
                  <m:r>
                    <m:t>1</m:t>
                  </m:r>
                </m:sub>
                <m:sup>
                  <m:r>
                    <m:t>n</m:t>
                  </m:r>
                </m:sup>
                <m:e>
                  <m:sSubSup>
                    <m:e>
                      <m:r>
                        <m:t>x</m:t>
                      </m:r>
                    </m:e>
                    <m:sub>
                      <m:r>
                        <m:t>i</m:t>
                      </m:r>
                    </m:sub>
                    <m:sup>
                      <m:r>
                        <m:t>2</m:t>
                      </m:r>
                    </m:sup>
                  </m:sSubSup>
                </m:e>
              </m:nary>
            </m:e>
          </m:d>
          <m:nary>
            <m:naryPr>
              <m:chr m:val="∏"/>
              <m:limLoc m:val="undOvr"/>
              <m:subHide m:val="0"/>
              <m:supHide m:val="0"/>
            </m:naryPr>
            <m:sub>
              <m:r>
                <m:t>i</m:t>
              </m:r>
              <m:r>
                <m:rPr>
                  <m:sty m:val="p"/>
                </m:rPr>
                <m:t>=</m:t>
              </m:r>
              <m:r>
                <m:t>1</m:t>
              </m:r>
            </m:sub>
            <m:sup>
              <m:r>
                <m:t>n</m:t>
              </m:r>
            </m:sup>
            <m:e>
              <m:sSup>
                <m:e>
                  <m:r>
                    <m:rPr>
                      <m:sty m:val="p"/>
                    </m:rPr>
                    <m:t>cos</m:t>
                  </m:r>
                </m:e>
                <m:sup>
                  <m:r>
                    <m:t>2</m:t>
                  </m:r>
                </m:sup>
              </m:sSup>
            </m:e>
          </m:nary>
          <m:d>
            <m:dPr>
              <m:begChr m:val="("/>
              <m:endChr m:val=")"/>
              <m:sepChr m:val=""/>
              <m:grow/>
            </m:dPr>
            <m:e>
              <m:sSub>
                <m:e>
                  <m:r>
                    <m:t>x</m:t>
                  </m:r>
                </m:e>
                <m:sub>
                  <m:r>
                    <m:t>i</m:t>
                  </m:r>
                </m:sub>
              </m:sSub>
            </m:e>
          </m:d>
        </m:oMath>
      </m:oMathPara>
    </w:p>
    <w:p>
      <w:pPr>
        <w:numPr>
          <w:ilvl w:val="0"/>
          <w:numId w:val="1000"/>
        </w:numPr>
      </w:pPr>
      <w:r>
        <w:t xml:space="preserve">其中，</w:t>
      </w:r>
      <m:oMath>
        <m:r>
          <m:t>β</m:t>
        </m:r>
        <m:r>
          <m:rPr>
            <m:sty m:val="p"/>
          </m:rPr>
          <m:t>.</m:t>
        </m:r>
        <m:r>
          <m:rPr>
            <m:sty m:val="p"/>
          </m:rPr>
          <m:t>=</m:t>
        </m:r>
        <m:r>
          <m:t>15</m:t>
        </m:r>
        <m:r>
          <m:rPr>
            <m:sty m:val="p"/>
          </m:rPr>
          <m:t>,</m:t>
        </m:r>
        <m:r>
          <m:t>m</m:t>
        </m:r>
        <m:r>
          <m:rPr>
            <m:sty m:val="p"/>
          </m:rPr>
          <m:t>=</m:t>
        </m:r>
        <m:r>
          <m:t>3</m:t>
        </m:r>
      </m:oMath>
      <w:r>
        <w:t xml:space="preserve"> </w:t>
      </w:r>
      <w:r>
        <w:t xml:space="preserve">，</w:t>
      </w:r>
      <m:oMath>
        <m:sSub>
          <m:e>
            <m:r>
              <m:t>x</m:t>
            </m:r>
          </m:e>
          <m:sub>
            <m:r>
              <m:t>i</m:t>
            </m:r>
          </m:sub>
        </m:sSub>
        <m:r>
          <m:rPr>
            <m:sty m:val="p"/>
          </m:rPr>
          <m:t>∈</m:t>
        </m:r>
        <m:d>
          <m:dPr>
            <m:begChr m:val="["/>
            <m:endChr m:val="]"/>
            <m:sepChr m:val=""/>
            <m:grow/>
          </m:dPr>
          <m:e>
            <m:r>
              <m:rPr>
                <m:sty m:val="p"/>
              </m:rPr>
              <m:t>−</m:t>
            </m:r>
            <m:r>
              <m:t>20</m:t>
            </m:r>
            <m:r>
              <m:rPr>
                <m:sty m:val="p"/>
              </m:rPr>
              <m:t>,</m:t>
            </m:r>
            <m:r>
              <m:t>20</m:t>
            </m:r>
          </m:e>
        </m:d>
        <m:r>
          <m:rPr>
            <m:sty m:val="p"/>
          </m:rPr>
          <m:t>,</m:t>
        </m:r>
        <m:r>
          <m:t>i</m:t>
        </m:r>
        <m:r>
          <m:rPr>
            <m:sty m:val="p"/>
          </m:rPr>
          <m:t>=</m:t>
        </m:r>
        <m:r>
          <m:t>1</m:t>
        </m:r>
        <m:r>
          <m:rPr>
            <m:sty m:val="p"/>
          </m:rPr>
          <m:t>,</m:t>
        </m:r>
        <m:r>
          <m:t>2</m:t>
        </m:r>
        <m:r>
          <m:rPr>
            <m:sty m:val="p"/>
          </m:rPr>
          <m:t>,</m:t>
        </m:r>
        <m:r>
          <m:rPr>
            <m:sty m:val="p"/>
          </m:rPr>
          <m:t>…</m:t>
        </m:r>
        <m:r>
          <m:rPr>
            <m:sty m:val="p"/>
          </m:rPr>
          <m:t>,</m:t>
        </m:r>
        <m:r>
          <m:t>n</m:t>
        </m:r>
      </m:oMath>
      <w:r>
        <w:t xml:space="preserve"> </w:t>
      </w:r>
      <w:r>
        <w:t xml:space="preserve">。请读者分别考虑</w:t>
      </w:r>
      <w:r>
        <w:t xml:space="preserve"> </w:t>
      </w:r>
      <m:oMath>
        <m:r>
          <m:t>n</m:t>
        </m:r>
        <m:r>
          <m:rPr>
            <m:sty m:val="p"/>
          </m:rPr>
          <m:t>=</m:t>
        </m:r>
        <m:r>
          <m:t>2</m:t>
        </m:r>
      </m:oMath>
      <w:r>
        <w:t xml:space="preserve"> </w:t>
      </w:r>
      <w:r>
        <w:t xml:space="preserve">和</w:t>
      </w:r>
      <w:r>
        <w:t xml:space="preserve"> </w:t>
      </w:r>
      <m:oMath>
        <m:r>
          <m:t>n</m:t>
        </m:r>
        <m:r>
          <m:rPr>
            <m:sty m:val="p"/>
          </m:rPr>
          <m:t>=</m:t>
        </m:r>
        <m:r>
          <m:t>4</m:t>
        </m:r>
      </m:oMath>
      <w:r>
        <w:t xml:space="preserve"> </w:t>
      </w:r>
      <w:r>
        <w:t xml:space="preserve">的情况。（全局最优解在</w:t>
      </w:r>
      <w:r>
        <w:t xml:space="preserve"> </w:t>
      </w:r>
      <m:oMath>
        <m:sSub>
          <m:e>
            <m:r>
              <m:t>x</m:t>
            </m:r>
          </m:e>
          <m:sub>
            <m:r>
              <m:t>i</m:t>
            </m:r>
          </m:sub>
        </m:sSub>
        <m:r>
          <m:rPr>
            <m:sty m:val="p"/>
          </m:rPr>
          <m:t>=</m:t>
        </m:r>
        <m:r>
          <m:t>0</m:t>
        </m:r>
        <m:r>
          <m:rPr>
            <m:sty m:val="p"/>
          </m:rPr>
          <m:t>,</m:t>
        </m:r>
        <m:r>
          <m:t>i</m:t>
        </m:r>
        <m:r>
          <m:rPr>
            <m:sty m:val="p"/>
          </m:rPr>
          <m:t>=</m:t>
        </m:r>
        <m:r>
          <m:t>1</m:t>
        </m:r>
        <m:r>
          <m:rPr>
            <m:sty m:val="p"/>
          </m:rPr>
          <m:t>,</m:t>
        </m:r>
        <m:r>
          <m:t>2</m:t>
        </m:r>
        <m:r>
          <m:rPr>
            <m:sty m:val="p"/>
          </m:rPr>
          <m:t>,</m:t>
        </m:r>
        <m:r>
          <m:rPr>
            <m:sty m:val="p"/>
          </m:rPr>
          <m:t>…</m:t>
        </m:r>
        <m:r>
          <m:rPr>
            <m:sty m:val="p"/>
          </m:rPr>
          <m:t>,</m:t>
        </m:r>
        <m:r>
          <m:t>n</m:t>
        </m:r>
      </m:oMath>
      <w:r>
        <w:t xml:space="preserve"> </w:t>
      </w:r>
      <w:r>
        <w:t xml:space="preserve">处取得，最优值为</w:t>
      </w:r>
      <w:r>
        <w:t xml:space="preserve"> </w:t>
      </w:r>
      <m:oMath>
        <m:r>
          <m:rPr>
            <m:sty m:val="p"/>
          </m:rPr>
          <m:t>−</m:t>
        </m:r>
        <m:r>
          <m:t>1</m:t>
        </m:r>
      </m:oMath>
      <w:r>
        <w:t xml:space="preserve"> </w:t>
      </w:r>
      <w:r>
        <w:t xml:space="preserve">。）</w:t>
      </w:r>
    </w:p>
    <w:p>
      <w:pPr>
        <w:numPr>
          <w:ilvl w:val="0"/>
          <w:numId w:val="1070"/>
        </w:numPr>
      </w:pPr>
      <w:r>
        <w:t xml:space="preserve">求解如下非线性约束优化问题。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r>
                  <m:rPr>
                    <m:sty m:val="p"/>
                  </m:rPr>
                  <m:t>exp</m:t>
                </m:r>
                <m:d>
                  <m:dPr>
                    <m:begChr m:val="("/>
                    <m:endChr m:val=")"/>
                    <m:sepChr m:val=""/>
                    <m:grow/>
                  </m:dPr>
                  <m:e>
                    <m:r>
                      <m:rPr>
                        <m:sty m:val="p"/>
                      </m:rPr>
                      <m:t>sin</m:t>
                    </m:r>
                    <m:d>
                      <m:dPr>
                        <m:begChr m:val="("/>
                        <m:endChr m:val=")"/>
                        <m:sepChr m:val=""/>
                        <m:grow/>
                      </m:dPr>
                      <m:e>
                        <m:r>
                          <m:t>50</m:t>
                        </m:r>
                        <m:sSub>
                          <m:e>
                            <m:r>
                              <m:t>x</m:t>
                            </m:r>
                          </m:e>
                          <m:sub>
                            <m:r>
                              <m:t>1</m:t>
                            </m:r>
                          </m:sub>
                        </m:sSub>
                      </m:e>
                    </m:d>
                  </m:e>
                </m:d>
                <m:r>
                  <m:rPr>
                    <m:sty m:val="p"/>
                  </m:rPr>
                  <m:t>+</m:t>
                </m:r>
                <m:r>
                  <m:rPr>
                    <m:sty m:val="p"/>
                  </m:rPr>
                  <m:t>sin</m:t>
                </m:r>
                <m:d>
                  <m:dPr>
                    <m:begChr m:val="("/>
                    <m:endChr m:val=")"/>
                    <m:sepChr m:val=""/>
                    <m:grow/>
                  </m:dPr>
                  <m:e>
                    <m:r>
                      <m:t>60</m:t>
                    </m:r>
                    <m:r>
                      <m:rPr>
                        <m:sty m:val="p"/>
                      </m:rPr>
                      <m:t>exp</m:t>
                    </m:r>
                    <m:d>
                      <m:dPr>
                        <m:begChr m:val="("/>
                        <m:endChr m:val=")"/>
                        <m:sepChr m:val=""/>
                        <m:grow/>
                      </m:dPr>
                      <m:e>
                        <m:sSub>
                          <m:e>
                            <m:r>
                              <m:t>x</m:t>
                            </m:r>
                          </m:e>
                          <m:sub>
                            <m:r>
                              <m:t>2</m:t>
                            </m:r>
                          </m:sub>
                        </m:sSub>
                      </m:e>
                    </m:d>
                  </m:e>
                </m:d>
                <m:r>
                  <m:rPr>
                    <m:sty m:val="p"/>
                  </m:rPr>
                  <m:t>+</m:t>
                </m:r>
                <m:r>
                  <m:rPr>
                    <m:sty m:val="p"/>
                  </m:rPr>
                  <m:t>sin</m:t>
                </m:r>
                <m:d>
                  <m:dPr>
                    <m:begChr m:val="("/>
                    <m:endChr m:val=")"/>
                    <m:sepChr m:val=""/>
                    <m:grow/>
                  </m:dPr>
                  <m:e>
                    <m:r>
                      <m:t>70</m:t>
                    </m:r>
                    <m:r>
                      <m:rPr>
                        <m:sty m:val="p"/>
                      </m:rPr>
                      <m:t>sin</m:t>
                    </m:r>
                    <m:d>
                      <m:dPr>
                        <m:begChr m:val="("/>
                        <m:endChr m:val=")"/>
                        <m:sepChr m:val=""/>
                        <m:grow/>
                      </m:dPr>
                      <m:e>
                        <m:sSub>
                          <m:e>
                            <m:r>
                              <m:t>x</m:t>
                            </m:r>
                          </m:e>
                          <m:sub>
                            <m:r>
                              <m:t>1</m:t>
                            </m:r>
                          </m:sub>
                        </m:sSub>
                      </m:e>
                    </m:d>
                  </m:e>
                </m:d>
              </m:e>
            </m:mr>
            <m:mr>
              <m:e>
                <m:r>
                  <m:t> </m:t>
                </m:r>
              </m:e>
              <m:e>
                <m:r>
                  <m:rPr>
                    <m:sty m:val="p"/>
                  </m:rPr>
                  <m:t>+</m:t>
                </m:r>
                <m:r>
                  <m:rPr>
                    <m:sty m:val="p"/>
                  </m:rPr>
                  <m:t>sin</m:t>
                </m:r>
                <m:d>
                  <m:dPr>
                    <m:begChr m:val="("/>
                    <m:endChr m:val=")"/>
                    <m:sepChr m:val=""/>
                    <m:grow/>
                  </m:dPr>
                  <m:e>
                    <m:r>
                      <m:rPr>
                        <m:sty m:val="p"/>
                      </m:rPr>
                      <m:t>sin</m:t>
                    </m:r>
                    <m:d>
                      <m:dPr>
                        <m:begChr m:val="("/>
                        <m:endChr m:val=")"/>
                        <m:sepChr m:val=""/>
                        <m:grow/>
                      </m:dPr>
                      <m:e>
                        <m:r>
                          <m:t>80</m:t>
                        </m:r>
                        <m:sSub>
                          <m:e>
                            <m:r>
                              <m:t>x</m:t>
                            </m:r>
                          </m:e>
                          <m:sub>
                            <m:r>
                              <m:t>2</m:t>
                            </m:r>
                          </m:sub>
                        </m:sSub>
                      </m:e>
                    </m:d>
                  </m:e>
                </m:d>
                <m:r>
                  <m:rPr>
                    <m:sty m:val="p"/>
                  </m:rPr>
                  <m:t>−</m:t>
                </m:r>
                <m:r>
                  <m:rPr>
                    <m:sty m:val="p"/>
                  </m:rPr>
                  <m:t>sin</m:t>
                </m:r>
                <m:d>
                  <m:dPr>
                    <m:begChr m:val="("/>
                    <m:endChr m:val=")"/>
                    <m:sepChr m:val=""/>
                    <m:grow/>
                  </m:dPr>
                  <m:e>
                    <m:r>
                      <m:t>10</m:t>
                    </m:r>
                    <m:d>
                      <m:dPr>
                        <m:begChr m:val="("/>
                        <m:endChr m:val=")"/>
                        <m:sepChr m:val=""/>
                        <m:grow/>
                      </m:dPr>
                      <m:e>
                        <m:sSub>
                          <m:e>
                            <m:r>
                              <m:t>x</m:t>
                            </m:r>
                          </m:e>
                          <m:sub>
                            <m:r>
                              <m:t>1</m:t>
                            </m:r>
                          </m:sub>
                        </m:sSub>
                        <m:r>
                          <m:rPr>
                            <m:sty m:val="p"/>
                          </m:rPr>
                          <m:t>+</m:t>
                        </m:r>
                        <m:sSub>
                          <m:e>
                            <m:r>
                              <m:t>x</m:t>
                            </m:r>
                          </m:e>
                          <m:sub>
                            <m:r>
                              <m:t>2</m:t>
                            </m:r>
                          </m:sub>
                        </m:sSub>
                      </m:e>
                    </m:d>
                  </m:e>
                </m:d>
                <m:r>
                  <m:rPr>
                    <m:sty m:val="p"/>
                  </m:rPr>
                  <m:t>+</m:t>
                </m:r>
                <m:f>
                  <m:fPr>
                    <m:type m:val="bar"/>
                  </m:fPr>
                  <m:num>
                    <m:sSup>
                      <m:e>
                        <m:d>
                          <m:dPr>
                            <m:begChr m:val="("/>
                            <m:endChr m:val=")"/>
                            <m:sepChr m:val=""/>
                            <m:grow/>
                          </m:dPr>
                          <m:e>
                            <m:sSubSup>
                              <m:e>
                                <m:r>
                                  <m:t>x</m:t>
                                </m:r>
                              </m:e>
                              <m:sub>
                                <m:r>
                                  <m:t>1</m:t>
                                </m:r>
                              </m:sub>
                              <m:sup>
                                <m:r>
                                  <m:t>2</m:t>
                                </m:r>
                              </m:sup>
                            </m:sSubSup>
                            <m:r>
                              <m:rPr>
                                <m:sty m:val="p"/>
                              </m:rPr>
                              <m:t>+</m:t>
                            </m:r>
                            <m:sSubSup>
                              <m:e>
                                <m:r>
                                  <m:t>x</m:t>
                                </m:r>
                              </m:e>
                              <m:sub>
                                <m:r>
                                  <m:t>2</m:t>
                                </m:r>
                              </m:sub>
                              <m:sup>
                                <m:r>
                                  <m:t>2</m:t>
                                </m:r>
                              </m:sup>
                            </m:sSubSup>
                          </m:e>
                        </m:d>
                      </m:e>
                      <m:sup>
                        <m:r>
                          <m:rPr>
                            <m:sty m:val="p"/>
                          </m:rPr>
                          <m:t>sin</m:t>
                        </m:r>
                        <m:d>
                          <m:dPr>
                            <m:begChr m:val="("/>
                            <m:endChr m:val=")"/>
                            <m:sepChr m:val=""/>
                            <m:grow/>
                          </m:dPr>
                          <m:e>
                            <m:sSub>
                              <m:e>
                                <m:r>
                                  <m:t>x</m:t>
                                </m:r>
                              </m:e>
                              <m:sub>
                                <m:r>
                                  <m:t>2</m:t>
                                </m:r>
                              </m:sub>
                            </m:sSub>
                          </m:e>
                        </m:d>
                      </m:sup>
                    </m:sSup>
                  </m:num>
                  <m:den>
                    <m:r>
                      <m:t>4</m:t>
                    </m:r>
                  </m:den>
                </m:f>
              </m:e>
            </m:mr>
            <m:mr>
              <m:e>
                <m:r>
                  <m:rPr>
                    <m:nor/>
                    <m:sty m:val="p"/>
                  </m:rPr>
                  <m:t>s.t.</m:t>
                </m:r>
                <m:r>
                  <m:t> </m:t>
                </m:r>
              </m:e>
              <m:e>
                <m:d>
                  <m:dPr>
                    <m:begChr m:val="{"/>
                    <m:endChr m:val=""/>
                    <m:sepChr m:val=""/>
                    <m:grow/>
                  </m:dPr>
                  <m:e>
                    <m:m>
                      <m:mPr>
                        <m:baseJc m:val="center"/>
                        <m:plcHide m:val="1"/>
                        <m:mcs>
                          <m:mc>
                            <m:mcPr>
                              <m:mcJc m:val="left"/>
                              <m:count m:val="1"/>
                            </m:mcPr>
                          </m:mc>
                        </m:mcs>
                      </m:mPr>
                      <m:mr>
                        <m:e>
                          <m:sSub>
                            <m:e>
                              <m:r>
                                <m:t>x</m:t>
                              </m:r>
                            </m:e>
                            <m:sub>
                              <m:r>
                                <m:t>1</m:t>
                              </m:r>
                            </m:sub>
                          </m:sSub>
                          <m:r>
                            <m:rPr>
                              <m:sty m:val="p"/>
                            </m:rPr>
                            <m:t>−</m:t>
                          </m:r>
                          <m:r>
                            <m:rPr>
                              <m:sty m:val="p"/>
                            </m:rPr>
                            <m:t>(</m:t>
                          </m:r>
                          <m:sSup>
                            <m:e>
                              <m:d>
                                <m:dPr>
                                  <m:begChr m:val="("/>
                                  <m:endChr m:val=")"/>
                                  <m:sepChr m:val=""/>
                                  <m:grow/>
                                </m:dPr>
                                <m:e>
                                  <m:r>
                                    <m:rPr>
                                      <m:sty m:val="p"/>
                                    </m:rPr>
                                    <m:t>cos</m:t>
                                  </m:r>
                                  <m:d>
                                    <m:dPr>
                                      <m:begChr m:val="("/>
                                      <m:endChr m:val=")"/>
                                      <m:sepChr m:val=""/>
                                      <m:grow/>
                                    </m:dPr>
                                    <m:e>
                                      <m:sSub>
                                        <m:e>
                                          <m:r>
                                            <m:t>x</m:t>
                                          </m:r>
                                        </m:e>
                                        <m:sub>
                                          <m:r>
                                            <m:t>2</m:t>
                                          </m:r>
                                        </m:sub>
                                      </m:sSub>
                                    </m:e>
                                  </m:d>
                                </m:e>
                              </m:d>
                            </m:e>
                            <m:sup>
                              <m:sSub>
                                <m:e>
                                  <m:r>
                                    <m:t>x</m:t>
                                  </m:r>
                                </m:e>
                                <m:sub>
                                  <m:r>
                                    <m:t>1</m:t>
                                  </m:r>
                                </m:sub>
                              </m:sSub>
                            </m:sup>
                          </m:sSup>
                          <m:r>
                            <m:rPr>
                              <m:sty m:val="p"/>
                            </m:rPr>
                            <m:t>−</m:t>
                          </m:r>
                          <m:sSub>
                            <m:e>
                              <m:r>
                                <m:t>x</m:t>
                              </m:r>
                            </m:e>
                            <m:sub>
                              <m:r>
                                <m:t>1</m:t>
                              </m:r>
                            </m:sub>
                          </m:sSub>
                          <m:sSup>
                            <m:e>
                              <m:r>
                                <m:rPr>
                                  <m:sty m:val="p"/>
                                </m:rPr>
                                <m:t>)</m:t>
                              </m:r>
                            </m:e>
                            <m:sup>
                              <m:sSub>
                                <m:e>
                                  <m:r>
                                    <m:t>x</m:t>
                                  </m:r>
                                </m:e>
                                <m:sub>
                                  <m:r>
                                    <m:t>2</m:t>
                                  </m:r>
                                </m:sub>
                              </m:sSub>
                            </m:sup>
                          </m:sSup>
                          <m:r>
                            <m:rPr>
                              <m:sty m:val="p"/>
                            </m:rPr>
                            <m:t>≤</m:t>
                          </m:r>
                          <m:r>
                            <m:t>0</m:t>
                          </m:r>
                        </m:e>
                      </m:mr>
                      <m:mr>
                        <m:e>
                          <m:r>
                            <m:rPr>
                              <m:sty m:val="p"/>
                            </m:rPr>
                            <m:t>−</m:t>
                          </m:r>
                          <m:r>
                            <m:t>50</m:t>
                          </m:r>
                          <m:r>
                            <m:rPr>
                              <m:sty m:val="p"/>
                            </m:rPr>
                            <m:t>≤</m:t>
                          </m:r>
                          <m:sSub>
                            <m:e>
                              <m:r>
                                <m:t>x</m:t>
                              </m:r>
                            </m:e>
                            <m:sub>
                              <m:r>
                                <m:t>1</m:t>
                              </m:r>
                            </m:sub>
                          </m:sSub>
                          <m:r>
                            <m:rPr>
                              <m:sty m:val="p"/>
                            </m:rPr>
                            <m:t>,</m:t>
                          </m:r>
                          <m:sSub>
                            <m:e>
                              <m:r>
                                <m:t>x</m:t>
                              </m:r>
                            </m:e>
                            <m:sub>
                              <m:r>
                                <m:t>2</m:t>
                              </m:r>
                            </m:sub>
                          </m:sSub>
                          <m:r>
                            <m:rPr>
                              <m:sty m:val="p"/>
                            </m:rPr>
                            <m:t>≤</m:t>
                          </m:r>
                          <m:r>
                            <m:t>50</m:t>
                          </m:r>
                        </m:e>
                      </m:mr>
                    </m:m>
                  </m:e>
                </m:d>
              </m:e>
            </m:mr>
          </m:m>
        </m:oMath>
      </m:oMathPara>
    </w:p>
    <w:p>
      <w:pPr>
        <w:numPr>
          <w:ilvl w:val="0"/>
          <w:numId w:val="1000"/>
        </w:numPr>
      </w:pPr>
      <w:r>
        <w:t xml:space="preserve">目标函数是不连续的，其函数图像如</w:t>
      </w:r>
      <w:r>
        <w:t xml:space="preserve"> </w:t>
      </w:r>
      <w:hyperlink w:anchor="fig-complex-constrained">
        <w:r>
          <w:rPr>
            <w:rStyle w:val="Hyperlink"/>
          </w:rPr>
          <w:t xml:space="preserve">图 28.10</w:t>
        </w:r>
      </w:hyperlink>
      <w:r>
        <w:t xml:space="preserve"> </w:t>
      </w:r>
      <w:r>
        <w:t xml:space="preserve">所示。（提示：容错能力低的求解器一般无法求解。Lingo 给出一个局部最优解</w:t>
      </w:r>
      <w:r>
        <w:t xml:space="preserve"> </w:t>
      </w:r>
      <m:oMath>
        <m:d>
          <m:dPr>
            <m:begChr m:val="("/>
            <m:endChr m:val=")"/>
            <m:sepChr m:val=""/>
            <m:grow/>
          </m:dPr>
          <m:e>
            <m:r>
              <m:rPr>
                <m:sty m:val="p"/>
              </m:rPr>
              <m:t>−</m:t>
            </m:r>
            <m:r>
              <m:t>46.14402</m:t>
            </m:r>
            <m:r>
              <m:rPr>
                <m:sty m:val="p"/>
              </m:rPr>
              <m:t>,</m:t>
            </m:r>
            <m:r>
              <m:rPr>
                <m:sty m:val="p"/>
              </m:rPr>
              <m:t>−</m:t>
            </m:r>
            <m:r>
              <m:t>0.8879601</m:t>
            </m:r>
          </m:e>
        </m:d>
      </m:oMath>
      <w:r>
        <w:t xml:space="preserve"> </w:t>
      </w:r>
      <w:r>
        <w:t xml:space="preserve">，目标函数值为</w:t>
      </w:r>
      <w:r>
        <w:t xml:space="preserve"> </w:t>
      </w:r>
      <m:oMath>
        <m:r>
          <m:rPr>
            <m:sty m:val="p"/>
          </m:rPr>
          <m:t>−</m:t>
        </m:r>
        <m:r>
          <m:t>2.645518</m:t>
        </m:r>
      </m:oMath>
      <w:r>
        <w:t xml:space="preserve"> </w:t>
      </w:r>
      <w:r>
        <w:t xml:space="preserve">，仅供参考。）</w:t>
      </w:r>
    </w:p>
    <w:tbl>
      <w:tblPr>
        <w:tblStyle w:val="Table"/>
        <w:tblW w:type="pct" w:w="5000"/>
        <w:tblLook w:firstRow="0" w:lastRow="0" w:firstColumn="0" w:lastColumn="0" w:noHBand="0" w:noVBand="0" w:val="0000"/>
        <w:jc w:val="start"/>
        <w:tblInd w:w="720" w:type="dxa"/>
      </w:tblPr>
      <w:tblGrid>
        <w:gridCol w:w="7920"/>
      </w:tblGrid>
      <w:tr>
        <w:tc>
          <w:tcPr/>
          <w:bookmarkStart w:id="1914" w:name="fig-complex-constrained"/>
          <w:p>
            <w:pPr>
              <w:jc w:val="center"/>
            </w:pPr>
            <w:r>
              <w:drawing>
                <wp:inline>
                  <wp:extent cx="4158113" cy="4158113"/>
                  <wp:effectExtent b="0" l="0" r="0" t="0"/>
                  <wp:docPr descr="" title="" id="1912" name="Picture"/>
                  <a:graphic>
                    <a:graphicData uri="http://schemas.openxmlformats.org/drawingml/2006/picture">
                      <pic:pic>
                        <pic:nvPicPr>
                          <pic:cNvPr descr="numerical-optimization_files/figure-docx/fig-complex-constrained-1.png" id="1913" name="Picture"/>
                          <pic:cNvPicPr>
                            <a:picLocks noChangeArrowheads="1" noChangeAspect="1"/>
                          </pic:cNvPicPr>
                        </pic:nvPicPr>
                        <pic:blipFill>
                          <a:blip r:embed="rId1911"/>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28.10: 目标函数的曲面图</w:t>
            </w:r>
          </w:p>
          <w:bookmarkEnd w:id="1914"/>
        </w:tc>
      </w:tr>
    </w:tbl>
    <w:p>
      <w:pPr>
        <w:numPr>
          <w:ilvl w:val="0"/>
          <w:numId w:val="1070"/>
        </w:numPr>
      </w:pPr>
      <w:r>
        <w:t xml:space="preserve">求解如下非线性约束优化问题。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sSubSup>
                  <m:e>
                    <m:r>
                      <m:t>x</m:t>
                    </m:r>
                  </m:e>
                  <m:sub>
                    <m:r>
                      <m:t>1</m:t>
                    </m:r>
                  </m:sub>
                  <m:sup>
                    <m:r>
                      <m:t>2</m:t>
                    </m:r>
                  </m:sup>
                </m:sSubSup>
                <m:r>
                  <m:rPr>
                    <m:sty m:val="p"/>
                  </m:rPr>
                  <m:t>sin</m:t>
                </m:r>
                <m:d>
                  <m:dPr>
                    <m:begChr m:val="("/>
                    <m:endChr m:val=")"/>
                    <m:sepChr m:val=""/>
                    <m:grow/>
                  </m:dPr>
                  <m:e>
                    <m:sSub>
                      <m:e>
                        <m:r>
                          <m:t>x</m:t>
                        </m:r>
                      </m:e>
                      <m:sub>
                        <m:r>
                          <m:t>2</m:t>
                        </m:r>
                      </m:sub>
                    </m:sSub>
                  </m:e>
                </m:d>
                <m:r>
                  <m:rPr>
                    <m:sty m:val="p"/>
                  </m:rPr>
                  <m:t>+</m:t>
                </m:r>
                <m:sSubSup>
                  <m:e>
                    <m:r>
                      <m:t>x</m:t>
                    </m:r>
                  </m:e>
                  <m:sub>
                    <m:r>
                      <m:t>2</m:t>
                    </m:r>
                  </m:sub>
                  <m:sup>
                    <m:r>
                      <m:t>2</m:t>
                    </m:r>
                  </m:sup>
                </m:sSubSup>
                <m:r>
                  <m:rPr>
                    <m:sty m:val="p"/>
                  </m:rPr>
                  <m:t>cos</m:t>
                </m:r>
                <m:d>
                  <m:dPr>
                    <m:begChr m:val="("/>
                    <m:endChr m:val=")"/>
                    <m:sepChr m:val=""/>
                    <m:grow/>
                  </m:dPr>
                  <m:e>
                    <m:sSub>
                      <m:e>
                        <m:r>
                          <m:t>x</m:t>
                        </m:r>
                      </m:e>
                      <m:sub>
                        <m:r>
                          <m:t>1</m:t>
                        </m:r>
                      </m:sub>
                    </m:sSub>
                  </m:e>
                </m:d>
              </m:e>
            </m:mr>
            <m:mr>
              <m:e>
                <m:r>
                  <m:rPr>
                    <m:nor/>
                    <m:sty m:val="p"/>
                  </m:rPr>
                  <m:t>s.t.</m:t>
                </m:r>
                <m:r>
                  <m:t> </m:t>
                </m:r>
              </m:e>
              <m:e>
                <m:d>
                  <m:dPr>
                    <m:begChr m:val="{"/>
                    <m:endChr m:val=""/>
                    <m:sepChr m:val=""/>
                    <m:grow/>
                  </m:dPr>
                  <m:e>
                    <m:m>
                      <m:mPr>
                        <m:baseJc m:val="center"/>
                        <m:plcHide m:val="1"/>
                        <m:mcs>
                          <m:mc>
                            <m:mcPr>
                              <m:mcJc m:val="left"/>
                              <m:count m:val="1"/>
                            </m:mcPr>
                          </m:mc>
                        </m:mcs>
                      </m:mPr>
                      <m:mr>
                        <m:e>
                          <m:r>
                            <m:t>1</m:t>
                          </m:r>
                          <m:r>
                            <m:rPr>
                              <m:sty m:val="p"/>
                            </m:rPr>
                            <m:t>≤</m:t>
                          </m:r>
                          <m:r>
                            <m:t>3</m:t>
                          </m:r>
                          <m:sSub>
                            <m:e>
                              <m:r>
                                <m:t>x</m:t>
                              </m:r>
                            </m:e>
                            <m:sub>
                              <m:r>
                                <m:t>1</m:t>
                              </m:r>
                            </m:sub>
                          </m:sSub>
                          <m:r>
                            <m:rPr>
                              <m:sty m:val="p"/>
                            </m:rPr>
                            <m:t>−</m:t>
                          </m:r>
                          <m:sSub>
                            <m:e>
                              <m:r>
                                <m:t>x</m:t>
                              </m:r>
                            </m:e>
                            <m:sub>
                              <m:r>
                                <m:t>2</m:t>
                              </m:r>
                            </m:sub>
                          </m:sSub>
                          <m:r>
                            <m:rPr>
                              <m:sty m:val="p"/>
                            </m:rPr>
                            <m:t>≤</m:t>
                          </m:r>
                          <m:r>
                            <m:t>3</m:t>
                          </m:r>
                        </m:e>
                      </m:mr>
                      <m:mr>
                        <m:e>
                          <m:sSub>
                            <m:e>
                              <m:r>
                                <m:t>x</m:t>
                              </m:r>
                            </m:e>
                            <m:sub>
                              <m:r>
                                <m:t>1</m:t>
                              </m:r>
                            </m:sub>
                          </m:sSub>
                          <m:r>
                            <m:rPr>
                              <m:sty m:val="p"/>
                            </m:rPr>
                            <m:t>+</m:t>
                          </m:r>
                          <m:sSub>
                            <m:e>
                              <m:r>
                                <m:t>x</m:t>
                              </m:r>
                            </m:e>
                            <m:sub>
                              <m:r>
                                <m:t>2</m:t>
                              </m:r>
                            </m:sub>
                          </m:sSub>
                          <m:r>
                            <m:rPr>
                              <m:sty m:val="p"/>
                            </m:rPr>
                            <m:t>≥</m:t>
                          </m:r>
                          <m:r>
                            <m:t>2</m:t>
                          </m:r>
                        </m:e>
                      </m:mr>
                      <m:mr>
                        <m:e>
                          <m:sSub>
                            <m:e>
                              <m:r>
                                <m:t>x</m:t>
                              </m:r>
                            </m:e>
                            <m:sub>
                              <m:r>
                                <m:t>1</m:t>
                              </m:r>
                            </m:sub>
                          </m:sSub>
                          <m:sSub>
                            <m:e>
                              <m:r>
                                <m:t>x</m:t>
                              </m:r>
                            </m:e>
                            <m:sub>
                              <m:r>
                                <m:t>2</m:t>
                              </m:r>
                            </m:sub>
                          </m:sSub>
                          <m:r>
                            <m:rPr>
                              <m:sty m:val="p"/>
                            </m:rPr>
                            <m:t>=</m:t>
                          </m:r>
                          <m:r>
                            <m:t>2</m:t>
                          </m:r>
                        </m:e>
                      </m:mr>
                      <m:mr>
                        <m:e>
                          <m:r>
                            <m:rPr>
                              <m:sty m:val="p"/>
                            </m:rPr>
                            <m:t>sin</m:t>
                          </m:r>
                          <m:d>
                            <m:dPr>
                              <m:begChr m:val="("/>
                              <m:endChr m:val=")"/>
                              <m:sepChr m:val=""/>
                              <m:grow/>
                            </m:dPr>
                            <m:e>
                              <m:sSub>
                                <m:e>
                                  <m:r>
                                    <m:t>x</m:t>
                                  </m:r>
                                </m:e>
                                <m:sub>
                                  <m:r>
                                    <m:t>1</m:t>
                                  </m:r>
                                </m:sub>
                              </m:sSub>
                            </m:e>
                          </m:d>
                          <m:r>
                            <m:rPr>
                              <m:sty m:val="p"/>
                            </m:rPr>
                            <m:t>cos</m:t>
                          </m:r>
                          <m:d>
                            <m:dPr>
                              <m:begChr m:val="("/>
                              <m:endChr m:val=")"/>
                              <m:sepChr m:val=""/>
                              <m:grow/>
                            </m:dPr>
                            <m:e>
                              <m:sSub>
                                <m:e>
                                  <m:r>
                                    <m:t>x</m:t>
                                  </m:r>
                                </m:e>
                                <m:sub>
                                  <m:r>
                                    <m:t>2</m:t>
                                  </m:r>
                                </m:sub>
                              </m:sSub>
                            </m:e>
                          </m:d>
                          <m:r>
                            <m:rPr>
                              <m:sty m:val="p"/>
                            </m:rPr>
                            <m:t>≤</m:t>
                          </m:r>
                          <m:r>
                            <m:t>0.6</m:t>
                          </m:r>
                        </m:e>
                      </m:mr>
                      <m:mr>
                        <m:e>
                          <m:sSub>
                            <m:e>
                              <m:r>
                                <m:t>x</m:t>
                              </m:r>
                            </m:e>
                            <m:sub>
                              <m:r>
                                <m:t>1</m:t>
                              </m:r>
                            </m:sub>
                          </m:sSub>
                          <m:r>
                            <m:rPr>
                              <m:sty m:val="p"/>
                            </m:rPr>
                            <m:t>,</m:t>
                          </m:r>
                          <m:sSub>
                            <m:e>
                              <m:r>
                                <m:t>x</m:t>
                              </m:r>
                            </m:e>
                            <m:sub>
                              <m:r>
                                <m:t>2</m:t>
                              </m:r>
                            </m:sub>
                          </m:sSub>
                          <m:r>
                            <m:rPr>
                              <m:sty m:val="p"/>
                            </m:rPr>
                            <m:t>∈</m:t>
                          </m:r>
                          <m:d>
                            <m:dPr>
                              <m:begChr m:val="("/>
                              <m:endChr m:val=")"/>
                              <m:sepChr m:val=""/>
                              <m:grow/>
                            </m:dPr>
                            <m:e>
                              <m:r>
                                <m:rPr>
                                  <m:sty m:val="p"/>
                                </m:rPr>
                                <m:t>−</m:t>
                              </m:r>
                              <m:r>
                                <m:t>100</m:t>
                              </m:r>
                              <m:r>
                                <m:rPr>
                                  <m:sty m:val="p"/>
                                </m:rPr>
                                <m:t>,</m:t>
                              </m:r>
                              <m:r>
                                <m:t>100</m:t>
                              </m:r>
                            </m:e>
                          </m:d>
                          <m:r>
                            <m:rPr>
                              <m:sty m:val="p"/>
                            </m:rPr>
                            <m:t>.</m:t>
                          </m:r>
                        </m:e>
                      </m:mr>
                    </m:m>
                  </m:e>
                </m:d>
              </m:e>
            </m:mr>
          </m:m>
        </m:oMath>
      </m:oMathPara>
    </w:p>
    <w:bookmarkEnd w:id="1915"/>
    <w:bookmarkEnd w:id="1916"/>
    <w:bookmarkStart w:id="1945" w:name="sec-optimization-problems"/>
    <w:p>
      <w:pPr>
        <w:pStyle w:val="Heading1"/>
      </w:pPr>
      <w:r>
        <w:t xml:space="preserve">29. 优化问题</w:t>
      </w:r>
    </w:p>
    <w:p>
      <w:pPr>
        <w:pStyle w:val="SourceCode"/>
      </w:pPr>
      <w:r>
        <w:rPr>
          <w:rStyle w:val="FunctionTok"/>
        </w:rPr>
        <w:t xml:space="preserve">library</w:t>
      </w:r>
      <w:r>
        <w:rPr>
          <w:rStyle w:val="NormalTok"/>
        </w:rPr>
        <w:t xml:space="preserve">(ROI)</w:t>
      </w:r>
      <w:r>
        <w:br/>
      </w:r>
      <w:r>
        <w:rPr>
          <w:rStyle w:val="FunctionTok"/>
        </w:rPr>
        <w:t xml:space="preserve">library</w:t>
      </w:r>
      <w:r>
        <w:rPr>
          <w:rStyle w:val="NormalTok"/>
        </w:rPr>
        <w:t xml:space="preserve">(ROI.plugin.glpk)</w:t>
      </w:r>
      <w:r>
        <w:br/>
      </w:r>
      <w:r>
        <w:rPr>
          <w:rStyle w:val="FunctionTok"/>
        </w:rPr>
        <w:t xml:space="preserve">library</w:t>
      </w:r>
      <w:r>
        <w:rPr>
          <w:rStyle w:val="NormalTok"/>
        </w:rPr>
        <w:t xml:space="preserve">(ROI.plugin.nloptr)</w:t>
      </w:r>
      <w:r>
        <w:br/>
      </w:r>
      <w:r>
        <w:rPr>
          <w:rStyle w:val="FunctionTok"/>
        </w:rPr>
        <w:t xml:space="preserve">library</w:t>
      </w:r>
      <w:r>
        <w:rPr>
          <w:rStyle w:val="NormalTok"/>
        </w:rPr>
        <w:t xml:space="preserve">(ROI.plugin.scs)</w:t>
      </w:r>
      <w:r>
        <w:br/>
      </w:r>
      <w:r>
        <w:rPr>
          <w:rStyle w:val="FunctionTok"/>
        </w:rPr>
        <w:t xml:space="preserve">library</w:t>
      </w:r>
      <w:r>
        <w:rPr>
          <w:rStyle w:val="NormalTok"/>
        </w:rPr>
        <w:t xml:space="preserve">(ROI.plugin.quadprog)</w:t>
      </w:r>
      <w:r>
        <w:br/>
      </w:r>
      <w:r>
        <w:rPr>
          <w:rStyle w:val="FunctionTok"/>
        </w:rPr>
        <w:t xml:space="preserve">library</w:t>
      </w:r>
      <w:r>
        <w:rPr>
          <w:rStyle w:val="NormalTok"/>
        </w:rPr>
        <w:t xml:space="preserve">(lattice)</w:t>
      </w:r>
      <w:r>
        <w:br/>
      </w:r>
      <w:r>
        <w:rPr>
          <w:rStyle w:val="CommentTok"/>
        </w:rPr>
        <w:t xml:space="preserve"># 自定义调色板</w:t>
      </w:r>
      <w:r>
        <w:br/>
      </w:r>
      <w:r>
        <w:rPr>
          <w:rStyle w:val="NormalTok"/>
        </w:rPr>
        <w:t xml:space="preserve">custom_palette </w:t>
      </w:r>
      <w:r>
        <w:rPr>
          <w:rStyle w:val="OtherTok"/>
        </w:rPr>
        <w:t xml:space="preserve">&lt;-</w:t>
      </w:r>
      <w:r>
        <w:rPr>
          <w:rStyle w:val="NormalTok"/>
        </w:rPr>
        <w:t xml:space="preserve"> </w:t>
      </w:r>
      <w:r>
        <w:rPr>
          <w:rStyle w:val="ControlFlowTok"/>
        </w:rPr>
        <w:t xml:space="preserve">function</w:t>
      </w:r>
      <w:r>
        <w:rPr>
          <w:rStyle w:val="NormalTok"/>
        </w:rPr>
        <w:t xml:space="preserve">(irr, ref, height, </w:t>
      </w:r>
      <w:r>
        <w:rPr>
          <w:rStyle w:val="AttributeTok"/>
        </w:rPr>
        <w:t xml:space="preserve">saturation =</w:t>
      </w:r>
      <w:r>
        <w:rPr>
          <w:rStyle w:val="NormalTok"/>
        </w:rPr>
        <w:t xml:space="preserve"> </w:t>
      </w:r>
      <w:r>
        <w:rPr>
          <w:rStyle w:val="FloatTok"/>
        </w:rPr>
        <w:t xml:space="preserve">0.9</w:t>
      </w:r>
      <w:r>
        <w:rPr>
          <w:rStyle w:val="NormalTok"/>
        </w:rPr>
        <w:t xml:space="preserve">) {</w:t>
      </w:r>
      <w:r>
        <w:br/>
      </w:r>
      <w:r>
        <w:rPr>
          <w:rStyle w:val="NormalTok"/>
        </w:rPr>
        <w:t xml:space="preserve">  </w:t>
      </w:r>
      <w:r>
        <w:rPr>
          <w:rStyle w:val="FunctionTok"/>
        </w:rPr>
        <w:t xml:space="preserve">hsv</w:t>
      </w:r>
      <w:r>
        <w:rPr>
          <w:rStyle w:val="NormalTok"/>
        </w:rPr>
        <w:t xml:space="preserve">(</w:t>
      </w:r>
      <w:r>
        <w:br/>
      </w:r>
      <w:r>
        <w:rPr>
          <w:rStyle w:val="NormalTok"/>
        </w:rPr>
        <w:t xml:space="preserve">    </w:t>
      </w:r>
      <w:r>
        <w:rPr>
          <w:rStyle w:val="AttributeTok"/>
        </w:rPr>
        <w:t xml:space="preserve">h =</w:t>
      </w:r>
      <w:r>
        <w:rPr>
          <w:rStyle w:val="NormalTok"/>
        </w:rPr>
        <w:t xml:space="preserve"> height, </w:t>
      </w:r>
      <w:r>
        <w:rPr>
          <w:rStyle w:val="AttributeTok"/>
        </w:rPr>
        <w:t xml:space="preserve">s =</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saturation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ref)</w:t>
      </w:r>
      <w:r>
        <w:rPr>
          <w:rStyle w:val="SpecialCharTok"/>
        </w:rPr>
        <w:t xml:space="preserve">^</w:t>
      </w:r>
      <w:r>
        <w:rPr>
          <w:rStyle w:val="FloatTok"/>
        </w:rPr>
        <w:t xml:space="preserve">0.5</w:t>
      </w:r>
      <w:r>
        <w:rPr>
          <w:rStyle w:val="NormalTok"/>
        </w:rPr>
        <w:t xml:space="preserve">),</w:t>
      </w:r>
      <w:r>
        <w:br/>
      </w:r>
      <w:r>
        <w:rPr>
          <w:rStyle w:val="NormalTok"/>
        </w:rPr>
        <w:t xml:space="preserve">    </w:t>
      </w:r>
      <w:r>
        <w:rPr>
          <w:rStyle w:val="AttributeTok"/>
        </w:rPr>
        <w:t xml:space="preserve">v =</w:t>
      </w:r>
      <w:r>
        <w:rPr>
          <w:rStyle w:val="NormalTok"/>
        </w:rPr>
        <w:t xml:space="preserve"> irr</w:t>
      </w:r>
      <w:r>
        <w:br/>
      </w:r>
      <w:r>
        <w:rPr>
          <w:rStyle w:val="NormalTok"/>
        </w:rPr>
        <w:t xml:space="preserve">  )</w:t>
      </w:r>
      <w:r>
        <w:br/>
      </w:r>
      <w:r>
        <w:rPr>
          <w:rStyle w:val="NormalTok"/>
        </w:rPr>
        <w:t xml:space="preserve">}</w:t>
      </w:r>
    </w:p>
    <w:bookmarkStart w:id="1925" w:name="sec-traveling-salesman-problem"/>
    <w:p>
      <w:pPr>
        <w:pStyle w:val="Heading2"/>
      </w:pPr>
      <w:r>
        <w:t xml:space="preserve">29.1 旅行商问题</w:t>
      </w:r>
    </w:p>
    <w:p>
      <w:pPr>
        <w:pStyle w:val="FirstParagraph"/>
      </w:pPr>
      <w:r>
        <w:t xml:space="preserve">旅行商问题 The Traveling Salesman Problem 是一个混合整数线性规划问题，</w:t>
      </w:r>
      <w:r>
        <w:rPr>
          <w:bCs/>
          <w:b/>
        </w:rPr>
        <w:t xml:space="preserve">TSP</w:t>
      </w:r>
      <w:r>
        <w:t xml:space="preserve"> </w:t>
      </w:r>
      <w:r>
        <w:t xml:space="preserve">包</w:t>
      </w:r>
      <w:r>
        <w:t xml:space="preserve"> </w:t>
      </w:r>
      <w:r>
        <w:t xml:space="preserve">(Hahsler 和 Hornik 2007)</w:t>
      </w:r>
      <w:r>
        <w:t xml:space="preserve"> </w:t>
      </w:r>
      <w:r>
        <w:t xml:space="preserve">是求解此问题的最佳工具包。一般地，旅行商问题作如下定义。已知</w:t>
      </w:r>
      <w:r>
        <w:t xml:space="preserve"> </w:t>
      </w:r>
      <m:oMath>
        <m:r>
          <m:t>n</m:t>
        </m:r>
      </m:oMath>
      <w:r>
        <w:t xml:space="preserve"> </w:t>
      </w:r>
      <w:r>
        <w:t xml:space="preserve">个城市之间的距离，以矩阵</w:t>
      </w:r>
      <w:r>
        <w:t xml:space="preserve"> </w:t>
      </w:r>
      <m:oMath>
        <m:r>
          <m:t>D</m:t>
        </m:r>
      </m:oMath>
      <w:r>
        <w:t xml:space="preserve"> </w:t>
      </w:r>
      <w:r>
        <w:t xml:space="preserve">表示各个城市之间的距离，其元素</w:t>
      </w:r>
      <w:r>
        <w:t xml:space="preserve"> </w:t>
      </w:r>
      <m:oMath>
        <m:sSub>
          <m:e>
            <m:r>
              <m:t>d</m:t>
            </m:r>
          </m:e>
          <m:sub>
            <m:r>
              <m:t>i</m:t>
            </m:r>
            <m:r>
              <m:t>j</m:t>
            </m:r>
          </m:sub>
        </m:sSub>
      </m:oMath>
      <w:r>
        <w:t xml:space="preserve"> </w:t>
      </w:r>
      <w:r>
        <w:t xml:space="preserve">表示城市</w:t>
      </w:r>
      <w:r>
        <w:t xml:space="preserve"> </w:t>
      </w:r>
      <m:oMath>
        <m:r>
          <m:t>i</m:t>
        </m:r>
      </m:oMath>
      <w:r>
        <w:t xml:space="preserve"> </w:t>
      </w:r>
      <w:r>
        <w:t xml:space="preserve">到城市</w:t>
      </w:r>
      <w:r>
        <w:t xml:space="preserve"> </w:t>
      </w:r>
      <m:oMath>
        <m:r>
          <m:t>j</m:t>
        </m:r>
      </m:oMath>
      <w:r>
        <w:t xml:space="preserve"> </w:t>
      </w:r>
      <w:r>
        <w:t xml:space="preserve">之间的距离，其对角元素</w:t>
      </w:r>
      <w:r>
        <w:t xml:space="preserve"> </w:t>
      </w:r>
      <m:oMath>
        <m:sSub>
          <m:e>
            <m:r>
              <m:t>d</m:t>
            </m:r>
          </m:e>
          <m:sub>
            <m:r>
              <m:t>i</m:t>
            </m:r>
            <m:r>
              <m:t>i</m:t>
            </m:r>
          </m:sub>
        </m:sSub>
        <m:r>
          <m:rPr>
            <m:sty m:val="p"/>
          </m:rPr>
          <m:t>=</m:t>
        </m:r>
        <m:r>
          <m:t>0</m:t>
        </m:r>
      </m:oMath>
      <w:r>
        <w:t xml:space="preserve">，其中</w:t>
      </w:r>
      <w:r>
        <w:t xml:space="preserve"> </w:t>
      </w:r>
      <m:oMath>
        <m:r>
          <m:t>i</m:t>
        </m:r>
        <m:r>
          <m:rPr>
            <m:sty m:val="p"/>
          </m:rPr>
          <m:t>,</m:t>
        </m:r>
        <m:r>
          <m:t>j</m:t>
        </m:r>
        <m:r>
          <m:rPr>
            <m:sty m:val="p"/>
          </m:rPr>
          <m:t>=</m:t>
        </m:r>
        <m:r>
          <m:t>1</m:t>
        </m:r>
        <m:r>
          <m:rPr>
            <m:sty m:val="p"/>
          </m:rPr>
          <m:t>,</m:t>
        </m:r>
        <m:r>
          <m:t>2</m:t>
        </m:r>
        <m:r>
          <m:rPr>
            <m:sty m:val="p"/>
          </m:rPr>
          <m:t>,</m:t>
        </m:r>
        <m:r>
          <m:rPr>
            <m:sty m:val="p"/>
          </m:rPr>
          <m:t>⋯</m:t>
        </m:r>
        <m:r>
          <m:rPr>
            <m:sty m:val="p"/>
          </m:rPr>
          <m:t>,</m:t>
        </m:r>
        <m:r>
          <m:t>n</m:t>
        </m:r>
      </m:oMath>
      <w:r>
        <w:t xml:space="preserve"> </w:t>
      </w:r>
      <w:r>
        <w:t xml:space="preserve">。一个旅行路线可以用</w:t>
      </w:r>
      <w:r>
        <w:t xml:space="preserve"> </w:t>
      </w:r>
      <m:oMath>
        <m:r>
          <m:rPr>
            <m:sty m:val="p"/>
          </m:rPr>
          <m:t>{</m:t>
        </m:r>
        <m:r>
          <m:t>1</m:t>
        </m:r>
        <m:r>
          <m:rPr>
            <m:sty m:val="p"/>
          </m:rPr>
          <m:t>,</m:t>
        </m:r>
        <m:r>
          <m:t>2</m:t>
        </m:r>
        <m:r>
          <m:rPr>
            <m:sty m:val="p"/>
          </m:rPr>
          <m:t>,</m:t>
        </m:r>
        <m:r>
          <m:rPr>
            <m:sty m:val="p"/>
          </m:rPr>
          <m:t>…</m:t>
        </m:r>
        <m:r>
          <m:rPr>
            <m:sty m:val="p"/>
          </m:rPr>
          <m:t>,</m:t>
        </m:r>
        <m:r>
          <m:t>n</m:t>
        </m:r>
        <m:r>
          <m:rPr>
            <m:sty m:val="p"/>
          </m:rPr>
          <m:t>}</m:t>
        </m:r>
      </m:oMath>
      <w:r>
        <w:t xml:space="preserve"> </w:t>
      </w:r>
      <w:r>
        <w:t xml:space="preserve">的循环排列</w:t>
      </w:r>
      <w:r>
        <w:t xml:space="preserve"> </w:t>
      </w:r>
      <m:oMath>
        <m:r>
          <m:t>π</m:t>
        </m:r>
      </m:oMath>
      <w:r>
        <w:t xml:space="preserve"> </w:t>
      </w:r>
      <w:r>
        <w:t xml:space="preserve">表示，</w:t>
      </w:r>
      <m:oMath>
        <m:r>
          <m:t>π</m:t>
        </m:r>
        <m:d>
          <m:dPr>
            <m:begChr m:val="("/>
            <m:endChr m:val=")"/>
            <m:sepChr m:val=""/>
            <m:grow/>
          </m:dPr>
          <m:e>
            <m:r>
              <m:t>i</m:t>
            </m:r>
          </m:e>
        </m:d>
      </m:oMath>
      <w:r>
        <w:t xml:space="preserve"> </w:t>
      </w:r>
      <w:r>
        <w:t xml:space="preserve">表示在旅行线路中跟在城市</w:t>
      </w:r>
      <w:r>
        <w:t xml:space="preserve"> </w:t>
      </w:r>
      <m:oMath>
        <m:r>
          <m:t>i</m:t>
        </m:r>
      </m:oMath>
      <w:r>
        <w:t xml:space="preserve"> </w:t>
      </w:r>
      <w:r>
        <w:t xml:space="preserve">之后的城市。旅行商问题就是找一个排列</w:t>
      </w:r>
      <w:r>
        <w:t xml:space="preserve"> </w:t>
      </w:r>
      <m:oMath>
        <m:r>
          <m:t>π</m:t>
        </m:r>
      </m:oMath>
      <w:r>
        <w:t xml:space="preserve"> </w:t>
      </w:r>
      <w:r>
        <w:t xml:space="preserve">使得如下旅行线路最短。</w:t>
      </w:r>
    </w:p>
    <w:p>
      <w:pPr>
        <w:pStyle w:val="BodyText"/>
      </w:pPr>
      <m:oMathPara>
        <m:oMathParaPr>
          <m:jc m:val="center"/>
        </m:oMathParaPr>
        <m:oMath>
          <m:nary>
            <m:naryPr>
              <m:chr m:val="∑"/>
              <m:limLoc m:val="undOvr"/>
              <m:subHide m:val="0"/>
              <m:supHide m:val="0"/>
            </m:naryPr>
            <m:sub>
              <m:r>
                <m:t>i</m:t>
              </m:r>
              <m:r>
                <m:rPr>
                  <m:sty m:val="p"/>
                </m:rPr>
                <m:t>=</m:t>
              </m:r>
              <m:r>
                <m:t>1</m:t>
              </m:r>
            </m:sub>
            <m:sup>
              <m:r>
                <m:t>n</m:t>
              </m:r>
            </m:sup>
            <m:e>
              <m:sSub>
                <m:e>
                  <m:r>
                    <m:t>d</m:t>
                  </m:r>
                </m:e>
                <m:sub>
                  <m:r>
                    <m:t>i</m:t>
                  </m:r>
                  <m:r>
                    <m:t>π</m:t>
                  </m:r>
                  <m:d>
                    <m:dPr>
                      <m:begChr m:val="("/>
                      <m:endChr m:val=")"/>
                      <m:sepChr m:val=""/>
                      <m:grow/>
                    </m:dPr>
                    <m:e>
                      <m:r>
                        <m:t>i</m:t>
                      </m:r>
                    </m:e>
                  </m:d>
                </m:sub>
              </m:sSub>
            </m:e>
          </m:nary>
        </m:oMath>
      </m:oMathPara>
    </w:p>
    <w:p>
      <w:pPr>
        <w:pStyle w:val="FirstParagraph"/>
      </w:pPr>
      <w:r>
        <w:t xml:space="preserve">每个城市必须走到，且只能走一次。等价于如下整数规划问题，也是一个指派问题。</w:t>
      </w:r>
    </w:p>
    <w:p>
      <w:pPr>
        <w:pStyle w:val="BodyText"/>
      </w:pPr>
      <m:oMathPara>
        <m:oMathParaPr>
          <m:jc m:val="center"/>
        </m:oMathParaPr>
        <m:oMath>
          <m:m>
            <m:mPr>
              <m:baseJc m:val="center"/>
              <m:plcHide m:val="1"/>
              <m:mcs>
                <m:mc>
                  <m:mcPr>
                    <m:mcJc m:val="right"/>
                    <m:count m:val="1"/>
                  </m:mcPr>
                </m:mc>
                <m:mc>
                  <m:mcPr>
                    <m:mcJc m:val="left"/>
                    <m:count m:val="1"/>
                  </m:mcPr>
                </m:mc>
              </m:mcs>
            </m:mPr>
            <m:mr>
              <m:e>
                <m:r>
                  <m:rPr>
                    <m:sty m:val="p"/>
                  </m:rPr>
                  <m:t>min</m:t>
                </m:r>
                <m:r>
                  <m:t> </m:t>
                </m:r>
              </m:e>
              <m:e>
                <m:nary>
                  <m:naryPr>
                    <m:chr m:val="∑"/>
                    <m:limLoc m:val="undOvr"/>
                    <m:subHide m:val="0"/>
                    <m:supHide m:val="0"/>
                  </m:naryPr>
                  <m:sub>
                    <m:r>
                      <m:t>i</m:t>
                    </m:r>
                    <m:r>
                      <m:rPr>
                        <m:sty m:val="p"/>
                      </m:rPr>
                      <m:t>=</m:t>
                    </m:r>
                    <m:r>
                      <m:t>1</m:t>
                    </m:r>
                  </m:sub>
                  <m:sup>
                    <m:r>
                      <m:t>n</m:t>
                    </m:r>
                  </m:sup>
                  <m:e>
                    <m:nary>
                      <m:naryPr>
                        <m:chr m:val="∑"/>
                        <m:limLoc m:val="undOvr"/>
                        <m:subHide m:val="0"/>
                        <m:supHide m:val="0"/>
                      </m:naryPr>
                      <m:sub>
                        <m:r>
                          <m:t>j</m:t>
                        </m:r>
                        <m:r>
                          <m:rPr>
                            <m:sty m:val="p"/>
                          </m:rPr>
                          <m:t>=</m:t>
                        </m:r>
                        <m:r>
                          <m:t>1</m:t>
                        </m:r>
                      </m:sub>
                      <m:sup>
                        <m:r>
                          <m:t>n</m:t>
                        </m:r>
                      </m:sup>
                      <m:e>
                        <m:sSub>
                          <m:e>
                            <m:r>
                              <m:t>d</m:t>
                            </m:r>
                          </m:e>
                          <m:sub>
                            <m:r>
                              <m:t>i</m:t>
                            </m:r>
                            <m:r>
                              <m:t>j</m:t>
                            </m:r>
                          </m:sub>
                        </m:sSub>
                      </m:e>
                    </m:nary>
                  </m:e>
                </m:nary>
                <m:sSub>
                  <m:e>
                    <m:r>
                      <m:t>x</m:t>
                    </m:r>
                  </m:e>
                  <m:sub>
                    <m:r>
                      <m:t>i</m:t>
                    </m:r>
                    <m:r>
                      <m:t>j</m:t>
                    </m:r>
                  </m:sub>
                </m:sSub>
              </m:e>
            </m:mr>
            <m:mr>
              <m:e>
                <m:r>
                  <m:rPr>
                    <m:nor/>
                    <m:sty m:val="p"/>
                  </m:rPr>
                  <m:t>s.t.</m:t>
                </m:r>
                <m:r>
                  <m:t> </m:t>
                </m:r>
              </m:e>
              <m:e>
                <m:nary>
                  <m:naryPr>
                    <m:chr m:val="∑"/>
                    <m:limLoc m:val="undOvr"/>
                    <m:subHide m:val="0"/>
                    <m:supHide m:val="0"/>
                  </m:naryPr>
                  <m:sub>
                    <m:r>
                      <m:t>i</m:t>
                    </m:r>
                    <m:r>
                      <m:rPr>
                        <m:sty m:val="p"/>
                      </m:rPr>
                      <m:t>=</m:t>
                    </m:r>
                    <m:r>
                      <m:t>1</m:t>
                    </m:r>
                  </m:sub>
                  <m:sup>
                    <m:r>
                      <m:t>n</m:t>
                    </m:r>
                  </m:sup>
                  <m:e>
                    <m:sSub>
                      <m:e>
                        <m:r>
                          <m:t>x</m:t>
                        </m:r>
                      </m:e>
                      <m:sub>
                        <m:r>
                          <m:t>i</m:t>
                        </m:r>
                        <m:r>
                          <m:t>j</m:t>
                        </m:r>
                      </m:sub>
                    </m:sSub>
                  </m:e>
                </m:nary>
                <m:r>
                  <m:rPr>
                    <m:sty m:val="p"/>
                  </m:rPr>
                  <m:t>=</m:t>
                </m:r>
                <m:r>
                  <m:t>1</m:t>
                </m:r>
                <m:r>
                  <m:rPr>
                    <m:sty m:val="p"/>
                  </m:rPr>
                  <m:t>,</m:t>
                </m:r>
                <m:r>
                  <m:t> </m:t>
                </m:r>
                <m:r>
                  <m:t>j</m:t>
                </m:r>
                <m:r>
                  <m:rPr>
                    <m:sty m:val="p"/>
                  </m:rPr>
                  <m:t>=</m:t>
                </m:r>
                <m:r>
                  <m:t>1</m:t>
                </m:r>
                <m:r>
                  <m:rPr>
                    <m:sty m:val="p"/>
                  </m:rPr>
                  <m:t>,</m:t>
                </m:r>
                <m:r>
                  <m:t>2</m:t>
                </m:r>
                <m:r>
                  <m:rPr>
                    <m:sty m:val="p"/>
                  </m:rPr>
                  <m:t>,</m:t>
                </m:r>
                <m:r>
                  <m:rPr>
                    <m:sty m:val="p"/>
                  </m:rPr>
                  <m:t>…</m:t>
                </m:r>
                <m:r>
                  <m:rPr>
                    <m:sty m:val="p"/>
                  </m:rPr>
                  <m:t>,</m:t>
                </m:r>
                <m:r>
                  <m:t>n</m:t>
                </m:r>
                <m:r>
                  <m:rPr>
                    <m:sty m:val="p"/>
                  </m:rPr>
                  <m:t>,</m:t>
                </m:r>
              </m:e>
            </m:mr>
            <m:mr>
              <m:e>
                <m:r>
                  <m:t> </m:t>
                </m:r>
              </m:e>
              <m:e>
                <m:nary>
                  <m:naryPr>
                    <m:chr m:val="∑"/>
                    <m:limLoc m:val="undOvr"/>
                    <m:subHide m:val="0"/>
                    <m:supHide m:val="0"/>
                  </m:naryPr>
                  <m:sub>
                    <m:r>
                      <m:t>j</m:t>
                    </m:r>
                    <m:r>
                      <m:rPr>
                        <m:sty m:val="p"/>
                      </m:rPr>
                      <m:t>=</m:t>
                    </m:r>
                    <m:r>
                      <m:t>1</m:t>
                    </m:r>
                  </m:sub>
                  <m:sup>
                    <m:r>
                      <m:t>n</m:t>
                    </m:r>
                  </m:sup>
                  <m:e>
                    <m:sSub>
                      <m:e>
                        <m:r>
                          <m:t>x</m:t>
                        </m:r>
                      </m:e>
                      <m:sub>
                        <m:r>
                          <m:t>i</m:t>
                        </m:r>
                        <m:r>
                          <m:t>j</m:t>
                        </m:r>
                      </m:sub>
                    </m:sSub>
                  </m:e>
                </m:nary>
                <m:r>
                  <m:rPr>
                    <m:sty m:val="p"/>
                  </m:rPr>
                  <m:t>=</m:t>
                </m:r>
                <m:r>
                  <m:t>1</m:t>
                </m:r>
                <m:r>
                  <m:rPr>
                    <m:sty m:val="p"/>
                  </m:rPr>
                  <m:t>,</m:t>
                </m:r>
                <m:r>
                  <m:t> </m:t>
                </m:r>
                <m:r>
                  <m:t>i</m:t>
                </m:r>
                <m:r>
                  <m:rPr>
                    <m:sty m:val="p"/>
                  </m:rPr>
                  <m:t>=</m:t>
                </m:r>
                <m:r>
                  <m:t>1</m:t>
                </m:r>
                <m:r>
                  <m:rPr>
                    <m:sty m:val="p"/>
                  </m:rPr>
                  <m:t>,</m:t>
                </m:r>
                <m:r>
                  <m:t>2</m:t>
                </m:r>
                <m:r>
                  <m:rPr>
                    <m:sty m:val="p"/>
                  </m:rPr>
                  <m:t>,</m:t>
                </m:r>
                <m:r>
                  <m:rPr>
                    <m:sty m:val="p"/>
                  </m:rPr>
                  <m:t>…</m:t>
                </m:r>
                <m:r>
                  <m:rPr>
                    <m:sty m:val="p"/>
                  </m:rPr>
                  <m:t>,</m:t>
                </m:r>
                <m:r>
                  <m:t>n</m:t>
                </m:r>
                <m:r>
                  <m:rPr>
                    <m:sty m:val="p"/>
                  </m:rPr>
                  <m:t>,</m:t>
                </m:r>
              </m:e>
            </m:mr>
            <m:mr>
              <m:e>
                <m:r>
                  <m:t> </m:t>
                </m:r>
              </m:e>
              <m:e>
                <m:sSub>
                  <m:e>
                    <m:r>
                      <m:t>x</m:t>
                    </m:r>
                  </m:e>
                  <m:sub>
                    <m:r>
                      <m:t>i</m:t>
                    </m:r>
                    <m:r>
                      <m:t>j</m:t>
                    </m:r>
                  </m:sub>
                </m:sSub>
                <m:r>
                  <m:rPr>
                    <m:sty m:val="p"/>
                  </m:rPr>
                  <m:t>=</m:t>
                </m:r>
                <m:r>
                  <m:t>0</m:t>
                </m:r>
                <m:r>
                  <m:t> </m:t>
                </m:r>
                <m:r>
                  <m:rPr>
                    <m:nor/>
                    <m:sty m:val="p"/>
                  </m:rPr>
                  <m:t>or</m:t>
                </m:r>
                <m:r>
                  <m:t> </m:t>
                </m:r>
                <m:r>
                  <m:t>1</m:t>
                </m:r>
              </m:e>
            </m:mr>
          </m:m>
        </m:oMath>
      </m:oMathPara>
    </w:p>
    <w:p>
      <w:pPr>
        <w:pStyle w:val="FirstParagraph"/>
      </w:pPr>
      <w:r>
        <w:t xml:space="preserve">某人要去美国 10 个城市旅行，分别是亚特兰大 Atlanta、芝加哥 Chicago、丹佛 Denver 、休斯顿 Houston、洛杉矶 Los Angeles、迈阿密 Miami、纽约 New York、旧金山 San Francisco、 西雅图 Seattle、华盛顿特区 Washington DC。10 个城市的分布如</w:t>
      </w:r>
      <w:r>
        <w:t xml:space="preserve"> </w:t>
      </w:r>
      <w:hyperlink w:anchor="fig-tsp-problem">
        <w:r>
          <w:rPr>
            <w:rStyle w:val="Hyperlink"/>
          </w:rPr>
          <w:t xml:space="preserve">图 29.1</w:t>
        </w:r>
      </w:hyperlink>
      <w:r>
        <w:t xml:space="preserve"> </w:t>
      </w:r>
      <w:r>
        <w:t xml:space="preserve">所示。从洛杉矶出发，最后回到洛杉矶，如何规划旅行线路使得总行程最短？行程最短的路径是什么？</w:t>
      </w:r>
    </w:p>
    <w:tbl>
      <w:tblPr>
        <w:tblStyle w:val="Table"/>
        <w:tblW w:type="pct" w:w="5000"/>
        <w:tblLook w:firstRow="0" w:lastRow="0" w:firstColumn="0" w:lastColumn="0" w:noHBand="0" w:noVBand="0" w:val="0000"/>
        <w:jc w:val="start"/>
      </w:tblPr>
      <w:tblGrid>
        <w:gridCol w:w="7920"/>
      </w:tblGrid>
      <w:tr>
        <w:tc>
          <w:tcPr/>
          <w:bookmarkStart w:id="1920" w:name="fig-tsp-problem"/>
          <w:p>
            <w:pPr>
              <w:jc w:val="center"/>
            </w:pPr>
            <w:r>
              <w:drawing>
                <wp:inline>
                  <wp:extent cx="5334000" cy="3370791"/>
                  <wp:effectExtent b="0" l="0" r="0" t="0"/>
                  <wp:docPr descr="" title="" id="1918" name="Picture"/>
                  <a:graphic>
                    <a:graphicData uri="http://schemas.openxmlformats.org/drawingml/2006/picture">
                      <pic:pic>
                        <pic:nvPicPr>
                          <pic:cNvPr descr="optimization-problems_files/figure-docx/fig-tsp-problem-1.png" id="1919" name="Picture"/>
                          <pic:cNvPicPr>
                            <a:picLocks noChangeArrowheads="1" noChangeAspect="1"/>
                          </pic:cNvPicPr>
                        </pic:nvPicPr>
                        <pic:blipFill>
                          <a:blip r:embed="rId1917"/>
                          <a:stretch>
                            <a:fillRect/>
                          </a:stretch>
                        </pic:blipFill>
                        <pic:spPr bwMode="auto">
                          <a:xfrm>
                            <a:off x="0" y="0"/>
                            <a:ext cx="5334000" cy="3370791"/>
                          </a:xfrm>
                          <a:prstGeom prst="rect">
                            <a:avLst/>
                          </a:prstGeom>
                          <a:noFill/>
                          <a:ln w="9525">
                            <a:noFill/>
                            <a:headEnd/>
                            <a:tailEnd/>
                          </a:ln>
                        </pic:spPr>
                      </pic:pic>
                    </a:graphicData>
                  </a:graphic>
                </wp:inline>
              </w:drawing>
            </w:r>
          </w:p>
          <w:p>
            <w:pPr>
              <w:jc w:val="center"/>
            </w:pPr>
            <w:pPr>
              <w:jc w:val="start"/>
              <w:spacing w:before="200"/>
              <w:pStyle w:val="ImageCaption"/>
            </w:pPr>
            <w:r>
              <w:t xml:space="preserve">图 29.1: 10 个城市的分布图</w:t>
            </w:r>
          </w:p>
          <w:bookmarkEnd w:id="1920"/>
        </w:tc>
      </w:tr>
    </w:tbl>
    <w:p>
      <w:pPr>
        <w:pStyle w:val="BodyText"/>
      </w:pPr>
      <w:r>
        <w:t xml:space="preserve">简单起见，这 10 个城市之间的距离以直线距离代替，R 内置的数据集</w:t>
      </w:r>
      <w:r>
        <w:t xml:space="preserve"> </w:t>
      </w:r>
      <w:r>
        <w:rPr>
          <w:rStyle w:val="VerbatimChar"/>
        </w:rPr>
        <w:t xml:space="preserve">UScitiesD</w:t>
      </w:r>
      <w:r>
        <w:t xml:space="preserve"> </w:t>
      </w:r>
      <w:r>
        <w:t xml:space="preserve">已经记录了这 10 个城市之间的直线距离。</w:t>
      </w:r>
      <w:r>
        <w:t xml:space="preserve"> </w:t>
      </w:r>
      <w:r>
        <w:rPr>
          <w:rStyle w:val="VerbatimChar"/>
        </w:rPr>
        <w:t xml:space="preserve">UScitiesD</w:t>
      </w:r>
      <w:r>
        <w:t xml:space="preserve"> </w:t>
      </w:r>
      <w:r>
        <w:t xml:space="preserve">是一个 dist 类型的数据，可以用函数</w:t>
      </w:r>
      <w:r>
        <w:t xml:space="preserve"> </w:t>
      </w:r>
      <w:r>
        <w:rPr>
          <w:rStyle w:val="VerbatimChar"/>
        </w:rPr>
        <w:t xml:space="preserve">as.matrix()</w:t>
      </w:r>
      <w:r>
        <w:t xml:space="preserve"> </w:t>
      </w:r>
      <w:r>
        <w:t xml:space="preserve">将其转化为矩阵类型。</w:t>
      </w:r>
    </w:p>
    <w:p>
      <w:pPr>
        <w:pStyle w:val="SourceCode"/>
      </w:pPr>
      <w:r>
        <w:rPr>
          <w:rStyle w:val="FunctionTok"/>
        </w:rPr>
        <w:t xml:space="preserve">data</w:t>
      </w:r>
      <w:r>
        <w:rPr>
          <w:rStyle w:val="NormalTok"/>
        </w:rPr>
        <w:t xml:space="preserve">(UScitiesD)</w:t>
      </w:r>
      <w:r>
        <w:br/>
      </w:r>
      <w:r>
        <w:rPr>
          <w:rStyle w:val="NormalTok"/>
        </w:rPr>
        <w:t xml:space="preserve">D </w:t>
      </w:r>
      <w:r>
        <w:rPr>
          <w:rStyle w:val="OtherTok"/>
        </w:rPr>
        <w:t xml:space="preserve">&lt;-</w:t>
      </w:r>
      <w:r>
        <w:rPr>
          <w:rStyle w:val="NormalTok"/>
        </w:rPr>
        <w:t xml:space="preserve"> </w:t>
      </w:r>
      <w:r>
        <w:rPr>
          <w:rStyle w:val="FunctionTok"/>
        </w:rPr>
        <w:t xml:space="preserve">as.matrix</w:t>
      </w:r>
      <w:r>
        <w:rPr>
          <w:rStyle w:val="NormalTok"/>
        </w:rPr>
        <w:t xml:space="preserve">(UScitiesD)</w:t>
      </w:r>
      <w:r>
        <w:br/>
      </w:r>
      <w:r>
        <w:rPr>
          <w:rStyle w:val="FunctionTok"/>
        </w:rPr>
        <w:t xml:space="preserve">library</w:t>
      </w:r>
      <w:r>
        <w:rPr>
          <w:rStyle w:val="NormalTok"/>
        </w:rPr>
        <w:t xml:space="preserve">(TSP)</w:t>
      </w:r>
      <w:r>
        <w:br/>
      </w:r>
      <w:r>
        <w:rPr>
          <w:rStyle w:val="NormalTok"/>
        </w:rPr>
        <w:t xml:space="preserve">D_tsp </w:t>
      </w:r>
      <w:r>
        <w:rPr>
          <w:rStyle w:val="OtherTok"/>
        </w:rPr>
        <w:t xml:space="preserve">&lt;-</w:t>
      </w:r>
      <w:r>
        <w:rPr>
          <w:rStyle w:val="NormalTok"/>
        </w:rPr>
        <w:t xml:space="preserve"> </w:t>
      </w:r>
      <w:r>
        <w:rPr>
          <w:rStyle w:val="FunctionTok"/>
        </w:rPr>
        <w:t xml:space="preserve">as.TSP</w:t>
      </w:r>
      <w:r>
        <w:rPr>
          <w:rStyle w:val="NormalTok"/>
        </w:rPr>
        <w:t xml:space="preserve">(D)</w:t>
      </w:r>
      <w:r>
        <w:br/>
      </w:r>
      <w:r>
        <w:rPr>
          <w:rStyle w:val="CommentTok"/>
        </w:rPr>
        <w:t xml:space="preserve"># 出发城市洛杉矶</w:t>
      </w:r>
      <w:r>
        <w:br/>
      </w:r>
      <w:r>
        <w:rPr>
          <w:rStyle w:val="NormalTok"/>
        </w:rPr>
        <w:t xml:space="preserve">tour_sol </w:t>
      </w:r>
      <w:r>
        <w:rPr>
          <w:rStyle w:val="OtherTok"/>
        </w:rPr>
        <w:t xml:space="preserve">&lt;-</w:t>
      </w:r>
      <w:r>
        <w:rPr>
          <w:rStyle w:val="NormalTok"/>
        </w:rPr>
        <w:t xml:space="preserve"> </w:t>
      </w:r>
      <w:r>
        <w:rPr>
          <w:rStyle w:val="FunctionTok"/>
        </w:rPr>
        <w:t xml:space="preserve">solve_TSP</w:t>
      </w:r>
      <w:r>
        <w:rPr>
          <w:rStyle w:val="NormalTok"/>
        </w:rPr>
        <w:t xml:space="preserve">(</w:t>
      </w:r>
      <w:r>
        <w:rPr>
          <w:rStyle w:val="AttributeTok"/>
        </w:rPr>
        <w:t xml:space="preserve">x =</w:t>
      </w:r>
      <w:r>
        <w:rPr>
          <w:rStyle w:val="NormalTok"/>
        </w:rPr>
        <w:t xml:space="preserve"> D_tsp, </w:t>
      </w:r>
      <w:r>
        <w:rPr>
          <w:rStyle w:val="AttributeTok"/>
        </w:rPr>
        <w:t xml:space="preserve">method =</w:t>
      </w:r>
      <w:r>
        <w:rPr>
          <w:rStyle w:val="NormalTok"/>
        </w:rPr>
        <w:t xml:space="preserve"> </w:t>
      </w:r>
      <w:r>
        <w:rPr>
          <w:rStyle w:val="StringTok"/>
        </w:rPr>
        <w:t xml:space="preserve">"nearest_insertion"</w:t>
      </w:r>
      <w:r>
        <w:rPr>
          <w:rStyle w:val="NormalTok"/>
        </w:rPr>
        <w:t xml:space="preserve">, </w:t>
      </w:r>
      <w:r>
        <w:rPr>
          <w:rStyle w:val="AttributeTok"/>
        </w:rPr>
        <w:t xml:space="preserve">start =</w:t>
      </w:r>
      <w:r>
        <w:rPr>
          <w:rStyle w:val="NormalTok"/>
        </w:rPr>
        <w:t xml:space="preserve"> </w:t>
      </w:r>
      <w:r>
        <w:rPr>
          <w:rStyle w:val="DecValTok"/>
        </w:rPr>
        <w:t xml:space="preserve">5</w:t>
      </w:r>
      <w:r>
        <w:rPr>
          <w:rStyle w:val="NormalTok"/>
        </w:rPr>
        <w:t xml:space="preserve">)</w:t>
      </w:r>
      <w:r>
        <w:br/>
      </w:r>
      <w:r>
        <w:rPr>
          <w:rStyle w:val="NormalTok"/>
        </w:rPr>
        <w:t xml:space="preserve">tour_sol</w:t>
      </w:r>
    </w:p>
    <w:p>
      <w:pPr>
        <w:pStyle w:val="SourceCode"/>
      </w:pPr>
      <w:r>
        <w:rPr>
          <w:rStyle w:val="VerbatimChar"/>
        </w:rPr>
        <w:t xml:space="preserve">#&gt; object of class 'TOUR' </w:t>
      </w:r>
      <w:r>
        <w:br/>
      </w:r>
      <w:r>
        <w:rPr>
          <w:rStyle w:val="VerbatimChar"/>
        </w:rPr>
        <w:t xml:space="preserve">#&gt; result of method 'nearest_insertion' for 10 cities</w:t>
      </w:r>
      <w:r>
        <w:br/>
      </w:r>
      <w:r>
        <w:rPr>
          <w:rStyle w:val="VerbatimChar"/>
        </w:rPr>
        <w:t xml:space="preserve">#&gt; tour length: 7373</w:t>
      </w:r>
    </w:p>
    <w:p>
      <w:pPr>
        <w:pStyle w:val="FirstParagraph"/>
      </w:pPr>
      <w:r>
        <w:t xml:space="preserve">途经 10 个城市的最短路程为 7373 。因采用启发式的随机优化算法，每次求解的结果可能会有所不同，建议运行多次，比较结果，选择最优的方法。</w:t>
      </w:r>
    </w:p>
    <w:p>
      <w:pPr>
        <w:pStyle w:val="SourceCode"/>
      </w:pPr>
      <w:r>
        <w:rPr>
          <w:rStyle w:val="CommentTok"/>
        </w:rPr>
        <w:t xml:space="preserve"># 旅行最短路程</w:t>
      </w:r>
      <w:r>
        <w:br/>
      </w:r>
      <w:r>
        <w:rPr>
          <w:rStyle w:val="FunctionTok"/>
        </w:rPr>
        <w:t xml:space="preserve">tour_length</w:t>
      </w:r>
      <w:r>
        <w:rPr>
          <w:rStyle w:val="NormalTok"/>
        </w:rPr>
        <w:t xml:space="preserve">(tour_sol)</w:t>
      </w:r>
    </w:p>
    <w:p>
      <w:pPr>
        <w:pStyle w:val="SourceCode"/>
      </w:pPr>
      <w:r>
        <w:rPr>
          <w:rStyle w:val="VerbatimChar"/>
        </w:rPr>
        <w:t xml:space="preserve">#&gt; [1] 7373</w:t>
      </w:r>
    </w:p>
    <w:p>
      <w:pPr>
        <w:pStyle w:val="SourceCode"/>
      </w:pPr>
      <w:r>
        <w:rPr>
          <w:rStyle w:val="CommentTok"/>
        </w:rPr>
        <w:t xml:space="preserve"># 旅行线路方案</w:t>
      </w:r>
      <w:r>
        <w:br/>
      </w:r>
      <w:r>
        <w:rPr>
          <w:rStyle w:val="FunctionTok"/>
        </w:rPr>
        <w:t xml:space="preserve">as.integer</w:t>
      </w:r>
      <w:r>
        <w:rPr>
          <w:rStyle w:val="NormalTok"/>
        </w:rPr>
        <w:t xml:space="preserve">(tour_sol)</w:t>
      </w:r>
    </w:p>
    <w:p>
      <w:pPr>
        <w:pStyle w:val="SourceCode"/>
      </w:pPr>
      <w:r>
        <w:rPr>
          <w:rStyle w:val="VerbatimChar"/>
        </w:rPr>
        <w:t xml:space="preserve">#&gt;  [1]  5  4  6  1 10  7  2  3  9  8</w:t>
      </w:r>
    </w:p>
    <w:p>
      <w:pPr>
        <w:pStyle w:val="SourceCode"/>
      </w:pPr>
      <w:r>
        <w:rPr>
          <w:rStyle w:val="FunctionTok"/>
        </w:rPr>
        <w:t xml:space="preserve">labels</w:t>
      </w:r>
      <w:r>
        <w:rPr>
          <w:rStyle w:val="NormalTok"/>
        </w:rPr>
        <w:t xml:space="preserve">(D_tsp)[</w:t>
      </w:r>
      <w:r>
        <w:rPr>
          <w:rStyle w:val="FunctionTok"/>
        </w:rPr>
        <w:t xml:space="preserve">as.integer</w:t>
      </w:r>
      <w:r>
        <w:rPr>
          <w:rStyle w:val="NormalTok"/>
        </w:rPr>
        <w:t xml:space="preserve">(tour_sol)]</w:t>
      </w:r>
    </w:p>
    <w:p>
      <w:pPr>
        <w:pStyle w:val="SourceCode"/>
      </w:pPr>
      <w:r>
        <w:rPr>
          <w:rStyle w:val="VerbatimChar"/>
        </w:rPr>
        <w:t xml:space="preserve">#&gt;  [1] "LosAngeles"    "Houston"       "Miami"         "Atlanta"      </w:t>
      </w:r>
      <w:r>
        <w:br/>
      </w:r>
      <w:r>
        <w:rPr>
          <w:rStyle w:val="VerbatimChar"/>
        </w:rPr>
        <w:t xml:space="preserve">#&gt;  [5] "Washington.DC" "NewYork"       "Chicago"       "Denver"       </w:t>
      </w:r>
      <w:r>
        <w:br/>
      </w:r>
      <w:r>
        <w:rPr>
          <w:rStyle w:val="VerbatimChar"/>
        </w:rPr>
        <w:t xml:space="preserve">#&gt;  [9] "Seattle"       "SanFrancisco"</w:t>
      </w:r>
    </w:p>
    <w:p>
      <w:pPr>
        <w:pStyle w:val="FirstParagraph"/>
      </w:pPr>
      <w:r>
        <w:t xml:space="preserve">求解结果对应的旅行方案，如</w:t>
      </w:r>
      <w:r>
        <w:t xml:space="preserve"> </w:t>
      </w:r>
      <w:hyperlink w:anchor="fig-tsp-solution">
        <w:r>
          <w:rPr>
            <w:rStyle w:val="Hyperlink"/>
          </w:rPr>
          <w:t xml:space="preserve">图 29.2</w:t>
        </w:r>
      </w:hyperlink>
      <w:r>
        <w:t xml:space="preserve"> </w:t>
      </w:r>
      <w:r>
        <w:t xml:space="preserve">所示，依次走过的城市是：洛杉矶、旧金山、西雅图、丹佛、芝加哥、纽约、华盛顿特区、亚特兰大、迈阿密、休斯顿。</w:t>
      </w:r>
    </w:p>
    <w:tbl>
      <w:tblPr>
        <w:tblStyle w:val="Table"/>
        <w:tblW w:type="pct" w:w="5000"/>
        <w:tblLook w:firstRow="0" w:lastRow="0" w:firstColumn="0" w:lastColumn="0" w:noHBand="0" w:noVBand="0" w:val="0000"/>
        <w:jc w:val="start"/>
      </w:tblPr>
      <w:tblGrid>
        <w:gridCol w:w="7920"/>
      </w:tblGrid>
      <w:tr>
        <w:tc>
          <w:tcPr/>
          <w:bookmarkStart w:id="1924" w:name="fig-tsp-solution"/>
          <w:p>
            <w:pPr>
              <w:jc w:val="center"/>
            </w:pPr>
            <w:r>
              <w:drawing>
                <wp:inline>
                  <wp:extent cx="5334000" cy="3370791"/>
                  <wp:effectExtent b="0" l="0" r="0" t="0"/>
                  <wp:docPr descr="" title="" id="1922" name="Picture"/>
                  <a:graphic>
                    <a:graphicData uri="http://schemas.openxmlformats.org/drawingml/2006/picture">
                      <pic:pic>
                        <pic:nvPicPr>
                          <pic:cNvPr descr="optimization-problems_files/figure-docx/fig-tsp-solution-1.png" id="1923" name="Picture"/>
                          <pic:cNvPicPr>
                            <a:picLocks noChangeArrowheads="1" noChangeAspect="1"/>
                          </pic:cNvPicPr>
                        </pic:nvPicPr>
                        <pic:blipFill>
                          <a:blip r:embed="rId1921"/>
                          <a:stretch>
                            <a:fillRect/>
                          </a:stretch>
                        </pic:blipFill>
                        <pic:spPr bwMode="auto">
                          <a:xfrm>
                            <a:off x="0" y="0"/>
                            <a:ext cx="5334000" cy="3370791"/>
                          </a:xfrm>
                          <a:prstGeom prst="rect">
                            <a:avLst/>
                          </a:prstGeom>
                          <a:noFill/>
                          <a:ln w="9525">
                            <a:noFill/>
                            <a:headEnd/>
                            <a:tailEnd/>
                          </a:ln>
                        </pic:spPr>
                      </pic:pic>
                    </a:graphicData>
                  </a:graphic>
                </wp:inline>
              </w:drawing>
            </w:r>
          </w:p>
          <w:p>
            <w:pPr>
              <w:jc w:val="center"/>
            </w:pPr>
            <w:pPr>
              <w:jc w:val="start"/>
              <w:spacing w:before="200"/>
              <w:pStyle w:val="ImageCaption"/>
            </w:pPr>
            <w:r>
              <w:t xml:space="preserve">图 29.2: 10 个城市的路线图</w:t>
            </w:r>
          </w:p>
          <w:bookmarkEnd w:id="1924"/>
        </w:tc>
      </w:tr>
    </w:tbl>
    <w:bookmarkEnd w:id="1925"/>
    <w:bookmarkStart w:id="1926" w:name="sec-markowitz-portfolio-optimization"/>
    <w:p>
      <w:pPr>
        <w:pStyle w:val="Heading2"/>
      </w:pPr>
      <w:r>
        <w:t xml:space="preserve">29.2 投资组合问题</w:t>
      </w:r>
    </w:p>
    <w:p>
      <w:pPr>
        <w:pStyle w:val="FirstParagraph"/>
      </w:pPr>
      <w:r>
        <w:t xml:space="preserve">作为一个理性的投资者，希望回报最大而风险最小，给定投资和回报的约束条件下，选择风险最小的组合。一个简单的马科维茨投资组合优化问题如下：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w</m:t>
                    </m:r>
                  </m:lim>
                </m:limLow>
                <m:r>
                  <m:t> </m:t>
                </m:r>
              </m:e>
              <m:e>
                <m:sSup>
                  <m:e>
                    <m:r>
                      <m:rPr>
                        <m:sty m:val="b"/>
                      </m:rPr>
                      <m:t>w</m:t>
                    </m:r>
                  </m:e>
                  <m:sup>
                    <m:r>
                      <m:rPr>
                        <m:sty m:val="p"/>
                      </m:rPr>
                      <m:t>⊤</m:t>
                    </m:r>
                  </m:sup>
                </m:sSup>
                <m:acc>
                  <m:accPr>
                    <m:chr m:val="̂"/>
                  </m:accPr>
                  <m:e>
                    <m:r>
                      <m:t>Σ</m:t>
                    </m:r>
                  </m:e>
                </m:acc>
                <m:r>
                  <m:rPr>
                    <m:sty m:val="b"/>
                  </m:rPr>
                  <m:t>w</m:t>
                </m:r>
              </m:e>
            </m:mr>
            <m:mr>
              <m:e>
                <m:r>
                  <m:rPr>
                    <m:nor/>
                    <m:sty m:val="p"/>
                  </m:rPr>
                  <m:t>s.t.</m:t>
                </m:r>
                <m:r>
                  <m:t> </m:t>
                </m:r>
              </m:e>
              <m:e>
                <m:r>
                  <m:t>A</m:t>
                </m:r>
                <m:sSup>
                  <m:e>
                    <m:r>
                      <m:rPr>
                        <m:sty m:val="b"/>
                      </m:rPr>
                      <m:t>w</m:t>
                    </m:r>
                  </m:e>
                  <m:sup>
                    <m:r>
                      <m:rPr>
                        <m:sty m:val="p"/>
                      </m:rPr>
                      <m:t>⊤</m:t>
                    </m:r>
                  </m:sup>
                </m:sSup>
                <m:r>
                  <m:rPr>
                    <m:sty m:val="p"/>
                  </m:rPr>
                  <m:t>≤</m:t>
                </m:r>
                <m:r>
                  <m:rPr>
                    <m:sty m:val="b"/>
                  </m:rPr>
                  <m:t>b</m:t>
                </m:r>
              </m:e>
            </m:mr>
          </m:m>
        </m:oMath>
      </m:oMathPara>
    </w:p>
    <w:p>
      <w:pPr>
        <w:pStyle w:val="FirstParagraph"/>
      </w:pPr>
      <w:r>
        <w:t xml:space="preserve">其中，</w:t>
      </w:r>
      <m:oMath>
        <m:r>
          <m:rPr>
            <m:sty m:val="b"/>
          </m:rPr>
          <m:t>w</m:t>
        </m:r>
      </m:oMath>
      <w:r>
        <w:t xml:space="preserve"> </w:t>
      </w:r>
      <w:r>
        <w:t xml:space="preserve">是权重向量，每个分量代表对投资对象的投资比例，</w:t>
      </w:r>
      <m:oMath>
        <m:acc>
          <m:accPr>
            <m:chr m:val="̂"/>
          </m:accPr>
          <m:e>
            <m:r>
              <m:t>Σ</m:t>
            </m:r>
          </m:e>
        </m:acc>
      </m:oMath>
      <w:r>
        <w:t xml:space="preserve"> </w:t>
      </w:r>
      <w:r>
        <w:t xml:space="preserve">是关于投资对象的协方差矩阵，约束条件中包含两个部分，一个是权重之和为 1，一个是投资组合的收益率达到预期值。下面基于 12个科技公司公开的股价数据介绍此组合优化问题。</w:t>
      </w:r>
    </w:p>
    <w:p>
      <w:pPr>
        <w:pStyle w:val="BodyText"/>
      </w:pPr>
      <w:r>
        <w:t xml:space="preserve">首先利用</w:t>
      </w:r>
      <w:r>
        <w:t xml:space="preserve"> </w:t>
      </w:r>
      <w:r>
        <w:rPr>
          <w:bCs/>
          <w:b/>
        </w:rPr>
        <w:t xml:space="preserve">quantmod</w:t>
      </w:r>
      <w:r>
        <w:t xml:space="preserve"> </w:t>
      </w:r>
      <w:r>
        <w:t xml:space="preserve">包获取微软、谷歌、亚马逊、惠普、甲骨文、英特尔、威瑞森、eBay、AT&amp;T、Apple、Adobe 和 IBM 等 12 支股票的历史股价数据。根据 2022-11-01 至 2022-12-01 期间的股票调整价，计算各支股票天粒度的收益率。收益率可以看作一个随机变量，收益率的波动变化，即随机变量的方差，可以看作风险。</w:t>
      </w:r>
    </w:p>
    <w:p>
      <w:pPr>
        <w:pStyle w:val="SourceCode"/>
      </w:pPr>
      <w:r>
        <w:rPr>
          <w:rStyle w:val="CommentTok"/>
        </w:rPr>
        <w:t xml:space="preserve"># 12 支股票的收益率</w:t>
      </w:r>
      <w:r>
        <w:br/>
      </w:r>
      <w:r>
        <w:rPr>
          <w:rStyle w:val="NormalTok"/>
        </w:rPr>
        <w:t xml:space="preserve">tech_stock_return </w:t>
      </w:r>
      <w:r>
        <w:rPr>
          <w:rStyle w:val="OtherTok"/>
        </w:rPr>
        <w:t xml:space="preserve">&lt;-</w:t>
      </w:r>
      <w:r>
        <w:rPr>
          <w:rStyle w:val="NormalTok"/>
        </w:rPr>
        <w:t xml:space="preserve"> </w:t>
      </w:r>
      <w:r>
        <w:rPr>
          <w:rStyle w:val="FunctionTok"/>
        </w:rPr>
        <w:t xml:space="preserve">readRDS</w:t>
      </w:r>
      <w:r>
        <w:rPr>
          <w:rStyle w:val="NormalTok"/>
        </w:rPr>
        <w:t xml:space="preserve">(</w:t>
      </w:r>
      <w:r>
        <w:rPr>
          <w:rStyle w:val="AttributeTok"/>
        </w:rPr>
        <w:t xml:space="preserve">file =</w:t>
      </w:r>
      <w:r>
        <w:rPr>
          <w:rStyle w:val="NormalTok"/>
        </w:rPr>
        <w:t xml:space="preserve"> </w:t>
      </w:r>
      <w:r>
        <w:rPr>
          <w:rStyle w:val="StringTok"/>
        </w:rPr>
        <w:t xml:space="preserve">"data/tech_stock_return.rds"</w:t>
      </w:r>
      <w:r>
        <w:rPr>
          <w:rStyle w:val="NormalTok"/>
        </w:rPr>
        <w:t xml:space="preserve">)</w:t>
      </w:r>
      <w:r>
        <w:br/>
      </w:r>
      <w:r>
        <w:rPr>
          <w:rStyle w:val="NormalTok"/>
        </w:rPr>
        <w:t xml:space="preserve">DD </w:t>
      </w:r>
      <w:r>
        <w:rPr>
          <w:rStyle w:val="OtherTok"/>
        </w:rPr>
        <w:t xml:space="preserve">&lt;-</w:t>
      </w:r>
      <w:r>
        <w:rPr>
          <w:rStyle w:val="NormalTok"/>
        </w:rPr>
        <w:t xml:space="preserve"> </w:t>
      </w:r>
      <w:r>
        <w:rPr>
          <w:rStyle w:val="DecValTok"/>
        </w:rPr>
        <w:t xml:space="preserve">100</w:t>
      </w:r>
      <w:r>
        <w:rPr>
          <w:rStyle w:val="NormalTok"/>
        </w:rPr>
        <w:t xml:space="preserve"> </w:t>
      </w:r>
      <w:r>
        <w:rPr>
          <w:rStyle w:val="SpecialCharTok"/>
        </w:rPr>
        <w:t xml:space="preserve">*</w:t>
      </w:r>
      <w:r>
        <w:rPr>
          <w:rStyle w:val="NormalTok"/>
        </w:rPr>
        <w:t xml:space="preserve"> tech_stock_return</w:t>
      </w:r>
      <w:r>
        <w:br/>
      </w:r>
      <w:r>
        <w:rPr>
          <w:rStyle w:val="CommentTok"/>
        </w:rPr>
        <w:t xml:space="preserve"># 平均收益率</w:t>
      </w:r>
      <w:r>
        <w:br/>
      </w:r>
      <w:r>
        <w:rPr>
          <w:rStyle w:val="NormalTok"/>
        </w:rPr>
        <w:t xml:space="preserve">r </w:t>
      </w:r>
      <w:r>
        <w:rPr>
          <w:rStyle w:val="OtherTok"/>
        </w:rPr>
        <w:t xml:space="preserve">&lt;-</w:t>
      </w:r>
      <w:r>
        <w:rPr>
          <w:rStyle w:val="NormalTok"/>
        </w:rPr>
        <w:t xml:space="preserve"> </w:t>
      </w:r>
      <w:r>
        <w:rPr>
          <w:rStyle w:val="FunctionTok"/>
        </w:rPr>
        <w:t xml:space="preserve">mean</w:t>
      </w:r>
      <w:r>
        <w:rPr>
          <w:rStyle w:val="NormalTok"/>
        </w:rPr>
        <w:t xml:space="preserve">(DD)</w:t>
      </w:r>
      <w:r>
        <w:br/>
      </w:r>
      <w:r>
        <w:rPr>
          <w:rStyle w:val="NormalTok"/>
        </w:rPr>
        <w:t xml:space="preserve">r</w:t>
      </w:r>
    </w:p>
    <w:p>
      <w:pPr>
        <w:pStyle w:val="SourceCode"/>
      </w:pPr>
      <w:r>
        <w:rPr>
          <w:rStyle w:val="VerbatimChar"/>
        </w:rPr>
        <w:t xml:space="preserve">#&gt; [1] 0.3476413</w:t>
      </w:r>
    </w:p>
    <w:p>
      <w:pPr>
        <w:pStyle w:val="SourceCode"/>
      </w:pPr>
      <w:r>
        <w:rPr>
          <w:rStyle w:val="CommentTok"/>
        </w:rPr>
        <w:t xml:space="preserve"># 目标函数</w:t>
      </w:r>
      <w:r>
        <w:br/>
      </w:r>
      <w:r>
        <w:rPr>
          <w:rStyle w:val="NormalTok"/>
        </w:rPr>
        <w:t xml:space="preserve">foo </w:t>
      </w:r>
      <w:r>
        <w:rPr>
          <w:rStyle w:val="OtherTok"/>
        </w:rPr>
        <w:t xml:space="preserve">&lt;-</w:t>
      </w:r>
      <w:r>
        <w:rPr>
          <w:rStyle w:val="NormalTok"/>
        </w:rPr>
        <w:t xml:space="preserve"> </w:t>
      </w:r>
      <w:r>
        <w:rPr>
          <w:rStyle w:val="FunctionTok"/>
        </w:rPr>
        <w:t xml:space="preserve">Q_objective</w:t>
      </w:r>
      <w:r>
        <w:rPr>
          <w:rStyle w:val="NormalTok"/>
        </w:rPr>
        <w:t xml:space="preserve">(</w:t>
      </w:r>
      <w:r>
        <w:rPr>
          <w:rStyle w:val="AttributeTok"/>
        </w:rPr>
        <w:t xml:space="preserve">Q =</w:t>
      </w:r>
      <w:r>
        <w:rPr>
          <w:rStyle w:val="NormalTok"/>
        </w:rPr>
        <w:t xml:space="preserve"> </w:t>
      </w:r>
      <w:r>
        <w:rPr>
          <w:rStyle w:val="FunctionTok"/>
        </w:rPr>
        <w:t xml:space="preserve">cov</w:t>
      </w:r>
      <w:r>
        <w:rPr>
          <w:rStyle w:val="NormalTok"/>
        </w:rPr>
        <w:t xml:space="preserve">(DD), </w:t>
      </w:r>
      <w:r>
        <w:rPr>
          <w:rStyle w:val="AttributeTok"/>
        </w:rPr>
        <w:t xml:space="preserve">L =</w:t>
      </w:r>
      <w:r>
        <w:rPr>
          <w:rStyle w:val="NormalTok"/>
        </w:rPr>
        <w:t xml:space="preserve"> </w:t>
      </w:r>
      <w:r>
        <w:rPr>
          <w:rStyle w:val="FunctionTok"/>
        </w:rPr>
        <w:t xml:space="preserve">rep</w:t>
      </w:r>
      <w:r>
        <w:rPr>
          <w:rStyle w:val="NormalTok"/>
        </w:rPr>
        <w:t xml:space="preserve">(</w:t>
      </w:r>
      <w:r>
        <w:rPr>
          <w:rStyle w:val="DecValTok"/>
        </w:rPr>
        <w:t xml:space="preserve">0</w:t>
      </w:r>
      <w:r>
        <w:rPr>
          <w:rStyle w:val="NormalTok"/>
        </w:rPr>
        <w:t xml:space="preserve">, </w:t>
      </w:r>
      <w:r>
        <w:rPr>
          <w:rStyle w:val="FunctionTok"/>
        </w:rPr>
        <w:t xml:space="preserve">ncol</w:t>
      </w:r>
      <w:r>
        <w:rPr>
          <w:rStyle w:val="NormalTok"/>
        </w:rPr>
        <w:t xml:space="preserve">(DD)))</w:t>
      </w:r>
      <w:r>
        <w:br/>
      </w:r>
      <w:r>
        <w:rPr>
          <w:rStyle w:val="CommentTok"/>
        </w:rPr>
        <w:t xml:space="preserve"># 投资约束</w:t>
      </w:r>
      <w:r>
        <w:br/>
      </w:r>
      <w:r>
        <w:rPr>
          <w:rStyle w:val="NormalTok"/>
        </w:rPr>
        <w:t xml:space="preserve">full_invest </w:t>
      </w:r>
      <w:r>
        <w:rPr>
          <w:rStyle w:val="OtherTok"/>
        </w:rPr>
        <w:t xml:space="preserve">&lt;-</w:t>
      </w:r>
      <w:r>
        <w:rPr>
          <w:rStyle w:val="NormalTok"/>
        </w:rPr>
        <w:t xml:space="preserve"> </w:t>
      </w:r>
      <w:r>
        <w:rPr>
          <w:rStyle w:val="FunctionTok"/>
        </w:rPr>
        <w:t xml:space="preserve">L_constraint</w:t>
      </w:r>
      <w:r>
        <w:rPr>
          <w:rStyle w:val="NormalTok"/>
        </w:rPr>
        <w:t xml:space="preserve">(</w:t>
      </w:r>
      <w:r>
        <w:rPr>
          <w:rStyle w:val="FunctionTok"/>
        </w:rPr>
        <w:t xml:space="preserve">rep</w:t>
      </w:r>
      <w:r>
        <w:rPr>
          <w:rStyle w:val="NormalTok"/>
        </w:rPr>
        <w:t xml:space="preserve">(</w:t>
      </w:r>
      <w:r>
        <w:rPr>
          <w:rStyle w:val="DecValTok"/>
        </w:rPr>
        <w:t xml:space="preserve">1</w:t>
      </w:r>
      <w:r>
        <w:rPr>
          <w:rStyle w:val="NormalTok"/>
        </w:rPr>
        <w:t xml:space="preserve">, </w:t>
      </w:r>
      <w:r>
        <w:rPr>
          <w:rStyle w:val="FunctionTok"/>
        </w:rPr>
        <w:t xml:space="preserve">ncol</w:t>
      </w:r>
      <w:r>
        <w:rPr>
          <w:rStyle w:val="NormalTok"/>
        </w:rPr>
        <w:t xml:space="preserve">(DD)), </w:t>
      </w:r>
      <w:r>
        <w:rPr>
          <w:rStyle w:val="StringTok"/>
        </w:rPr>
        <w:t xml:space="preserve">"=="</w:t>
      </w:r>
      <w:r>
        <w:rPr>
          <w:rStyle w:val="NormalTok"/>
        </w:rPr>
        <w:t xml:space="preserve">, </w:t>
      </w:r>
      <w:r>
        <w:rPr>
          <w:rStyle w:val="DecValTok"/>
        </w:rPr>
        <w:t xml:space="preserve">1</w:t>
      </w:r>
      <w:r>
        <w:rPr>
          <w:rStyle w:val="NormalTok"/>
        </w:rPr>
        <w:t xml:space="preserve">)</w:t>
      </w:r>
      <w:r>
        <w:br/>
      </w:r>
      <w:r>
        <w:rPr>
          <w:rStyle w:val="CommentTok"/>
        </w:rPr>
        <w:t xml:space="preserve"># 回报约束</w:t>
      </w:r>
      <w:r>
        <w:br/>
      </w:r>
      <w:r>
        <w:rPr>
          <w:rStyle w:val="NormalTok"/>
        </w:rPr>
        <w:t xml:space="preserve">target_return </w:t>
      </w:r>
      <w:r>
        <w:rPr>
          <w:rStyle w:val="OtherTok"/>
        </w:rPr>
        <w:t xml:space="preserve">&lt;-</w:t>
      </w:r>
      <w:r>
        <w:rPr>
          <w:rStyle w:val="NormalTok"/>
        </w:rPr>
        <w:t xml:space="preserve"> </w:t>
      </w:r>
      <w:r>
        <w:rPr>
          <w:rStyle w:val="FunctionTok"/>
        </w:rPr>
        <w:t xml:space="preserve">L_constraint</w:t>
      </w:r>
      <w:r>
        <w:rPr>
          <w:rStyle w:val="NormalTok"/>
        </w:rPr>
        <w:t xml:space="preserve">(</w:t>
      </w:r>
      <w:r>
        <w:rPr>
          <w:rStyle w:val="FunctionTok"/>
        </w:rPr>
        <w:t xml:space="preserve">apply</w:t>
      </w:r>
      <w:r>
        <w:rPr>
          <w:rStyle w:val="NormalTok"/>
        </w:rPr>
        <w:t xml:space="preserve">(DD, </w:t>
      </w:r>
      <w:r>
        <w:rPr>
          <w:rStyle w:val="DecValTok"/>
        </w:rPr>
        <w:t xml:space="preserve">2</w:t>
      </w:r>
      <w:r>
        <w:rPr>
          <w:rStyle w:val="NormalTok"/>
        </w:rPr>
        <w:t xml:space="preserve">, mean), </w:t>
      </w:r>
      <w:r>
        <w:rPr>
          <w:rStyle w:val="StringTok"/>
        </w:rPr>
        <w:t xml:space="preserve">"=="</w:t>
      </w:r>
      <w:r>
        <w:rPr>
          <w:rStyle w:val="NormalTok"/>
        </w:rPr>
        <w:t xml:space="preserve">, r)</w:t>
      </w:r>
      <w:r>
        <w:br/>
      </w:r>
      <w:r>
        <w:rPr>
          <w:rStyle w:val="CommentTok"/>
        </w:rPr>
        <w:t xml:space="preserve"># 目标规划</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rPr>
          <w:rStyle w:val="AttributeTok"/>
        </w:rPr>
        <w:t xml:space="preserve">objective =</w:t>
      </w:r>
      <w:r>
        <w:rPr>
          <w:rStyle w:val="NormalTok"/>
        </w:rPr>
        <w:t xml:space="preserve"> foo, </w:t>
      </w:r>
      <w:r>
        <w:rPr>
          <w:rStyle w:val="AttributeTok"/>
        </w:rPr>
        <w:t xml:space="preserve">constraints =</w:t>
      </w:r>
      <w:r>
        <w:rPr>
          <w:rStyle w:val="NormalTok"/>
        </w:rPr>
        <w:t xml:space="preserve"> </w:t>
      </w:r>
      <w:r>
        <w:rPr>
          <w:rStyle w:val="FunctionTok"/>
        </w:rPr>
        <w:t xml:space="preserve">rbind</w:t>
      </w:r>
      <w:r>
        <w:rPr>
          <w:rStyle w:val="NormalTok"/>
        </w:rPr>
        <w:t xml:space="preserve">(full_invest, target_return))</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quadratic objective function of length 12 with</w:t>
      </w:r>
      <w:r>
        <w:br/>
      </w:r>
      <w:r>
        <w:rPr>
          <w:rStyle w:val="VerbatimChar"/>
        </w:rPr>
        <w:t xml:space="preserve">#&gt; - 12 continuous objective variables,</w:t>
      </w:r>
      <w:r>
        <w:br/>
      </w:r>
      <w:r>
        <w:rPr>
          <w:rStyle w:val="VerbatimChar"/>
        </w:rPr>
        <w:t xml:space="preserve">#&gt; </w:t>
      </w:r>
      <w:r>
        <w:br/>
      </w:r>
      <w:r>
        <w:rPr>
          <w:rStyle w:val="VerbatimChar"/>
        </w:rPr>
        <w:t xml:space="preserve">#&gt; subject to</w:t>
      </w:r>
      <w:r>
        <w:br/>
      </w:r>
      <w:r>
        <w:rPr>
          <w:rStyle w:val="VerbatimChar"/>
        </w:rPr>
        <w:t xml:space="preserve">#&gt; - 2 constraints of type linear.</w:t>
      </w:r>
      <w:r>
        <w:br/>
      </w:r>
      <w:r>
        <w:rPr>
          <w:rStyle w:val="VerbatimChar"/>
        </w:rPr>
        <w:t xml:space="preserve">#&gt; - 0 lower and 0 upper non-standard variable bounds.</w:t>
      </w:r>
    </w:p>
    <w:p>
      <w:pPr>
        <w:pStyle w:val="FirstParagraph"/>
      </w:pPr>
      <w:r>
        <w:t xml:space="preserve">求解器</w:t>
      </w:r>
      <w:r>
        <w:t xml:space="preserve"> </w:t>
      </w:r>
      <w:r>
        <w:rPr>
          <w:rStyle w:val="VerbatimChar"/>
        </w:rPr>
        <w:t xml:space="preserve">nloptr.slsqp</w:t>
      </w:r>
      <w:r>
        <w:t xml:space="preserve"> </w:t>
      </w:r>
      <w:r>
        <w:t xml:space="preserve">需要给初值和等式约束的梯度，而求解器</w:t>
      </w:r>
      <w:r>
        <w:t xml:space="preserve"> </w:t>
      </w:r>
      <w:r>
        <w:rPr>
          <w:rStyle w:val="VerbatimChar"/>
        </w:rPr>
        <w:t xml:space="preserve">quadprog</w:t>
      </w:r>
      <w:r>
        <w:t xml:space="preserve"> </w:t>
      </w:r>
      <w:r>
        <w:t xml:space="preserve">不需要给初值。下面使用</w:t>
      </w:r>
      <w:r>
        <w:t xml:space="preserve"> </w:t>
      </w:r>
      <w:r>
        <w:rPr>
          <w:rStyle w:val="VerbatimChar"/>
        </w:rPr>
        <w:t xml:space="preserve">quadprog</w:t>
      </w:r>
      <w:r>
        <w:t xml:space="preserve"> </w:t>
      </w:r>
      <w:r>
        <w:t xml:space="preserve">来求解组合优化问题。</w:t>
      </w:r>
    </w:p>
    <w:p>
      <w:pPr>
        <w:pStyle w:val="SourceCode"/>
      </w:pPr>
      <w:r>
        <w:rPr>
          <w:rStyle w:val="FunctionTok"/>
        </w:rPr>
        <w:t xml:space="preserve">library</w:t>
      </w:r>
      <w:r>
        <w:rPr>
          <w:rStyle w:val="NormalTok"/>
        </w:rPr>
        <w:t xml:space="preserve">(ROI.plugin.quadprog)</w:t>
      </w:r>
      <w:r>
        <w:br/>
      </w:r>
      <w:r>
        <w:rPr>
          <w:rStyle w:val="NormalTok"/>
        </w:rPr>
        <w:t xml:space="preserve">sol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"quadprog"</w:t>
      </w:r>
      <w:r>
        <w:rPr>
          <w:rStyle w:val="NormalTok"/>
        </w:rPr>
        <w:t xml:space="preserve">)</w:t>
      </w:r>
      <w:r>
        <w:br/>
      </w:r>
      <w:r>
        <w:rPr>
          <w:rStyle w:val="CommentTok"/>
        </w:rPr>
        <w:t xml:space="preserve"># 最优解：投资组合</w:t>
      </w:r>
      <w:r>
        <w:br/>
      </w:r>
      <w:r>
        <w:rPr>
          <w:rStyle w:val="NormalTok"/>
        </w:rPr>
        <w:t xml:space="preserve">w </w:t>
      </w:r>
      <w:r>
        <w:rPr>
          <w:rStyle w:val="OtherTok"/>
        </w:rPr>
        <w:t xml:space="preserve">&lt;-</w:t>
      </w:r>
      <w:r>
        <w:rPr>
          <w:rStyle w:val="NormalTok"/>
        </w:rPr>
        <w:t xml:space="preserve"> sol</w:t>
      </w:r>
      <w:r>
        <w:rPr>
          <w:rStyle w:val="SpecialCharTok"/>
        </w:rPr>
        <w:t xml:space="preserve">$</w:t>
      </w:r>
      <w:r>
        <w:rPr>
          <w:rStyle w:val="NormalTok"/>
        </w:rPr>
        <w:t xml:space="preserve">solution</w:t>
      </w:r>
      <w:r>
        <w:br/>
      </w:r>
      <w:r>
        <w:rPr>
          <w:rStyle w:val="CommentTok"/>
        </w:rPr>
        <w:t xml:space="preserve"># 保留 4 位小数</w:t>
      </w:r>
      <w:r>
        <w:br/>
      </w:r>
      <w:r>
        <w:rPr>
          <w:rStyle w:val="FunctionTok"/>
        </w:rPr>
        <w:t xml:space="preserve">round</w:t>
      </w:r>
      <w:r>
        <w:rPr>
          <w:rStyle w:val="NormalTok"/>
        </w:rPr>
        <w:t xml:space="preserve">(w, </w:t>
      </w:r>
      <w:r>
        <w:rPr>
          <w:rStyle w:val="DecValTok"/>
        </w:rPr>
        <w:t xml:space="preserve">4</w:t>
      </w:r>
      <w:r>
        <w:rPr>
          <w:rStyle w:val="NormalTok"/>
        </w:rPr>
        <w:t xml:space="preserve">)</w:t>
      </w:r>
    </w:p>
    <w:p>
      <w:pPr>
        <w:pStyle w:val="SourceCode"/>
      </w:pPr>
      <w:r>
        <w:rPr>
          <w:rStyle w:val="VerbatimChar"/>
        </w:rPr>
        <w:t xml:space="preserve">#&gt;  [1] 0.0000 0.0000 0.0000 0.0000 0.3358 0.0000 0.0000 0.0000 0.3740 0.0000</w:t>
      </w:r>
      <w:r>
        <w:br/>
      </w:r>
      <w:r>
        <w:rPr>
          <w:rStyle w:val="VerbatimChar"/>
        </w:rPr>
        <w:t xml:space="preserve">#&gt; [11] 0.0000 0.2902</w:t>
      </w:r>
    </w:p>
    <w:p>
      <w:pPr>
        <w:pStyle w:val="SourceCode"/>
      </w:pPr>
      <w:r>
        <w:rPr>
          <w:rStyle w:val="CommentTok"/>
        </w:rPr>
        <w:t xml:space="preserve"># 目标函数值：投资风险</w:t>
      </w:r>
      <w:r>
        <w:br/>
      </w:r>
      <w:r>
        <w:rPr>
          <w:rStyle w:val="FunctionTok"/>
        </w:rPr>
        <w:t xml:space="preserve">sqrt</w:t>
      </w:r>
      <w:r>
        <w:rPr>
          <w:rStyle w:val="NormalTok"/>
        </w:rPr>
        <w:t xml:space="preserve">(</w:t>
      </w:r>
      <w:r>
        <w:rPr>
          <w:rStyle w:val="FunctionTok"/>
        </w:rPr>
        <w:t xml:space="preserve">t</w:t>
      </w:r>
      <w:r>
        <w:rPr>
          <w:rStyle w:val="NormalTok"/>
        </w:rPr>
        <w:t xml:space="preserve">(w) </w:t>
      </w:r>
      <w:r>
        <w:rPr>
          <w:rStyle w:val="SpecialCharTok"/>
        </w:rPr>
        <w:t xml:space="preserve">%*%</w:t>
      </w:r>
      <w:r>
        <w:rPr>
          <w:rStyle w:val="NormalTok"/>
        </w:rPr>
        <w:t xml:space="preserve"> </w:t>
      </w:r>
      <w:r>
        <w:rPr>
          <w:rStyle w:val="FunctionTok"/>
        </w:rPr>
        <w:t xml:space="preserve">cov</w:t>
      </w:r>
      <w:r>
        <w:rPr>
          <w:rStyle w:val="NormalTok"/>
        </w:rPr>
        <w:t xml:space="preserve">(DD) </w:t>
      </w:r>
      <w:r>
        <w:rPr>
          <w:rStyle w:val="SpecialCharTok"/>
        </w:rPr>
        <w:t xml:space="preserve">%*%</w:t>
      </w:r>
      <w:r>
        <w:rPr>
          <w:rStyle w:val="NormalTok"/>
        </w:rPr>
        <w:t xml:space="preserve"> w)</w:t>
      </w:r>
    </w:p>
    <w:p>
      <w:pPr>
        <w:pStyle w:val="SourceCode"/>
      </w:pPr>
      <w:r>
        <w:rPr>
          <w:rStyle w:val="VerbatimChar"/>
        </w:rPr>
        <w:t xml:space="preserve">#&gt;           [,1]</w:t>
      </w:r>
      <w:r>
        <w:br/>
      </w:r>
      <w:r>
        <w:rPr>
          <w:rStyle w:val="VerbatimChar"/>
        </w:rPr>
        <w:t xml:space="preserve">#&gt; [1,] 0.9860861</w:t>
      </w:r>
    </w:p>
    <w:p>
      <w:pPr>
        <w:pStyle w:val="FirstParagraph"/>
      </w:pPr>
      <w:r>
        <w:t xml:space="preserve">求解出来的投资组合是甲骨文、 AT&amp;T 和 IBM，投资比例分别是 33.58% 、37.40% 和 29.02% 。以上 12 支股票都属于科技公司，收益率具有非常高的相关性，因此，最终选出来 3 支。</w:t>
      </w:r>
    </w:p>
    <w:p>
      <w:pPr>
        <w:pStyle w:val="BodyText"/>
      </w:pPr>
      <w:r>
        <w:t xml:space="preserve">与给定预期回报而风险最小的组合优化问题相对应的是另一个问题：给定风险的约束条件下，获得预期回报最大的组合。即求解如下组合优化问题：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max</m:t>
                    </m:r>
                  </m:e>
                  <m:lim>
                    <m:r>
                      <m:rPr>
                        <m:sty m:val="b"/>
                      </m:rPr>
                      <m:t>w</m:t>
                    </m:r>
                  </m:lim>
                </m:limLow>
                <m:r>
                  <m:t> </m:t>
                </m:r>
              </m:e>
              <m:e>
                <m:sSup>
                  <m:e>
                    <m:r>
                      <m:rPr>
                        <m:sty m:val="b"/>
                      </m:rPr>
                      <m:t>w</m:t>
                    </m:r>
                  </m:e>
                  <m:sup>
                    <m:r>
                      <m:rPr>
                        <m:sty m:val="p"/>
                      </m:rPr>
                      <m:t>⊤</m:t>
                    </m:r>
                  </m:sup>
                </m:sSup>
                <m:acc>
                  <m:accPr>
                    <m:chr m:val="̂"/>
                  </m:accPr>
                  <m:e>
                    <m:r>
                      <m:rPr>
                        <m:sty m:val="b"/>
                      </m:rPr>
                      <m:t>μ</m:t>
                    </m:r>
                  </m:e>
                </m:acc>
              </m:e>
            </m:mr>
            <m:mr>
              <m:e>
                <m:r>
                  <m:rPr>
                    <m:nor/>
                    <m:sty m:val="p"/>
                  </m:rPr>
                  <m:t>s.t.</m:t>
                </m:r>
                <m:r>
                  <m:t> </m:t>
                </m:r>
              </m:e>
              <m:e>
                <m:r>
                  <m:t>A</m:t>
                </m:r>
                <m:r>
                  <m:rPr>
                    <m:sty m:val="b"/>
                  </m:rPr>
                  <m:t>w</m:t>
                </m:r>
                <m:r>
                  <m:rPr>
                    <m:sty m:val="p"/>
                  </m:rPr>
                  <m:t>≤</m:t>
                </m:r>
                <m:r>
                  <m:rPr>
                    <m:sty m:val="b"/>
                  </m:rPr>
                  <m:t>b</m:t>
                </m:r>
              </m:e>
            </m:mr>
            <m:mr>
              <m:e>
                <m:r>
                  <m:t> </m:t>
                </m:r>
              </m:e>
              <m:e>
                <m:sSup>
                  <m:e>
                    <m:r>
                      <m:rPr>
                        <m:sty m:val="b"/>
                      </m:rPr>
                      <m:t>w</m:t>
                    </m:r>
                  </m:e>
                  <m:sup>
                    <m:r>
                      <m:rPr>
                        <m:sty m:val="p"/>
                      </m:rPr>
                      <m:t>⊤</m:t>
                    </m:r>
                  </m:sup>
                </m:sSup>
                <m:acc>
                  <m:accPr>
                    <m:chr m:val="̂"/>
                  </m:accPr>
                  <m:e>
                    <m:r>
                      <m:t>Σ</m:t>
                    </m:r>
                  </m:e>
                </m:acc>
                <m:r>
                  <m:rPr>
                    <m:sty m:val="b"/>
                  </m:rPr>
                  <m:t>w</m:t>
                </m:r>
                <m:r>
                  <m:rPr>
                    <m:sty m:val="p"/>
                  </m:rPr>
                  <m:t>≤</m:t>
                </m:r>
                <m:r>
                  <m:t>σ</m:t>
                </m:r>
              </m:e>
            </m:mr>
          </m:m>
        </m:oMath>
      </m:oMathPara>
    </w:p>
    <w:p>
      <w:pPr>
        <w:pStyle w:val="FirstParagraph"/>
      </w:pPr>
      <w:r>
        <w:t xml:space="preserve">其中，目标函数中</w:t>
      </w:r>
      <w:r>
        <w:t xml:space="preserve"> </w:t>
      </w:r>
      <m:oMath>
        <m:acc>
          <m:accPr>
            <m:chr m:val="̂"/>
          </m:accPr>
          <m:e>
            <m:r>
              <m:rPr>
                <m:sty m:val="b"/>
              </m:rPr>
              <m:t>μ</m:t>
            </m:r>
          </m:e>
        </m:acc>
      </m:oMath>
      <w:r>
        <w:t xml:space="preserve"> </w:t>
      </w:r>
      <w:r>
        <w:t xml:space="preserve">表示根据历史数据获得的投资对象的收益率，约束条件中</w:t>
      </w:r>
      <w:r>
        <w:t xml:space="preserve"> </w:t>
      </w:r>
      <m:oMath>
        <m:r>
          <m:t>σ</m:t>
        </m:r>
      </m:oMath>
      <w:r>
        <w:t xml:space="preserve"> </w:t>
      </w:r>
      <w:r>
        <w:t xml:space="preserve">表示投资者可以接受的投资风险，其他符号的含义同前。在给定风险约束</w:t>
      </w:r>
      <w:r>
        <w:t xml:space="preserve"> </w:t>
      </w:r>
      <m:oMath>
        <m:r>
          <m:t>σ</m:t>
        </m:r>
      </m:oMath>
      <w:r>
        <w:t xml:space="preserve"> </w:t>
      </w:r>
      <w:r>
        <w:t xml:space="preserve">下，求取回报最大的组合。线性约束也可以用函数</w:t>
      </w:r>
      <w:r>
        <w:t xml:space="preserve"> </w:t>
      </w:r>
      <w:r>
        <w:rPr>
          <w:rStyle w:val="VerbatimChar"/>
        </w:rPr>
        <w:t xml:space="preserve">Q_constraint()</w:t>
      </w:r>
      <w:r>
        <w:t xml:space="preserve"> </w:t>
      </w:r>
      <w:r>
        <w:t xml:space="preserve">来表示，这样线性约束和二次约束可以整合在一起，代码如下：</w:t>
      </w:r>
    </w:p>
    <w:p>
      <w:pPr>
        <w:pStyle w:val="SourceCode"/>
      </w:pPr>
      <w:r>
        <w:rPr>
          <w:rStyle w:val="CommentTok"/>
        </w:rPr>
        <w:t xml:space="preserve"># 风险阈值</w:t>
      </w:r>
      <w:r>
        <w:br/>
      </w:r>
      <w:r>
        <w:rPr>
          <w:rStyle w:val="NormalTok"/>
        </w:rPr>
        <w:t xml:space="preserve">sigma </w:t>
      </w:r>
      <w:r>
        <w:rPr>
          <w:rStyle w:val="OtherTok"/>
        </w:rPr>
        <w:t xml:space="preserve">&lt;-</w:t>
      </w:r>
      <w:r>
        <w:rPr>
          <w:rStyle w:val="NormalTok"/>
        </w:rPr>
        <w:t xml:space="preserve"> </w:t>
      </w:r>
      <w:r>
        <w:rPr>
          <w:rStyle w:val="FunctionTok"/>
        </w:rPr>
        <w:t xml:space="preserve">sqrt</w:t>
      </w:r>
      <w:r>
        <w:rPr>
          <w:rStyle w:val="NormalTok"/>
        </w:rPr>
        <w:t xml:space="preserve">(</w:t>
      </w:r>
      <w:r>
        <w:rPr>
          <w:rStyle w:val="FunctionTok"/>
        </w:rPr>
        <w:t xml:space="preserve">t</w:t>
      </w:r>
      <w:r>
        <w:rPr>
          <w:rStyle w:val="NormalTok"/>
        </w:rPr>
        <w:t xml:space="preserve">(w) </w:t>
      </w:r>
      <w:r>
        <w:rPr>
          <w:rStyle w:val="SpecialCharTok"/>
        </w:rPr>
        <w:t xml:space="preserve">%*%</w:t>
      </w:r>
      <w:r>
        <w:rPr>
          <w:rStyle w:val="NormalTok"/>
        </w:rPr>
        <w:t xml:space="preserve"> </w:t>
      </w:r>
      <w:r>
        <w:rPr>
          <w:rStyle w:val="FunctionTok"/>
        </w:rPr>
        <w:t xml:space="preserve">cov</w:t>
      </w:r>
      <w:r>
        <w:rPr>
          <w:rStyle w:val="NormalTok"/>
        </w:rPr>
        <w:t xml:space="preserve">(DD) </w:t>
      </w:r>
      <w:r>
        <w:rPr>
          <w:rStyle w:val="SpecialCharTok"/>
        </w:rPr>
        <w:t xml:space="preserve">%*%</w:t>
      </w:r>
      <w:r>
        <w:rPr>
          <w:rStyle w:val="NormalTok"/>
        </w:rPr>
        <w:t xml:space="preserve"> w)</w:t>
      </w:r>
      <w:r>
        <w:br/>
      </w:r>
      <w:r>
        <w:rPr>
          <w:rStyle w:val="NormalTok"/>
        </w:rPr>
        <w:t xml:space="preserve">sigma</w:t>
      </w:r>
    </w:p>
    <w:p>
      <w:pPr>
        <w:pStyle w:val="SourceCode"/>
      </w:pPr>
      <w:r>
        <w:rPr>
          <w:rStyle w:val="VerbatimChar"/>
        </w:rPr>
        <w:t xml:space="preserve">#&gt;           [,1]</w:t>
      </w:r>
      <w:r>
        <w:br/>
      </w:r>
      <w:r>
        <w:rPr>
          <w:rStyle w:val="VerbatimChar"/>
        </w:rPr>
        <w:t xml:space="preserve">#&gt; [1,] 0.9860861</w:t>
      </w:r>
    </w:p>
    <w:p>
      <w:pPr>
        <w:pStyle w:val="SourceCode"/>
      </w:pPr>
      <w:r>
        <w:rPr>
          <w:rStyle w:val="CommentTok"/>
        </w:rPr>
        <w:t xml:space="preserve"># 12 阶的全 0 矩阵</w:t>
      </w:r>
      <w:r>
        <w:br/>
      </w:r>
      <w:r>
        <w:rPr>
          <w:rStyle w:val="NormalTok"/>
        </w:rPr>
        <w:t xml:space="preserve">zero_mat </w:t>
      </w:r>
      <w:r>
        <w:rPr>
          <w:rStyle w:val="OtherTok"/>
        </w:rPr>
        <w:t xml:space="preserve">&lt;-</w:t>
      </w:r>
      <w:r>
        <w:rPr>
          <w:rStyle w:val="NormalTok"/>
        </w:rPr>
        <w:t xml:space="preserve"> </w:t>
      </w:r>
      <w:r>
        <w:rPr>
          <w:rStyle w:val="FunctionTok"/>
        </w:rPr>
        <w:t xml:space="preserve">diag</w:t>
      </w:r>
      <w:r>
        <w:rPr>
          <w:rStyle w:val="NormalTok"/>
        </w:rPr>
        <w:t xml:space="preserve">(</w:t>
      </w:r>
      <w:r>
        <w:rPr>
          <w:rStyle w:val="AttributeTok"/>
        </w:rPr>
        <w:t xml:space="preserve">x =</w:t>
      </w:r>
      <w:r>
        <w:rPr>
          <w:rStyle w:val="NormalTok"/>
        </w:rPr>
        <w:t xml:space="preserve"> </w:t>
      </w:r>
      <w:r>
        <w:rPr>
          <w:rStyle w:val="FunctionTok"/>
        </w:rPr>
        <w:t xml:space="preserve">rep</w:t>
      </w:r>
      <w:r>
        <w:rPr>
          <w:rStyle w:val="NormalTok"/>
        </w:rPr>
        <w:t xml:space="preserve">(</w:t>
      </w:r>
      <w:r>
        <w:rPr>
          <w:rStyle w:val="DecValTok"/>
        </w:rPr>
        <w:t xml:space="preserve">0</w:t>
      </w:r>
      <w:r>
        <w:rPr>
          <w:rStyle w:val="NormalTok"/>
        </w:rPr>
        <w:t xml:space="preserve">, </w:t>
      </w:r>
      <w:r>
        <w:rPr>
          <w:rStyle w:val="FunctionTok"/>
        </w:rPr>
        <w:t xml:space="preserve">ncol</w:t>
      </w:r>
      <w:r>
        <w:rPr>
          <w:rStyle w:val="NormalTok"/>
        </w:rPr>
        <w:t xml:space="preserve">(DD)))</w:t>
      </w:r>
      <w:r>
        <w:br/>
      </w:r>
      <w:r>
        <w:rPr>
          <w:rStyle w:val="CommentTok"/>
        </w:rPr>
        <w:t xml:space="preserve"># 目标函数</w:t>
      </w:r>
      <w:r>
        <w:br/>
      </w:r>
      <w:r>
        <w:rPr>
          <w:rStyle w:val="NormalTok"/>
        </w:rPr>
        <w:t xml:space="preserve">foo </w:t>
      </w:r>
      <w:r>
        <w:rPr>
          <w:rStyle w:val="OtherTok"/>
        </w:rPr>
        <w:t xml:space="preserve">&lt;-</w:t>
      </w:r>
      <w:r>
        <w:rPr>
          <w:rStyle w:val="NormalTok"/>
        </w:rPr>
        <w:t xml:space="preserve"> </w:t>
      </w:r>
      <w:r>
        <w:rPr>
          <w:rStyle w:val="FunctionTok"/>
        </w:rPr>
        <w:t xml:space="preserve">Q_objective</w:t>
      </w:r>
      <w:r>
        <w:rPr>
          <w:rStyle w:val="NormalTok"/>
        </w:rPr>
        <w:t xml:space="preserve">(</w:t>
      </w:r>
      <w:r>
        <w:rPr>
          <w:rStyle w:val="AttributeTok"/>
        </w:rPr>
        <w:t xml:space="preserve">Q =</w:t>
      </w:r>
      <w:r>
        <w:rPr>
          <w:rStyle w:val="NormalTok"/>
        </w:rPr>
        <w:t xml:space="preserve"> zero_mat, </w:t>
      </w:r>
      <w:r>
        <w:rPr>
          <w:rStyle w:val="AttributeTok"/>
        </w:rPr>
        <w:t xml:space="preserve">L =</w:t>
      </w:r>
      <w:r>
        <w:rPr>
          <w:rStyle w:val="NormalTok"/>
        </w:rPr>
        <w:t xml:space="preserve"> </w:t>
      </w:r>
      <w:r>
        <w:rPr>
          <w:rStyle w:val="FunctionTok"/>
        </w:rPr>
        <w:t xml:space="preserve">colMeans</w:t>
      </w:r>
      <w:r>
        <w:rPr>
          <w:rStyle w:val="NormalTok"/>
        </w:rPr>
        <w:t xml:space="preserve">(DD))</w:t>
      </w:r>
      <w:r>
        <w:br/>
      </w:r>
      <w:r>
        <w:rPr>
          <w:rStyle w:val="CommentTok"/>
        </w:rPr>
        <w:t xml:space="preserve"># 线性和二次约束</w:t>
      </w:r>
      <w:r>
        <w:br/>
      </w:r>
      <w:r>
        <w:rPr>
          <w:rStyle w:val="NormalTok"/>
        </w:rPr>
        <w:t xml:space="preserve">maxret_constr </w:t>
      </w:r>
      <w:r>
        <w:rPr>
          <w:rStyle w:val="OtherTok"/>
        </w:rPr>
        <w:t xml:space="preserve">&lt;-</w:t>
      </w:r>
      <w:r>
        <w:rPr>
          <w:rStyle w:val="NormalTok"/>
        </w:rPr>
        <w:t xml:space="preserve"> </w:t>
      </w:r>
      <w:r>
        <w:rPr>
          <w:rStyle w:val="FunctionTok"/>
        </w:rPr>
        <w:t xml:space="preserve">Q_constraint</w:t>
      </w:r>
      <w:r>
        <w:rPr>
          <w:rStyle w:val="NormalTok"/>
        </w:rPr>
        <w:t xml:space="preserve">(</w:t>
      </w:r>
      <w:r>
        <w:br/>
      </w:r>
      <w:r>
        <w:rPr>
          <w:rStyle w:val="NormalTok"/>
        </w:rPr>
        <w:t xml:space="preserve">  </w:t>
      </w:r>
      <w:r>
        <w:rPr>
          <w:rStyle w:val="AttributeTok"/>
        </w:rPr>
        <w:t xml:space="preserve">Q =</w:t>
      </w:r>
      <w:r>
        <w:rPr>
          <w:rStyle w:val="NormalTok"/>
        </w:rPr>
        <w:t xml:space="preserve"> </w:t>
      </w:r>
      <w:r>
        <w:rPr>
          <w:rStyle w:val="FunctionTok"/>
        </w:rPr>
        <w:t xml:space="preserve">list</w:t>
      </w:r>
      <w:r>
        <w:rPr>
          <w:rStyle w:val="NormalTok"/>
        </w:rPr>
        <w:t xml:space="preserve">(</w:t>
      </w:r>
      <w:r>
        <w:rPr>
          <w:rStyle w:val="FunctionTok"/>
        </w:rPr>
        <w:t xml:space="preserve">cov</w:t>
      </w:r>
      <w:r>
        <w:rPr>
          <w:rStyle w:val="NormalTok"/>
        </w:rPr>
        <w:t xml:space="preserve">(DD), </w:t>
      </w:r>
      <w:r>
        <w:rPr>
          <w:rStyle w:val="ConstantTok"/>
        </w:rPr>
        <w:t xml:space="preserve">NULL</w:t>
      </w:r>
      <w:r>
        <w:rPr>
          <w:rStyle w:val="NormalTok"/>
        </w:rPr>
        <w:t xml:space="preserve">),</w:t>
      </w:r>
      <w:r>
        <w:br/>
      </w:r>
      <w:r>
        <w:rPr>
          <w:rStyle w:val="NormalTok"/>
        </w:rPr>
        <w:t xml:space="preserve">  </w:t>
      </w:r>
      <w:r>
        <w:rPr>
          <w:rStyle w:val="AttributeTok"/>
        </w:rPr>
        <w:t xml:space="preserve">L =</w:t>
      </w:r>
      <w:r>
        <w:rPr>
          <w:rStyle w:val="NormalTok"/>
        </w:rPr>
        <w:t xml:space="preserve"> </w:t>
      </w:r>
      <w:r>
        <w:rPr>
          <w:rStyle w:val="FunctionTok"/>
        </w:rPr>
        <w:t xml:space="preserve">rbind</w:t>
      </w:r>
      <w:r>
        <w:rPr>
          <w:rStyle w:val="NormalTok"/>
        </w:rPr>
        <w:t xml:space="preserve">(</w:t>
      </w:r>
      <w:r>
        <w:br/>
      </w:r>
      <w:r>
        <w:rPr>
          <w:rStyle w:val="NormalTok"/>
        </w:rPr>
        <w:t xml:space="preserve">    </w:t>
      </w:r>
      <w:r>
        <w:rPr>
          <w:rStyle w:val="FunctionTok"/>
        </w:rPr>
        <w:t xml:space="preserve">rep</w:t>
      </w:r>
      <w:r>
        <w:rPr>
          <w:rStyle w:val="NormalTok"/>
        </w:rPr>
        <w:t xml:space="preserve">(</w:t>
      </w:r>
      <w:r>
        <w:rPr>
          <w:rStyle w:val="DecValTok"/>
        </w:rPr>
        <w:t xml:space="preserve">0</w:t>
      </w:r>
      <w:r>
        <w:rPr>
          <w:rStyle w:val="NormalTok"/>
        </w:rPr>
        <w:t xml:space="preserve">, </w:t>
      </w:r>
      <w:r>
        <w:rPr>
          <w:rStyle w:val="FunctionTok"/>
        </w:rPr>
        <w:t xml:space="preserve">ncol</w:t>
      </w:r>
      <w:r>
        <w:rPr>
          <w:rStyle w:val="NormalTok"/>
        </w:rPr>
        <w:t xml:space="preserve">(DD)),</w:t>
      </w:r>
      <w:r>
        <w:br/>
      </w:r>
      <w:r>
        <w:rPr>
          <w:rStyle w:val="NormalTok"/>
        </w:rPr>
        <w:t xml:space="preserve">    </w:t>
      </w:r>
      <w:r>
        <w:rPr>
          <w:rStyle w:val="FunctionTok"/>
        </w:rPr>
        <w:t xml:space="preserve">rep</w:t>
      </w:r>
      <w:r>
        <w:rPr>
          <w:rStyle w:val="NormalTok"/>
        </w:rPr>
        <w:t xml:space="preserve">(</w:t>
      </w:r>
      <w:r>
        <w:rPr>
          <w:rStyle w:val="DecValTok"/>
        </w:rPr>
        <w:t xml:space="preserve">1</w:t>
      </w:r>
      <w:r>
        <w:rPr>
          <w:rStyle w:val="NormalTok"/>
        </w:rPr>
        <w:t xml:space="preserve">, </w:t>
      </w:r>
      <w:r>
        <w:rPr>
          <w:rStyle w:val="FunctionTok"/>
        </w:rPr>
        <w:t xml:space="preserve">ncol</w:t>
      </w:r>
      <w:r>
        <w:rPr>
          <w:rStyle w:val="NormalTok"/>
        </w:rPr>
        <w:t xml:space="preserve">(DD))</w:t>
      </w:r>
      <w:r>
        <w:br/>
      </w:r>
      <w:r>
        <w:rPr>
          <w:rStyle w:val="NormalTok"/>
        </w:rPr>
        <w:t xml:space="preserve">  ),</w:t>
      </w:r>
      <w:r>
        <w:br/>
      </w:r>
      <w:r>
        <w:rPr>
          <w:rStyle w:val="NormalTok"/>
        </w:rPr>
        <w:t xml:space="preserve"> </w:t>
      </w:r>
      <w:r>
        <w:rPr>
          <w:rStyle w:val="AttributeTok"/>
        </w:rPr>
        <w:t xml:space="preserve">dir =</w:t>
      </w:r>
      <w:r>
        <w:rPr>
          <w:rStyle w:val="NormalTok"/>
        </w:rPr>
        <w:t xml:space="preserve"> </w:t>
      </w:r>
      <w:r>
        <w:rPr>
          <w:rStyle w:val="FunctionTok"/>
        </w:rPr>
        <w:t xml:space="preserve">c</w:t>
      </w:r>
      <w:r>
        <w:rPr>
          <w:rStyle w:val="NormalTok"/>
        </w:rPr>
        <w:t xml:space="preserve">(</w:t>
      </w:r>
      <w:r>
        <w:rPr>
          <w:rStyle w:val="StringTok"/>
        </w:rPr>
        <w:t xml:space="preserve">"&lt;="</w:t>
      </w:r>
      <w:r>
        <w:rPr>
          <w:rStyle w:val="NormalTok"/>
        </w:rPr>
        <w:t xml:space="preserve">, </w:t>
      </w:r>
      <w:r>
        <w:rPr>
          <w:rStyle w:val="StringTok"/>
        </w:rPr>
        <w:t xml:space="preserve">"=="</w:t>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1</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sigma</w:t>
      </w:r>
      <w:r>
        <w:rPr>
          <w:rStyle w:val="SpecialCharTok"/>
        </w:rPr>
        <w:t xml:space="preserve">^</w:t>
      </w:r>
      <w:r>
        <w:rPr>
          <w:rStyle w:val="DecValTok"/>
        </w:rPr>
        <w:t xml:space="preserve">2</w:t>
      </w:r>
      <w:r>
        <w:rPr>
          <w:rStyle w:val="NormalTok"/>
        </w:rPr>
        <w:t xml:space="preserve">, </w:t>
      </w:r>
      <w:r>
        <w:rPr>
          <w:rStyle w:val="DecValTok"/>
        </w:rPr>
        <w:t xml:space="preserve">1</w:t>
      </w:r>
      <w:r>
        <w:rPr>
          <w:rStyle w:val="NormalTok"/>
        </w:rPr>
        <w:t xml:space="preserve">)</w:t>
      </w:r>
      <w:r>
        <w:br/>
      </w:r>
      <w:r>
        <w:rPr>
          <w:rStyle w:val="NormalTok"/>
        </w:rPr>
        <w:t xml:space="preserve">)</w:t>
      </w:r>
      <w:r>
        <w:br/>
      </w:r>
      <w:r>
        <w:rPr>
          <w:rStyle w:val="CommentTok"/>
        </w:rPr>
        <w:t xml:space="preserve"># 目标规划</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rPr>
          <w:rStyle w:val="AttributeTok"/>
        </w:rPr>
        <w:t xml:space="preserve">objective =</w:t>
      </w:r>
      <w:r>
        <w:rPr>
          <w:rStyle w:val="NormalTok"/>
        </w:rPr>
        <w:t xml:space="preserve"> foo, </w:t>
      </w:r>
      <w:r>
        <w:rPr>
          <w:rStyle w:val="AttributeTok"/>
        </w:rPr>
        <w:t xml:space="preserve">constraints =</w:t>
      </w:r>
      <w:r>
        <w:rPr>
          <w:rStyle w:val="NormalTok"/>
        </w:rPr>
        <w:t xml:space="preserve"> maxret_constr, </w:t>
      </w:r>
      <w:r>
        <w:rPr>
          <w:rStyle w:val="AttributeTok"/>
        </w:rPr>
        <w:t xml:space="preserve">maximum =</w:t>
      </w:r>
      <w:r>
        <w:rPr>
          <w:rStyle w:val="NormalTok"/>
        </w:rPr>
        <w:t xml:space="preserve"> </w:t>
      </w:r>
      <w:r>
        <w:rPr>
          <w:rStyle w:val="ConstantTok"/>
        </w:rPr>
        <w:t xml:space="preserve">TRUE</w:t>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Maximize a quadratic objective function of length 12 with</w:t>
      </w:r>
      <w:r>
        <w:br/>
      </w:r>
      <w:r>
        <w:rPr>
          <w:rStyle w:val="VerbatimChar"/>
        </w:rPr>
        <w:t xml:space="preserve">#&gt; - 12 continuous objective variables,</w:t>
      </w:r>
      <w:r>
        <w:br/>
      </w:r>
      <w:r>
        <w:rPr>
          <w:rStyle w:val="VerbatimChar"/>
        </w:rPr>
        <w:t xml:space="preserve">#&gt; </w:t>
      </w:r>
      <w:r>
        <w:br/>
      </w:r>
      <w:r>
        <w:rPr>
          <w:rStyle w:val="VerbatimChar"/>
        </w:rPr>
        <w:t xml:space="preserve">#&gt; subject to</w:t>
      </w:r>
      <w:r>
        <w:br/>
      </w:r>
      <w:r>
        <w:rPr>
          <w:rStyle w:val="VerbatimChar"/>
        </w:rPr>
        <w:t xml:space="preserve">#&gt; - 2 constraints of type quadratic.</w:t>
      </w:r>
      <w:r>
        <w:br/>
      </w:r>
      <w:r>
        <w:rPr>
          <w:rStyle w:val="VerbatimChar"/>
        </w:rPr>
        <w:t xml:space="preserve">#&gt; - 0 lower and 0 upper non-standard variable bounds.</w:t>
      </w:r>
    </w:p>
    <w:p>
      <w:pPr>
        <w:pStyle w:val="FirstParagraph"/>
      </w:pPr>
      <w:r>
        <w:t xml:space="preserve">函数</w:t>
      </w:r>
      <w:r>
        <w:t xml:space="preserve"> </w:t>
      </w:r>
      <w:r>
        <w:rPr>
          <w:rStyle w:val="VerbatimChar"/>
        </w:rPr>
        <w:t xml:space="preserve">ROI_applicable_solvers()</w:t>
      </w:r>
      <w:r>
        <w:t xml:space="preserve"> </w:t>
      </w:r>
      <w:r>
        <w:t xml:space="preserve">识别规划问题类型，给出可求解此规划问题的求解器。</w:t>
      </w:r>
    </w:p>
    <w:p>
      <w:pPr>
        <w:pStyle w:val="SourceCode"/>
      </w:pPr>
      <w:r>
        <w:rPr>
          <w:rStyle w:val="FunctionTok"/>
        </w:rPr>
        <w:t xml:space="preserve">ROI_applicable_solvers</w:t>
      </w:r>
      <w:r>
        <w:rPr>
          <w:rStyle w:val="NormalTok"/>
        </w:rPr>
        <w:t xml:space="preserve">(op)</w:t>
      </w:r>
    </w:p>
    <w:p>
      <w:pPr>
        <w:pStyle w:val="SourceCode"/>
      </w:pPr>
      <w:r>
        <w:rPr>
          <w:rStyle w:val="VerbatimChar"/>
        </w:rPr>
        <w:t xml:space="preserve">#&gt; [1] "nloptr.cobyla" "nloptr.mma"    "nloptr.auglag" "nloptr.isres" </w:t>
      </w:r>
      <w:r>
        <w:br/>
      </w:r>
      <w:r>
        <w:rPr>
          <w:rStyle w:val="VerbatimChar"/>
        </w:rPr>
        <w:t xml:space="preserve">#&gt; [5] "nloptr.slsqp"</w:t>
      </w:r>
    </w:p>
    <w:p>
      <w:pPr>
        <w:pStyle w:val="FirstParagraph"/>
      </w:pPr>
      <w:r>
        <w:rPr>
          <w:rStyle w:val="VerbatimChar"/>
        </w:rPr>
        <w:t xml:space="preserve">quadprog</w:t>
      </w:r>
      <w:r>
        <w:t xml:space="preserve"> </w:t>
      </w:r>
      <w:r>
        <w:t xml:space="preserve">求解器不能求解该问题，尝试求解器</w:t>
      </w:r>
      <w:r>
        <w:t xml:space="preserve"> </w:t>
      </w:r>
      <w:r>
        <w:rPr>
          <w:rStyle w:val="VerbatimChar"/>
        </w:rPr>
        <w:t xml:space="preserve">nloptr.slsqp</w:t>
      </w:r>
      <w:r>
        <w:t xml:space="preserve"> </w:t>
      </w:r>
      <w:r>
        <w:t xml:space="preserve">，12 支股票同等看待，所以，权重的初始值都设置为</w:t>
      </w:r>
      <w:r>
        <w:t xml:space="preserve"> </w:t>
      </w:r>
      <m:oMath>
        <m:f>
          <m:fPr>
            <m:type m:val="bar"/>
          </m:fPr>
          <m:num>
            <m:r>
              <m:t>1</m:t>
            </m:r>
          </m:num>
          <m:den>
            <m:r>
              <m:t>12</m:t>
            </m:r>
          </m:den>
        </m:f>
      </m:oMath>
      <w:r>
        <w:t xml:space="preserve"> </w:t>
      </w:r>
      <w:r>
        <w:t xml:space="preserve">。</w:t>
      </w:r>
    </w:p>
    <w:p>
      <w:pPr>
        <w:pStyle w:val="SourceCode"/>
      </w:pPr>
      <w:r>
        <w:rPr>
          <w:rStyle w:val="CommentTok"/>
        </w:rPr>
        <w:t xml:space="preserve"># 求解规划问题</w:t>
      </w:r>
      <w:r>
        <w:br/>
      </w: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"nloptr.slsqp"</w:t>
      </w:r>
      <w:r>
        <w:rPr>
          <w:rStyle w:val="NormalTok"/>
        </w:rPr>
        <w:t xml:space="preserve">, </w:t>
      </w:r>
      <w:r>
        <w:rPr>
          <w:rStyle w:val="AttributeTok"/>
        </w:rPr>
        <w:t xml:space="preserve">start =</w:t>
      </w:r>
      <w:r>
        <w:rPr>
          <w:rStyle w:val="NormalTok"/>
        </w:rPr>
        <w:t xml:space="preserve"> </w:t>
      </w:r>
      <w:r>
        <w:rPr>
          <w:rStyle w:val="FunctionTok"/>
        </w:rPr>
        <w:t xml:space="preserve">rep</w:t>
      </w:r>
      <w:r>
        <w:rPr>
          <w:rStyle w:val="NormalTok"/>
        </w:rPr>
        <w:t xml:space="preserve">(</w:t>
      </w:r>
      <w:r>
        <w:rPr>
          <w:rStyle w:val="DecValTok"/>
        </w:rPr>
        <w:t xml:space="preserve">1</w:t>
      </w:r>
      <w:r>
        <w:rPr>
          <w:rStyle w:val="SpecialCharTok"/>
        </w:rPr>
        <w:t xml:space="preserve">/</w:t>
      </w:r>
      <w:r>
        <w:rPr>
          <w:rStyle w:val="DecValTok"/>
        </w:rPr>
        <w:t xml:space="preserve">12</w:t>
      </w:r>
      <w:r>
        <w:rPr>
          <w:rStyle w:val="NormalTok"/>
        </w:rPr>
        <w:t xml:space="preserve">, </w:t>
      </w:r>
      <w:r>
        <w:rPr>
          <w:rStyle w:val="DecValTok"/>
        </w:rPr>
        <w:t xml:space="preserve">12</w:t>
      </w:r>
      <w:r>
        <w:rPr>
          <w:rStyle w:val="NormalTok"/>
        </w:rPr>
        <w:t xml:space="preserve">))</w:t>
      </w:r>
      <w:r>
        <w:br/>
      </w:r>
      <w:r>
        <w:rPr>
          <w:rStyle w:val="CommentTok"/>
        </w:rPr>
        <w:t xml:space="preserve"># 投资组合</w:t>
      </w:r>
      <w:r>
        <w:br/>
      </w:r>
      <w:r>
        <w:rPr>
          <w:rStyle w:val="NormalTok"/>
        </w:rPr>
        <w:t xml:space="preserve">w </w:t>
      </w:r>
      <w:r>
        <w:rPr>
          <w:rStyle w:val="OtherTok"/>
        </w:rPr>
        <w:t xml:space="preserve">&lt;-</w:t>
      </w:r>
      <w:r>
        <w:rPr>
          <w:rStyle w:val="NormalTok"/>
        </w:rPr>
        <w:t xml:space="preserve"> nlp</w:t>
      </w:r>
      <w:r>
        <w:rPr>
          <w:rStyle w:val="SpecialCharTok"/>
        </w:rPr>
        <w:t xml:space="preserve">$</w:t>
      </w:r>
      <w:r>
        <w:rPr>
          <w:rStyle w:val="NormalTok"/>
        </w:rPr>
        <w:t xml:space="preserve">solution</w:t>
      </w:r>
      <w:r>
        <w:br/>
      </w:r>
      <w:r>
        <w:rPr>
          <w:rStyle w:val="CommentTok"/>
        </w:rPr>
        <w:t xml:space="preserve"># 保留 4 位小数</w:t>
      </w:r>
      <w:r>
        <w:br/>
      </w:r>
      <w:r>
        <w:rPr>
          <w:rStyle w:val="FunctionTok"/>
        </w:rPr>
        <w:t xml:space="preserve">round</w:t>
      </w:r>
      <w:r>
        <w:rPr>
          <w:rStyle w:val="NormalTok"/>
        </w:rPr>
        <w:t xml:space="preserve">(w, </w:t>
      </w:r>
      <w:r>
        <w:rPr>
          <w:rStyle w:val="DecValTok"/>
        </w:rPr>
        <w:t xml:space="preserve">4</w:t>
      </w:r>
      <w:r>
        <w:rPr>
          <w:rStyle w:val="NormalTok"/>
        </w:rPr>
        <w:t xml:space="preserve">)</w:t>
      </w:r>
    </w:p>
    <w:p>
      <w:pPr>
        <w:pStyle w:val="SourceCode"/>
      </w:pPr>
      <w:r>
        <w:rPr>
          <w:rStyle w:val="VerbatimChar"/>
        </w:rPr>
        <w:t xml:space="preserve">#&gt;  [1] 0.0000 0.0000 0.0000 0.0000 0.3358 0.0000 0.0000 0.0000 0.3740 0.0000</w:t>
      </w:r>
      <w:r>
        <w:br/>
      </w:r>
      <w:r>
        <w:rPr>
          <w:rStyle w:val="VerbatimChar"/>
        </w:rPr>
        <w:t xml:space="preserve">#&gt; [11] 0.0000 0.2902</w:t>
      </w:r>
    </w:p>
    <w:p>
      <w:pPr>
        <w:pStyle w:val="SourceCode"/>
      </w:pPr>
      <w:r>
        <w:rPr>
          <w:rStyle w:val="CommentTok"/>
        </w:rPr>
        <w:t xml:space="preserve"># 投资组合的预期收益</w:t>
      </w:r>
      <w:r>
        <w:br/>
      </w:r>
      <w:r>
        <w:rPr>
          <w:rStyle w:val="NormalTok"/>
        </w:rPr>
        <w:t xml:space="preserve">w </w:t>
      </w:r>
      <w:r>
        <w:rPr>
          <w:rStyle w:val="SpecialCharTok"/>
        </w:rPr>
        <w:t xml:space="preserve">%*%</w:t>
      </w:r>
      <w:r>
        <w:rPr>
          <w:rStyle w:val="NormalTok"/>
        </w:rPr>
        <w:t xml:space="preserve"> </w:t>
      </w:r>
      <w:r>
        <w:rPr>
          <w:rStyle w:val="FunctionTok"/>
        </w:rPr>
        <w:t xml:space="preserve">colMeans</w:t>
      </w:r>
      <w:r>
        <w:rPr>
          <w:rStyle w:val="NormalTok"/>
        </w:rPr>
        <w:t xml:space="preserve">(DD)</w:t>
      </w:r>
    </w:p>
    <w:p>
      <w:pPr>
        <w:pStyle w:val="SourceCode"/>
      </w:pPr>
      <w:r>
        <w:rPr>
          <w:rStyle w:val="VerbatimChar"/>
        </w:rPr>
        <w:t xml:space="preserve">#&gt;           [,1]</w:t>
      </w:r>
      <w:r>
        <w:br/>
      </w:r>
      <w:r>
        <w:rPr>
          <w:rStyle w:val="VerbatimChar"/>
        </w:rPr>
        <w:t xml:space="preserve">#&gt; [1,] 0.3476413</w:t>
      </w:r>
    </w:p>
    <w:p>
      <w:pPr>
        <w:pStyle w:val="FirstParagraph"/>
      </w:pPr>
      <w:r>
        <w:t xml:space="preserve">结果显示，投资组合是甲骨文、 AT&amp;T 和 IBM，投资比例分别是 33.58% 、37.40% 和 29.02% 。</w:t>
      </w:r>
    </w:p>
    <w:p>
      <w:pPr>
        <w:pStyle w:val="BodyText"/>
      </w:pPr>
      <w:r>
        <w:t xml:space="preserve">值得注意，当约束条件比较复杂，比如包含一些非线性的等式或不等式约束，可以用函数</w:t>
      </w:r>
      <w:r>
        <w:t xml:space="preserve"> </w:t>
      </w:r>
      <w:r>
        <w:rPr>
          <w:rStyle w:val="VerbatimChar"/>
        </w:rPr>
        <w:t xml:space="preserve">F_constraint()</w:t>
      </w:r>
      <w:r>
        <w:t xml:space="preserve"> </w:t>
      </w:r>
      <w:r>
        <w:t xml:space="preserve">来表示，这更加的灵活，但需要传递（非）线性约束的雅可比向量或矩阵。用函数</w:t>
      </w:r>
      <w:r>
        <w:t xml:space="preserve"> </w:t>
      </w:r>
      <w:r>
        <w:rPr>
          <w:rStyle w:val="VerbatimChar"/>
        </w:rPr>
        <w:t xml:space="preserve">F_constraint()</w:t>
      </w:r>
      <w:r>
        <w:t xml:space="preserve"> </w:t>
      </w:r>
      <w:r>
        <w:t xml:space="preserve">表示的代码如下，求解结果是一样的。</w:t>
      </w:r>
    </w:p>
    <w:p>
      <w:pPr>
        <w:pStyle w:val="SourceCode"/>
      </w:pPr>
      <w:r>
        <w:rPr>
          <w:rStyle w:val="CommentTok"/>
        </w:rPr>
        <w:t xml:space="preserve"># x 是一个表示权重的列向量 </w:t>
      </w:r>
      <w:r>
        <w:br/>
      </w:r>
      <w:r>
        <w:rPr>
          <w:rStyle w:val="CommentTok"/>
        </w:rPr>
        <w:t xml:space="preserve"># 等式约束</w:t>
      </w:r>
      <w:r>
        <w:br/>
      </w:r>
      <w:r>
        <w:rPr>
          <w:rStyle w:val="CommentTok"/>
        </w:rPr>
        <w:t xml:space="preserve"># 权重之和为 1 的约束</w:t>
      </w:r>
      <w:r>
        <w:br/>
      </w:r>
      <w:r>
        <w:rPr>
          <w:rStyle w:val="NormalTok"/>
        </w:rPr>
        <w:t xml:space="preserve">heq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sum</w:t>
      </w:r>
      <w:r>
        <w:rPr>
          <w:rStyle w:val="NormalTok"/>
        </w:rPr>
        <w:t xml:space="preserve">(x)</w:t>
      </w:r>
      <w:r>
        <w:br/>
      </w:r>
      <w:r>
        <w:rPr>
          <w:rStyle w:val="NormalTok"/>
        </w:rPr>
        <w:t xml:space="preserve">}</w:t>
      </w:r>
      <w:r>
        <w:br/>
      </w:r>
      <w:r>
        <w:rPr>
          <w:rStyle w:val="CommentTok"/>
        </w:rPr>
        <w:t xml:space="preserve"># 等式约束的雅可比</w:t>
      </w:r>
      <w:r>
        <w:br/>
      </w:r>
      <w:r>
        <w:rPr>
          <w:rStyle w:val="NormalTok"/>
        </w:rPr>
        <w:t xml:space="preserve">heq.jac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rep</w:t>
      </w:r>
      <w:r>
        <w:rPr>
          <w:rStyle w:val="NormalTok"/>
        </w:rPr>
        <w:t xml:space="preserve">(</w:t>
      </w:r>
      <w:r>
        <w:rPr>
          <w:rStyle w:val="DecValTok"/>
        </w:rPr>
        <w:t xml:space="preserve">1</w:t>
      </w:r>
      <w:r>
        <w:rPr>
          <w:rStyle w:val="NormalTok"/>
        </w:rPr>
        <w:t xml:space="preserve">, </w:t>
      </w:r>
      <w:r>
        <w:rPr>
          <w:rStyle w:val="FunctionTok"/>
        </w:rPr>
        <w:t xml:space="preserve">length</w:t>
      </w:r>
      <w:r>
        <w:rPr>
          <w:rStyle w:val="NormalTok"/>
        </w:rPr>
        <w:t xml:space="preserve">(x))</w:t>
      </w:r>
      <w:r>
        <w:br/>
      </w:r>
      <w:r>
        <w:rPr>
          <w:rStyle w:val="NormalTok"/>
        </w:rPr>
        <w:t xml:space="preserve">}</w:t>
      </w:r>
      <w:r>
        <w:br/>
      </w:r>
      <w:r>
        <w:rPr>
          <w:rStyle w:val="CommentTok"/>
        </w:rPr>
        <w:t xml:space="preserve"># 不等式约束</w:t>
      </w:r>
      <w:r>
        <w:br/>
      </w:r>
      <w:r>
        <w:rPr>
          <w:rStyle w:val="CommentTok"/>
        </w:rPr>
        <w:t xml:space="preserve"># 二次的风险约束</w:t>
      </w:r>
      <w:r>
        <w:br/>
      </w:r>
      <w:r>
        <w:rPr>
          <w:rStyle w:val="NormalTok"/>
        </w:rPr>
        <w:t xml:space="preserve">hin </w:t>
      </w:r>
      <w:r>
        <w:rPr>
          <w:rStyle w:val="OtherTok"/>
        </w:rPr>
        <w:t xml:space="preserve">&lt;-</w:t>
      </w:r>
      <w:r>
        <w:rPr>
          <w:rStyle w:val="NormalTok"/>
        </w:rPr>
        <w:t xml:space="preserve"> </w:t>
      </w:r>
      <w:r>
        <w:rPr>
          <w:rStyle w:val="ControlFlowTok"/>
        </w:rPr>
        <w:t xml:space="preserve">function</w:t>
      </w:r>
      <w:r>
        <w:rPr>
          <w:rStyle w:val="NormalTok"/>
        </w:rPr>
        <w:t xml:space="preserve">(x){</w:t>
      </w:r>
      <w:r>
        <w:br/>
      </w:r>
      <w:r>
        <w:rPr>
          <w:rStyle w:val="NormalTok"/>
        </w:rPr>
        <w:t xml:space="preserve">  </w:t>
      </w:r>
      <w:r>
        <w:rPr>
          <w:rStyle w:val="DecValTok"/>
        </w:rPr>
        <w:t xml:space="preserve">1</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t</w:t>
      </w:r>
      <w:r>
        <w:rPr>
          <w:rStyle w:val="NormalTok"/>
        </w:rPr>
        <w:t xml:space="preserve">(x) </w:t>
      </w:r>
      <w:r>
        <w:rPr>
          <w:rStyle w:val="SpecialCharTok"/>
        </w:rPr>
        <w:t xml:space="preserve">%*%</w:t>
      </w:r>
      <w:r>
        <w:rPr>
          <w:rStyle w:val="NormalTok"/>
        </w:rPr>
        <w:t xml:space="preserve"> </w:t>
      </w:r>
      <w:r>
        <w:rPr>
          <w:rStyle w:val="FunctionTok"/>
        </w:rPr>
        <w:t xml:space="preserve">cov</w:t>
      </w:r>
      <w:r>
        <w:rPr>
          <w:rStyle w:val="NormalTok"/>
        </w:rPr>
        <w:t xml:space="preserve">(DD) </w:t>
      </w:r>
      <w:r>
        <w:rPr>
          <w:rStyle w:val="SpecialCharTok"/>
        </w:rPr>
        <w:t xml:space="preserve">%*%</w:t>
      </w:r>
      <w:r>
        <w:rPr>
          <w:rStyle w:val="NormalTok"/>
        </w:rPr>
        <w:t xml:space="preserve"> x</w:t>
      </w:r>
      <w:r>
        <w:br/>
      </w:r>
      <w:r>
        <w:rPr>
          <w:rStyle w:val="NormalTok"/>
        </w:rPr>
        <w:t xml:space="preserve">}</w:t>
      </w:r>
      <w:r>
        <w:br/>
      </w:r>
      <w:r>
        <w:rPr>
          <w:rStyle w:val="CommentTok"/>
        </w:rPr>
        <w:t xml:space="preserve"># 不等式约束的雅可比</w:t>
      </w:r>
      <w:r>
        <w:br/>
      </w:r>
      <w:r>
        <w:rPr>
          <w:rStyle w:val="NormalTok"/>
        </w:rPr>
        <w:t xml:space="preserve">hin.jac </w:t>
      </w:r>
      <w:r>
        <w:rPr>
          <w:rStyle w:val="OtherTok"/>
        </w:rPr>
        <w:t xml:space="preserve">&lt;-</w:t>
      </w:r>
      <w:r>
        <w:rPr>
          <w:rStyle w:val="NormalTok"/>
        </w:rPr>
        <w:t xml:space="preserve"> </w:t>
      </w:r>
      <w:r>
        <w:rPr>
          <w:rStyle w:val="ControlFlowTok"/>
        </w:rPr>
        <w:t xml:space="preserve">function</w:t>
      </w:r>
      <w:r>
        <w:rPr>
          <w:rStyle w:val="NormalTok"/>
        </w:rPr>
        <w:t xml:space="preserve">(x){</w:t>
      </w:r>
      <w:r>
        <w:br/>
      </w:r>
      <w:r>
        <w:rPr>
          <w:rStyle w:val="NormalTok"/>
        </w:rPr>
        <w:t xml:space="preserve">  </w:t>
      </w:r>
      <w:r>
        <w:rPr>
          <w:rStyle w:val="FunctionTok"/>
        </w:rPr>
        <w:t xml:space="preserve">cov</w:t>
      </w:r>
      <w:r>
        <w:rPr>
          <w:rStyle w:val="NormalTok"/>
        </w:rPr>
        <w:t xml:space="preserve">(DD) </w:t>
      </w:r>
      <w:r>
        <w:rPr>
          <w:rStyle w:val="SpecialCharTok"/>
        </w:rPr>
        <w:t xml:space="preserve">%*%</w:t>
      </w:r>
      <w:r>
        <w:rPr>
          <w:rStyle w:val="NormalTok"/>
        </w:rPr>
        <w:t xml:space="preserve"> x</w:t>
      </w:r>
      <w:r>
        <w:br/>
      </w:r>
      <w:r>
        <w:rPr>
          <w:rStyle w:val="NormalTok"/>
        </w:rPr>
        <w:t xml:space="preserve">}</w:t>
      </w:r>
      <w:r>
        <w:br/>
      </w:r>
      <w:r>
        <w:rPr>
          <w:rStyle w:val="CommentTok"/>
        </w:rPr>
        <w:t xml:space="preserve"># 目标规划</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L_objective</w:t>
      </w:r>
      <w:r>
        <w:rPr>
          <w:rStyle w:val="NormalTok"/>
        </w:rPr>
        <w:t xml:space="preserve">(</w:t>
      </w:r>
      <w:r>
        <w:rPr>
          <w:rStyle w:val="AttributeTok"/>
        </w:rPr>
        <w:t xml:space="preserve">L =</w:t>
      </w:r>
      <w:r>
        <w:rPr>
          <w:rStyle w:val="NormalTok"/>
        </w:rPr>
        <w:t xml:space="preserve"> </w:t>
      </w:r>
      <w:r>
        <w:rPr>
          <w:rStyle w:val="FunctionTok"/>
        </w:rPr>
        <w:t xml:space="preserve">colMeans</w:t>
      </w:r>
      <w:r>
        <w:rPr>
          <w:rStyle w:val="NormalTok"/>
        </w:rPr>
        <w:t xml:space="preserve">(DD)), </w:t>
      </w:r>
      <w:r>
        <w:rPr>
          <w:rStyle w:val="CommentTok"/>
        </w:rPr>
        <w:t xml:space="preserve"># 12 个目标变量</w:t>
      </w:r>
      <w:r>
        <w:br/>
      </w:r>
      <w:r>
        <w:rPr>
          <w:rStyle w:val="NormalTok"/>
        </w:rPr>
        <w:t xml:space="preserve">  </w:t>
      </w:r>
      <w:r>
        <w:rPr>
          <w:rStyle w:val="AttributeTok"/>
        </w:rPr>
        <w:t xml:space="preserve">constraints =</w:t>
      </w:r>
      <w:r>
        <w:rPr>
          <w:rStyle w:val="NormalTok"/>
        </w:rPr>
        <w:t xml:space="preserve"> </w:t>
      </w:r>
      <w:r>
        <w:rPr>
          <w:rStyle w:val="FunctionTok"/>
        </w:rPr>
        <w:t xml:space="preserve">F_constraint</w:t>
      </w:r>
      <w:r>
        <w:rPr>
          <w:rStyle w:val="NormalTok"/>
        </w:rPr>
        <w:t xml:space="preserve">(</w:t>
      </w:r>
      <w:r>
        <w:br/>
      </w:r>
      <w:r>
        <w:rPr>
          <w:rStyle w:val="NormalTok"/>
        </w:rPr>
        <w:t xml:space="preserve">    </w:t>
      </w:r>
      <w:r>
        <w:rPr>
          <w:rStyle w:val="CommentTok"/>
        </w:rPr>
        <w:t xml:space="preserve"># 等式和不等式约束</w:t>
      </w:r>
      <w:r>
        <w:br/>
      </w:r>
      <w:r>
        <w:rPr>
          <w:rStyle w:val="NormalTok"/>
        </w:rPr>
        <w:t xml:space="preserve">    </w:t>
      </w:r>
      <w:r>
        <w:rPr>
          <w:rStyle w:val="AttributeTok"/>
        </w:rPr>
        <w:t xml:space="preserve">F =</w:t>
      </w:r>
      <w:r>
        <w:rPr>
          <w:rStyle w:val="NormalTok"/>
        </w:rPr>
        <w:t xml:space="preserve"> </w:t>
      </w:r>
      <w:r>
        <w:rPr>
          <w:rStyle w:val="FunctionTok"/>
        </w:rPr>
        <w:t xml:space="preserve">list</w:t>
      </w:r>
      <w:r>
        <w:rPr>
          <w:rStyle w:val="NormalTok"/>
        </w:rPr>
        <w:t xml:space="preserve">(</w:t>
      </w:r>
      <w:r>
        <w:rPr>
          <w:rStyle w:val="AttributeTok"/>
        </w:rPr>
        <w:t xml:space="preserve">heq =</w:t>
      </w:r>
      <w:r>
        <w:rPr>
          <w:rStyle w:val="NormalTok"/>
        </w:rPr>
        <w:t xml:space="preserve"> heq, </w:t>
      </w:r>
      <w:r>
        <w:rPr>
          <w:rStyle w:val="AttributeTok"/>
        </w:rPr>
        <w:t xml:space="preserve">hin =</w:t>
      </w:r>
      <w:r>
        <w:rPr>
          <w:rStyle w:val="NormalTok"/>
        </w:rPr>
        <w:t xml:space="preserve"> hin),</w:t>
      </w:r>
      <w:r>
        <w:br/>
      </w:r>
      <w:r>
        <w:rPr>
          <w:rStyle w:val="NormalTok"/>
        </w:rPr>
        <w:t xml:space="preserve">    </w:t>
      </w:r>
      <w:r>
        <w:rPr>
          <w:rStyle w:val="AttributeTok"/>
        </w:rPr>
        <w:t xml:space="preserve">dir =</w:t>
      </w:r>
      <w:r>
        <w:rPr>
          <w:rStyle w:val="NormalTok"/>
        </w:rPr>
        <w:t xml:space="preserve"> </w:t>
      </w:r>
      <w:r>
        <w:rPr>
          <w:rStyle w:val="FunctionTok"/>
        </w:rPr>
        <w:t xml:space="preserve">c</w:t>
      </w:r>
      <w:r>
        <w:rPr>
          <w:rStyle w:val="NormalTok"/>
        </w:rPr>
        <w:t xml:space="preserve">(</w:t>
      </w:r>
      <w:r>
        <w:rPr>
          <w:rStyle w:val="StringTok"/>
        </w:rPr>
        <w:t xml:space="preserve">"=="</w:t>
      </w:r>
      <w:r>
        <w:rPr>
          <w:rStyle w:val="NormalTok"/>
        </w:rPr>
        <w:t xml:space="preserve">, </w:t>
      </w:r>
      <w:r>
        <w:rPr>
          <w:rStyle w:val="StringTok"/>
        </w:rPr>
        <w:t xml:space="preserve">"&lt;="</w:t>
      </w:r>
      <w:r>
        <w:rPr>
          <w:rStyle w:val="NormalTok"/>
        </w:rPr>
        <w:t xml:space="preserve">),</w:t>
      </w:r>
      <w:r>
        <w:br/>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1</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sigma</w:t>
      </w:r>
      <w:r>
        <w:rPr>
          <w:rStyle w:val="SpecialCharTok"/>
        </w:rPr>
        <w:t xml:space="preserve">^</w:t>
      </w:r>
      <w:r>
        <w:rPr>
          <w:rStyle w:val="DecValTok"/>
        </w:rPr>
        <w:t xml:space="preserve">2</w:t>
      </w:r>
      <w:r>
        <w:rPr>
          <w:rStyle w:val="NormalTok"/>
        </w:rPr>
        <w:t xml:space="preserve">),</w:t>
      </w:r>
      <w:r>
        <w:br/>
      </w:r>
      <w:r>
        <w:rPr>
          <w:rStyle w:val="NormalTok"/>
        </w:rPr>
        <w:t xml:space="preserve">    </w:t>
      </w:r>
      <w:r>
        <w:rPr>
          <w:rStyle w:val="CommentTok"/>
        </w:rPr>
        <w:t xml:space="preserve"># 等式和不等式约束的雅可比</w:t>
      </w:r>
      <w:r>
        <w:br/>
      </w:r>
      <w:r>
        <w:rPr>
          <w:rStyle w:val="NormalTok"/>
        </w:rPr>
        <w:t xml:space="preserve">    </w:t>
      </w:r>
      <w:r>
        <w:rPr>
          <w:rStyle w:val="AttributeTok"/>
        </w:rPr>
        <w:t xml:space="preserve">J =</w:t>
      </w:r>
      <w:r>
        <w:rPr>
          <w:rStyle w:val="NormalTok"/>
        </w:rPr>
        <w:t xml:space="preserve"> </w:t>
      </w:r>
      <w:r>
        <w:rPr>
          <w:rStyle w:val="FunctionTok"/>
        </w:rPr>
        <w:t xml:space="preserve">list</w:t>
      </w:r>
      <w:r>
        <w:rPr>
          <w:rStyle w:val="NormalTok"/>
        </w:rPr>
        <w:t xml:space="preserve">(</w:t>
      </w:r>
      <w:r>
        <w:rPr>
          <w:rStyle w:val="AttributeTok"/>
        </w:rPr>
        <w:t xml:space="preserve">heq.jac =</w:t>
      </w:r>
      <w:r>
        <w:rPr>
          <w:rStyle w:val="NormalTok"/>
        </w:rPr>
        <w:t xml:space="preserve"> heq.jac, </w:t>
      </w:r>
      <w:r>
        <w:rPr>
          <w:rStyle w:val="AttributeTok"/>
        </w:rPr>
        <w:t xml:space="preserve">hin.jac =</w:t>
      </w:r>
      <w:r>
        <w:rPr>
          <w:rStyle w:val="NormalTok"/>
        </w:rPr>
        <w:t xml:space="preserve"> hin.jac)</w:t>
      </w:r>
      <w:r>
        <w:br/>
      </w:r>
      <w:r>
        <w:rPr>
          <w:rStyle w:val="NormalTok"/>
        </w:rPr>
        <w:t xml:space="preserve">  ),</w:t>
      </w:r>
      <w:r>
        <w:br/>
      </w:r>
      <w:r>
        <w:rPr>
          <w:rStyle w:val="NormalTok"/>
        </w:rPr>
        <w:t xml:space="preserve">  </w:t>
      </w:r>
      <w:r>
        <w:rPr>
          <w:rStyle w:val="CommentTok"/>
        </w:rPr>
        <w:t xml:space="preserve"># 目标变量的取值范围</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DecValTok"/>
        </w:rPr>
        <w:t xml:space="preserve">0</w:t>
      </w:r>
      <w:r>
        <w:rPr>
          <w:rStyle w:val="NormalTok"/>
        </w:rPr>
        <w:t xml:space="preserve">, </w:t>
      </w:r>
      <w:r>
        <w:rPr>
          <w:rStyle w:val="AttributeTok"/>
        </w:rPr>
        <w:t xml:space="preserve">ud =</w:t>
      </w:r>
      <w:r>
        <w:rPr>
          <w:rStyle w:val="NormalTok"/>
        </w:rPr>
        <w:t xml:space="preserve"> </w:t>
      </w:r>
      <w:r>
        <w:rPr>
          <w:rStyle w:val="DecValTok"/>
        </w:rPr>
        <w:t xml:space="preserve">1</w:t>
      </w:r>
      <w:r>
        <w:rPr>
          <w:rStyle w:val="NormalTok"/>
        </w:rPr>
        <w:t xml:space="preserve">, </w:t>
      </w:r>
      <w:r>
        <w:rPr>
          <w:rStyle w:val="AttributeTok"/>
        </w:rPr>
        <w:t xml:space="preserve">nobj =</w:t>
      </w:r>
      <w:r>
        <w:rPr>
          <w:rStyle w:val="NormalTok"/>
        </w:rPr>
        <w:t xml:space="preserve"> 12L),</w:t>
      </w:r>
      <w:r>
        <w:br/>
      </w:r>
      <w:r>
        <w:rPr>
          <w:rStyle w:val="NormalTok"/>
        </w:rPr>
        <w:t xml:space="preserve">  </w:t>
      </w:r>
      <w:r>
        <w:rPr>
          <w:rStyle w:val="AttributeTok"/>
        </w:rPr>
        <w:t xml:space="preserve">maximum =</w:t>
      </w:r>
      <w:r>
        <w:rPr>
          <w:rStyle w:val="NormalTok"/>
        </w:rPr>
        <w:t xml:space="preserve"> </w:t>
      </w:r>
      <w:r>
        <w:rPr>
          <w:rStyle w:val="ConstantTok"/>
        </w:rPr>
        <w:t xml:space="preserve">TRUE</w:t>
      </w:r>
      <w:r>
        <w:rPr>
          <w:rStyle w:val="NormalTok"/>
        </w:rPr>
        <w:t xml:space="preserve"> </w:t>
      </w:r>
      <w:r>
        <w:rPr>
          <w:rStyle w:val="CommentTok"/>
        </w:rPr>
        <w:t xml:space="preserve"># 最大回报</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Maximize a linear objective function of length 12 with</w:t>
      </w:r>
      <w:r>
        <w:br/>
      </w:r>
      <w:r>
        <w:rPr>
          <w:rStyle w:val="VerbatimChar"/>
        </w:rPr>
        <w:t xml:space="preserve">#&gt; - 12 continuous objective variables,</w:t>
      </w:r>
      <w:r>
        <w:br/>
      </w:r>
      <w:r>
        <w:rPr>
          <w:rStyle w:val="VerbatimChar"/>
        </w:rPr>
        <w:t xml:space="preserve">#&gt; </w:t>
      </w:r>
      <w:r>
        <w:br/>
      </w:r>
      <w:r>
        <w:rPr>
          <w:rStyle w:val="VerbatimChar"/>
        </w:rPr>
        <w:t xml:space="preserve">#&gt; subject to</w:t>
      </w:r>
      <w:r>
        <w:br/>
      </w:r>
      <w:r>
        <w:rPr>
          <w:rStyle w:val="VerbatimChar"/>
        </w:rPr>
        <w:t xml:space="preserve">#&gt; - 2 constraints of type nonlinear.</w:t>
      </w:r>
      <w:r>
        <w:br/>
      </w:r>
      <w:r>
        <w:rPr>
          <w:rStyle w:val="VerbatimChar"/>
        </w:rPr>
        <w:t xml:space="preserve">#&gt; - 0 lower and 12 upper non-standard variable bounds.</w:t>
      </w:r>
    </w:p>
    <w:p>
      <w:pPr>
        <w:pStyle w:val="SourceCode"/>
      </w:pPr>
      <w:r>
        <w:rPr>
          <w:rStyle w:val="CommentTok"/>
        </w:rPr>
        <w:t xml:space="preserve"># 求解规划问题</w:t>
      </w:r>
      <w:r>
        <w:br/>
      </w: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"nloptr.slsqp"</w:t>
      </w:r>
      <w:r>
        <w:rPr>
          <w:rStyle w:val="NormalTok"/>
        </w:rPr>
        <w:t xml:space="preserve">, </w:t>
      </w:r>
      <w:r>
        <w:rPr>
          <w:rStyle w:val="AttributeTok"/>
        </w:rPr>
        <w:t xml:space="preserve">start =</w:t>
      </w:r>
      <w:r>
        <w:rPr>
          <w:rStyle w:val="NormalTok"/>
        </w:rPr>
        <w:t xml:space="preserve"> </w:t>
      </w:r>
      <w:r>
        <w:rPr>
          <w:rStyle w:val="FunctionTok"/>
        </w:rPr>
        <w:t xml:space="preserve">rep</w:t>
      </w:r>
      <w:r>
        <w:rPr>
          <w:rStyle w:val="NormalTok"/>
        </w:rPr>
        <w:t xml:space="preserve">(</w:t>
      </w:r>
      <w:r>
        <w:rPr>
          <w:rStyle w:val="DecValTok"/>
        </w:rPr>
        <w:t xml:space="preserve">1</w:t>
      </w:r>
      <w:r>
        <w:rPr>
          <w:rStyle w:val="SpecialCharTok"/>
        </w:rPr>
        <w:t xml:space="preserve">/</w:t>
      </w:r>
      <w:r>
        <w:rPr>
          <w:rStyle w:val="DecValTok"/>
        </w:rPr>
        <w:t xml:space="preserve">12</w:t>
      </w:r>
      <w:r>
        <w:rPr>
          <w:rStyle w:val="NormalTok"/>
        </w:rPr>
        <w:t xml:space="preserve">, </w:t>
      </w:r>
      <w:r>
        <w:rPr>
          <w:rStyle w:val="DecValTok"/>
        </w:rPr>
        <w:t xml:space="preserve">12</w:t>
      </w:r>
      <w:r>
        <w:rPr>
          <w:rStyle w:val="NormalTok"/>
        </w:rPr>
        <w:t xml:space="preserve">))</w:t>
      </w:r>
      <w:r>
        <w:br/>
      </w:r>
      <w:r>
        <w:rPr>
          <w:rStyle w:val="CommentTok"/>
        </w:rPr>
        <w:t xml:space="preserve"># 投资组合</w:t>
      </w:r>
      <w:r>
        <w:br/>
      </w:r>
      <w:r>
        <w:rPr>
          <w:rStyle w:val="NormalTok"/>
        </w:rPr>
        <w:t xml:space="preserve">w </w:t>
      </w:r>
      <w:r>
        <w:rPr>
          <w:rStyle w:val="OtherTok"/>
        </w:rPr>
        <w:t xml:space="preserve">&lt;-</w:t>
      </w:r>
      <w:r>
        <w:rPr>
          <w:rStyle w:val="NormalTok"/>
        </w:rPr>
        <w:t xml:space="preserve"> nlp</w:t>
      </w:r>
      <w:r>
        <w:rPr>
          <w:rStyle w:val="SpecialCharTok"/>
        </w:rPr>
        <w:t xml:space="preserve">$</w:t>
      </w:r>
      <w:r>
        <w:rPr>
          <w:rStyle w:val="NormalTok"/>
        </w:rPr>
        <w:t xml:space="preserve">solution</w:t>
      </w:r>
      <w:r>
        <w:br/>
      </w:r>
      <w:r>
        <w:rPr>
          <w:rStyle w:val="FunctionTok"/>
        </w:rPr>
        <w:t xml:space="preserve">round</w:t>
      </w:r>
      <w:r>
        <w:rPr>
          <w:rStyle w:val="NormalTok"/>
        </w:rPr>
        <w:t xml:space="preserve">(w, </w:t>
      </w:r>
      <w:r>
        <w:rPr>
          <w:rStyle w:val="DecValTok"/>
        </w:rPr>
        <w:t xml:space="preserve">4</w:t>
      </w:r>
      <w:r>
        <w:rPr>
          <w:rStyle w:val="NormalTok"/>
        </w:rPr>
        <w:t xml:space="preserve">)</w:t>
      </w:r>
    </w:p>
    <w:p>
      <w:pPr>
        <w:pStyle w:val="SourceCode"/>
      </w:pPr>
      <w:r>
        <w:rPr>
          <w:rStyle w:val="VerbatimChar"/>
        </w:rPr>
        <w:t xml:space="preserve">#&gt;  [1] 0.0000 0.0000 0.0000 0.0000 0.3358 0.0000 0.0000 0.0000 0.3740 0.0000</w:t>
      </w:r>
      <w:r>
        <w:br/>
      </w:r>
      <w:r>
        <w:rPr>
          <w:rStyle w:val="VerbatimChar"/>
        </w:rPr>
        <w:t xml:space="preserve">#&gt; [11] 0.0000 0.2902</w:t>
      </w:r>
    </w:p>
    <w:p>
      <w:pPr>
        <w:pStyle w:val="SourceCode"/>
      </w:pPr>
      <w:r>
        <w:rPr>
          <w:rStyle w:val="CommentTok"/>
        </w:rPr>
        <w:t xml:space="preserve"># 投资组合的预期收益</w:t>
      </w:r>
      <w:r>
        <w:br/>
      </w:r>
      <w:r>
        <w:rPr>
          <w:rStyle w:val="NormalTok"/>
        </w:rPr>
        <w:t xml:space="preserve">w </w:t>
      </w:r>
      <w:r>
        <w:rPr>
          <w:rStyle w:val="SpecialCharTok"/>
        </w:rPr>
        <w:t xml:space="preserve">%*%</w:t>
      </w:r>
      <w:r>
        <w:rPr>
          <w:rStyle w:val="NormalTok"/>
        </w:rPr>
        <w:t xml:space="preserve"> </w:t>
      </w:r>
      <w:r>
        <w:rPr>
          <w:rStyle w:val="FunctionTok"/>
        </w:rPr>
        <w:t xml:space="preserve">colMeans</w:t>
      </w:r>
      <w:r>
        <w:rPr>
          <w:rStyle w:val="NormalTok"/>
        </w:rPr>
        <w:t xml:space="preserve">(DD)</w:t>
      </w:r>
    </w:p>
    <w:p>
      <w:pPr>
        <w:pStyle w:val="SourceCode"/>
      </w:pPr>
      <w:r>
        <w:rPr>
          <w:rStyle w:val="VerbatimChar"/>
        </w:rPr>
        <w:t xml:space="preserve">#&gt;           [,1]</w:t>
      </w:r>
      <w:r>
        <w:br/>
      </w:r>
      <w:r>
        <w:rPr>
          <w:rStyle w:val="VerbatimChar"/>
        </w:rPr>
        <w:t xml:space="preserve">#&gt; [1,] 0.3476413</w:t>
      </w:r>
    </w:p>
    <w:bookmarkEnd w:id="1926"/>
    <w:bookmarkStart w:id="1935" w:name="sec-gaussian-process-regression"/>
    <w:p>
      <w:pPr>
        <w:pStyle w:val="Heading2"/>
      </w:pPr>
      <w:r>
        <w:t xml:space="preserve">29.3 高斯过程回归</w:t>
      </w:r>
    </w:p>
    <w:p>
      <w:pPr>
        <w:pStyle w:val="FirstParagraph"/>
      </w:pPr>
      <w:r>
        <w:t xml:space="preserve">高斯过程回归模型如下：</w:t>
      </w:r>
    </w:p>
    <w:p>
      <w:pPr>
        <w:pStyle w:val="BodyText"/>
      </w:pPr>
      <m:oMathPara>
        <m:oMathParaPr>
          <m:jc m:val="center"/>
        </m:oMathParaPr>
        <m:oMath>
          <m:r>
            <m:rPr>
              <m:sty m:val="b"/>
            </m:rPr>
            <m:t>y</m:t>
          </m:r>
          <m:d>
            <m:dPr>
              <m:begChr m:val="("/>
              <m:endChr m:val=")"/>
              <m:sepChr m:val=""/>
              <m:grow/>
            </m:dPr>
            <m:e>
              <m:r>
                <m:t>x</m:t>
              </m:r>
            </m:e>
          </m:d>
          <m:r>
            <m:rPr>
              <m:sty m:val="p"/>
            </m:rPr>
            <m:t>=</m:t>
          </m:r>
          <m:r>
            <m:t>D</m:t>
          </m:r>
          <m:r>
            <m:rPr>
              <m:sty m:val="b"/>
            </m:rPr>
            <m:t>β</m:t>
          </m:r>
          <m:r>
            <m:rPr>
              <m:sty m:val="p"/>
            </m:rPr>
            <m:t>+</m:t>
          </m:r>
          <m:r>
            <m:t>S</m:t>
          </m:r>
          <m:d>
            <m:dPr>
              <m:begChr m:val="("/>
              <m:endChr m:val=")"/>
              <m:sepChr m:val=""/>
              <m:grow/>
            </m:dPr>
            <m:e>
              <m:r>
                <m:t>x</m:t>
              </m:r>
            </m:e>
          </m:d>
        </m:oMath>
      </m:oMathPara>
    </w:p>
    <w:p>
      <w:pPr>
        <w:pStyle w:val="FirstParagraph"/>
      </w:pPr>
      <w:r>
        <w:t xml:space="preserve">其中，</w:t>
      </w:r>
      <m:oMath>
        <m:r>
          <m:rPr>
            <m:sty m:val="b"/>
          </m:rPr>
          <m:t>β</m:t>
        </m:r>
      </m:oMath>
      <w:r>
        <w:t xml:space="preserve"> </w:t>
      </w:r>
      <w:r>
        <w:t xml:space="preserve">是一个</w:t>
      </w:r>
      <w:r>
        <w:t xml:space="preserve"> </w:t>
      </w:r>
      <m:oMath>
        <m:r>
          <m:t>p</m:t>
        </m:r>
        <m:r>
          <m:rPr>
            <m:sty m:val="p"/>
          </m:rPr>
          <m:t>×</m:t>
        </m:r>
        <m:r>
          <m:t>1</m:t>
        </m:r>
      </m:oMath>
      <w:r>
        <w:t xml:space="preserve"> </w:t>
      </w:r>
      <w:r>
        <w:t xml:space="preserve">维列向量，随机过程</w:t>
      </w:r>
      <w:r>
        <w:t xml:space="preserve"> </w:t>
      </w:r>
      <m:oMath>
        <m:r>
          <m:t>S</m:t>
        </m:r>
        <m:d>
          <m:dPr>
            <m:begChr m:val="("/>
            <m:endChr m:val=")"/>
            <m:sepChr m:val=""/>
            <m:grow/>
          </m:dPr>
          <m:e>
            <m:r>
              <m:t>x</m:t>
            </m:r>
          </m:e>
        </m:d>
      </m:oMath>
      <w:r>
        <w:t xml:space="preserve"> </w:t>
      </w:r>
      <w:r>
        <w:t xml:space="preserve">是均值为零，协方差为</w:t>
      </w:r>
      <w:r>
        <w:t xml:space="preserve"> </w:t>
      </w:r>
      <m:oMath>
        <m:sSub>
          <m:e>
            <m:r>
              <m:t>V</m:t>
            </m:r>
          </m:e>
          <m:sub>
            <m:r>
              <m:rPr>
                <m:sty m:val="b"/>
              </m:rPr>
              <m:t>θ</m:t>
            </m:r>
          </m:sub>
        </m:sSub>
      </m:oMath>
      <w:r>
        <w:t xml:space="preserve"> </w:t>
      </w:r>
      <w:r>
        <w:t xml:space="preserve">的平稳高斯过程，协方差矩阵</w:t>
      </w:r>
      <w:r>
        <w:t xml:space="preserve"> </w:t>
      </w:r>
      <m:oMath>
        <m:sSub>
          <m:e>
            <m:r>
              <m:t>V</m:t>
            </m:r>
          </m:e>
          <m:sub>
            <m:r>
              <m:rPr>
                <m:sty m:val="b"/>
              </m:rPr>
              <m:t>θ</m:t>
            </m:r>
          </m:sub>
        </m:sSub>
      </m:oMath>
      <w:r>
        <w:t xml:space="preserve"> </w:t>
      </w:r>
      <w:r>
        <w:t xml:space="preserve">的元素如下：</w:t>
      </w:r>
    </w:p>
    <w:p>
      <w:pPr>
        <w:pStyle w:val="BodyText"/>
      </w:pPr>
      <m:oMathPara>
        <m:oMathParaPr>
          <m:jc m:val="center"/>
        </m:oMathParaPr>
        <m:oMath>
          <m:r>
            <m:rPr>
              <m:sty m:val="p"/>
              <m:scr m:val="sans-serif"/>
            </m:rPr>
            <m:t>C</m:t>
          </m:r>
          <m:r>
            <m:rPr>
              <m:sty m:val="p"/>
              <m:scr m:val="sans-serif"/>
            </m:rPr>
            <m:t>o</m:t>
          </m:r>
          <m:r>
            <m:rPr>
              <m:sty m:val="p"/>
              <m:scr m:val="sans-serif"/>
            </m:rPr>
            <m:t>v</m:t>
          </m:r>
          <m:r>
            <m:rPr>
              <m:sty m:val="p"/>
            </m:rPr>
            <m:t>{</m:t>
          </m:r>
          <m:r>
            <m:t>S</m:t>
          </m:r>
          <m:d>
            <m:dPr>
              <m:begChr m:val="("/>
              <m:endChr m:val=")"/>
              <m:sepChr m:val=""/>
              <m:grow/>
            </m:dPr>
            <m:e>
              <m:sSub>
                <m:e>
                  <m:r>
                    <m:t>x</m:t>
                  </m:r>
                </m:e>
                <m:sub>
                  <m:r>
                    <m:t>i</m:t>
                  </m:r>
                </m:sub>
              </m:sSub>
            </m:e>
          </m:d>
          <m:r>
            <m:rPr>
              <m:sty m:val="p"/>
            </m:rPr>
            <m:t>,</m:t>
          </m:r>
          <m:r>
            <m:t>S</m:t>
          </m:r>
          <m:d>
            <m:dPr>
              <m:begChr m:val="("/>
              <m:endChr m:val=")"/>
              <m:sepChr m:val=""/>
              <m:grow/>
            </m:dPr>
            <m:e>
              <m:sSub>
                <m:e>
                  <m:r>
                    <m:t>x</m:t>
                  </m:r>
                </m:e>
                <m:sub>
                  <m:r>
                    <m:t>j</m:t>
                  </m:r>
                </m:sub>
              </m:sSub>
            </m:e>
          </m:d>
          <m:r>
            <m:rPr>
              <m:sty m:val="p"/>
            </m:rPr>
            <m:t>}</m:t>
          </m:r>
          <m:r>
            <m:rPr>
              <m:sty m:val="p"/>
            </m:rPr>
            <m:t>=</m:t>
          </m:r>
          <m:sSup>
            <m:e>
              <m:r>
                <m:t>σ</m:t>
              </m:r>
            </m:e>
            <m:sup>
              <m:r>
                <m:t>2</m:t>
              </m:r>
            </m:sup>
          </m:sSup>
          <m:r>
            <m:rPr>
              <m:sty m:val="p"/>
            </m:rPr>
            <m:t>exp</m:t>
          </m:r>
          <m:d>
            <m:dPr>
              <m:begChr m:val="("/>
              <m:endChr m:val=")"/>
              <m:sepChr m:val=""/>
              <m:grow/>
            </m:dPr>
            <m:e>
              <m:r>
                <m:rPr>
                  <m:sty m:val="p"/>
                </m:rPr>
                <m:t>−</m:t>
              </m:r>
              <m:r>
                <m:rPr>
                  <m:sty m:val="p"/>
                </m:rPr>
                <m:t>∥</m:t>
              </m:r>
              <m:sSub>
                <m:e>
                  <m:r>
                    <m:t>x</m:t>
                  </m:r>
                </m:e>
                <m:sub>
                  <m:r>
                    <m:t>i</m:t>
                  </m:r>
                </m:sub>
              </m:sSub>
              <m:r>
                <m:rPr>
                  <m:sty m:val="p"/>
                </m:rPr>
                <m:t>−</m:t>
              </m:r>
              <m:sSub>
                <m:e>
                  <m:r>
                    <m:t>x</m:t>
                  </m:r>
                </m:e>
                <m:sub>
                  <m:r>
                    <m:t>j</m:t>
                  </m:r>
                </m:sub>
              </m:sSub>
              <m:r>
                <m:rPr>
                  <m:sty m:val="p"/>
                </m:rPr>
                <m:t>∥</m:t>
              </m:r>
              <m:r>
                <m:rPr>
                  <m:sty m:val="p"/>
                </m:rPr>
                <m:t>/</m:t>
              </m:r>
              <m:r>
                <m:t>ϕ</m:t>
              </m:r>
            </m:e>
          </m:d>
        </m:oMath>
      </m:oMathPara>
    </w:p>
    <w:p>
      <w:pPr>
        <w:pStyle w:val="FirstParagraph"/>
      </w:pPr>
      <w:r>
        <w:t xml:space="preserve">其中，</w:t>
      </w:r>
      <w:r>
        <w:t xml:space="preserve"> </w:t>
      </w:r>
      <m:oMath>
        <m:r>
          <m:rPr>
            <m:sty m:val="b"/>
          </m:rPr>
          <m:t>θ</m:t>
        </m:r>
        <m:r>
          <m:rPr>
            <m:sty m:val="p"/>
          </m:rPr>
          <m:t>=</m:t>
        </m:r>
        <m:d>
          <m:dPr>
            <m:begChr m:val="("/>
            <m:endChr m:val=")"/>
            <m:sepChr m:val=""/>
            <m:grow/>
          </m:dPr>
          <m:e>
            <m:sSup>
              <m:e>
                <m:r>
                  <m:t>σ</m:t>
                </m:r>
              </m:e>
              <m:sup>
                <m:r>
                  <m:t>2</m:t>
                </m:r>
              </m:sup>
            </m:sSup>
            <m:r>
              <m:rPr>
                <m:sty m:val="p"/>
              </m:rPr>
              <m:t>,</m:t>
            </m:r>
            <m:r>
              <m:t>ϕ</m:t>
            </m:r>
          </m:e>
        </m:d>
      </m:oMath>
      <w:r>
        <w:t xml:space="preserve"> </w:t>
      </w:r>
      <w:r>
        <w:t xml:space="preserve">表示与协方差矩阵相关的参数，随机过程</w:t>
      </w:r>
      <w:r>
        <w:t xml:space="preserve"> </w:t>
      </w:r>
      <m:oMath>
        <m:r>
          <m:t>S</m:t>
        </m:r>
        <m:d>
          <m:dPr>
            <m:begChr m:val="("/>
            <m:endChr m:val=")"/>
            <m:sepChr m:val=""/>
            <m:grow/>
          </m:dPr>
          <m:e>
            <m:r>
              <m:t>x</m:t>
            </m:r>
          </m:e>
        </m:d>
      </m:oMath>
      <w:r>
        <w:t xml:space="preserve"> </w:t>
      </w:r>
      <w:r>
        <w:t xml:space="preserve">的一个实现服从多元正态分布</w:t>
      </w:r>
      <w:r>
        <w:t xml:space="preserve"> </w:t>
      </w:r>
      <m:oMath>
        <m:r>
          <m:rPr>
            <m:sty m:val="p"/>
          </m:rPr>
          <m:t>M</m:t>
        </m:r>
        <m:r>
          <m:rPr>
            <m:sty m:val="p"/>
          </m:rPr>
          <m:t>V</m:t>
        </m:r>
        <m:r>
          <m:rPr>
            <m:sty m:val="p"/>
          </m:rPr>
          <m:t>N</m:t>
        </m:r>
        <m:d>
          <m:dPr>
            <m:begChr m:val="("/>
            <m:endChr m:val=")"/>
            <m:sepChr m:val=""/>
            <m:grow/>
          </m:dPr>
          <m:e>
            <m:r>
              <m:rPr>
                <m:sty m:val="b"/>
              </m:rPr>
              <m:t>0</m:t>
            </m:r>
            <m:r>
              <m:rPr>
                <m:sty m:val="p"/>
              </m:rPr>
              <m:t>,</m:t>
            </m:r>
            <m:sSub>
              <m:e>
                <m:r>
                  <m:t>V</m:t>
                </m:r>
              </m:e>
              <m:sub>
                <m:r>
                  <m:rPr>
                    <m:sty m:val="b"/>
                  </m:rPr>
                  <m:t>θ</m:t>
                </m:r>
              </m:sub>
            </m:sSub>
          </m:e>
        </m:d>
      </m:oMath>
      <w:r>
        <w:t xml:space="preserve"> </w:t>
      </w:r>
      <w:r>
        <w:t xml:space="preserve">，则</w:t>
      </w:r>
      <w:r>
        <w:t xml:space="preserve"> </w:t>
      </w:r>
      <m:oMath>
        <m:r>
          <m:rPr>
            <m:sty m:val="b"/>
          </m:rPr>
          <m:t>y</m:t>
        </m:r>
        <m:d>
          <m:dPr>
            <m:begChr m:val="("/>
            <m:endChr m:val=")"/>
            <m:sepChr m:val=""/>
            <m:grow/>
          </m:dPr>
          <m:e>
            <m:r>
              <m:t>x</m:t>
            </m:r>
          </m:e>
        </m:d>
      </m:oMath>
      <w:r>
        <w:t xml:space="preserve"> </w:t>
      </w:r>
      <w:r>
        <w:t xml:space="preserve">也服从多元正态分布</w:t>
      </w:r>
      <w:r>
        <w:t xml:space="preserve"> </w:t>
      </w:r>
      <m:oMath>
        <m:r>
          <m:rPr>
            <m:sty m:val="p"/>
          </m:rPr>
          <m:t>M</m:t>
        </m:r>
        <m:r>
          <m:rPr>
            <m:sty m:val="p"/>
          </m:rPr>
          <m:t>V</m:t>
        </m:r>
        <m:r>
          <m:rPr>
            <m:sty m:val="p"/>
          </m:rPr>
          <m:t>N</m:t>
        </m:r>
        <m:d>
          <m:dPr>
            <m:begChr m:val="("/>
            <m:endChr m:val=")"/>
            <m:sepChr m:val=""/>
            <m:grow/>
          </m:dPr>
          <m:e>
            <m:r>
              <m:t>D</m:t>
            </m:r>
            <m:r>
              <m:rPr>
                <m:sty m:val="b"/>
              </m:rPr>
              <m:t>β</m:t>
            </m:r>
            <m:r>
              <m:rPr>
                <m:sty m:val="p"/>
              </m:rPr>
              <m:t>,</m:t>
            </m:r>
            <m:sSub>
              <m:e>
                <m:r>
                  <m:t>V</m:t>
                </m:r>
              </m:e>
              <m:sub>
                <m:r>
                  <m:rPr>
                    <m:sty m:val="b"/>
                  </m:rPr>
                  <m:t>θ</m:t>
                </m:r>
              </m:sub>
            </m:sSub>
          </m:e>
        </m:d>
      </m:oMath>
      <w:r>
        <w:t xml:space="preserve"> </w:t>
      </w:r>
      <w:r>
        <w:t xml:space="preserve">。参数</w:t>
      </w:r>
      <w:r>
        <w:t xml:space="preserve"> </w:t>
      </w:r>
      <m:oMath>
        <m:r>
          <m:rPr>
            <m:sty m:val="b"/>
          </m:rPr>
          <m:t>β</m:t>
        </m:r>
      </m:oMath>
      <w:r>
        <w:t xml:space="preserve"> </w:t>
      </w:r>
      <w:r>
        <w:t xml:space="preserve">的广义最小二乘估计为</w:t>
      </w:r>
      <w:r>
        <w:t xml:space="preserve"> </w:t>
      </w:r>
      <m:oMath>
        <m:acc>
          <m:accPr>
            <m:chr m:val="̂"/>
          </m:accPr>
          <m:e>
            <m:r>
              <m:rPr>
                <m:sty m:val="b"/>
              </m:rPr>
              <m:t>β</m:t>
            </m:r>
          </m:e>
        </m:acc>
        <m:d>
          <m:dPr>
            <m:begChr m:val="("/>
            <m:endChr m:val=")"/>
            <m:sepChr m:val=""/>
            <m:grow/>
          </m:dPr>
          <m:e>
            <m:r>
              <m:rPr>
                <m:sty m:val="b"/>
              </m:rPr>
              <m:t>θ</m:t>
            </m:r>
          </m:e>
        </m:d>
        <m:r>
          <m:rPr>
            <m:sty m:val="p"/>
          </m:rPr>
          <m:t>=</m:t>
        </m:r>
        <m:sSup>
          <m:e>
            <m:d>
              <m:dPr>
                <m:begChr m:val="("/>
                <m:endChr m:val=")"/>
                <m:sepChr m:val=""/>
                <m:grow/>
              </m:dPr>
              <m:e>
                <m:sSup>
                  <m:e>
                    <m:r>
                      <m:t>D</m:t>
                    </m:r>
                  </m:e>
                  <m:sup>
                    <m:r>
                      <m:rPr>
                        <m:sty m:val="p"/>
                      </m:rPr>
                      <m:t>⊤</m:t>
                    </m:r>
                  </m:sup>
                </m:sSup>
                <m:sSubSup>
                  <m:e>
                    <m:r>
                      <m:t>V</m:t>
                    </m:r>
                  </m:e>
                  <m:sub>
                    <m:r>
                      <m:rPr>
                        <m:sty m:val="b"/>
                      </m:rPr>
                      <m:t>θ</m:t>
                    </m:r>
                  </m:sub>
                  <m:sup>
                    <m:r>
                      <m:rPr>
                        <m:sty m:val="p"/>
                      </m:rPr>
                      <m:t>−</m:t>
                    </m:r>
                    <m:r>
                      <m:t>1</m:t>
                    </m:r>
                  </m:sup>
                </m:sSubSup>
                <m:r>
                  <m:t>D</m:t>
                </m:r>
              </m:e>
            </m:d>
          </m:e>
          <m:sup>
            <m:r>
              <m:rPr>
                <m:sty m:val="p"/>
              </m:rPr>
              <m:t>−</m:t>
            </m:r>
            <m:r>
              <m:t>1</m:t>
            </m:r>
          </m:sup>
        </m:sSup>
        <m:sSup>
          <m:e>
            <m:r>
              <m:t>D</m:t>
            </m:r>
          </m:e>
          <m:sup>
            <m:r>
              <m:rPr>
                <m:sty m:val="p"/>
              </m:rPr>
              <m:t>⊤</m:t>
            </m:r>
          </m:sup>
        </m:sSup>
        <m:sSubSup>
          <m:e>
            <m:r>
              <m:t>V</m:t>
            </m:r>
          </m:e>
          <m:sub>
            <m:r>
              <m:rPr>
                <m:sty m:val="b"/>
              </m:rPr>
              <m:t>θ</m:t>
            </m:r>
          </m:sub>
          <m:sup>
            <m:r>
              <m:rPr>
                <m:sty m:val="p"/>
              </m:rPr>
              <m:t>−</m:t>
            </m:r>
            <m:r>
              <m:t>1</m:t>
            </m:r>
          </m:sup>
        </m:sSubSup>
        <m:r>
          <m:rPr>
            <m:sty m:val="b"/>
          </m:rPr>
          <m:t>y</m:t>
        </m:r>
      </m:oMath>
      <w:r>
        <w:t xml:space="preserve"> </w:t>
      </w:r>
      <w:r>
        <w:t xml:space="preserve">，关于参数</w:t>
      </w:r>
      <w:r>
        <w:t xml:space="preserve"> </w:t>
      </w:r>
      <m:oMath>
        <m:r>
          <m:rPr>
            <m:sty m:val="b"/>
          </m:rPr>
          <m:t>θ</m:t>
        </m:r>
      </m:oMath>
      <w:r>
        <w:t xml:space="preserve"> </w:t>
      </w:r>
      <w:r>
        <w:t xml:space="preserve">的剖面对数似然函数如下：</w:t>
      </w:r>
    </w:p>
    <w:p>
      <w:pPr>
        <w:pStyle w:val="BodyText"/>
      </w:pPr>
      <m:oMathPara>
        <m:oMathParaPr>
          <m:jc m:val="center"/>
        </m:oMathParaPr>
        <m:oMath>
          <m:r>
            <m:rPr>
              <m:sty m:val="p"/>
            </m:rPr>
            <m:t>log</m:t>
          </m:r>
          <m:r>
            <m:rPr>
              <m:sty m:val="p"/>
              <m:scr m:val="script"/>
            </m:rPr>
            <m:t>L</m:t>
          </m:r>
          <m:d>
            <m:dPr>
              <m:begChr m:val="("/>
              <m:endChr m:val=")"/>
              <m:sepChr m:val=""/>
              <m:grow/>
            </m:dPr>
            <m:e>
              <m:r>
                <m:rPr>
                  <m:sty m:val="b"/>
                </m:rPr>
                <m:t>θ</m:t>
              </m:r>
            </m:e>
          </m:d>
          <m:r>
            <m:rPr>
              <m:sty m:val="p"/>
            </m:rPr>
            <m:t>=</m:t>
          </m:r>
          <m:r>
            <m:rPr>
              <m:sty m:val="p"/>
            </m:rPr>
            <m:t>−</m:t>
          </m:r>
          <m:f>
            <m:fPr>
              <m:type m:val="bar"/>
            </m:fPr>
            <m:num>
              <m:r>
                <m:t>n</m:t>
              </m:r>
            </m:num>
            <m:den>
              <m:r>
                <m:t>2</m:t>
              </m:r>
            </m:den>
          </m:f>
          <m:r>
            <m:rPr>
              <m:sty m:val="p"/>
            </m:rPr>
            <m:t>log</m:t>
          </m:r>
          <m:d>
            <m:dPr>
              <m:begChr m:val="("/>
              <m:endChr m:val=")"/>
              <m:sepChr m:val=""/>
              <m:grow/>
            </m:dPr>
            <m:e>
              <m:r>
                <m:t>2</m:t>
              </m:r>
              <m:r>
                <m:t>π</m:t>
              </m:r>
            </m:e>
          </m:d>
          <m:r>
            <m:rPr>
              <m:sty m:val="p"/>
            </m:rPr>
            <m:t>−</m:t>
          </m:r>
          <m:f>
            <m:fPr>
              <m:type m:val="bar"/>
            </m:fPr>
            <m:num>
              <m:r>
                <m:t>1</m:t>
              </m:r>
            </m:num>
            <m:den>
              <m:r>
                <m:t>2</m:t>
              </m:r>
            </m:den>
          </m:f>
          <m:r>
            <m:rPr>
              <m:sty m:val="p"/>
            </m:rPr>
            <m:t>log</m:t>
          </m:r>
          <m:d>
            <m:dPr>
              <m:begChr m:val="("/>
              <m:endChr m:val=")"/>
              <m:sepChr m:val=""/>
              <m:grow/>
            </m:dPr>
            <m:e>
              <m:r>
                <m:rPr>
                  <m:sty m:val="p"/>
                </m:rPr>
                <m:t>det</m:t>
              </m:r>
              <m:sSub>
                <m:e>
                  <m:r>
                    <m:t>V</m:t>
                  </m:r>
                </m:e>
                <m:sub>
                  <m:r>
                    <m:rPr>
                      <m:sty m:val="b"/>
                    </m:rPr>
                    <m:t>θ</m:t>
                  </m:r>
                </m:sub>
              </m:sSub>
            </m:e>
          </m:d>
          <m:r>
            <m:rPr>
              <m:sty m:val="p"/>
            </m:rPr>
            <m:t>−</m:t>
          </m:r>
          <m:f>
            <m:fPr>
              <m:type m:val="bar"/>
            </m:fPr>
            <m:num>
              <m:r>
                <m:t>1</m:t>
              </m:r>
            </m:num>
            <m:den>
              <m:r>
                <m:t>2</m:t>
              </m:r>
            </m:den>
          </m:f>
          <m:sSup>
            <m:e>
              <m:r>
                <m:rPr>
                  <m:sty m:val="b"/>
                </m:rPr>
                <m:t>y</m:t>
              </m:r>
            </m:e>
            <m:sup>
              <m:r>
                <m:rPr>
                  <m:sty m:val="p"/>
                </m:rPr>
                <m:t>⊤</m:t>
              </m:r>
            </m:sup>
          </m:sSup>
          <m:sSubSup>
            <m:e>
              <m:r>
                <m:t>V</m:t>
              </m:r>
            </m:e>
            <m:sub>
              <m:r>
                <m:rPr>
                  <m:sty m:val="b"/>
                </m:rPr>
                <m:t>θ</m:t>
              </m:r>
            </m:sub>
            <m:sup>
              <m:r>
                <m:rPr>
                  <m:sty m:val="p"/>
                </m:rPr>
                <m:t>−</m:t>
              </m:r>
              <m:r>
                <m:t>1</m:t>
              </m:r>
            </m:sup>
          </m:sSubSup>
          <m:d>
            <m:dPr>
              <m:begChr m:val="("/>
              <m:endChr m:val=")"/>
              <m:sepChr m:val=""/>
              <m:grow/>
            </m:dPr>
            <m:e>
              <m:r>
                <m:t>I</m:t>
              </m:r>
              <m:r>
                <m:rPr>
                  <m:sty m:val="p"/>
                </m:rPr>
                <m:t>−</m:t>
              </m:r>
              <m:r>
                <m:t>D</m:t>
              </m:r>
              <m:sSup>
                <m:e>
                  <m:d>
                    <m:dPr>
                      <m:begChr m:val="("/>
                      <m:endChr m:val=")"/>
                      <m:sepChr m:val=""/>
                      <m:grow/>
                    </m:dPr>
                    <m:e>
                      <m:sSup>
                        <m:e>
                          <m:r>
                            <m:t>D</m:t>
                          </m:r>
                        </m:e>
                        <m:sup>
                          <m:r>
                            <m:rPr>
                              <m:sty m:val="p"/>
                            </m:rPr>
                            <m:t>⊤</m:t>
                          </m:r>
                        </m:sup>
                      </m:sSup>
                      <m:sSubSup>
                        <m:e>
                          <m:r>
                            <m:t>V</m:t>
                          </m:r>
                        </m:e>
                        <m:sub>
                          <m:r>
                            <m:rPr>
                              <m:sty m:val="b"/>
                            </m:rPr>
                            <m:t>θ</m:t>
                          </m:r>
                        </m:sub>
                        <m:sup>
                          <m:r>
                            <m:rPr>
                              <m:sty m:val="p"/>
                            </m:rPr>
                            <m:t>−</m:t>
                          </m:r>
                          <m:r>
                            <m:t>1</m:t>
                          </m:r>
                        </m:sup>
                      </m:sSubSup>
                      <m:r>
                        <m:t>D</m:t>
                      </m:r>
                    </m:e>
                  </m:d>
                </m:e>
                <m:sup>
                  <m:r>
                    <m:rPr>
                      <m:sty m:val="p"/>
                    </m:rPr>
                    <m:t>−</m:t>
                  </m:r>
                  <m:r>
                    <m:t>1</m:t>
                  </m:r>
                </m:sup>
              </m:sSup>
              <m:sSup>
                <m:e>
                  <m:r>
                    <m:t>D</m:t>
                  </m:r>
                </m:e>
                <m:sup>
                  <m:r>
                    <m:rPr>
                      <m:sty m:val="p"/>
                    </m:rPr>
                    <m:t>⊤</m:t>
                  </m:r>
                </m:sup>
              </m:sSup>
              <m:sSubSup>
                <m:e>
                  <m:r>
                    <m:t>V</m:t>
                  </m:r>
                </m:e>
                <m:sub>
                  <m:r>
                    <m:rPr>
                      <m:sty m:val="b"/>
                    </m:rPr>
                    <m:t>θ</m:t>
                  </m:r>
                </m:sub>
                <m:sup>
                  <m:r>
                    <m:rPr>
                      <m:sty m:val="p"/>
                    </m:rPr>
                    <m:t>−</m:t>
                  </m:r>
                  <m:r>
                    <m:t>1</m:t>
                  </m:r>
                </m:sup>
              </m:sSubSup>
            </m:e>
          </m:d>
          <m:r>
            <m:rPr>
              <m:sty m:val="b"/>
            </m:rPr>
            <m:t>y</m:t>
          </m:r>
        </m:oMath>
      </m:oMathPara>
    </w:p>
    <w:p>
      <w:pPr>
        <w:pStyle w:val="FirstParagraph"/>
      </w:pPr>
      <w:r>
        <w:t xml:space="preserve">下面考虑一个来自</w:t>
      </w:r>
      <w:r>
        <w:t xml:space="preserve"> </w:t>
      </w:r>
      <w:r>
        <w:rPr>
          <w:bCs/>
          <w:b/>
        </w:rPr>
        <w:t xml:space="preserve">MASS</w:t>
      </w:r>
      <w:r>
        <w:t xml:space="preserve"> </w:t>
      </w:r>
      <w:r>
        <w:t xml:space="preserve">包真实数据</w:t>
      </w:r>
      <w:r>
        <w:t xml:space="preserve"> </w:t>
      </w:r>
      <w:r>
        <w:rPr>
          <w:rStyle w:val="VerbatimChar"/>
        </w:rPr>
        <w:t xml:space="preserve">topo</w:t>
      </w:r>
      <w:r>
        <w:t xml:space="preserve">。topo 数据集最初来自 John C. Davis （1973年）所著的书《Statistics and Data Analysis in Geology》。后来， J. J. Warnes 和 B. D. Ripley （1987年）以该数据集为例指出空间高斯过程的协方差函数的似然估计中存在的问题</w:t>
      </w:r>
      <w:r>
        <w:t xml:space="preserve">(Warnes 和 Ripley 1987)</w:t>
      </w:r>
      <w:r>
        <w:t xml:space="preserve">，并将其作为数据集</w:t>
      </w:r>
      <w:r>
        <w:t xml:space="preserve"> </w:t>
      </w:r>
      <w:r>
        <w:rPr>
          <w:rStyle w:val="VerbatimChar"/>
        </w:rPr>
        <w:t xml:space="preserve">topo</w:t>
      </w:r>
      <w:r>
        <w:t xml:space="preserve"> </w:t>
      </w:r>
      <w:r>
        <w:t xml:space="preserve">放在</w:t>
      </w:r>
      <w:r>
        <w:t xml:space="preserve"> </w:t>
      </w:r>
      <w:r>
        <w:rPr>
          <w:bCs/>
          <w:b/>
        </w:rPr>
        <w:t xml:space="preserve">MASS</w:t>
      </w:r>
      <w:r>
        <w:t xml:space="preserve"> </w:t>
      </w:r>
      <w:r>
        <w:t xml:space="preserve">包里。Paulo J. Ribeiro Jr 和 Peter J. Diggle （2001年）将该数据集打包成自定义的</w:t>
      </w:r>
      <w:r>
        <w:t xml:space="preserve"> </w:t>
      </w:r>
      <w:r>
        <w:rPr>
          <w:rStyle w:val="VerbatimChar"/>
        </w:rPr>
        <w:t xml:space="preserve">geodata</w:t>
      </w:r>
      <w:r>
        <w:t xml:space="preserve"> </w:t>
      </w:r>
      <w:r>
        <w:t xml:space="preserve">数据类型，放在</w:t>
      </w:r>
      <w:r>
        <w:t xml:space="preserve"> </w:t>
      </w:r>
      <w:r>
        <w:rPr>
          <w:bCs/>
          <w:b/>
        </w:rPr>
        <w:t xml:space="preserve">geoR</w:t>
      </w:r>
      <w:r>
        <w:t xml:space="preserve"> </w:t>
      </w:r>
      <w:r>
        <w:t xml:space="preserve">包里，并在他俩合著的书《Model-based Geostatistics》中多次出现。</w:t>
      </w:r>
      <w:r>
        <w:rPr>
          <w:rStyle w:val="VerbatimChar"/>
        </w:rPr>
        <w:t xml:space="preserve">topo</w:t>
      </w:r>
      <w:r>
        <w:t xml:space="preserve"> </w:t>
      </w:r>
      <w:r>
        <w:t xml:space="preserve">是空间地形数据集，包含有 52 行 3 列，数据点是 310 平方英尺范围内的海拔高度数据，</w:t>
      </w:r>
      <w:r>
        <w:rPr>
          <w:rStyle w:val="VerbatimChar"/>
        </w:rPr>
        <w:t xml:space="preserve">x</w:t>
      </w:r>
      <w:r>
        <w:t xml:space="preserve"> </w:t>
      </w:r>
      <w:r>
        <w:t xml:space="preserve">坐标每单位 50 英尺，</w:t>
      </w:r>
      <w:r>
        <w:rPr>
          <w:rStyle w:val="VerbatimChar"/>
        </w:rPr>
        <w:t xml:space="preserve">y</w:t>
      </w:r>
      <w:r>
        <w:t xml:space="preserve"> </w:t>
      </w:r>
      <w:r>
        <w:t xml:space="preserve">坐标单位同</w:t>
      </w:r>
      <w:r>
        <w:t xml:space="preserve"> </w:t>
      </w:r>
      <w:r>
        <w:rPr>
          <w:rStyle w:val="VerbatimChar"/>
        </w:rPr>
        <w:t xml:space="preserve">x</w:t>
      </w:r>
      <w:r>
        <w:t xml:space="preserve"> </w:t>
      </w:r>
      <w:r>
        <w:t xml:space="preserve">坐标，海拔高度</w:t>
      </w:r>
      <w:r>
        <w:t xml:space="preserve"> </w:t>
      </w:r>
      <w:r>
        <w:rPr>
          <w:rStyle w:val="VerbatimChar"/>
        </w:rPr>
        <w:t xml:space="preserve">z</w:t>
      </w:r>
      <w:r>
        <w:t xml:space="preserve"> </w:t>
      </w:r>
      <w:r>
        <w:t xml:space="preserve">单位是英尺。</w:t>
      </w:r>
    </w:p>
    <w:p>
      <w:pPr>
        <w:pStyle w:val="SourceCode"/>
      </w:pPr>
      <w:r>
        <w:rPr>
          <w:rStyle w:val="FunctionTok"/>
        </w:rPr>
        <w:t xml:space="preserve">library</w:t>
      </w:r>
      <w:r>
        <w:rPr>
          <w:rStyle w:val="NormalTok"/>
        </w:rPr>
        <w:t xml:space="preserve">(MASS)</w:t>
      </w:r>
      <w:r>
        <w:br/>
      </w:r>
      <w:r>
        <w:rPr>
          <w:rStyle w:val="FunctionTok"/>
        </w:rPr>
        <w:t xml:space="preserve">data</w:t>
      </w:r>
      <w:r>
        <w:rPr>
          <w:rStyle w:val="NormalTok"/>
        </w:rPr>
        <w:t xml:space="preserve">(topo)</w:t>
      </w:r>
      <w:r>
        <w:br/>
      </w:r>
      <w:r>
        <w:rPr>
          <w:rStyle w:val="FunctionTok"/>
        </w:rPr>
        <w:t xml:space="preserve">str</w:t>
      </w:r>
      <w:r>
        <w:rPr>
          <w:rStyle w:val="NormalTok"/>
        </w:rPr>
        <w:t xml:space="preserve">(topo)</w:t>
      </w:r>
    </w:p>
    <w:p>
      <w:pPr>
        <w:pStyle w:val="SourceCode"/>
      </w:pPr>
      <w:r>
        <w:rPr>
          <w:rStyle w:val="VerbatimChar"/>
        </w:rPr>
        <w:t xml:space="preserve">#&gt; 'data.frame':    52 obs. of  3 variables:</w:t>
      </w:r>
      <w:r>
        <w:br/>
      </w:r>
      <w:r>
        <w:rPr>
          <w:rStyle w:val="VerbatimChar"/>
        </w:rPr>
        <w:t xml:space="preserve">#&gt;  $ x: num  0.3 1.4 2.4 3.6 5.7 1.6 2.9 3.4 3.4 4.8 ...</w:t>
      </w:r>
      <w:r>
        <w:br/>
      </w:r>
      <w:r>
        <w:rPr>
          <w:rStyle w:val="VerbatimChar"/>
        </w:rPr>
        <w:t xml:space="preserve">#&gt;  $ y: num  6.1 6.2 6.1 6.2 6.2 5.2 5.1 5.3 5.7 5.6 ...</w:t>
      </w:r>
      <w:r>
        <w:br/>
      </w:r>
      <w:r>
        <w:rPr>
          <w:rStyle w:val="VerbatimChar"/>
        </w:rPr>
        <w:t xml:space="preserve">#&gt;  $ z: int  870 793 755 690 800 800 730 728 710 780 ...</w:t>
      </w:r>
    </w:p>
    <w:p>
      <w:pPr>
        <w:pStyle w:val="FirstParagraph"/>
      </w:pPr>
      <w:r>
        <w:t xml:space="preserve">根据</w:t>
      </w:r>
      <w:r>
        <w:t xml:space="preserve"> </w:t>
      </w:r>
      <w:r>
        <w:rPr>
          <w:rStyle w:val="VerbatimChar"/>
        </w:rPr>
        <w:t xml:space="preserve">topo</w:t>
      </w:r>
      <w:r>
        <w:t xml:space="preserve"> </w:t>
      </w:r>
      <w:r>
        <w:t xml:space="preserve">数据集，</w:t>
      </w:r>
      <w:r>
        <w:t xml:space="preserve"> </w:t>
      </w:r>
      <m:oMath>
        <m:r>
          <m:t>D</m:t>
        </m:r>
        <m:r>
          <m:rPr>
            <m:sty m:val="p"/>
          </m:rPr>
          <m:t>=</m:t>
        </m:r>
        <m:r>
          <m:rPr>
            <m:sty m:val="b"/>
          </m:rPr>
          <m:t>1</m:t>
        </m:r>
      </m:oMath>
      <w:r>
        <w:t xml:space="preserve"> </w:t>
      </w:r>
      <w:r>
        <w:t xml:space="preserve">是一个</w:t>
      </w:r>
      <w:r>
        <w:t xml:space="preserve"> </w:t>
      </w:r>
      <m:oMath>
        <m:r>
          <m:t>52</m:t>
        </m:r>
        <m:r>
          <m:rPr>
            <m:sty m:val="p"/>
          </m:rPr>
          <m:t>×</m:t>
        </m:r>
        <m:r>
          <m:t>1</m:t>
        </m:r>
      </m:oMath>
      <w:r>
        <w:t xml:space="preserve"> </w:t>
      </w:r>
      <w:r>
        <w:t xml:space="preserve">的列向量，</w:t>
      </w:r>
      <m:oMath>
        <m:r>
          <m:rPr>
            <m:sty m:val="b"/>
          </m:rPr>
          <m:t>β</m:t>
        </m:r>
        <m:r>
          <m:rPr>
            <m:sty m:val="p"/>
          </m:rPr>
          <m:t>=</m:t>
        </m:r>
        <m:r>
          <m:t>β</m:t>
        </m:r>
      </m:oMath>
      <w:r>
        <w:t xml:space="preserve"> </w:t>
      </w:r>
      <w:r>
        <w:t xml:space="preserve">是一个截距项。设置参数初值</w:t>
      </w:r>
      <w:r>
        <w:t xml:space="preserve"> </w:t>
      </w:r>
      <m:oMath>
        <m:d>
          <m:dPr>
            <m:begChr m:val="("/>
            <m:endChr m:val=")"/>
            <m:sepChr m:val=""/>
            <m:grow/>
          </m:dPr>
          <m:e>
            <m:r>
              <m:t>σ</m:t>
            </m:r>
            <m:r>
              <m:rPr>
                <m:sty m:val="p"/>
              </m:rPr>
              <m:t>,</m:t>
            </m:r>
            <m:r>
              <m:t>ϕ</m:t>
            </m:r>
          </m:e>
        </m:d>
        <m:r>
          <m:rPr>
            <m:sty m:val="p"/>
          </m:rPr>
          <m:t>=</m:t>
        </m:r>
        <m:d>
          <m:dPr>
            <m:begChr m:val="("/>
            <m:endChr m:val=")"/>
            <m:sepChr m:val=""/>
            <m:grow/>
          </m:dPr>
          <m:e>
            <m:r>
              <m:t>65</m:t>
            </m:r>
            <m:r>
              <m:rPr>
                <m:sty m:val="p"/>
              </m:rPr>
              <m:t>,</m:t>
            </m:r>
            <m:r>
              <m:t>2</m:t>
            </m:r>
          </m:e>
        </m:d>
      </m:oMath>
      <w:r>
        <w:t xml:space="preserve"> </w:t>
      </w:r>
      <w:r>
        <w:t xml:space="preserve">。为了与 Ripley 的论文中的图比较，下面扔掉了对数似然函数中常数项，用 R 语言编码的似然函数如下：</w:t>
      </w:r>
    </w:p>
    <w:p>
      <w:pPr>
        <w:pStyle w:val="SourceCode"/>
      </w:pPr>
      <w:r>
        <w:rPr>
          <w:rStyle w:val="NormalTok"/>
        </w:rPr>
        <w:t xml:space="preserve">log_lik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n </w:t>
      </w:r>
      <w:r>
        <w:rPr>
          <w:rStyle w:val="OtherTok"/>
        </w:rPr>
        <w:t xml:space="preserve">&lt;-</w:t>
      </w:r>
      <w:r>
        <w:rPr>
          <w:rStyle w:val="NormalTok"/>
        </w:rPr>
        <w:t xml:space="preserve"> </w:t>
      </w:r>
      <w:r>
        <w:rPr>
          <w:rStyle w:val="FunctionTok"/>
        </w:rPr>
        <w:t xml:space="preserve">nrow</w:t>
      </w:r>
      <w:r>
        <w:rPr>
          <w:rStyle w:val="NormalTok"/>
        </w:rPr>
        <w:t xml:space="preserve">(topo)</w:t>
      </w:r>
      <w:r>
        <w:br/>
      </w:r>
      <w:r>
        <w:rPr>
          <w:rStyle w:val="NormalTok"/>
        </w:rPr>
        <w:t xml:space="preserve">  D </w:t>
      </w:r>
      <w:r>
        <w:rPr>
          <w:rStyle w:val="OtherTok"/>
        </w:rPr>
        <w:t xml:space="preserve">&lt;-</w:t>
      </w:r>
      <w:r>
        <w:rPr>
          <w:rStyle w:val="NormalTok"/>
        </w:rPr>
        <w:t xml:space="preserve"> </w:t>
      </w:r>
      <w:r>
        <w:rPr>
          <w:rStyle w:val="FunctionTok"/>
        </w:rPr>
        <w:t xml:space="preserve">t</w:t>
      </w:r>
      <w:r>
        <w:rPr>
          <w:rStyle w:val="NormalTok"/>
        </w:rPr>
        <w:t xml:space="preserve">(</w:t>
      </w:r>
      <w:r>
        <w:rPr>
          <w:rStyle w:val="FunctionTok"/>
        </w:rPr>
        <w:t xml:space="preserve">t</w:t>
      </w:r>
      <w:r>
        <w:rPr>
          <w:rStyle w:val="NormalTok"/>
        </w:rPr>
        <w:t xml:space="preserve">(</w:t>
      </w:r>
      <w:r>
        <w:rPr>
          <w:rStyle w:val="FunctionTok"/>
        </w:rPr>
        <w:t xml:space="preserve">rep</w:t>
      </w:r>
      <w:r>
        <w:rPr>
          <w:rStyle w:val="NormalTok"/>
        </w:rPr>
        <w:t xml:space="preserve">(</w:t>
      </w:r>
      <w:r>
        <w:rPr>
          <w:rStyle w:val="DecValTok"/>
        </w:rPr>
        <w:t xml:space="preserve">1</w:t>
      </w:r>
      <w:r>
        <w:rPr>
          <w:rStyle w:val="NormalTok"/>
        </w:rPr>
        <w:t xml:space="preserve">, n)))</w:t>
      </w:r>
      <w:r>
        <w:br/>
      </w:r>
      <w:r>
        <w:rPr>
          <w:rStyle w:val="NormalTok"/>
        </w:rPr>
        <w:t xml:space="preserve">  Sigma </w:t>
      </w:r>
      <w:r>
        <w:rPr>
          <w:rStyle w:val="OtherTok"/>
        </w:rPr>
        <w:t xml:space="preserve">&lt;-</w:t>
      </w:r>
      <w:r>
        <w:rPr>
          <w:rStyle w:val="NormalTok"/>
        </w:rPr>
        <w:t xml:space="preserve"> x[</w:t>
      </w:r>
      <w:r>
        <w:rPr>
          <w:rStyle w:val="DecValTok"/>
        </w:rPr>
        <w:t xml:space="preserve">1</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FunctionTok"/>
        </w:rPr>
        <w:t xml:space="preserve">as.matrix</w:t>
      </w:r>
      <w:r>
        <w:rPr>
          <w:rStyle w:val="NormalTok"/>
        </w:rPr>
        <w:t xml:space="preserve">(</w:t>
      </w:r>
      <w:r>
        <w:rPr>
          <w:rStyle w:val="FunctionTok"/>
        </w:rPr>
        <w:t xml:space="preserve">dist</w:t>
      </w:r>
      <w:r>
        <w:rPr>
          <w:rStyle w:val="NormalTok"/>
        </w:rPr>
        <w:t xml:space="preserve">(topo[, </w:t>
      </w:r>
      <w:r>
        <w:rPr>
          <w:rStyle w:val="FunctionTok"/>
        </w:rPr>
        <w:t xml:space="preserve">c</w:t>
      </w:r>
      <w:r>
        <w:rPr>
          <w:rStyle w:val="NormalTok"/>
        </w:rPr>
        <w:t xml:space="preserve">(</w:t>
      </w:r>
      <w:r>
        <w:rPr>
          <w:rStyle w:val="StringTok"/>
        </w:rPr>
        <w:t xml:space="preserve">"x"</w:t>
      </w:r>
      <w:r>
        <w:rPr>
          <w:rStyle w:val="NormalTok"/>
        </w:rPr>
        <w:t xml:space="preserve">, </w:t>
      </w:r>
      <w:r>
        <w:rPr>
          <w:rStyle w:val="StringTok"/>
        </w:rPr>
        <w:t xml:space="preserve">"y"</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br/>
      </w:r>
      <w:r>
        <w:rPr>
          <w:rStyle w:val="NormalTok"/>
        </w:rPr>
        <w:t xml:space="preserve">  inv_Sigma </w:t>
      </w:r>
      <w:r>
        <w:rPr>
          <w:rStyle w:val="OtherTok"/>
        </w:rPr>
        <w:t xml:space="preserve">&lt;-</w:t>
      </w:r>
      <w:r>
        <w:rPr>
          <w:rStyle w:val="NormalTok"/>
        </w:rPr>
        <w:t xml:space="preserve"> </w:t>
      </w:r>
      <w:r>
        <w:rPr>
          <w:rStyle w:val="FunctionTok"/>
        </w:rPr>
        <w:t xml:space="preserve">solve</w:t>
      </w:r>
      <w:r>
        <w:rPr>
          <w:rStyle w:val="NormalTok"/>
        </w:rPr>
        <w:t xml:space="preserve">(Sigma)</w:t>
      </w:r>
      <w:r>
        <w:br/>
      </w:r>
      <w:r>
        <w:rPr>
          <w:rStyle w:val="NormalTok"/>
        </w:rPr>
        <w:t xml:space="preserve">  P </w:t>
      </w:r>
      <w:r>
        <w:rPr>
          <w:rStyle w:val="OtherTok"/>
        </w:rPr>
        <w:t xml:space="preserve">&lt;-</w:t>
      </w:r>
      <w:r>
        <w:rPr>
          <w:rStyle w:val="NormalTok"/>
        </w:rPr>
        <w:t xml:space="preserve"> </w:t>
      </w:r>
      <w:r>
        <w:rPr>
          <w:rStyle w:val="FunctionTok"/>
        </w:rPr>
        <w:t xml:space="preserve">diag</w:t>
      </w:r>
      <w:r>
        <w:rPr>
          <w:rStyle w:val="NormalTok"/>
        </w:rPr>
        <w:t xml:space="preserve">(</w:t>
      </w:r>
      <w:r>
        <w:rPr>
          <w:rStyle w:val="DecValTok"/>
        </w:rPr>
        <w:t xml:space="preserve">1</w:t>
      </w:r>
      <w:r>
        <w:rPr>
          <w:rStyle w:val="NormalTok"/>
        </w:rPr>
        <w:t xml:space="preserve">, n) </w:t>
      </w:r>
      <w:r>
        <w:rPr>
          <w:rStyle w:val="SpecialCharTok"/>
        </w:rPr>
        <w:t xml:space="preserve">-</w:t>
      </w:r>
      <w:r>
        <w:rPr>
          <w:rStyle w:val="NormalTok"/>
        </w:rPr>
        <w:t xml:space="preserve"> D </w:t>
      </w:r>
      <w:r>
        <w:rPr>
          <w:rStyle w:val="SpecialCharTok"/>
        </w:rPr>
        <w:t xml:space="preserve">%*%</w:t>
      </w:r>
      <w:r>
        <w:rPr>
          <w:rStyle w:val="NormalTok"/>
        </w:rPr>
        <w:t xml:space="preserve"> </w:t>
      </w:r>
      <w:r>
        <w:rPr>
          <w:rStyle w:val="FunctionTok"/>
        </w:rPr>
        <w:t xml:space="preserve">solve</w:t>
      </w:r>
      <w:r>
        <w:rPr>
          <w:rStyle w:val="NormalTok"/>
        </w:rPr>
        <w:t xml:space="preserve">(</w:t>
      </w:r>
      <w:r>
        <w:rPr>
          <w:rStyle w:val="FunctionTok"/>
        </w:rPr>
        <w:t xml:space="preserve">t</w:t>
      </w:r>
      <w:r>
        <w:rPr>
          <w:rStyle w:val="NormalTok"/>
        </w:rPr>
        <w:t xml:space="preserve">(D) </w:t>
      </w:r>
      <w:r>
        <w:rPr>
          <w:rStyle w:val="SpecialCharTok"/>
        </w:rPr>
        <w:t xml:space="preserve">%*%</w:t>
      </w:r>
      <w:r>
        <w:rPr>
          <w:rStyle w:val="NormalTok"/>
        </w:rPr>
        <w:t xml:space="preserve"> </w:t>
      </w:r>
      <w:r>
        <w:rPr>
          <w:rStyle w:val="FunctionTok"/>
        </w:rPr>
        <w:t xml:space="preserve">solve</w:t>
      </w:r>
      <w:r>
        <w:rPr>
          <w:rStyle w:val="NormalTok"/>
        </w:rPr>
        <w:t xml:space="preserve">(Sigma, D), </w:t>
      </w:r>
      <w:r>
        <w:rPr>
          <w:rStyle w:val="FunctionTok"/>
        </w:rPr>
        <w:t xml:space="preserve">t</w:t>
      </w:r>
      <w:r>
        <w:rPr>
          <w:rStyle w:val="NormalTok"/>
        </w:rPr>
        <w:t xml:space="preserve">(D)) </w:t>
      </w:r>
      <w:r>
        <w:rPr>
          <w:rStyle w:val="SpecialCharTok"/>
        </w:rPr>
        <w:t xml:space="preserve">%*%</w:t>
      </w:r>
      <w:r>
        <w:rPr>
          <w:rStyle w:val="NormalTok"/>
        </w:rPr>
        <w:t xml:space="preserve"> inv_Sigma</w:t>
      </w:r>
      <w:r>
        <w:br/>
      </w:r>
      <w:r>
        <w:rPr>
          <w:rStyle w:val="NormalTok"/>
        </w:rPr>
        <w:t xml:space="preserve">  </w:t>
      </w:r>
      <w:r>
        <w:rPr>
          <w:rStyle w:val="FunctionTok"/>
        </w:rPr>
        <w:t xml:space="preserve">as.vector</w:t>
      </w:r>
      <w:r>
        <w:rPr>
          <w:rStyle w:val="NormalTok"/>
        </w:rPr>
        <w:t xml:space="preserve">(</w:t>
      </w:r>
      <w:r>
        <w:rPr>
          <w:rStyle w:val="SpecialCharTok"/>
        </w:rPr>
        <w:t xml:space="preserve">-</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log</w:t>
      </w:r>
      <w:r>
        <w:rPr>
          <w:rStyle w:val="NormalTok"/>
        </w:rPr>
        <w:t xml:space="preserve">(</w:t>
      </w:r>
      <w:r>
        <w:rPr>
          <w:rStyle w:val="FunctionTok"/>
        </w:rPr>
        <w:t xml:space="preserve">det</w:t>
      </w:r>
      <w:r>
        <w:rPr>
          <w:rStyle w:val="NormalTok"/>
        </w:rPr>
        <w:t xml:space="preserve">(Sigma))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t</w:t>
      </w:r>
      <w:r>
        <w:rPr>
          <w:rStyle w:val="NormalTok"/>
        </w:rPr>
        <w:t xml:space="preserve">(topo[, </w:t>
      </w:r>
      <w:r>
        <w:rPr>
          <w:rStyle w:val="StringTok"/>
        </w:rPr>
        <w:t xml:space="preserve">"z"</w:t>
      </w:r>
      <w:r>
        <w:rPr>
          <w:rStyle w:val="NormalTok"/>
        </w:rPr>
        <w:t xml:space="preserve">]) </w:t>
      </w:r>
      <w:r>
        <w:rPr>
          <w:rStyle w:val="SpecialCharTok"/>
        </w:rPr>
        <w:t xml:space="preserve">%*%</w:t>
      </w:r>
      <w:r>
        <w:rPr>
          <w:rStyle w:val="NormalTok"/>
        </w:rPr>
        <w:t xml:space="preserve"> inv_Sigma </w:t>
      </w:r>
      <w:r>
        <w:rPr>
          <w:rStyle w:val="SpecialCharTok"/>
        </w:rPr>
        <w:t xml:space="preserve">%*%</w:t>
      </w:r>
      <w:r>
        <w:rPr>
          <w:rStyle w:val="NormalTok"/>
        </w:rPr>
        <w:t xml:space="preserve"> P </w:t>
      </w:r>
      <w:r>
        <w:rPr>
          <w:rStyle w:val="SpecialCharTok"/>
        </w:rPr>
        <w:t xml:space="preserve">%*%</w:t>
      </w:r>
      <w:r>
        <w:rPr>
          <w:rStyle w:val="NormalTok"/>
        </w:rPr>
        <w:t xml:space="preserve"> topo[, </w:t>
      </w:r>
      <w:r>
        <w:rPr>
          <w:rStyle w:val="StringTok"/>
        </w:rPr>
        <w:t xml:space="preserve">"z"</w:t>
      </w:r>
      <w:r>
        <w:rPr>
          <w:rStyle w:val="NormalTok"/>
        </w:rPr>
        <w:t xml:space="preserve">])</w:t>
      </w:r>
      <w:r>
        <w:br/>
      </w:r>
      <w:r>
        <w:rPr>
          <w:rStyle w:val="NormalTok"/>
        </w:rPr>
        <w:t xml:space="preserve">}</w:t>
      </w:r>
      <w:r>
        <w:br/>
      </w:r>
      <w:r>
        <w:rPr>
          <w:rStyle w:val="FunctionTok"/>
        </w:rPr>
        <w:t xml:space="preserve">log_lik</w:t>
      </w:r>
      <w:r>
        <w:rPr>
          <w:rStyle w:val="NormalTok"/>
        </w:rPr>
        <w:t xml:space="preserve">(</w:t>
      </w:r>
      <w:r>
        <w:rPr>
          <w:rStyle w:val="AttributeTok"/>
        </w:rPr>
        <w:t xml:space="preserve">x =</w:t>
      </w:r>
      <w:r>
        <w:rPr>
          <w:rStyle w:val="NormalTok"/>
        </w:rPr>
        <w:t xml:space="preserve"> </w:t>
      </w:r>
      <w:r>
        <w:rPr>
          <w:rStyle w:val="FunctionTok"/>
        </w:rPr>
        <w:t xml:space="preserve">c</w:t>
      </w:r>
      <w:r>
        <w:rPr>
          <w:rStyle w:val="NormalTok"/>
        </w:rPr>
        <w:t xml:space="preserve">(</w:t>
      </w:r>
      <w:r>
        <w:rPr>
          <w:rStyle w:val="DecValTok"/>
        </w:rPr>
        <w:t xml:space="preserve">65</w:t>
      </w:r>
      <w:r>
        <w:rPr>
          <w:rStyle w:val="NormalTok"/>
        </w:rPr>
        <w:t xml:space="preserve">, </w:t>
      </w:r>
      <w:r>
        <w:rPr>
          <w:rStyle w:val="DecValTok"/>
        </w:rPr>
        <w:t xml:space="preserve">2</w:t>
      </w:r>
      <w:r>
        <w:rPr>
          <w:rStyle w:val="NormalTok"/>
        </w:rPr>
        <w:t xml:space="preserve">))</w:t>
      </w:r>
    </w:p>
    <w:p>
      <w:pPr>
        <w:pStyle w:val="SourceCode"/>
      </w:pPr>
      <w:r>
        <w:rPr>
          <w:rStyle w:val="VerbatimChar"/>
        </w:rPr>
        <w:t xml:space="preserve">#&gt; [1] -207.1364</w:t>
      </w:r>
    </w:p>
    <w:p>
      <w:pPr>
        <w:pStyle w:val="FirstParagraph"/>
      </w:pPr>
      <w:r>
        <w:t xml:space="preserve">关于参数的偏导计算复杂，就不计算梯度了，下面调用 R 软件内置的</w:t>
      </w:r>
      <w:r>
        <w:t xml:space="preserve"> </w:t>
      </w:r>
      <w:r>
        <w:rPr>
          <w:rStyle w:val="VerbatimChar"/>
        </w:rPr>
        <w:t xml:space="preserve">nlminb</w:t>
      </w:r>
      <w:r>
        <w:t xml:space="preserve"> </w:t>
      </w:r>
      <w:r>
        <w:t xml:space="preserve">优化器。发现，对不同的初始值，收敛到不同的位置，目标函数值非常接近。</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F_objective</w:t>
      </w:r>
      <w:r>
        <w:rPr>
          <w:rStyle w:val="NormalTok"/>
        </w:rPr>
        <w:t xml:space="preserve">(log_lik, </w:t>
      </w:r>
      <w:r>
        <w:rPr>
          <w:rStyle w:val="AttributeTok"/>
        </w:rPr>
        <w:t xml:space="preserve">n =</w:t>
      </w:r>
      <w:r>
        <w:rPr>
          <w:rStyle w:val="NormalTok"/>
        </w:rPr>
        <w:t xml:space="preserve"> 2L),</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lb =</w:t>
      </w:r>
      <w:r>
        <w:rPr>
          <w:rStyle w:val="NormalTok"/>
        </w:rPr>
        <w:t xml:space="preserve"> </w:t>
      </w:r>
      <w:r>
        <w:rPr>
          <w:rStyle w:val="FunctionTok"/>
        </w:rPr>
        <w:t xml:space="preserve">c</w:t>
      </w:r>
      <w:r>
        <w:rPr>
          <w:rStyle w:val="NormalTok"/>
        </w:rPr>
        <w:t xml:space="preserve">(</w:t>
      </w:r>
      <w:r>
        <w:rPr>
          <w:rStyle w:val="DecValTok"/>
        </w:rPr>
        <w:t xml:space="preserve">55</w:t>
      </w:r>
      <w:r>
        <w:rPr>
          <w:rStyle w:val="NormalTok"/>
        </w:rPr>
        <w:t xml:space="preserve">, </w:t>
      </w:r>
      <w:r>
        <w:rPr>
          <w:rStyle w:val="DecValTok"/>
        </w:rPr>
        <w:t xml:space="preserve">5</w:t>
      </w:r>
      <w:r>
        <w:rPr>
          <w:rStyle w:val="NormalTok"/>
        </w:rPr>
        <w:t xml:space="preserve">), </w:t>
      </w:r>
      <w:r>
        <w:rPr>
          <w:rStyle w:val="AttributeTok"/>
        </w:rPr>
        <w:t xml:space="preserve">ub =</w:t>
      </w:r>
      <w:r>
        <w:rPr>
          <w:rStyle w:val="NormalTok"/>
        </w:rPr>
        <w:t xml:space="preserve"> </w:t>
      </w:r>
      <w:r>
        <w:rPr>
          <w:rStyle w:val="FunctionTok"/>
        </w:rPr>
        <w:t xml:space="preserve">c</w:t>
      </w:r>
      <w:r>
        <w:rPr>
          <w:rStyle w:val="NormalTok"/>
        </w:rPr>
        <w:t xml:space="preserve">(</w:t>
      </w:r>
      <w:r>
        <w:rPr>
          <w:rStyle w:val="DecValTok"/>
        </w:rPr>
        <w:t xml:space="preserve">75</w:t>
      </w:r>
      <w:r>
        <w:rPr>
          <w:rStyle w:val="NormalTok"/>
        </w:rPr>
        <w:t xml:space="preserve">, </w:t>
      </w:r>
      <w:r>
        <w:rPr>
          <w:rStyle w:val="DecValTok"/>
        </w:rPr>
        <w:t xml:space="preserve">8</w:t>
      </w:r>
      <w:r>
        <w:rPr>
          <w:rStyle w:val="NormalTok"/>
        </w:rPr>
        <w:t xml:space="preserve">)),</w:t>
      </w:r>
      <w:r>
        <w:br/>
      </w:r>
      <w:r>
        <w:rPr>
          <w:rStyle w:val="NormalTok"/>
        </w:rPr>
        <w:t xml:space="preserve">  </w:t>
      </w:r>
      <w:r>
        <w:rPr>
          <w:rStyle w:val="AttributeTok"/>
        </w:rPr>
        <w:t xml:space="preserve">maximum =</w:t>
      </w:r>
      <w:r>
        <w:rPr>
          <w:rStyle w:val="NormalTok"/>
        </w:rPr>
        <w:t xml:space="preserve"> </w:t>
      </w:r>
      <w:r>
        <w:rPr>
          <w:rStyle w:val="ConstantTok"/>
        </w:rPr>
        <w:t xml:space="preserve">TRUE</w:t>
      </w:r>
      <w:r>
        <w:br/>
      </w:r>
      <w:r>
        <w:rPr>
          <w:rStyle w:val="NormalTok"/>
        </w:rPr>
        <w:t xml:space="preserve">)</w:t>
      </w:r>
      <w:r>
        <w:br/>
      </w: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"nlminb"</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65</w:t>
      </w:r>
      <w:r>
        <w:rPr>
          <w:rStyle w:val="NormalTok"/>
        </w:rPr>
        <w:t xml:space="preserve">, </w:t>
      </w:r>
      <w:r>
        <w:rPr>
          <w:rStyle w:val="DecValTok"/>
        </w:rPr>
        <w:t xml:space="preserve">2</w:t>
      </w:r>
      <w:r>
        <w:rPr>
          <w:rStyle w:val="NormalTok"/>
        </w:rPr>
        <w:t xml:space="preserve">))</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65  5</w:t>
      </w:r>
    </w:p>
    <w:p>
      <w:pPr>
        <w:pStyle w:val="SourceCode"/>
      </w:pP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-197.4197</w:t>
      </w:r>
    </w:p>
    <w:p>
      <w:pPr>
        <w:pStyle w:val="FirstParagraph"/>
      </w:pPr>
      <w:r>
        <w:t xml:space="preserve">如果初始值靠近局部极值点，则就近收敛到该极值点，比如初值</w:t>
      </w:r>
      <w:r>
        <w:t xml:space="preserve"> </w:t>
      </w:r>
      <m:oMath>
        <m:d>
          <m:dPr>
            <m:begChr m:val="("/>
            <m:endChr m:val=")"/>
            <m:sepChr m:val=""/>
            <m:grow/>
          </m:dPr>
          <m:e>
            <m:r>
              <m:t>65</m:t>
            </m:r>
            <m:r>
              <m:rPr>
                <m:sty m:val="p"/>
              </m:rPr>
              <m:t>,</m:t>
            </m:r>
            <m:r>
              <m:t>7</m:t>
            </m:r>
          </m:e>
        </m:d>
      </m:oMath>
      <w:r>
        <w:t xml:space="preserve"> </w:t>
      </w:r>
      <w:r>
        <w:t xml:space="preserve">，</w:t>
      </w:r>
      <w:r>
        <w:t xml:space="preserve"> </w:t>
      </w:r>
      <m:oMath>
        <m:d>
          <m:dPr>
            <m:begChr m:val="("/>
            <m:endChr m:val=")"/>
            <m:sepChr m:val=""/>
            <m:grow/>
          </m:dPr>
          <m:e>
            <m:r>
              <m:t>70</m:t>
            </m:r>
            <m:r>
              <m:rPr>
                <m:sty m:val="p"/>
              </m:rPr>
              <m:t>,</m:t>
            </m:r>
            <m:r>
              <m:t>7.5</m:t>
            </m:r>
          </m:e>
        </m:d>
      </m:oMath>
      <w:r>
        <w:t xml:space="preserve"> </w:t>
      </w:r>
      <w:r>
        <w:t xml:space="preserve">。</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"nlminb"</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65</w:t>
      </w:r>
      <w:r>
        <w:rPr>
          <w:rStyle w:val="NormalTok"/>
        </w:rPr>
        <w:t xml:space="preserve">, </w:t>
      </w:r>
      <w:r>
        <w:rPr>
          <w:rStyle w:val="DecValTok"/>
        </w:rPr>
        <w:t xml:space="preserve">7</w:t>
      </w:r>
      <w:r>
        <w:rPr>
          <w:rStyle w:val="NormalTok"/>
        </w:rPr>
        <w:t xml:space="preserve">))</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65  7</w:t>
      </w:r>
    </w:p>
    <w:p>
      <w:pPr>
        <w:pStyle w:val="SourceCode"/>
      </w:pP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-196.9407</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"nlminb"</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70</w:t>
      </w:r>
      <w:r>
        <w:rPr>
          <w:rStyle w:val="NormalTok"/>
        </w:rPr>
        <w:t xml:space="preserve">, </w:t>
      </w:r>
      <w:r>
        <w:rPr>
          <w:rStyle w:val="FloatTok"/>
        </w:rPr>
        <w:t xml:space="preserve">7.5</w:t>
      </w:r>
      <w:r>
        <w:rPr>
          <w:rStyle w:val="NormalTok"/>
        </w:rPr>
        <w:t xml:space="preserve">))</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70.0  7.5</w:t>
      </w:r>
    </w:p>
    <w:p>
      <w:pPr>
        <w:pStyle w:val="SourceCode"/>
      </w:pP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-196.8441</w:t>
      </w:r>
    </w:p>
    <w:p>
      <w:pPr>
        <w:pStyle w:val="FirstParagraph"/>
      </w:pPr>
      <w:r>
        <w:t xml:space="preserve">尝试调用来自</w:t>
      </w:r>
      <w:r>
        <w:t xml:space="preserve"> </w:t>
      </w:r>
      <w:r>
        <w:rPr>
          <w:bCs/>
          <w:b/>
        </w:rPr>
        <w:t xml:space="preserve">nloptr</w:t>
      </w:r>
      <w:r>
        <w:t xml:space="preserve"> </w:t>
      </w:r>
      <w:r>
        <w:t xml:space="preserve">包的全局优化求解器</w:t>
      </w:r>
      <w:r>
        <w:t xml:space="preserve"> </w:t>
      </w:r>
      <w:r>
        <w:rPr>
          <w:rStyle w:val="VerbatimChar"/>
        </w:rPr>
        <w:t xml:space="preserve">nloptr.directL</w:t>
      </w:r>
      <w:r>
        <w:t xml:space="preserve"> </w:t>
      </w:r>
      <w:r>
        <w:t xml:space="preserve">，大大小小的坑都跳过去了，结果还是比较满意的。</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"nloptr.directL"</w:t>
      </w:r>
      <w:r>
        <w:rPr>
          <w:rStyle w:val="NormalTok"/>
        </w:rPr>
        <w:t xml:space="preserve">)</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63.934394  6.121375</w:t>
      </w:r>
    </w:p>
    <w:p>
      <w:pPr>
        <w:pStyle w:val="SourceCode"/>
      </w:pP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-196.8158</w:t>
      </w:r>
    </w:p>
    <w:p>
      <w:pPr>
        <w:pStyle w:val="FirstParagraph"/>
      </w:pPr>
      <w:r>
        <w:t xml:space="preserve">目标区域网格化，计算格点处的似然函数值，然后绘制似然函数图像。</w:t>
      </w:r>
    </w:p>
    <w:p>
      <w:pPr>
        <w:pStyle w:val="SourceCode"/>
      </w:pPr>
      <w:r>
        <w:rPr>
          <w:rStyle w:val="NormalTok"/>
        </w:rPr>
        <w:t xml:space="preserve">dat </w:t>
      </w:r>
      <w:r>
        <w:rPr>
          <w:rStyle w:val="OtherTok"/>
        </w:rPr>
        <w:t xml:space="preserve">&lt;-</w:t>
      </w:r>
      <w:r>
        <w:rPr>
          <w:rStyle w:val="NormalTok"/>
        </w:rPr>
        <w:t xml:space="preserve"> </w:t>
      </w:r>
      <w:r>
        <w:rPr>
          <w:rStyle w:val="FunctionTok"/>
        </w:rPr>
        <w:t xml:space="preserve">expand.grid</w:t>
      </w:r>
      <w:r>
        <w:rPr>
          <w:rStyle w:val="NormalTok"/>
        </w:rPr>
        <w:t xml:space="preserve">(</w:t>
      </w:r>
      <w:r>
        <w:br/>
      </w:r>
      <w:r>
        <w:rPr>
          <w:rStyle w:val="NormalTok"/>
        </w:rPr>
        <w:t xml:space="preserve">  </w:t>
      </w:r>
      <w:r>
        <w:rPr>
          <w:rStyle w:val="AttributeTok"/>
        </w:rPr>
        <w:t xml:space="preserve">sigma =</w:t>
      </w:r>
      <w:r>
        <w:rPr>
          <w:rStyle w:val="NormalTok"/>
        </w:rPr>
        <w:t xml:space="preserve"> </w:t>
      </w:r>
      <w:r>
        <w:rPr>
          <w:rStyle w:val="FunctionTok"/>
        </w:rPr>
        <w:t xml:space="preserve">seq</w:t>
      </w:r>
      <w:r>
        <w:rPr>
          <w:rStyle w:val="NormalTok"/>
        </w:rPr>
        <w:t xml:space="preserve">(</w:t>
      </w:r>
      <w:r>
        <w:rPr>
          <w:rStyle w:val="AttributeTok"/>
        </w:rPr>
        <w:t xml:space="preserve">from =</w:t>
      </w:r>
      <w:r>
        <w:rPr>
          <w:rStyle w:val="NormalTok"/>
        </w:rPr>
        <w:t xml:space="preserve"> </w:t>
      </w:r>
      <w:r>
        <w:rPr>
          <w:rStyle w:val="DecValTok"/>
        </w:rPr>
        <w:t xml:space="preserve">55</w:t>
      </w:r>
      <w:r>
        <w:rPr>
          <w:rStyle w:val="NormalTok"/>
        </w:rPr>
        <w:t xml:space="preserve">, </w:t>
      </w:r>
      <w:r>
        <w:rPr>
          <w:rStyle w:val="AttributeTok"/>
        </w:rPr>
        <w:t xml:space="preserve">to =</w:t>
      </w:r>
      <w:r>
        <w:rPr>
          <w:rStyle w:val="NormalTok"/>
        </w:rPr>
        <w:t xml:space="preserve"> </w:t>
      </w:r>
      <w:r>
        <w:rPr>
          <w:rStyle w:val="DecValTok"/>
        </w:rPr>
        <w:t xml:space="preserve">75</w:t>
      </w:r>
      <w:r>
        <w:rPr>
          <w:rStyle w:val="NormalTok"/>
        </w:rPr>
        <w:t xml:space="preserve">, </w:t>
      </w:r>
      <w:r>
        <w:rPr>
          <w:rStyle w:val="AttributeTok"/>
        </w:rPr>
        <w:t xml:space="preserve">length.out =</w:t>
      </w:r>
      <w:r>
        <w:rPr>
          <w:rStyle w:val="NormalTok"/>
        </w:rPr>
        <w:t xml:space="preserve"> </w:t>
      </w:r>
      <w:r>
        <w:rPr>
          <w:rStyle w:val="DecValTok"/>
        </w:rPr>
        <w:t xml:space="preserve">41</w:t>
      </w:r>
      <w:r>
        <w:rPr>
          <w:rStyle w:val="NormalTok"/>
        </w:rPr>
        <w:t xml:space="preserve">),</w:t>
      </w:r>
      <w:r>
        <w:br/>
      </w:r>
      <w:r>
        <w:rPr>
          <w:rStyle w:val="NormalTok"/>
        </w:rPr>
        <w:t xml:space="preserve">  </w:t>
      </w:r>
      <w:r>
        <w:rPr>
          <w:rStyle w:val="AttributeTok"/>
        </w:rPr>
        <w:t xml:space="preserve">phi =</w:t>
      </w:r>
      <w:r>
        <w:rPr>
          <w:rStyle w:val="NormalTok"/>
        </w:rPr>
        <w:t xml:space="preserve"> </w:t>
      </w:r>
      <w:r>
        <w:rPr>
          <w:rStyle w:val="FunctionTok"/>
        </w:rPr>
        <w:t xml:space="preserve">seq</w:t>
      </w:r>
      <w:r>
        <w:rPr>
          <w:rStyle w:val="NormalTok"/>
        </w:rPr>
        <w:t xml:space="preserve">(</w:t>
      </w:r>
      <w:r>
        <w:rPr>
          <w:rStyle w:val="AttributeTok"/>
        </w:rPr>
        <w:t xml:space="preserve">from =</w:t>
      </w:r>
      <w:r>
        <w:rPr>
          <w:rStyle w:val="NormalTok"/>
        </w:rPr>
        <w:t xml:space="preserve"> </w:t>
      </w:r>
      <w:r>
        <w:rPr>
          <w:rStyle w:val="DecValTok"/>
        </w:rPr>
        <w:t xml:space="preserve">5</w:t>
      </w:r>
      <w:r>
        <w:rPr>
          <w:rStyle w:val="NormalTok"/>
        </w:rPr>
        <w:t xml:space="preserve">, </w:t>
      </w:r>
      <w:r>
        <w:rPr>
          <w:rStyle w:val="AttributeTok"/>
        </w:rPr>
        <w:t xml:space="preserve">to =</w:t>
      </w:r>
      <w:r>
        <w:rPr>
          <w:rStyle w:val="NormalTok"/>
        </w:rPr>
        <w:t xml:space="preserve"> </w:t>
      </w:r>
      <w:r>
        <w:rPr>
          <w:rStyle w:val="DecValTok"/>
        </w:rPr>
        <w:t xml:space="preserve">8</w:t>
      </w:r>
      <w:r>
        <w:rPr>
          <w:rStyle w:val="NormalTok"/>
        </w:rPr>
        <w:t xml:space="preserve">, </w:t>
      </w:r>
      <w:r>
        <w:rPr>
          <w:rStyle w:val="AttributeTok"/>
        </w:rPr>
        <w:t xml:space="preserve">length.out =</w:t>
      </w:r>
      <w:r>
        <w:rPr>
          <w:rStyle w:val="NormalTok"/>
        </w:rPr>
        <w:t xml:space="preserve"> </w:t>
      </w:r>
      <w:r>
        <w:rPr>
          <w:rStyle w:val="DecValTok"/>
        </w:rPr>
        <w:t xml:space="preserve">31</w:t>
      </w:r>
      <w:r>
        <w:rPr>
          <w:rStyle w:val="NormalTok"/>
        </w:rPr>
        <w:t xml:space="preserve">)</w:t>
      </w:r>
      <w:r>
        <w:br/>
      </w:r>
      <w:r>
        <w:rPr>
          <w:rStyle w:val="NormalTok"/>
        </w:rPr>
        <w:t xml:space="preserve">)</w:t>
      </w:r>
      <w:r>
        <w:br/>
      </w:r>
      <w:r>
        <w:rPr>
          <w:rStyle w:val="NormalTok"/>
        </w:rPr>
        <w:t xml:space="preserve">dat</w:t>
      </w:r>
      <w:r>
        <w:rPr>
          <w:rStyle w:val="SpecialCharTok"/>
        </w:rPr>
        <w:t xml:space="preserve">$</w:t>
      </w:r>
      <w:r>
        <w:rPr>
          <w:rStyle w:val="NormalTok"/>
        </w:rPr>
        <w:t xml:space="preserve">fn </w:t>
      </w:r>
      <w:r>
        <w:rPr>
          <w:rStyle w:val="OtherTok"/>
        </w:rPr>
        <w:t xml:space="preserve">&lt;-</w:t>
      </w:r>
      <w:r>
        <w:rPr>
          <w:rStyle w:val="NormalTok"/>
        </w:rPr>
        <w:t xml:space="preserve"> </w:t>
      </w:r>
      <w:r>
        <w:rPr>
          <w:rStyle w:val="FunctionTok"/>
        </w:rPr>
        <w:t xml:space="preserve">apply</w:t>
      </w:r>
      <w:r>
        <w:rPr>
          <w:rStyle w:val="NormalTok"/>
        </w:rPr>
        <w:t xml:space="preserve">(dat, </w:t>
      </w:r>
      <w:r>
        <w:rPr>
          <w:rStyle w:val="DecValTok"/>
        </w:rPr>
        <w:t xml:space="preserve">1</w:t>
      </w:r>
      <w:r>
        <w:rPr>
          <w:rStyle w:val="NormalTok"/>
        </w:rPr>
        <w:t xml:space="preserve">, log_lik)</w:t>
      </w:r>
    </w:p>
    <w:p>
      <w:pPr>
        <w:pStyle w:val="FirstParagraph"/>
      </w:pPr>
      <w:r>
        <w:t xml:space="preserve">似然函数关于参数</w:t>
      </w:r>
      <w:r>
        <w:t xml:space="preserve"> </w:t>
      </w:r>
      <m:oMath>
        <m:d>
          <m:dPr>
            <m:begChr m:val="("/>
            <m:endChr m:val=")"/>
            <m:sepChr m:val=""/>
            <m:grow/>
          </m:dPr>
          <m:e>
            <m:r>
              <m:t>σ</m:t>
            </m:r>
            <m:r>
              <m:rPr>
                <m:sty m:val="p"/>
              </m:rPr>
              <m:t>,</m:t>
            </m:r>
            <m:r>
              <m:t>ϕ</m:t>
            </m:r>
          </m:e>
        </m:d>
      </m:oMath>
      <w:r>
        <w:t xml:space="preserve"> </w:t>
      </w:r>
      <w:r>
        <w:t xml:space="preserve">的三维曲面见</w:t>
      </w:r>
      <w:r>
        <w:t xml:space="preserve"> </w:t>
      </w:r>
      <w:hyperlink w:anchor="fig-topo-loglik-persp">
        <w:r>
          <w:rPr>
            <w:rStyle w:val="Hyperlink"/>
          </w:rPr>
          <w:t xml:space="preserve">图 29.3</w:t>
        </w:r>
      </w:hyperlink>
      <w:r>
        <w:t xml:space="preserve"> </w:t>
      </w:r>
      <w:r>
        <w:t xml:space="preserve">。</w:t>
      </w:r>
    </w:p>
    <w:tbl>
      <w:tblPr>
        <w:tblStyle w:val="Table"/>
        <w:tblW w:type="pct" w:w="5000"/>
        <w:tblLook w:firstRow="0" w:lastRow="0" w:firstColumn="0" w:lastColumn="0" w:noHBand="0" w:noVBand="0" w:val="0000"/>
        <w:jc w:val="start"/>
      </w:tblPr>
      <w:tblGrid>
        <w:gridCol w:w="7920"/>
      </w:tblGrid>
      <w:tr>
        <w:tc>
          <w:tcPr/>
          <w:bookmarkStart w:id="1930" w:name="fig-topo-loglik-persp"/>
          <w:p>
            <w:pPr>
              <w:jc w:val="center"/>
            </w:pPr>
            <w:r>
              <w:drawing>
                <wp:inline>
                  <wp:extent cx="4158113" cy="4158113"/>
                  <wp:effectExtent b="0" l="0" r="0" t="0"/>
                  <wp:docPr descr="" title="" id="1928" name="Picture"/>
                  <a:graphic>
                    <a:graphicData uri="http://schemas.openxmlformats.org/drawingml/2006/picture">
                      <pic:pic>
                        <pic:nvPicPr>
                          <pic:cNvPr descr="optimization-problems_files/figure-docx/fig-topo-loglik-persp-1.png" id="1929" name="Picture"/>
                          <pic:cNvPicPr>
                            <a:picLocks noChangeArrowheads="1" noChangeAspect="1"/>
                          </pic:cNvPicPr>
                        </pic:nvPicPr>
                        <pic:blipFill>
                          <a:blip r:embed="rId1927"/>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29.3: 对数似然函数的曲面图</w:t>
            </w:r>
          </w:p>
          <w:bookmarkEnd w:id="1930"/>
        </w:tc>
      </w:tr>
    </w:tbl>
    <w:p>
      <w:pPr>
        <w:pStyle w:val="BodyText"/>
      </w:pPr>
      <w:r>
        <w:t xml:space="preserve">等高线图呈现一道非常长且平滑的山岭 long flat ridge，山岭上布满许多局部极大值，普通的数值优化求解器常常陷入其中，只有全局优化求解器才可能找到全局极大值点。高斯过程回归模型的对数似然函数是非凸的，多模态的。</w:t>
      </w:r>
    </w:p>
    <w:tbl>
      <w:tblPr>
        <w:tblStyle w:val="Table"/>
        <w:tblW w:type="pct" w:w="5000"/>
        <w:tblLook w:firstRow="0" w:lastRow="0" w:firstColumn="0" w:lastColumn="0" w:noHBand="0" w:noVBand="0" w:val="0000"/>
        <w:jc w:val="start"/>
      </w:tblPr>
      <w:tblGrid>
        <w:gridCol w:w="7920"/>
      </w:tblGrid>
      <w:tr>
        <w:tc>
          <w:tcPr/>
          <w:bookmarkStart w:id="1934" w:name="fig-topo-loglik-contour"/>
          <w:p>
            <w:pPr>
              <w:jc w:val="center"/>
            </w:pPr>
            <w:r>
              <w:drawing>
                <wp:inline>
                  <wp:extent cx="4158113" cy="3416968"/>
                  <wp:effectExtent b="0" l="0" r="0" t="0"/>
                  <wp:docPr descr="" title="" id="1932" name="Picture"/>
                  <a:graphic>
                    <a:graphicData uri="http://schemas.openxmlformats.org/drawingml/2006/picture">
                      <pic:pic>
                        <pic:nvPicPr>
                          <pic:cNvPr descr="optimization-problems_files/figure-docx/fig-topo-loglik-contour-1.png" id="1933" name="Picture"/>
                          <pic:cNvPicPr>
                            <a:picLocks noChangeArrowheads="1" noChangeAspect="1"/>
                          </pic:cNvPicPr>
                        </pic:nvPicPr>
                        <pic:blipFill>
                          <a:blip r:embed="rId1931"/>
                          <a:stretch>
                            <a:fillRect/>
                          </a:stretch>
                        </pic:blipFill>
                        <pic:spPr bwMode="auto">
                          <a:xfrm>
                            <a:off x="0" y="0"/>
                            <a:ext cx="4158113" cy="3416968"/>
                          </a:xfrm>
                          <a:prstGeom prst="rect">
                            <a:avLst/>
                          </a:prstGeom>
                          <a:noFill/>
                          <a:ln w="9525">
                            <a:noFill/>
                            <a:headEnd/>
                            <a:tailEnd/>
                          </a:ln>
                        </pic:spPr>
                      </pic:pic>
                    </a:graphicData>
                  </a:graphic>
                </wp:inline>
              </w:drawing>
            </w:r>
          </w:p>
          <w:p>
            <w:pPr>
              <w:jc w:val="center"/>
            </w:pPr>
            <w:pPr>
              <w:jc w:val="start"/>
              <w:spacing w:before="200"/>
              <w:pStyle w:val="ImageCaption"/>
            </w:pPr>
            <w:r>
              <w:t xml:space="preserve">图 29.4: 对数似然函数的等高线图</w:t>
            </w:r>
          </w:p>
          <w:bookmarkEnd w:id="1934"/>
        </w:tc>
      </w:tr>
    </w:tbl>
    <w:p>
      <w:pPr>
        <w:pStyle w:val="BodyText"/>
      </w:pPr>
      <w:r>
        <w:t xml:space="preserve">上图中没有看到许多局部极小值，与作者论文中的图 1 似乎不符。原因是什么？似然函数中涉及到的矩阵运算不精确，应该设计精度更高的运算方式？</w:t>
      </w:r>
      <w:r>
        <w:rPr>
          <w:bCs/>
          <w:b/>
        </w:rPr>
        <w:t xml:space="preserve">lattice</w:t>
      </w:r>
      <w:r>
        <w:t xml:space="preserve"> </w:t>
      </w:r>
      <w:r>
        <w:t xml:space="preserve">包绘图引擎无法展示更加细微的差异？还有一种解释，上图是对的，算法迭代时，对不同的初值，常常收敛到不同的结果，而这些不同的结果都位于岭上不同位置，对应的对数似然值却又几乎一样。</w:t>
      </w:r>
    </w:p>
    <w:p>
      <w:pPr>
        <w:pStyle w:val="BodyText"/>
      </w:pPr>
      <w:r>
        <w:t xml:space="preserve">作为验证，下面调用</w:t>
      </w:r>
      <w:r>
        <w:t xml:space="preserve"> </w:t>
      </w:r>
      <w:r>
        <w:rPr>
          <w:bCs/>
          <w:b/>
        </w:rPr>
        <w:t xml:space="preserve">nlme</w:t>
      </w:r>
      <w:r>
        <w:t xml:space="preserve"> </w:t>
      </w:r>
      <w:r>
        <w:t xml:space="preserve">包的</w:t>
      </w:r>
      <w:r>
        <w:t xml:space="preserve"> </w:t>
      </w:r>
      <w:r>
        <w:rPr>
          <w:rStyle w:val="VerbatimChar"/>
        </w:rPr>
        <w:t xml:space="preserve">gls()</w:t>
      </w:r>
      <w:r>
        <w:t xml:space="preserve"> </w:t>
      </w:r>
      <w:r>
        <w:t xml:space="preserve">函数拟合数据，参数的极大似然估计结果与全局优化求解器的结果比较一致。参数估计结果</w:t>
      </w:r>
      <w:r>
        <w:t xml:space="preserve"> </w:t>
      </w:r>
      <m:oMath>
        <m:d>
          <m:dPr>
            <m:begChr m:val="("/>
            <m:endChr m:val=")"/>
            <m:sepChr m:val=""/>
            <m:grow/>
          </m:dPr>
          <m:e>
            <m:r>
              <m:t>σ</m:t>
            </m:r>
            <m:r>
              <m:rPr>
                <m:sty m:val="p"/>
              </m:rPr>
              <m:t>,</m:t>
            </m:r>
            <m:r>
              <m:t>ϕ</m:t>
            </m:r>
          </m:e>
        </m:d>
        <m:r>
          <m:rPr>
            <m:sty m:val="p"/>
          </m:rPr>
          <m:t>=</m:t>
        </m:r>
        <m:d>
          <m:dPr>
            <m:begChr m:val="("/>
            <m:endChr m:val=")"/>
            <m:sepChr m:val=""/>
            <m:grow/>
          </m:dPr>
          <m:e>
            <m:r>
              <m:t>63.93429</m:t>
            </m:r>
            <m:r>
              <m:rPr>
                <m:sty m:val="p"/>
              </m:rPr>
              <m:t>,</m:t>
            </m:r>
            <m:r>
              <m:t>6.121352</m:t>
            </m:r>
          </m:e>
        </m:d>
      </m:oMath>
      <w:r>
        <w:t xml:space="preserve"> </w:t>
      </w:r>
      <w:r>
        <w:t xml:space="preserve">，对数似然函数值为 -244.6006 ，自编的似然函数</w:t>
      </w:r>
      <w:r>
        <w:t xml:space="preserve"> </w:t>
      </w:r>
      <w:r>
        <w:rPr>
          <w:rStyle w:val="VerbatimChar"/>
        </w:rPr>
        <w:t xml:space="preserve">log_lik()</w:t>
      </w:r>
      <w:r>
        <w:t xml:space="preserve"> </w:t>
      </w:r>
      <w:r>
        <w:t xml:space="preserve">在最优解处的值为 -196.8158，再加上之前扔掉的常数项</w:t>
      </w:r>
      <w:r>
        <w:t xml:space="preserve"> </w:t>
      </w:r>
      <w:r>
        <w:rPr>
          <w:rStyle w:val="VerbatimChar"/>
        </w:rPr>
        <w:t xml:space="preserve">-52 / 2 * log(2 * pi)</w:t>
      </w:r>
      <w:r>
        <w:t xml:space="preserve"> </w:t>
      </w:r>
      <w:r>
        <w:t xml:space="preserve">，就是 -244.6006 ，丝毫不差。</w:t>
      </w:r>
    </w:p>
    <w:p>
      <w:pPr>
        <w:pStyle w:val="SourceCode"/>
      </w:pPr>
      <w:r>
        <w:rPr>
          <w:rStyle w:val="FunctionTok"/>
        </w:rPr>
        <w:t xml:space="preserve">library</w:t>
      </w:r>
      <w:r>
        <w:rPr>
          <w:rStyle w:val="NormalTok"/>
        </w:rPr>
        <w:t xml:space="preserve">(nlme)</w:t>
      </w:r>
      <w:r>
        <w:br/>
      </w:r>
      <w:r>
        <w:rPr>
          <w:rStyle w:val="NormalTok"/>
        </w:rPr>
        <w:t xml:space="preserve">fit_topo_ml </w:t>
      </w:r>
      <w:r>
        <w:rPr>
          <w:rStyle w:val="OtherTok"/>
        </w:rPr>
        <w:t xml:space="preserve">&lt;-</w:t>
      </w:r>
      <w:r>
        <w:rPr>
          <w:rStyle w:val="NormalTok"/>
        </w:rPr>
        <w:t xml:space="preserve"> </w:t>
      </w:r>
      <w:r>
        <w:rPr>
          <w:rStyle w:val="FunctionTok"/>
        </w:rPr>
        <w:t xml:space="preserve">gls</w:t>
      </w:r>
      <w:r>
        <w:rPr>
          <w:rStyle w:val="NormalTok"/>
        </w:rPr>
        <w:t xml:space="preserve">(z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data =</w:t>
      </w:r>
      <w:r>
        <w:rPr>
          <w:rStyle w:val="NormalTok"/>
        </w:rPr>
        <w:t xml:space="preserve"> topo, </w:t>
      </w:r>
      <w:r>
        <w:rPr>
          <w:rStyle w:val="AttributeTok"/>
        </w:rPr>
        <w:t xml:space="preserve">method =</w:t>
      </w:r>
      <w:r>
        <w:rPr>
          <w:rStyle w:val="NormalTok"/>
        </w:rPr>
        <w:t xml:space="preserve"> </w:t>
      </w:r>
      <w:r>
        <w:rPr>
          <w:rStyle w:val="StringTok"/>
        </w:rPr>
        <w:t xml:space="preserve">"ML"</w:t>
      </w:r>
      <w:r>
        <w:rPr>
          <w:rStyle w:val="NormalTok"/>
        </w:rPr>
        <w:t xml:space="preserve">,</w:t>
      </w:r>
      <w:r>
        <w:br/>
      </w:r>
      <w:r>
        <w:rPr>
          <w:rStyle w:val="NormalTok"/>
        </w:rPr>
        <w:t xml:space="preserve">  </w:t>
      </w:r>
      <w:r>
        <w:rPr>
          <w:rStyle w:val="AttributeTok"/>
        </w:rPr>
        <w:t xml:space="preserve">correlation =</w:t>
      </w:r>
      <w:r>
        <w:rPr>
          <w:rStyle w:val="NormalTok"/>
        </w:rPr>
        <w:t xml:space="preserve"> </w:t>
      </w:r>
      <w:r>
        <w:rPr>
          <w:rStyle w:val="FunctionTok"/>
        </w:rPr>
        <w:t xml:space="preserve">corExp</w:t>
      </w:r>
      <w:r>
        <w:rPr>
          <w:rStyle w:val="NormalTok"/>
        </w:rPr>
        <w:t xml:space="preserve">(</w:t>
      </w:r>
      <w:r>
        <w:rPr>
          <w:rStyle w:val="AttributeTok"/>
        </w:rPr>
        <w:t xml:space="preserve">value =</w:t>
      </w:r>
      <w:r>
        <w:rPr>
          <w:rStyle w:val="NormalTok"/>
        </w:rPr>
        <w:t xml:space="preserve"> </w:t>
      </w:r>
      <w:r>
        <w:rPr>
          <w:rStyle w:val="DecValTok"/>
        </w:rPr>
        <w:t xml:space="preserve">65</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y)</w:t>
      </w:r>
      <w:r>
        <w:br/>
      </w:r>
      <w:r>
        <w:rPr>
          <w:rStyle w:val="NormalTok"/>
        </w:rPr>
        <w:t xml:space="preserve">)</w:t>
      </w:r>
      <w:r>
        <w:br/>
      </w:r>
      <w:r>
        <w:rPr>
          <w:rStyle w:val="FunctionTok"/>
        </w:rPr>
        <w:t xml:space="preserve">summary</w:t>
      </w:r>
      <w:r>
        <w:rPr>
          <w:rStyle w:val="NormalTok"/>
        </w:rPr>
        <w:t xml:space="preserve">(fit_topo_ml)</w:t>
      </w:r>
    </w:p>
    <w:p>
      <w:pPr>
        <w:pStyle w:val="SourceCode"/>
      </w:pPr>
      <w:r>
        <w:rPr>
          <w:rStyle w:val="VerbatimChar"/>
        </w:rPr>
        <w:t xml:space="preserve">#&gt; Generalized least squares fit by maximum likelihood</w:t>
      </w:r>
      <w:r>
        <w:br/>
      </w:r>
      <w:r>
        <w:rPr>
          <w:rStyle w:val="VerbatimChar"/>
        </w:rPr>
        <w:t xml:space="preserve">#&gt;   Model: z ~ 1 </w:t>
      </w:r>
      <w:r>
        <w:br/>
      </w:r>
      <w:r>
        <w:rPr>
          <w:rStyle w:val="VerbatimChar"/>
        </w:rPr>
        <w:t xml:space="preserve">#&gt;   Data: topo </w:t>
      </w:r>
      <w:r>
        <w:br/>
      </w:r>
      <w:r>
        <w:rPr>
          <w:rStyle w:val="VerbatimChar"/>
        </w:rPr>
        <w:t xml:space="preserve">#&gt;        AIC     BIC    logLik</w:t>
      </w:r>
      <w:r>
        <w:br/>
      </w:r>
      <w:r>
        <w:rPr>
          <w:rStyle w:val="VerbatimChar"/>
        </w:rPr>
        <w:t xml:space="preserve">#&gt;   495.2012 501.055 -244.6006</w:t>
      </w:r>
      <w:r>
        <w:br/>
      </w:r>
      <w:r>
        <w:rPr>
          <w:rStyle w:val="VerbatimChar"/>
        </w:rPr>
        <w:t xml:space="preserve">#&gt; </w:t>
      </w:r>
      <w:r>
        <w:br/>
      </w:r>
      <w:r>
        <w:rPr>
          <w:rStyle w:val="VerbatimChar"/>
        </w:rPr>
        <w:t xml:space="preserve">#&gt; Correlation Structure: Exponential spatial correlation</w:t>
      </w:r>
      <w:r>
        <w:br/>
      </w:r>
      <w:r>
        <w:rPr>
          <w:rStyle w:val="VerbatimChar"/>
        </w:rPr>
        <w:t xml:space="preserve">#&gt;  Formula: ~x + y </w:t>
      </w:r>
      <w:r>
        <w:br/>
      </w:r>
      <w:r>
        <w:rPr>
          <w:rStyle w:val="VerbatimChar"/>
        </w:rPr>
        <w:t xml:space="preserve">#&gt;  Parameter estimate(s):</w:t>
      </w:r>
      <w:r>
        <w:br/>
      </w:r>
      <w:r>
        <w:rPr>
          <w:rStyle w:val="VerbatimChar"/>
        </w:rPr>
        <w:t xml:space="preserve">#&gt;    range </w:t>
      </w:r>
      <w:r>
        <w:br/>
      </w:r>
      <w:r>
        <w:rPr>
          <w:rStyle w:val="VerbatimChar"/>
        </w:rPr>
        <w:t xml:space="preserve">#&gt; 6.121352 </w:t>
      </w:r>
      <w:r>
        <w:br/>
      </w:r>
      <w:r>
        <w:rPr>
          <w:rStyle w:val="VerbatimChar"/>
        </w:rPr>
        <w:t xml:space="preserve">#&gt; </w:t>
      </w:r>
      <w:r>
        <w:br/>
      </w:r>
      <w:r>
        <w:rPr>
          <w:rStyle w:val="VerbatimChar"/>
        </w:rPr>
        <w:t xml:space="preserve">#&gt; Coefficients:</w:t>
      </w:r>
      <w:r>
        <w:br/>
      </w:r>
      <w:r>
        <w:rPr>
          <w:rStyle w:val="VerbatimChar"/>
        </w:rPr>
        <w:t xml:space="preserve">#&gt;               Value Std.Error  t-value p-value</w:t>
      </w:r>
      <w:r>
        <w:br/>
      </w:r>
      <w:r>
        <w:rPr>
          <w:rStyle w:val="VerbatimChar"/>
        </w:rPr>
        <w:t xml:space="preserve">#&gt; (Intercept) 863.708  45.49859 18.98318       0</w:t>
      </w:r>
      <w:r>
        <w:br/>
      </w:r>
      <w:r>
        <w:rPr>
          <w:rStyle w:val="VerbatimChar"/>
        </w:rPr>
        <w:t xml:space="preserve">#&gt; </w:t>
      </w:r>
      <w:r>
        <w:br/>
      </w:r>
      <w:r>
        <w:rPr>
          <w:rStyle w:val="VerbatimChar"/>
        </w:rPr>
        <w:t xml:space="preserve">#&gt; Standardized residuals:</w:t>
      </w:r>
      <w:r>
        <w:br/>
      </w:r>
      <w:r>
        <w:rPr>
          <w:rStyle w:val="VerbatimChar"/>
        </w:rPr>
        <w:t xml:space="preserve">#&gt;        Min         Q1        Med         Q3        Max </w:t>
      </w:r>
      <w:r>
        <w:br/>
      </w:r>
      <w:r>
        <w:rPr>
          <w:rStyle w:val="VerbatimChar"/>
        </w:rPr>
        <w:t xml:space="preserve">#&gt; -2.7169766 -1.1919732 -0.5272282  0.1453374  1.5061096 </w:t>
      </w:r>
      <w:r>
        <w:br/>
      </w:r>
      <w:r>
        <w:rPr>
          <w:rStyle w:val="VerbatimChar"/>
        </w:rPr>
        <w:t xml:space="preserve">#&gt; </w:t>
      </w:r>
      <w:r>
        <w:br/>
      </w:r>
      <w:r>
        <w:rPr>
          <w:rStyle w:val="VerbatimChar"/>
        </w:rPr>
        <w:t xml:space="preserve">#&gt; Residual standard error: 63.93429 </w:t>
      </w:r>
      <w:r>
        <w:br/>
      </w:r>
      <w:r>
        <w:rPr>
          <w:rStyle w:val="VerbatimChar"/>
        </w:rPr>
        <w:t xml:space="preserve">#&gt; Degrees of freedom: 52 total; 51 residual</w:t>
      </w:r>
    </w:p>
    <w:p>
      <w:pPr>
        <w:pStyle w:val="FirstParagraph"/>
      </w:pPr>
      <w:r>
        <w:t xml:space="preserve">如果使用限制极大似然估计，会发现参数估计结果与之相距甚远，而对数似然函数值相差无几。参数估计结果</w:t>
      </w:r>
      <w:r>
        <w:t xml:space="preserve"> </w:t>
      </w:r>
      <m:oMath>
        <m:d>
          <m:dPr>
            <m:begChr m:val="("/>
            <m:endChr m:val=")"/>
            <m:sepChr m:val=""/>
            <m:grow/>
          </m:dPr>
          <m:e>
            <m:r>
              <m:t>σ</m:t>
            </m:r>
            <m:r>
              <m:rPr>
                <m:sty m:val="p"/>
              </m:rPr>
              <m:t>,</m:t>
            </m:r>
            <m:r>
              <m:t>ϕ</m:t>
            </m:r>
          </m:e>
        </m:d>
        <m:r>
          <m:rPr>
            <m:sty m:val="p"/>
          </m:rPr>
          <m:t>=</m:t>
        </m:r>
        <m:d>
          <m:dPr>
            <m:begChr m:val="("/>
            <m:endChr m:val=")"/>
            <m:sepChr m:val=""/>
            <m:grow/>
          </m:dPr>
          <m:e>
            <m:r>
              <m:t>128.8275</m:t>
            </m:r>
            <m:r>
              <m:rPr>
                <m:sty m:val="p"/>
              </m:rPr>
              <m:t>,</m:t>
            </m:r>
            <m:r>
              <m:t>25.47324</m:t>
            </m:r>
          </m:e>
        </m:d>
      </m:oMath>
      <w:r>
        <w:t xml:space="preserve"> </w:t>
      </w:r>
      <w:r>
        <w:t xml:space="preserve">。</w:t>
      </w:r>
    </w:p>
    <w:p>
      <w:pPr>
        <w:pStyle w:val="SourceCode"/>
      </w:pPr>
      <w:r>
        <w:rPr>
          <w:rStyle w:val="NormalTok"/>
        </w:rPr>
        <w:t xml:space="preserve">fit_topo_reml </w:t>
      </w:r>
      <w:r>
        <w:rPr>
          <w:rStyle w:val="OtherTok"/>
        </w:rPr>
        <w:t xml:space="preserve">&lt;-</w:t>
      </w:r>
      <w:r>
        <w:rPr>
          <w:rStyle w:val="NormalTok"/>
        </w:rPr>
        <w:t xml:space="preserve"> </w:t>
      </w:r>
      <w:r>
        <w:rPr>
          <w:rStyle w:val="FunctionTok"/>
        </w:rPr>
        <w:t xml:space="preserve">gls</w:t>
      </w:r>
      <w:r>
        <w:rPr>
          <w:rStyle w:val="NormalTok"/>
        </w:rPr>
        <w:t xml:space="preserve">(z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data =</w:t>
      </w:r>
      <w:r>
        <w:rPr>
          <w:rStyle w:val="NormalTok"/>
        </w:rPr>
        <w:t xml:space="preserve"> topo, </w:t>
      </w:r>
      <w:r>
        <w:rPr>
          <w:rStyle w:val="AttributeTok"/>
        </w:rPr>
        <w:t xml:space="preserve">method =</w:t>
      </w:r>
      <w:r>
        <w:rPr>
          <w:rStyle w:val="NormalTok"/>
        </w:rPr>
        <w:t xml:space="preserve"> </w:t>
      </w:r>
      <w:r>
        <w:rPr>
          <w:rStyle w:val="StringTok"/>
        </w:rPr>
        <w:t xml:space="preserve">"REML"</w:t>
      </w:r>
      <w:r>
        <w:rPr>
          <w:rStyle w:val="NormalTok"/>
        </w:rPr>
        <w:t xml:space="preserve">,</w:t>
      </w:r>
      <w:r>
        <w:br/>
      </w:r>
      <w:r>
        <w:rPr>
          <w:rStyle w:val="NormalTok"/>
        </w:rPr>
        <w:t xml:space="preserve">  </w:t>
      </w:r>
      <w:r>
        <w:rPr>
          <w:rStyle w:val="AttributeTok"/>
        </w:rPr>
        <w:t xml:space="preserve">correlation =</w:t>
      </w:r>
      <w:r>
        <w:rPr>
          <w:rStyle w:val="NormalTok"/>
        </w:rPr>
        <w:t xml:space="preserve"> </w:t>
      </w:r>
      <w:r>
        <w:rPr>
          <w:rStyle w:val="FunctionTok"/>
        </w:rPr>
        <w:t xml:space="preserve">corExp</w:t>
      </w:r>
      <w:r>
        <w:rPr>
          <w:rStyle w:val="NormalTok"/>
        </w:rPr>
        <w:t xml:space="preserve">(</w:t>
      </w:r>
      <w:r>
        <w:rPr>
          <w:rStyle w:val="AttributeTok"/>
        </w:rPr>
        <w:t xml:space="preserve">value =</w:t>
      </w:r>
      <w:r>
        <w:rPr>
          <w:rStyle w:val="NormalTok"/>
        </w:rPr>
        <w:t xml:space="preserve"> </w:t>
      </w:r>
      <w:r>
        <w:rPr>
          <w:rStyle w:val="DecValTok"/>
        </w:rPr>
        <w:t xml:space="preserve">65</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y)</w:t>
      </w:r>
      <w:r>
        <w:br/>
      </w:r>
      <w:r>
        <w:rPr>
          <w:rStyle w:val="NormalTok"/>
        </w:rPr>
        <w:t xml:space="preserve">)</w:t>
      </w:r>
      <w:r>
        <w:br/>
      </w:r>
      <w:r>
        <w:rPr>
          <w:rStyle w:val="FunctionTok"/>
        </w:rPr>
        <w:t xml:space="preserve">summary</w:t>
      </w:r>
      <w:r>
        <w:rPr>
          <w:rStyle w:val="NormalTok"/>
        </w:rPr>
        <w:t xml:space="preserve">(fit_topo_reml)</w:t>
      </w:r>
    </w:p>
    <w:p>
      <w:pPr>
        <w:pStyle w:val="SourceCode"/>
      </w:pPr>
      <w:r>
        <w:rPr>
          <w:rStyle w:val="VerbatimChar"/>
        </w:rPr>
        <w:t xml:space="preserve">#&gt; Generalized least squares fit by REML</w:t>
      </w:r>
      <w:r>
        <w:br/>
      </w:r>
      <w:r>
        <w:rPr>
          <w:rStyle w:val="VerbatimChar"/>
        </w:rPr>
        <w:t xml:space="preserve">#&gt;   Model: z ~ 1 </w:t>
      </w:r>
      <w:r>
        <w:br/>
      </w:r>
      <w:r>
        <w:rPr>
          <w:rStyle w:val="VerbatimChar"/>
        </w:rPr>
        <w:t xml:space="preserve">#&gt;   Data: topo </w:t>
      </w:r>
      <w:r>
        <w:br/>
      </w:r>
      <w:r>
        <w:rPr>
          <w:rStyle w:val="VerbatimChar"/>
        </w:rPr>
        <w:t xml:space="preserve">#&gt;        AIC      BIC    logLik</w:t>
      </w:r>
      <w:r>
        <w:br/>
      </w:r>
      <w:r>
        <w:rPr>
          <w:rStyle w:val="VerbatimChar"/>
        </w:rPr>
        <w:t xml:space="preserve">#&gt;   485.1558 490.9513 -239.5779</w:t>
      </w:r>
      <w:r>
        <w:br/>
      </w:r>
      <w:r>
        <w:rPr>
          <w:rStyle w:val="VerbatimChar"/>
        </w:rPr>
        <w:t xml:space="preserve">#&gt; </w:t>
      </w:r>
      <w:r>
        <w:br/>
      </w:r>
      <w:r>
        <w:rPr>
          <w:rStyle w:val="VerbatimChar"/>
        </w:rPr>
        <w:t xml:space="preserve">#&gt; Correlation Structure: Exponential spatial correlation</w:t>
      </w:r>
      <w:r>
        <w:br/>
      </w:r>
      <w:r>
        <w:rPr>
          <w:rStyle w:val="VerbatimChar"/>
        </w:rPr>
        <w:t xml:space="preserve">#&gt;  Formula: ~x + y </w:t>
      </w:r>
      <w:r>
        <w:br/>
      </w:r>
      <w:r>
        <w:rPr>
          <w:rStyle w:val="VerbatimChar"/>
        </w:rPr>
        <w:t xml:space="preserve">#&gt;  Parameter estimate(s):</w:t>
      </w:r>
      <w:r>
        <w:br/>
      </w:r>
      <w:r>
        <w:rPr>
          <w:rStyle w:val="VerbatimChar"/>
        </w:rPr>
        <w:t xml:space="preserve">#&gt;    range </w:t>
      </w:r>
      <w:r>
        <w:br/>
      </w:r>
      <w:r>
        <w:rPr>
          <w:rStyle w:val="VerbatimChar"/>
        </w:rPr>
        <w:t xml:space="preserve">#&gt; 25.47324 </w:t>
      </w:r>
      <w:r>
        <w:br/>
      </w:r>
      <w:r>
        <w:rPr>
          <w:rStyle w:val="VerbatimChar"/>
        </w:rPr>
        <w:t xml:space="preserve">#&gt; </w:t>
      </w:r>
      <w:r>
        <w:br/>
      </w:r>
      <w:r>
        <w:rPr>
          <w:rStyle w:val="VerbatimChar"/>
        </w:rPr>
        <w:t xml:space="preserve">#&gt; Coefficients:</w:t>
      </w:r>
      <w:r>
        <w:br/>
      </w:r>
      <w:r>
        <w:rPr>
          <w:rStyle w:val="VerbatimChar"/>
        </w:rPr>
        <w:t xml:space="preserve">#&gt;                Value Std.Error  t-value p-value</w:t>
      </w:r>
      <w:r>
        <w:br/>
      </w:r>
      <w:r>
        <w:rPr>
          <w:rStyle w:val="VerbatimChar"/>
        </w:rPr>
        <w:t xml:space="preserve">#&gt; (Intercept) 877.8956  116.7163 7.521619       0</w:t>
      </w:r>
      <w:r>
        <w:br/>
      </w:r>
      <w:r>
        <w:rPr>
          <w:rStyle w:val="VerbatimChar"/>
        </w:rPr>
        <w:t xml:space="preserve">#&gt; </w:t>
      </w:r>
      <w:r>
        <w:br/>
      </w:r>
      <w:r>
        <w:rPr>
          <w:rStyle w:val="VerbatimChar"/>
        </w:rPr>
        <w:t xml:space="preserve">#&gt; Standardized residuals:</w:t>
      </w:r>
      <w:r>
        <w:br/>
      </w:r>
      <w:r>
        <w:rPr>
          <w:rStyle w:val="VerbatimChar"/>
        </w:rPr>
        <w:t xml:space="preserve">#&gt;         Min          Q1         Med          Q3         Max </w:t>
      </w:r>
      <w:r>
        <w:br/>
      </w:r>
      <w:r>
        <w:rPr>
          <w:rStyle w:val="VerbatimChar"/>
        </w:rPr>
        <w:t xml:space="preserve">#&gt; -1.45850507 -0.70167923 -0.37178079 -0.03800119  0.63732032 </w:t>
      </w:r>
      <w:r>
        <w:br/>
      </w:r>
      <w:r>
        <w:rPr>
          <w:rStyle w:val="VerbatimChar"/>
        </w:rPr>
        <w:t xml:space="preserve">#&gt; </w:t>
      </w:r>
      <w:r>
        <w:br/>
      </w:r>
      <w:r>
        <w:rPr>
          <w:rStyle w:val="VerbatimChar"/>
        </w:rPr>
        <w:t xml:space="preserve">#&gt; Residual standard error: 128.8275 </w:t>
      </w:r>
      <w:r>
        <w:br/>
      </w:r>
      <w:r>
        <w:rPr>
          <w:rStyle w:val="VerbatimChar"/>
        </w:rPr>
        <w:t xml:space="preserve">#&gt; Degrees of freedom: 52 total; 51 residual</w:t>
      </w:r>
    </w:p>
    <w:bookmarkEnd w:id="1935"/>
    <w:bookmarkStart w:id="1937" w:name="sec-poisson-mixture-distributions"/>
    <w:p>
      <w:pPr>
        <w:pStyle w:val="Heading2"/>
      </w:pPr>
      <w:r>
        <w:t xml:space="preserve">29.4 泊松混合分布</w:t>
      </w:r>
    </w:p>
    <w:p>
      <w:pPr>
        <w:pStyle w:val="FirstParagraph"/>
      </w:pPr>
      <w:r>
        <w:t xml:space="preserve">有限混合模型（Finite Mixtures of Distributions）的应用非常广泛，本节参考</w:t>
      </w:r>
      <w:r>
        <w:t xml:space="preserve"> </w:t>
      </w:r>
      <w:r>
        <w:rPr>
          <w:bCs/>
          <w:b/>
        </w:rPr>
        <w:t xml:space="preserve">BB</w:t>
      </w:r>
      <w:r>
        <w:t xml:space="preserve"> </w:t>
      </w:r>
      <w:r>
        <w:t xml:space="preserve">包</w:t>
      </w:r>
      <w:r>
        <w:t xml:space="preserve"> </w:t>
      </w:r>
      <w:r>
        <w:t xml:space="preserve">(Varadhan 和 Gilbert 2009)</w:t>
      </w:r>
      <w:r>
        <w:t xml:space="preserve"> </w:t>
      </w:r>
      <w:r>
        <w:t xml:space="preserve">的帮助手册，以泊松混合分布为例，介绍其参数的极大似然估计。更多详细的理论和算法介绍从略，感兴趣的读者可以查阅相关文献</w:t>
      </w:r>
      <w:r>
        <w:t xml:space="preserve"> </w:t>
      </w:r>
      <w:r>
        <w:t xml:space="preserve">(Hasselblad 1969)</w:t>
      </w:r>
      <w:r>
        <w:t xml:space="preserve">。</w:t>
      </w:r>
      <w:r>
        <w:rPr>
          <w:bCs/>
          <w:b/>
        </w:rPr>
        <w:t xml:space="preserve">BB</w:t>
      </w:r>
      <w:r>
        <w:t xml:space="preserve"> </w:t>
      </w:r>
      <w:r>
        <w:t xml:space="preserve">包比内置函数</w:t>
      </w:r>
      <w:r>
        <w:t xml:space="preserve"> </w:t>
      </w:r>
      <w:r>
        <w:rPr>
          <w:rStyle w:val="VerbatimChar"/>
        </w:rPr>
        <w:t xml:space="preserve">optim()</w:t>
      </w:r>
      <w:r>
        <w:t xml:space="preserve"> </w:t>
      </w:r>
      <w:r>
        <w:t xml:space="preserve">功能更强，可以求解大规模非线性方程组，也可以求解带简单约束的非线性优化问题，还可以从多个初始值出发寻找全局最优解。</w:t>
      </w:r>
    </w:p>
    <w:p>
      <w:pPr>
        <w:pStyle w:val="BodyText"/>
      </w:pPr>
      <w:r>
        <w:t xml:space="preserve">两个泊松分布以一定比例</w:t>
      </w:r>
      <w:r>
        <w:t xml:space="preserve"> </w:t>
      </w:r>
      <m:oMath>
        <m:r>
          <m:t>p</m:t>
        </m:r>
      </m:oMath>
      <w:r>
        <w:t xml:space="preserve"> </w:t>
      </w:r>
      <w:r>
        <w:t xml:space="preserve">混合，以概率</w:t>
      </w:r>
      <w:r>
        <w:t xml:space="preserve"> </w:t>
      </w:r>
      <m:oMath>
        <m:r>
          <m:t>p</m:t>
        </m:r>
      </m:oMath>
      <w:r>
        <w:t xml:space="preserve"> </w:t>
      </w:r>
      <w:r>
        <w:t xml:space="preserve">服从泊松分布</w:t>
      </w:r>
      <w:r>
        <w:t xml:space="preserve"> </w:t>
      </w:r>
      <m:oMath>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sSub>
              <m:e>
                <m:r>
                  <m:t>λ</m:t>
                </m:r>
              </m:e>
              <m:sub>
                <m:r>
                  <m:t>1</m:t>
                </m:r>
              </m:sub>
            </m:sSub>
          </m:e>
        </m:d>
      </m:oMath>
      <w:r>
        <w:t xml:space="preserve"> </w:t>
      </w:r>
      <w:r>
        <w:t xml:space="preserve">，而以概率</w:t>
      </w:r>
      <w:r>
        <w:t xml:space="preserve"> </w:t>
      </w:r>
      <m:oMath>
        <m:r>
          <m:t>1</m:t>
        </m:r>
        <m:r>
          <m:rPr>
            <m:sty m:val="p"/>
          </m:rPr>
          <m:t>−</m:t>
        </m:r>
        <m:r>
          <m:t>p</m:t>
        </m:r>
      </m:oMath>
      <w:r>
        <w:t xml:space="preserve"> </w:t>
      </w:r>
      <w:r>
        <w:t xml:space="preserve">服从泊松分布</w:t>
      </w:r>
      <w:r>
        <w:t xml:space="preserve"> </w:t>
      </w:r>
      <m:oMath>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sSub>
              <m:e>
                <m:r>
                  <m:t>λ</m:t>
                </m:r>
              </m:e>
              <m:sub>
                <m:r>
                  <m:t>1</m:t>
                </m:r>
              </m:sub>
            </m:sSub>
          </m:e>
        </m:d>
      </m:oMath>
      <w:r>
        <w:t xml:space="preserve"> </w:t>
      </w:r>
      <w:r>
        <w:t xml:space="preserve">。</w:t>
      </w:r>
    </w:p>
    <w:p>
      <w:pPr>
        <w:pStyle w:val="BodyText"/>
      </w:pPr>
      <m:oMathPara>
        <m:oMathParaPr>
          <m:jc m:val="center"/>
        </m:oMathParaPr>
        <m:oMath>
          <m:r>
            <m:t>p</m:t>
          </m:r>
          <m:r>
            <m:rPr>
              <m:sty m:val="p"/>
            </m:rPr>
            <m:t>×</m:t>
          </m:r>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sSub>
                <m:e>
                  <m:r>
                    <m:t>λ</m:t>
                  </m:r>
                </m:e>
                <m:sub>
                  <m:r>
                    <m:t>1</m:t>
                  </m:r>
                </m:sub>
              </m:sSub>
            </m:e>
          </m:d>
          <m:r>
            <m:rPr>
              <m:sty m:val="p"/>
            </m:rPr>
            <m:t>+</m:t>
          </m:r>
          <m:d>
            <m:dPr>
              <m:begChr m:val="("/>
              <m:endChr m:val=")"/>
              <m:sepChr m:val=""/>
              <m:grow/>
            </m:dPr>
            <m:e>
              <m:r>
                <m:t>1</m:t>
              </m:r>
              <m:r>
                <m:rPr>
                  <m:sty m:val="p"/>
                </m:rPr>
                <m:t>−</m:t>
              </m:r>
              <m:r>
                <m:t>p</m:t>
              </m:r>
            </m:e>
          </m:d>
          <m:r>
            <m:rPr>
              <m:sty m:val="p"/>
            </m:rPr>
            <m:t>×</m:t>
          </m:r>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sSub>
                <m:e>
                  <m:r>
                    <m:t>λ</m:t>
                  </m:r>
                </m:e>
                <m:sub>
                  <m:r>
                    <m:t>2</m:t>
                  </m:r>
                </m:sub>
              </m:sSub>
            </m:e>
          </m:d>
        </m:oMath>
      </m:oMathPara>
    </w:p>
    <w:p>
      <w:pPr>
        <w:pStyle w:val="FirstParagraph"/>
      </w:pPr>
      <w:r>
        <w:t xml:space="preserve">泊松混合分布的概率密度函数</w:t>
      </w:r>
      <w:r>
        <w:t xml:space="preserve"> </w:t>
      </w:r>
      <m:oMath>
        <m:r>
          <m:t>f</m:t>
        </m:r>
        <m:d>
          <m:dPr>
            <m:begChr m:val="("/>
            <m:endChr m:val=")"/>
            <m:sepChr m:val=""/>
            <m:grow/>
          </m:dPr>
          <m:e>
            <m:r>
              <m:t>x</m:t>
            </m:r>
            <m:r>
              <m:rPr>
                <m:sty m:val="p"/>
              </m:rPr>
              <m:t>;</m:t>
            </m:r>
            <m:r>
              <m:t>p</m:t>
            </m:r>
            <m:r>
              <m:rPr>
                <m:sty m:val="p"/>
              </m:rPr>
              <m:t>,</m:t>
            </m:r>
            <m:sSub>
              <m:e>
                <m:r>
                  <m:t>λ</m:t>
                </m:r>
              </m:e>
              <m:sub>
                <m:r>
                  <m:t>1</m:t>
                </m:r>
              </m:sub>
            </m:sSub>
            <m:r>
              <m:rPr>
                <m:sty m:val="p"/>
              </m:rPr>
              <m:t>,</m:t>
            </m:r>
            <m:sSub>
              <m:e>
                <m:r>
                  <m:t>λ</m:t>
                </m:r>
              </m:e>
              <m:sub>
                <m:r>
                  <m:t>2</m:t>
                </m:r>
              </m:sub>
            </m:sSub>
          </m:e>
        </m:d>
      </m:oMath>
      <w:r>
        <w:t xml:space="preserve"> </w:t>
      </w:r>
      <w:r>
        <w:t xml:space="preserve">如下：</w:t>
      </w:r>
    </w:p>
    <w:p>
      <w:pPr>
        <w:pStyle w:val="BodyText"/>
      </w:pPr>
      <m:oMathPara>
        <m:oMathParaPr>
          <m:jc m:val="center"/>
        </m:oMathParaPr>
        <m:oMath>
          <m:r>
            <m:t>f</m:t>
          </m:r>
          <m:d>
            <m:dPr>
              <m:begChr m:val="("/>
              <m:endChr m:val=")"/>
              <m:sepChr m:val=""/>
              <m:grow/>
            </m:dPr>
            <m:e>
              <m:r>
                <m:t>x</m:t>
              </m:r>
              <m:r>
                <m:rPr>
                  <m:sty m:val="p"/>
                </m:rPr>
                <m:t>;</m:t>
              </m:r>
              <m:r>
                <m:t>p</m:t>
              </m:r>
              <m:r>
                <m:rPr>
                  <m:sty m:val="p"/>
                </m:rPr>
                <m:t>,</m:t>
              </m:r>
              <m:sSub>
                <m:e>
                  <m:r>
                    <m:t>λ</m:t>
                  </m:r>
                </m:e>
                <m:sub>
                  <m:r>
                    <m:t>1</m:t>
                  </m:r>
                </m:sub>
              </m:sSub>
              <m:r>
                <m:rPr>
                  <m:sty m:val="p"/>
                </m:rPr>
                <m:t>,</m:t>
              </m:r>
              <m:sSub>
                <m:e>
                  <m:r>
                    <m:t>λ</m:t>
                  </m:r>
                </m:e>
                <m:sub>
                  <m:r>
                    <m:t>2</m:t>
                  </m:r>
                </m:sub>
              </m:sSub>
            </m:e>
          </m:d>
          <m:r>
            <m:rPr>
              <m:sty m:val="p"/>
            </m:rPr>
            <m:t>=</m:t>
          </m:r>
          <m:r>
            <m:t>p</m:t>
          </m:r>
          <m:r>
            <m:rPr>
              <m:sty m:val="p"/>
            </m:rPr>
            <m:t>×</m:t>
          </m:r>
          <m:f>
            <m:fPr>
              <m:type m:val="bar"/>
            </m:fPr>
            <m:num>
              <m:sSubSup>
                <m:e>
                  <m:r>
                    <m:t>λ</m:t>
                  </m:r>
                </m:e>
                <m:sub>
                  <m:r>
                    <m:t>1</m:t>
                  </m:r>
                </m:sub>
                <m:sup>
                  <m:r>
                    <m:t>x</m:t>
                  </m:r>
                </m:sup>
              </m:sSubSup>
              <m:r>
                <m:rPr>
                  <m:sty m:val="p"/>
                </m:rPr>
                <m:t>exp</m:t>
              </m:r>
              <m:d>
                <m:dPr>
                  <m:begChr m:val="("/>
                  <m:endChr m:val=")"/>
                  <m:sepChr m:val=""/>
                  <m:grow/>
                </m:dPr>
                <m:e>
                  <m:r>
                    <m:rPr>
                      <m:sty m:val="p"/>
                    </m:rPr>
                    <m:t>−</m:t>
                  </m:r>
                  <m:sSub>
                    <m:e>
                      <m:r>
                        <m:t>λ</m:t>
                      </m:r>
                    </m:e>
                    <m:sub>
                      <m:r>
                        <m:t>1</m:t>
                      </m:r>
                    </m:sub>
                  </m:sSub>
                </m:e>
              </m:d>
            </m:num>
            <m:den>
              <m:r>
                <m:t>x</m:t>
              </m:r>
              <m:r>
                <m:rPr>
                  <m:sty m:val="p"/>
                </m:rPr>
                <m:t>!</m:t>
              </m:r>
            </m:den>
          </m:f>
          <m:r>
            <m:rPr>
              <m:sty m:val="p"/>
            </m:rPr>
            <m:t>+</m:t>
          </m:r>
          <m:d>
            <m:dPr>
              <m:begChr m:val="("/>
              <m:endChr m:val=")"/>
              <m:sepChr m:val=""/>
              <m:grow/>
            </m:dPr>
            <m:e>
              <m:r>
                <m:t>1</m:t>
              </m:r>
              <m:r>
                <m:rPr>
                  <m:sty m:val="p"/>
                </m:rPr>
                <m:t>−</m:t>
              </m:r>
              <m:r>
                <m:t>p</m:t>
              </m:r>
            </m:e>
          </m:d>
          <m:r>
            <m:rPr>
              <m:sty m:val="p"/>
            </m:rPr>
            <m:t>×</m:t>
          </m:r>
          <m:f>
            <m:fPr>
              <m:type m:val="bar"/>
            </m:fPr>
            <m:num>
              <m:sSubSup>
                <m:e>
                  <m:r>
                    <m:t>λ</m:t>
                  </m:r>
                </m:e>
                <m:sub>
                  <m:r>
                    <m:t>2</m:t>
                  </m:r>
                </m:sub>
                <m:sup>
                  <m:r>
                    <m:t>x</m:t>
                  </m:r>
                </m:sup>
              </m:sSubSup>
              <m:r>
                <m:rPr>
                  <m:sty m:val="p"/>
                </m:rPr>
                <m:t>exp</m:t>
              </m:r>
              <m:d>
                <m:dPr>
                  <m:begChr m:val="("/>
                  <m:endChr m:val=")"/>
                  <m:sepChr m:val=""/>
                  <m:grow/>
                </m:dPr>
                <m:e>
                  <m:r>
                    <m:rPr>
                      <m:sty m:val="p"/>
                    </m:rPr>
                    <m:t>−</m:t>
                  </m:r>
                  <m:sSub>
                    <m:e>
                      <m:r>
                        <m:t>λ</m:t>
                      </m:r>
                    </m:e>
                    <m:sub>
                      <m:r>
                        <m:t>2</m:t>
                      </m:r>
                    </m:sub>
                  </m:sSub>
                </m:e>
              </m:d>
            </m:num>
            <m:den>
              <m:r>
                <m:t>x</m:t>
              </m:r>
              <m:r>
                <m:rPr>
                  <m:sty m:val="p"/>
                </m:rPr>
                <m:t>!</m:t>
              </m:r>
            </m:den>
          </m:f>
        </m:oMath>
      </m:oMathPara>
    </w:p>
    <w:p>
      <w:pPr>
        <w:pStyle w:val="FirstParagraph"/>
      </w:pPr>
      <w:r>
        <w:t xml:space="preserve">随机变量</w:t>
      </w:r>
      <w:r>
        <w:t xml:space="preserve"> </w:t>
      </w:r>
      <m:oMath>
        <m:r>
          <m:t>X</m:t>
        </m:r>
      </m:oMath>
      <w:r>
        <w:t xml:space="preserve"> </w:t>
      </w:r>
      <w:r>
        <w:t xml:space="preserve">服从参数为</w:t>
      </w:r>
      <w:r>
        <w:t xml:space="preserve"> </w:t>
      </w:r>
      <m:oMath>
        <m:r>
          <m:t>p</m:t>
        </m:r>
      </m:oMath>
      <w:r>
        <w:t xml:space="preserve"> </w:t>
      </w:r>
      <w:r>
        <w:t xml:space="preserve">的伯努利分布</w:t>
      </w:r>
      <w:r>
        <w:t xml:space="preserve"> </w:t>
      </w:r>
      <m:oMath>
        <m:r>
          <m:t>X</m:t>
        </m:r>
        <m:r>
          <m:rPr>
            <m:sty m:val="p"/>
          </m:rPr>
          <m:t>∼</m:t>
        </m:r>
        <m:r>
          <m:rPr>
            <m:sty m:val="p"/>
          </m:rPr>
          <m:t>B</m:t>
        </m:r>
        <m:r>
          <m:rPr>
            <m:sty m:val="p"/>
          </m:rPr>
          <m:t>e</m:t>
        </m:r>
        <m:r>
          <m:rPr>
            <m:sty m:val="p"/>
          </m:rPr>
          <m:t>r</m:t>
        </m:r>
        <m:r>
          <m:rPr>
            <m:sty m:val="p"/>
          </m:rPr>
          <m:t>n</m:t>
        </m:r>
        <m:r>
          <m:rPr>
            <m:sty m:val="p"/>
          </m:rPr>
          <m:t>o</m:t>
        </m:r>
        <m:r>
          <m:rPr>
            <m:sty m:val="p"/>
          </m:rPr>
          <m:t>u</m:t>
        </m:r>
        <m:r>
          <m:rPr>
            <m:sty m:val="p"/>
          </m:rPr>
          <m:t>l</m:t>
        </m:r>
        <m:r>
          <m:rPr>
            <m:sty m:val="p"/>
          </m:rPr>
          <m:t>l</m:t>
        </m:r>
        <m:r>
          <m:rPr>
            <m:sty m:val="p"/>
          </m:rPr>
          <m:t>i</m:t>
        </m:r>
        <m:d>
          <m:dPr>
            <m:begChr m:val="("/>
            <m:endChr m:val=")"/>
            <m:sepChr m:val=""/>
            <m:grow/>
          </m:dPr>
          <m:e>
            <m:r>
              <m:t>1</m:t>
            </m:r>
            <m:r>
              <m:rPr>
                <m:sty m:val="p"/>
              </m:rPr>
              <m:t>,</m:t>
            </m:r>
            <m:r>
              <m:t>p</m:t>
            </m:r>
          </m:e>
        </m:d>
      </m:oMath>
      <w:r>
        <w:t xml:space="preserve"> </w:t>
      </w:r>
      <w:r>
        <w:t xml:space="preserve">，随机变量</w:t>
      </w:r>
      <w:r>
        <w:t xml:space="preserve"> </w:t>
      </w:r>
      <m:oMath>
        <m:r>
          <m:t>Y</m:t>
        </m:r>
      </m:oMath>
      <w:r>
        <w:t xml:space="preserve"> </w:t>
      </w:r>
      <w:r>
        <w:t xml:space="preserve">服从泊松混合分布，在伯努利分布的基础上，泊松混合分布也可作如下定义：</w:t>
      </w:r>
    </w:p>
    <w:p>
      <w:pPr>
        <w:pStyle w:val="BodyText"/>
      </w:pPr>
      <m:oMathPara>
        <m:oMathParaPr>
          <m:jc m:val="center"/>
        </m:oMathParaPr>
        <m:oMath>
          <m:m>
            <m:mPr>
              <m:baseJc m:val="center"/>
              <m:plcHide m:val="1"/>
              <m:mcs>
                <m:mc>
                  <m:mcPr>
                    <m:mcJc m:val="left"/>
                    <m:count m:val="1"/>
                  </m:mcPr>
                </m:mc>
              </m:mcs>
            </m:mPr>
            <m:mr>
              <m:e>
                <m:r>
                  <m:t>Y</m:t>
                </m:r>
                <m:r>
                  <m:rPr>
                    <m:sty m:val="p"/>
                  </m:rPr>
                  <m:t>∼</m:t>
                </m:r>
                <m:d>
                  <m:dPr>
                    <m:begChr m:val="{"/>
                    <m:endChr m:val=""/>
                    <m:sepChr m:val=""/>
                    <m:grow/>
                  </m:dPr>
                  <m:e>
                    <m:m>
                      <m:mPr>
                        <m:baseJc m:val="center"/>
                        <m:plcHide m:val="1"/>
                        <m:mcs>
                          <m:mc>
                            <m:mcPr>
                              <m:mcJc m:val="left"/>
                              <m:count m:val="1"/>
                            </m:mcPr>
                          </m:mc>
                        </m:mcs>
                      </m:mPr>
                      <m:mr>
                        <m:e>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sSub>
                                <m:e>
                                  <m:r>
                                    <m:t>λ</m:t>
                                  </m:r>
                                </m:e>
                                <m:sub>
                                  <m:r>
                                    <m:t>1</m:t>
                                  </m:r>
                                </m:sub>
                              </m:sSub>
                            </m:e>
                          </m:d>
                          <m:r>
                            <m:rPr>
                              <m:sty m:val="p"/>
                            </m:rPr>
                            <m:t>,</m:t>
                          </m:r>
                          <m:r>
                            <m:t> </m:t>
                          </m:r>
                          <m:r>
                            <m:rPr>
                              <m:nor/>
                              <m:sty m:val="p"/>
                            </m:rPr>
                            <m:t>当</m:t>
                          </m:r>
                          <m:r>
                            <m:t> </m:t>
                          </m:r>
                          <m:r>
                            <m:t>X</m:t>
                          </m:r>
                          <m:r>
                            <m:rPr>
                              <m:sty m:val="p"/>
                            </m:rPr>
                            <m:t>=</m:t>
                          </m:r>
                          <m:r>
                            <m:t>1</m:t>
                          </m:r>
                          <m:r>
                            <m:t> </m:t>
                          </m:r>
                          <m:r>
                            <m:rPr>
                              <m:nor/>
                              <m:sty m:val="p"/>
                            </m:rPr>
                            <m:t>时</m:t>
                          </m:r>
                          <m:r>
                            <m:rPr>
                              <m:sty m:val="p"/>
                            </m:rPr>
                            <m:t>,</m:t>
                          </m:r>
                        </m:e>
                      </m:mr>
                      <m:mr>
                        <m:e>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sSub>
                                <m:e>
                                  <m:r>
                                    <m:t>λ</m:t>
                                  </m:r>
                                </m:e>
                                <m:sub>
                                  <m:r>
                                    <m:t>2</m:t>
                                  </m:r>
                                </m:sub>
                              </m:sSub>
                            </m:e>
                          </m:d>
                          <m:r>
                            <m:rPr>
                              <m:sty m:val="p"/>
                            </m:rPr>
                            <m:t>,</m:t>
                          </m:r>
                          <m:r>
                            <m:t> </m:t>
                          </m:r>
                          <m:r>
                            <m:rPr>
                              <m:nor/>
                              <m:sty m:val="p"/>
                            </m:rPr>
                            <m:t>当</m:t>
                          </m:r>
                          <m:r>
                            <m:t> </m:t>
                          </m:r>
                          <m:r>
                            <m:t>X</m:t>
                          </m:r>
                          <m:r>
                            <m:rPr>
                              <m:sty m:val="p"/>
                            </m:rPr>
                            <m:t>=</m:t>
                          </m:r>
                          <m:r>
                            <m:t>0</m:t>
                          </m:r>
                          <m:r>
                            <m:t> </m:t>
                          </m:r>
                          <m:r>
                            <m:rPr>
                              <m:nor/>
                              <m:sty m:val="p"/>
                            </m:rPr>
                            <m:t>时</m:t>
                          </m:r>
                          <m:r>
                            <m:rPr>
                              <m:sty m:val="p"/>
                            </m:rPr>
                            <m:t>.</m:t>
                          </m:r>
                        </m:e>
                      </m:mr>
                    </m:m>
                  </m:e>
                </m:d>
              </m:e>
            </m:mr>
          </m:m>
        </m:oMath>
      </m:oMathPara>
    </w:p>
    <w:p>
      <w:pPr>
        <w:pStyle w:val="FirstParagraph"/>
      </w:pPr>
      <w:r>
        <w:t xml:space="preserve">对数似然函数如下：</w:t>
      </w:r>
    </w:p>
    <w:p>
      <w:pPr>
        <w:pStyle w:val="BodyText"/>
      </w:pPr>
      <m:oMathPara>
        <m:oMathParaPr>
          <m:jc m:val="center"/>
        </m:oMathParaPr>
        <m:oMath>
          <m:r>
            <m:rPr>
              <m:sty m:val="p"/>
            </m:rPr>
            <m:t>ℓ</m:t>
          </m:r>
          <m:d>
            <m:dPr>
              <m:begChr m:val="("/>
              <m:endChr m:val=")"/>
              <m:sepChr m:val=""/>
              <m:grow/>
            </m:dPr>
            <m:e>
              <m:r>
                <m:t>p</m:t>
              </m:r>
              <m:r>
                <m:rPr>
                  <m:sty m:val="p"/>
                </m:rPr>
                <m:t>,</m:t>
              </m:r>
              <m:sSub>
                <m:e>
                  <m:r>
                    <m:t>λ</m:t>
                  </m:r>
                </m:e>
                <m:sub>
                  <m:r>
                    <m:t>1</m:t>
                  </m:r>
                </m:sub>
              </m:sSub>
              <m:r>
                <m:rPr>
                  <m:sty m:val="p"/>
                </m:rPr>
                <m:t>,</m:t>
              </m:r>
              <m:sSub>
                <m:e>
                  <m:r>
                    <m:t>λ</m:t>
                  </m:r>
                </m:e>
                <m:sub>
                  <m:r>
                    <m:t>2</m:t>
                  </m:r>
                </m:sub>
              </m:sSub>
            </m:e>
          </m:d>
          <m:r>
            <m:rPr>
              <m:sty m:val="p"/>
            </m:rPr>
            <m:t>=</m:t>
          </m:r>
          <m:nary>
            <m:naryPr>
              <m:chr m:val="∑"/>
              <m:limLoc m:val="undOvr"/>
              <m:subHide m:val="0"/>
              <m:supHide m:val="0"/>
            </m:naryPr>
            <m:sub>
              <m:r>
                <m:t>i</m:t>
              </m:r>
              <m:r>
                <m:rPr>
                  <m:sty m:val="p"/>
                </m:rPr>
                <m:t>=</m:t>
              </m:r>
              <m:r>
                <m:t>0</m:t>
              </m:r>
            </m:sub>
            <m:sup>
              <m:r>
                <m:t>n</m:t>
              </m:r>
            </m:sup>
            <m:e>
              <m:sSub>
                <m:e>
                  <m:r>
                    <m:t>y</m:t>
                  </m:r>
                </m:e>
                <m:sub>
                  <m:r>
                    <m:t>i</m:t>
                  </m:r>
                </m:sub>
              </m:sSub>
            </m:e>
          </m:nary>
          <m:r>
            <m:rPr>
              <m:sty m:val="p"/>
            </m:rPr>
            <m:t>log</m:t>
          </m:r>
          <m:d>
            <m:dPr>
              <m:begChr m:val="("/>
              <m:endChr m:val=")"/>
              <m:sepChr m:val=""/>
              <m:grow/>
            </m:dPr>
            <m:e>
              <m:r>
                <m:t>p</m:t>
              </m:r>
              <m:r>
                <m:rPr>
                  <m:sty m:val="p"/>
                </m:rPr>
                <m:t>×</m:t>
              </m:r>
              <m:r>
                <m:rPr>
                  <m:sty m:val="p"/>
                </m:rPr>
                <m:t>exp</m:t>
              </m:r>
              <m:d>
                <m:dPr>
                  <m:begChr m:val="("/>
                  <m:endChr m:val=")"/>
                  <m:sepChr m:val=""/>
                  <m:grow/>
                </m:dPr>
                <m:e>
                  <m:r>
                    <m:rPr>
                      <m:sty m:val="p"/>
                    </m:rPr>
                    <m:t>−</m:t>
                  </m:r>
                  <m:sSub>
                    <m:e>
                      <m:r>
                        <m:t>λ</m:t>
                      </m:r>
                    </m:e>
                    <m:sub>
                      <m:r>
                        <m:t>1</m:t>
                      </m:r>
                    </m:sub>
                  </m:sSub>
                </m:e>
              </m:d>
              <m:r>
                <m:rPr>
                  <m:sty m:val="p"/>
                </m:rPr>
                <m:t>×</m:t>
              </m:r>
              <m:f>
                <m:fPr>
                  <m:type m:val="bar"/>
                </m:fPr>
                <m:num>
                  <m:sSubSup>
                    <m:e>
                      <m:r>
                        <m:t>λ</m:t>
                      </m:r>
                    </m:e>
                    <m:sub>
                      <m:r>
                        <m:t>1</m:t>
                      </m:r>
                    </m:sub>
                    <m:sup>
                      <m:sSub>
                        <m:e>
                          <m:r>
                            <m:t>x</m:t>
                          </m:r>
                        </m:e>
                        <m:sub>
                          <m:r>
                            <m:t>i</m:t>
                          </m:r>
                        </m:sub>
                      </m:sSub>
                    </m:sup>
                  </m:sSubSup>
                </m:num>
                <m:den>
                  <m:sSub>
                    <m:e>
                      <m:r>
                        <m:t>x</m:t>
                      </m:r>
                    </m:e>
                    <m:sub>
                      <m:r>
                        <m:t>i</m:t>
                      </m:r>
                    </m:sub>
                  </m:sSub>
                  <m:r>
                    <m:rPr>
                      <m:sty m:val="p"/>
                    </m:rPr>
                    <m:t>!</m:t>
                  </m:r>
                </m:den>
              </m:f>
              <m:r>
                <m:rPr>
                  <m:sty m:val="p"/>
                </m:rPr>
                <m:t>+</m:t>
              </m:r>
              <m:d>
                <m:dPr>
                  <m:begChr m:val="("/>
                  <m:endChr m:val=")"/>
                  <m:sepChr m:val=""/>
                  <m:grow/>
                </m:dPr>
                <m:e>
                  <m:r>
                    <m:t>1</m:t>
                  </m:r>
                  <m:r>
                    <m:rPr>
                      <m:sty m:val="p"/>
                    </m:rPr>
                    <m:t>−</m:t>
                  </m:r>
                  <m:r>
                    <m:t>p</m:t>
                  </m:r>
                </m:e>
              </m:d>
              <m:r>
                <m:rPr>
                  <m:sty m:val="p"/>
                </m:rPr>
                <m:t>×</m:t>
              </m:r>
              <m:r>
                <m:rPr>
                  <m:sty m:val="p"/>
                </m:rPr>
                <m:t>exp</m:t>
              </m:r>
              <m:d>
                <m:dPr>
                  <m:begChr m:val="("/>
                  <m:endChr m:val=")"/>
                  <m:sepChr m:val=""/>
                  <m:grow/>
                </m:dPr>
                <m:e>
                  <m:r>
                    <m:rPr>
                      <m:sty m:val="p"/>
                    </m:rPr>
                    <m:t>−</m:t>
                  </m:r>
                  <m:sSub>
                    <m:e>
                      <m:r>
                        <m:t>λ</m:t>
                      </m:r>
                    </m:e>
                    <m:sub>
                      <m:r>
                        <m:t>2</m:t>
                      </m:r>
                    </m:sub>
                  </m:sSub>
                </m:e>
              </m:d>
              <m:r>
                <m:rPr>
                  <m:sty m:val="p"/>
                </m:rPr>
                <m:t>×</m:t>
              </m:r>
              <m:f>
                <m:fPr>
                  <m:type m:val="bar"/>
                </m:fPr>
                <m:num>
                  <m:sSubSup>
                    <m:e>
                      <m:r>
                        <m:t>λ</m:t>
                      </m:r>
                    </m:e>
                    <m:sub>
                      <m:r>
                        <m:t>2</m:t>
                      </m:r>
                    </m:sub>
                    <m:sup>
                      <m:sSub>
                        <m:e>
                          <m:r>
                            <m:t>x</m:t>
                          </m:r>
                        </m:e>
                        <m:sub>
                          <m:r>
                            <m:t>i</m:t>
                          </m:r>
                        </m:sub>
                      </m:sSub>
                    </m:sup>
                  </m:sSubSup>
                </m:num>
                <m:den>
                  <m:sSub>
                    <m:e>
                      <m:r>
                        <m:t>x</m:t>
                      </m:r>
                    </m:e>
                    <m:sub>
                      <m:r>
                        <m:t>i</m:t>
                      </m:r>
                    </m:sub>
                  </m:sSub>
                  <m:r>
                    <m:rPr>
                      <m:sty m:val="p"/>
                    </m:rPr>
                    <m:t>!</m:t>
                  </m:r>
                </m:den>
              </m:f>
            </m:e>
          </m:d>
        </m:oMath>
      </m:oMathPara>
    </w:p>
    <w:p>
      <w:pPr>
        <w:pStyle w:val="FirstParagraph"/>
      </w:pPr>
      <w:r>
        <w:t xml:space="preserve">下</w:t>
      </w:r>
      <w:r>
        <w:t xml:space="preserve"> </w:t>
      </w:r>
      <w:hyperlink w:anchor="tbl-death-count">
        <w:r>
          <w:rPr>
            <w:rStyle w:val="Hyperlink"/>
          </w:rPr>
          <w:t xml:space="preserve">表格 29.1</w:t>
        </w:r>
      </w:hyperlink>
      <w:r>
        <w:t xml:space="preserve"> </w:t>
      </w:r>
      <w:r>
        <w:t xml:space="preserve">数据来自 1947 年 Walter Schilling 发表在 JASA 的一篇文章</w:t>
      </w:r>
      <w:r>
        <w:t xml:space="preserve"> </w:t>
      </w:r>
      <w:r>
        <w:t xml:space="preserve">(Schilling 1947)</w:t>
      </w:r>
      <w:r>
        <w:t xml:space="preserve">。连续三年搜集伦敦《泰晤士报》刊登的死亡告示，每天的告示发布 80 岁及以上女性死亡人数。经过汇总统计，发现，在三年里，没有人死亡的告示出现 162 次，死亡 1 人的告示出现 267 次。</w:t>
      </w:r>
    </w:p>
    <w:bookmarkStart w:id="1936" w:name="tbl-death-count"/>
    <w:p>
      <w:pPr>
        <w:pStyle w:val="TableCaption"/>
      </w:pPr>
      <w:r>
        <w:t xml:space="preserve">表格 29.1: 死亡人数的统计</w:t>
      </w:r>
    </w:p>
    <w:tbl>
      <w:tblPr>
        <w:tblStyle w:val="Table"/>
        <w:tblW w:type="auto" w:w="0"/>
        <w:tblLook w:firstRow="0" w:lastRow="0" w:firstColumn="0" w:lastColumn="0" w:noHBand="0" w:noVBand="0" w:val="0000"/>
        <w:jc w:val="start"/>
        <w:tblCaption w:val="表格 29.1: 死亡人数的统计"/>
      </w:tblPr>
      <w:tblGrid>
        <w:gridCol w:w="720"/>
        <w:gridCol w:w="720"/>
        <w:gridCol w:w="720"/>
        <w:gridCol w:w="720"/>
        <w:gridCol w:w="720"/>
        <w:gridCol w:w="720"/>
        <w:gridCol w:w="720"/>
        <w:gridCol w:w="720"/>
        <w:gridCol w:w="720"/>
        <w:gridCol w:w="720"/>
        <w:gridCol w:w="720"/>
      </w:tblGrid>
      <w:tr>
        <w:tc>
          <w:tcPr/>
          <w:p>
            <w:pPr>
              <w:pStyle w:val="Compact"/>
              <w:jc w:val="left"/>
            </w:pPr>
            <w:r>
              <w:t xml:space="preserve">死亡人数</w:t>
            </w:r>
          </w:p>
        </w:tc>
        <w:tc>
          <w:tcPr/>
          <w:p>
            <w:pPr>
              <w:pStyle w:val="Compact"/>
              <w:jc w:val="left"/>
            </w:pPr>
            <w:r>
              <w:t xml:space="preserve">0</w:t>
            </w:r>
          </w:p>
        </w:tc>
        <w:tc>
          <w:tcPr/>
          <w:p>
            <w:pPr>
              <w:pStyle w:val="Compact"/>
              <w:jc w:val="left"/>
            </w:pPr>
            <w:r>
              <w:t xml:space="preserve">1</w:t>
            </w:r>
          </w:p>
        </w:tc>
        <w:tc>
          <w:tcPr/>
          <w:p>
            <w:pPr>
              <w:pStyle w:val="Compact"/>
              <w:jc w:val="left"/>
            </w:pPr>
            <w:r>
              <w:t xml:space="preserve">2</w:t>
            </w:r>
          </w:p>
        </w:tc>
        <w:tc>
          <w:tcPr/>
          <w:p>
            <w:pPr>
              <w:pStyle w:val="Compact"/>
              <w:jc w:val="left"/>
            </w:pPr>
            <w:r>
              <w:t xml:space="preserve">3</w:t>
            </w:r>
          </w:p>
        </w:tc>
        <w:tc>
          <w:tcPr/>
          <w:p>
            <w:pPr>
              <w:pStyle w:val="Compact"/>
              <w:jc w:val="left"/>
            </w:pPr>
            <w:r>
              <w:t xml:space="preserve">4</w:t>
            </w:r>
          </w:p>
        </w:tc>
        <w:tc>
          <w:tcPr/>
          <w:p>
            <w:pPr>
              <w:pStyle w:val="Compact"/>
              <w:jc w:val="left"/>
            </w:pPr>
            <w:r>
              <w:t xml:space="preserve">5</w:t>
            </w:r>
          </w:p>
        </w:tc>
        <w:tc>
          <w:tcPr/>
          <w:p>
            <w:pPr>
              <w:pStyle w:val="Compact"/>
              <w:jc w:val="left"/>
            </w:pPr>
            <w:r>
              <w:t xml:space="preserve">6</w:t>
            </w:r>
          </w:p>
        </w:tc>
        <w:tc>
          <w:tcPr/>
          <w:p>
            <w:pPr>
              <w:pStyle w:val="Compact"/>
              <w:jc w:val="left"/>
            </w:pPr>
            <w:r>
              <w:t xml:space="preserve">7</w:t>
            </w:r>
          </w:p>
        </w:tc>
        <w:tc>
          <w:tcPr/>
          <w:p>
            <w:pPr>
              <w:pStyle w:val="Compact"/>
              <w:jc w:val="left"/>
            </w:pPr>
            <w:r>
              <w:t xml:space="preserve">8</w:t>
            </w:r>
          </w:p>
        </w:tc>
        <w:tc>
          <w:tcPr/>
          <w:p>
            <w:pPr>
              <w:pStyle w:val="Compact"/>
              <w:jc w:val="left"/>
            </w:pPr>
            <w:r>
              <w:t xml:space="preserve">9</w:t>
            </w:r>
          </w:p>
        </w:tc>
      </w:tr>
      <w:tr>
        <w:tc>
          <w:tcPr/>
          <w:p>
            <w:pPr>
              <w:pStyle w:val="Compact"/>
              <w:jc w:val="left"/>
            </w:pPr>
            <w:r>
              <w:t xml:space="preserve">发生频次</w:t>
            </w:r>
          </w:p>
        </w:tc>
        <w:tc>
          <w:tcPr/>
          <w:p>
            <w:pPr>
              <w:pStyle w:val="Compact"/>
              <w:jc w:val="left"/>
            </w:pPr>
            <w:r>
              <w:t xml:space="preserve">162</w:t>
            </w:r>
          </w:p>
        </w:tc>
        <w:tc>
          <w:tcPr/>
          <w:p>
            <w:pPr>
              <w:pStyle w:val="Compact"/>
              <w:jc w:val="left"/>
            </w:pPr>
            <w:r>
              <w:t xml:space="preserve">267</w:t>
            </w:r>
          </w:p>
        </w:tc>
        <w:tc>
          <w:tcPr/>
          <w:p>
            <w:pPr>
              <w:pStyle w:val="Compact"/>
              <w:jc w:val="left"/>
            </w:pPr>
            <w:r>
              <w:t xml:space="preserve">271</w:t>
            </w:r>
          </w:p>
        </w:tc>
        <w:tc>
          <w:tcPr/>
          <w:p>
            <w:pPr>
              <w:pStyle w:val="Compact"/>
              <w:jc w:val="left"/>
            </w:pPr>
            <w:r>
              <w:t xml:space="preserve">185</w:t>
            </w:r>
          </w:p>
        </w:tc>
        <w:tc>
          <w:tcPr/>
          <w:p>
            <w:pPr>
              <w:pStyle w:val="Compact"/>
              <w:jc w:val="left"/>
            </w:pPr>
            <w:r>
              <w:t xml:space="preserve">111</w:t>
            </w:r>
          </w:p>
        </w:tc>
        <w:tc>
          <w:tcPr/>
          <w:p>
            <w:pPr>
              <w:pStyle w:val="Compact"/>
              <w:jc w:val="left"/>
            </w:pPr>
            <w:r>
              <w:t xml:space="preserve">61</w:t>
            </w:r>
          </w:p>
        </w:tc>
        <w:tc>
          <w:tcPr/>
          <w:p>
            <w:pPr>
              <w:pStyle w:val="Compact"/>
              <w:jc w:val="left"/>
            </w:pPr>
            <w:r>
              <w:t xml:space="preserve">27</w:t>
            </w:r>
          </w:p>
        </w:tc>
        <w:tc>
          <w:tcPr/>
          <w:p>
            <w:pPr>
              <w:pStyle w:val="Compact"/>
              <w:jc w:val="left"/>
            </w:pPr>
            <w:r>
              <w:t xml:space="preserve">8</w:t>
            </w:r>
          </w:p>
        </w:tc>
        <w:tc>
          <w:tcPr/>
          <w:p>
            <w:pPr>
              <w:pStyle w:val="Compact"/>
              <w:jc w:val="left"/>
            </w:pPr>
            <w:r>
              <w:t xml:space="preserve">3</w:t>
            </w:r>
          </w:p>
        </w:tc>
        <w:tc>
          <w:tcPr/>
          <w:p>
            <w:pPr>
              <w:pStyle w:val="Compact"/>
              <w:jc w:val="left"/>
            </w:pPr>
            <w:r>
              <w:t xml:space="preserve">1</w:t>
            </w:r>
          </w:p>
        </w:tc>
      </w:tr>
    </w:tbl>
    <w:bookmarkEnd w:id="1936"/>
    <w:p>
      <w:pPr>
        <w:pStyle w:val="BodyText"/>
      </w:pPr>
      <w:r>
        <w:t xml:space="preserve">考虑到夏季和冬季对老人死亡率的影响是不同的，因此，引入泊松混合分布来对数据建模。</w:t>
      </w:r>
    </w:p>
    <w:p>
      <w:pPr>
        <w:pStyle w:val="SourceCode"/>
      </w:pPr>
      <w:r>
        <w:rPr>
          <w:rStyle w:val="CommentTok"/>
        </w:rPr>
        <w:t xml:space="preserve"># 对数似然函数</w:t>
      </w:r>
      <w:r>
        <w:br/>
      </w:r>
      <w:r>
        <w:rPr>
          <w:rStyle w:val="CommentTok"/>
        </w:rPr>
        <w:t xml:space="preserve"># p 是一个长度为 3 的向量</w:t>
      </w:r>
      <w:r>
        <w:br/>
      </w:r>
      <w:r>
        <w:rPr>
          <w:rStyle w:val="CommentTok"/>
        </w:rPr>
        <w:t xml:space="preserve"># y 是观测数据向量</w:t>
      </w:r>
      <w:r>
        <w:br/>
      </w:r>
      <w:r>
        <w:rPr>
          <w:rStyle w:val="NormalTok"/>
        </w:rPr>
        <w:t xml:space="preserve">poissmix_loglik </w:t>
      </w:r>
      <w:r>
        <w:rPr>
          <w:rStyle w:val="OtherTok"/>
        </w:rPr>
        <w:t xml:space="preserve">&lt;-</w:t>
      </w:r>
      <w:r>
        <w:rPr>
          <w:rStyle w:val="NormalTok"/>
        </w:rPr>
        <w:t xml:space="preserve"> </w:t>
      </w:r>
      <w:r>
        <w:rPr>
          <w:rStyle w:val="ControlFlowTok"/>
        </w:rPr>
        <w:t xml:space="preserve">function</w:t>
      </w:r>
      <w:r>
        <w:rPr>
          <w:rStyle w:val="NormalTok"/>
        </w:rPr>
        <w:t xml:space="preserve">(p, y) {</w:t>
      </w:r>
      <w:r>
        <w:br/>
      </w:r>
      <w:r>
        <w:rPr>
          <w:rStyle w:val="NormalTok"/>
        </w:rPr>
        <w:t xml:space="preserve">  i </w:t>
      </w:r>
      <w:r>
        <w:rPr>
          <w:rStyle w:val="OtherTok"/>
        </w:rPr>
        <w:t xml:space="preserve">&lt;-</w:t>
      </w:r>
      <w:r>
        <w:rPr>
          <w:rStyle w:val="NormalTok"/>
        </w:rPr>
        <w:t xml:space="preserve"> </w:t>
      </w:r>
      <w:r>
        <w:rPr>
          <w:rStyle w:val="DecValTok"/>
        </w:rPr>
        <w:t xml:space="preserve">0</w:t>
      </w:r>
      <w:r>
        <w:rPr>
          <w:rStyle w:val="SpecialCharTok"/>
        </w:rPr>
        <w:t xml:space="preserve">:</w:t>
      </w:r>
      <w:r>
        <w:rPr>
          <w:rStyle w:val="NormalTok"/>
        </w:rPr>
        <w:t xml:space="preserve">(</w:t>
      </w:r>
      <w:r>
        <w:rPr>
          <w:rStyle w:val="FunctionTok"/>
        </w:rPr>
        <w:t xml:space="preserve">length</w:t>
      </w:r>
      <w:r>
        <w:rPr>
          <w:rStyle w:val="NormalTok"/>
        </w:rPr>
        <w:t xml:space="preserve">(y)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loglik </w:t>
      </w:r>
      <w:r>
        <w:rPr>
          <w:rStyle w:val="OtherTok"/>
        </w:rPr>
        <w:t xml:space="preserve">&lt;-</w:t>
      </w:r>
      <w:r>
        <w:rPr>
          <w:rStyle w:val="NormalTok"/>
        </w:rPr>
        <w:t xml:space="preserve"> y </w:t>
      </w:r>
      <w:r>
        <w:rPr>
          <w:rStyle w:val="SpecialCharTok"/>
        </w:rPr>
        <w:t xml:space="preserve">*</w:t>
      </w:r>
      <w:r>
        <w:rPr>
          <w:rStyle w:val="NormalTok"/>
        </w:rPr>
        <w:t xml:space="preserve"> </w:t>
      </w:r>
      <w:r>
        <w:rPr>
          <w:rStyle w:val="FunctionTok"/>
        </w:rPr>
        <w:t xml:space="preserve">log</w:t>
      </w:r>
      <w:r>
        <w:rPr>
          <w:rStyle w:val="NormalTok"/>
        </w:rPr>
        <w:t xml:space="preserve">(p[</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NormalTok"/>
        </w:rPr>
        <w:t xml:space="preserve">p[</w:t>
      </w:r>
      <w:r>
        <w:rPr>
          <w:rStyle w:val="DecValTok"/>
        </w:rPr>
        <w:t xml:space="preserve">2</w:t>
      </w:r>
      <w:r>
        <w:rPr>
          <w:rStyle w:val="NormalTok"/>
        </w:rPr>
        <w:t xml:space="preserve">]) </w:t>
      </w:r>
      <w:r>
        <w:rPr>
          <w:rStyle w:val="SpecialCharTok"/>
        </w:rPr>
        <w:t xml:space="preserve">*</w:t>
      </w:r>
      <w:r>
        <w:rPr>
          <w:rStyle w:val="NormalTok"/>
        </w:rPr>
        <w:t xml:space="preserve"> p[</w:t>
      </w:r>
      <w:r>
        <w:rPr>
          <w:rStyle w:val="DecValTok"/>
        </w:rPr>
        <w:t xml:space="preserve">2</w:t>
      </w:r>
      <w:r>
        <w:rPr>
          <w:rStyle w:val="NormalTok"/>
        </w:rPr>
        <w:t xml:space="preserve">]</w:t>
      </w:r>
      <w:r>
        <w:rPr>
          <w:rStyle w:val="SpecialCharTok"/>
        </w:rPr>
        <w:t xml:space="preserve">^</w:t>
      </w:r>
      <w:r>
        <w:rPr>
          <w:rStyle w:val="NormalTok"/>
        </w:rPr>
        <w:t xml:space="preserve">i </w:t>
      </w:r>
      <w:r>
        <w:rPr>
          <w:rStyle w:val="SpecialCharTok"/>
        </w:rPr>
        <w:t xml:space="preserve">/</w:t>
      </w:r>
      <w:r>
        <w:rPr>
          <w:rStyle w:val="NormalTok"/>
        </w:rPr>
        <w:t xml:space="preserve"> </w:t>
      </w:r>
      <w:r>
        <w:rPr>
          <w:rStyle w:val="FunctionTok"/>
        </w:rPr>
        <w:t xml:space="preserve">exp</w:t>
      </w:r>
      <w:r>
        <w:rPr>
          <w:rStyle w:val="NormalTok"/>
        </w:rPr>
        <w:t xml:space="preserve">(</w:t>
      </w:r>
      <w:r>
        <w:rPr>
          <w:rStyle w:val="FunctionTok"/>
        </w:rPr>
        <w:t xml:space="preserve">lgamma</w:t>
      </w:r>
      <w:r>
        <w:rPr>
          <w:rStyle w:val="NormalTok"/>
        </w:rPr>
        <w:t xml:space="preserve">(i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p[</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NormalTok"/>
        </w:rPr>
        <w:t xml:space="preserve">p[</w:t>
      </w:r>
      <w:r>
        <w:rPr>
          <w:rStyle w:val="DecValTok"/>
        </w:rPr>
        <w:t xml:space="preserve">3</w:t>
      </w:r>
      <w:r>
        <w:rPr>
          <w:rStyle w:val="NormalTok"/>
        </w:rPr>
        <w:t xml:space="preserve">]) </w:t>
      </w:r>
      <w:r>
        <w:rPr>
          <w:rStyle w:val="SpecialCharTok"/>
        </w:rPr>
        <w:t xml:space="preserve">*</w:t>
      </w:r>
      <w:r>
        <w:rPr>
          <w:rStyle w:val="NormalTok"/>
        </w:rPr>
        <w:t xml:space="preserve"> p[</w:t>
      </w:r>
      <w:r>
        <w:rPr>
          <w:rStyle w:val="DecValTok"/>
        </w:rPr>
        <w:t xml:space="preserve">3</w:t>
      </w:r>
      <w:r>
        <w:rPr>
          <w:rStyle w:val="NormalTok"/>
        </w:rPr>
        <w:t xml:space="preserve">]</w:t>
      </w:r>
      <w:r>
        <w:rPr>
          <w:rStyle w:val="SpecialCharTok"/>
        </w:rPr>
        <w:t xml:space="preserve">^</w:t>
      </w:r>
      <w:r>
        <w:rPr>
          <w:rStyle w:val="NormalTok"/>
        </w:rPr>
        <w:t xml:space="preserve">i </w:t>
      </w:r>
      <w:r>
        <w:rPr>
          <w:rStyle w:val="SpecialCharTok"/>
        </w:rPr>
        <w:t xml:space="preserve">/</w:t>
      </w:r>
      <w:r>
        <w:rPr>
          <w:rStyle w:val="NormalTok"/>
        </w:rPr>
        <w:t xml:space="preserve"> </w:t>
      </w:r>
      <w:r>
        <w:rPr>
          <w:rStyle w:val="FunctionTok"/>
        </w:rPr>
        <w:t xml:space="preserve">exp</w:t>
      </w:r>
      <w:r>
        <w:rPr>
          <w:rStyle w:val="NormalTok"/>
        </w:rPr>
        <w:t xml:space="preserve">(</w:t>
      </w:r>
      <w:r>
        <w:rPr>
          <w:rStyle w:val="FunctionTok"/>
        </w:rPr>
        <w:t xml:space="preserve">lgamma</w:t>
      </w:r>
      <w:r>
        <w:rPr>
          <w:rStyle w:val="NormalTok"/>
        </w:rPr>
        <w:t xml:space="preserve">(i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FunctionTok"/>
        </w:rPr>
        <w:t xml:space="preserve">sum</w:t>
      </w:r>
      <w:r>
        <w:rPr>
          <w:rStyle w:val="NormalTok"/>
        </w:rPr>
        <w:t xml:space="preserve">(loglik)</w:t>
      </w:r>
      <w:r>
        <w:br/>
      </w:r>
      <w:r>
        <w:rPr>
          <w:rStyle w:val="NormalTok"/>
        </w:rPr>
        <w:t xml:space="preserve">}</w:t>
      </w:r>
      <w:r>
        <w:br/>
      </w:r>
      <w:r>
        <w:rPr>
          <w:rStyle w:val="CommentTok"/>
        </w:rPr>
        <w:t xml:space="preserve"># lgamma(i + 1) 表示整数 i 的阶乘的对数</w:t>
      </w:r>
      <w:r>
        <w:br/>
      </w:r>
      <w:r>
        <w:rPr>
          <w:rStyle w:val="CommentTok"/>
        </w:rPr>
        <w:t xml:space="preserve"># 参数的下限</w:t>
      </w:r>
      <w:r>
        <w:br/>
      </w:r>
      <w:r>
        <w:rPr>
          <w:rStyle w:val="NormalTok"/>
        </w:rPr>
        <w:t xml:space="preserve">lo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CommentTok"/>
        </w:rPr>
        <w:t xml:space="preserve"># 参数的上限</w:t>
      </w:r>
      <w:r>
        <w:br/>
      </w:r>
      <w:r>
        <w:rPr>
          <w:rStyle w:val="NormalTok"/>
        </w:rPr>
        <w:t xml:space="preserve">hi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ConstantTok"/>
        </w:rPr>
        <w:t xml:space="preserve">Inf</w:t>
      </w:r>
      <w:r>
        <w:rPr>
          <w:rStyle w:val="NormalTok"/>
        </w:rPr>
        <w:t xml:space="preserve">, </w:t>
      </w:r>
      <w:r>
        <w:rPr>
          <w:rStyle w:val="ConstantTok"/>
        </w:rPr>
        <w:t xml:space="preserve">Inf</w:t>
      </w:r>
      <w:r>
        <w:rPr>
          <w:rStyle w:val="NormalTok"/>
        </w:rPr>
        <w:t xml:space="preserve">)</w:t>
      </w:r>
      <w:r>
        <w:br/>
      </w:r>
      <w:r>
        <w:rPr>
          <w:rStyle w:val="CommentTok"/>
        </w:rPr>
        <w:t xml:space="preserve"># 随机生成一组参数初始值</w:t>
      </w:r>
      <w:r>
        <w:br/>
      </w:r>
      <w:r>
        <w:rPr>
          <w:rStyle w:val="NormalTok"/>
        </w:rPr>
        <w:t xml:space="preserve">p0 </w:t>
      </w:r>
      <w:r>
        <w:rPr>
          <w:rStyle w:val="OtherTok"/>
        </w:rPr>
        <w:t xml:space="preserve">&lt;-</w:t>
      </w:r>
      <w:r>
        <w:rPr>
          <w:rStyle w:val="NormalTok"/>
        </w:rPr>
        <w:t xml:space="preserve"> </w:t>
      </w:r>
      <w:r>
        <w:rPr>
          <w:rStyle w:val="FunctionTok"/>
        </w:rPr>
        <w:t xml:space="preserve">runif</w:t>
      </w:r>
      <w:r>
        <w:rPr>
          <w:rStyle w:val="NormalTok"/>
        </w:rPr>
        <w:t xml:space="preserve">(</w:t>
      </w:r>
      <w:r>
        <w:rPr>
          <w:rStyle w:val="DecValTok"/>
        </w:rPr>
        <w:t xml:space="preserve">3</w:t>
      </w:r>
      <w:r>
        <w:rPr>
          <w:rStyle w:val="NormalTok"/>
        </w:rPr>
        <w:t xml:space="preserve">, </w:t>
      </w:r>
      <w:r>
        <w:rPr>
          <w:rStyle w:val="FunctionTok"/>
        </w:rPr>
        <w:t xml:space="preserve">c</w:t>
      </w:r>
      <w:r>
        <w:rPr>
          <w:rStyle w:val="NormalTok"/>
        </w:rPr>
        <w:t xml:space="preserve">(</w:t>
      </w:r>
      <w:r>
        <w:rPr>
          <w:rStyle w:val="FloatTok"/>
        </w:rPr>
        <w:t xml:space="preserve">0.2</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FunctionTok"/>
        </w:rPr>
        <w:t xml:space="preserve">c</w:t>
      </w:r>
      <w:r>
        <w:rPr>
          <w:rStyle w:val="NormalTok"/>
        </w:rPr>
        <w:t xml:space="preserve">(</w:t>
      </w:r>
      <w:r>
        <w:rPr>
          <w:rStyle w:val="FloatTok"/>
        </w:rPr>
        <w:t xml:space="preserve">0.8</w:t>
      </w:r>
      <w:r>
        <w:rPr>
          <w:rStyle w:val="NormalTok"/>
        </w:rPr>
        <w:t xml:space="preserve">, </w:t>
      </w:r>
      <w:r>
        <w:rPr>
          <w:rStyle w:val="DecValTok"/>
        </w:rPr>
        <w:t xml:space="preserve">5</w:t>
      </w:r>
      <w:r>
        <w:rPr>
          <w:rStyle w:val="NormalTok"/>
        </w:rPr>
        <w:t xml:space="preserve">, </w:t>
      </w:r>
      <w:r>
        <w:rPr>
          <w:rStyle w:val="DecValTok"/>
        </w:rPr>
        <w:t xml:space="preserve">8</w:t>
      </w:r>
      <w:r>
        <w:rPr>
          <w:rStyle w:val="NormalTok"/>
        </w:rPr>
        <w:t xml:space="preserve">)) </w:t>
      </w:r>
      <w:r>
        <w:br/>
      </w:r>
      <w:r>
        <w:rPr>
          <w:rStyle w:val="CommentTok"/>
        </w:rPr>
        <w:t xml:space="preserve"># 汇总统计出来的死亡人数的频次分布</w:t>
      </w:r>
      <w:r>
        <w:br/>
      </w:r>
      <w:r>
        <w:rPr>
          <w:rStyle w:val="NormalTok"/>
        </w:rPr>
        <w:t xml:space="preserve">y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162</w:t>
      </w:r>
      <w:r>
        <w:rPr>
          <w:rStyle w:val="NormalTok"/>
        </w:rPr>
        <w:t xml:space="preserve">, </w:t>
      </w:r>
      <w:r>
        <w:rPr>
          <w:rStyle w:val="DecValTok"/>
        </w:rPr>
        <w:t xml:space="preserve">267</w:t>
      </w:r>
      <w:r>
        <w:rPr>
          <w:rStyle w:val="NormalTok"/>
        </w:rPr>
        <w:t xml:space="preserve">, </w:t>
      </w:r>
      <w:r>
        <w:rPr>
          <w:rStyle w:val="DecValTok"/>
        </w:rPr>
        <w:t xml:space="preserve">271</w:t>
      </w:r>
      <w:r>
        <w:rPr>
          <w:rStyle w:val="NormalTok"/>
        </w:rPr>
        <w:t xml:space="preserve">, </w:t>
      </w:r>
      <w:r>
        <w:rPr>
          <w:rStyle w:val="DecValTok"/>
        </w:rPr>
        <w:t xml:space="preserve">185</w:t>
      </w:r>
      <w:r>
        <w:rPr>
          <w:rStyle w:val="NormalTok"/>
        </w:rPr>
        <w:t xml:space="preserve">, </w:t>
      </w:r>
      <w:r>
        <w:rPr>
          <w:rStyle w:val="DecValTok"/>
        </w:rPr>
        <w:t xml:space="preserve">111</w:t>
      </w:r>
      <w:r>
        <w:rPr>
          <w:rStyle w:val="NormalTok"/>
        </w:rPr>
        <w:t xml:space="preserve">, </w:t>
      </w:r>
      <w:r>
        <w:rPr>
          <w:rStyle w:val="DecValTok"/>
        </w:rPr>
        <w:t xml:space="preserve">61</w:t>
      </w:r>
      <w:r>
        <w:rPr>
          <w:rStyle w:val="NormalTok"/>
        </w:rPr>
        <w:t xml:space="preserve">, </w:t>
      </w:r>
      <w:r>
        <w:rPr>
          <w:rStyle w:val="DecValTok"/>
        </w:rPr>
        <w:t xml:space="preserve">27</w:t>
      </w:r>
      <w:r>
        <w:rPr>
          <w:rStyle w:val="NormalTok"/>
        </w:rPr>
        <w:t xml:space="preserve">, </w:t>
      </w:r>
      <w:r>
        <w:rPr>
          <w:rStyle w:val="DecValTok"/>
        </w:rPr>
        <w:t xml:space="preserve">8</w:t>
      </w:r>
      <w:r>
        <w:rPr>
          <w:rStyle w:val="NormalTok"/>
        </w:rPr>
        <w:t xml:space="preserve">, </w:t>
      </w:r>
      <w:r>
        <w:rPr>
          <w:rStyle w:val="DecValTok"/>
        </w:rPr>
        <w:t xml:space="preserve">3</w:t>
      </w:r>
      <w:r>
        <w:rPr>
          <w:rStyle w:val="NormalTok"/>
        </w:rPr>
        <w:t xml:space="preserve">, </w:t>
      </w:r>
      <w:r>
        <w:rPr>
          <w:rStyle w:val="DecValTok"/>
        </w:rPr>
        <w:t xml:space="preserve">1</w:t>
      </w:r>
      <w:r>
        <w:rPr>
          <w:rStyle w:val="NormalTok"/>
        </w:rPr>
        <w:t xml:space="preserve">)</w:t>
      </w:r>
    </w:p>
    <w:p>
      <w:pPr>
        <w:pStyle w:val="FirstParagraph"/>
      </w:pPr>
      <w:r>
        <w:t xml:space="preserve">调用</w:t>
      </w:r>
      <w:r>
        <w:t xml:space="preserve"> </w:t>
      </w:r>
      <w:r>
        <w:rPr>
          <w:bCs/>
          <w:b/>
        </w:rPr>
        <w:t xml:space="preserve">BB</w:t>
      </w:r>
      <w:r>
        <w:t xml:space="preserve"> </w:t>
      </w:r>
      <w:r>
        <w:t xml:space="preserve">包的函数</w:t>
      </w:r>
      <w:r>
        <w:t xml:space="preserve"> </w:t>
      </w:r>
      <w:r>
        <w:rPr>
          <w:rStyle w:val="VerbatimChar"/>
        </w:rPr>
        <w:t xml:space="preserve">BBoptim()</w:t>
      </w:r>
      <w:r>
        <w:t xml:space="preserve"> </w:t>
      </w:r>
      <w:r>
        <w:t xml:space="preserve">求解多元非线性箱式约束优化问题。</w:t>
      </w:r>
    </w:p>
    <w:p>
      <w:pPr>
        <w:pStyle w:val="SourceCode"/>
      </w:pPr>
      <w:r>
        <w:rPr>
          <w:rStyle w:val="FunctionTok"/>
        </w:rPr>
        <w:t xml:space="preserve">library</w:t>
      </w:r>
      <w:r>
        <w:rPr>
          <w:rStyle w:val="NormalTok"/>
        </w:rPr>
        <w:t xml:space="preserve">(BB)</w:t>
      </w:r>
      <w:r>
        <w:br/>
      </w:r>
      <w:r>
        <w:rPr>
          <w:rStyle w:val="CommentTok"/>
        </w:rPr>
        <w:t xml:space="preserve"># 参数估计</w:t>
      </w:r>
      <w:r>
        <w:br/>
      </w:r>
      <w:r>
        <w:rPr>
          <w:rStyle w:val="NormalTok"/>
        </w:rPr>
        <w:t xml:space="preserve">ans </w:t>
      </w:r>
      <w:r>
        <w:rPr>
          <w:rStyle w:val="OtherTok"/>
        </w:rPr>
        <w:t xml:space="preserve">&lt;-</w:t>
      </w:r>
      <w:r>
        <w:rPr>
          <w:rStyle w:val="NormalTok"/>
        </w:rPr>
        <w:t xml:space="preserve"> </w:t>
      </w:r>
      <w:r>
        <w:rPr>
          <w:rStyle w:val="FunctionTok"/>
        </w:rPr>
        <w:t xml:space="preserve">BBoptim</w:t>
      </w:r>
      <w:r>
        <w:rPr>
          <w:rStyle w:val="NormalTok"/>
        </w:rPr>
        <w:t xml:space="preserve">(</w:t>
      </w:r>
      <w:r>
        <w:br/>
      </w:r>
      <w:r>
        <w:rPr>
          <w:rStyle w:val="NormalTok"/>
        </w:rPr>
        <w:t xml:space="preserve">  </w:t>
      </w:r>
      <w:r>
        <w:rPr>
          <w:rStyle w:val="AttributeTok"/>
        </w:rPr>
        <w:t xml:space="preserve">par =</w:t>
      </w:r>
      <w:r>
        <w:rPr>
          <w:rStyle w:val="NormalTok"/>
        </w:rPr>
        <w:t xml:space="preserve"> p0, </w:t>
      </w:r>
      <w:r>
        <w:rPr>
          <w:rStyle w:val="AttributeTok"/>
        </w:rPr>
        <w:t xml:space="preserve">fn =</w:t>
      </w:r>
      <w:r>
        <w:rPr>
          <w:rStyle w:val="NormalTok"/>
        </w:rPr>
        <w:t xml:space="preserve"> poissmix_loglik, </w:t>
      </w:r>
      <w:r>
        <w:rPr>
          <w:rStyle w:val="AttributeTok"/>
        </w:rPr>
        <w:t xml:space="preserve">y =</w:t>
      </w:r>
      <w:r>
        <w:rPr>
          <w:rStyle w:val="NormalTok"/>
        </w:rPr>
        <w:t xml:space="preserve"> y,</w:t>
      </w:r>
      <w:r>
        <w:br/>
      </w:r>
      <w:r>
        <w:rPr>
          <w:rStyle w:val="NormalTok"/>
        </w:rPr>
        <w:t xml:space="preserve">  </w:t>
      </w:r>
      <w:r>
        <w:rPr>
          <w:rStyle w:val="AttributeTok"/>
        </w:rPr>
        <w:t xml:space="preserve">lower =</w:t>
      </w:r>
      <w:r>
        <w:rPr>
          <w:rStyle w:val="NormalTok"/>
        </w:rPr>
        <w:t xml:space="preserve"> lo, </w:t>
      </w:r>
      <w:r>
        <w:rPr>
          <w:rStyle w:val="AttributeTok"/>
        </w:rPr>
        <w:t xml:space="preserve">upper =</w:t>
      </w:r>
      <w:r>
        <w:rPr>
          <w:rStyle w:val="NormalTok"/>
        </w:rPr>
        <w:t xml:space="preserve"> hi, </w:t>
      </w:r>
      <w:r>
        <w:br/>
      </w:r>
      <w:r>
        <w:rPr>
          <w:rStyle w:val="NormalTok"/>
        </w:rPr>
        <w:t xml:space="preserve">  </w:t>
      </w:r>
      <w:r>
        <w:rPr>
          <w:rStyle w:val="AttributeTok"/>
        </w:rPr>
        <w:t xml:space="preserve">control =</w:t>
      </w:r>
      <w:r>
        <w:rPr>
          <w:rStyle w:val="NormalTok"/>
        </w:rPr>
        <w:t xml:space="preserve"> </w:t>
      </w:r>
      <w:r>
        <w:rPr>
          <w:rStyle w:val="FunctionTok"/>
        </w:rPr>
        <w:t xml:space="preserve">list</w:t>
      </w:r>
      <w:r>
        <w:rPr>
          <w:rStyle w:val="NormalTok"/>
        </w:rPr>
        <w:t xml:space="preserve">(</w:t>
      </w:r>
      <w:r>
        <w:rPr>
          <w:rStyle w:val="AttributeTok"/>
        </w:rPr>
        <w:t xml:space="preserve">maximize =</w:t>
      </w:r>
      <w:r>
        <w:rPr>
          <w:rStyle w:val="NormalTok"/>
        </w:rPr>
        <w:t xml:space="preserve"> </w:t>
      </w:r>
      <w:r>
        <w:rPr>
          <w:rStyle w:val="ConstantTok"/>
        </w:rPr>
        <w:t xml:space="preserve">TRUE</w:t>
      </w:r>
      <w:r>
        <w:rPr>
          <w:rStyle w:val="NormalTok"/>
        </w:rPr>
        <w:t xml:space="preserve">)</w:t>
      </w:r>
      <w:r>
        <w:br/>
      </w:r>
      <w:r>
        <w:rPr>
          <w:rStyle w:val="NormalTok"/>
        </w:rPr>
        <w:t xml:space="preserve">)</w:t>
      </w:r>
    </w:p>
    <w:p>
      <w:pPr>
        <w:pStyle w:val="SourceCode"/>
      </w:pPr>
      <w:r>
        <w:rPr>
          <w:rStyle w:val="VerbatimChar"/>
        </w:rPr>
        <w:t xml:space="preserve">#&gt; iter:  0  f-value:  -2354.176  pgrad:  4.152671 </w:t>
      </w:r>
      <w:r>
        <w:br/>
      </w:r>
      <w:r>
        <w:rPr>
          <w:rStyle w:val="VerbatimChar"/>
        </w:rPr>
        <w:t xml:space="preserve">#&gt; iter:  10  f-value:  -1995.088  pgrad:  3.279788 </w:t>
      </w:r>
      <w:r>
        <w:br/>
      </w:r>
      <w:r>
        <w:rPr>
          <w:rStyle w:val="VerbatimChar"/>
        </w:rPr>
        <w:t xml:space="preserve">#&gt; iter:  20  f-value:  -2033.407  pgrad:  2.531617 </w:t>
      </w:r>
      <w:r>
        <w:br/>
      </w:r>
      <w:r>
        <w:rPr>
          <w:rStyle w:val="VerbatimChar"/>
        </w:rPr>
        <w:t xml:space="preserve">#&gt; iter:  30  f-value:  -1989.983  pgrad:  0.5127094 </w:t>
      </w:r>
      <w:r>
        <w:br/>
      </w:r>
      <w:r>
        <w:rPr>
          <w:rStyle w:val="VerbatimChar"/>
        </w:rPr>
        <w:t xml:space="preserve">#&gt; iter:  40  f-value:  -1989.949  pgrad:  0.141622 </w:t>
      </w:r>
      <w:r>
        <w:br/>
      </w:r>
      <w:r>
        <w:rPr>
          <w:rStyle w:val="VerbatimChar"/>
        </w:rPr>
        <w:t xml:space="preserve">#&gt; iter:  50  f-value:  -1989.946  pgrad:  0.001352873 </w:t>
      </w:r>
      <w:r>
        <w:br/>
      </w:r>
      <w:r>
        <w:rPr>
          <w:rStyle w:val="VerbatimChar"/>
        </w:rPr>
        <w:t xml:space="preserve">#&gt; iter:  60  f-value:  -1989.946  pgrad:  1.136868e-05 </w:t>
      </w:r>
      <w:r>
        <w:br/>
      </w:r>
      <w:r>
        <w:rPr>
          <w:rStyle w:val="VerbatimChar"/>
        </w:rPr>
        <w:t xml:space="preserve">#&gt;   Successful convergence.</w:t>
      </w:r>
    </w:p>
    <w:p>
      <w:pPr>
        <w:pStyle w:val="SourceCode"/>
      </w:pPr>
      <w:r>
        <w:rPr>
          <w:rStyle w:val="NormalTok"/>
        </w:rPr>
        <w:t xml:space="preserve">ans</w:t>
      </w:r>
    </w:p>
    <w:p>
      <w:pPr>
        <w:pStyle w:val="SourceCode"/>
      </w:pPr>
      <w:r>
        <w:rPr>
          <w:rStyle w:val="VerbatimChar"/>
        </w:rPr>
        <w:t xml:space="preserve">#&gt; $par</w:t>
      </w:r>
      <w:r>
        <w:br/>
      </w:r>
      <w:r>
        <w:rPr>
          <w:rStyle w:val="VerbatimChar"/>
        </w:rPr>
        <w:t xml:space="preserve">#&gt; [1] 0.3598822 1.2560896 2.6634004</w:t>
      </w:r>
      <w:r>
        <w:br/>
      </w:r>
      <w:r>
        <w:rPr>
          <w:rStyle w:val="VerbatimChar"/>
        </w:rPr>
        <w:t xml:space="preserve">#&gt; </w:t>
      </w:r>
      <w:r>
        <w:br/>
      </w:r>
      <w:r>
        <w:rPr>
          <w:rStyle w:val="VerbatimChar"/>
        </w:rPr>
        <w:t xml:space="preserve">#&gt; $value</w:t>
      </w:r>
      <w:r>
        <w:br/>
      </w:r>
      <w:r>
        <w:rPr>
          <w:rStyle w:val="VerbatimChar"/>
        </w:rPr>
        <w:t xml:space="preserve">#&gt; [1] -1989.946</w:t>
      </w:r>
      <w:r>
        <w:br/>
      </w:r>
      <w:r>
        <w:rPr>
          <w:rStyle w:val="VerbatimChar"/>
        </w:rPr>
        <w:t xml:space="preserve">#&gt; </w:t>
      </w:r>
      <w:r>
        <w:br/>
      </w:r>
      <w:r>
        <w:rPr>
          <w:rStyle w:val="VerbatimChar"/>
        </w:rPr>
        <w:t xml:space="preserve">#&gt; $gradient</w:t>
      </w:r>
      <w:r>
        <w:br/>
      </w:r>
      <w:r>
        <w:rPr>
          <w:rStyle w:val="VerbatimChar"/>
        </w:rPr>
        <w:t xml:space="preserve">#&gt; [1] 9.094947e-06</w:t>
      </w:r>
      <w:r>
        <w:br/>
      </w:r>
      <w:r>
        <w:rPr>
          <w:rStyle w:val="VerbatimChar"/>
        </w:rPr>
        <w:t xml:space="preserve">#&gt; </w:t>
      </w:r>
      <w:r>
        <w:br/>
      </w:r>
      <w:r>
        <w:rPr>
          <w:rStyle w:val="VerbatimChar"/>
        </w:rPr>
        <w:t xml:space="preserve">#&gt; $fn.reduction</w:t>
      </w:r>
      <w:r>
        <w:br/>
      </w:r>
      <w:r>
        <w:rPr>
          <w:rStyle w:val="VerbatimChar"/>
        </w:rPr>
        <w:t xml:space="preserve">#&gt; [1] -364.23</w:t>
      </w:r>
      <w:r>
        <w:br/>
      </w:r>
      <w:r>
        <w:rPr>
          <w:rStyle w:val="VerbatimChar"/>
        </w:rPr>
        <w:t xml:space="preserve">#&gt; </w:t>
      </w:r>
      <w:r>
        <w:br/>
      </w:r>
      <w:r>
        <w:rPr>
          <w:rStyle w:val="VerbatimChar"/>
        </w:rPr>
        <w:t xml:space="preserve">#&gt; $iter</w:t>
      </w:r>
      <w:r>
        <w:br/>
      </w:r>
      <w:r>
        <w:rPr>
          <w:rStyle w:val="VerbatimChar"/>
        </w:rPr>
        <w:t xml:space="preserve">#&gt; [1] 61</w:t>
      </w:r>
      <w:r>
        <w:br/>
      </w:r>
      <w:r>
        <w:rPr>
          <w:rStyle w:val="VerbatimChar"/>
        </w:rPr>
        <w:t xml:space="preserve">#&gt; </w:t>
      </w:r>
      <w:r>
        <w:br/>
      </w:r>
      <w:r>
        <w:rPr>
          <w:rStyle w:val="VerbatimChar"/>
        </w:rPr>
        <w:t xml:space="preserve">#&gt; $feval</w:t>
      </w:r>
      <w:r>
        <w:br/>
      </w:r>
      <w:r>
        <w:rPr>
          <w:rStyle w:val="VerbatimChar"/>
        </w:rPr>
        <w:t xml:space="preserve">#&gt; [1] 164</w:t>
      </w:r>
      <w:r>
        <w:br/>
      </w:r>
      <w:r>
        <w:rPr>
          <w:rStyle w:val="VerbatimChar"/>
        </w:rPr>
        <w:t xml:space="preserve">#&gt; </w:t>
      </w:r>
      <w:r>
        <w:br/>
      </w:r>
      <w:r>
        <w:rPr>
          <w:rStyle w:val="VerbatimChar"/>
        </w:rPr>
        <w:t xml:space="preserve">#&gt; $convergence</w:t>
      </w:r>
      <w:r>
        <w:br/>
      </w:r>
      <w:r>
        <w:rPr>
          <w:rStyle w:val="VerbatimChar"/>
        </w:rPr>
        <w:t xml:space="preserve">#&gt; [1] 0</w:t>
      </w:r>
      <w:r>
        <w:br/>
      </w:r>
      <w:r>
        <w:rPr>
          <w:rStyle w:val="VerbatimChar"/>
        </w:rPr>
        <w:t xml:space="preserve">#&gt; </w:t>
      </w:r>
      <w:r>
        <w:br/>
      </w:r>
      <w:r>
        <w:rPr>
          <w:rStyle w:val="VerbatimChar"/>
        </w:rPr>
        <w:t xml:space="preserve">#&gt; $message</w:t>
      </w:r>
      <w:r>
        <w:br/>
      </w:r>
      <w:r>
        <w:rPr>
          <w:rStyle w:val="VerbatimChar"/>
        </w:rPr>
        <w:t xml:space="preserve">#&gt; [1] "Successful convergence"</w:t>
      </w:r>
      <w:r>
        <w:br/>
      </w:r>
      <w:r>
        <w:rPr>
          <w:rStyle w:val="VerbatimChar"/>
        </w:rPr>
        <w:t xml:space="preserve">#&gt; </w:t>
      </w:r>
      <w:r>
        <w:br/>
      </w:r>
      <w:r>
        <w:rPr>
          <w:rStyle w:val="VerbatimChar"/>
        </w:rPr>
        <w:t xml:space="preserve">#&gt; $cpar</w:t>
      </w:r>
      <w:r>
        <w:br/>
      </w:r>
      <w:r>
        <w:rPr>
          <w:rStyle w:val="VerbatimChar"/>
        </w:rPr>
        <w:t xml:space="preserve">#&gt; method      M </w:t>
      </w:r>
      <w:r>
        <w:br/>
      </w:r>
      <w:r>
        <w:rPr>
          <w:rStyle w:val="VerbatimChar"/>
        </w:rPr>
        <w:t xml:space="preserve">#&gt;      2     50</w:t>
      </w:r>
    </w:p>
    <w:p>
      <w:pPr>
        <w:pStyle w:val="FirstParagraph"/>
      </w:pPr>
      <w:r>
        <w:rPr>
          <w:rStyle w:val="VerbatimChar"/>
        </w:rPr>
        <w:t xml:space="preserve">numDeriv::hessian</w:t>
      </w:r>
      <w:r>
        <w:t xml:space="preserve"> </w:t>
      </w:r>
      <w:r>
        <w:t xml:space="preserve">计算极大似然点的黑塞矩阵，然后计算参数估计的标准差。</w:t>
      </w:r>
    </w:p>
    <w:p>
      <w:pPr>
        <w:pStyle w:val="SourceCode"/>
      </w:pPr>
      <w:r>
        <w:rPr>
          <w:rStyle w:val="CommentTok"/>
        </w:rPr>
        <w:t xml:space="preserve"># 黑塞矩阵</w:t>
      </w:r>
      <w:r>
        <w:br/>
      </w:r>
      <w:r>
        <w:rPr>
          <w:rStyle w:val="NormalTok"/>
        </w:rPr>
        <w:t xml:space="preserve">hess </w:t>
      </w:r>
      <w:r>
        <w:rPr>
          <w:rStyle w:val="OtherTok"/>
        </w:rPr>
        <w:t xml:space="preserve">&lt;-</w:t>
      </w:r>
      <w:r>
        <w:rPr>
          <w:rStyle w:val="NormalTok"/>
        </w:rPr>
        <w:t xml:space="preserve"> numDeriv</w:t>
      </w:r>
      <w:r>
        <w:rPr>
          <w:rStyle w:val="SpecialCharTok"/>
        </w:rPr>
        <w:t xml:space="preserve">::</w:t>
      </w:r>
      <w:r>
        <w:rPr>
          <w:rStyle w:val="FunctionTok"/>
        </w:rPr>
        <w:t xml:space="preserve">hessian</w:t>
      </w:r>
      <w:r>
        <w:rPr>
          <w:rStyle w:val="NormalTok"/>
        </w:rPr>
        <w:t xml:space="preserve">(</w:t>
      </w:r>
      <w:r>
        <w:rPr>
          <w:rStyle w:val="AttributeTok"/>
        </w:rPr>
        <w:t xml:space="preserve">x =</w:t>
      </w:r>
      <w:r>
        <w:rPr>
          <w:rStyle w:val="NormalTok"/>
        </w:rPr>
        <w:t xml:space="preserve"> ans</w:t>
      </w:r>
      <w:r>
        <w:rPr>
          <w:rStyle w:val="SpecialCharTok"/>
        </w:rPr>
        <w:t xml:space="preserve">$</w:t>
      </w:r>
      <w:r>
        <w:rPr>
          <w:rStyle w:val="NormalTok"/>
        </w:rPr>
        <w:t xml:space="preserve">par, </w:t>
      </w:r>
      <w:r>
        <w:rPr>
          <w:rStyle w:val="AttributeTok"/>
        </w:rPr>
        <w:t xml:space="preserve">func =</w:t>
      </w:r>
      <w:r>
        <w:rPr>
          <w:rStyle w:val="NormalTok"/>
        </w:rPr>
        <w:t xml:space="preserve"> poissmix_loglik, </w:t>
      </w:r>
      <w:r>
        <w:rPr>
          <w:rStyle w:val="AttributeTok"/>
        </w:rPr>
        <w:t xml:space="preserve">y =</w:t>
      </w:r>
      <w:r>
        <w:rPr>
          <w:rStyle w:val="NormalTok"/>
        </w:rPr>
        <w:t xml:space="preserve"> y)</w:t>
      </w:r>
      <w:r>
        <w:br/>
      </w:r>
      <w:r>
        <w:rPr>
          <w:rStyle w:val="NormalTok"/>
        </w:rPr>
        <w:t xml:space="preserve">hess</w:t>
      </w:r>
    </w:p>
    <w:p>
      <w:pPr>
        <w:pStyle w:val="SourceCode"/>
      </w:pPr>
      <w:r>
        <w:rPr>
          <w:rStyle w:val="VerbatimChar"/>
        </w:rPr>
        <w:t xml:space="preserve">#&gt;           [,1]       [,2]       [,3]</w:t>
      </w:r>
      <w:r>
        <w:br/>
      </w:r>
      <w:r>
        <w:rPr>
          <w:rStyle w:val="VerbatimChar"/>
        </w:rPr>
        <w:t xml:space="preserve">#&gt; [1,] -907.1112  270.22840  341.25473</w:t>
      </w:r>
      <w:r>
        <w:br/>
      </w:r>
      <w:r>
        <w:rPr>
          <w:rStyle w:val="VerbatimChar"/>
        </w:rPr>
        <w:t xml:space="preserve">#&gt; [2,]  270.2284 -113.47914  -61.68185</w:t>
      </w:r>
      <w:r>
        <w:br/>
      </w:r>
      <w:r>
        <w:rPr>
          <w:rStyle w:val="VerbatimChar"/>
        </w:rPr>
        <w:t xml:space="preserve">#&gt; [3,]  341.2547  -61.68185 -192.78252</w:t>
      </w:r>
    </w:p>
    <w:p>
      <w:pPr>
        <w:pStyle w:val="SourceCode"/>
      </w:pPr>
      <w:r>
        <w:rPr>
          <w:rStyle w:val="CommentTok"/>
        </w:rPr>
        <w:t xml:space="preserve"># 标准差</w:t>
      </w:r>
      <w:r>
        <w:br/>
      </w:r>
      <w:r>
        <w:rPr>
          <w:rStyle w:val="NormalTok"/>
        </w:rPr>
        <w:t xml:space="preserve">se </w:t>
      </w:r>
      <w:r>
        <w:rPr>
          <w:rStyle w:val="OtherTok"/>
        </w:rPr>
        <w:t xml:space="preserve">&lt;-</w:t>
      </w:r>
      <w:r>
        <w:rPr>
          <w:rStyle w:val="NormalTok"/>
        </w:rPr>
        <w:t xml:space="preserve"> </w:t>
      </w:r>
      <w:r>
        <w:rPr>
          <w:rStyle w:val="FunctionTok"/>
        </w:rPr>
        <w:t xml:space="preserve">sqrt</w:t>
      </w:r>
      <w:r>
        <w:rPr>
          <w:rStyle w:val="NormalTok"/>
        </w:rPr>
        <w:t xml:space="preserve">(</w:t>
      </w:r>
      <w:r>
        <w:rPr>
          <w:rStyle w:val="FunctionTok"/>
        </w:rPr>
        <w:t xml:space="preserve">diag</w:t>
      </w:r>
      <w:r>
        <w:rPr>
          <w:rStyle w:val="NormalTok"/>
        </w:rPr>
        <w:t xml:space="preserve">(</w:t>
      </w:r>
      <w:r>
        <w:rPr>
          <w:rStyle w:val="FunctionTok"/>
        </w:rPr>
        <w:t xml:space="preserve">solve</w:t>
      </w:r>
      <w:r>
        <w:rPr>
          <w:rStyle w:val="NormalTok"/>
        </w:rPr>
        <w:t xml:space="preserve">(</w:t>
      </w:r>
      <w:r>
        <w:rPr>
          <w:rStyle w:val="SpecialCharTok"/>
        </w:rPr>
        <w:t xml:space="preserve">-</w:t>
      </w:r>
      <w:r>
        <w:rPr>
          <w:rStyle w:val="NormalTok"/>
        </w:rPr>
        <w:t xml:space="preserve">hess)))</w:t>
      </w:r>
      <w:r>
        <w:br/>
      </w:r>
      <w:r>
        <w:rPr>
          <w:rStyle w:val="NormalTok"/>
        </w:rPr>
        <w:t xml:space="preserve">se</w:t>
      </w:r>
    </w:p>
    <w:p>
      <w:pPr>
        <w:pStyle w:val="SourceCode"/>
      </w:pPr>
      <w:r>
        <w:rPr>
          <w:rStyle w:val="VerbatimChar"/>
        </w:rPr>
        <w:t xml:space="preserve">#&gt; [1] 0.1946831 0.3500303 0.2504762</w:t>
      </w:r>
    </w:p>
    <w:p>
      <w:pPr>
        <w:pStyle w:val="FirstParagraph"/>
      </w:pPr>
      <w:r>
        <w:rPr>
          <w:rStyle w:val="VerbatimChar"/>
        </w:rPr>
        <w:t xml:space="preserve">multiStart</w:t>
      </w:r>
      <w:r>
        <w:t xml:space="preserve"> </w:t>
      </w:r>
      <w:r>
        <w:t xml:space="preserve">从不同初始值出发寻找全局最大值，先找一系列局部极大值，通过比较获得全局最大值。</w:t>
      </w:r>
    </w:p>
    <w:p>
      <w:pPr>
        <w:pStyle w:val="SourceCode"/>
      </w:pPr>
      <w:r>
        <w:rPr>
          <w:rStyle w:val="CommentTok"/>
        </w:rPr>
        <w:t xml:space="preserve"># 随机生成 10 组初始值</w:t>
      </w:r>
      <w:r>
        <w:br/>
      </w:r>
      <w:r>
        <w:rPr>
          <w:rStyle w:val="NormalTok"/>
        </w:rPr>
        <w:t xml:space="preserve">p0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runif</w:t>
      </w:r>
      <w:r>
        <w:rPr>
          <w:rStyle w:val="NormalTok"/>
        </w:rPr>
        <w:t xml:space="preserve">(</w:t>
      </w:r>
      <w:r>
        <w:rPr>
          <w:rStyle w:val="DecValTok"/>
        </w:rPr>
        <w:t xml:space="preserve">30</w:t>
      </w:r>
      <w:r>
        <w:rPr>
          <w:rStyle w:val="NormalTok"/>
        </w:rPr>
        <w:t xml:space="preserve">, </w:t>
      </w:r>
      <w:r>
        <w:rPr>
          <w:rStyle w:val="FunctionTok"/>
        </w:rPr>
        <w:t xml:space="preserve">c</w:t>
      </w:r>
      <w:r>
        <w:rPr>
          <w:rStyle w:val="NormalTok"/>
        </w:rPr>
        <w:t xml:space="preserve">(</w:t>
      </w:r>
      <w:r>
        <w:rPr>
          <w:rStyle w:val="FloatTok"/>
        </w:rPr>
        <w:t xml:space="preserve">0.2</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FunctionTok"/>
        </w:rPr>
        <w:t xml:space="preserve">c</w:t>
      </w:r>
      <w:r>
        <w:rPr>
          <w:rStyle w:val="NormalTok"/>
        </w:rPr>
        <w:t xml:space="preserve">(</w:t>
      </w:r>
      <w:r>
        <w:rPr>
          <w:rStyle w:val="FloatTok"/>
        </w:rPr>
        <w:t xml:space="preserve">0.8</w:t>
      </w:r>
      <w:r>
        <w:rPr>
          <w:rStyle w:val="NormalTok"/>
        </w:rPr>
        <w:t xml:space="preserve">, </w:t>
      </w:r>
      <w:r>
        <w:rPr>
          <w:rStyle w:val="DecValTok"/>
        </w:rPr>
        <w:t xml:space="preserve">8</w:t>
      </w:r>
      <w:r>
        <w:rPr>
          <w:rStyle w:val="NormalTok"/>
        </w:rPr>
        <w:t xml:space="preserve">, </w:t>
      </w:r>
      <w:r>
        <w:rPr>
          <w:rStyle w:val="DecValTok"/>
        </w:rPr>
        <w:t xml:space="preserve">8</w:t>
      </w:r>
      <w:r>
        <w:rPr>
          <w:rStyle w:val="NormalTok"/>
        </w:rPr>
        <w:t xml:space="preserve">)), </w:t>
      </w:r>
      <w:r>
        <w:br/>
      </w:r>
      <w:r>
        <w:rPr>
          <w:rStyle w:val="NormalTok"/>
        </w:rPr>
        <w:t xml:space="preserve">             </w:t>
      </w:r>
      <w:r>
        <w:rPr>
          <w:rStyle w:val="AttributeTok"/>
        </w:rPr>
        <w:t xml:space="preserve">nrow =</w:t>
      </w:r>
      <w:r>
        <w:rPr>
          <w:rStyle w:val="NormalTok"/>
        </w:rPr>
        <w:t xml:space="preserve"> </w:t>
      </w:r>
      <w:r>
        <w:rPr>
          <w:rStyle w:val="DecValTok"/>
        </w:rPr>
        <w:t xml:space="preserve">10</w:t>
      </w:r>
      <w:r>
        <w:rPr>
          <w:rStyle w:val="NormalTok"/>
        </w:rPr>
        <w:t xml:space="preserve">, </w:t>
      </w:r>
      <w:r>
        <w:rPr>
          <w:rStyle w:val="AttributeTok"/>
        </w:rPr>
        <w:t xml:space="preserve">ncol =</w:t>
      </w:r>
      <w:r>
        <w:rPr>
          <w:rStyle w:val="NormalTok"/>
        </w:rPr>
        <w:t xml:space="preserve"> </w:t>
      </w:r>
      <w:r>
        <w:rPr>
          <w:rStyle w:val="DecValTok"/>
        </w:rPr>
        <w:t xml:space="preserve">3</w:t>
      </w:r>
      <w:r>
        <w:rPr>
          <w:rStyle w:val="NormalTok"/>
        </w:rPr>
        <w:t xml:space="preserve">,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NormalTok"/>
        </w:rPr>
        <w:t xml:space="preserve">ans </w:t>
      </w:r>
      <w:r>
        <w:rPr>
          <w:rStyle w:val="OtherTok"/>
        </w:rPr>
        <w:t xml:space="preserve">&lt;-</w:t>
      </w:r>
      <w:r>
        <w:rPr>
          <w:rStyle w:val="NormalTok"/>
        </w:rPr>
        <w:t xml:space="preserve"> </w:t>
      </w:r>
      <w:r>
        <w:rPr>
          <w:rStyle w:val="FunctionTok"/>
        </w:rPr>
        <w:t xml:space="preserve">multiStart</w:t>
      </w:r>
      <w:r>
        <w:rPr>
          <w:rStyle w:val="NormalTok"/>
        </w:rPr>
        <w:t xml:space="preserve">(</w:t>
      </w:r>
      <w:r>
        <w:br/>
      </w:r>
      <w:r>
        <w:rPr>
          <w:rStyle w:val="NormalTok"/>
        </w:rPr>
        <w:t xml:space="preserve">  </w:t>
      </w:r>
      <w:r>
        <w:rPr>
          <w:rStyle w:val="AttributeTok"/>
        </w:rPr>
        <w:t xml:space="preserve">par =</w:t>
      </w:r>
      <w:r>
        <w:rPr>
          <w:rStyle w:val="NormalTok"/>
        </w:rPr>
        <w:t xml:space="preserve"> p0, </w:t>
      </w:r>
      <w:r>
        <w:rPr>
          <w:rStyle w:val="AttributeTok"/>
        </w:rPr>
        <w:t xml:space="preserve">fn =</w:t>
      </w:r>
      <w:r>
        <w:rPr>
          <w:rStyle w:val="NormalTok"/>
        </w:rPr>
        <w:t xml:space="preserve"> poissmix_loglik, </w:t>
      </w:r>
      <w:r>
        <w:rPr>
          <w:rStyle w:val="AttributeTok"/>
        </w:rPr>
        <w:t xml:space="preserve">action =</w:t>
      </w:r>
      <w:r>
        <w:rPr>
          <w:rStyle w:val="NormalTok"/>
        </w:rPr>
        <w:t xml:space="preserve"> </w:t>
      </w:r>
      <w:r>
        <w:rPr>
          <w:rStyle w:val="StringTok"/>
        </w:rPr>
        <w:t xml:space="preserve">"optimize"</w:t>
      </w:r>
      <w:r>
        <w:rPr>
          <w:rStyle w:val="NormalTok"/>
        </w:rPr>
        <w:t xml:space="preserve">,</w:t>
      </w:r>
      <w:r>
        <w:br/>
      </w:r>
      <w:r>
        <w:rPr>
          <w:rStyle w:val="NormalTok"/>
        </w:rPr>
        <w:t xml:space="preserve">  </w:t>
      </w:r>
      <w:r>
        <w:rPr>
          <w:rStyle w:val="AttributeTok"/>
        </w:rPr>
        <w:t xml:space="preserve">y =</w:t>
      </w:r>
      <w:r>
        <w:rPr>
          <w:rStyle w:val="NormalTok"/>
        </w:rPr>
        <w:t xml:space="preserve"> y, </w:t>
      </w:r>
      <w:r>
        <w:rPr>
          <w:rStyle w:val="AttributeTok"/>
        </w:rPr>
        <w:t xml:space="preserve">lower =</w:t>
      </w:r>
      <w:r>
        <w:rPr>
          <w:rStyle w:val="NormalTok"/>
        </w:rPr>
        <w:t xml:space="preserve"> lo, </w:t>
      </w:r>
      <w:r>
        <w:rPr>
          <w:rStyle w:val="AttributeTok"/>
        </w:rPr>
        <w:t xml:space="preserve">upper =</w:t>
      </w:r>
      <w:r>
        <w:rPr>
          <w:rStyle w:val="NormalTok"/>
        </w:rPr>
        <w:t xml:space="preserve"> hi, </w:t>
      </w:r>
      <w:r>
        <w:rPr>
          <w:rStyle w:val="AttributeTok"/>
        </w:rPr>
        <w:t xml:space="preserve">quiet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control =</w:t>
      </w:r>
      <w:r>
        <w:rPr>
          <w:rStyle w:val="NormalTok"/>
        </w:rPr>
        <w:t xml:space="preserve"> </w:t>
      </w:r>
      <w:r>
        <w:rPr>
          <w:rStyle w:val="FunctionTok"/>
        </w:rPr>
        <w:t xml:space="preserve">list</w:t>
      </w:r>
      <w:r>
        <w:rPr>
          <w:rStyle w:val="NormalTok"/>
        </w:rPr>
        <w:t xml:space="preserve">(</w:t>
      </w:r>
      <w:r>
        <w:rPr>
          <w:rStyle w:val="AttributeTok"/>
        </w:rPr>
        <w:t xml:space="preserve">maximize =</w:t>
      </w:r>
      <w:r>
        <w:rPr>
          <w:rStyle w:val="NormalTok"/>
        </w:rPr>
        <w:t xml:space="preserve"> </w:t>
      </w:r>
      <w:r>
        <w:rPr>
          <w:rStyle w:val="ConstantTok"/>
        </w:rPr>
        <w:t xml:space="preserve">TRUE</w:t>
      </w:r>
      <w:r>
        <w:rPr>
          <w:rStyle w:val="NormalTok"/>
        </w:rPr>
        <w:t xml:space="preserve">, </w:t>
      </w:r>
      <w:r>
        <w:rPr>
          <w:rStyle w:val="AttributeTok"/>
        </w:rPr>
        <w:t xml:space="preserve">trace =</w:t>
      </w:r>
      <w:r>
        <w:rPr>
          <w:rStyle w:val="NormalTok"/>
        </w:rPr>
        <w:t xml:space="preserve"> </w:t>
      </w:r>
      <w:r>
        <w:rPr>
          <w:rStyle w:val="ConstantTok"/>
        </w:rPr>
        <w:t xml:space="preserve">FALSE</w:t>
      </w:r>
      <w:r>
        <w:rPr>
          <w:rStyle w:val="NormalTok"/>
        </w:rPr>
        <w:t xml:space="preserve">)</w:t>
      </w:r>
      <w:r>
        <w:br/>
      </w:r>
      <w:r>
        <w:rPr>
          <w:rStyle w:val="NormalTok"/>
        </w:rPr>
        <w:t xml:space="preserve">)</w:t>
      </w:r>
      <w:r>
        <w:br/>
      </w:r>
      <w:r>
        <w:rPr>
          <w:rStyle w:val="CommentTok"/>
        </w:rPr>
        <w:t xml:space="preserve"># 筛选出迭代收敛的解</w:t>
      </w:r>
      <w:r>
        <w:br/>
      </w:r>
      <w:r>
        <w:rPr>
          <w:rStyle w:val="NormalTok"/>
        </w:rPr>
        <w:t xml:space="preserve">pmat </w:t>
      </w:r>
      <w:r>
        <w:rPr>
          <w:rStyle w:val="OtherTok"/>
        </w:rPr>
        <w:t xml:space="preserve">&lt;-</w:t>
      </w:r>
      <w:r>
        <w:rPr>
          <w:rStyle w:val="NormalTok"/>
        </w:rPr>
        <w:t xml:space="preserve"> </w:t>
      </w:r>
      <w:r>
        <w:rPr>
          <w:rStyle w:val="FunctionTok"/>
        </w:rPr>
        <w:t xml:space="preserve">round</w:t>
      </w:r>
      <w:r>
        <w:rPr>
          <w:rStyle w:val="NormalTok"/>
        </w:rPr>
        <w:t xml:space="preserve">(</w:t>
      </w:r>
      <w:r>
        <w:rPr>
          <w:rStyle w:val="FunctionTok"/>
        </w:rPr>
        <w:t xml:space="preserve">cbind</w:t>
      </w:r>
      <w:r>
        <w:rPr>
          <w:rStyle w:val="NormalTok"/>
        </w:rPr>
        <w:t xml:space="preserve">(ans</w:t>
      </w:r>
      <w:r>
        <w:rPr>
          <w:rStyle w:val="SpecialCharTok"/>
        </w:rPr>
        <w:t xml:space="preserve">$</w:t>
      </w:r>
      <w:r>
        <w:rPr>
          <w:rStyle w:val="NormalTok"/>
        </w:rPr>
        <w:t xml:space="preserve">fvalue[ans</w:t>
      </w:r>
      <w:r>
        <w:rPr>
          <w:rStyle w:val="SpecialCharTok"/>
        </w:rPr>
        <w:t xml:space="preserve">$</w:t>
      </w:r>
      <w:r>
        <w:rPr>
          <w:rStyle w:val="NormalTok"/>
        </w:rPr>
        <w:t xml:space="preserve">conv], ans</w:t>
      </w:r>
      <w:r>
        <w:rPr>
          <w:rStyle w:val="SpecialCharTok"/>
        </w:rPr>
        <w:t xml:space="preserve">$</w:t>
      </w:r>
      <w:r>
        <w:rPr>
          <w:rStyle w:val="NormalTok"/>
        </w:rPr>
        <w:t xml:space="preserve">par[ans</w:t>
      </w:r>
      <w:r>
        <w:rPr>
          <w:rStyle w:val="SpecialCharTok"/>
        </w:rPr>
        <w:t xml:space="preserve">$</w:t>
      </w:r>
      <w:r>
        <w:rPr>
          <w:rStyle w:val="NormalTok"/>
        </w:rPr>
        <w:t xml:space="preserve">conv, ]), </w:t>
      </w:r>
      <w:r>
        <w:rPr>
          <w:rStyle w:val="DecValTok"/>
        </w:rPr>
        <w:t xml:space="preserve">4</w:t>
      </w:r>
      <w:r>
        <w:rPr>
          <w:rStyle w:val="NormalTok"/>
        </w:rPr>
        <w:t xml:space="preserve">)</w:t>
      </w:r>
      <w:r>
        <w:br/>
      </w:r>
      <w:r>
        <w:rPr>
          <w:rStyle w:val="FunctionTok"/>
        </w:rPr>
        <w:t xml:space="preserve">dimnames</w:t>
      </w:r>
      <w:r>
        <w:rPr>
          <w:rStyle w:val="NormalTok"/>
        </w:rPr>
        <w:t xml:space="preserve">(pmat) </w:t>
      </w:r>
      <w:r>
        <w:rPr>
          <w:rStyle w:val="OtherTok"/>
        </w:rPr>
        <w:t xml:space="preserve">&lt;-</w:t>
      </w:r>
      <w:r>
        <w:rPr>
          <w:rStyle w:val="NormalTok"/>
        </w:rPr>
        <w:t xml:space="preserve"> </w:t>
      </w:r>
      <w:r>
        <w:rPr>
          <w:rStyle w:val="FunctionTok"/>
        </w:rPr>
        <w:t xml:space="preserve">list</w:t>
      </w:r>
      <w:r>
        <w:rPr>
          <w:rStyle w:val="NormalTok"/>
        </w:rPr>
        <w:t xml:space="preserve">(</w:t>
      </w:r>
      <w:r>
        <w:rPr>
          <w:rStyle w:val="ConstantTok"/>
        </w:rPr>
        <w:t xml:space="preserve">NULL</w:t>
      </w:r>
      <w:r>
        <w:rPr>
          <w:rStyle w:val="NormalTok"/>
        </w:rPr>
        <w:t xml:space="preserve">, </w:t>
      </w:r>
      <w:r>
        <w:rPr>
          <w:rStyle w:val="FunctionTok"/>
        </w:rPr>
        <w:t xml:space="preserve">c</w:t>
      </w:r>
      <w:r>
        <w:rPr>
          <w:rStyle w:val="NormalTok"/>
        </w:rPr>
        <w:t xml:space="preserve">(</w:t>
      </w:r>
      <w:r>
        <w:rPr>
          <w:rStyle w:val="StringTok"/>
        </w:rPr>
        <w:t xml:space="preserve">"fvalue"</w:t>
      </w:r>
      <w:r>
        <w:rPr>
          <w:rStyle w:val="NormalTok"/>
        </w:rPr>
        <w:t xml:space="preserve">, </w:t>
      </w:r>
      <w:r>
        <w:rPr>
          <w:rStyle w:val="StringTok"/>
        </w:rPr>
        <w:t xml:space="preserve">"parameter 1"</w:t>
      </w:r>
      <w:r>
        <w:rPr>
          <w:rStyle w:val="NormalTok"/>
        </w:rPr>
        <w:t xml:space="preserve">, </w:t>
      </w:r>
      <w:r>
        <w:br/>
      </w:r>
      <w:r>
        <w:rPr>
          <w:rStyle w:val="NormalTok"/>
        </w:rPr>
        <w:t xml:space="preserve">                               </w:t>
      </w:r>
      <w:r>
        <w:rPr>
          <w:rStyle w:val="StringTok"/>
        </w:rPr>
        <w:t xml:space="preserve">"parameter 2"</w:t>
      </w:r>
      <w:r>
        <w:rPr>
          <w:rStyle w:val="NormalTok"/>
        </w:rPr>
        <w:t xml:space="preserve">, </w:t>
      </w:r>
      <w:r>
        <w:rPr>
          <w:rStyle w:val="StringTok"/>
        </w:rPr>
        <w:t xml:space="preserve">"parameter 3"</w:t>
      </w:r>
      <w:r>
        <w:rPr>
          <w:rStyle w:val="NormalTok"/>
        </w:rPr>
        <w:t xml:space="preserve">))</w:t>
      </w:r>
      <w:r>
        <w:br/>
      </w:r>
      <w:r>
        <w:rPr>
          <w:rStyle w:val="CommentTok"/>
        </w:rPr>
        <w:t xml:space="preserve"># 去掉结果一样的重复解</w:t>
      </w:r>
      <w:r>
        <w:br/>
      </w:r>
      <w:r>
        <w:rPr>
          <w:rStyle w:val="NormalTok"/>
        </w:rPr>
        <w:t xml:space="preserve">pmat[</w:t>
      </w:r>
      <w:r>
        <w:rPr>
          <w:rStyle w:val="SpecialCharTok"/>
        </w:rPr>
        <w:t xml:space="preserve">!</w:t>
      </w:r>
      <w:r>
        <w:rPr>
          <w:rStyle w:val="FunctionTok"/>
        </w:rPr>
        <w:t xml:space="preserve">duplicated</w:t>
      </w:r>
      <w:r>
        <w:rPr>
          <w:rStyle w:val="NormalTok"/>
        </w:rPr>
        <w:t xml:space="preserve">(pmat), ]</w:t>
      </w:r>
    </w:p>
    <w:p>
      <w:pPr>
        <w:pStyle w:val="SourceCode"/>
      </w:pPr>
      <w:r>
        <w:rPr>
          <w:rStyle w:val="VerbatimChar"/>
        </w:rPr>
        <w:t xml:space="preserve">#&gt;         fvalue parameter 1 parameter 2 parameter 3</w:t>
      </w:r>
      <w:r>
        <w:br/>
      </w:r>
      <w:r>
        <w:rPr>
          <w:rStyle w:val="VerbatimChar"/>
        </w:rPr>
        <w:t xml:space="preserve">#&gt; [1,] -1989.946      0.6401      2.6634      1.2561</w:t>
      </w:r>
      <w:r>
        <w:br/>
      </w:r>
      <w:r>
        <w:rPr>
          <w:rStyle w:val="VerbatimChar"/>
        </w:rPr>
        <w:t xml:space="preserve">#&gt; [2,] -1996.561      0.7648      1.9686      2.7720</w:t>
      </w:r>
      <w:r>
        <w:br/>
      </w:r>
      <w:r>
        <w:rPr>
          <w:rStyle w:val="VerbatimChar"/>
        </w:rPr>
        <w:t xml:space="preserve">#&gt; [3,] -1989.946      0.3599      1.2561      2.6634</w:t>
      </w:r>
    </w:p>
    <w:bookmarkEnd w:id="1937"/>
    <w:bookmarkStart w:id="1942" w:name="sec-maximum-likelihood-estimation"/>
    <w:p>
      <w:pPr>
        <w:pStyle w:val="Heading2"/>
      </w:pPr>
      <w:r>
        <w:t xml:space="preserve">29.5 极大似然估计</w:t>
      </w:r>
    </w:p>
    <w:p>
      <w:pPr>
        <w:pStyle w:val="FirstParagraph"/>
      </w:pPr>
      <w:r>
        <w:t xml:space="preserve">一元函数最优化问题和求根问题是相关的。在统计应用中，二项分布的比例参数的置信区间估计涉及求根，伽马分布的参数的极大似然估计涉及求根。下面介绍求根在估计伽马分布的参数中的应用。</w:t>
      </w:r>
    </w:p>
    <w:p>
      <w:pPr>
        <w:pStyle w:val="BodyText"/>
      </w:pPr>
      <w:r>
        <w:t xml:space="preserve">形状参数为</w:t>
      </w:r>
      <w:r>
        <w:t xml:space="preserve"> </w:t>
      </w:r>
      <m:oMath>
        <m:r>
          <m:t>α</m:t>
        </m:r>
      </m:oMath>
      <w:r>
        <w:t xml:space="preserve"> </w:t>
      </w:r>
      <w:r>
        <w:t xml:space="preserve">和尺度参数为</w:t>
      </w:r>
      <w:r>
        <w:t xml:space="preserve"> </w:t>
      </w:r>
      <m:oMath>
        <m:r>
          <m:t>σ</m:t>
        </m:r>
      </m:oMath>
      <w:r>
        <w:t xml:space="preserve"> </w:t>
      </w:r>
      <w:r>
        <w:t xml:space="preserve">的伽马分布的概率密度函数</w:t>
      </w:r>
      <w:r>
        <w:t xml:space="preserve"> </w:t>
      </w:r>
      <m:oMath>
        <m:r>
          <m:t>f</m:t>
        </m:r>
        <m:d>
          <m:dPr>
            <m:begChr m:val="("/>
            <m:endChr m:val=")"/>
            <m:sepChr m:val=""/>
            <m:grow/>
          </m:dPr>
          <m:e>
            <m:r>
              <m:t>x</m:t>
            </m:r>
            <m:r>
              <m:rPr>
                <m:sty m:val="p"/>
              </m:rPr>
              <m:t>;</m:t>
            </m:r>
            <m:r>
              <m:t>α</m:t>
            </m:r>
            <m:r>
              <m:rPr>
                <m:sty m:val="p"/>
              </m:rPr>
              <m:t>,</m:t>
            </m:r>
            <m:r>
              <m:t>σ</m:t>
            </m:r>
          </m:e>
        </m:d>
      </m:oMath>
      <w:r>
        <w:t xml:space="preserve"> </w:t>
      </w:r>
      <w:r>
        <w:t xml:space="preserve">如下：</w:t>
      </w:r>
    </w:p>
    <w:p>
      <w:pPr>
        <w:pStyle w:val="BodyText"/>
      </w:pPr>
      <m:oMathPara>
        <m:oMathParaPr>
          <m:jc m:val="center"/>
        </m:oMathParaPr>
        <m:oMath>
          <m:r>
            <m:t>f</m:t>
          </m:r>
          <m:d>
            <m:dPr>
              <m:begChr m:val="("/>
              <m:endChr m:val=")"/>
              <m:sepChr m:val=""/>
              <m:grow/>
            </m:dPr>
            <m:e>
              <m:r>
                <m:t>x</m:t>
              </m:r>
              <m:r>
                <m:rPr>
                  <m:sty m:val="p"/>
                </m:rPr>
                <m:t>;</m:t>
              </m:r>
              <m:r>
                <m:t>α</m:t>
              </m:r>
              <m:r>
                <m:rPr>
                  <m:sty m:val="p"/>
                </m:rPr>
                <m:t>,</m:t>
              </m:r>
              <m:r>
                <m:t>σ</m:t>
              </m:r>
            </m:e>
          </m:d>
          <m:r>
            <m:rPr>
              <m:sty m:val="p"/>
            </m:rPr>
            <m:t>=</m:t>
          </m:r>
          <m:f>
            <m:fPr>
              <m:type m:val="bar"/>
            </m:fPr>
            <m:num>
              <m:r>
                <m:t>1</m:t>
              </m:r>
            </m:num>
            <m:den>
              <m:sSup>
                <m:e>
                  <m:r>
                    <m:t>σ</m:t>
                  </m:r>
                </m:e>
                <m:sup>
                  <m:r>
                    <m:t>α</m:t>
                  </m:r>
                </m:sup>
              </m:sSup>
              <m:r>
                <m:t>Γ</m:t>
              </m:r>
              <m:d>
                <m:dPr>
                  <m:begChr m:val="("/>
                  <m:endChr m:val=")"/>
                  <m:sepChr m:val=""/>
                  <m:grow/>
                </m:dPr>
                <m:e>
                  <m:r>
                    <m:t>α</m:t>
                  </m:r>
                </m:e>
              </m:d>
            </m:den>
          </m:f>
          <m:sSup>
            <m:e>
              <m:r>
                <m:t>x</m:t>
              </m:r>
            </m:e>
            <m:sup>
              <m:r>
                <m:t>α</m:t>
              </m:r>
              <m:r>
                <m:rPr>
                  <m:sty m:val="p"/>
                </m:rPr>
                <m:t>−</m:t>
              </m:r>
              <m:r>
                <m:t>1</m:t>
              </m:r>
            </m:sup>
          </m:sSup>
          <m:r>
            <m:rPr>
              <m:sty m:val="p"/>
            </m:rPr>
            <m:t>exp</m:t>
          </m:r>
          <m:d>
            <m:dPr>
              <m:begChr m:val="("/>
              <m:endChr m:val=")"/>
              <m:sepChr m:val=""/>
              <m:grow/>
            </m:dPr>
            <m:e>
              <m:r>
                <m:rPr>
                  <m:sty m:val="p"/>
                </m:rPr>
                <m:t>−</m:t>
              </m:r>
              <m:f>
                <m:fPr>
                  <m:type m:val="bar"/>
                </m:fPr>
                <m:num>
                  <m:r>
                    <m:t>x</m:t>
                  </m:r>
                </m:num>
                <m:den>
                  <m:r>
                    <m:t>σ</m:t>
                  </m:r>
                </m:den>
              </m:f>
            </m:e>
          </m:d>
          <m:r>
            <m:rPr>
              <m:sty m:val="p"/>
            </m:rPr>
            <m:t>,</m:t>
          </m:r>
          <m:r>
            <m:t> </m:t>
          </m:r>
          <m:r>
            <m:t>α</m:t>
          </m:r>
          <m:r>
            <m:rPr>
              <m:sty m:val="p"/>
            </m:rPr>
            <m:t>≥</m:t>
          </m:r>
          <m:r>
            <m:t>0</m:t>
          </m:r>
          <m:r>
            <m:rPr>
              <m:sty m:val="p"/>
            </m:rPr>
            <m:t>,</m:t>
          </m:r>
          <m:r>
            <m:t>σ</m:t>
          </m:r>
          <m:r>
            <m:rPr>
              <m:sty m:val="p"/>
            </m:rPr>
            <m:t>&gt;</m:t>
          </m:r>
          <m:r>
            <m:t>0</m:t>
          </m:r>
        </m:oMath>
      </m:oMathPara>
    </w:p>
    <w:p>
      <w:pPr>
        <w:pStyle w:val="FirstParagraph"/>
      </w:pPr>
      <w:r>
        <w:t xml:space="preserve">其中，</w:t>
      </w:r>
      <m:oMath>
        <m:r>
          <m:t>Γ</m:t>
        </m:r>
        <m:d>
          <m:dPr>
            <m:begChr m:val="("/>
            <m:endChr m:val=")"/>
            <m:sepChr m:val=""/>
            <m:grow/>
          </m:dPr>
          <m:e>
            <m:r>
              <m:rPr>
                <m:sty m:val="p"/>
              </m:rPr>
              <m:t>⋅</m:t>
            </m:r>
          </m:e>
        </m:d>
      </m:oMath>
      <w:r>
        <w:t xml:space="preserve"> </w:t>
      </w:r>
      <w:r>
        <w:t xml:space="preserve">表示伽马函数，伽马分布的均值为</w:t>
      </w:r>
      <w:r>
        <w:t xml:space="preserve"> </w:t>
      </w:r>
      <m:oMath>
        <m:r>
          <m:t>α</m:t>
        </m:r>
        <m:r>
          <m:t>σ</m:t>
        </m:r>
      </m:oMath>
      <w:r>
        <w:t xml:space="preserve"> </w:t>
      </w:r>
      <w:r>
        <w:t xml:space="preserve">，方差为</w:t>
      </w:r>
      <w:r>
        <w:t xml:space="preserve"> </w:t>
      </w:r>
      <m:oMath>
        <m:r>
          <m:t>α</m:t>
        </m:r>
        <m:sSup>
          <m:e>
            <m:r>
              <m:t>σ</m:t>
            </m:r>
          </m:e>
          <m:sup>
            <m:r>
              <m:t>2</m:t>
            </m:r>
          </m:sup>
        </m:sSup>
      </m:oMath>
      <w:r>
        <w:t xml:space="preserve"> </w:t>
      </w:r>
      <w:r>
        <w:t xml:space="preserve">。下</w:t>
      </w:r>
      <w:r>
        <w:t xml:space="preserve"> </w:t>
      </w:r>
      <w:hyperlink w:anchor="fig-dgamma">
        <w:r>
          <w:rPr>
            <w:rStyle w:val="Hyperlink"/>
          </w:rPr>
          <w:t xml:space="preserve">图 29.5</w:t>
        </w:r>
      </w:hyperlink>
      <w:r>
        <w:t xml:space="preserve"> </w:t>
      </w:r>
      <w:r>
        <w:t xml:space="preserve">展示两个伽马分布的概率密度函数，形状参数分别为 5 和 9，尺度参数均为 1，即伽马分布</w:t>
      </w:r>
      <w:r>
        <w:t xml:space="preserve"> </w:t>
      </w:r>
      <m:oMath>
        <m:r>
          <m:t>f</m:t>
        </m:r>
        <m:d>
          <m:dPr>
            <m:begChr m:val="("/>
            <m:endChr m:val=")"/>
            <m:sepChr m:val=""/>
            <m:grow/>
          </m:dPr>
          <m:e>
            <m:r>
              <m:t>x</m:t>
            </m:r>
            <m:r>
              <m:rPr>
                <m:sty m:val="p"/>
              </m:rPr>
              <m:t>;</m:t>
            </m:r>
            <m:r>
              <m:t>5</m:t>
            </m:r>
            <m:r>
              <m:rPr>
                <m:sty m:val="p"/>
              </m:rPr>
              <m:t>,</m:t>
            </m:r>
            <m:r>
              <m:t>1</m:t>
            </m:r>
          </m:e>
        </m:d>
      </m:oMath>
      <w:r>
        <w:t xml:space="preserve"> </w:t>
      </w:r>
      <w:r>
        <w:t xml:space="preserve">和</w:t>
      </w:r>
      <w:r>
        <w:t xml:space="preserve"> </w:t>
      </w:r>
      <m:oMath>
        <m:r>
          <m:t>f</m:t>
        </m:r>
        <m:d>
          <m:dPr>
            <m:begChr m:val="("/>
            <m:endChr m:val=")"/>
            <m:sepChr m:val=""/>
            <m:grow/>
          </m:dPr>
          <m:e>
            <m:r>
              <m:t>x</m:t>
            </m:r>
            <m:r>
              <m:rPr>
                <m:sty m:val="p"/>
              </m:rPr>
              <m:t>;</m:t>
            </m:r>
            <m:r>
              <m:t>9</m:t>
            </m:r>
            <m:r>
              <m:rPr>
                <m:sty m:val="p"/>
              </m:rPr>
              <m:t>,</m:t>
            </m:r>
            <m:r>
              <m:t>1</m:t>
            </m:r>
          </m:e>
        </m:d>
      </m:oMath>
      <w:r>
        <w:t xml:space="preserve"> </w:t>
      </w:r>
      <w:r>
        <w:t xml:space="preserve">。</w:t>
      </w:r>
    </w:p>
    <w:tbl>
      <w:tblPr>
        <w:tblStyle w:val="Table"/>
        <w:tblW w:type="pct" w:w="5000"/>
        <w:tblLook w:firstRow="0" w:lastRow="0" w:firstColumn="0" w:lastColumn="0" w:noHBand="0" w:noVBand="0" w:val="0000"/>
        <w:jc w:val="start"/>
      </w:tblPr>
      <w:tblGrid>
        <w:gridCol w:w="7920"/>
      </w:tblGrid>
      <w:tr>
        <w:tc>
          <w:tcPr/>
          <w:bookmarkStart w:id="1941" w:name="fig-dgamma"/>
          <w:p>
            <w:pPr>
              <w:jc w:val="center"/>
            </w:pPr>
            <w:r>
              <w:drawing>
                <wp:inline>
                  <wp:extent cx="4620126" cy="3696101"/>
                  <wp:effectExtent b="0" l="0" r="0" t="0"/>
                  <wp:docPr descr="" title="" id="1939" name="Picture"/>
                  <a:graphic>
                    <a:graphicData uri="http://schemas.openxmlformats.org/drawingml/2006/picture">
                      <pic:pic>
                        <pic:nvPicPr>
                          <pic:cNvPr descr="optimization-problems_files/figure-docx/fig-dgamma-1.png" id="1940" name="Picture"/>
                          <pic:cNvPicPr>
                            <a:picLocks noChangeArrowheads="1" noChangeAspect="1"/>
                          </pic:cNvPicPr>
                        </pic:nvPicPr>
                        <pic:blipFill>
                          <a:blip r:embed="rId1938"/>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29.5: 伽马分布的概率密度函数</w:t>
            </w:r>
          </w:p>
          <w:bookmarkEnd w:id="1941"/>
        </w:tc>
      </w:tr>
    </w:tbl>
    <w:p>
      <w:pPr>
        <w:pStyle w:val="BodyText"/>
      </w:pPr>
      <w:r>
        <w:t xml:space="preserve">给定一组来自伽马分布的样本</w:t>
      </w:r>
      <w:r>
        <w:t xml:space="preserve"> </w:t>
      </w:r>
      <m:oMath>
        <m:sSub>
          <m:e>
            <m:r>
              <m:t>x</m:t>
            </m:r>
          </m:e>
          <m:sub>
            <m:r>
              <m:t>1</m:t>
            </m:r>
          </m:sub>
        </m:sSub>
        <m:r>
          <m:rPr>
            <m:sty m:val="p"/>
          </m:rPr>
          <m:t>,</m:t>
        </m:r>
        <m:sSub>
          <m:e>
            <m:r>
              <m:t>x</m:t>
            </m:r>
          </m:e>
          <m:sub>
            <m:r>
              <m:t>2</m:t>
            </m:r>
          </m:sub>
        </m:sSub>
        <m:r>
          <m:rPr>
            <m:sty m:val="p"/>
          </m:rPr>
          <m:t>,</m:t>
        </m:r>
        <m:r>
          <m:rPr>
            <m:sty m:val="p"/>
          </m:rPr>
          <m:t>…</m:t>
        </m:r>
        <m:r>
          <m:rPr>
            <m:sty m:val="p"/>
          </m:rPr>
          <m:t>,</m:t>
        </m:r>
        <m:sSub>
          <m:e>
            <m:r>
              <m:t>x</m:t>
            </m:r>
          </m:e>
          <m:sub>
            <m:r>
              <m:t>n</m:t>
            </m:r>
          </m:sub>
        </m:sSub>
      </m:oMath>
      <w:r>
        <w:t xml:space="preserve"> </w:t>
      </w:r>
      <w:r>
        <w:t xml:space="preserve">，关于参数</w:t>
      </w:r>
      <w:r>
        <w:t xml:space="preserve"> </w:t>
      </w:r>
      <m:oMath>
        <m:r>
          <m:t>α</m:t>
        </m:r>
      </m:oMath>
      <w:r>
        <w:t xml:space="preserve"> </w:t>
      </w:r>
      <w:r>
        <w:t xml:space="preserve">和</w:t>
      </w:r>
      <w:r>
        <w:t xml:space="preserve"> </w:t>
      </w:r>
      <m:oMath>
        <m:r>
          <m:t>σ</m:t>
        </m:r>
      </m:oMath>
      <w:r>
        <w:t xml:space="preserve"> </w:t>
      </w:r>
      <w:r>
        <w:t xml:space="preserve">的似然函数如下：</w:t>
      </w:r>
    </w:p>
    <w:p>
      <w:pPr>
        <w:pStyle w:val="BodyText"/>
      </w:pPr>
      <m:oMathPara>
        <m:oMathParaPr>
          <m:jc m:val="center"/>
        </m:oMathParaPr>
        <m:oMath>
          <m:r>
            <m:rPr>
              <m:sty m:val="p"/>
              <m:scr m:val="script"/>
            </m:rPr>
            <m:t>L</m:t>
          </m:r>
          <m:d>
            <m:dPr>
              <m:begChr m:val="("/>
              <m:endChr m:val=")"/>
              <m:sepChr m:val=""/>
              <m:grow/>
            </m:dPr>
            <m:e>
              <m:r>
                <m:t>α</m:t>
              </m:r>
              <m:r>
                <m:rPr>
                  <m:sty m:val="p"/>
                </m:rPr>
                <m:t>,</m:t>
              </m:r>
              <m:r>
                <m:t>σ</m:t>
              </m:r>
            </m:e>
          </m:d>
          <m:r>
            <m:rPr>
              <m:sty m:val="p"/>
            </m:rPr>
            <m:t>=</m:t>
          </m:r>
          <m:r>
            <m:rPr>
              <m:sty m:val="p"/>
            </m:rPr>
            <m:t>(</m:t>
          </m:r>
          <m:f>
            <m:fPr>
              <m:type m:val="bar"/>
            </m:fPr>
            <m:num>
              <m:r>
                <m:t>1</m:t>
              </m:r>
            </m:num>
            <m:den>
              <m:sSup>
                <m:e>
                  <m:r>
                    <m:t>σ</m:t>
                  </m:r>
                </m:e>
                <m:sup>
                  <m:r>
                    <m:t>α</m:t>
                  </m:r>
                </m:sup>
              </m:sSup>
              <m:r>
                <m:t>Γ</m:t>
              </m:r>
              <m:d>
                <m:dPr>
                  <m:begChr m:val="("/>
                  <m:endChr m:val=")"/>
                  <m:sepChr m:val=""/>
                  <m:grow/>
                </m:dPr>
                <m:e>
                  <m:r>
                    <m:t>α</m:t>
                  </m:r>
                </m:e>
              </m:d>
            </m:den>
          </m:f>
          <m:sSup>
            <m:e>
              <m:r>
                <m:rPr>
                  <m:sty m:val="p"/>
                </m:rPr>
                <m:t>)</m:t>
              </m:r>
            </m:e>
            <m:sup>
              <m:r>
                <m:t>n</m:t>
              </m:r>
            </m:sup>
          </m:sSup>
          <m:sSup>
            <m:e>
              <m:d>
                <m:dPr>
                  <m:begChr m:val="("/>
                  <m:endChr m:val=")"/>
                  <m:sepChr m:val=""/>
                  <m:grow/>
                </m:dPr>
                <m:e>
                  <m:nary>
                    <m:naryPr>
                      <m:chr m:val="∏"/>
                      <m:limLoc m:val="undOvr"/>
                      <m:subHide m:val="0"/>
                      <m:supHide m:val="0"/>
                    </m:naryPr>
                    <m:sub>
                      <m:r>
                        <m:t>i</m:t>
                      </m:r>
                      <m:r>
                        <m:rPr>
                          <m:sty m:val="p"/>
                        </m:rPr>
                        <m:t>=</m:t>
                      </m:r>
                      <m:r>
                        <m:t>1</m:t>
                      </m:r>
                    </m:sub>
                    <m:sup>
                      <m:r>
                        <m:t>n</m:t>
                      </m:r>
                    </m:sup>
                    <m:e>
                      <m:sSub>
                        <m:e>
                          <m:r>
                            <m:t>x</m:t>
                          </m:r>
                        </m:e>
                        <m:sub>
                          <m:r>
                            <m:t>i</m:t>
                          </m:r>
                        </m:sub>
                      </m:sSub>
                    </m:e>
                  </m:nary>
                </m:e>
              </m:d>
            </m:e>
            <m:sup>
              <m:r>
                <m:t>α</m:t>
              </m:r>
              <m:r>
                <m:rPr>
                  <m:sty m:val="p"/>
                </m:rPr>
                <m:t>−</m:t>
              </m:r>
              <m:r>
                <m:t>1</m:t>
              </m:r>
            </m:sup>
          </m:sSup>
          <m:r>
            <m:rPr>
              <m:sty m:val="p"/>
            </m:rPr>
            <m:t>exp</m:t>
          </m:r>
          <m:d>
            <m:dPr>
              <m:begChr m:val="("/>
              <m:endChr m:val=")"/>
              <m:sepChr m:val=""/>
              <m:grow/>
            </m:dPr>
            <m:e>
              <m:r>
                <m:rPr>
                  <m:sty m:val="p"/>
                </m:rPr>
                <m:t>−</m:t>
              </m:r>
              <m:f>
                <m:fPr>
                  <m:type m:val="bar"/>
                </m:fPr>
                <m:num>
                  <m:nary>
                    <m:naryPr>
                      <m:chr m:val="∑"/>
                      <m:limLoc m:val="undOvr"/>
                      <m:subHide m:val="0"/>
                      <m:supHide m:val="0"/>
                    </m:naryPr>
                    <m:sub>
                      <m:r>
                        <m:t>i</m:t>
                      </m:r>
                      <m:r>
                        <m:rPr>
                          <m:sty m:val="p"/>
                        </m:rPr>
                        <m:t>=</m:t>
                      </m:r>
                      <m:r>
                        <m:t>1</m:t>
                      </m:r>
                    </m:sub>
                    <m:sup>
                      <m:r>
                        <m:t>n</m:t>
                      </m:r>
                    </m:sup>
                    <m:e>
                      <m:sSub>
                        <m:e>
                          <m:r>
                            <m:t>x</m:t>
                          </m:r>
                        </m:e>
                        <m:sub>
                          <m:r>
                            <m:t>i</m:t>
                          </m:r>
                        </m:sub>
                      </m:sSub>
                    </m:e>
                  </m:nary>
                </m:num>
                <m:den>
                  <m:r>
                    <m:t>σ</m:t>
                  </m:r>
                </m:den>
              </m:f>
            </m:e>
          </m:d>
        </m:oMath>
      </m:oMathPara>
    </w:p>
    <w:p>
      <w:pPr>
        <w:pStyle w:val="FirstParagraph"/>
      </w:pPr>
      <w:r>
        <w:t xml:space="preserve">则，其对数似然函数如下：</w:t>
      </w:r>
    </w:p>
    <w:p>
      <w:pPr>
        <w:pStyle w:val="BodyText"/>
      </w:pPr>
      <m:oMathPara>
        <m:oMathParaPr>
          <m:jc m:val="center"/>
        </m:oMathParaPr>
        <m:oMath>
          <m:r>
            <m:rPr>
              <m:sty m:val="p"/>
            </m:rPr>
            <m:t>ℓ</m:t>
          </m:r>
          <m:d>
            <m:dPr>
              <m:begChr m:val="("/>
              <m:endChr m:val=")"/>
              <m:sepChr m:val=""/>
              <m:grow/>
            </m:dPr>
            <m:e>
              <m:r>
                <m:t>α</m:t>
              </m:r>
              <m:r>
                <m:rPr>
                  <m:sty m:val="p"/>
                </m:rPr>
                <m:t>,</m:t>
              </m:r>
              <m:r>
                <m:t>σ</m:t>
              </m:r>
            </m:e>
          </m:d>
          <m:r>
            <m:rPr>
              <m:sty m:val="p"/>
            </m:rPr>
            <m:t>=</m:t>
          </m:r>
          <m:r>
            <m:rPr>
              <m:sty m:val="p"/>
            </m:rPr>
            <m:t>−</m:t>
          </m:r>
          <m:r>
            <m:t>n</m:t>
          </m:r>
          <m:d>
            <m:dPr>
              <m:begChr m:val="("/>
              <m:endChr m:val=")"/>
              <m:sepChr m:val=""/>
              <m:grow/>
            </m:dPr>
            <m:e>
              <m:r>
                <m:t>α</m:t>
              </m:r>
              <m:r>
                <m:rPr>
                  <m:sty m:val="p"/>
                </m:rPr>
                <m:t>log</m:t>
              </m:r>
              <m:d>
                <m:dPr>
                  <m:begChr m:val="("/>
                  <m:endChr m:val=")"/>
                  <m:sepChr m:val=""/>
                  <m:grow/>
                </m:dPr>
                <m:e>
                  <m:r>
                    <m:t>σ</m:t>
                  </m:r>
                </m:e>
              </m:d>
              <m:r>
                <m:rPr>
                  <m:sty m:val="p"/>
                </m:rPr>
                <m:t>+</m:t>
              </m:r>
              <m:r>
                <m:rPr>
                  <m:sty m:val="p"/>
                </m:rPr>
                <m:t>log</m:t>
              </m:r>
              <m:r>
                <m:t>Γ</m:t>
              </m:r>
              <m:d>
                <m:dPr>
                  <m:begChr m:val="("/>
                  <m:endChr m:val=")"/>
                  <m:sepChr m:val=""/>
                  <m:grow/>
                </m:dPr>
                <m:e>
                  <m:r>
                    <m:t>α</m:t>
                  </m:r>
                </m:e>
              </m:d>
            </m:e>
          </m:d>
          <m:r>
            <m:rPr>
              <m:sty m:val="p"/>
            </m:rPr>
            <m:t>+</m:t>
          </m:r>
          <m:d>
            <m:dPr>
              <m:begChr m:val="("/>
              <m:endChr m:val=")"/>
              <m:sepChr m:val=""/>
              <m:grow/>
            </m:dPr>
            <m:e>
              <m:r>
                <m:t>α</m:t>
              </m:r>
              <m:r>
                <m:rPr>
                  <m:sty m:val="p"/>
                </m:rPr>
                <m:t>−</m:t>
              </m:r>
              <m:r>
                <m:t>1</m:t>
              </m:r>
            </m:e>
          </m:d>
          <m:nary>
            <m:naryPr>
              <m:chr m:val="∑"/>
              <m:limLoc m:val="undOvr"/>
              <m:subHide m:val="0"/>
              <m:supHide m:val="0"/>
            </m:naryPr>
            <m:sub>
              <m:r>
                <m:t>i</m:t>
              </m:r>
              <m:r>
                <m:rPr>
                  <m:sty m:val="p"/>
                </m:rPr>
                <m:t>=</m:t>
              </m:r>
              <m:r>
                <m:t>1</m:t>
              </m:r>
            </m:sub>
            <m:sup>
              <m:r>
                <m:t>n</m:t>
              </m:r>
            </m:sup>
            <m:e>
              <m:r>
                <m:rPr>
                  <m:sty m:val="p"/>
                </m:rPr>
                <m:t>log</m:t>
              </m:r>
            </m:e>
          </m:nary>
          <m:d>
            <m:dPr>
              <m:begChr m:val="("/>
              <m:endChr m:val=")"/>
              <m:sepChr m:val=""/>
              <m:grow/>
            </m:dPr>
            <m:e>
              <m:sSub>
                <m:e>
                  <m:r>
                    <m:t>x</m:t>
                  </m:r>
                </m:e>
                <m:sub>
                  <m:r>
                    <m:t>i</m:t>
                  </m:r>
                </m:sub>
              </m:sSub>
            </m:e>
          </m:d>
          <m:r>
            <m:rPr>
              <m:sty m:val="p"/>
            </m:rPr>
            <m:t>−</m:t>
          </m:r>
          <m:f>
            <m:fPr>
              <m:type m:val="bar"/>
            </m:fPr>
            <m:num>
              <m:nary>
                <m:naryPr>
                  <m:chr m:val="∑"/>
                  <m:limLoc m:val="undOvr"/>
                  <m:subHide m:val="0"/>
                  <m:supHide m:val="0"/>
                </m:naryPr>
                <m:sub>
                  <m:r>
                    <m:t>i</m:t>
                  </m:r>
                  <m:r>
                    <m:rPr>
                      <m:sty m:val="p"/>
                    </m:rPr>
                    <m:t>=</m:t>
                  </m:r>
                  <m:r>
                    <m:t>1</m:t>
                  </m:r>
                </m:sub>
                <m:sup>
                  <m:r>
                    <m:t>n</m:t>
                  </m:r>
                </m:sup>
                <m:e>
                  <m:sSub>
                    <m:e>
                      <m:r>
                        <m:t>x</m:t>
                      </m:r>
                    </m:e>
                    <m:sub>
                      <m:r>
                        <m:t>i</m:t>
                      </m:r>
                    </m:sub>
                  </m:sSub>
                </m:e>
              </m:nary>
            </m:num>
            <m:den>
              <m:r>
                <m:t>σ</m:t>
              </m:r>
            </m:den>
          </m:f>
        </m:oMath>
      </m:oMathPara>
    </w:p>
    <w:p>
      <w:pPr>
        <w:pStyle w:val="FirstParagraph"/>
      </w:pPr>
      <w:r>
        <w:t xml:space="preserve">对数似然函数关于参数</w:t>
      </w:r>
      <w:r>
        <w:t xml:space="preserve"> </w:t>
      </w:r>
      <m:oMath>
        <m:r>
          <m:t>α</m:t>
        </m:r>
      </m:oMath>
      <w:r>
        <w:t xml:space="preserve"> </w:t>
      </w:r>
      <w:r>
        <w:t xml:space="preserve">和</w:t>
      </w:r>
      <w:r>
        <w:t xml:space="preserve"> </w:t>
      </w:r>
      <m:oMath>
        <m:r>
          <m:t>σ</m:t>
        </m:r>
      </m:oMath>
      <w:r>
        <w:t xml:space="preserve"> </w:t>
      </w:r>
      <w:r>
        <w:t xml:space="preserve">的偏导数如下：</w:t>
      </w:r>
    </w:p>
    <w:p>
      <w:pPr>
        <w:pStyle w:val="BodyText"/>
      </w:pPr>
      <m:oMathPara>
        <m:oMathParaPr>
          <m:jc m:val="center"/>
        </m:oMathParaPr>
        <m:oMath>
          <m:m>
            <m:mPr>
              <m:baseJc m:val="center"/>
              <m:plcHide m:val="1"/>
              <m:mcs>
                <m:mc>
                  <m:mcPr>
                    <m:mcJc m:val="right"/>
                    <m:count m:val="1"/>
                  </m:mcPr>
                </m:mc>
                <m:mc>
                  <m:mcPr>
                    <m:mcJc m:val="left"/>
                    <m:count m:val="1"/>
                  </m:mcPr>
                </m:mc>
              </m:mcs>
            </m:mPr>
            <m:mr>
              <m:e>
                <m:f>
                  <m:fPr>
                    <m:type m:val="bar"/>
                  </m:fPr>
                  <m:num>
                    <m:r>
                      <m:rPr>
                        <m:sty m:val="p"/>
                      </m:rPr>
                      <m:t>∂</m:t>
                    </m:r>
                    <m:r>
                      <m:rPr>
                        <m:sty m:val="p"/>
                      </m:rPr>
                      <m:t>ℓ</m:t>
                    </m:r>
                    <m:d>
                      <m:dPr>
                        <m:begChr m:val="("/>
                        <m:endChr m:val=")"/>
                        <m:sepChr m:val=""/>
                        <m:grow/>
                      </m:dPr>
                      <m:e>
                        <m:r>
                          <m:t>α</m:t>
                        </m:r>
                        <m:r>
                          <m:rPr>
                            <m:sty m:val="p"/>
                          </m:rPr>
                          <m:t>,</m:t>
                        </m:r>
                        <m:r>
                          <m:t>σ</m:t>
                        </m:r>
                      </m:e>
                    </m:d>
                  </m:num>
                  <m:den>
                    <m:r>
                      <m:rPr>
                        <m:sty m:val="p"/>
                      </m:rPr>
                      <m:t>∂</m:t>
                    </m:r>
                    <m:r>
                      <m:t>α</m:t>
                    </m:r>
                  </m:den>
                </m:f>
              </m:e>
              <m:e>
                <m:r>
                  <m:rPr>
                    <m:sty m:val="p"/>
                  </m:rPr>
                  <m:t>=</m:t>
                </m:r>
                <m:r>
                  <m:rPr>
                    <m:sty m:val="p"/>
                  </m:rPr>
                  <m:t>−</m:t>
                </m:r>
                <m:r>
                  <m:t>n</m:t>
                </m:r>
                <m:d>
                  <m:dPr>
                    <m:begChr m:val="("/>
                    <m:endChr m:val=")"/>
                    <m:sepChr m:val=""/>
                    <m:grow/>
                  </m:dPr>
                  <m:e>
                    <m:r>
                      <m:rPr>
                        <m:sty m:val="p"/>
                      </m:rPr>
                      <m:t>log</m:t>
                    </m:r>
                    <m:d>
                      <m:dPr>
                        <m:begChr m:val="("/>
                        <m:endChr m:val=")"/>
                        <m:sepChr m:val=""/>
                        <m:grow/>
                      </m:dPr>
                      <m:e>
                        <m:r>
                          <m:t>σ</m:t>
                        </m:r>
                      </m:e>
                    </m:d>
                    <m:r>
                      <m:rPr>
                        <m:sty m:val="p"/>
                      </m:rPr>
                      <m:t>+</m:t>
                    </m:r>
                    <m:d>
                      <m:dPr>
                        <m:begChr m:val="("/>
                        <m:endChr m:val=")"/>
                        <m:sepChr m:val=""/>
                        <m:grow/>
                      </m:dPr>
                      <m:e>
                        <m:r>
                          <m:rPr>
                            <m:sty m:val="p"/>
                          </m:rPr>
                          <m:t>log</m:t>
                        </m:r>
                        <m:r>
                          <m:t>Γ</m:t>
                        </m:r>
                        <m:d>
                          <m:dPr>
                            <m:begChr m:val="("/>
                            <m:endChr m:val=")"/>
                            <m:sepChr m:val=""/>
                            <m:grow/>
                          </m:dPr>
                          <m:e>
                            <m:r>
                              <m:t>α</m:t>
                            </m:r>
                          </m:e>
                        </m:d>
                      </m:e>
                    </m:d>
                    <m:r>
                      <m:rPr>
                        <m:sty m:val="p"/>
                      </m:rPr>
                      <m:t>′</m:t>
                    </m:r>
                  </m:e>
                </m:d>
                <m:r>
                  <m:rPr>
                    <m:sty m:val="p"/>
                  </m:rPr>
                  <m:t>+</m:t>
                </m:r>
                <m:nary>
                  <m:naryPr>
                    <m:chr m:val="∑"/>
                    <m:limLoc m:val="undOvr"/>
                    <m:subHide m:val="0"/>
                    <m:supHide m:val="0"/>
                  </m:naryPr>
                  <m:sub>
                    <m:r>
                      <m:t>i</m:t>
                    </m:r>
                    <m:r>
                      <m:rPr>
                        <m:sty m:val="p"/>
                      </m:rPr>
                      <m:t>=</m:t>
                    </m:r>
                    <m:r>
                      <m:t>1</m:t>
                    </m:r>
                  </m:sub>
                  <m:sup>
                    <m:r>
                      <m:t>n</m:t>
                    </m:r>
                  </m:sup>
                  <m:e>
                    <m:r>
                      <m:rPr>
                        <m:sty m:val="p"/>
                      </m:rPr>
                      <m:t>log</m:t>
                    </m:r>
                  </m:e>
                </m:nary>
                <m:d>
                  <m:dPr>
                    <m:begChr m:val="("/>
                    <m:endChr m:val=")"/>
                    <m:sepChr m:val=""/>
                    <m:grow/>
                  </m:dPr>
                  <m:e>
                    <m:sSub>
                      <m:e>
                        <m:r>
                          <m:t>x</m:t>
                        </m:r>
                      </m:e>
                      <m:sub>
                        <m:r>
                          <m:t>i</m:t>
                        </m:r>
                      </m:sub>
                    </m:sSub>
                  </m:e>
                </m:d>
                <m:r>
                  <m:rPr>
                    <m:sty m:val="p"/>
                  </m:rPr>
                  <m:t>=</m:t>
                </m:r>
                <m:r>
                  <m:t>0</m:t>
                </m:r>
              </m:e>
            </m:mr>
            <m:mr>
              <m:e>
                <m:f>
                  <m:fPr>
                    <m:type m:val="bar"/>
                  </m:fPr>
                  <m:num>
                    <m:r>
                      <m:rPr>
                        <m:sty m:val="p"/>
                      </m:rPr>
                      <m:t>∂</m:t>
                    </m:r>
                    <m:r>
                      <m:rPr>
                        <m:sty m:val="p"/>
                      </m:rPr>
                      <m:t>ℓ</m:t>
                    </m:r>
                    <m:d>
                      <m:dPr>
                        <m:begChr m:val="("/>
                        <m:endChr m:val=")"/>
                        <m:sepChr m:val=""/>
                        <m:grow/>
                      </m:dPr>
                      <m:e>
                        <m:r>
                          <m:t>α</m:t>
                        </m:r>
                        <m:r>
                          <m:rPr>
                            <m:sty m:val="p"/>
                          </m:rPr>
                          <m:t>,</m:t>
                        </m:r>
                        <m:r>
                          <m:t>σ</m:t>
                        </m:r>
                      </m:e>
                    </m:d>
                  </m:num>
                  <m:den>
                    <m:r>
                      <m:rPr>
                        <m:sty m:val="p"/>
                      </m:rPr>
                      <m:t>∂</m:t>
                    </m:r>
                    <m:r>
                      <m:t>σ</m:t>
                    </m:r>
                  </m:den>
                </m:f>
              </m:e>
              <m:e>
                <m:r>
                  <m:rPr>
                    <m:sty m:val="p"/>
                  </m:rPr>
                  <m:t>=</m:t>
                </m:r>
                <m:r>
                  <m:rPr>
                    <m:sty m:val="p"/>
                  </m:rPr>
                  <m:t>−</m:t>
                </m:r>
                <m:f>
                  <m:fPr>
                    <m:type m:val="bar"/>
                  </m:fPr>
                  <m:num>
                    <m:r>
                      <m:t>n</m:t>
                    </m:r>
                    <m:r>
                      <m:t>α</m:t>
                    </m:r>
                  </m:num>
                  <m:den>
                    <m:r>
                      <m:t>σ</m:t>
                    </m:r>
                  </m:den>
                </m:f>
                <m:r>
                  <m:rPr>
                    <m:sty m:val="p"/>
                  </m:rPr>
                  <m:t>+</m:t>
                </m:r>
                <m:f>
                  <m:fPr>
                    <m:type m:val="bar"/>
                  </m:fPr>
                  <m:num>
                    <m:nary>
                      <m:naryPr>
                        <m:chr m:val="∑"/>
                        <m:limLoc m:val="undOvr"/>
                        <m:subHide m:val="0"/>
                        <m:supHide m:val="0"/>
                      </m:naryPr>
                      <m:sub>
                        <m:r>
                          <m:t>i</m:t>
                        </m:r>
                        <m:r>
                          <m:rPr>
                            <m:sty m:val="p"/>
                          </m:rPr>
                          <m:t>=</m:t>
                        </m:r>
                        <m:r>
                          <m:t>1</m:t>
                        </m:r>
                      </m:sub>
                      <m:sup>
                        <m:r>
                          <m:t>n</m:t>
                        </m:r>
                      </m:sup>
                      <m:e>
                        <m:sSub>
                          <m:e>
                            <m:r>
                              <m:t>x</m:t>
                            </m:r>
                          </m:e>
                          <m:sub>
                            <m:r>
                              <m:t>i</m:t>
                            </m:r>
                          </m:sub>
                        </m:sSub>
                      </m:e>
                    </m:nary>
                  </m:num>
                  <m:den>
                    <m:sSup>
                      <m:e>
                        <m:r>
                          <m:t>σ</m:t>
                        </m:r>
                      </m:e>
                      <m:sup>
                        <m:r>
                          <m:t>2</m:t>
                        </m:r>
                      </m:sup>
                    </m:sSup>
                  </m:den>
                </m:f>
                <m:r>
                  <m:rPr>
                    <m:sty m:val="p"/>
                  </m:rPr>
                  <m:t>=</m:t>
                </m:r>
                <m:r>
                  <m:t>0</m:t>
                </m:r>
              </m:e>
            </m:mr>
          </m:m>
        </m:oMath>
      </m:oMathPara>
    </w:p>
    <w:p>
      <w:pPr>
        <w:pStyle w:val="FirstParagraph"/>
      </w:pPr>
      <w:r>
        <w:t xml:space="preserve">根据第二个式子可得</w:t>
      </w:r>
      <w:r>
        <w:t xml:space="preserve"> </w:t>
      </w:r>
      <m:oMath>
        <m:r>
          <m:t>σ</m:t>
        </m:r>
        <m:r>
          <m:rPr>
            <m:sty m:val="p"/>
          </m:rPr>
          <m:t>=</m:t>
        </m:r>
        <m:f>
          <m:fPr>
            <m:type m:val="bar"/>
          </m:fPr>
          <m:num>
            <m:r>
              <m:t>1</m:t>
            </m:r>
          </m:num>
          <m:den>
            <m:r>
              <m:t>n</m:t>
            </m:r>
            <m:r>
              <m:t>α</m:t>
            </m:r>
          </m:den>
        </m:f>
        <m:nary>
          <m:naryPr>
            <m:chr m:val="∑"/>
            <m:limLoc m:val="undOvr"/>
            <m:subHide m:val="0"/>
            <m:supHide m:val="0"/>
          </m:naryPr>
          <m:sub>
            <m:r>
              <m:t>i</m:t>
            </m:r>
            <m:r>
              <m:rPr>
                <m:sty m:val="p"/>
              </m:rPr>
              <m:t>=</m:t>
            </m:r>
            <m:r>
              <m:t>1</m:t>
            </m:r>
          </m:sub>
          <m:sup>
            <m:r>
              <m:t>n</m:t>
            </m:r>
          </m:sup>
          <m:e>
            <m:sSub>
              <m:e>
                <m:r>
                  <m:t>x</m:t>
                </m:r>
              </m:e>
              <m:sub>
                <m:r>
                  <m:t>i</m:t>
                </m:r>
              </m:sub>
            </m:sSub>
          </m:e>
        </m:nary>
      </m:oMath>
      <w:r>
        <w:t xml:space="preserve"> </w:t>
      </w:r>
      <w:r>
        <w:t xml:space="preserve">，将其代入第一个式子可得</w:t>
      </w:r>
    </w:p>
    <w:p>
      <w:pPr>
        <w:pStyle w:val="BodyText"/>
      </w:pPr>
      <m:oMathPara>
        <m:oMathParaPr>
          <m:jc m:val="center"/>
        </m:oMathParaPr>
        <m:oMath>
          <m:r>
            <m:rPr>
              <m:sty m:val="p"/>
            </m:rPr>
            <m:t>log</m:t>
          </m:r>
          <m:d>
            <m:dPr>
              <m:begChr m:val="("/>
              <m:endChr m:val=")"/>
              <m:sepChr m:val=""/>
              <m:grow/>
            </m:dPr>
            <m:e>
              <m:r>
                <m:t>α</m:t>
              </m:r>
            </m:e>
          </m:d>
          <m:r>
            <m:rPr>
              <m:sty m:val="p"/>
            </m:rPr>
            <m:t>−</m:t>
          </m:r>
          <m:d>
            <m:dPr>
              <m:begChr m:val="("/>
              <m:endChr m:val=")"/>
              <m:sepChr m:val=""/>
              <m:grow/>
            </m:dPr>
            <m:e>
              <m:r>
                <m:rPr>
                  <m:sty m:val="p"/>
                </m:rPr>
                <m:t>log</m:t>
              </m:r>
              <m:r>
                <m:t>Γ</m:t>
              </m:r>
              <m:d>
                <m:dPr>
                  <m:begChr m:val="("/>
                  <m:endChr m:val=")"/>
                  <m:sepChr m:val=""/>
                  <m:grow/>
                </m:dPr>
                <m:e>
                  <m:r>
                    <m:t>α</m:t>
                  </m:r>
                </m:e>
              </m:d>
            </m:e>
          </m:d>
          <m:r>
            <m:rPr>
              <m:sty m:val="p"/>
            </m:rPr>
            <m:t>′</m:t>
          </m:r>
          <m:r>
            <m:rPr>
              <m:sty m:val="p"/>
            </m:rPr>
            <m:t>=</m:t>
          </m:r>
          <m:r>
            <m:rPr>
              <m:sty m:val="p"/>
            </m:rPr>
            <m:t>log</m:t>
          </m:r>
          <m:d>
            <m:dPr>
              <m:begChr m:val="("/>
              <m:endChr m:val=")"/>
              <m:sepChr m:val=""/>
              <m:grow/>
            </m:dPr>
            <m:e>
              <m:f>
                <m:fPr>
                  <m:type m:val="bar"/>
                </m:fPr>
                <m:num>
                  <m:r>
                    <m:t>1</m:t>
                  </m:r>
                </m:num>
                <m:den>
                  <m:r>
                    <m:t>n</m:t>
                  </m:r>
                </m:den>
              </m:f>
              <m:nary>
                <m:naryPr>
                  <m:chr m:val="∑"/>
                  <m:limLoc m:val="undOvr"/>
                  <m:subHide m:val="0"/>
                  <m:supHide m:val="0"/>
                </m:naryPr>
                <m:sub>
                  <m:r>
                    <m:t>i</m:t>
                  </m:r>
                  <m:r>
                    <m:rPr>
                      <m:sty m:val="p"/>
                    </m:rPr>
                    <m:t>=</m:t>
                  </m:r>
                  <m:r>
                    <m:t>1</m:t>
                  </m:r>
                </m:sub>
                <m:sup>
                  <m:r>
                    <m:t>n</m:t>
                  </m:r>
                </m:sup>
                <m:e>
                  <m:sSub>
                    <m:e>
                      <m:r>
                        <m:t>x</m:t>
                      </m:r>
                    </m:e>
                    <m:sub>
                      <m:r>
                        <m:t>i</m:t>
                      </m:r>
                    </m:sub>
                  </m:sSub>
                </m:e>
              </m:nary>
            </m:e>
          </m:d>
          <m:r>
            <m:rPr>
              <m:sty m:val="p"/>
            </m:rPr>
            <m:t>−</m:t>
          </m:r>
          <m:f>
            <m:fPr>
              <m:type m:val="bar"/>
            </m:fPr>
            <m:num>
              <m:r>
                <m:t>1</m:t>
              </m:r>
            </m:num>
            <m:den>
              <m:r>
                <m:t>n</m:t>
              </m:r>
            </m:den>
          </m:f>
          <m:nary>
            <m:naryPr>
              <m:chr m:val="∑"/>
              <m:limLoc m:val="undOvr"/>
              <m:subHide m:val="0"/>
              <m:supHide m:val="0"/>
            </m:naryPr>
            <m:sub>
              <m:r>
                <m:t>i</m:t>
              </m:r>
              <m:r>
                <m:rPr>
                  <m:sty m:val="p"/>
                </m:rPr>
                <m:t>=</m:t>
              </m:r>
              <m:r>
                <m:t>1</m:t>
              </m:r>
            </m:sub>
            <m:sup>
              <m:r>
                <m:t>n</m:t>
              </m:r>
            </m:sup>
            <m:e>
              <m:r>
                <m:rPr>
                  <m:sty m:val="p"/>
                </m:rPr>
                <m:t>log</m:t>
              </m:r>
            </m:e>
          </m:nary>
          <m:d>
            <m:dPr>
              <m:begChr m:val="("/>
              <m:endChr m:val=")"/>
              <m:sepChr m:val=""/>
              <m:grow/>
            </m:dPr>
            <m:e>
              <m:sSub>
                <m:e>
                  <m:r>
                    <m:t>x</m:t>
                  </m:r>
                </m:e>
                <m:sub>
                  <m:r>
                    <m:t>i</m:t>
                  </m:r>
                </m:sub>
              </m:sSub>
            </m:e>
          </m:d>
        </m:oMath>
      </m:oMathPara>
    </w:p>
    <w:p>
      <w:pPr>
        <w:pStyle w:val="SourceCode"/>
      </w:pP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x </w:t>
      </w:r>
      <w:r>
        <w:rPr>
          <w:rStyle w:val="OtherTok"/>
        </w:rPr>
        <w:t xml:space="preserve">&lt;-</w:t>
      </w:r>
      <w:r>
        <w:rPr>
          <w:rStyle w:val="NormalTok"/>
        </w:rPr>
        <w:t xml:space="preserve"> </w:t>
      </w:r>
      <w:r>
        <w:rPr>
          <w:rStyle w:val="FunctionTok"/>
        </w:rPr>
        <w:t xml:space="preserve">rgamma</w:t>
      </w:r>
      <w:r>
        <w:rPr>
          <w:rStyle w:val="NormalTok"/>
        </w:rPr>
        <w:t xml:space="preserve">(</w:t>
      </w:r>
      <w:r>
        <w:rPr>
          <w:rStyle w:val="DecValTok"/>
        </w:rPr>
        <w:t xml:space="preserve">1000</w:t>
      </w:r>
      <w:r>
        <w:rPr>
          <w:rStyle w:val="NormalTok"/>
        </w:rPr>
        <w:t xml:space="preserve">, </w:t>
      </w:r>
      <w:r>
        <w:rPr>
          <w:rStyle w:val="AttributeTok"/>
        </w:rPr>
        <w:t xml:space="preserve">shape =</w:t>
      </w:r>
      <w:r>
        <w:rPr>
          <w:rStyle w:val="NormalTok"/>
        </w:rPr>
        <w:t xml:space="preserve"> </w:t>
      </w:r>
      <w:r>
        <w:rPr>
          <w:rStyle w:val="FloatTok"/>
        </w:rPr>
        <w:t xml:space="preserve">1.5</w:t>
      </w:r>
      <w:r>
        <w:rPr>
          <w:rStyle w:val="NormalTok"/>
        </w:rPr>
        <w:t xml:space="preserve">, </w:t>
      </w:r>
      <w:r>
        <w:rPr>
          <w:rStyle w:val="AttributeTok"/>
        </w:rPr>
        <w:t xml:space="preserve">scale =</w:t>
      </w:r>
      <w:r>
        <w:rPr>
          <w:rStyle w:val="NormalTok"/>
        </w:rPr>
        <w:t xml:space="preserve"> </w:t>
      </w:r>
      <w:r>
        <w:rPr>
          <w:rStyle w:val="DecValTok"/>
        </w:rPr>
        <w:t xml:space="preserve">2</w:t>
      </w:r>
      <w:r>
        <w:rPr>
          <w:rStyle w:val="NormalTok"/>
        </w:rPr>
        <w:t xml:space="preserve">)</w:t>
      </w:r>
      <w:r>
        <w:br/>
      </w:r>
      <w:r>
        <w:rPr>
          <w:rStyle w:val="CommentTok"/>
        </w:rPr>
        <w:t xml:space="preserve"># 形状参数和尺度参数的矩估计</w:t>
      </w:r>
      <w:r>
        <w:br/>
      </w:r>
      <w:r>
        <w:rPr>
          <w:rStyle w:val="FunctionTok"/>
        </w:rPr>
        <w:t xml:space="preserve">c</w:t>
      </w:r>
      <w:r>
        <w:rPr>
          <w:rStyle w:val="NormalTok"/>
        </w:rPr>
        <w:t xml:space="preserve">(</w:t>
      </w:r>
      <w:r>
        <w:rPr>
          <w:rStyle w:val="FunctionTok"/>
        </w:rPr>
        <w:t xml:space="preserve">mean</w:t>
      </w:r>
      <w:r>
        <w:rPr>
          <w:rStyle w:val="NormalTok"/>
        </w:rPr>
        <w:t xml:space="preserve">(x)</w:t>
      </w:r>
      <w:r>
        <w:rPr>
          <w:rStyle w:val="SpecialCharTok"/>
        </w:rPr>
        <w:t xml:space="preserve">^</w:t>
      </w:r>
      <w:r>
        <w:rPr>
          <w:rStyle w:val="DecValTok"/>
        </w:rPr>
        <w:t xml:space="preserve">2</w:t>
      </w:r>
      <w:r>
        <w:rPr>
          <w:rStyle w:val="NormalTok"/>
        </w:rPr>
        <w:t xml:space="preserve"> </w:t>
      </w:r>
      <w:r>
        <w:rPr>
          <w:rStyle w:val="SpecialCharTok"/>
        </w:rPr>
        <w:t xml:space="preserve">/</w:t>
      </w:r>
      <w:r>
        <w:rPr>
          <w:rStyle w:val="FunctionTok"/>
        </w:rPr>
        <w:t xml:space="preserve">var</w:t>
      </w:r>
      <w:r>
        <w:rPr>
          <w:rStyle w:val="NormalTok"/>
        </w:rPr>
        <w:t xml:space="preserve">(x), </w:t>
      </w:r>
      <w:r>
        <w:rPr>
          <w:rStyle w:val="FunctionTok"/>
        </w:rPr>
        <w:t xml:space="preserve">var</w:t>
      </w:r>
      <w:r>
        <w:rPr>
          <w:rStyle w:val="NormalTok"/>
        </w:rPr>
        <w:t xml:space="preserve">(x)</w:t>
      </w:r>
      <w:r>
        <w:rPr>
          <w:rStyle w:val="SpecialCharTok"/>
        </w:rPr>
        <w:t xml:space="preserve">/</w:t>
      </w:r>
      <w:r>
        <w:rPr>
          <w:rStyle w:val="FunctionTok"/>
        </w:rPr>
        <w:t xml:space="preserve">mean</w:t>
      </w:r>
      <w:r>
        <w:rPr>
          <w:rStyle w:val="NormalTok"/>
        </w:rPr>
        <w:t xml:space="preserve">(x))</w:t>
      </w:r>
    </w:p>
    <w:p>
      <w:pPr>
        <w:pStyle w:val="SourceCode"/>
      </w:pPr>
      <w:r>
        <w:rPr>
          <w:rStyle w:val="VerbatimChar"/>
        </w:rPr>
        <w:t xml:space="preserve">#&gt; [1] 1.636030 1.902239</w:t>
      </w:r>
    </w:p>
    <w:p>
      <w:pPr>
        <w:pStyle w:val="SourceCode"/>
      </w:pPr>
      <w:r>
        <w:rPr>
          <w:rStyle w:val="CommentTok"/>
        </w:rPr>
        <w:t xml:space="preserve"># 极大似然估计</w:t>
      </w:r>
      <w:r>
        <w:br/>
      </w:r>
      <w:r>
        <w:rPr>
          <w:rStyle w:val="CommentTok"/>
        </w:rPr>
        <w:t xml:space="preserve"># 常量</w:t>
      </w:r>
      <w:r>
        <w:br/>
      </w:r>
      <w:r>
        <w:rPr>
          <w:rStyle w:val="NormalTok"/>
        </w:rPr>
        <w:t xml:space="preserve">cc </w:t>
      </w:r>
      <w:r>
        <w:rPr>
          <w:rStyle w:val="OtherTok"/>
        </w:rPr>
        <w:t xml:space="preserve">&lt;-</w:t>
      </w:r>
      <w:r>
        <w:rPr>
          <w:rStyle w:val="NormalTok"/>
        </w:rPr>
        <w:t xml:space="preserve"> </w:t>
      </w:r>
      <w:r>
        <w:rPr>
          <w:rStyle w:val="FunctionTok"/>
        </w:rPr>
        <w:t xml:space="preserve">log</w:t>
      </w:r>
      <w:r>
        <w:rPr>
          <w:rStyle w:val="NormalTok"/>
        </w:rPr>
        <w:t xml:space="preserve">(</w:t>
      </w:r>
      <w:r>
        <w:rPr>
          <w:rStyle w:val="FunctionTok"/>
        </w:rPr>
        <w:t xml:space="preserve">mean</w:t>
      </w:r>
      <w:r>
        <w:rPr>
          <w:rStyle w:val="NormalTok"/>
        </w:rPr>
        <w:t xml:space="preserve">(x)) </w:t>
      </w:r>
      <w:r>
        <w:rPr>
          <w:rStyle w:val="SpecialCharTok"/>
        </w:rPr>
        <w:t xml:space="preserve">-</w:t>
      </w:r>
      <w:r>
        <w:rPr>
          <w:rStyle w:val="NormalTok"/>
        </w:rPr>
        <w:t xml:space="preserve"> </w:t>
      </w:r>
      <w:r>
        <w:rPr>
          <w:rStyle w:val="FunctionTok"/>
        </w:rPr>
        <w:t xml:space="preserve">mean</w:t>
      </w:r>
      <w:r>
        <w:rPr>
          <w:rStyle w:val="NormalTok"/>
        </w:rPr>
        <w:t xml:space="preserve">(</w:t>
      </w:r>
      <w:r>
        <w:rPr>
          <w:rStyle w:val="FunctionTok"/>
        </w:rPr>
        <w:t xml:space="preserve">log</w:t>
      </w:r>
      <w:r>
        <w:rPr>
          <w:rStyle w:val="NormalTok"/>
        </w:rPr>
        <w:t xml:space="preserve">(x))</w:t>
      </w:r>
      <w:r>
        <w:br/>
      </w:r>
      <w:r>
        <w:rPr>
          <w:rStyle w:val="CommentTok"/>
        </w:rPr>
        <w:t xml:space="preserve"># 方程</w:t>
      </w:r>
      <w:r>
        <w:br/>
      </w:r>
      <w:r>
        <w:rPr>
          <w:rStyle w:val="NormalTok"/>
        </w:rPr>
        <w:t xml:space="preserve">fun </w:t>
      </w:r>
      <w:r>
        <w:rPr>
          <w:rStyle w:val="OtherTok"/>
        </w:rPr>
        <w:t xml:space="preserve">&lt;-</w:t>
      </w:r>
      <w:r>
        <w:rPr>
          <w:rStyle w:val="NormalTok"/>
        </w:rPr>
        <w:t xml:space="preserve"> </w:t>
      </w:r>
      <w:r>
        <w:rPr>
          <w:rStyle w:val="ControlFlowTok"/>
        </w:rPr>
        <w:t xml:space="preserve">function</w:t>
      </w:r>
      <w:r>
        <w:rPr>
          <w:rStyle w:val="NormalTok"/>
        </w:rPr>
        <w:t xml:space="preserve">(alpha){</w:t>
      </w:r>
      <w:r>
        <w:br/>
      </w:r>
      <w:r>
        <w:rPr>
          <w:rStyle w:val="NormalTok"/>
        </w:rPr>
        <w:t xml:space="preserve">  </w:t>
      </w:r>
      <w:r>
        <w:rPr>
          <w:rStyle w:val="FunctionTok"/>
        </w:rPr>
        <w:t xml:space="preserve">log</w:t>
      </w:r>
      <w:r>
        <w:rPr>
          <w:rStyle w:val="NormalTok"/>
        </w:rPr>
        <w:t xml:space="preserve">(alpha) </w:t>
      </w:r>
      <w:r>
        <w:rPr>
          <w:rStyle w:val="SpecialCharTok"/>
        </w:rPr>
        <w:t xml:space="preserve">-</w:t>
      </w:r>
      <w:r>
        <w:rPr>
          <w:rStyle w:val="NormalTok"/>
        </w:rPr>
        <w:t xml:space="preserve"> </w:t>
      </w:r>
      <w:r>
        <w:rPr>
          <w:rStyle w:val="FunctionTok"/>
        </w:rPr>
        <w:t xml:space="preserve">digamma</w:t>
      </w:r>
      <w:r>
        <w:rPr>
          <w:rStyle w:val="NormalTok"/>
        </w:rPr>
        <w:t xml:space="preserve">(alpha) </w:t>
      </w:r>
      <w:r>
        <w:rPr>
          <w:rStyle w:val="SpecialCharTok"/>
        </w:rPr>
        <w:t xml:space="preserve">-</w:t>
      </w:r>
      <w:r>
        <w:rPr>
          <w:rStyle w:val="NormalTok"/>
        </w:rPr>
        <w:t xml:space="preserve"> cc</w:t>
      </w:r>
      <w:r>
        <w:br/>
      </w:r>
      <w:r>
        <w:rPr>
          <w:rStyle w:val="NormalTok"/>
        </w:rPr>
        <w:t xml:space="preserve">}</w:t>
      </w:r>
      <w:r>
        <w:br/>
      </w:r>
      <w:r>
        <w:rPr>
          <w:rStyle w:val="CommentTok"/>
        </w:rPr>
        <w:t xml:space="preserve"># 找根</w:t>
      </w:r>
      <w:r>
        <w:br/>
      </w:r>
      <w:r>
        <w:rPr>
          <w:rStyle w:val="FunctionTok"/>
        </w:rPr>
        <w:t xml:space="preserve">uniroot</w:t>
      </w:r>
      <w:r>
        <w:rPr>
          <w:rStyle w:val="NormalTok"/>
        </w:rPr>
        <w:t xml:space="preserve">(</w:t>
      </w:r>
      <w:r>
        <w:rPr>
          <w:rStyle w:val="AttributeTok"/>
        </w:rPr>
        <w:t xml:space="preserve">f =</w:t>
      </w:r>
      <w:r>
        <w:rPr>
          <w:rStyle w:val="NormalTok"/>
        </w:rPr>
        <w:t xml:space="preserve"> fun, </w:t>
      </w:r>
      <w:r>
        <w:rPr>
          <w:rStyle w:val="AttributeTok"/>
        </w:rPr>
        <w:t xml:space="preserve">interval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3</w:t>
      </w:r>
      <w:r>
        <w:rPr>
          <w:rStyle w:val="NormalTok"/>
        </w:rPr>
        <w:t xml:space="preserve">))</w:t>
      </w:r>
    </w:p>
    <w:p>
      <w:pPr>
        <w:pStyle w:val="SourceCode"/>
      </w:pPr>
      <w:r>
        <w:rPr>
          <w:rStyle w:val="VerbatimChar"/>
        </w:rPr>
        <w:t xml:space="preserve">#&gt; $root</w:t>
      </w:r>
      <w:r>
        <w:br/>
      </w:r>
      <w:r>
        <w:rPr>
          <w:rStyle w:val="VerbatimChar"/>
        </w:rPr>
        <w:t xml:space="preserve">#&gt; [1] 1.610272</w:t>
      </w:r>
      <w:r>
        <w:br/>
      </w:r>
      <w:r>
        <w:rPr>
          <w:rStyle w:val="VerbatimChar"/>
        </w:rPr>
        <w:t xml:space="preserve">#&gt; </w:t>
      </w:r>
      <w:r>
        <w:br/>
      </w:r>
      <w:r>
        <w:rPr>
          <w:rStyle w:val="VerbatimChar"/>
        </w:rPr>
        <w:t xml:space="preserve">#&gt; $f.root</w:t>
      </w:r>
      <w:r>
        <w:br/>
      </w:r>
      <w:r>
        <w:rPr>
          <w:rStyle w:val="VerbatimChar"/>
        </w:rPr>
        <w:t xml:space="preserve">#&gt; [1] 2.825244e-09</w:t>
      </w:r>
      <w:r>
        <w:br/>
      </w:r>
      <w:r>
        <w:rPr>
          <w:rStyle w:val="VerbatimChar"/>
        </w:rPr>
        <w:t xml:space="preserve">#&gt; </w:t>
      </w:r>
      <w:r>
        <w:br/>
      </w:r>
      <w:r>
        <w:rPr>
          <w:rStyle w:val="VerbatimChar"/>
        </w:rPr>
        <w:t xml:space="preserve">#&gt; $iter</w:t>
      </w:r>
      <w:r>
        <w:br/>
      </w:r>
      <w:r>
        <w:rPr>
          <w:rStyle w:val="VerbatimChar"/>
        </w:rPr>
        <w:t xml:space="preserve">#&gt; [1] 6</w:t>
      </w:r>
      <w:r>
        <w:br/>
      </w:r>
      <w:r>
        <w:rPr>
          <w:rStyle w:val="VerbatimChar"/>
        </w:rPr>
        <w:t xml:space="preserve">#&gt; </w:t>
      </w:r>
      <w:r>
        <w:br/>
      </w:r>
      <w:r>
        <w:rPr>
          <w:rStyle w:val="VerbatimChar"/>
        </w:rPr>
        <w:t xml:space="preserve">#&gt; $init.it</w:t>
      </w:r>
      <w:r>
        <w:br/>
      </w:r>
      <w:r>
        <w:rPr>
          <w:rStyle w:val="VerbatimChar"/>
        </w:rPr>
        <w:t xml:space="preserve">#&gt; [1] NA</w:t>
      </w:r>
      <w:r>
        <w:br/>
      </w:r>
      <w:r>
        <w:rPr>
          <w:rStyle w:val="VerbatimChar"/>
        </w:rPr>
        <w:t xml:space="preserve">#&gt; </w:t>
      </w:r>
      <w:r>
        <w:br/>
      </w:r>
      <w:r>
        <w:rPr>
          <w:rStyle w:val="VerbatimChar"/>
        </w:rPr>
        <w:t xml:space="preserve">#&gt; $estim.prec</w:t>
      </w:r>
      <w:r>
        <w:br/>
      </w:r>
      <w:r>
        <w:rPr>
          <w:rStyle w:val="VerbatimChar"/>
        </w:rPr>
        <w:t xml:space="preserve">#&gt; [1] 6.103516e-05</w:t>
      </w:r>
    </w:p>
    <w:p>
      <w:pPr>
        <w:pStyle w:val="FirstParagraph"/>
      </w:pPr>
      <w:r>
        <w:t xml:space="preserve">求得形状参数的估计</w:t>
      </w:r>
      <w:r>
        <w:t xml:space="preserve"> </w:t>
      </w:r>
      <m:oMath>
        <m:r>
          <m:t>α</m:t>
        </m:r>
        <m:r>
          <m:rPr>
            <m:sty m:val="p"/>
          </m:rPr>
          <m:t>=</m:t>
        </m:r>
        <m:r>
          <m:t>1.610272</m:t>
        </m:r>
      </m:oMath>
      <w:r>
        <w:t xml:space="preserve"> </w:t>
      </w:r>
      <w:r>
        <w:t xml:space="preserve">，进而，可得尺度参数的估计</w:t>
      </w:r>
      <w:r>
        <w:t xml:space="preserve"> </w:t>
      </w:r>
      <m:oMath>
        <m:r>
          <m:t>σ</m:t>
        </m:r>
        <m:r>
          <m:rPr>
            <m:sty m:val="p"/>
          </m:rPr>
          <m:t>=</m:t>
        </m:r>
        <m:r>
          <m:t>1.932667</m:t>
        </m:r>
      </m:oMath>
      <w:r>
        <w:t xml:space="preserve"> </w:t>
      </w:r>
      <w:r>
        <w:t xml:space="preserve">。</w:t>
      </w:r>
    </w:p>
    <w:p>
      <w:pPr>
        <w:pStyle w:val="BodyText"/>
      </w:pPr>
      <w:r>
        <w:t xml:space="preserve">函数</w:t>
      </w:r>
      <w:r>
        <w:t xml:space="preserve"> </w:t>
      </w:r>
      <w:r>
        <w:rPr>
          <w:rStyle w:val="VerbatimChar"/>
        </w:rPr>
        <w:t xml:space="preserve">uniroot()</w:t>
      </w:r>
      <w:r>
        <w:t xml:space="preserve"> </w:t>
      </w:r>
      <w:r>
        <w:t xml:space="preserve">只能找到方程的一个根，</w:t>
      </w:r>
      <w:r>
        <w:rPr>
          <w:bCs/>
          <w:b/>
        </w:rPr>
        <w:t xml:space="preserve">rootSolve</w:t>
      </w:r>
      <w:r>
        <w:t xml:space="preserve"> </w:t>
      </w:r>
      <w:r>
        <w:t xml:space="preserve">包采用牛顿-拉弗森（ Newton-Raphson ）算法找一元非线性方程（组）的根，特别适合有多个根的情况。</w:t>
      </w:r>
    </w:p>
    <w:p>
      <w:pPr>
        <w:pStyle w:val="SourceCode"/>
      </w:pPr>
      <w:r>
        <w:rPr>
          <w:rStyle w:val="FunctionTok"/>
        </w:rPr>
        <w:t xml:space="preserve">library</w:t>
      </w:r>
      <w:r>
        <w:rPr>
          <w:rStyle w:val="NormalTok"/>
        </w:rPr>
        <w:t xml:space="preserve">(rootSolve)</w:t>
      </w:r>
      <w:r>
        <w:br/>
      </w:r>
      <w:r>
        <w:rPr>
          <w:rStyle w:val="CommentTok"/>
        </w:rPr>
        <w:t xml:space="preserve"># 非线性方程（组）的根</w:t>
      </w:r>
      <w:r>
        <w:br/>
      </w:r>
      <w:r>
        <w:rPr>
          <w:rStyle w:val="FunctionTok"/>
        </w:rPr>
        <w:t xml:space="preserve">multiroot</w:t>
      </w:r>
      <w:r>
        <w:rPr>
          <w:rStyle w:val="NormalTok"/>
        </w:rPr>
        <w:t xml:space="preserve">(</w:t>
      </w:r>
      <w:r>
        <w:rPr>
          <w:rStyle w:val="AttributeTok"/>
        </w:rPr>
        <w:t xml:space="preserve">f =</w:t>
      </w:r>
      <w:r>
        <w:rPr>
          <w:rStyle w:val="NormalTok"/>
        </w:rPr>
        <w:t xml:space="preserve"> fun, </w:t>
      </w:r>
      <w:r>
        <w:rPr>
          <w:rStyle w:val="AttributeTok"/>
        </w:rPr>
        <w:t xml:space="preserve">start =</w:t>
      </w:r>
      <w:r>
        <w:rPr>
          <w:rStyle w:val="NormalTok"/>
        </w:rPr>
        <w:t xml:space="preserve"> </w:t>
      </w:r>
      <w:r>
        <w:rPr>
          <w:rStyle w:val="FloatTok"/>
        </w:rPr>
        <w:t xml:space="preserve">1.2</w:t>
      </w:r>
      <w:r>
        <w:rPr>
          <w:rStyle w:val="NormalTok"/>
        </w:rPr>
        <w:t xml:space="preserve">)</w:t>
      </w:r>
    </w:p>
    <w:p>
      <w:pPr>
        <w:pStyle w:val="SourceCode"/>
      </w:pPr>
      <w:r>
        <w:rPr>
          <w:rStyle w:val="VerbatimChar"/>
        </w:rPr>
        <w:t xml:space="preserve">#&gt; $root</w:t>
      </w:r>
      <w:r>
        <w:br/>
      </w:r>
      <w:r>
        <w:rPr>
          <w:rStyle w:val="VerbatimChar"/>
        </w:rPr>
        <w:t xml:space="preserve">#&gt; [1] 1.610272</w:t>
      </w:r>
      <w:r>
        <w:br/>
      </w:r>
      <w:r>
        <w:rPr>
          <w:rStyle w:val="VerbatimChar"/>
        </w:rPr>
        <w:t xml:space="preserve">#&gt; </w:t>
      </w:r>
      <w:r>
        <w:br/>
      </w:r>
      <w:r>
        <w:rPr>
          <w:rStyle w:val="VerbatimChar"/>
        </w:rPr>
        <w:t xml:space="preserve">#&gt; $f.root</w:t>
      </w:r>
      <w:r>
        <w:br/>
      </w:r>
      <w:r>
        <w:rPr>
          <w:rStyle w:val="VerbatimChar"/>
        </w:rPr>
        <w:t xml:space="preserve">#&gt; [1] 3.121097e-10</w:t>
      </w:r>
      <w:r>
        <w:br/>
      </w:r>
      <w:r>
        <w:rPr>
          <w:rStyle w:val="VerbatimChar"/>
        </w:rPr>
        <w:t xml:space="preserve">#&gt; </w:t>
      </w:r>
      <w:r>
        <w:br/>
      </w:r>
      <w:r>
        <w:rPr>
          <w:rStyle w:val="VerbatimChar"/>
        </w:rPr>
        <w:t xml:space="preserve">#&gt; $iter</w:t>
      </w:r>
      <w:r>
        <w:br/>
      </w:r>
      <w:r>
        <w:rPr>
          <w:rStyle w:val="VerbatimChar"/>
        </w:rPr>
        <w:t xml:space="preserve">#&gt; [1] 5</w:t>
      </w:r>
      <w:r>
        <w:br/>
      </w:r>
      <w:r>
        <w:rPr>
          <w:rStyle w:val="VerbatimChar"/>
        </w:rPr>
        <w:t xml:space="preserve">#&gt; </w:t>
      </w:r>
      <w:r>
        <w:br/>
      </w:r>
      <w:r>
        <w:rPr>
          <w:rStyle w:val="VerbatimChar"/>
        </w:rPr>
        <w:t xml:space="preserve">#&gt; $estim.precis</w:t>
      </w:r>
      <w:r>
        <w:br/>
      </w:r>
      <w:r>
        <w:rPr>
          <w:rStyle w:val="VerbatimChar"/>
        </w:rPr>
        <w:t xml:space="preserve">#&gt; [1] 3.121097e-10</w:t>
      </w:r>
    </w:p>
    <w:p>
      <w:pPr>
        <w:pStyle w:val="SourceCode"/>
      </w:pPr>
      <w:r>
        <w:rPr>
          <w:rStyle w:val="CommentTok"/>
        </w:rPr>
        <w:t xml:space="preserve"># 搜索一个方程在区间内所有的根</w:t>
      </w:r>
      <w:r>
        <w:br/>
      </w:r>
      <w:r>
        <w:rPr>
          <w:rStyle w:val="FunctionTok"/>
        </w:rPr>
        <w:t xml:space="preserve">uniroot.all</w:t>
      </w:r>
      <w:r>
        <w:rPr>
          <w:rStyle w:val="NormalTok"/>
        </w:rPr>
        <w:t xml:space="preserve">(</w:t>
      </w:r>
      <w:r>
        <w:rPr>
          <w:rStyle w:val="AttributeTok"/>
        </w:rPr>
        <w:t xml:space="preserve">f =</w:t>
      </w:r>
      <w:r>
        <w:rPr>
          <w:rStyle w:val="NormalTok"/>
        </w:rPr>
        <w:t xml:space="preserve"> fun, </w:t>
      </w:r>
      <w:r>
        <w:rPr>
          <w:rStyle w:val="AttributeTok"/>
        </w:rPr>
        <w:t xml:space="preserve">interval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3</w:t>
      </w:r>
      <w:r>
        <w:rPr>
          <w:rStyle w:val="NormalTok"/>
        </w:rPr>
        <w:t xml:space="preserve">))</w:t>
      </w:r>
    </w:p>
    <w:p>
      <w:pPr>
        <w:pStyle w:val="SourceCode"/>
      </w:pPr>
      <w:r>
        <w:rPr>
          <w:rStyle w:val="VerbatimChar"/>
        </w:rPr>
        <w:t xml:space="preserve">#&gt; [1] 1.610339</w:t>
      </w:r>
    </w:p>
    <w:bookmarkEnd w:id="1942"/>
    <w:bookmarkStart w:id="1944" w:name="sec-optimization-exercises"/>
    <w:p>
      <w:pPr>
        <w:pStyle w:val="Heading2"/>
      </w:pPr>
      <w:r>
        <w:t xml:space="preserve">29.6 习题</w:t>
      </w:r>
    </w:p>
    <w:p>
      <w:pPr>
        <w:numPr>
          <w:ilvl w:val="0"/>
          <w:numId w:val="1071"/>
        </w:numPr>
      </w:pPr>
      <w:r>
        <w:t xml:space="preserve">某人要周游美国各州，从纽约出发，走遍 50 个州的行政中心，最后回到纽约。规划旅行线路使得总行程最短。Base R 内置的 R 包</w:t>
      </w:r>
      <w:r>
        <w:t xml:space="preserve"> </w:t>
      </w:r>
      <w:r>
        <w:rPr>
          <w:bCs/>
          <w:b/>
        </w:rPr>
        <w:t xml:space="preserve">datasets</w:t>
      </w:r>
      <w:r>
        <w:t xml:space="preserve"> </w:t>
      </w:r>
      <w:r>
        <w:t xml:space="preserve">包含美国 50 个州的地理中心数据</w:t>
      </w:r>
      <w:r>
        <w:t xml:space="preserve"> </w:t>
      </w:r>
      <w:r>
        <w:rPr>
          <w:rStyle w:val="VerbatimChar"/>
        </w:rPr>
        <w:t xml:space="preserve">state.center</w:t>
      </w:r>
      <w:r>
        <w:t xml:space="preserve"> </w:t>
      </w:r>
      <w:r>
        <w:t xml:space="preserve">。</w:t>
      </w:r>
    </w:p>
    <w:p>
      <w:pPr>
        <w:numPr>
          <w:ilvl w:val="0"/>
          <w:numId w:val="1071"/>
        </w:numPr>
      </w:pPr>
      <w:r>
        <w:t xml:space="preserve">有限混合模型也常用 EM 算法来估计参数，美国黄石公园老忠实间歇泉的喷发规律近似为二维高斯混合分布，请读者以 R 软件内置的数据集</w:t>
      </w:r>
      <w:r>
        <w:t xml:space="preserve"> </w:t>
      </w:r>
      <w:r>
        <w:rPr>
          <w:rStyle w:val="VerbatimChar"/>
        </w:rPr>
        <w:t xml:space="preserve">faithful</w:t>
      </w:r>
      <w:r>
        <w:t xml:space="preserve"> </w:t>
      </w:r>
      <w:r>
        <w:t xml:space="preserve">为基础，采用 EM 算法估计参数。</w:t>
      </w:r>
    </w:p>
    <w:p>
      <w:pPr>
        <w:numPr>
          <w:ilvl w:val="0"/>
          <w:numId w:val="1071"/>
        </w:numPr>
      </w:pPr>
      <w:r>
        <w:t xml:space="preserve">获取百度、阿里、腾讯、京东、美团、滴滴、字节、360、网易、新浪等 10 支股票的历史股价数据。根据 2021-12-01 至 2022-12-01 股票的调整价计算 12 个月的股价收益率，根据月度股价收益率和波动率数据，设置投资组合，使得月度收益率不低于2%。股票代码以数字编码和 HK 结尾的为港股代码，有的公司在美股和港股上都有。可以用</w:t>
      </w:r>
      <w:r>
        <w:t xml:space="preserve"> </w:t>
      </w:r>
      <w:r>
        <w:rPr>
          <w:bCs/>
          <w:b/>
        </w:rPr>
        <w:t xml:space="preserve">quantmod</w:t>
      </w:r>
      <w:r>
        <w:t xml:space="preserve"> </w:t>
      </w:r>
      <w:r>
        <w:t xml:space="preserve">包下载各个公司的股价数据，下载拼多多股价数据的代码如下：</w:t>
      </w:r>
    </w:p>
    <w:p>
      <w:pPr>
        <w:numPr>
          <w:ilvl w:val="0"/>
          <w:numId w:val="1000"/>
        </w:numPr>
        <w:pStyle w:val="SourceCode"/>
      </w:pPr>
      <w:r>
        <w:rPr>
          <w:rStyle w:val="NormalTok"/>
        </w:rPr>
        <w:t xml:space="preserve">quantmod</w:t>
      </w:r>
      <w:r>
        <w:rPr>
          <w:rStyle w:val="SpecialCharTok"/>
        </w:rPr>
        <w:t xml:space="preserve">::</w:t>
      </w:r>
      <w:r>
        <w:rPr>
          <w:rStyle w:val="FunctionTok"/>
        </w:rPr>
        <w:t xml:space="preserve">getSymbols</w:t>
      </w:r>
      <w:r>
        <w:rPr>
          <w:rStyle w:val="NormalTok"/>
        </w:rPr>
        <w:t xml:space="preserve">(</w:t>
      </w:r>
      <w:r>
        <w:rPr>
          <w:rStyle w:val="StringTok"/>
        </w:rPr>
        <w:t xml:space="preserve">"PDD"</w:t>
      </w:r>
      <w:r>
        <w:rPr>
          <w:rStyle w:val="NormalTok"/>
        </w:rPr>
        <w:t xml:space="preserve">, </w:t>
      </w:r>
      <w:r>
        <w:rPr>
          <w:rStyle w:val="AttributeTok"/>
        </w:rPr>
        <w:t xml:space="preserve">auto.assign =</w:t>
      </w:r>
      <w:r>
        <w:rPr>
          <w:rStyle w:val="NormalTok"/>
        </w:rPr>
        <w:t xml:space="preserve"> </w:t>
      </w:r>
      <w:r>
        <w:rPr>
          <w:rStyle w:val="ConstantTok"/>
        </w:rPr>
        <w:t xml:space="preserve">FALSE</w:t>
      </w:r>
      <w:r>
        <w:rPr>
          <w:rStyle w:val="NormalTok"/>
        </w:rPr>
        <w:t xml:space="preserve">, </w:t>
      </w:r>
      <w:r>
        <w:rPr>
          <w:rStyle w:val="AttributeTok"/>
        </w:rPr>
        <w:t xml:space="preserve">src =</w:t>
      </w:r>
      <w:r>
        <w:rPr>
          <w:rStyle w:val="NormalTok"/>
        </w:rPr>
        <w:t xml:space="preserve"> </w:t>
      </w:r>
      <w:r>
        <w:rPr>
          <w:rStyle w:val="StringTok"/>
        </w:rPr>
        <w:t xml:space="preserve">"yahoo"</w:t>
      </w:r>
      <w:r>
        <w:rPr>
          <w:rStyle w:val="NormalTok"/>
        </w:rPr>
        <w:t xml:space="preserve">)</w:t>
      </w:r>
    </w:p>
    <w:bookmarkStart w:id="1943" w:name="tbl-stock-company"/>
    <w:p>
      <w:pPr>
        <w:pStyle w:val="Compact"/>
      </w:pPr>
      <w:r>
        <w:t xml:space="preserve">表格 29.2: 一些互联网公司及股票代码</w:t>
      </w:r>
    </w:p>
    <w:tbl>
      <w:tblPr>
        <w:tblStyle w:val="Table"/>
        <w:tblW w:type="pct" w:w="5000"/>
        <w:tblLook w:firstRow="1" w:lastRow="0" w:firstColumn="0" w:lastColumn="0" w:noHBand="0" w:noVBand="0" w:val="0020"/>
        <w:jc w:val="start"/>
        <w:tblInd w:w="720" w:type="dxa"/>
        <w:tblCaption w:val="表格 29.2: 一些互联网公司及股票代码"/>
      </w:tblPr>
      <w:tblGrid>
        <w:gridCol w:w="990"/>
        <w:gridCol w:w="891"/>
        <w:gridCol w:w="990"/>
        <w:gridCol w:w="891"/>
        <w:gridCol w:w="891"/>
        <w:gridCol w:w="891"/>
        <w:gridCol w:w="792"/>
        <w:gridCol w:w="594"/>
        <w:gridCol w:w="990"/>
      </w:tblGrid>
      <w:tr>
        <w:trPr>
          <w:tblHeader w:val="true"/>
        </w:trPr>
        <w:tc>
          <w:tcPr/>
          <w:p>
            <w:pPr>
              <w:pStyle w:val="Compact"/>
              <w:jc w:val="left"/>
            </w:pPr>
            <w:r>
              <w:t xml:space="preserve">公司</w:t>
            </w:r>
          </w:p>
        </w:tc>
        <w:tc>
          <w:tcPr/>
          <w:p>
            <w:pPr>
              <w:pStyle w:val="Compact"/>
              <w:jc w:val="left"/>
            </w:pPr>
            <w:r>
              <w:t xml:space="preserve">美团</w:t>
            </w:r>
          </w:p>
        </w:tc>
        <w:tc>
          <w:tcPr/>
          <w:p>
            <w:pPr>
              <w:pStyle w:val="Compact"/>
              <w:jc w:val="left"/>
            </w:pPr>
            <w:r>
              <w:t xml:space="preserve">阿里巴巴</w:t>
            </w:r>
          </w:p>
        </w:tc>
        <w:tc>
          <w:tcPr/>
          <w:p>
            <w:pPr>
              <w:pStyle w:val="Compact"/>
              <w:jc w:val="left"/>
            </w:pPr>
            <w:r>
              <w:t xml:space="preserve">京东</w:t>
            </w:r>
          </w:p>
        </w:tc>
        <w:tc>
          <w:tcPr/>
          <w:p>
            <w:pPr>
              <w:pStyle w:val="Compact"/>
              <w:jc w:val="left"/>
            </w:pPr>
            <w:r>
              <w:t xml:space="preserve">百度</w:t>
            </w:r>
          </w:p>
        </w:tc>
        <w:tc>
          <w:tcPr/>
          <w:p>
            <w:pPr>
              <w:pStyle w:val="Compact"/>
              <w:jc w:val="left"/>
            </w:pPr>
            <w:r>
              <w:t xml:space="preserve">腾讯</w:t>
            </w:r>
          </w:p>
        </w:tc>
        <w:tc>
          <w:tcPr/>
          <w:p>
            <w:pPr>
              <w:pStyle w:val="Compact"/>
              <w:jc w:val="left"/>
            </w:pPr>
            <w:r>
              <w:t xml:space="preserve">拼多多</w:t>
            </w:r>
          </w:p>
        </w:tc>
        <w:tc>
          <w:tcPr/>
          <w:p>
            <w:pPr>
              <w:pStyle w:val="Compact"/>
              <w:jc w:val="left"/>
            </w:pPr>
            <w:r>
              <w:t xml:space="preserve">京东</w:t>
            </w:r>
          </w:p>
        </w:tc>
        <w:tc>
          <w:tcPr/>
          <w:p>
            <w:pPr>
              <w:pStyle w:val="Compact"/>
              <w:jc w:val="left"/>
            </w:pPr>
            <w:r>
              <w:t xml:space="preserve">阿里巴巴</w:t>
            </w:r>
          </w:p>
        </w:tc>
      </w:tr>
      <w:tr>
        <w:tc>
          <w:tcPr/>
          <w:p>
            <w:pPr>
              <w:pStyle w:val="Compact"/>
              <w:jc w:val="left"/>
            </w:pPr>
            <w:r>
              <w:t xml:space="preserve">股票代码</w:t>
            </w:r>
          </w:p>
        </w:tc>
        <w:tc>
          <w:tcPr/>
          <w:p>
            <w:pPr>
              <w:pStyle w:val="Compact"/>
              <w:jc w:val="left"/>
            </w:pPr>
            <w:r>
              <w:t xml:space="preserve">3690.HK</w:t>
            </w:r>
          </w:p>
        </w:tc>
        <w:tc>
          <w:tcPr/>
          <w:p>
            <w:pPr>
              <w:pStyle w:val="Compact"/>
              <w:jc w:val="left"/>
            </w:pPr>
            <w:r>
              <w:t xml:space="preserve">9988.HK</w:t>
            </w:r>
          </w:p>
        </w:tc>
        <w:tc>
          <w:tcPr/>
          <w:p>
            <w:pPr>
              <w:pStyle w:val="Compact"/>
              <w:jc w:val="left"/>
            </w:pPr>
            <w:r>
              <w:t xml:space="preserve">9618.HK</w:t>
            </w:r>
          </w:p>
        </w:tc>
        <w:tc>
          <w:tcPr/>
          <w:p>
            <w:pPr>
              <w:pStyle w:val="Compact"/>
              <w:jc w:val="left"/>
            </w:pPr>
            <w:r>
              <w:t xml:space="preserve">9888.HK</w:t>
            </w:r>
          </w:p>
        </w:tc>
        <w:tc>
          <w:tcPr/>
          <w:p>
            <w:pPr>
              <w:pStyle w:val="Compact"/>
              <w:jc w:val="left"/>
            </w:pPr>
            <w:r>
              <w:t xml:space="preserve">0700.HK</w:t>
            </w:r>
          </w:p>
        </w:tc>
        <w:tc>
          <w:tcPr/>
          <w:p>
            <w:pPr>
              <w:pStyle w:val="Compact"/>
              <w:jc w:val="left"/>
            </w:pPr>
            <w:r>
              <w:t xml:space="preserve">PDD</w:t>
            </w:r>
          </w:p>
        </w:tc>
        <w:tc>
          <w:tcPr/>
          <w:p>
            <w:pPr>
              <w:pStyle w:val="Compact"/>
              <w:jc w:val="left"/>
            </w:pPr>
            <w:r>
              <w:t xml:space="preserve">JD</w:t>
            </w:r>
          </w:p>
        </w:tc>
        <w:tc>
          <w:tcPr/>
          <w:p>
            <w:pPr>
              <w:pStyle w:val="Compact"/>
              <w:jc w:val="left"/>
            </w:pPr>
            <w:r>
              <w:t xml:space="preserve">BABA</w:t>
            </w:r>
          </w:p>
        </w:tc>
      </w:tr>
    </w:tbl>
    <w:bookmarkEnd w:id="1943"/>
    <w:bookmarkEnd w:id="1944"/>
    <w:bookmarkEnd w:id="1945"/>
    <w:bookmarkStart w:id="1988" w:name="sec-bayesian-generalized-linear-models"/>
    <w:p>
      <w:pPr>
        <w:pStyle w:val="Heading1"/>
      </w:pPr>
      <w:r>
        <w:t xml:space="preserve">30. 广义线性模型</w:t>
      </w:r>
    </w:p>
    <w:p>
      <w:pPr>
        <w:pStyle w:val="FirstParagraph"/>
      </w:pPr>
      <w:hyperlink r:id="rId1946">
        <w:r>
          <w:rPr>
            <w:rStyle w:val="Hyperlink"/>
          </w:rPr>
          <w:t xml:space="preserve">Stan</w:t>
        </w:r>
      </w:hyperlink>
      <w:r>
        <w:t xml:space="preserve"> </w:t>
      </w:r>
      <w:r>
        <w:t xml:space="preserve">是一个贝叶斯统计建模和计算的概率推理框架，广泛应用于社会、生物、物理、工程、商业等领域，提供统计建模、数据分析和预测能力</w:t>
      </w:r>
      <w:r>
        <w:t xml:space="preserve">(Gelman, Lee, 和 Guo 2015)</w:t>
      </w:r>
      <w:r>
        <w:t xml:space="preserve">，它提供一套成熟的概率编程语言</w:t>
      </w:r>
      <w:r>
        <w:t xml:space="preserve">(Carpenter 等 2017)</w:t>
      </w:r>
      <w:r>
        <w:t xml:space="preserve">。Stan 还提供自动微分变分推断（ADVI）算法做近似贝叶斯推断获取参数的后验分布，以及拟牛顿法（L-BFGS）优化算法获取参数的惩罚极大似然估计。</w:t>
      </w:r>
    </w:p>
    <w:p>
      <w:pPr>
        <w:pStyle w:val="BodyText"/>
      </w:pPr>
      <w:r>
        <w:t xml:space="preserve">经过 10 多年的发展，Stan 已经形成一个相对成熟的生态，在学术界和工业界的影响力都很广泛，下</w:t>
      </w:r>
      <w:r>
        <w:t xml:space="preserve"> </w:t>
      </w:r>
      <w:hyperlink w:anchor="fig-stan-api">
        <w:r>
          <w:rPr>
            <w:rStyle w:val="Hyperlink"/>
          </w:rPr>
          <w:t xml:space="preserve">图 30.1</w:t>
        </w:r>
      </w:hyperlink>
      <w:r>
        <w:t xml:space="preserve"> </w:t>
      </w:r>
      <w:r>
        <w:t xml:space="preserve">是 Stan 软件生态的一角。</w:t>
      </w:r>
    </w:p>
    <w:tbl>
      <w:tblPr>
        <w:tblStyle w:val="Table"/>
        <w:tblW w:type="pct" w:w="5000"/>
        <w:tblLook w:firstRow="0" w:lastRow="0" w:firstColumn="0" w:lastColumn="0" w:noHBand="0" w:noVBand="0" w:val="0000"/>
        <w:jc w:val="start"/>
      </w:tblPr>
      <w:tblGrid>
        <w:gridCol w:w="7920"/>
      </w:tblGrid>
      <w:tr>
        <w:tc>
          <w:tcPr/>
          <w:bookmarkStart w:id="1950" w:name="fig-stan-api"/>
          <w:p>
            <w:pPr>
              <w:jc w:val="center"/>
            </w:pPr>
            <w:r>
              <w:drawing>
                <wp:inline>
                  <wp:extent cx="5334000" cy="1723292"/>
                  <wp:effectExtent b="0" l="0" r="0" t="0"/>
                  <wp:docPr descr="" title="" id="1948" name="Picture"/>
                  <a:graphic>
                    <a:graphicData uri="http://schemas.openxmlformats.org/drawingml/2006/picture">
                      <pic:pic>
                        <pic:nvPicPr>
                          <pic:cNvPr descr="generalized-linear-models_files/figure-docx/mermaid-figure-1.png" id="1949" name="Picture"/>
                          <pic:cNvPicPr>
                            <a:picLocks noChangeArrowheads="1" noChangeAspect="1"/>
                          </pic:cNvPicPr>
                        </pic:nvPicPr>
                        <pic:blipFill>
                          <a:blip r:embed="rId1947"/>
                          <a:stretch>
                            <a:fillRect/>
                          </a:stretch>
                        </pic:blipFill>
                        <pic:spPr bwMode="auto">
                          <a:xfrm>
                            <a:off x="0" y="0"/>
                            <a:ext cx="5334000" cy="1723292"/>
                          </a:xfrm>
                          <a:prstGeom prst="rect">
                            <a:avLst/>
                          </a:prstGeom>
                          <a:noFill/>
                          <a:ln w="9525">
                            <a:noFill/>
                            <a:headEnd/>
                            <a:tailEnd/>
                          </a:ln>
                        </pic:spPr>
                      </pic:pic>
                    </a:graphicData>
                  </a:graphic>
                </wp:inline>
              </w:drawing>
            </w:r>
          </w:p>
          <w:p>
            <w:pPr>
              <w:jc w:val="center"/>
            </w:pPr>
            <w:pPr>
              <w:jc w:val="start"/>
              <w:spacing w:before="200"/>
              <w:pStyle w:val="ImageCaption"/>
            </w:pPr>
            <w:r>
              <w:t xml:space="preserve">图 30.1: Stan、CmdStan 和 CmdStanR 的关系</w:t>
            </w:r>
          </w:p>
          <w:bookmarkEnd w:id="1950"/>
        </w:tc>
      </w:tr>
    </w:tbl>
    <w:p>
      <w:pPr>
        <w:pStyle w:val="BodyText"/>
      </w:pPr>
      <w:r>
        <w:t xml:space="preserve">CmdStan 是 Stan 的命令行接口，</w:t>
      </w:r>
      <w:r>
        <w:rPr>
          <w:bCs/>
          <w:b/>
        </w:rPr>
        <w:t xml:space="preserve">CmdStanR</w:t>
      </w:r>
      <w:r>
        <w:t xml:space="preserve"> </w:t>
      </w:r>
      <w:r>
        <w:t xml:space="preserve">是 CmdStan 的 R 语言接口。每次当 Stan 发布新版本时，CmdStan 也会随之发布新版，只需指定新的 CmdStan 安装路径，</w:t>
      </w:r>
      <w:r>
        <w:rPr>
          <w:bCs/>
          <w:b/>
        </w:rPr>
        <w:t xml:space="preserve">CmdStanR</w:t>
      </w:r>
      <w:r>
        <w:t xml:space="preserve"> </w:t>
      </w:r>
      <w:r>
        <w:t xml:space="preserve">就可以使用上，</w:t>
      </w:r>
      <w:r>
        <w:rPr>
          <w:bCs/>
          <w:b/>
        </w:rPr>
        <w:t xml:space="preserve">CmdStanR</w:t>
      </w:r>
      <w:r>
        <w:t xml:space="preserve"> </w:t>
      </w:r>
      <w:r>
        <w:t xml:space="preserve">包与 Stan 是相互独立的更新机制。实际上，</w:t>
      </w:r>
      <w:r>
        <w:rPr>
          <w:bCs/>
          <w:b/>
        </w:rPr>
        <w:t xml:space="preserve">CmdStanR</w:t>
      </w:r>
      <w:r>
        <w:t xml:space="preserve"> </w:t>
      </w:r>
      <w:r>
        <w:t xml:space="preserve">只是负责处理 CmdStan 运行的结果。入门</w:t>
      </w:r>
      <w:r>
        <w:t xml:space="preserve"> </w:t>
      </w:r>
      <w:r>
        <w:rPr>
          <w:bCs/>
          <w:b/>
        </w:rPr>
        <w:t xml:space="preserve">CmdStanR</w:t>
      </w:r>
      <w:r>
        <w:t xml:space="preserve"> </w:t>
      </w:r>
      <w:r>
        <w:t xml:space="preserve">后，可以快速转入对 Stan 底层原理的学习，有利于编码符合实际需要的复杂模型，有利于掌握常用的炼丹技巧，提高科研和工作的效率。</w:t>
      </w:r>
    </w:p>
    <w:p>
      <w:pPr>
        <w:pStyle w:val="BodyText"/>
      </w:pPr>
      <w:hyperlink r:id="rId1951">
        <w:r>
          <w:rPr>
            <w:rStyle w:val="Hyperlink"/>
            <w:bCs/>
            <w:b/>
          </w:rPr>
          <w:t xml:space="preserve">rstan</w:t>
        </w:r>
      </w:hyperlink>
      <w:r>
        <w:t xml:space="preserve"> </w:t>
      </w:r>
      <w:r>
        <w:t xml:space="preserve">是 Stan 的 R 语言接口，该接口依赖</w:t>
      </w:r>
      <w:r>
        <w:t xml:space="preserve"> </w:t>
      </w:r>
      <w:r>
        <w:rPr>
          <w:bCs/>
          <w:b/>
        </w:rPr>
        <w:t xml:space="preserve">Rcpp</w:t>
      </w:r>
      <w:r>
        <w:t xml:space="preserve">、</w:t>
      </w:r>
      <w:r>
        <w:rPr>
          <w:bCs/>
          <w:b/>
        </w:rPr>
        <w:t xml:space="preserve">RcppEigen</w:t>
      </w:r>
      <w:r>
        <w:t xml:space="preserve">、</w:t>
      </w:r>
      <w:r>
        <w:rPr>
          <w:bCs/>
          <w:b/>
        </w:rPr>
        <w:t xml:space="preserve">BH</w:t>
      </w:r>
      <w:r>
        <w:t xml:space="preserve">、</w:t>
      </w:r>
      <w:r>
        <w:rPr>
          <w:bCs/>
          <w:b/>
        </w:rPr>
        <w:t xml:space="preserve">RcppParallel</w:t>
      </w:r>
      <w:r>
        <w:t xml:space="preserve"> </w:t>
      </w:r>
      <w:r>
        <w:t xml:space="preserve">和</w:t>
      </w:r>
      <w:r>
        <w:t xml:space="preserve"> </w:t>
      </w:r>
      <w:r>
        <w:rPr>
          <w:bCs/>
          <w:b/>
        </w:rPr>
        <w:t xml:space="preserve">StanHeaders</w:t>
      </w:r>
      <w:r>
        <w:t xml:space="preserve"> </w:t>
      </w:r>
      <w:r>
        <w:t xml:space="preserve">等 R 包，由于存在众多上游 R 包依赖，</w:t>
      </w:r>
      <w:r>
        <w:rPr>
          <w:bCs/>
          <w:b/>
        </w:rPr>
        <w:t xml:space="preserve">RStan</w:t>
      </w:r>
      <w:r>
        <w:t xml:space="preserve"> </w:t>
      </w:r>
      <w:r>
        <w:t xml:space="preserve">的更新通常滞后于 Stan 的更新，而且滞后很多，不利于及时地使用最新的学术研究成果。 因此，相比于</w:t>
      </w:r>
      <w:r>
        <w:t xml:space="preserve"> </w:t>
      </w:r>
      <w:r>
        <w:rPr>
          <w:bCs/>
          <w:b/>
        </w:rPr>
        <w:t xml:space="preserve">rstan</w:t>
      </w:r>
      <w:r>
        <w:t xml:space="preserve"> </w:t>
      </w:r>
      <w:r>
        <w:t xml:space="preserve">包，</w:t>
      </w:r>
      <w:r>
        <w:rPr>
          <w:bCs/>
          <w:b/>
        </w:rPr>
        <w:t xml:space="preserve">CmdStanR</w:t>
      </w:r>
      <w:r>
        <w:t xml:space="preserve"> </w:t>
      </w:r>
      <w:r>
        <w:t xml:space="preserve">更加轻量，可以更快地将 CmdStan 的新功能融入进来，</w:t>
      </w:r>
      <w:r>
        <w:rPr>
          <w:bCs/>
          <w:b/>
        </w:rPr>
        <w:t xml:space="preserve">cmdstanr</w:t>
      </w:r>
      <w:r>
        <w:t xml:space="preserve"> </w:t>
      </w:r>
      <w:r>
        <w:t xml:space="preserve">和 CmdStan 是分离的，方便用户升级和维护。</w:t>
      </w:r>
    </w:p>
    <w:p>
      <w:pPr>
        <w:pStyle w:val="BodyText"/>
      </w:pPr>
      <w:hyperlink r:id="rId1952">
        <w:r>
          <w:rPr>
            <w:rStyle w:val="Hyperlink"/>
            <w:bCs/>
            <w:b/>
          </w:rPr>
          <w:t xml:space="preserve">rstanarm</w:t>
        </w:r>
      </w:hyperlink>
      <w:r>
        <w:t xml:space="preserve"> </w:t>
      </w:r>
      <w:r>
        <w:t xml:space="preserve">和</w:t>
      </w:r>
      <w:r>
        <w:t xml:space="preserve"> </w:t>
      </w:r>
      <w:hyperlink r:id="rId1953">
        <w:r>
          <w:rPr>
            <w:rStyle w:val="Hyperlink"/>
            <w:bCs/>
            <w:b/>
          </w:rPr>
          <w:t xml:space="preserve">brms</w:t>
        </w:r>
      </w:hyperlink>
      <w:r>
        <w:t xml:space="preserve"> </w:t>
      </w:r>
      <w:r>
        <w:t xml:space="preserve">是</w:t>
      </w:r>
      <w:r>
        <w:t xml:space="preserve"> </w:t>
      </w:r>
      <w:r>
        <w:rPr>
          <w:bCs/>
          <w:b/>
        </w:rPr>
        <w:t xml:space="preserve">RStan</w:t>
      </w:r>
      <w:r>
        <w:t xml:space="preserve"> </w:t>
      </w:r>
      <w:r>
        <w:t xml:space="preserve">的扩展包，各自提供了一套用于表示统计模型的公式语法。它们都支持丰富的统计模型，比如线性模型、广义线性模型、线性混合效应模型、广义线性混合效应模型等。相比于</w:t>
      </w:r>
      <w:r>
        <w:t xml:space="preserve"> </w:t>
      </w:r>
      <w:r>
        <w:rPr>
          <w:bCs/>
          <w:b/>
        </w:rPr>
        <w:t xml:space="preserve">rstan</w:t>
      </w:r>
      <w:r>
        <w:t xml:space="preserve">， 它们使用起来更加方便，因为它内置了大量统计模型的 Stan 实现，即将公式语法翻译成 Stan 编码的模型，然后调用</w:t>
      </w:r>
      <w:r>
        <w:t xml:space="preserve"> </w:t>
      </w:r>
      <w:r>
        <w:rPr>
          <w:bCs/>
          <w:b/>
        </w:rPr>
        <w:t xml:space="preserve">rstan</w:t>
      </w:r>
      <w:r>
        <w:t xml:space="preserve"> </w:t>
      </w:r>
      <w:r>
        <w:t xml:space="preserve">或</w:t>
      </w:r>
      <w:r>
        <w:t xml:space="preserve"> </w:t>
      </w:r>
      <w:r>
        <w:rPr>
          <w:bCs/>
          <w:b/>
        </w:rPr>
        <w:t xml:space="preserve">cmdstanr</w:t>
      </w:r>
      <w:r>
        <w:t xml:space="preserve"> </w:t>
      </w:r>
      <w:r>
        <w:t xml:space="preserve">翻译成 C++，最后编译成动态链接库。除了依赖</w:t>
      </w:r>
      <w:r>
        <w:t xml:space="preserve"> </w:t>
      </w:r>
      <w:r>
        <w:rPr>
          <w:bCs/>
          <w:b/>
        </w:rPr>
        <w:t xml:space="preserve">rstan</w:t>
      </w:r>
      <w:r>
        <w:t xml:space="preserve"> </w:t>
      </w:r>
      <w:r>
        <w:t xml:space="preserve">包，</w:t>
      </w:r>
      <w:r>
        <w:rPr>
          <w:bCs/>
          <w:b/>
        </w:rPr>
        <w:t xml:space="preserve">rstanarm</w:t>
      </w:r>
      <w:r>
        <w:t xml:space="preserve"> </w:t>
      </w:r>
      <w:r>
        <w:t xml:space="preserve">和</w:t>
      </w:r>
      <w:r>
        <w:t xml:space="preserve"> </w:t>
      </w:r>
      <w:r>
        <w:rPr>
          <w:bCs/>
          <w:b/>
        </w:rPr>
        <w:t xml:space="preserve">brms</w:t>
      </w:r>
      <w:r>
        <w:t xml:space="preserve"> </w:t>
      </w:r>
      <w:r>
        <w:t xml:space="preserve">还依赖大量其它 R 包，因此，安装、更新都比较麻烦。</w:t>
      </w:r>
    </w:p>
    <w:bookmarkStart w:id="1954" w:name="sec-simulate-poisson-data"/>
    <w:p>
      <w:pPr>
        <w:pStyle w:val="Heading2"/>
      </w:pPr>
      <w:r>
        <w:t xml:space="preserve">30.1 生成模拟数据</w:t>
      </w:r>
    </w:p>
    <w:p>
      <w:pPr>
        <w:pStyle w:val="FirstParagraph"/>
      </w:pPr>
      <w:r>
        <w:t xml:space="preserve">先介绍泊松广义线性模型，包括模拟和计算，并和 Stan 实现的结果比较。</w:t>
      </w:r>
    </w:p>
    <w:p>
      <w:pPr>
        <w:pStyle w:val="BodyText"/>
      </w:pPr>
      <w:r>
        <w:t xml:space="preserve">泊松广义线性模型如下：</w:t>
      </w:r>
    </w:p>
    <w:p>
      <w:pPr>
        <w:pStyle w:val="BodyText"/>
      </w:pPr>
      <m:oMathPara>
        <m:oMathParaPr>
          <m:jc m:val="center"/>
        </m:oMathParaPr>
        <m:oMath>
          <m:m>
            <m:mPr>
              <m:baseJc m:val="center"/>
              <m:plcHide m:val="1"/>
              <m:mcs>
                <m:mc>
                  <m:mcPr>
                    <m:mcJc m:val="right"/>
                    <m:count m:val="1"/>
                  </m:mcPr>
                </m:mc>
                <m:mc>
                  <m:mcPr>
                    <m:mcJc m:val="left"/>
                    <m:count m:val="1"/>
                  </m:mcPr>
                </m:mc>
              </m:mcs>
            </m:mPr>
            <m:mr>
              <m:e>
                <m:r>
                  <m:rPr>
                    <m:sty m:val="p"/>
                  </m:rPr>
                  <m:t>log</m:t>
                </m:r>
                <m:d>
                  <m:dPr>
                    <m:begChr m:val="("/>
                    <m:endChr m:val=")"/>
                    <m:sepChr m:val=""/>
                    <m:grow/>
                  </m:dPr>
                  <m:e>
                    <m:r>
                      <m:t>λ</m:t>
                    </m:r>
                  </m:e>
                </m:d>
              </m:e>
              <m:e>
                <m:r>
                  <m:rPr>
                    <m:sty m:val="p"/>
                  </m:rPr>
                  <m:t>=</m:t>
                </m:r>
                <m:sSub>
                  <m:e>
                    <m:r>
                      <m:t>β</m:t>
                    </m:r>
                  </m:e>
                  <m:sub>
                    <m:r>
                      <m:t>0</m:t>
                    </m:r>
                  </m:sub>
                </m:sSub>
                <m:r>
                  <m:rPr>
                    <m:sty m:val="p"/>
                  </m:rPr>
                  <m:t>+</m:t>
                </m:r>
                <m:sSub>
                  <m:e>
                    <m:r>
                      <m:t>β</m:t>
                    </m:r>
                  </m:e>
                  <m:sub>
                    <m:r>
                      <m:t>1</m:t>
                    </m:r>
                  </m:sub>
                </m:sSub>
                <m:sSub>
                  <m:e>
                    <m:r>
                      <m:t>x</m:t>
                    </m:r>
                  </m:e>
                  <m:sub>
                    <m:r>
                      <m:t>1</m:t>
                    </m:r>
                  </m:sub>
                </m:sSub>
                <m:r>
                  <m:rPr>
                    <m:sty m:val="p"/>
                  </m:rPr>
                  <m:t>+</m:t>
                </m:r>
                <m:sSub>
                  <m:e>
                    <m:r>
                      <m:t>β</m:t>
                    </m:r>
                  </m:e>
                  <m:sub>
                    <m:r>
                      <m:t>2</m:t>
                    </m:r>
                  </m:sub>
                </m:sSub>
                <m:sSub>
                  <m:e>
                    <m:r>
                      <m:t>x</m:t>
                    </m:r>
                  </m:e>
                  <m:sub>
                    <m:r>
                      <m:t>2</m:t>
                    </m:r>
                  </m:sub>
                </m:sSub>
              </m:e>
            </m:mr>
            <m:mr>
              <m:e>
                <m:r>
                  <m:t>Y</m:t>
                </m:r>
              </m:e>
              <m:e>
                <m:r>
                  <m:rPr>
                    <m:sty m:val="p"/>
                  </m:rPr>
                  <m:t>∼</m:t>
                </m:r>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r>
                      <m:t>u</m:t>
                    </m:r>
                    <m:r>
                      <m:t>λ</m:t>
                    </m:r>
                  </m:e>
                </m:d>
              </m:e>
            </m:mr>
          </m:m>
        </m:oMath>
      </m:oMathPara>
    </w:p>
    <w:p>
      <w:pPr>
        <w:pStyle w:val="FirstParagraph"/>
      </w:pPr>
      <w:r>
        <w:t xml:space="preserve">设定参数向量</w:t>
      </w:r>
      <w:r>
        <w:t xml:space="preserve"> </w:t>
      </w:r>
      <m:oMath>
        <m:r>
          <m:t>β</m:t>
        </m:r>
        <m:r>
          <m:rPr>
            <m:sty m:val="p"/>
          </m:rPr>
          <m:t>=</m:t>
        </m:r>
        <m:d>
          <m:dPr>
            <m:begChr m:val="("/>
            <m:endChr m:val=")"/>
            <m:sepChr m:val=""/>
            <m:grow/>
          </m:dPr>
          <m:e>
            <m:sSub>
              <m:e>
                <m:r>
                  <m:t>β</m:t>
                </m:r>
              </m:e>
              <m:sub>
                <m:r>
                  <m:t>0</m:t>
                </m:r>
              </m:sub>
            </m:sSub>
            <m:r>
              <m:rPr>
                <m:sty m:val="p"/>
              </m:rPr>
              <m:t>,</m:t>
            </m:r>
            <m:sSub>
              <m:e>
                <m:r>
                  <m:t>β</m:t>
                </m:r>
              </m:e>
              <m:sub>
                <m:r>
                  <m:t>1</m:t>
                </m:r>
              </m:sub>
            </m:sSub>
            <m:r>
              <m:rPr>
                <m:sty m:val="p"/>
              </m:rPr>
              <m:t>,</m:t>
            </m:r>
            <m:sSub>
              <m:e>
                <m:r>
                  <m:t>β</m:t>
                </m:r>
              </m:e>
              <m:sub>
                <m:r>
                  <m:t>2</m:t>
                </m:r>
              </m:sub>
            </m:sSub>
          </m:e>
        </m:d>
        <m:r>
          <m:rPr>
            <m:sty m:val="p"/>
          </m:rPr>
          <m:t>=</m:t>
        </m:r>
        <m:d>
          <m:dPr>
            <m:begChr m:val="("/>
            <m:endChr m:val=")"/>
            <m:sepChr m:val=""/>
            <m:grow/>
          </m:dPr>
          <m:e>
            <m:r>
              <m:t>0.5</m:t>
            </m:r>
            <m:r>
              <m:rPr>
                <m:sty m:val="p"/>
              </m:rPr>
              <m:t>,</m:t>
            </m:r>
            <m:r>
              <m:t>0.3</m:t>
            </m:r>
            <m:r>
              <m:rPr>
                <m:sty m:val="p"/>
              </m:rPr>
              <m:t>,</m:t>
            </m:r>
            <m:r>
              <m:t>0.2</m:t>
            </m:r>
          </m:e>
        </m:d>
      </m:oMath>
      <w:r>
        <w:t xml:space="preserve">，观测变量</w:t>
      </w:r>
      <w:r>
        <w:t xml:space="preserve"> </w:t>
      </w:r>
      <m:oMath>
        <m:sSub>
          <m:e>
            <m:r>
              <m:t>X</m:t>
            </m:r>
          </m:e>
          <m:sub>
            <m:r>
              <m:t>1</m:t>
            </m:r>
          </m:sub>
        </m:sSub>
      </m:oMath>
      <w:r>
        <w:t xml:space="preserve"> </w:t>
      </w:r>
      <w:r>
        <w:t xml:space="preserve">和</w:t>
      </w:r>
      <w:r>
        <w:t xml:space="preserve"> </w:t>
      </w:r>
      <m:oMath>
        <m:sSub>
          <m:e>
            <m:r>
              <m:t>X</m:t>
            </m:r>
          </m:e>
          <m:sub>
            <m:r>
              <m:t>2</m:t>
            </m:r>
          </m:sub>
        </m:sSub>
      </m:oMath>
      <w:r>
        <w:t xml:space="preserve"> </w:t>
      </w:r>
      <w:r>
        <w:t xml:space="preserve">的均值都为 0，协方差矩阵</w:t>
      </w:r>
      <w:r>
        <w:t xml:space="preserve"> </w:t>
      </w:r>
      <m:oMath>
        <m:r>
          <m:t>Σ</m:t>
        </m:r>
      </m:oMath>
      <w:r>
        <w:t xml:space="preserve"> </w:t>
      </w:r>
      <w:r>
        <w:t xml:space="preserve">为</w:t>
      </w:r>
    </w:p>
    <w:p>
      <w:pPr>
        <w:pStyle w:val="BodyText"/>
      </w:pPr>
      <m:oMathPara>
        <m:oMathParaPr>
          <m:jc m:val="center"/>
        </m:oMathParaPr>
        <m:oMath>
          <m:d>
            <m:dPr>
              <m:begChr m:val="["/>
              <m:endChr m:val="]"/>
              <m:sepChr m:val=""/>
              <m:grow/>
            </m:dPr>
            <m:e>
              <m:m>
                <m:mPr>
                  <m:baseJc m:val="center"/>
                  <m:plcHide m:val="1"/>
                  <m:mcs>
                    <m:mc>
                      <m:mcPr>
                        <m:mcJc m:val="center"/>
                        <m:count m:val="1"/>
                      </m:mcPr>
                    </m:mc>
                    <m:mc>
                      <m:mcPr>
                        <m:mcJc m:val="center"/>
                        <m:count m:val="1"/>
                      </m:mcPr>
                    </m:mc>
                  </m:mcs>
                </m:mPr>
                <m:mr>
                  <m:e>
                    <m:r>
                      <m:t>1.0</m:t>
                    </m:r>
                  </m:e>
                  <m:e>
                    <m:r>
                      <m:t>0.8</m:t>
                    </m:r>
                  </m:e>
                </m:mr>
                <m:mr>
                  <m:e>
                    <m:r>
                      <m:t>0.8</m:t>
                    </m:r>
                  </m:e>
                  <m:e>
                    <m:r>
                      <m:t>1.0</m:t>
                    </m:r>
                  </m:e>
                </m:mr>
              </m:m>
            </m:e>
          </m:d>
        </m:oMath>
      </m:oMathPara>
    </w:p>
    <w:p>
      <w:pPr>
        <w:pStyle w:val="FirstParagraph"/>
      </w:pPr>
      <w:r>
        <w:t xml:space="preserve">模拟观测到的响应变量值和协变量值，添加漂移项</w:t>
      </w:r>
    </w:p>
    <w:p>
      <w:pPr>
        <w:pStyle w:val="SourceCode"/>
      </w:pPr>
      <w:r>
        <w:rPr>
          <w:rStyle w:val="FunctionTok"/>
        </w:rPr>
        <w:t xml:space="preserve">set.seed</w:t>
      </w:r>
      <w:r>
        <w:rPr>
          <w:rStyle w:val="NormalTok"/>
        </w:rPr>
        <w:t xml:space="preserve">(</w:t>
      </w:r>
      <w:r>
        <w:rPr>
          <w:rStyle w:val="DecValTok"/>
        </w:rPr>
        <w:t xml:space="preserve">2023</w:t>
      </w:r>
      <w:r>
        <w:rPr>
          <w:rStyle w:val="NormalTok"/>
        </w:rPr>
        <w:t xml:space="preserve">)</w:t>
      </w:r>
      <w:r>
        <w:br/>
      </w:r>
      <w:r>
        <w:rPr>
          <w:rStyle w:val="NormalTok"/>
        </w:rPr>
        <w:t xml:space="preserve">n </w:t>
      </w:r>
      <w:r>
        <w:rPr>
          <w:rStyle w:val="OtherTok"/>
        </w:rPr>
        <w:t xml:space="preserve">&lt;-</w:t>
      </w:r>
      <w:r>
        <w:rPr>
          <w:rStyle w:val="NormalTok"/>
        </w:rPr>
        <w:t xml:space="preserve"> </w:t>
      </w:r>
      <w:r>
        <w:rPr>
          <w:rStyle w:val="DecValTok"/>
        </w:rPr>
        <w:t xml:space="preserve">2500</w:t>
      </w:r>
      <w:r>
        <w:rPr>
          <w:rStyle w:val="NormalTok"/>
        </w:rPr>
        <w:t xml:space="preserve"> </w:t>
      </w:r>
      <w:r>
        <w:rPr>
          <w:rStyle w:val="CommentTok"/>
        </w:rPr>
        <w:t xml:space="preserve"># 样本量</w:t>
      </w:r>
      <w:r>
        <w:br/>
      </w:r>
      <w:r>
        <w:rPr>
          <w:rStyle w:val="NormalTok"/>
        </w:rPr>
        <w:t xml:space="preserve">beta </w:t>
      </w:r>
      <w:r>
        <w:rPr>
          <w:rStyle w:val="OtherTok"/>
        </w:rPr>
        <w:t xml:space="preserve">&lt;-</w:t>
      </w:r>
      <w:r>
        <w:rPr>
          <w:rStyle w:val="NormalTok"/>
        </w:rPr>
        <w:t xml:space="preserve"> </w:t>
      </w:r>
      <w:r>
        <w:rPr>
          <w:rStyle w:val="FunctionTok"/>
        </w:rPr>
        <w:t xml:space="preserve">c</w:t>
      </w:r>
      <w:r>
        <w:rPr>
          <w:rStyle w:val="NormalTok"/>
        </w:rPr>
        <w:t xml:space="preserve">(</w:t>
      </w:r>
      <w:r>
        <w:rPr>
          <w:rStyle w:val="FloatTok"/>
        </w:rPr>
        <w:t xml:space="preserve">0.5</w:t>
      </w:r>
      <w:r>
        <w:rPr>
          <w:rStyle w:val="NormalTok"/>
        </w:rPr>
        <w:t xml:space="preserve">, </w:t>
      </w:r>
      <w:r>
        <w:rPr>
          <w:rStyle w:val="FloatTok"/>
        </w:rPr>
        <w:t xml:space="preserve">0.3</w:t>
      </w:r>
      <w:r>
        <w:rPr>
          <w:rStyle w:val="NormalTok"/>
        </w:rPr>
        <w:t xml:space="preserve">, </w:t>
      </w:r>
      <w:r>
        <w:rPr>
          <w:rStyle w:val="FloatTok"/>
        </w:rPr>
        <w:t xml:space="preserve">0.2</w:t>
      </w:r>
      <w:r>
        <w:rPr>
          <w:rStyle w:val="NormalTok"/>
        </w:rPr>
        <w:t xml:space="preserve">)</w:t>
      </w:r>
      <w:r>
        <w:br/>
      </w:r>
      <w:r>
        <w:rPr>
          <w:rStyle w:val="NormalTok"/>
        </w:rPr>
        <w:t xml:space="preserve">X </w:t>
      </w:r>
      <w:r>
        <w:rPr>
          <w:rStyle w:val="OtherTok"/>
        </w:rPr>
        <w:t xml:space="preserve">&lt;-</w:t>
      </w:r>
      <w:r>
        <w:rPr>
          <w:rStyle w:val="NormalTok"/>
        </w:rPr>
        <w:t xml:space="preserve"> MASS</w:t>
      </w:r>
      <w:r>
        <w:rPr>
          <w:rStyle w:val="SpecialCharTok"/>
        </w:rPr>
        <w:t xml:space="preserve">::</w:t>
      </w:r>
      <w:r>
        <w:rPr>
          <w:rStyle w:val="FunctionTok"/>
        </w:rPr>
        <w:t xml:space="preserve">mvrnorm</w:t>
      </w:r>
      <w:r>
        <w:rPr>
          <w:rStyle w:val="NormalTok"/>
        </w:rPr>
        <w:t xml:space="preserve">(n, </w:t>
      </w:r>
      <w:r>
        <w:rPr>
          <w:rStyle w:val="AttributeTok"/>
        </w:rPr>
        <w:t xml:space="preserve">mu =</w:t>
      </w:r>
      <w:r>
        <w:rPr>
          <w:rStyle w:val="NormalTok"/>
        </w:rPr>
        <w:t xml:space="preserve"> </w:t>
      </w:r>
      <w:r>
        <w:rPr>
          <w:rStyle w:val="FunctionTok"/>
        </w:rPr>
        <w:t xml:space="preserve">rep</w:t>
      </w:r>
      <w:r>
        <w:rPr>
          <w:rStyle w:val="NormalTok"/>
        </w:rPr>
        <w:t xml:space="preserve">(</w:t>
      </w:r>
      <w:r>
        <w:rPr>
          <w:rStyle w:val="DecValTok"/>
        </w:rPr>
        <w:t xml:space="preserve">0</w:t>
      </w:r>
      <w:r>
        <w:rPr>
          <w:rStyle w:val="NormalTok"/>
        </w:rPr>
        <w:t xml:space="preserve">, </w:t>
      </w:r>
      <w:r>
        <w:rPr>
          <w:rStyle w:val="DecValTok"/>
        </w:rPr>
        <w:t xml:space="preserve">2</w:t>
      </w:r>
      <w:r>
        <w:rPr>
          <w:rStyle w:val="NormalTok"/>
        </w:rPr>
        <w:t xml:space="preserve">), </w:t>
      </w:r>
      <w:r>
        <w:rPr>
          <w:rStyle w:val="AttributeTok"/>
        </w:rPr>
        <w:t xml:space="preserve">Sigma =</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DecValTok"/>
        </w:rPr>
        <w:t xml:space="preserve">1</w:t>
      </w:r>
      <w:r>
        <w:rPr>
          <w:rStyle w:val="NormalTok"/>
        </w:rPr>
        <w:t xml:space="preserve">, </w:t>
      </w:r>
      <w:r>
        <w:rPr>
          <w:rStyle w:val="FloatTok"/>
        </w:rPr>
        <w:t xml:space="preserve">0.8</w:t>
      </w:r>
      <w:r>
        <w:rPr>
          <w:rStyle w:val="NormalTok"/>
        </w:rPr>
        <w:t xml:space="preserve">, </w:t>
      </w:r>
      <w:r>
        <w:rPr>
          <w:rStyle w:val="FloatTok"/>
        </w:rPr>
        <w:t xml:space="preserve">0.8</w:t>
      </w:r>
      <w:r>
        <w:rPr>
          <w:rStyle w:val="NormalTok"/>
        </w:rPr>
        <w:t xml:space="preserve">, </w:t>
      </w:r>
      <w:r>
        <w:rPr>
          <w:rStyle w:val="DecValTok"/>
        </w:rPr>
        <w:t xml:space="preserve">1</w:t>
      </w:r>
      <w:r>
        <w:rPr>
          <w:rStyle w:val="NormalTok"/>
        </w:rPr>
        <w:t xml:space="preserve">), </w:t>
      </w:r>
      <w:r>
        <w:rPr>
          <w:rStyle w:val="DecValTok"/>
        </w:rPr>
        <w:t xml:space="preserve">2</w:t>
      </w:r>
      <w:r>
        <w:rPr>
          <w:rStyle w:val="NormalTok"/>
        </w:rPr>
        <w:t xml:space="preserve">))</w:t>
      </w:r>
      <w:r>
        <w:br/>
      </w:r>
      <w:r>
        <w:rPr>
          <w:rStyle w:val="NormalTok"/>
        </w:rPr>
        <w:t xml:space="preserve">u </w:t>
      </w:r>
      <w:r>
        <w:rPr>
          <w:rStyle w:val="OtherTok"/>
        </w:rPr>
        <w:t xml:space="preserve">&lt;-</w:t>
      </w:r>
      <w:r>
        <w:rPr>
          <w:rStyle w:val="NormalTok"/>
        </w:rPr>
        <w:t xml:space="preserve"> </w:t>
      </w:r>
      <w:r>
        <w:rPr>
          <w:rStyle w:val="FunctionTok"/>
        </w:rPr>
        <w:t xml:space="preserve">rep</w:t>
      </w:r>
      <w:r>
        <w:rPr>
          <w:rStyle w:val="NormalTok"/>
        </w:rPr>
        <w:t xml:space="preserve">(</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4</w:t>
      </w:r>
      <w:r>
        <w:rPr>
          <w:rStyle w:val="NormalTok"/>
        </w:rPr>
        <w:t xml:space="preserve">), </w:t>
      </w:r>
      <w:r>
        <w:rPr>
          <w:rStyle w:val="AttributeTok"/>
        </w:rPr>
        <w:t xml:space="preserve">each =</w:t>
      </w:r>
      <w:r>
        <w:rPr>
          <w:rStyle w:val="NormalTok"/>
        </w:rPr>
        <w:t xml:space="preserve"> n </w:t>
      </w:r>
      <w:r>
        <w:rPr>
          <w:rStyle w:val="SpecialCha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lambda </w:t>
      </w:r>
      <w:r>
        <w:rPr>
          <w:rStyle w:val="OtherTok"/>
        </w:rPr>
        <w:t xml:space="preserve">&lt;-</w:t>
      </w:r>
      <w:r>
        <w:rPr>
          <w:rStyle w:val="NormalTok"/>
        </w:rPr>
        <w:t xml:space="preserve"> u </w:t>
      </w:r>
      <w:r>
        <w:rPr>
          <w:rStyle w:val="SpecialCharTok"/>
        </w:rPr>
        <w:t xml:space="preserve">*</w:t>
      </w:r>
      <w:r>
        <w:rPr>
          <w:rStyle w:val="NormalTok"/>
        </w:rPr>
        <w:t xml:space="preserve"> </w:t>
      </w:r>
      <w:r>
        <w:rPr>
          <w:rStyle w:val="FunctionTok"/>
        </w:rPr>
        <w:t xml:space="preserve">exp</w:t>
      </w:r>
      <w:r>
        <w:rPr>
          <w:rStyle w:val="NormalTok"/>
        </w:rPr>
        <w:t xml:space="preserve">(</w:t>
      </w:r>
      <w:r>
        <w:rPr>
          <w:rStyle w:val="FunctionTok"/>
        </w:rPr>
        <w:t xml:space="preserve">cbind</w:t>
      </w:r>
      <w:r>
        <w:rPr>
          <w:rStyle w:val="NormalTok"/>
        </w:rPr>
        <w:t xml:space="preserve">(</w:t>
      </w:r>
      <w:r>
        <w:rPr>
          <w:rStyle w:val="DecValTok"/>
        </w:rPr>
        <w:t xml:space="preserve">1</w:t>
      </w:r>
      <w:r>
        <w:rPr>
          <w:rStyle w:val="NormalTok"/>
        </w:rPr>
        <w:t xml:space="preserve">, X) </w:t>
      </w:r>
      <w:r>
        <w:rPr>
          <w:rStyle w:val="SpecialCharTok"/>
        </w:rPr>
        <w:t xml:space="preserve">%*%</w:t>
      </w:r>
      <w:r>
        <w:rPr>
          <w:rStyle w:val="NormalTok"/>
        </w:rPr>
        <w:t xml:space="preserve"> beta)</w:t>
      </w:r>
      <w:r>
        <w:br/>
      </w:r>
      <w:r>
        <w:rPr>
          <w:rStyle w:val="NormalTok"/>
        </w:rPr>
        <w:t xml:space="preserve">y </w:t>
      </w:r>
      <w:r>
        <w:rPr>
          <w:rStyle w:val="OtherTok"/>
        </w:rPr>
        <w:t xml:space="preserve">&lt;-</w:t>
      </w:r>
      <w:r>
        <w:rPr>
          <w:rStyle w:val="NormalTok"/>
        </w:rPr>
        <w:t xml:space="preserve"> </w:t>
      </w:r>
      <w:r>
        <w:rPr>
          <w:rStyle w:val="FunctionTok"/>
        </w:rPr>
        <w:t xml:space="preserve">rpois</w:t>
      </w:r>
      <w:r>
        <w:rPr>
          <w:rStyle w:val="NormalTok"/>
        </w:rPr>
        <w:t xml:space="preserve">(n, </w:t>
      </w:r>
      <w:r>
        <w:rPr>
          <w:rStyle w:val="AttributeTok"/>
        </w:rPr>
        <w:t xml:space="preserve">lambda =</w:t>
      </w:r>
      <w:r>
        <w:rPr>
          <w:rStyle w:val="NormalTok"/>
        </w:rPr>
        <w:t xml:space="preserve"> lambda)</w:t>
      </w:r>
    </w:p>
    <w:bookmarkEnd w:id="1954"/>
    <w:bookmarkStart w:id="1955" w:name="sec-poisson-model"/>
    <w:p>
      <w:pPr>
        <w:pStyle w:val="Heading2"/>
      </w:pPr>
      <w:r>
        <w:t xml:space="preserve">30.2 拟合泊松模型</w:t>
      </w:r>
    </w:p>
    <w:p>
      <w:pPr>
        <w:pStyle w:val="FirstParagraph"/>
      </w:pPr>
      <w:r>
        <w:t xml:space="preserve">拟合泊松回归模型</w:t>
      </w:r>
    </w:p>
    <w:p>
      <w:pPr>
        <w:pStyle w:val="SourceCode"/>
      </w:pPr>
      <w:r>
        <w:rPr>
          <w:rStyle w:val="NormalTok"/>
        </w:rPr>
        <w:t xml:space="preserve">fit_poisson_glm </w:t>
      </w:r>
      <w:r>
        <w:rPr>
          <w:rStyle w:val="OtherTok"/>
        </w:rPr>
        <w:t xml:space="preserve">&lt;-</w:t>
      </w:r>
      <w:r>
        <w:rPr>
          <w:rStyle w:val="NormalTok"/>
        </w:rPr>
        <w:t xml:space="preserve"> </w:t>
      </w:r>
      <w:r>
        <w:rPr>
          <w:rStyle w:val="FunctionTok"/>
        </w:rPr>
        <w:t xml:space="preserve">glm</w:t>
      </w:r>
      <w:r>
        <w:rPr>
          <w:rStyle w:val="NormalTok"/>
        </w:rPr>
        <w:t xml:space="preserve">(y </w:t>
      </w:r>
      <w:r>
        <w:rPr>
          <w:rStyle w:val="SpecialCharTok"/>
        </w:rPr>
        <w:t xml:space="preserve">~</w:t>
      </w:r>
      <w:r>
        <w:rPr>
          <w:rStyle w:val="NormalTok"/>
        </w:rPr>
        <w:t xml:space="preserve"> X, </w:t>
      </w:r>
      <w:r>
        <w:rPr>
          <w:rStyle w:val="AttributeTok"/>
        </w:rPr>
        <w:t xml:space="preserve">family =</w:t>
      </w:r>
      <w:r>
        <w:rPr>
          <w:rStyle w:val="NormalTok"/>
        </w:rPr>
        <w:t xml:space="preserve"> </w:t>
      </w:r>
      <w:r>
        <w:rPr>
          <w:rStyle w:val="FunctionTok"/>
        </w:rPr>
        <w:t xml:space="preserve">poisson</w:t>
      </w:r>
      <w:r>
        <w:rPr>
          <w:rStyle w:val="NormalTok"/>
        </w:rPr>
        <w:t xml:space="preserve">(</w:t>
      </w:r>
      <w:r>
        <w:rPr>
          <w:rStyle w:val="AttributeTok"/>
        </w:rPr>
        <w:t xml:space="preserve">link =</w:t>
      </w:r>
      <w:r>
        <w:rPr>
          <w:rStyle w:val="NormalTok"/>
        </w:rPr>
        <w:t xml:space="preserve"> </w:t>
      </w:r>
      <w:r>
        <w:rPr>
          <w:rStyle w:val="StringTok"/>
        </w:rPr>
        <w:t xml:space="preserve">"log"</w:t>
      </w:r>
      <w:r>
        <w:rPr>
          <w:rStyle w:val="NormalTok"/>
        </w:rPr>
        <w:t xml:space="preserve">), </w:t>
      </w:r>
      <w:r>
        <w:rPr>
          <w:rStyle w:val="AttributeTok"/>
        </w:rPr>
        <w:t xml:space="preserve">offset =</w:t>
      </w:r>
      <w:r>
        <w:rPr>
          <w:rStyle w:val="NormalTok"/>
        </w:rPr>
        <w:t xml:space="preserve"> </w:t>
      </w:r>
      <w:r>
        <w:rPr>
          <w:rStyle w:val="FunctionTok"/>
        </w:rPr>
        <w:t xml:space="preserve">log</w:t>
      </w:r>
      <w:r>
        <w:rPr>
          <w:rStyle w:val="NormalTok"/>
        </w:rPr>
        <w:t xml:space="preserve">(u))</w:t>
      </w:r>
      <w:r>
        <w:br/>
      </w:r>
      <w:r>
        <w:rPr>
          <w:rStyle w:val="FunctionTok"/>
        </w:rPr>
        <w:t xml:space="preserve">summary</w:t>
      </w:r>
      <w:r>
        <w:rPr>
          <w:rStyle w:val="NormalTok"/>
        </w:rPr>
        <w:t xml:space="preserve">(fit_poisson_glm)</w:t>
      </w:r>
    </w:p>
    <w:p>
      <w:pPr>
        <w:pStyle w:val="SourceCode"/>
      </w:pPr>
      <w:r>
        <w:br/>
      </w:r>
      <w:r>
        <w:rPr>
          <w:rStyle w:val="VerbatimChar"/>
        </w:rPr>
        <w:t xml:space="preserve">Call:</w:t>
      </w:r>
      <w:r>
        <w:br/>
      </w:r>
      <w:r>
        <w:rPr>
          <w:rStyle w:val="VerbatimChar"/>
        </w:rPr>
        <w:t xml:space="preserve">glm(formula = y ~ X, family = poisson(link = "log"), offset = log(u))</w:t>
      </w:r>
      <w:r>
        <w:br/>
      </w:r>
      <w:r>
        <w:br/>
      </w:r>
      <w:r>
        <w:rPr>
          <w:rStyle w:val="VerbatimChar"/>
        </w:rPr>
        <w:t xml:space="preserve">Coefficients:</w:t>
      </w:r>
      <w:r>
        <w:br/>
      </w:r>
      <w:r>
        <w:rPr>
          <w:rStyle w:val="VerbatimChar"/>
        </w:rPr>
        <w:t xml:space="preserve">            Estimate Std. Error z value Pr(&gt;|z|)    </w:t>
      </w:r>
      <w:r>
        <w:br/>
      </w:r>
      <w:r>
        <w:rPr>
          <w:rStyle w:val="VerbatimChar"/>
        </w:rPr>
        <w:t xml:space="preserve">(Intercept) 0.488932   0.009427   51.86   &lt;2e-16 ***</w:t>
      </w:r>
      <w:r>
        <w:br/>
      </w:r>
      <w:r>
        <w:rPr>
          <w:rStyle w:val="VerbatimChar"/>
        </w:rPr>
        <w:t xml:space="preserve">X1          0.289984   0.014298   20.28   &lt;2e-16 ***</w:t>
      </w:r>
      <w:r>
        <w:br/>
      </w:r>
      <w:r>
        <w:rPr>
          <w:rStyle w:val="VerbatimChar"/>
        </w:rPr>
        <w:t xml:space="preserve">X2          0.214846   0.014420   14.90   &lt;2e-16 ***</w:t>
      </w:r>
      <w:r>
        <w:br/>
      </w:r>
      <w:r>
        <w:rPr>
          <w:rStyle w:val="VerbatimChar"/>
        </w:rPr>
        <w:t xml:space="preserve">---</w:t>
      </w:r>
      <w:r>
        <w:br/>
      </w:r>
      <w:r>
        <w:rPr>
          <w:rStyle w:val="VerbatimChar"/>
        </w:rPr>
        <w:t xml:space="preserve">Signif. codes:  0 '***' 0.001 '**' 0.01 '*' 0.05 '.' 0.1 ' ' 1</w:t>
      </w:r>
      <w:r>
        <w:br/>
      </w:r>
      <w:r>
        <w:br/>
      </w:r>
      <w:r>
        <w:rPr>
          <w:rStyle w:val="VerbatimChar"/>
        </w:rPr>
        <w:t xml:space="preserve">(Dispersion parameter for poisson family taken to be 1)</w:t>
      </w:r>
      <w:r>
        <w:br/>
      </w:r>
      <w:r>
        <w:br/>
      </w:r>
      <w:r>
        <w:rPr>
          <w:rStyle w:val="VerbatimChar"/>
        </w:rPr>
        <w:t xml:space="preserve">    Null deviance: 6052.9  on 2499  degrees of freedom</w:t>
      </w:r>
      <w:r>
        <w:br/>
      </w:r>
      <w:r>
        <w:rPr>
          <w:rStyle w:val="VerbatimChar"/>
        </w:rPr>
        <w:t xml:space="preserve">Residual deviance: 2675.5  on 2497  degrees of freedom</w:t>
      </w:r>
      <w:r>
        <w:br/>
      </w:r>
      <w:r>
        <w:rPr>
          <w:rStyle w:val="VerbatimChar"/>
        </w:rPr>
        <w:t xml:space="preserve">AIC: 10773</w:t>
      </w:r>
      <w:r>
        <w:br/>
      </w:r>
      <w:r>
        <w:br/>
      </w:r>
      <w:r>
        <w:rPr>
          <w:rStyle w:val="VerbatimChar"/>
        </w:rPr>
        <w:t xml:space="preserve">Number of Fisher Scoring iterations: 4</w:t>
      </w:r>
    </w:p>
    <w:p>
      <w:pPr>
        <w:pStyle w:val="SourceCode"/>
      </w:pPr>
      <w:r>
        <w:rPr>
          <w:rStyle w:val="CommentTok"/>
        </w:rPr>
        <w:t xml:space="preserve"># 对数似然函数值</w:t>
      </w:r>
      <w:r>
        <w:br/>
      </w:r>
      <w:r>
        <w:rPr>
          <w:rStyle w:val="NormalTok"/>
        </w:rPr>
        <w:t xml:space="preserve">log_poisson_lik </w:t>
      </w:r>
      <w:r>
        <w:rPr>
          <w:rStyle w:val="OtherTok"/>
        </w:rPr>
        <w:t xml:space="preserve">&lt;-</w:t>
      </w:r>
      <w:r>
        <w:rPr>
          <w:rStyle w:val="NormalTok"/>
        </w:rPr>
        <w:t xml:space="preserve"> </w:t>
      </w:r>
      <w:r>
        <w:rPr>
          <w:rStyle w:val="FunctionTok"/>
        </w:rPr>
        <w:t xml:space="preserve">logLik</w:t>
      </w:r>
      <w:r>
        <w:rPr>
          <w:rStyle w:val="NormalTok"/>
        </w:rPr>
        <w:t xml:space="preserve">(fit_poisson_glm)</w:t>
      </w:r>
      <w:r>
        <w:br/>
      </w:r>
      <w:r>
        <w:rPr>
          <w:rStyle w:val="CommentTok"/>
        </w:rPr>
        <w:t xml:space="preserve"># 计算 AIC AIC(fit_poisson_glm)</w:t>
      </w:r>
      <w:r>
        <w:br/>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c</w:t>
      </w:r>
      <w:r>
        <w:rPr>
          <w:rStyle w:val="NormalTok"/>
        </w:rPr>
        <w:t xml:space="preserve">(log_poisson_lik)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attr</w:t>
      </w:r>
      <w:r>
        <w:rPr>
          <w:rStyle w:val="NormalTok"/>
        </w:rPr>
        <w:t xml:space="preserve">(log_poisson_lik, </w:t>
      </w:r>
      <w:r>
        <w:rPr>
          <w:rStyle w:val="StringTok"/>
        </w:rPr>
        <w:t xml:space="preserve">"df"</w:t>
      </w:r>
      <w:r>
        <w:rPr>
          <w:rStyle w:val="NormalTok"/>
        </w:rPr>
        <w:t xml:space="preserve">)</w:t>
      </w:r>
    </w:p>
    <w:p>
      <w:pPr>
        <w:pStyle w:val="SourceCode"/>
      </w:pPr>
      <w:r>
        <w:rPr>
          <w:rStyle w:val="VerbatimChar"/>
        </w:rPr>
        <w:t xml:space="preserve">[1] 10772.79</w:t>
      </w:r>
    </w:p>
    <w:p>
      <w:pPr>
        <w:pStyle w:val="FirstParagraph"/>
      </w:pPr>
      <w:r>
        <w:t xml:space="preserve">下面用 Stan 编码泊松回归模型，模型代码如下：</w:t>
      </w:r>
    </w:p>
    <w:p>
      <w:pPr>
        <w:pStyle w:val="SourceCode"/>
      </w:pPr>
      <w:r>
        <w:rPr>
          <w:rStyle w:val="KeywordTok"/>
        </w:rPr>
        <w:t xml:space="preserve">data</w:t>
      </w:r>
      <w:r>
        <w:rPr>
          <w:rStyle w:val="NormalTok"/>
        </w:rPr>
        <w:t xml:space="preserve"> {</w:t>
      </w:r>
      <w:r>
        <w:br/>
      </w:r>
      <w:r>
        <w:rPr>
          <w:rStyle w:val="NormalTok"/>
        </w:rPr>
        <w:t xml:space="preserve">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1</w:t>
      </w:r>
      <w:r>
        <w:rPr>
          <w:rStyle w:val="NormalTok"/>
        </w:rPr>
        <w:t xml:space="preserve">&gt; k;</w:t>
      </w:r>
      <w:r>
        <w:br/>
      </w:r>
      <w:r>
        <w:rPr>
          <w:rStyle w:val="NormalTok"/>
        </w:rPr>
        <w:t xml:space="preserve">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0</w:t>
      </w:r>
      <w:r>
        <w:rPr>
          <w:rStyle w:val="NormalTok"/>
        </w:rPr>
        <w:t xml:space="preserve">&gt; n;</w:t>
      </w:r>
      <w:r>
        <w:br/>
      </w:r>
      <w:r>
        <w:rPr>
          <w:rStyle w:val="NormalTok"/>
        </w:rPr>
        <w:t xml:space="preserve">  </w:t>
      </w:r>
      <w:r>
        <w:rPr>
          <w:rStyle w:val="DataTypeTok"/>
        </w:rPr>
        <w:t xml:space="preserve">matrix</w:t>
      </w:r>
      <w:r>
        <w:rPr>
          <w:rStyle w:val="NormalTok"/>
        </w:rPr>
        <w:t xml:space="preserve">[n, k] X;</w:t>
      </w:r>
      <w:r>
        <w:br/>
      </w:r>
      <w:r>
        <w:rPr>
          <w:rStyle w:val="NormalTok"/>
        </w:rPr>
        <w:t xml:space="preserve">  </w:t>
      </w:r>
      <w:r>
        <w:rPr>
          <w:rStyle w:val="DataTypeTok"/>
        </w:rPr>
        <w:t xml:space="preserve">array</w:t>
      </w:r>
      <w:r>
        <w:rPr>
          <w:rStyle w:val="NormalTok"/>
        </w:rPr>
        <w:t xml:space="preserve">[n]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0</w:t>
      </w:r>
      <w:r>
        <w:rPr>
          <w:rStyle w:val="NormalTok"/>
        </w:rPr>
        <w:t xml:space="preserve">&gt; y;</w:t>
      </w:r>
      <w:r>
        <w:br/>
      </w:r>
      <w:r>
        <w:rPr>
          <w:rStyle w:val="NormalTok"/>
        </w:rPr>
        <w:t xml:space="preserve">  </w:t>
      </w:r>
      <w:r>
        <w:rPr>
          <w:rStyle w:val="DataTypeTok"/>
        </w:rPr>
        <w:t xml:space="preserve">vector</w:t>
      </w:r>
      <w:r>
        <w:rPr>
          <w:rStyle w:val="NormalTok"/>
        </w:rPr>
        <w:t xml:space="preserve">[n] log_offset;</w:t>
      </w:r>
      <w:r>
        <w:br/>
      </w:r>
      <w:r>
        <w:rPr>
          <w:rStyle w:val="NormalTok"/>
        </w:rPr>
        <w:t xml:space="preserve">}</w:t>
      </w:r>
      <w:r>
        <w:br/>
      </w:r>
      <w:r>
        <w:rPr>
          <w:rStyle w:val="KeywordTok"/>
        </w:rPr>
        <w:t xml:space="preserve">parameters</w:t>
      </w:r>
      <w:r>
        <w:rPr>
          <w:rStyle w:val="NormalTok"/>
        </w:rPr>
        <w:t xml:space="preserve"> {</w:t>
      </w:r>
      <w:r>
        <w:br/>
      </w:r>
      <w:r>
        <w:rPr>
          <w:rStyle w:val="NormalTok"/>
        </w:rPr>
        <w:t xml:space="preserve">  </w:t>
      </w:r>
      <w:r>
        <w:rPr>
          <w:rStyle w:val="DataTypeTok"/>
        </w:rPr>
        <w:t xml:space="preserve">vector</w:t>
      </w:r>
      <w:r>
        <w:rPr>
          <w:rStyle w:val="NormalTok"/>
        </w:rPr>
        <w:t xml:space="preserve">[k] beta;</w:t>
      </w:r>
      <w:r>
        <w:br/>
      </w:r>
      <w:r>
        <w:rPr>
          <w:rStyle w:val="NormalTok"/>
        </w:rPr>
        <w:t xml:space="preserve">  </w:t>
      </w:r>
      <w:r>
        <w:rPr>
          <w:rStyle w:val="DataTypeTok"/>
        </w:rPr>
        <w:t xml:space="preserve">real</w:t>
      </w:r>
      <w:r>
        <w:rPr>
          <w:rStyle w:val="NormalTok"/>
        </w:rPr>
        <w:t xml:space="preserve"> alpha;</w:t>
      </w:r>
      <w:r>
        <w:br/>
      </w:r>
      <w:r>
        <w:rPr>
          <w:rStyle w:val="NormalTok"/>
        </w:rPr>
        <w:t xml:space="preserve">}</w:t>
      </w:r>
      <w:r>
        <w:br/>
      </w:r>
      <w:r>
        <w:rPr>
          <w:rStyle w:val="KeywordTok"/>
        </w:rPr>
        <w:t xml:space="preserve">model</w:t>
      </w:r>
      <w:r>
        <w:rPr>
          <w:rStyle w:val="NormalTok"/>
        </w:rPr>
        <w:t xml:space="preserve"> {</w:t>
      </w:r>
      <w:r>
        <w:br/>
      </w:r>
      <w:r>
        <w:rPr>
          <w:rStyle w:val="NormalTok"/>
        </w:rPr>
        <w:t xml:space="preserve">  </w:t>
      </w:r>
      <w:r>
        <w:rPr>
          <w:rStyle w:val="KeywordTok"/>
        </w:rPr>
        <w:t xml:space="preserve">target +=</w:t>
      </w:r>
      <w:r>
        <w:rPr>
          <w:rStyle w:val="NormalTok"/>
        </w:rPr>
        <w:t xml:space="preserve"> std_normal_lpdf(beta);</w:t>
      </w:r>
      <w:r>
        <w:br/>
      </w:r>
      <w:r>
        <w:rPr>
          <w:rStyle w:val="NormalTok"/>
        </w:rPr>
        <w:t xml:space="preserve">  </w:t>
      </w:r>
      <w:r>
        <w:rPr>
          <w:rStyle w:val="KeywordTok"/>
        </w:rPr>
        <w:t xml:space="preserve">target +=</w:t>
      </w:r>
      <w:r>
        <w:rPr>
          <w:rStyle w:val="NormalTok"/>
        </w:rPr>
        <w:t xml:space="preserve"> std_normal_lpdf(alpha);</w:t>
      </w:r>
      <w:r>
        <w:br/>
      </w:r>
      <w:r>
        <w:rPr>
          <w:rStyle w:val="NormalTok"/>
        </w:rPr>
        <w:t xml:space="preserve">  </w:t>
      </w:r>
      <w:r>
        <w:rPr>
          <w:rStyle w:val="KeywordTok"/>
        </w:rPr>
        <w:t xml:space="preserve">target +=</w:t>
      </w:r>
      <w:r>
        <w:rPr>
          <w:rStyle w:val="NormalTok"/>
        </w:rPr>
        <w:t xml:space="preserve"> poisson_log_glm_lpmf(y | X, alpha + log_offset, beta);</w:t>
      </w:r>
      <w:r>
        <w:br/>
      </w:r>
      <w:r>
        <w:rPr>
          <w:rStyle w:val="NormalTok"/>
        </w:rPr>
        <w:t xml:space="preserve">}</w:t>
      </w:r>
      <w:r>
        <w:br/>
      </w:r>
      <w:r>
        <w:rPr>
          <w:rStyle w:val="KeywordTok"/>
        </w:rPr>
        <w:t xml:space="preserve">generated quantities</w:t>
      </w:r>
      <w:r>
        <w:rPr>
          <w:rStyle w:val="NormalTok"/>
        </w:rPr>
        <w:t xml:space="preserve"> {</w:t>
      </w:r>
      <w:r>
        <w:br/>
      </w:r>
      <w:r>
        <w:rPr>
          <w:rStyle w:val="NormalTok"/>
        </w:rPr>
        <w:t xml:space="preserve">  </w:t>
      </w:r>
      <w:r>
        <w:rPr>
          <w:rStyle w:val="DataTypeTok"/>
        </w:rPr>
        <w:t xml:space="preserve">vector</w:t>
      </w:r>
      <w:r>
        <w:rPr>
          <w:rStyle w:val="NormalTok"/>
        </w:rPr>
        <w:t xml:space="preserve">[n] log_lik; </w:t>
      </w:r>
      <w:r>
        <w:rPr>
          <w:rStyle w:val="CommentTok"/>
        </w:rPr>
        <w:t xml:space="preserve">// pointwise log-likelihood for LOO</w:t>
      </w:r>
      <w:r>
        <w:br/>
      </w:r>
      <w:r>
        <w:rPr>
          <w:rStyle w:val="NormalTok"/>
        </w:rPr>
        <w:t xml:space="preserve">  </w:t>
      </w:r>
      <w:r>
        <w:rPr>
          <w:rStyle w:val="DataTypeTok"/>
        </w:rPr>
        <w:t xml:space="preserve">vector</w:t>
      </w:r>
      <w:r>
        <w:rPr>
          <w:rStyle w:val="NormalTok"/>
        </w:rPr>
        <w:t xml:space="preserve">[n] y_rep;   </w:t>
      </w:r>
      <w:r>
        <w:rPr>
          <w:rStyle w:val="CommentTok"/>
        </w:rPr>
        <w:t xml:space="preserve">// replications from posterior predictive dist</w:t>
      </w:r>
      <w:r>
        <w:br/>
      </w:r>
      <w:r>
        <w:rPr>
          <w:rStyle w:val="NormalTok"/>
        </w:rPr>
        <w:t xml:space="preserve">  </w:t>
      </w:r>
      <w:r>
        <w:rPr>
          <w:rStyle w:val="ControlFlowTok"/>
        </w:rPr>
        <w:t xml:space="preserve">for</w:t>
      </w:r>
      <w:r>
        <w:rPr>
          <w:rStyle w:val="NormalTok"/>
        </w:rPr>
        <w:t xml:space="preserve"> (i </w:t>
      </w:r>
      <w:r>
        <w:rPr>
          <w:rStyle w:val="ControlFlowTok"/>
        </w:rPr>
        <w:t xml:space="preserve">in</w:t>
      </w:r>
      <w:r>
        <w:rPr>
          <w:rStyle w:val="NormalTok"/>
        </w:rPr>
        <w:t xml:space="preserve"> </w:t>
      </w:r>
      <w:r>
        <w:rPr>
          <w:rStyle w:val="DecValTok"/>
        </w:rPr>
        <w:t xml:space="preserve">1</w:t>
      </w:r>
      <w:r>
        <w:rPr>
          <w:rStyle w:val="NormalTok"/>
        </w:rPr>
        <w:t xml:space="preserve"> : n) {</w:t>
      </w:r>
      <w:r>
        <w:br/>
      </w:r>
      <w:r>
        <w:rPr>
          <w:rStyle w:val="NormalTok"/>
        </w:rPr>
        <w:t xml:space="preserve">    </w:t>
      </w:r>
      <w:r>
        <w:rPr>
          <w:rStyle w:val="DataTypeTok"/>
        </w:rPr>
        <w:t xml:space="preserve">real</w:t>
      </w:r>
      <w:r>
        <w:rPr>
          <w:rStyle w:val="NormalTok"/>
        </w:rPr>
        <w:t xml:space="preserve"> y_hat_i = alpha + X[i] * beta + log_offset[i];</w:t>
      </w:r>
      <w:r>
        <w:br/>
      </w:r>
      <w:r>
        <w:rPr>
          <w:rStyle w:val="NormalTok"/>
        </w:rPr>
        <w:t xml:space="preserve">    log_lik[i] = poisson_log_lpmf(y[i] | y_hat_i);</w:t>
      </w:r>
      <w:r>
        <w:br/>
      </w:r>
      <w:r>
        <w:rPr>
          <w:rStyle w:val="NormalTok"/>
        </w:rPr>
        <w:t xml:space="preserve">    y_rep[i] = poisson_log_rng(y_hat_i);</w:t>
      </w:r>
      <w:r>
        <w:br/>
      </w:r>
      <w:r>
        <w:rPr>
          <w:rStyle w:val="NormalTok"/>
        </w:rPr>
        <w:t xml:space="preserve">  }</w:t>
      </w:r>
      <w:r>
        <w:br/>
      </w:r>
      <w:r>
        <w:rPr>
          <w:rStyle w:val="NormalTok"/>
        </w:rPr>
        <w:t xml:space="preserve">}</w:t>
      </w:r>
    </w:p>
    <w:p>
      <w:pPr>
        <w:pStyle w:val="FirstParagraph"/>
      </w:pPr>
      <w:r>
        <w:t xml:space="preserve">Stan 代码主要分三部分：</w:t>
      </w:r>
    </w:p>
    <w:p>
      <w:pPr>
        <w:numPr>
          <w:ilvl w:val="0"/>
          <w:numId w:val="1072"/>
        </w:numPr>
      </w:pPr>
      <w:r>
        <w:t xml:space="preserve">数据部分</w:t>
      </w:r>
      <w:r>
        <w:t xml:space="preserve"> </w:t>
      </w:r>
      <w:r>
        <w:rPr>
          <w:rStyle w:val="VerbatimChar"/>
        </w:rPr>
        <w:t xml:space="preserve">data</w:t>
      </w:r>
      <w:r>
        <w:t xml:space="preserve">：声明模型的输入数据，数据类型、大小、约束。</w:t>
      </w:r>
    </w:p>
    <w:p>
      <w:pPr>
        <w:numPr>
          <w:ilvl w:val="0"/>
          <w:numId w:val="1072"/>
        </w:numPr>
      </w:pPr>
      <w:r>
        <w:t xml:space="preserve">参数部分</w:t>
      </w:r>
      <w:r>
        <w:t xml:space="preserve"> </w:t>
      </w:r>
      <w:r>
        <w:rPr>
          <w:rStyle w:val="VerbatimChar"/>
        </w:rPr>
        <w:t xml:space="preserve">parameters</w:t>
      </w:r>
      <w:r>
        <w:t xml:space="preserve">：类似数据部分，声明模型的参数，参数类型、大小。</w:t>
      </w:r>
    </w:p>
    <w:p>
      <w:pPr>
        <w:numPr>
          <w:ilvl w:val="0"/>
          <w:numId w:val="1072"/>
        </w:numPr>
      </w:pPr>
      <w:r>
        <w:t xml:space="preserve">模型部分</w:t>
      </w:r>
      <w:r>
        <w:t xml:space="preserve"> </w:t>
      </w:r>
      <w:r>
        <w:rPr>
          <w:rStyle w:val="VerbatimChar"/>
        </w:rPr>
        <w:t xml:space="preserve">model</w:t>
      </w:r>
      <w:r>
        <w:t xml:space="preserve">：指定模型参数的先验分布。</w:t>
      </w:r>
    </w:p>
    <w:p>
      <w:pPr>
        <w:numPr>
          <w:ilvl w:val="0"/>
          <w:numId w:val="1072"/>
        </w:numPr>
      </w:pPr>
      <w:r>
        <w:t xml:space="preserve">生成量</w:t>
      </w:r>
      <w:r>
        <w:t xml:space="preserve"> </w:t>
      </w:r>
      <w:r>
        <w:rPr>
          <w:rStyle w:val="VerbatimChar"/>
        </w:rPr>
        <w:t xml:space="preserve">generated quantities</w:t>
      </w:r>
      <w:r>
        <w:t xml:space="preserve">：拟合模型获得参数估计值后，计算一些统计量。</w:t>
      </w:r>
    </w:p>
    <w:p>
      <w:pPr>
        <w:pStyle w:val="FirstParagraph"/>
      </w:pPr>
      <w:r>
        <w:t xml:space="preserve">下面准备数据</w:t>
      </w:r>
    </w:p>
    <w:p>
      <w:pPr>
        <w:pStyle w:val="SourceCode"/>
      </w:pPr>
      <w:r>
        <w:rPr>
          <w:rStyle w:val="NormalTok"/>
        </w:rPr>
        <w:t xml:space="preserve">nchains </w:t>
      </w:r>
      <w:r>
        <w:rPr>
          <w:rStyle w:val="OtherTok"/>
        </w:rPr>
        <w:t xml:space="preserve">&lt;-</w:t>
      </w:r>
      <w:r>
        <w:rPr>
          <w:rStyle w:val="NormalTok"/>
        </w:rPr>
        <w:t xml:space="preserve"> </w:t>
      </w:r>
      <w:r>
        <w:rPr>
          <w:rStyle w:val="DecValTok"/>
        </w:rPr>
        <w:t xml:space="preserve">4</w:t>
      </w:r>
      <w:r>
        <w:rPr>
          <w:rStyle w:val="NormalTok"/>
        </w:rPr>
        <w:t xml:space="preserve"> </w:t>
      </w:r>
      <w:r>
        <w:rPr>
          <w:rStyle w:val="CommentTok"/>
        </w:rPr>
        <w:t xml:space="preserve"># 4 条迭代链</w:t>
      </w:r>
      <w:r>
        <w:br/>
      </w:r>
      <w:r>
        <w:rPr>
          <w:rStyle w:val="CommentTok"/>
        </w:rPr>
        <w:t xml:space="preserve"># 给每条链设置不同的参数初始值</w:t>
      </w:r>
      <w:r>
        <w:br/>
      </w:r>
      <w:r>
        <w:rPr>
          <w:rStyle w:val="NormalTok"/>
        </w:rPr>
        <w:t xml:space="preserve">inits_data </w:t>
      </w:r>
      <w:r>
        <w:rPr>
          <w:rStyle w:val="OtherTok"/>
        </w:rPr>
        <w:t xml:space="preserve">&lt;-</w:t>
      </w:r>
      <w:r>
        <w:rPr>
          <w:rStyle w:val="NormalTok"/>
        </w:rPr>
        <w:t xml:space="preserve"> </w:t>
      </w:r>
      <w:r>
        <w:rPr>
          <w:rStyle w:val="FunctionTok"/>
        </w:rPr>
        <w:t xml:space="preserve">lapply</w:t>
      </w:r>
      <w:r>
        <w:rPr>
          <w:rStyle w:val="NormalTok"/>
        </w:rPr>
        <w:t xml:space="preserve">(</w:t>
      </w:r>
      <w:r>
        <w:rPr>
          <w:rStyle w:val="DecValTok"/>
        </w:rPr>
        <w:t xml:space="preserve">1</w:t>
      </w:r>
      <w:r>
        <w:rPr>
          <w:rStyle w:val="SpecialCharTok"/>
        </w:rPr>
        <w:t xml:space="preserve">:</w:t>
      </w:r>
      <w:r>
        <w:rPr>
          <w:rStyle w:val="NormalTok"/>
        </w:rPr>
        <w:t xml:space="preserve">nchains, </w:t>
      </w:r>
      <w:r>
        <w:rPr>
          <w:rStyle w:val="ControlFlowTok"/>
        </w:rPr>
        <w:t xml:space="preserve">function</w:t>
      </w:r>
      <w:r>
        <w:rPr>
          <w:rStyle w:val="NormalTok"/>
        </w:rPr>
        <w:t xml:space="preserve">(i) {</w:t>
      </w:r>
      <w:r>
        <w:br/>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alpha =</w:t>
      </w:r>
      <w:r>
        <w:rPr>
          <w:rStyle w:val="NormalTok"/>
        </w:rPr>
        <w:t xml:space="preserve"> </w:t>
      </w:r>
      <w:r>
        <w:rPr>
          <w:rStyle w:val="FunctionTok"/>
        </w:rPr>
        <w:t xml:space="preserve">runif</w:t>
      </w:r>
      <w:r>
        <w:rPr>
          <w:rStyle w:val="NormalTok"/>
        </w:rPr>
        <w:t xml:space="preserve">(</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beta =</w:t>
      </w:r>
      <w:r>
        <w:rPr>
          <w:rStyle w:val="NormalTok"/>
        </w:rPr>
        <w:t xml:space="preserve"> </w:t>
      </w:r>
      <w:r>
        <w:rPr>
          <w:rStyle w:val="FunctionTok"/>
        </w:rPr>
        <w:t xml:space="preserve">runif</w:t>
      </w:r>
      <w:r>
        <w:rPr>
          <w:rStyle w:val="NormalTok"/>
        </w:rPr>
        <w:t xml:space="preserve">(</w:t>
      </w:r>
      <w:r>
        <w:rPr>
          <w:rStyle w:val="DecValTok"/>
        </w:rPr>
        <w:t xml:space="preserve">2</w:t>
      </w:r>
      <w:r>
        <w:rPr>
          <w:rStyle w:val="NormalTok"/>
        </w:rPr>
        <w:t xml:space="preserve">, </w:t>
      </w:r>
      <w:r>
        <w:rPr>
          <w:rStyle w:val="DecValTok"/>
        </w:rPr>
        <w:t xml:space="preserve">1</w:t>
      </w:r>
      <w:r>
        <w:rPr>
          <w:rStyle w:val="NormalTok"/>
        </w:rPr>
        <w:t xml:space="preserve">, </w:t>
      </w:r>
      <w:r>
        <w:rPr>
          <w:rStyle w:val="DecValTok"/>
        </w:rPr>
        <w:t xml:space="preserve">10</w:t>
      </w:r>
      <w:r>
        <w:rPr>
          <w:rStyle w:val="NormalTok"/>
        </w:rPr>
        <w:t xml:space="preserve">)</w:t>
      </w:r>
      <w:r>
        <w:br/>
      </w:r>
      <w:r>
        <w:rPr>
          <w:rStyle w:val="NormalTok"/>
        </w:rPr>
        <w:t xml:space="preserve">  )</w:t>
      </w:r>
      <w:r>
        <w:br/>
      </w:r>
      <w:r>
        <w:rPr>
          <w:rStyle w:val="NormalTok"/>
        </w:rPr>
        <w:t xml:space="preserve">})</w:t>
      </w:r>
      <w:r>
        <w:br/>
      </w:r>
      <w:r>
        <w:br/>
      </w:r>
      <w:r>
        <w:rPr>
          <w:rStyle w:val="CommentTok"/>
        </w:rPr>
        <w:t xml:space="preserve"># 准备数据</w:t>
      </w:r>
      <w:r>
        <w:br/>
      </w:r>
      <w:r>
        <w:rPr>
          <w:rStyle w:val="NormalTok"/>
        </w:rPr>
        <w:t xml:space="preserve">poisson_d </w:t>
      </w:r>
      <w:r>
        <w:rPr>
          <w:rStyle w:val="OtherTok"/>
        </w:rPr>
        <w:t xml:space="preserve">&lt;-</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n =</w:t>
      </w:r>
      <w:r>
        <w:rPr>
          <w:rStyle w:val="NormalTok"/>
        </w:rPr>
        <w:t xml:space="preserve"> </w:t>
      </w:r>
      <w:r>
        <w:rPr>
          <w:rStyle w:val="DecValTok"/>
        </w:rPr>
        <w:t xml:space="preserve">2500</w:t>
      </w:r>
      <w:r>
        <w:rPr>
          <w:rStyle w:val="NormalTok"/>
        </w:rPr>
        <w:t xml:space="preserve">, </w:t>
      </w:r>
      <w:r>
        <w:rPr>
          <w:rStyle w:val="CommentTok"/>
        </w:rPr>
        <w:t xml:space="preserve"># 观测记录的条数</w:t>
      </w:r>
      <w:r>
        <w:br/>
      </w:r>
      <w:r>
        <w:rPr>
          <w:rStyle w:val="NormalTok"/>
        </w:rPr>
        <w:t xml:space="preserve">  </w:t>
      </w:r>
      <w:r>
        <w:rPr>
          <w:rStyle w:val="AttributeTok"/>
        </w:rPr>
        <w:t xml:space="preserve">k =</w:t>
      </w:r>
      <w:r>
        <w:rPr>
          <w:rStyle w:val="NormalTok"/>
        </w:rPr>
        <w:t xml:space="preserve"> </w:t>
      </w:r>
      <w:r>
        <w:rPr>
          <w:rStyle w:val="DecValTok"/>
        </w:rPr>
        <w:t xml:space="preserve">2</w:t>
      </w:r>
      <w:r>
        <w:rPr>
          <w:rStyle w:val="NormalTok"/>
        </w:rPr>
        <w:t xml:space="preserve">, </w:t>
      </w:r>
      <w:r>
        <w:rPr>
          <w:rStyle w:val="CommentTok"/>
        </w:rPr>
        <w:t xml:space="preserve"># 协变量个数</w:t>
      </w:r>
      <w:r>
        <w:br/>
      </w:r>
      <w:r>
        <w:rPr>
          <w:rStyle w:val="NormalTok"/>
        </w:rPr>
        <w:t xml:space="preserve">  </w:t>
      </w:r>
      <w:r>
        <w:rPr>
          <w:rStyle w:val="AttributeTok"/>
        </w:rPr>
        <w:t xml:space="preserve">X =</w:t>
      </w:r>
      <w:r>
        <w:rPr>
          <w:rStyle w:val="NormalTok"/>
        </w:rPr>
        <w:t xml:space="preserve"> X, </w:t>
      </w:r>
      <w:r>
        <w:rPr>
          <w:rStyle w:val="CommentTok"/>
        </w:rPr>
        <w:t xml:space="preserve"># N x 2 矩阵</w:t>
      </w:r>
      <w:r>
        <w:br/>
      </w:r>
      <w:r>
        <w:rPr>
          <w:rStyle w:val="NormalTok"/>
        </w:rPr>
        <w:t xml:space="preserve">  </w:t>
      </w:r>
      <w:r>
        <w:rPr>
          <w:rStyle w:val="AttributeTok"/>
        </w:rPr>
        <w:t xml:space="preserve">y =</w:t>
      </w:r>
      <w:r>
        <w:rPr>
          <w:rStyle w:val="NormalTok"/>
        </w:rPr>
        <w:t xml:space="preserve"> y, </w:t>
      </w:r>
      <w:r>
        <w:rPr>
          <w:rStyle w:val="CommentTok"/>
        </w:rPr>
        <w:t xml:space="preserve"># N 向量</w:t>
      </w:r>
      <w:r>
        <w:br/>
      </w:r>
      <w:r>
        <w:rPr>
          <w:rStyle w:val="NormalTok"/>
        </w:rPr>
        <w:t xml:space="preserve">  </w:t>
      </w:r>
      <w:r>
        <w:rPr>
          <w:rStyle w:val="AttributeTok"/>
        </w:rPr>
        <w:t xml:space="preserve">log_offset =</w:t>
      </w:r>
      <w:r>
        <w:rPr>
          <w:rStyle w:val="NormalTok"/>
        </w:rPr>
        <w:t xml:space="preserve"> </w:t>
      </w:r>
      <w:r>
        <w:rPr>
          <w:rStyle w:val="FunctionTok"/>
        </w:rPr>
        <w:t xml:space="preserve">log</w:t>
      </w:r>
      <w:r>
        <w:rPr>
          <w:rStyle w:val="NormalTok"/>
        </w:rPr>
        <w:t xml:space="preserve">(u)</w:t>
      </w:r>
      <w:r>
        <w:br/>
      </w:r>
      <w:r>
        <w:rPr>
          <w:rStyle w:val="NormalTok"/>
        </w:rPr>
        <w:t xml:space="preserve">)</w:t>
      </w:r>
    </w:p>
    <w:p>
      <w:pPr>
        <w:pStyle w:val="FirstParagraph"/>
      </w:pPr>
      <w:r>
        <w:t xml:space="preserve">编译模型，抽样获取参数的后验分布</w:t>
      </w:r>
    </w:p>
    <w:p>
      <w:pPr>
        <w:pStyle w:val="SourceCode"/>
      </w:pPr>
      <w:r>
        <w:rPr>
          <w:rStyle w:val="CommentTok"/>
        </w:rPr>
        <w:t xml:space="preserve"># 加载 cmdstanr 包</w:t>
      </w:r>
      <w:r>
        <w:br/>
      </w:r>
      <w:r>
        <w:rPr>
          <w:rStyle w:val="FunctionTok"/>
        </w:rPr>
        <w:t xml:space="preserve">library</w:t>
      </w:r>
      <w:r>
        <w:rPr>
          <w:rStyle w:val="NormalTok"/>
        </w:rPr>
        <w:t xml:space="preserve">(cmdstanr)</w:t>
      </w:r>
      <w:r>
        <w:br/>
      </w:r>
      <w:r>
        <w:rPr>
          <w:rStyle w:val="CommentTok"/>
        </w:rPr>
        <w:t xml:space="preserve"># 编译模型</w:t>
      </w:r>
      <w:r>
        <w:br/>
      </w:r>
      <w:r>
        <w:rPr>
          <w:rStyle w:val="NormalTok"/>
        </w:rPr>
        <w:t xml:space="preserve">mod_poisson </w:t>
      </w:r>
      <w:r>
        <w:rPr>
          <w:rStyle w:val="OtherTok"/>
        </w:rPr>
        <w:t xml:space="preserve">&lt;-</w:t>
      </w:r>
      <w:r>
        <w:rPr>
          <w:rStyle w:val="NormalTok"/>
        </w:rPr>
        <w:t xml:space="preserve"> </w:t>
      </w:r>
      <w:r>
        <w:rPr>
          <w:rStyle w:val="FunctionTok"/>
        </w:rPr>
        <w:t xml:space="preserve">cmdstan_model</w:t>
      </w:r>
      <w:r>
        <w:rPr>
          <w:rStyle w:val="NormalTok"/>
        </w:rPr>
        <w:t xml:space="preserve">(</w:t>
      </w:r>
      <w:r>
        <w:br/>
      </w:r>
      <w:r>
        <w:rPr>
          <w:rStyle w:val="NormalTok"/>
        </w:rPr>
        <w:t xml:space="preserve">  </w:t>
      </w:r>
      <w:r>
        <w:rPr>
          <w:rStyle w:val="AttributeTok"/>
        </w:rPr>
        <w:t xml:space="preserve">stan_file =</w:t>
      </w:r>
      <w:r>
        <w:rPr>
          <w:rStyle w:val="NormalTok"/>
        </w:rPr>
        <w:t xml:space="preserve"> </w:t>
      </w:r>
      <w:r>
        <w:rPr>
          <w:rStyle w:val="StringTok"/>
        </w:rPr>
        <w:t xml:space="preserve">"code/poisson_log_glm.stan"</w:t>
      </w:r>
      <w:r>
        <w:rPr>
          <w:rStyle w:val="NormalTok"/>
        </w:rPr>
        <w:t xml:space="preserve">,</w:t>
      </w:r>
      <w:r>
        <w:br/>
      </w:r>
      <w:r>
        <w:rPr>
          <w:rStyle w:val="NormalTok"/>
        </w:rPr>
        <w:t xml:space="preserve">  </w:t>
      </w:r>
      <w:r>
        <w:rPr>
          <w:rStyle w:val="AttributeTok"/>
        </w:rPr>
        <w:t xml:space="preserve">compile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cpp_options =</w:t>
      </w:r>
      <w:r>
        <w:rPr>
          <w:rStyle w:val="NormalTok"/>
        </w:rPr>
        <w:t xml:space="preserve"> </w:t>
      </w:r>
      <w:r>
        <w:rPr>
          <w:rStyle w:val="FunctionTok"/>
        </w:rPr>
        <w:t xml:space="preserve">list</w:t>
      </w:r>
      <w:r>
        <w:rPr>
          <w:rStyle w:val="NormalTok"/>
        </w:rPr>
        <w:t xml:space="preserve">(</w:t>
      </w:r>
      <w:r>
        <w:rPr>
          <w:rStyle w:val="AttributeTok"/>
        </w:rPr>
        <w:t xml:space="preserve">stan_threads =</w:t>
      </w:r>
      <w:r>
        <w:rPr>
          <w:rStyle w:val="NormalTok"/>
        </w:rPr>
        <w:t xml:space="preserve"> </w:t>
      </w:r>
      <w:r>
        <w:rPr>
          <w:rStyle w:val="ConstantTok"/>
        </w:rPr>
        <w:t xml:space="preserve">TRUE</w:t>
      </w:r>
      <w:r>
        <w:rPr>
          <w:rStyle w:val="NormalTok"/>
        </w:rPr>
        <w:t xml:space="preserve">)</w:t>
      </w:r>
      <w:r>
        <w:br/>
      </w:r>
      <w:r>
        <w:rPr>
          <w:rStyle w:val="NormalTok"/>
        </w:rPr>
        <w:t xml:space="preserve">)</w:t>
      </w:r>
      <w:r>
        <w:br/>
      </w:r>
      <w:r>
        <w:rPr>
          <w:rStyle w:val="CommentTok"/>
        </w:rPr>
        <w:t xml:space="preserve"># 采样拟合模型</w:t>
      </w:r>
      <w:r>
        <w:br/>
      </w:r>
      <w:r>
        <w:rPr>
          <w:rStyle w:val="NormalTok"/>
        </w:rPr>
        <w:t xml:space="preserve">fit_poisson_stan </w:t>
      </w:r>
      <w:r>
        <w:rPr>
          <w:rStyle w:val="OtherTok"/>
        </w:rPr>
        <w:t xml:space="preserve">&lt;-</w:t>
      </w:r>
      <w:r>
        <w:rPr>
          <w:rStyle w:val="NormalTok"/>
        </w:rPr>
        <w:t xml:space="preserve"> mod_poisson</w:t>
      </w:r>
      <w:r>
        <w:rPr>
          <w:rStyle w:val="SpecialCharTok"/>
        </w:rPr>
        <w:t xml:space="preserve">$</w:t>
      </w:r>
      <w:r>
        <w:rPr>
          <w:rStyle w:val="FunctionTok"/>
        </w:rPr>
        <w:t xml:space="preserve">sample</w:t>
      </w:r>
      <w:r>
        <w:rPr>
          <w:rStyle w:val="NormalTok"/>
        </w:rPr>
        <w:t xml:space="preserve">(</w:t>
      </w:r>
      <w:r>
        <w:br/>
      </w:r>
      <w:r>
        <w:rPr>
          <w:rStyle w:val="NormalTok"/>
        </w:rPr>
        <w:t xml:space="preserve">  </w:t>
      </w:r>
      <w:r>
        <w:rPr>
          <w:rStyle w:val="AttributeTok"/>
        </w:rPr>
        <w:t xml:space="preserve">data =</w:t>
      </w:r>
      <w:r>
        <w:rPr>
          <w:rStyle w:val="NormalTok"/>
        </w:rPr>
        <w:t xml:space="preserve"> poisson_d, </w:t>
      </w:r>
      <w:r>
        <w:rPr>
          <w:rStyle w:val="CommentTok"/>
        </w:rPr>
        <w:t xml:space="preserve"># 观测数据</w:t>
      </w:r>
      <w:r>
        <w:br/>
      </w:r>
      <w:r>
        <w:rPr>
          <w:rStyle w:val="NormalTok"/>
        </w:rPr>
        <w:t xml:space="preserve">  </w:t>
      </w:r>
      <w:r>
        <w:rPr>
          <w:rStyle w:val="AttributeTok"/>
        </w:rPr>
        <w:t xml:space="preserve">init =</w:t>
      </w:r>
      <w:r>
        <w:rPr>
          <w:rStyle w:val="NormalTok"/>
        </w:rPr>
        <w:t xml:space="preserve"> inits_data, </w:t>
      </w:r>
      <w:r>
        <w:rPr>
          <w:rStyle w:val="CommentTok"/>
        </w:rPr>
        <w:t xml:space="preserve"># 迭代初值</w:t>
      </w:r>
      <w:r>
        <w:br/>
      </w:r>
      <w:r>
        <w:rPr>
          <w:rStyle w:val="NormalTok"/>
        </w:rPr>
        <w:t xml:space="preserve">  </w:t>
      </w:r>
      <w:r>
        <w:rPr>
          <w:rStyle w:val="AttributeTok"/>
        </w:rPr>
        <w:t xml:space="preserve">iter_warmup =</w:t>
      </w:r>
      <w:r>
        <w:rPr>
          <w:rStyle w:val="NormalTok"/>
        </w:rPr>
        <w:t xml:space="preserve"> </w:t>
      </w:r>
      <w:r>
        <w:rPr>
          <w:rStyle w:val="DecValTok"/>
        </w:rPr>
        <w:t xml:space="preserve">1000</w:t>
      </w:r>
      <w:r>
        <w:rPr>
          <w:rStyle w:val="NormalTok"/>
        </w:rPr>
        <w:t xml:space="preserve">, </w:t>
      </w:r>
      <w:r>
        <w:rPr>
          <w:rStyle w:val="CommentTok"/>
        </w:rPr>
        <w:t xml:space="preserve"># 每条链预处理迭代次数</w:t>
      </w:r>
      <w:r>
        <w:br/>
      </w:r>
      <w:r>
        <w:rPr>
          <w:rStyle w:val="NormalTok"/>
        </w:rPr>
        <w:t xml:space="preserve">  </w:t>
      </w:r>
      <w:r>
        <w:rPr>
          <w:rStyle w:val="AttributeTok"/>
        </w:rPr>
        <w:t xml:space="preserve">iter_sampling =</w:t>
      </w:r>
      <w:r>
        <w:rPr>
          <w:rStyle w:val="NormalTok"/>
        </w:rPr>
        <w:t xml:space="preserve"> </w:t>
      </w:r>
      <w:r>
        <w:rPr>
          <w:rStyle w:val="DecValTok"/>
        </w:rPr>
        <w:t xml:space="preserve">2000</w:t>
      </w:r>
      <w:r>
        <w:rPr>
          <w:rStyle w:val="NormalTok"/>
        </w:rPr>
        <w:t xml:space="preserve">, </w:t>
      </w:r>
      <w:r>
        <w:rPr>
          <w:rStyle w:val="CommentTok"/>
        </w:rPr>
        <w:t xml:space="preserve"># 每条链总迭代次数</w:t>
      </w:r>
      <w:r>
        <w:br/>
      </w:r>
      <w:r>
        <w:rPr>
          <w:rStyle w:val="NormalTok"/>
        </w:rPr>
        <w:t xml:space="preserve">  </w:t>
      </w:r>
      <w:r>
        <w:rPr>
          <w:rStyle w:val="AttributeTok"/>
        </w:rPr>
        <w:t xml:space="preserve">chains =</w:t>
      </w:r>
      <w:r>
        <w:rPr>
          <w:rStyle w:val="NormalTok"/>
        </w:rPr>
        <w:t xml:space="preserve"> nchains, </w:t>
      </w:r>
      <w:r>
        <w:rPr>
          <w:rStyle w:val="CommentTok"/>
        </w:rPr>
        <w:t xml:space="preserve"># 马尔科夫链的数目</w:t>
      </w:r>
      <w:r>
        <w:br/>
      </w:r>
      <w:r>
        <w:rPr>
          <w:rStyle w:val="NormalTok"/>
        </w:rPr>
        <w:t xml:space="preserve">  </w:t>
      </w:r>
      <w:r>
        <w:rPr>
          <w:rStyle w:val="AttributeTok"/>
        </w:rPr>
        <w:t xml:space="preserve">parallel_chains =</w:t>
      </w:r>
      <w:r>
        <w:rPr>
          <w:rStyle w:val="NormalTok"/>
        </w:rPr>
        <w:t xml:space="preserve"> </w:t>
      </w:r>
      <w:r>
        <w:rPr>
          <w:rStyle w:val="DecValTok"/>
        </w:rPr>
        <w:t xml:space="preserve">1</w:t>
      </w:r>
      <w:r>
        <w:rPr>
          <w:rStyle w:val="NormalTok"/>
        </w:rPr>
        <w:t xml:space="preserve">, </w:t>
      </w:r>
      <w:r>
        <w:rPr>
          <w:rStyle w:val="CommentTok"/>
        </w:rPr>
        <w:t xml:space="preserve"># 指定 CPU 核心数，可以给每条链分配一个</w:t>
      </w:r>
      <w:r>
        <w:br/>
      </w:r>
      <w:r>
        <w:rPr>
          <w:rStyle w:val="NormalTok"/>
        </w:rPr>
        <w:t xml:space="preserve">  </w:t>
      </w:r>
      <w:r>
        <w:rPr>
          <w:rStyle w:val="AttributeTok"/>
        </w:rPr>
        <w:t xml:space="preserve">threads_per_chain =</w:t>
      </w:r>
      <w:r>
        <w:rPr>
          <w:rStyle w:val="NormalTok"/>
        </w:rPr>
        <w:t xml:space="preserve"> </w:t>
      </w:r>
      <w:r>
        <w:rPr>
          <w:rStyle w:val="DecValTok"/>
        </w:rPr>
        <w:t xml:space="preserve">1</w:t>
      </w:r>
      <w:r>
        <w:rPr>
          <w:rStyle w:val="NormalTok"/>
        </w:rPr>
        <w:t xml:space="preserve">, </w:t>
      </w:r>
      <w:r>
        <w:rPr>
          <w:rStyle w:val="CommentTok"/>
        </w:rPr>
        <w:t xml:space="preserve"># 每条链设置一个线程</w:t>
      </w:r>
      <w:r>
        <w:br/>
      </w:r>
      <w:r>
        <w:rPr>
          <w:rStyle w:val="NormalTok"/>
        </w:rPr>
        <w:t xml:space="preserve">  </w:t>
      </w:r>
      <w:r>
        <w:rPr>
          <w:rStyle w:val="AttributeTok"/>
        </w:rPr>
        <w:t xml:space="preserve">show_messages =</w:t>
      </w:r>
      <w:r>
        <w:rPr>
          <w:rStyle w:val="NormalTok"/>
        </w:rPr>
        <w:t xml:space="preserve"> </w:t>
      </w:r>
      <w:r>
        <w:rPr>
          <w:rStyle w:val="ConstantTok"/>
        </w:rPr>
        <w:t xml:space="preserve">FALSE</w:t>
      </w:r>
      <w:r>
        <w:rPr>
          <w:rStyle w:val="NormalTok"/>
        </w:rPr>
        <w:t xml:space="preserve">, </w:t>
      </w:r>
      <w:r>
        <w:rPr>
          <w:rStyle w:val="CommentTok"/>
        </w:rPr>
        <w:t xml:space="preserve"># 不显示迭代的中间过程</w:t>
      </w:r>
      <w:r>
        <w:br/>
      </w:r>
      <w:r>
        <w:rPr>
          <w:rStyle w:val="NormalTok"/>
        </w:rPr>
        <w:t xml:space="preserve">  </w:t>
      </w:r>
      <w:r>
        <w:rPr>
          <w:rStyle w:val="AttributeTok"/>
        </w:rPr>
        <w:t xml:space="preserve">refresh =</w:t>
      </w:r>
      <w:r>
        <w:rPr>
          <w:rStyle w:val="NormalTok"/>
        </w:rPr>
        <w:t xml:space="preserve"> </w:t>
      </w:r>
      <w:r>
        <w:rPr>
          <w:rStyle w:val="DecValTok"/>
        </w:rPr>
        <w:t xml:space="preserve">0</w:t>
      </w:r>
      <w:r>
        <w:rPr>
          <w:rStyle w:val="NormalTok"/>
        </w:rPr>
        <w:t xml:space="preserve">, </w:t>
      </w:r>
      <w:r>
        <w:rPr>
          <w:rStyle w:val="CommentTok"/>
        </w:rPr>
        <w:t xml:space="preserve"># 不显示采样的进度</w:t>
      </w:r>
      <w:r>
        <w:br/>
      </w:r>
      <w:r>
        <w:rPr>
          <w:rStyle w:val="NormalTok"/>
        </w:rPr>
        <w:t xml:space="preserve">  </w:t>
      </w:r>
      <w:r>
        <w:rPr>
          <w:rStyle w:val="AttributeTok"/>
        </w:rPr>
        <w:t xml:space="preserve">seed =</w:t>
      </w:r>
      <w:r>
        <w:rPr>
          <w:rStyle w:val="NormalTok"/>
        </w:rPr>
        <w:t xml:space="preserve"> </w:t>
      </w:r>
      <w:r>
        <w:rPr>
          <w:rStyle w:val="DecValTok"/>
        </w:rPr>
        <w:t xml:space="preserve">20222022</w:t>
      </w:r>
      <w:r>
        <w:rPr>
          <w:rStyle w:val="NormalTok"/>
        </w:rPr>
        <w:t xml:space="preserve"> </w:t>
      </w:r>
      <w:r>
        <w:rPr>
          <w:rStyle w:val="CommentTok"/>
        </w:rPr>
        <w:t xml:space="preserve"># 设置随机数种子，不要使用 set.seed() 函数</w:t>
      </w:r>
      <w:r>
        <w:br/>
      </w:r>
      <w:r>
        <w:rPr>
          <w:rStyle w:val="NormalTok"/>
        </w:rPr>
        <w:t xml:space="preserve">)</w:t>
      </w:r>
      <w:r>
        <w:br/>
      </w:r>
      <w:r>
        <w:rPr>
          <w:rStyle w:val="CommentTok"/>
        </w:rPr>
        <w:t xml:space="preserve"># 迭代诊断</w:t>
      </w:r>
      <w:r>
        <w:br/>
      </w:r>
      <w:r>
        <w:rPr>
          <w:rStyle w:val="NormalTok"/>
        </w:rPr>
        <w:t xml:space="preserve">fit_poisson_stan</w:t>
      </w:r>
      <w:r>
        <w:rPr>
          <w:rStyle w:val="SpecialCharTok"/>
        </w:rPr>
        <w:t xml:space="preserve">$</w:t>
      </w:r>
      <w:r>
        <w:rPr>
          <w:rStyle w:val="FunctionTok"/>
        </w:rPr>
        <w:t xml:space="preserve">diagnostic_summary</w:t>
      </w:r>
      <w:r>
        <w:rPr>
          <w:rStyle w:val="NormalTok"/>
        </w:rPr>
        <w:t xml:space="preserve">()</w:t>
      </w:r>
    </w:p>
    <w:p>
      <w:pPr>
        <w:pStyle w:val="SourceCode"/>
      </w:pPr>
      <w:r>
        <w:rPr>
          <w:rStyle w:val="VerbatimChar"/>
        </w:rPr>
        <w:t xml:space="preserve">$num_divergent</w:t>
      </w:r>
      <w:r>
        <w:br/>
      </w:r>
      <w:r>
        <w:rPr>
          <w:rStyle w:val="VerbatimChar"/>
        </w:rPr>
        <w:t xml:space="preserve">[1] 0 0 0 0</w:t>
      </w:r>
      <w:r>
        <w:br/>
      </w:r>
      <w:r>
        <w:br/>
      </w:r>
      <w:r>
        <w:rPr>
          <w:rStyle w:val="VerbatimChar"/>
        </w:rPr>
        <w:t xml:space="preserve">$num_max_treedepth</w:t>
      </w:r>
      <w:r>
        <w:br/>
      </w:r>
      <w:r>
        <w:rPr>
          <w:rStyle w:val="VerbatimChar"/>
        </w:rPr>
        <w:t xml:space="preserve">[1] 0 0 0 0</w:t>
      </w:r>
      <w:r>
        <w:br/>
      </w:r>
      <w:r>
        <w:br/>
      </w:r>
      <w:r>
        <w:rPr>
          <w:rStyle w:val="VerbatimChar"/>
        </w:rPr>
        <w:t xml:space="preserve">$ebfmi</w:t>
      </w:r>
      <w:r>
        <w:br/>
      </w:r>
      <w:r>
        <w:rPr>
          <w:rStyle w:val="VerbatimChar"/>
        </w:rPr>
        <w:t xml:space="preserve">[1] 1.172526 1.114983 1.010774 1.125754</w:t>
      </w:r>
    </w:p>
    <w:p>
      <w:pPr>
        <w:pStyle w:val="SourceCode"/>
      </w:pPr>
      <w:r>
        <w:rPr>
          <w:rStyle w:val="CommentTok"/>
        </w:rPr>
        <w:t xml:space="preserve"># 输出结果</w:t>
      </w:r>
      <w:r>
        <w:br/>
      </w:r>
      <w:r>
        <w:rPr>
          <w:rStyle w:val="NormalTok"/>
        </w:rPr>
        <w:t xml:space="preserve">fit_poisson_stan</w:t>
      </w:r>
      <w:r>
        <w:rPr>
          <w:rStyle w:val="SpecialCharTok"/>
        </w:rPr>
        <w:t xml:space="preserve">$</w:t>
      </w:r>
      <w:r>
        <w:rPr>
          <w:rStyle w:val="FunctionTok"/>
        </w:rPr>
        <w:t xml:space="preserve">summary</w:t>
      </w:r>
      <w:r>
        <w:rPr>
          <w:rStyle w:val="NormalTok"/>
        </w:rPr>
        <w:t xml:space="preserve">(</w:t>
      </w:r>
      <w:r>
        <w:rPr>
          <w:rStyle w:val="FunctionTok"/>
        </w:rPr>
        <w:t xml:space="preserve">c</w:t>
      </w:r>
      <w:r>
        <w:rPr>
          <w:rStyle w:val="NormalTok"/>
        </w:rPr>
        <w:t xml:space="preserve">(</w:t>
      </w:r>
      <w:r>
        <w:rPr>
          <w:rStyle w:val="StringTok"/>
        </w:rPr>
        <w:t xml:space="preserve">"alpha"</w:t>
      </w:r>
      <w:r>
        <w:rPr>
          <w:rStyle w:val="NormalTok"/>
        </w:rPr>
        <w:t xml:space="preserve">, </w:t>
      </w:r>
      <w:r>
        <w:rPr>
          <w:rStyle w:val="StringTok"/>
        </w:rPr>
        <w:t xml:space="preserve">"beta"</w:t>
      </w:r>
      <w:r>
        <w:rPr>
          <w:rStyle w:val="NormalTok"/>
        </w:rPr>
        <w:t xml:space="preserve">, </w:t>
      </w:r>
      <w:r>
        <w:rPr>
          <w:rStyle w:val="StringTok"/>
        </w:rPr>
        <w:t xml:space="preserve">"lp__"</w:t>
      </w:r>
      <w:r>
        <w:rPr>
          <w:rStyle w:val="NormalTok"/>
        </w:rPr>
        <w:t xml:space="preserve">))</w:t>
      </w:r>
    </w:p>
    <w:p>
      <w:pPr>
        <w:pStyle w:val="SourceCode"/>
      </w:pPr>
      <w:r>
        <w:rPr>
          <w:rStyle w:val="VerbatimChar"/>
        </w:rPr>
        <w:t xml:space="preserve"># A tibble: 4 × 10</w:t>
      </w:r>
      <w:r>
        <w:br/>
      </w:r>
      <w:r>
        <w:rPr>
          <w:rStyle w:val="VerbatimChar"/>
        </w:rPr>
        <w:t xml:space="preserve">  variable      mean    median      sd     mad        q5      q95  rhat ess_bulk</w:t>
      </w:r>
      <w:r>
        <w:br/>
      </w:r>
      <w:r>
        <w:rPr>
          <w:rStyle w:val="VerbatimChar"/>
        </w:rPr>
        <w:t xml:space="preserve">  &lt;chr&gt;        &lt;num&gt;     &lt;num&gt;   &lt;num&gt;   &lt;num&gt;     &lt;num&gt;    &lt;num&gt; &lt;num&gt;    &lt;num&gt;</w:t>
      </w:r>
      <w:r>
        <w:br/>
      </w:r>
      <w:r>
        <w:rPr>
          <w:rStyle w:val="VerbatimChar"/>
        </w:rPr>
        <w:t xml:space="preserve">1 alpha        0.489     0.489 0.00948 0.00953     0.473  5.04e-1  1.00    4448.</w:t>
      </w:r>
      <w:r>
        <w:br/>
      </w:r>
      <w:r>
        <w:rPr>
          <w:rStyle w:val="VerbatimChar"/>
        </w:rPr>
        <w:t xml:space="preserve">2 beta[1]      0.290     0.290 0.0143  0.0144      0.267  3.14e-1  1.00    3144.</w:t>
      </w:r>
      <w:r>
        <w:br/>
      </w:r>
      <w:r>
        <w:rPr>
          <w:rStyle w:val="VerbatimChar"/>
        </w:rPr>
        <w:t xml:space="preserve">3 beta[2]      0.214     0.214 0.0145  0.0147      0.191  2.38e-1  1.00    3133.</w:t>
      </w:r>
      <w:r>
        <w:br/>
      </w:r>
      <w:r>
        <w:rPr>
          <w:rStyle w:val="VerbatimChar"/>
        </w:rPr>
        <w:t xml:space="preserve">4 lp__     -5388.    -5388.    1.20    1.02    -5390.    -5.39e+3  1.00    3232.</w:t>
      </w:r>
      <w:r>
        <w:br/>
      </w:r>
      <w:r>
        <w:rPr>
          <w:rStyle w:val="VerbatimChar"/>
        </w:rPr>
        <w:t xml:space="preserve"># ℹ 1 more variable: ess_tail &lt;num&gt;</w:t>
      </w:r>
    </w:p>
    <w:bookmarkEnd w:id="1955"/>
    <w:bookmarkStart w:id="1980" w:name="sec-posterior-distribution"/>
    <w:p>
      <w:pPr>
        <w:pStyle w:val="Heading2"/>
      </w:pPr>
      <w:r>
        <w:t xml:space="preserve">30.3 参数后验分布</w:t>
      </w:r>
    </w:p>
    <w:p>
      <w:pPr>
        <w:pStyle w:val="FirstParagraph"/>
      </w:pPr>
      <w:r>
        <w:t xml:space="preserve">加载</w:t>
      </w:r>
      <w:r>
        <w:t xml:space="preserve"> </w:t>
      </w:r>
      <w:r>
        <w:rPr>
          <w:bCs/>
          <w:b/>
        </w:rPr>
        <w:t xml:space="preserve">bayesplot</w:t>
      </w:r>
      <w:r>
        <w:t xml:space="preserve"> </w:t>
      </w:r>
      <w:r>
        <w:t xml:space="preserve">包，</w:t>
      </w:r>
      <m:oMath>
        <m:sSub>
          <m:e>
            <m:r>
              <m:t>β</m:t>
            </m:r>
          </m:e>
          <m:sub>
            <m:r>
              <m:t>1</m:t>
            </m:r>
          </m:sub>
        </m:sSub>
      </m:oMath>
      <w:r>
        <w:t xml:space="preserve"> </w:t>
      </w:r>
      <w:r>
        <w:t xml:space="preserve">和</w:t>
      </w:r>
      <w:r>
        <w:t xml:space="preserve"> </w:t>
      </w:r>
      <m:oMath>
        <m:sSub>
          <m:e>
            <m:r>
              <m:t>β</m:t>
            </m:r>
          </m:e>
          <m:sub>
            <m:r>
              <m:t>2</m:t>
            </m:r>
          </m:sub>
        </m:sSub>
      </m:oMath>
      <w:r>
        <w:t xml:space="preserve"> </w:t>
      </w:r>
      <w:r>
        <w:t xml:space="preserve">的联合分布</w:t>
      </w:r>
    </w:p>
    <w:p>
      <w:pPr>
        <w:pStyle w:val="SourceCode"/>
      </w:pPr>
      <w:r>
        <w:rPr>
          <w:rStyle w:val="FunctionTok"/>
        </w:rPr>
        <w:t xml:space="preserve">library</w:t>
      </w:r>
      <w:r>
        <w:rPr>
          <w:rStyle w:val="NormalTok"/>
        </w:rPr>
        <w:t xml:space="preserve">(ggplot2)</w:t>
      </w:r>
      <w:r>
        <w:br/>
      </w:r>
      <w:r>
        <w:rPr>
          <w:rStyle w:val="FunctionTok"/>
        </w:rPr>
        <w:t xml:space="preserve">library</w:t>
      </w:r>
      <w:r>
        <w:rPr>
          <w:rStyle w:val="NormalTok"/>
        </w:rPr>
        <w:t xml:space="preserve">(bayesplot)</w:t>
      </w:r>
      <w:r>
        <w:br/>
      </w:r>
      <w:r>
        <w:rPr>
          <w:rStyle w:val="FunctionTok"/>
        </w:rPr>
        <w:t xml:space="preserve">mcmc_scatter</w:t>
      </w:r>
      <w:r>
        <w:rPr>
          <w:rStyle w:val="NormalTok"/>
        </w:rPr>
        <w:t xml:space="preserve">(fit_poisson_stan</w:t>
      </w:r>
      <w:r>
        <w:rPr>
          <w:rStyle w:val="SpecialCharTok"/>
        </w:rPr>
        <w:t xml:space="preserve">$</w:t>
      </w:r>
      <w:r>
        <w:rPr>
          <w:rStyle w:val="FunctionTok"/>
        </w:rPr>
        <w:t xml:space="preserve">draws</w:t>
      </w:r>
      <w:r>
        <w:rPr>
          <w:rStyle w:val="NormalTok"/>
        </w:rPr>
        <w:t xml:space="preserve">(</w:t>
      </w:r>
      <w:r>
        <w:rPr>
          <w:rStyle w:val="FunctionTok"/>
        </w:rPr>
        <w:t xml:space="preserve">c</w:t>
      </w:r>
      <w:r>
        <w:rPr>
          <w:rStyle w:val="NormalTok"/>
        </w:rPr>
        <w:t xml:space="preserve">(</w:t>
      </w:r>
      <w:r>
        <w:rPr>
          <w:rStyle w:val="StringTok"/>
        </w:rPr>
        <w:t xml:space="preserve">"beta[1]"</w:t>
      </w:r>
      <w:r>
        <w:rPr>
          <w:rStyle w:val="NormalTok"/>
        </w:rPr>
        <w:t xml:space="preserve">, </w:t>
      </w:r>
      <w:r>
        <w:rPr>
          <w:rStyle w:val="StringTok"/>
        </w:rPr>
        <w:t xml:space="preserve">"beta[2]"</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FunctionTok"/>
        </w:rPr>
        <w:t xml:space="preserve">expression</w:t>
      </w:r>
      <w:r>
        <w:rPr>
          <w:rStyle w:val="NormalTok"/>
        </w:rPr>
        <w:t xml:space="preserve">(beta[</w:t>
      </w:r>
      <w:r>
        <w:rPr>
          <w:rStyle w:val="DecValTok"/>
        </w:rPr>
        <w:t xml:space="preserve">1</w:t>
      </w:r>
      <w:r>
        <w:rPr>
          <w:rStyle w:val="NormalTok"/>
        </w:rPr>
        <w:t xml:space="preserve">]), </w:t>
      </w:r>
      <w:r>
        <w:rPr>
          <w:rStyle w:val="AttributeTok"/>
        </w:rPr>
        <w:t xml:space="preserve">y =</w:t>
      </w:r>
      <w:r>
        <w:rPr>
          <w:rStyle w:val="NormalTok"/>
        </w:rPr>
        <w:t xml:space="preserve"> </w:t>
      </w:r>
      <w:r>
        <w:rPr>
          <w:rStyle w:val="FunctionTok"/>
        </w:rPr>
        <w:t xml:space="preserve">expression</w:t>
      </w:r>
      <w:r>
        <w:rPr>
          <w:rStyle w:val="NormalTok"/>
        </w:rPr>
        <w:t xml:space="preserve">(beta[</w:t>
      </w:r>
      <w:r>
        <w:rPr>
          <w:rStyle w:val="DecValTok"/>
        </w:rPr>
        <w:t xml:space="preserve">2</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959" w:name="fig-stan-scatter"/>
          <w:p>
            <w:pPr>
              <w:jc w:val="center"/>
            </w:pPr>
            <w:r>
              <w:drawing>
                <wp:inline>
                  <wp:extent cx="4620126" cy="3696101"/>
                  <wp:effectExtent b="0" l="0" r="0" t="0"/>
                  <wp:docPr descr="" title="" id="1957" name="Picture"/>
                  <a:graphic>
                    <a:graphicData uri="http://schemas.openxmlformats.org/drawingml/2006/picture">
                      <pic:pic>
                        <pic:nvPicPr>
                          <pic:cNvPr descr="generalized-linear-models_files/figure-docx/fig-stan-scatter-1.png" id="1958" name="Picture"/>
                          <pic:cNvPicPr>
                            <a:picLocks noChangeArrowheads="1" noChangeAspect="1"/>
                          </pic:cNvPicPr>
                        </pic:nvPicPr>
                        <pic:blipFill>
                          <a:blip r:embed="rId1956"/>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30.2:</w:t>
            </w:r>
            <w:r>
              <w:t xml:space="preserve"> </w:t>
            </w:r>
            <m:oMath>
              <m:sSub>
                <m:e>
                  <m:r>
                    <m:t>β</m:t>
                  </m:r>
                </m:e>
                <m:sub>
                  <m:r>
                    <m:t>1</m:t>
                  </m:r>
                </m:sub>
              </m:sSub>
            </m:oMath>
            <w:r>
              <w:t xml:space="preserve"> </w:t>
            </w:r>
            <w:r>
              <w:t xml:space="preserve">和</w:t>
            </w:r>
            <w:r>
              <w:t xml:space="preserve"> </w:t>
            </w:r>
            <m:oMath>
              <m:sSub>
                <m:e>
                  <m:r>
                    <m:t>β</m:t>
                  </m:r>
                </m:e>
                <m:sub>
                  <m:r>
                    <m:t>2</m:t>
                  </m:r>
                </m:sub>
              </m:sSub>
            </m:oMath>
            <w:r>
              <w:t xml:space="preserve"> </w:t>
            </w:r>
            <w:r>
              <w:t xml:space="preserve">的联合分布</w:t>
            </w:r>
          </w:p>
          <w:bookmarkEnd w:id="1959"/>
        </w:tc>
      </w:tr>
    </w:tbl>
    <w:p>
      <w:pPr>
        <w:pStyle w:val="BodyText"/>
      </w:pPr>
      <m:oMath>
        <m:sSub>
          <m:e>
            <m:r>
              <m:t>β</m:t>
            </m:r>
          </m:e>
          <m:sub>
            <m:r>
              <m:t>1</m:t>
            </m:r>
          </m:sub>
        </m:sSub>
      </m:oMath>
      <w:r>
        <w:t xml:space="preserve"> </w:t>
      </w:r>
      <w:r>
        <w:t xml:space="preserve">和</w:t>
      </w:r>
      <w:r>
        <w:t xml:space="preserve"> </w:t>
      </w:r>
      <m:oMath>
        <m:sSub>
          <m:e>
            <m:r>
              <m:t>β</m:t>
            </m:r>
          </m:e>
          <m:sub>
            <m:r>
              <m:t>2</m:t>
            </m:r>
          </m:sub>
        </m:sSub>
      </m:oMath>
      <w:r>
        <w:t xml:space="preserve"> </w:t>
      </w:r>
      <w:r>
        <w:t xml:space="preserve">的热力图</w:t>
      </w:r>
    </w:p>
    <w:p>
      <w:pPr>
        <w:pStyle w:val="SourceCode"/>
      </w:pPr>
      <w:r>
        <w:rPr>
          <w:rStyle w:val="FunctionTok"/>
        </w:rPr>
        <w:t xml:space="preserve">mcmc_hex</w:t>
      </w:r>
      <w:r>
        <w:rPr>
          <w:rStyle w:val="NormalTok"/>
        </w:rPr>
        <w:t xml:space="preserve">(fit_poisson_stan</w:t>
      </w:r>
      <w:r>
        <w:rPr>
          <w:rStyle w:val="SpecialCharTok"/>
        </w:rPr>
        <w:t xml:space="preserve">$</w:t>
      </w:r>
      <w:r>
        <w:rPr>
          <w:rStyle w:val="FunctionTok"/>
        </w:rPr>
        <w:t xml:space="preserve">draws</w:t>
      </w:r>
      <w:r>
        <w:rPr>
          <w:rStyle w:val="NormalTok"/>
        </w:rPr>
        <w:t xml:space="preserve">(</w:t>
      </w:r>
      <w:r>
        <w:rPr>
          <w:rStyle w:val="FunctionTok"/>
        </w:rPr>
        <w:t xml:space="preserve">c</w:t>
      </w:r>
      <w:r>
        <w:rPr>
          <w:rStyle w:val="NormalTok"/>
        </w:rPr>
        <w:t xml:space="preserve">(</w:t>
      </w:r>
      <w:r>
        <w:rPr>
          <w:rStyle w:val="StringTok"/>
        </w:rPr>
        <w:t xml:space="preserve">"beta[1]"</w:t>
      </w:r>
      <w:r>
        <w:rPr>
          <w:rStyle w:val="NormalTok"/>
        </w:rPr>
        <w:t xml:space="preserve">, </w:t>
      </w:r>
      <w:r>
        <w:rPr>
          <w:rStyle w:val="StringTok"/>
        </w:rPr>
        <w:t xml:space="preserve">"beta[2]"</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FunctionTok"/>
        </w:rPr>
        <w:t xml:space="preserve">expression</w:t>
      </w:r>
      <w:r>
        <w:rPr>
          <w:rStyle w:val="NormalTok"/>
        </w:rPr>
        <w:t xml:space="preserve">(beta[</w:t>
      </w:r>
      <w:r>
        <w:rPr>
          <w:rStyle w:val="DecValTok"/>
        </w:rPr>
        <w:t xml:space="preserve">1</w:t>
      </w:r>
      <w:r>
        <w:rPr>
          <w:rStyle w:val="NormalTok"/>
        </w:rPr>
        <w:t xml:space="preserve">]), </w:t>
      </w:r>
      <w:r>
        <w:rPr>
          <w:rStyle w:val="AttributeTok"/>
        </w:rPr>
        <w:t xml:space="preserve">y =</w:t>
      </w:r>
      <w:r>
        <w:rPr>
          <w:rStyle w:val="NormalTok"/>
        </w:rPr>
        <w:t xml:space="preserve"> </w:t>
      </w:r>
      <w:r>
        <w:rPr>
          <w:rStyle w:val="FunctionTok"/>
        </w:rPr>
        <w:t xml:space="preserve">expression</w:t>
      </w:r>
      <w:r>
        <w:rPr>
          <w:rStyle w:val="NormalTok"/>
        </w:rPr>
        <w:t xml:space="preserve">(beta[</w:t>
      </w:r>
      <w:r>
        <w:rPr>
          <w:rStyle w:val="DecValTok"/>
        </w:rPr>
        <w:t xml:space="preserve">2</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963" w:name="fig-stan-hex"/>
          <w:p>
            <w:pPr>
              <w:jc w:val="center"/>
            </w:pPr>
            <w:r>
              <w:drawing>
                <wp:inline>
                  <wp:extent cx="5082138" cy="3696101"/>
                  <wp:effectExtent b="0" l="0" r="0" t="0"/>
                  <wp:docPr descr="" title="" id="1961" name="Picture"/>
                  <a:graphic>
                    <a:graphicData uri="http://schemas.openxmlformats.org/drawingml/2006/picture">
                      <pic:pic>
                        <pic:nvPicPr>
                          <pic:cNvPr descr="generalized-linear-models_files/figure-docx/fig-stan-hex-1.png" id="1962" name="Picture"/>
                          <pic:cNvPicPr>
                            <a:picLocks noChangeArrowheads="1" noChangeAspect="1"/>
                          </pic:cNvPicPr>
                        </pic:nvPicPr>
                        <pic:blipFill>
                          <a:blip r:embed="rId1960"/>
                          <a:stretch>
                            <a:fillRect/>
                          </a:stretch>
                        </pic:blipFill>
                        <pic:spPr bwMode="auto">
                          <a:xfrm>
                            <a:off x="0" y="0"/>
                            <a:ext cx="5082138"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30.3:</w:t>
            </w:r>
            <w:r>
              <w:t xml:space="preserve"> </w:t>
            </w:r>
            <m:oMath>
              <m:sSub>
                <m:e>
                  <m:r>
                    <m:t>β</m:t>
                  </m:r>
                </m:e>
                <m:sub>
                  <m:r>
                    <m:t>1</m:t>
                  </m:r>
                </m:sub>
              </m:sSub>
            </m:oMath>
            <w:r>
              <w:t xml:space="preserve"> </w:t>
            </w:r>
            <w:r>
              <w:t xml:space="preserve">和</w:t>
            </w:r>
            <w:r>
              <w:t xml:space="preserve"> </w:t>
            </w:r>
            <m:oMath>
              <m:sSub>
                <m:e>
                  <m:r>
                    <m:t>β</m:t>
                  </m:r>
                </m:e>
                <m:sub>
                  <m:r>
                    <m:t>2</m:t>
                  </m:r>
                </m:sub>
              </m:sSub>
            </m:oMath>
            <w:r>
              <w:t xml:space="preserve"> </w:t>
            </w:r>
            <w:r>
              <w:t xml:space="preserve">的热力图</w:t>
            </w:r>
          </w:p>
          <w:bookmarkEnd w:id="1963"/>
        </w:tc>
      </w:tr>
    </w:tbl>
    <w:p>
      <w:pPr>
        <w:pStyle w:val="BodyText"/>
      </w:pPr>
      <w:r>
        <w:t xml:space="preserve">各个参数的轨迹图</w:t>
      </w:r>
    </w:p>
    <w:p>
      <w:pPr>
        <w:pStyle w:val="SourceCode"/>
      </w:pPr>
      <w:r>
        <w:rPr>
          <w:rStyle w:val="FunctionTok"/>
        </w:rPr>
        <w:t xml:space="preserve">mcmc_trace</w:t>
      </w:r>
      <w:r>
        <w:rPr>
          <w:rStyle w:val="NormalTok"/>
        </w:rPr>
        <w:t xml:space="preserve">(fit_poisson_stan</w:t>
      </w:r>
      <w:r>
        <w:rPr>
          <w:rStyle w:val="SpecialCharTok"/>
        </w:rPr>
        <w:t xml:space="preserve">$</w:t>
      </w:r>
      <w:r>
        <w:rPr>
          <w:rStyle w:val="FunctionTok"/>
        </w:rPr>
        <w:t xml:space="preserve">draws</w:t>
      </w:r>
      <w:r>
        <w:rPr>
          <w:rStyle w:val="NormalTok"/>
        </w:rPr>
        <w:t xml:space="preserve">(</w:t>
      </w:r>
      <w:r>
        <w:rPr>
          <w:rStyle w:val="FunctionTok"/>
        </w:rPr>
        <w:t xml:space="preserve">c</w:t>
      </w:r>
      <w:r>
        <w:rPr>
          <w:rStyle w:val="NormalTok"/>
        </w:rPr>
        <w:t xml:space="preserve">(</w:t>
      </w:r>
      <w:r>
        <w:rPr>
          <w:rStyle w:val="StringTok"/>
        </w:rPr>
        <w:t xml:space="preserve">"beta[1]"</w:t>
      </w:r>
      <w:r>
        <w:rPr>
          <w:rStyle w:val="NormalTok"/>
        </w:rPr>
        <w:t xml:space="preserve">, </w:t>
      </w:r>
      <w:r>
        <w:rPr>
          <w:rStyle w:val="StringTok"/>
        </w:rPr>
        <w:t xml:space="preserve">"beta[2]"</w:t>
      </w:r>
      <w:r>
        <w:rPr>
          <w:rStyle w:val="NormalTok"/>
        </w:rPr>
        <w:t xml:space="preserve">)),</w:t>
      </w:r>
      <w:r>
        <w:br/>
      </w:r>
      <w:r>
        <w:rPr>
          <w:rStyle w:val="NormalTok"/>
        </w:rPr>
        <w:t xml:space="preserve">  </w:t>
      </w:r>
      <w:r>
        <w:rPr>
          <w:rStyle w:val="AttributeTok"/>
        </w:rPr>
        <w:t xml:space="preserve">facet_args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labeller =</w:t>
      </w:r>
      <w:r>
        <w:rPr>
          <w:rStyle w:val="NormalTok"/>
        </w:rPr>
        <w:t xml:space="preserve"> ggplot2</w:t>
      </w:r>
      <w:r>
        <w:rPr>
          <w:rStyle w:val="SpecialCharTok"/>
        </w:rPr>
        <w:t xml:space="preserve">::</w:t>
      </w:r>
      <w:r>
        <w:rPr>
          <w:rStyle w:val="NormalTok"/>
        </w:rPr>
        <w:t xml:space="preserve">label_parsed, </w:t>
      </w:r>
      <w:r>
        <w:rPr>
          <w:rStyle w:val="AttributeTok"/>
        </w:rPr>
        <w:t xml:space="preserve">strip.position =</w:t>
      </w:r>
      <w:r>
        <w:rPr>
          <w:rStyle w:val="NormalTok"/>
        </w:rPr>
        <w:t xml:space="preserve"> </w:t>
      </w:r>
      <w:r>
        <w:rPr>
          <w:rStyle w:val="StringTok"/>
        </w:rPr>
        <w:t xml:space="preserve">"top"</w:t>
      </w:r>
      <w:r>
        <w:rPr>
          <w:rStyle w:val="NormalTok"/>
        </w:rPr>
        <w:t xml:space="preserve">, </w:t>
      </w:r>
      <w:r>
        <w:rPr>
          <w:rStyle w:val="AttributeTok"/>
        </w:rPr>
        <w:t xml:space="preserve">ncol =</w:t>
      </w:r>
      <w:r>
        <w:rPr>
          <w:rStyle w:val="NormalTok"/>
        </w:rPr>
        <w:t xml:space="preserve"> </w:t>
      </w:r>
      <w:r>
        <w:rPr>
          <w:rStyle w:val="DecValTok"/>
        </w:rPr>
        <w:t xml:space="preserve">1</w:t>
      </w:r>
      <w:r>
        <w:br/>
      </w:r>
      <w:r>
        <w:rPr>
          <w:rStyle w:val="NormalTok"/>
        </w:rPr>
        <w:t xml:space="preserve">  )</w:t>
      </w:r>
      <w:r>
        <w:br/>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967" w:name="fig-stan-trace"/>
          <w:p>
            <w:pPr>
              <w:jc w:val="center"/>
            </w:pPr>
            <w:r>
              <w:drawing>
                <wp:inline>
                  <wp:extent cx="4620126" cy="4620126"/>
                  <wp:effectExtent b="0" l="0" r="0" t="0"/>
                  <wp:docPr descr="" title="" id="1965" name="Picture"/>
                  <a:graphic>
                    <a:graphicData uri="http://schemas.openxmlformats.org/drawingml/2006/picture">
                      <pic:pic>
                        <pic:nvPicPr>
                          <pic:cNvPr descr="generalized-linear-models_files/figure-docx/fig-stan-trace-1.png" id="1966" name="Picture"/>
                          <pic:cNvPicPr>
                            <a:picLocks noChangeArrowheads="1" noChangeAspect="1"/>
                          </pic:cNvPicPr>
                        </pic:nvPicPr>
                        <pic:blipFill>
                          <a:blip r:embed="rId1964"/>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30.4: 各个参数的轨迹图</w:t>
            </w:r>
          </w:p>
          <w:bookmarkEnd w:id="1967"/>
        </w:tc>
      </w:tr>
    </w:tbl>
    <w:p>
      <w:pPr>
        <w:pStyle w:val="BodyText"/>
      </w:pPr>
      <w:r>
        <w:t xml:space="preserve">可以将模型参数的后验分布图展示出来</w:t>
      </w:r>
    </w:p>
    <w:p>
      <w:pPr>
        <w:pStyle w:val="SourceCode"/>
      </w:pPr>
      <w:r>
        <w:rPr>
          <w:rStyle w:val="FunctionTok"/>
        </w:rPr>
        <w:t xml:space="preserve">mcmc_dens</w:t>
      </w:r>
      <w:r>
        <w:rPr>
          <w:rStyle w:val="NormalTok"/>
        </w:rPr>
        <w:t xml:space="preserve">(fit_poisson_stan</w:t>
      </w:r>
      <w:r>
        <w:rPr>
          <w:rStyle w:val="SpecialCharTok"/>
        </w:rPr>
        <w:t xml:space="preserve">$</w:t>
      </w:r>
      <w:r>
        <w:rPr>
          <w:rStyle w:val="FunctionTok"/>
        </w:rPr>
        <w:t xml:space="preserve">draws</w:t>
      </w:r>
      <w:r>
        <w:rPr>
          <w:rStyle w:val="NormalTok"/>
        </w:rPr>
        <w:t xml:space="preserve">(</w:t>
      </w:r>
      <w:r>
        <w:rPr>
          <w:rStyle w:val="FunctionTok"/>
        </w:rPr>
        <w:t xml:space="preserve">c</w:t>
      </w:r>
      <w:r>
        <w:rPr>
          <w:rStyle w:val="NormalTok"/>
        </w:rPr>
        <w:t xml:space="preserve">(</w:t>
      </w:r>
      <w:r>
        <w:rPr>
          <w:rStyle w:val="StringTok"/>
        </w:rPr>
        <w:t xml:space="preserve">"beta[1]"</w:t>
      </w:r>
      <w:r>
        <w:rPr>
          <w:rStyle w:val="NormalTok"/>
        </w:rPr>
        <w:t xml:space="preserve">, </w:t>
      </w:r>
      <w:r>
        <w:rPr>
          <w:rStyle w:val="StringTok"/>
        </w:rPr>
        <w:t xml:space="preserve">"beta[2]"</w:t>
      </w:r>
      <w:r>
        <w:rPr>
          <w:rStyle w:val="NormalTok"/>
        </w:rPr>
        <w:t xml:space="preserve">)),</w:t>
      </w:r>
      <w:r>
        <w:br/>
      </w:r>
      <w:r>
        <w:rPr>
          <w:rStyle w:val="NormalTok"/>
        </w:rPr>
        <w:t xml:space="preserve">  </w:t>
      </w:r>
      <w:r>
        <w:rPr>
          <w:rStyle w:val="AttributeTok"/>
        </w:rPr>
        <w:t xml:space="preserve">facet_args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labeller =</w:t>
      </w:r>
      <w:r>
        <w:rPr>
          <w:rStyle w:val="NormalTok"/>
        </w:rPr>
        <w:t xml:space="preserve"> ggplot2</w:t>
      </w:r>
      <w:r>
        <w:rPr>
          <w:rStyle w:val="SpecialCharTok"/>
        </w:rPr>
        <w:t xml:space="preserve">::</w:t>
      </w:r>
      <w:r>
        <w:rPr>
          <w:rStyle w:val="NormalTok"/>
        </w:rPr>
        <w:t xml:space="preserve">label_parsed, </w:t>
      </w:r>
      <w:r>
        <w:rPr>
          <w:rStyle w:val="AttributeTok"/>
        </w:rPr>
        <w:t xml:space="preserve">strip.position =</w:t>
      </w:r>
      <w:r>
        <w:rPr>
          <w:rStyle w:val="NormalTok"/>
        </w:rPr>
        <w:t xml:space="preserve"> </w:t>
      </w:r>
      <w:r>
        <w:rPr>
          <w:rStyle w:val="StringTok"/>
        </w:rPr>
        <w:t xml:space="preserve">"top"</w:t>
      </w:r>
      <w:r>
        <w:rPr>
          <w:rStyle w:val="NormalTok"/>
        </w:rPr>
        <w:t xml:space="preserve">, </w:t>
      </w:r>
      <w:r>
        <w:rPr>
          <w:rStyle w:val="AttributeTok"/>
        </w:rPr>
        <w:t xml:space="preserve">ncol =</w:t>
      </w:r>
      <w:r>
        <w:rPr>
          <w:rStyle w:val="NormalTok"/>
        </w:rPr>
        <w:t xml:space="preserve"> </w:t>
      </w:r>
      <w:r>
        <w:rPr>
          <w:rStyle w:val="DecValTok"/>
        </w:rPr>
        <w:t xml:space="preserve">1</w:t>
      </w:r>
      <w:r>
        <w:br/>
      </w:r>
      <w:r>
        <w:rPr>
          <w:rStyle w:val="NormalTok"/>
        </w:rPr>
        <w:t xml:space="preserve">  )</w:t>
      </w:r>
      <w:r>
        <w:br/>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971" w:name="fig-stan-dens"/>
          <w:p>
            <w:pPr>
              <w:jc w:val="center"/>
            </w:pPr>
            <w:r>
              <w:drawing>
                <wp:inline>
                  <wp:extent cx="4620126" cy="4620126"/>
                  <wp:effectExtent b="0" l="0" r="0" t="0"/>
                  <wp:docPr descr="" title="" id="1969" name="Picture"/>
                  <a:graphic>
                    <a:graphicData uri="http://schemas.openxmlformats.org/drawingml/2006/picture">
                      <pic:pic>
                        <pic:nvPicPr>
                          <pic:cNvPr descr="generalized-linear-models_files/figure-docx/fig-stan-dens-1.png" id="1970" name="Picture"/>
                          <pic:cNvPicPr>
                            <a:picLocks noChangeArrowheads="1" noChangeAspect="1"/>
                          </pic:cNvPicPr>
                        </pic:nvPicPr>
                        <pic:blipFill>
                          <a:blip r:embed="rId1968"/>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30.5: 各个参数的分布图（密度图）</w:t>
            </w:r>
          </w:p>
          <w:bookmarkEnd w:id="1971"/>
        </w:tc>
      </w:tr>
    </w:tbl>
    <w:p>
      <w:pPr>
        <w:pStyle w:val="BodyText"/>
      </w:pPr>
      <w:r>
        <w:t xml:space="preserve">岭线图就是将各个参数的后验分布图放在一起。</w:t>
      </w:r>
    </w:p>
    <w:p>
      <w:pPr>
        <w:pStyle w:val="SourceCode"/>
      </w:pPr>
      <w:r>
        <w:rPr>
          <w:rStyle w:val="FunctionTok"/>
        </w:rPr>
        <w:t xml:space="preserve">mcmc_areas_ridges</w:t>
      </w:r>
      <w:r>
        <w:rPr>
          <w:rStyle w:val="NormalTok"/>
        </w:rPr>
        <w:t xml:space="preserve">(</w:t>
      </w:r>
      <w:r>
        <w:rPr>
          <w:rStyle w:val="AttributeTok"/>
        </w:rPr>
        <w:t xml:space="preserve">x =</w:t>
      </w:r>
      <w:r>
        <w:rPr>
          <w:rStyle w:val="NormalTok"/>
        </w:rPr>
        <w:t xml:space="preserve"> fit_poisson_stan</w:t>
      </w:r>
      <w:r>
        <w:rPr>
          <w:rStyle w:val="SpecialCharTok"/>
        </w:rPr>
        <w:t xml:space="preserve">$</w:t>
      </w:r>
      <w:r>
        <w:rPr>
          <w:rStyle w:val="FunctionTok"/>
        </w:rPr>
        <w:t xml:space="preserve">draws</w:t>
      </w:r>
      <w:r>
        <w:rPr>
          <w:rStyle w:val="NormalTok"/>
        </w:rPr>
        <w:t xml:space="preserve">(), </w:t>
      </w:r>
      <w:r>
        <w:rPr>
          <w:rStyle w:val="AttributeTok"/>
        </w:rPr>
        <w:t xml:space="preserve">pars =</w:t>
      </w:r>
      <w:r>
        <w:rPr>
          <w:rStyle w:val="NormalTok"/>
        </w:rPr>
        <w:t xml:space="preserve"> </w:t>
      </w:r>
      <w:r>
        <w:rPr>
          <w:rStyle w:val="FunctionTok"/>
        </w:rPr>
        <w:t xml:space="preserve">c</w:t>
      </w:r>
      <w:r>
        <w:rPr>
          <w:rStyle w:val="NormalTok"/>
        </w:rPr>
        <w:t xml:space="preserve">(</w:t>
      </w:r>
      <w:r>
        <w:rPr>
          <w:rStyle w:val="StringTok"/>
        </w:rPr>
        <w:t xml:space="preserve">"beta[1]"</w:t>
      </w:r>
      <w:r>
        <w:rPr>
          <w:rStyle w:val="NormalTok"/>
        </w:rPr>
        <w:t xml:space="preserve">, </w:t>
      </w:r>
      <w:r>
        <w:rPr>
          <w:rStyle w:val="StringTok"/>
        </w:rPr>
        <w:t xml:space="preserve">"beta[2]"</w:t>
      </w:r>
      <w:r>
        <w:rPr>
          <w:rStyle w:val="NormalTok"/>
        </w:rPr>
        <w:t xml:space="preserve">)) </w:t>
      </w:r>
      <w:r>
        <w:rPr>
          <w:rStyle w:val="SpecialCharTok"/>
        </w:rPr>
        <w:t xml:space="preserve">+</w:t>
      </w:r>
      <w:r>
        <w:br/>
      </w:r>
      <w:r>
        <w:rPr>
          <w:rStyle w:val="NormalTok"/>
        </w:rPr>
        <w:t xml:space="preserve">  </w:t>
      </w:r>
      <w:r>
        <w:rPr>
          <w:rStyle w:val="FunctionTok"/>
        </w:rPr>
        <w:t xml:space="preserve">scale_y_discrete</w:t>
      </w:r>
      <w:r>
        <w:rPr>
          <w:rStyle w:val="NormalTok"/>
        </w:rPr>
        <w:t xml:space="preserve">(</w:t>
      </w:r>
      <w:r>
        <w:rPr>
          <w:rStyle w:val="AttributeTok"/>
        </w:rPr>
        <w:t xml:space="preserve">labels =</w:t>
      </w:r>
      <w:r>
        <w:rPr>
          <w:rStyle w:val="NormalTok"/>
        </w:rPr>
        <w:t xml:space="preserve"> scales</w:t>
      </w:r>
      <w:r>
        <w:rPr>
          <w:rStyle w:val="SpecialCharTok"/>
        </w:rPr>
        <w:t xml:space="preserve">::</w:t>
      </w:r>
      <w:r>
        <w:rPr>
          <w:rStyle w:val="FunctionTok"/>
        </w:rPr>
        <w:t xml:space="preserve">parse_format</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975" w:name="fig-stan-ridges"/>
          <w:p>
            <w:pPr>
              <w:jc w:val="center"/>
            </w:pPr>
            <w:r>
              <w:drawing>
                <wp:inline>
                  <wp:extent cx="4620126" cy="3696101"/>
                  <wp:effectExtent b="0" l="0" r="0" t="0"/>
                  <wp:docPr descr="" title="" id="1973" name="Picture"/>
                  <a:graphic>
                    <a:graphicData uri="http://schemas.openxmlformats.org/drawingml/2006/picture">
                      <pic:pic>
                        <pic:nvPicPr>
                          <pic:cNvPr descr="generalized-linear-models_files/figure-docx/fig-stan-ridges-1.png" id="1974" name="Picture"/>
                          <pic:cNvPicPr>
                            <a:picLocks noChangeArrowheads="1" noChangeAspect="1"/>
                          </pic:cNvPicPr>
                        </pic:nvPicPr>
                        <pic:blipFill>
                          <a:blip r:embed="rId1972"/>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30.6: 各个参数的分布图（岭线图）</w:t>
            </w:r>
          </w:p>
          <w:bookmarkEnd w:id="1975"/>
        </w:tc>
      </w:tr>
    </w:tbl>
    <w:p>
      <w:pPr>
        <w:pStyle w:val="BodyText"/>
      </w:pPr>
      <w:r>
        <w:t xml:space="preserve">参数的</w:t>
      </w:r>
      <w:r>
        <w:t xml:space="preserve"> </w:t>
      </w:r>
      <m:oMath>
        <m:acc>
          <m:accPr>
            <m:chr m:val="̂"/>
          </m:accPr>
          <m:e>
            <m:r>
              <m:t>R</m:t>
            </m:r>
          </m:e>
        </m:acc>
      </m:oMath>
      <w:r>
        <w:t xml:space="preserve"> </w:t>
      </w:r>
      <w:r>
        <w:t xml:space="preserve">潜在尺度收缩因子</w:t>
      </w:r>
    </w:p>
    <w:p>
      <w:pPr>
        <w:pStyle w:val="SourceCode"/>
      </w:pPr>
      <w:r>
        <w:rPr>
          <w:rStyle w:val="NormalTok"/>
        </w:rPr>
        <w:t xml:space="preserve">bayesplot</w:t>
      </w:r>
      <w:r>
        <w:rPr>
          <w:rStyle w:val="SpecialCharTok"/>
        </w:rPr>
        <w:t xml:space="preserve">::</w:t>
      </w:r>
      <w:r>
        <w:rPr>
          <w:rStyle w:val="FunctionTok"/>
        </w:rPr>
        <w:t xml:space="preserve">rhat</w:t>
      </w:r>
      <w:r>
        <w:rPr>
          <w:rStyle w:val="NormalTok"/>
        </w:rPr>
        <w:t xml:space="preserve">(fit_poisson_stan, </w:t>
      </w:r>
      <w:r>
        <w:rPr>
          <w:rStyle w:val="AttributeTok"/>
        </w:rPr>
        <w:t xml:space="preserve">pars =</w:t>
      </w:r>
      <w:r>
        <w:rPr>
          <w:rStyle w:val="NormalTok"/>
        </w:rPr>
        <w:t xml:space="preserve"> </w:t>
      </w:r>
      <w:r>
        <w:rPr>
          <w:rStyle w:val="StringTok"/>
        </w:rPr>
        <w:t xml:space="preserve">"alpha"</w:t>
      </w:r>
      <w:r>
        <w:rPr>
          <w:rStyle w:val="NormalTok"/>
        </w:rPr>
        <w:t xml:space="preserve">)</w:t>
      </w:r>
    </w:p>
    <w:p>
      <w:pPr>
        <w:pStyle w:val="SourceCode"/>
      </w:pPr>
      <w:r>
        <w:rPr>
          <w:rStyle w:val="VerbatimChar"/>
        </w:rPr>
        <w:t xml:space="preserve">   alpha </w:t>
      </w:r>
      <w:r>
        <w:br/>
      </w:r>
      <w:r>
        <w:rPr>
          <w:rStyle w:val="VerbatimChar"/>
        </w:rPr>
        <w:t xml:space="preserve">1.000897 </w:t>
      </w:r>
    </w:p>
    <w:p>
      <w:pPr>
        <w:pStyle w:val="FirstParagraph"/>
      </w:pPr>
      <w:r>
        <w:t xml:space="preserve">后验预测诊断的想法是检查根据拟合模型生成的随机数</w:t>
      </w:r>
      <w:r>
        <w:t xml:space="preserve"> </w:t>
      </w:r>
      <m:oMath>
        <m:sSup>
          <m:e>
            <m:r>
              <m:t>y</m:t>
            </m:r>
          </m:e>
          <m:sup>
            <m:r>
              <m:t>r</m:t>
            </m:r>
            <m:r>
              <m:t>e</m:t>
            </m:r>
            <m:r>
              <m:t>p</m:t>
            </m:r>
          </m:sup>
        </m:sSup>
      </m:oMath>
      <w:r>
        <w:t xml:space="preserve"> </w:t>
      </w:r>
      <w:r>
        <w:t xml:space="preserve">与真实观测数据</w:t>
      </w:r>
      <w:r>
        <w:t xml:space="preserve"> </w:t>
      </w:r>
      <m:oMath>
        <m:r>
          <m:t>y</m:t>
        </m:r>
      </m:oMath>
      <w:r>
        <w:t xml:space="preserve"> </w:t>
      </w:r>
      <w:r>
        <w:t xml:space="preserve">的接近程度。为直观起见，可以用一系列描述数据分布的图来可视化检验。</w:t>
      </w:r>
    </w:p>
    <w:p>
      <w:pPr>
        <w:pStyle w:val="BodyText"/>
      </w:pPr>
      <w:r>
        <w:t xml:space="preserve">y 是真实数据，yrep 是根据贝叶斯拟合模型生成的数据。下图是真实数据的密度图和50组生成数据的密度图。</w:t>
      </w:r>
    </w:p>
    <w:p>
      <w:pPr>
        <w:pStyle w:val="SourceCode"/>
      </w:pPr>
      <w:r>
        <w:rPr>
          <w:rStyle w:val="CommentTok"/>
        </w:rPr>
        <w:t xml:space="preserve"># 抽取 yrep 数据</w:t>
      </w:r>
      <w:r>
        <w:br/>
      </w:r>
      <w:r>
        <w:rPr>
          <w:rStyle w:val="NormalTok"/>
        </w:rPr>
        <w:t xml:space="preserve">yrep </w:t>
      </w:r>
      <w:r>
        <w:rPr>
          <w:rStyle w:val="OtherTok"/>
        </w:rPr>
        <w:t xml:space="preserve">&lt;-</w:t>
      </w:r>
      <w:r>
        <w:rPr>
          <w:rStyle w:val="NormalTok"/>
        </w:rPr>
        <w:t xml:space="preserve"> fit_poisson_stan</w:t>
      </w:r>
      <w:r>
        <w:rPr>
          <w:rStyle w:val="SpecialCharTok"/>
        </w:rPr>
        <w:t xml:space="preserve">$</w:t>
      </w:r>
      <w:r>
        <w:rPr>
          <w:rStyle w:val="FunctionTok"/>
        </w:rPr>
        <w:t xml:space="preserve">draws</w:t>
      </w:r>
      <w:r>
        <w:rPr>
          <w:rStyle w:val="NormalTok"/>
        </w:rPr>
        <w:t xml:space="preserve">(</w:t>
      </w:r>
      <w:r>
        <w:rPr>
          <w:rStyle w:val="AttributeTok"/>
        </w:rPr>
        <w:t xml:space="preserve">variables =</w:t>
      </w:r>
      <w:r>
        <w:rPr>
          <w:rStyle w:val="NormalTok"/>
        </w:rPr>
        <w:t xml:space="preserve"> </w:t>
      </w:r>
      <w:r>
        <w:rPr>
          <w:rStyle w:val="StringTok"/>
        </w:rPr>
        <w:t xml:space="preserve">"y_rep"</w:t>
      </w:r>
      <w:r>
        <w:rPr>
          <w:rStyle w:val="NormalTok"/>
        </w:rPr>
        <w:t xml:space="preserve">, </w:t>
      </w:r>
      <w:r>
        <w:rPr>
          <w:rStyle w:val="AttributeTok"/>
        </w:rPr>
        <w:t xml:space="preserve">format =</w:t>
      </w:r>
      <w:r>
        <w:rPr>
          <w:rStyle w:val="NormalTok"/>
        </w:rPr>
        <w:t xml:space="preserve"> </w:t>
      </w:r>
      <w:r>
        <w:rPr>
          <w:rStyle w:val="StringTok"/>
        </w:rPr>
        <w:t xml:space="preserve">"draws_matrix"</w:t>
      </w:r>
      <w:r>
        <w:rPr>
          <w:rStyle w:val="NormalTok"/>
        </w:rPr>
        <w:t xml:space="preserve">)</w:t>
      </w:r>
      <w:r>
        <w:br/>
      </w:r>
      <w:r>
        <w:rPr>
          <w:rStyle w:val="FunctionTok"/>
        </w:rPr>
        <w:t xml:space="preserve">pp_check</w:t>
      </w:r>
      <w:r>
        <w:rPr>
          <w:rStyle w:val="NormalTok"/>
        </w:rPr>
        <w:t xml:space="preserve">(y, </w:t>
      </w:r>
      <w:r>
        <w:rPr>
          <w:rStyle w:val="AttributeTok"/>
        </w:rPr>
        <w:t xml:space="preserve">yrep =</w:t>
      </w:r>
      <w:r>
        <w:rPr>
          <w:rStyle w:val="NormalTok"/>
        </w:rPr>
        <w:t xml:space="preserve"> yrep[</w:t>
      </w:r>
      <w:r>
        <w:rPr>
          <w:rStyle w:val="DecValTok"/>
        </w:rPr>
        <w:t xml:space="preserve">1</w:t>
      </w:r>
      <w:r>
        <w:rPr>
          <w:rStyle w:val="SpecialCharTok"/>
        </w:rPr>
        <w:t xml:space="preserve">:</w:t>
      </w:r>
      <w:r>
        <w:rPr>
          <w:rStyle w:val="DecValTok"/>
        </w:rPr>
        <w:t xml:space="preserve">50</w:t>
      </w:r>
      <w:r>
        <w:rPr>
          <w:rStyle w:val="NormalTok"/>
        </w:rPr>
        <w:t xml:space="preserve">, ], </w:t>
      </w:r>
      <w:r>
        <w:rPr>
          <w:rStyle w:val="AttributeTok"/>
        </w:rPr>
        <w:t xml:space="preserve">fun =</w:t>
      </w:r>
      <w:r>
        <w:rPr>
          <w:rStyle w:val="NormalTok"/>
        </w:rPr>
        <w:t xml:space="preserve"> ppc_dens_overlay)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979" w:name="fig-stan-ppcheck"/>
          <w:p>
            <w:pPr>
              <w:jc w:val="center"/>
            </w:pPr>
            <w:r>
              <w:drawing>
                <wp:inline>
                  <wp:extent cx="4620126" cy="3696101"/>
                  <wp:effectExtent b="0" l="0" r="0" t="0"/>
                  <wp:docPr descr="" title="" id="1977" name="Picture"/>
                  <a:graphic>
                    <a:graphicData uri="http://schemas.openxmlformats.org/drawingml/2006/picture">
                      <pic:pic>
                        <pic:nvPicPr>
                          <pic:cNvPr descr="generalized-linear-models_files/figure-docx/fig-stan-ppcheck-1.png" id="1978" name="Picture"/>
                          <pic:cNvPicPr>
                            <a:picLocks noChangeArrowheads="1" noChangeAspect="1"/>
                          </pic:cNvPicPr>
                        </pic:nvPicPr>
                        <pic:blipFill>
                          <a:blip r:embed="rId1976"/>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30.7: 后验预测诊断图（密度图）</w:t>
            </w:r>
          </w:p>
          <w:bookmarkEnd w:id="1979"/>
        </w:tc>
      </w:tr>
    </w:tbl>
    <w:bookmarkEnd w:id="1980"/>
    <w:bookmarkStart w:id="1981" w:name="sec-model-evaluation"/>
    <w:p>
      <w:pPr>
        <w:pStyle w:val="Heading2"/>
      </w:pPr>
      <w:r>
        <w:t xml:space="preserve">30.4 模型评估指标</w:t>
      </w:r>
    </w:p>
    <w:p>
      <w:pPr>
        <w:pStyle w:val="FirstParagraph"/>
      </w:pPr>
      <w:r>
        <w:rPr>
          <w:bCs/>
          <w:b/>
        </w:rPr>
        <w:t xml:space="preserve">loo</w:t>
      </w:r>
      <w:r>
        <w:t xml:space="preserve"> </w:t>
      </w:r>
      <w:r>
        <w:t xml:space="preserve">包可以计算 WAIC</w:t>
      </w:r>
    </w:p>
    <w:p>
      <w:pPr>
        <w:pStyle w:val="SourceCode"/>
      </w:pPr>
      <w:r>
        <w:rPr>
          <w:rStyle w:val="NormalTok"/>
        </w:rPr>
        <w:t xml:space="preserve">fit_poisson_waic </w:t>
      </w:r>
      <w:r>
        <w:rPr>
          <w:rStyle w:val="OtherTok"/>
        </w:rPr>
        <w:t xml:space="preserve">&lt;-</w:t>
      </w:r>
      <w:r>
        <w:rPr>
          <w:rStyle w:val="NormalTok"/>
        </w:rPr>
        <w:t xml:space="preserve"> loo</w:t>
      </w:r>
      <w:r>
        <w:rPr>
          <w:rStyle w:val="SpecialCharTok"/>
        </w:rPr>
        <w:t xml:space="preserve">::</w:t>
      </w:r>
      <w:r>
        <w:rPr>
          <w:rStyle w:val="FunctionTok"/>
        </w:rPr>
        <w:t xml:space="preserve">waic</w:t>
      </w:r>
      <w:r>
        <w:rPr>
          <w:rStyle w:val="NormalTok"/>
        </w:rPr>
        <w:t xml:space="preserve">(fit_poisson_stan</w:t>
      </w:r>
      <w:r>
        <w:rPr>
          <w:rStyle w:val="SpecialCharTok"/>
        </w:rPr>
        <w:t xml:space="preserve">$</w:t>
      </w:r>
      <w:r>
        <w:rPr>
          <w:rStyle w:val="FunctionTok"/>
        </w:rPr>
        <w:t xml:space="preserve">draws</w:t>
      </w:r>
      <w:r>
        <w:rPr>
          <w:rStyle w:val="NormalTok"/>
        </w:rPr>
        <w:t xml:space="preserve">(</w:t>
      </w:r>
      <w:r>
        <w:rPr>
          <w:rStyle w:val="AttributeTok"/>
        </w:rPr>
        <w:t xml:space="preserve">variables =</w:t>
      </w:r>
      <w:r>
        <w:rPr>
          <w:rStyle w:val="NormalTok"/>
        </w:rPr>
        <w:t xml:space="preserve"> </w:t>
      </w:r>
      <w:r>
        <w:rPr>
          <w:rStyle w:val="StringTok"/>
        </w:rPr>
        <w:t xml:space="preserve">"log_lik"</w:t>
      </w:r>
      <w:r>
        <w:rPr>
          <w:rStyle w:val="NormalTok"/>
        </w:rPr>
        <w:t xml:space="preserve">))</w:t>
      </w:r>
      <w:r>
        <w:br/>
      </w:r>
      <w:r>
        <w:rPr>
          <w:rStyle w:val="FunctionTok"/>
        </w:rPr>
        <w:t xml:space="preserve">print</w:t>
      </w:r>
      <w:r>
        <w:rPr>
          <w:rStyle w:val="NormalTok"/>
        </w:rPr>
        <w:t xml:space="preserve">(fit_poisson_waic)</w:t>
      </w:r>
    </w:p>
    <w:p>
      <w:pPr>
        <w:pStyle w:val="SourceCode"/>
      </w:pPr>
      <w:r>
        <w:br/>
      </w:r>
      <w:r>
        <w:rPr>
          <w:rStyle w:val="VerbatimChar"/>
        </w:rPr>
        <w:t xml:space="preserve">Computed from 8000 by 2500 log-likelihood matrix</w:t>
      </w:r>
      <w:r>
        <w:br/>
      </w:r>
      <w:r>
        <w:br/>
      </w:r>
      <w:r>
        <w:rPr>
          <w:rStyle w:val="VerbatimChar"/>
        </w:rPr>
        <w:t xml:space="preserve">          Estimate   SE</w:t>
      </w:r>
      <w:r>
        <w:br/>
      </w:r>
      <w:r>
        <w:rPr>
          <w:rStyle w:val="VerbatimChar"/>
        </w:rPr>
        <w:t xml:space="preserve">elpd_waic  -5386.4 37.7</w:t>
      </w:r>
      <w:r>
        <w:br/>
      </w:r>
      <w:r>
        <w:rPr>
          <w:rStyle w:val="VerbatimChar"/>
        </w:rPr>
        <w:t xml:space="preserve">p_waic         2.9  0.1</w:t>
      </w:r>
      <w:r>
        <w:br/>
      </w:r>
      <w:r>
        <w:rPr>
          <w:rStyle w:val="VerbatimChar"/>
        </w:rPr>
        <w:t xml:space="preserve">waic       10772.8 75.5</w:t>
      </w:r>
    </w:p>
    <w:p>
      <w:pPr>
        <w:pStyle w:val="FirstParagraph"/>
      </w:pPr>
      <w:r>
        <w:rPr>
          <w:bCs/>
          <w:b/>
        </w:rPr>
        <w:t xml:space="preserve">loo</w:t>
      </w:r>
      <w:r>
        <w:t xml:space="preserve"> </w:t>
      </w:r>
      <w:r>
        <w:t xml:space="preserve">包推荐使用 LOO-CV ，它还提供诊断信息、有效样本量和蒙特卡罗估计。</w:t>
      </w:r>
    </w:p>
    <w:p>
      <w:pPr>
        <w:pStyle w:val="SourceCode"/>
      </w:pPr>
      <w:r>
        <w:rPr>
          <w:rStyle w:val="NormalTok"/>
        </w:rPr>
        <w:t xml:space="preserve">fit_poisson_loo </w:t>
      </w:r>
      <w:r>
        <w:rPr>
          <w:rStyle w:val="OtherTok"/>
        </w:rPr>
        <w:t xml:space="preserve">&lt;-</w:t>
      </w:r>
      <w:r>
        <w:rPr>
          <w:rStyle w:val="NormalTok"/>
        </w:rPr>
        <w:t xml:space="preserve"> fit_poisson_stan</w:t>
      </w:r>
      <w:r>
        <w:rPr>
          <w:rStyle w:val="SpecialCharTok"/>
        </w:rPr>
        <w:t xml:space="preserve">$</w:t>
      </w:r>
      <w:r>
        <w:rPr>
          <w:rStyle w:val="FunctionTok"/>
        </w:rPr>
        <w:t xml:space="preserve">loo</w:t>
      </w:r>
      <w:r>
        <w:rPr>
          <w:rStyle w:val="NormalTok"/>
        </w:rPr>
        <w:t xml:space="preserve">(</w:t>
      </w:r>
      <w:r>
        <w:rPr>
          <w:rStyle w:val="AttributeTok"/>
        </w:rPr>
        <w:t xml:space="preserve">variables =</w:t>
      </w:r>
      <w:r>
        <w:rPr>
          <w:rStyle w:val="NormalTok"/>
        </w:rPr>
        <w:t xml:space="preserve"> </w:t>
      </w:r>
      <w:r>
        <w:rPr>
          <w:rStyle w:val="StringTok"/>
        </w:rPr>
        <w:t xml:space="preserve">"log_lik"</w:t>
      </w:r>
      <w:r>
        <w:rPr>
          <w:rStyle w:val="NormalTok"/>
        </w:rPr>
        <w:t xml:space="preserve">, </w:t>
      </w:r>
      <w:r>
        <w:rPr>
          <w:rStyle w:val="AttributeTok"/>
        </w:rPr>
        <w:t xml:space="preserve">cores =</w:t>
      </w:r>
      <w:r>
        <w:rPr>
          <w:rStyle w:val="NormalTok"/>
        </w:rPr>
        <w:t xml:space="preserve"> </w:t>
      </w:r>
      <w:r>
        <w:rPr>
          <w:rStyle w:val="DecValTok"/>
        </w:rPr>
        <w:t xml:space="preserve">2</w:t>
      </w:r>
      <w:r>
        <w:rPr>
          <w:rStyle w:val="NormalTok"/>
        </w:rPr>
        <w:t xml:space="preserve">)</w:t>
      </w:r>
      <w:r>
        <w:br/>
      </w:r>
      <w:r>
        <w:rPr>
          <w:rStyle w:val="FunctionTok"/>
        </w:rPr>
        <w:t xml:space="preserve">print</w:t>
      </w:r>
      <w:r>
        <w:rPr>
          <w:rStyle w:val="NormalTok"/>
        </w:rPr>
        <w:t xml:space="preserve">(fit_poisson_loo)</w:t>
      </w:r>
    </w:p>
    <w:p>
      <w:pPr>
        <w:pStyle w:val="SourceCode"/>
      </w:pPr>
      <w:r>
        <w:br/>
      </w:r>
      <w:r>
        <w:rPr>
          <w:rStyle w:val="VerbatimChar"/>
        </w:rPr>
        <w:t xml:space="preserve">Computed from 8000 by 2500 log-likelihood matrix</w:t>
      </w:r>
      <w:r>
        <w:br/>
      </w:r>
      <w:r>
        <w:br/>
      </w:r>
      <w:r>
        <w:rPr>
          <w:rStyle w:val="VerbatimChar"/>
        </w:rPr>
        <w:t xml:space="preserve">         Estimate   SE</w:t>
      </w:r>
      <w:r>
        <w:br/>
      </w:r>
      <w:r>
        <w:rPr>
          <w:rStyle w:val="VerbatimChar"/>
        </w:rPr>
        <w:t xml:space="preserve">elpd_loo  -5386.4 37.7</w:t>
      </w:r>
      <w:r>
        <w:br/>
      </w:r>
      <w:r>
        <w:rPr>
          <w:rStyle w:val="VerbatimChar"/>
        </w:rPr>
        <w:t xml:space="preserve">p_loo         2.9  0.1</w:t>
      </w:r>
      <w:r>
        <w:br/>
      </w:r>
      <w:r>
        <w:rPr>
          <w:rStyle w:val="VerbatimChar"/>
        </w:rPr>
        <w:t xml:space="preserve">looic     10772.8 75.5</w:t>
      </w:r>
      <w:r>
        <w:br/>
      </w:r>
      <w:r>
        <w:rPr>
          <w:rStyle w:val="VerbatimChar"/>
        </w:rPr>
        <w:t xml:space="preserve">------</w:t>
      </w:r>
      <w:r>
        <w:br/>
      </w:r>
      <w:r>
        <w:rPr>
          <w:rStyle w:val="VerbatimChar"/>
        </w:rPr>
        <w:t xml:space="preserve">Monte Carlo SE of elpd_loo is 0.0.</w:t>
      </w:r>
      <w:r>
        <w:br/>
      </w:r>
      <w:r>
        <w:br/>
      </w:r>
      <w:r>
        <w:rPr>
          <w:rStyle w:val="VerbatimChar"/>
        </w:rPr>
        <w:t xml:space="preserve">All Pareto k estimates are good (k &lt; 0.5).</w:t>
      </w:r>
      <w:r>
        <w:br/>
      </w:r>
      <w:r>
        <w:rPr>
          <w:rStyle w:val="VerbatimChar"/>
        </w:rPr>
        <w:t xml:space="preserve">See help('pareto-k-diagnostic') for details.</w:t>
      </w:r>
    </w:p>
    <w:bookmarkEnd w:id="1981"/>
    <w:bookmarkStart w:id="1982" w:name="sec-bayesian-brms"/>
    <w:p>
      <w:pPr>
        <w:pStyle w:val="Heading2"/>
      </w:pPr>
      <w:r>
        <w:t xml:space="preserve">30.5</w:t>
      </w:r>
      <w:r>
        <w:t xml:space="preserve"> </w:t>
      </w:r>
      <w:r>
        <w:rPr>
          <w:bCs/>
          <w:b/>
        </w:rPr>
        <w:t xml:space="preserve">brms</w:t>
      </w:r>
      <w:r>
        <w:t xml:space="preserve"> </w:t>
      </w:r>
      <w:r>
        <w:t xml:space="preserve">包</w:t>
      </w:r>
    </w:p>
    <w:p>
      <w:pPr>
        <w:pStyle w:val="FirstParagraph"/>
      </w:pPr>
      <w:r>
        <w:t xml:space="preserve">对于常见的统计模型，</w:t>
      </w:r>
      <w:r>
        <w:rPr>
          <w:bCs/>
          <w:b/>
        </w:rPr>
        <w:t xml:space="preserve">brms</w:t>
      </w:r>
      <w:r>
        <w:t xml:space="preserve"> </w:t>
      </w:r>
      <w:r>
        <w:t xml:space="preserve">包都内置了预编译的 Stan 程序，下面用</w:t>
      </w:r>
      <w:r>
        <w:t xml:space="preserve"> </w:t>
      </w:r>
      <w:r>
        <w:rPr>
          <w:bCs/>
          <w:b/>
        </w:rPr>
        <w:t xml:space="preserve">brms</w:t>
      </w:r>
      <w:r>
        <w:t xml:space="preserve"> </w:t>
      </w:r>
      <w:r>
        <w:t xml:space="preserve">包的函数</w:t>
      </w:r>
      <w:r>
        <w:t xml:space="preserve"> </w:t>
      </w:r>
      <w:r>
        <w:rPr>
          <w:rStyle w:val="VerbatimChar"/>
        </w:rPr>
        <w:t xml:space="preserve">brm()</w:t>
      </w:r>
      <w:r>
        <w:t xml:space="preserve"> </w:t>
      </w:r>
      <w:r>
        <w:t xml:space="preserve">拟合带上述漂移项的泊松广义线性模型，参数估计结果和 Base R 函数</w:t>
      </w:r>
      <w:r>
        <w:t xml:space="preserve"> </w:t>
      </w:r>
      <w:r>
        <w:rPr>
          <w:rStyle w:val="VerbatimChar"/>
        </w:rPr>
        <w:t xml:space="preserve">glm()</w:t>
      </w:r>
      <w:r>
        <w:t xml:space="preserve"> </w:t>
      </w:r>
      <w:r>
        <w:t xml:space="preserve">的几乎一致，因编译和抽样的过程比较花费时间，速度不及 Base R。</w:t>
      </w:r>
    </w:p>
    <w:p>
      <w:pPr>
        <w:pStyle w:val="SourceCode"/>
      </w:pPr>
      <w:r>
        <w:rPr>
          <w:rStyle w:val="CommentTok"/>
        </w:rPr>
        <w:t xml:space="preserve"># brms</w:t>
      </w:r>
      <w:r>
        <w:br/>
      </w:r>
      <w:r>
        <w:rPr>
          <w:rStyle w:val="NormalTok"/>
        </w:rPr>
        <w:t xml:space="preserve">dat </w:t>
      </w:r>
      <w:r>
        <w:rPr>
          <w:rStyle w:val="OtherTok"/>
        </w:rPr>
        <w:t xml:space="preserve">&lt;-</w:t>
      </w:r>
      <w:r>
        <w:rPr>
          <w:rStyle w:val="NormalTok"/>
        </w:rPr>
        <w:t xml:space="preserve"> </w:t>
      </w:r>
      <w:r>
        <w:rPr>
          <w:rStyle w:val="FunctionTok"/>
        </w:rPr>
        <w:t xml:space="preserve">data.frame</w:t>
      </w:r>
      <w:r>
        <w:rPr>
          <w:rStyle w:val="NormalTok"/>
        </w:rPr>
        <w:t xml:space="preserve">(</w:t>
      </w:r>
      <w:r>
        <w:rPr>
          <w:rStyle w:val="AttributeTok"/>
        </w:rPr>
        <w:t xml:space="preserve">y =</w:t>
      </w:r>
      <w:r>
        <w:rPr>
          <w:rStyle w:val="NormalTok"/>
        </w:rPr>
        <w:t xml:space="preserve"> y, </w:t>
      </w:r>
      <w:r>
        <w:rPr>
          <w:rStyle w:val="AttributeTok"/>
        </w:rPr>
        <w:t xml:space="preserve">X =</w:t>
      </w:r>
      <w:r>
        <w:rPr>
          <w:rStyle w:val="NormalTok"/>
        </w:rPr>
        <w:t xml:space="preserve"> X, </w:t>
      </w:r>
      <w:r>
        <w:rPr>
          <w:rStyle w:val="AttributeTok"/>
        </w:rPr>
        <w:t xml:space="preserve">u =</w:t>
      </w:r>
      <w:r>
        <w:rPr>
          <w:rStyle w:val="NormalTok"/>
        </w:rPr>
        <w:t xml:space="preserve"> u)</w:t>
      </w:r>
      <w:r>
        <w:br/>
      </w:r>
      <w:r>
        <w:rPr>
          <w:rStyle w:val="FunctionTok"/>
        </w:rPr>
        <w:t xml:space="preserve">colnames</w:t>
      </w:r>
      <w:r>
        <w:rPr>
          <w:rStyle w:val="NormalTok"/>
        </w:rPr>
        <w:t xml:space="preserve">(dat) </w:t>
      </w:r>
      <w:r>
        <w:rPr>
          <w:rStyle w:val="OtherTok"/>
        </w:rPr>
        <w:t xml:space="preserve">&lt;-</w:t>
      </w:r>
      <w:r>
        <w:rPr>
          <w:rStyle w:val="NormalTok"/>
        </w:rPr>
        <w:t xml:space="preserve"> </w:t>
      </w:r>
      <w:r>
        <w:rPr>
          <w:rStyle w:val="FunctionTok"/>
        </w:rPr>
        <w:t xml:space="preserve">c</w:t>
      </w:r>
      <w:r>
        <w:rPr>
          <w:rStyle w:val="NormalTok"/>
        </w:rPr>
        <w:t xml:space="preserve">(</w:t>
      </w:r>
      <w:r>
        <w:rPr>
          <w:rStyle w:val="StringTok"/>
        </w:rPr>
        <w:t xml:space="preserve">"y"</w:t>
      </w:r>
      <w:r>
        <w:rPr>
          <w:rStyle w:val="NormalTok"/>
        </w:rPr>
        <w:t xml:space="preserve">, </w:t>
      </w:r>
      <w:r>
        <w:rPr>
          <w:rStyle w:val="StringTok"/>
        </w:rPr>
        <w:t xml:space="preserve">"x1"</w:t>
      </w:r>
      <w:r>
        <w:rPr>
          <w:rStyle w:val="NormalTok"/>
        </w:rPr>
        <w:t xml:space="preserve">, </w:t>
      </w:r>
      <w:r>
        <w:rPr>
          <w:rStyle w:val="StringTok"/>
        </w:rPr>
        <w:t xml:space="preserve">"x2"</w:t>
      </w:r>
      <w:r>
        <w:rPr>
          <w:rStyle w:val="NormalTok"/>
        </w:rPr>
        <w:t xml:space="preserve">, </w:t>
      </w:r>
      <w:r>
        <w:rPr>
          <w:rStyle w:val="StringTok"/>
        </w:rPr>
        <w:t xml:space="preserve">"u"</w:t>
      </w:r>
      <w:r>
        <w:rPr>
          <w:rStyle w:val="NormalTok"/>
        </w:rPr>
        <w:t xml:space="preserve">)</w:t>
      </w:r>
      <w:r>
        <w:br/>
      </w:r>
      <w:r>
        <w:rPr>
          <w:rStyle w:val="NormalTok"/>
        </w:rPr>
        <w:t xml:space="preserve">fit_poisson_brm </w:t>
      </w:r>
      <w:r>
        <w:rPr>
          <w:rStyle w:val="OtherTok"/>
        </w:rPr>
        <w:t xml:space="preserve">&lt;-</w:t>
      </w:r>
      <w:r>
        <w:rPr>
          <w:rStyle w:val="NormalTok"/>
        </w:rPr>
        <w:t xml:space="preserve"> brms</w:t>
      </w:r>
      <w:r>
        <w:rPr>
          <w:rStyle w:val="SpecialCharTok"/>
        </w:rPr>
        <w:t xml:space="preserve">::</w:t>
      </w:r>
      <w:r>
        <w:rPr>
          <w:rStyle w:val="FunctionTok"/>
        </w:rPr>
        <w:t xml:space="preserve">brm</w:t>
      </w:r>
      <w:r>
        <w:rPr>
          <w:rStyle w:val="NormalTok"/>
        </w:rPr>
        <w:t xml:space="preserve">(y </w:t>
      </w:r>
      <w:r>
        <w:rPr>
          <w:rStyle w:val="SpecialCharTok"/>
        </w:rPr>
        <w:t xml:space="preserve">~</w:t>
      </w:r>
      <w:r>
        <w:rPr>
          <w:rStyle w:val="NormalTok"/>
        </w:rPr>
        <w:t xml:space="preserve"> x1 </w:t>
      </w:r>
      <w:r>
        <w:rPr>
          <w:rStyle w:val="SpecialCharTok"/>
        </w:rPr>
        <w:t xml:space="preserve">+</w:t>
      </w:r>
      <w:r>
        <w:rPr>
          <w:rStyle w:val="NormalTok"/>
        </w:rPr>
        <w:t xml:space="preserve"> x2 </w:t>
      </w:r>
      <w:r>
        <w:rPr>
          <w:rStyle w:val="SpecialCharTok"/>
        </w:rPr>
        <w:t xml:space="preserve">+</w:t>
      </w:r>
      <w:r>
        <w:rPr>
          <w:rStyle w:val="NormalTok"/>
        </w:rPr>
        <w:t xml:space="preserve"> </w:t>
      </w:r>
      <w:r>
        <w:rPr>
          <w:rStyle w:val="FunctionTok"/>
        </w:rPr>
        <w:t xml:space="preserve">offset</w:t>
      </w:r>
      <w:r>
        <w:rPr>
          <w:rStyle w:val="NormalTok"/>
        </w:rPr>
        <w:t xml:space="preserve">(</w:t>
      </w:r>
      <w:r>
        <w:rPr>
          <w:rStyle w:val="FunctionTok"/>
        </w:rPr>
        <w:t xml:space="preserve">log</w:t>
      </w:r>
      <w:r>
        <w:rPr>
          <w:rStyle w:val="NormalTok"/>
        </w:rPr>
        <w:t xml:space="preserve">(u)),</w:t>
      </w:r>
      <w:r>
        <w:br/>
      </w:r>
      <w:r>
        <w:rPr>
          <w:rStyle w:val="NormalTok"/>
        </w:rPr>
        <w:t xml:space="preserve">  </w:t>
      </w:r>
      <w:r>
        <w:rPr>
          <w:rStyle w:val="AttributeTok"/>
        </w:rPr>
        <w:t xml:space="preserve">data =</w:t>
      </w:r>
      <w:r>
        <w:rPr>
          <w:rStyle w:val="NormalTok"/>
        </w:rPr>
        <w:t xml:space="preserve"> dat, </w:t>
      </w:r>
      <w:r>
        <w:rPr>
          <w:rStyle w:val="AttributeTok"/>
        </w:rPr>
        <w:t xml:space="preserve">family =</w:t>
      </w:r>
      <w:r>
        <w:rPr>
          <w:rStyle w:val="NormalTok"/>
        </w:rPr>
        <w:t xml:space="preserve"> </w:t>
      </w:r>
      <w:r>
        <w:rPr>
          <w:rStyle w:val="FunctionTok"/>
        </w:rPr>
        <w:t xml:space="preserve">poisson</w:t>
      </w:r>
      <w:r>
        <w:rPr>
          <w:rStyle w:val="NormalTok"/>
        </w:rPr>
        <w:t xml:space="preserve">(</w:t>
      </w:r>
      <w:r>
        <w:rPr>
          <w:rStyle w:val="AttributeTok"/>
        </w:rPr>
        <w:t xml:space="preserve">link =</w:t>
      </w:r>
      <w:r>
        <w:rPr>
          <w:rStyle w:val="NormalTok"/>
        </w:rPr>
        <w:t xml:space="preserve"> </w:t>
      </w:r>
      <w:r>
        <w:rPr>
          <w:rStyle w:val="StringTok"/>
        </w:rPr>
        <w:t xml:space="preserve">"log"</w:t>
      </w:r>
      <w:r>
        <w:rPr>
          <w:rStyle w:val="NormalTok"/>
        </w:rPr>
        <w:t xml:space="preserve">)</w:t>
      </w:r>
      <w:r>
        <w:br/>
      </w:r>
      <w:r>
        <w:rPr>
          <w:rStyle w:val="NormalTok"/>
        </w:rPr>
        <w:t xml:space="preserve">)</w:t>
      </w:r>
      <w:r>
        <w:br/>
      </w:r>
      <w:r>
        <w:rPr>
          <w:rStyle w:val="NormalTok"/>
        </w:rPr>
        <w:t xml:space="preserve">fit_poisson_brm</w:t>
      </w:r>
    </w:p>
    <w:p>
      <w:pPr>
        <w:pStyle w:val="SourceCode"/>
      </w:pPr>
      <w:r>
        <w:rPr>
          <w:rStyle w:val="VerbatimChar"/>
        </w:rPr>
        <w:t xml:space="preserve"> Family: poisson </w:t>
      </w:r>
      <w:r>
        <w:br/>
      </w:r>
      <w:r>
        <w:rPr>
          <w:rStyle w:val="VerbatimChar"/>
        </w:rPr>
        <w:t xml:space="preserve">  Links: mu = log </w:t>
      </w:r>
      <w:r>
        <w:br/>
      </w:r>
      <w:r>
        <w:rPr>
          <w:rStyle w:val="VerbatimChar"/>
        </w:rPr>
        <w:t xml:space="preserve">Formula: y ~ x1 + x2 + offset(log(u)) </w:t>
      </w:r>
      <w:r>
        <w:br/>
      </w:r>
      <w:r>
        <w:rPr>
          <w:rStyle w:val="VerbatimChar"/>
        </w:rPr>
        <w:t xml:space="preserve">   Data: dat (Number of observations: 2500) </w:t>
      </w:r>
      <w:r>
        <w:br/>
      </w:r>
      <w:r>
        <w:rPr>
          <w:rStyle w:val="VerbatimChar"/>
        </w:rPr>
        <w:t xml:space="preserve">  Draws: 4 chains, each with iter = 2000; warmup = 1000; thin = 1;</w:t>
      </w:r>
      <w:r>
        <w:br/>
      </w:r>
      <w:r>
        <w:rPr>
          <w:rStyle w:val="VerbatimChar"/>
        </w:rPr>
        <w:t xml:space="preserve">         total post-warmup draws = 4000</w:t>
      </w:r>
      <w:r>
        <w:br/>
      </w:r>
      <w:r>
        <w:br/>
      </w:r>
      <w:r>
        <w:rPr>
          <w:rStyle w:val="VerbatimChar"/>
        </w:rPr>
        <w:t xml:space="preserve">Population-Level Effects: </w:t>
      </w:r>
      <w:r>
        <w:br/>
      </w:r>
      <w:r>
        <w:rPr>
          <w:rStyle w:val="VerbatimChar"/>
        </w:rPr>
        <w:t xml:space="preserve">          Estimate Est.Error l-95% CI u-95% CI Rhat Bulk_ESS Tail_ESS</w:t>
      </w:r>
      <w:r>
        <w:br/>
      </w:r>
      <w:r>
        <w:rPr>
          <w:rStyle w:val="VerbatimChar"/>
        </w:rPr>
        <w:t xml:space="preserve">Intercept     0.49      0.01     0.47     0.51 1.00     2509     2171</w:t>
      </w:r>
      <w:r>
        <w:br/>
      </w:r>
      <w:r>
        <w:rPr>
          <w:rStyle w:val="VerbatimChar"/>
        </w:rPr>
        <w:t xml:space="preserve">x1            0.29      0.01     0.26     0.32 1.00     1771     1645</w:t>
      </w:r>
      <w:r>
        <w:br/>
      </w:r>
      <w:r>
        <w:rPr>
          <w:rStyle w:val="VerbatimChar"/>
        </w:rPr>
        <w:t xml:space="preserve">x2            0.21      0.01     0.19     0.24 1.00     1727     1847</w:t>
      </w:r>
      <w:r>
        <w:br/>
      </w:r>
      <w:r>
        <w:br/>
      </w:r>
      <w:r>
        <w:rPr>
          <w:rStyle w:val="VerbatimChar"/>
        </w:rPr>
        <w:t xml:space="preserve">Draws were sampled using sampling(NUTS). For each parameter, Bulk_ESS</w:t>
      </w:r>
      <w:r>
        <w:br/>
      </w:r>
      <w:r>
        <w:rPr>
          <w:rStyle w:val="VerbatimChar"/>
        </w:rPr>
        <w:t xml:space="preserve">and Tail_ESS are effective sample size measures, and Rhat is the potential</w:t>
      </w:r>
      <w:r>
        <w:br/>
      </w:r>
      <w:r>
        <w:rPr>
          <w:rStyle w:val="VerbatimChar"/>
        </w:rPr>
        <w:t xml:space="preserve">scale reduction factor on split chains (at convergence, Rhat = 1).</w:t>
      </w:r>
    </w:p>
    <w:p>
      <w:pPr>
        <w:pStyle w:val="FirstParagraph"/>
      </w:pPr>
      <w:r>
        <w:t xml:space="preserve">计算 LOO-CV</w:t>
      </w:r>
    </w:p>
    <w:p>
      <w:pPr>
        <w:pStyle w:val="SourceCode"/>
      </w:pPr>
      <w:r>
        <w:rPr>
          <w:rStyle w:val="NormalTok"/>
        </w:rPr>
        <w:t xml:space="preserve">loo</w:t>
      </w:r>
      <w:r>
        <w:rPr>
          <w:rStyle w:val="SpecialCharTok"/>
        </w:rPr>
        <w:t xml:space="preserve">::</w:t>
      </w:r>
      <w:r>
        <w:rPr>
          <w:rStyle w:val="FunctionTok"/>
        </w:rPr>
        <w:t xml:space="preserve">loo</w:t>
      </w:r>
      <w:r>
        <w:rPr>
          <w:rStyle w:val="NormalTok"/>
        </w:rPr>
        <w:t xml:space="preserve">(fit_poisson_brm)</w:t>
      </w:r>
    </w:p>
    <w:p>
      <w:pPr>
        <w:pStyle w:val="SourceCode"/>
      </w:pPr>
      <w:r>
        <w:rPr>
          <w:rStyle w:val="VerbatimChar"/>
        </w:rPr>
        <w:t xml:space="preserve">Computed from 4000 by 2500 log-likelihood matrix</w:t>
      </w:r>
      <w:r>
        <w:br/>
      </w:r>
      <w:r>
        <w:br/>
      </w:r>
      <w:r>
        <w:rPr>
          <w:rStyle w:val="VerbatimChar"/>
        </w:rPr>
        <w:t xml:space="preserve">         Estimate   SE</w:t>
      </w:r>
      <w:r>
        <w:br/>
      </w:r>
      <w:r>
        <w:rPr>
          <w:rStyle w:val="VerbatimChar"/>
        </w:rPr>
        <w:t xml:space="preserve">elpd_loo  -5386.3 37.8</w:t>
      </w:r>
      <w:r>
        <w:br/>
      </w:r>
      <w:r>
        <w:rPr>
          <w:rStyle w:val="VerbatimChar"/>
        </w:rPr>
        <w:t xml:space="preserve">p_loo         2.9  0.1</w:t>
      </w:r>
      <w:r>
        <w:br/>
      </w:r>
      <w:r>
        <w:rPr>
          <w:rStyle w:val="VerbatimChar"/>
        </w:rPr>
        <w:t xml:space="preserve">looic     10772.6 75.5</w:t>
      </w:r>
      <w:r>
        <w:br/>
      </w:r>
      <w:r>
        <w:rPr>
          <w:rStyle w:val="VerbatimChar"/>
        </w:rPr>
        <w:t xml:space="preserve">------</w:t>
      </w:r>
      <w:r>
        <w:br/>
      </w:r>
      <w:r>
        <w:rPr>
          <w:rStyle w:val="VerbatimChar"/>
        </w:rPr>
        <w:t xml:space="preserve">Monte Carlo SE of elpd_loo is 0.0.</w:t>
      </w:r>
      <w:r>
        <w:br/>
      </w:r>
      <w:r>
        <w:br/>
      </w:r>
      <w:r>
        <w:rPr>
          <w:rStyle w:val="VerbatimChar"/>
        </w:rPr>
        <w:t xml:space="preserve">All Pareto k estimates are good (k &lt; 0.5).</w:t>
      </w:r>
      <w:r>
        <w:br/>
      </w:r>
      <w:r>
        <w:rPr>
          <w:rStyle w:val="VerbatimChar"/>
        </w:rPr>
        <w:t xml:space="preserve">See help('pareto-k-diagnostic') for details.</w:t>
      </w:r>
    </w:p>
    <w:p>
      <w:pPr>
        <w:pStyle w:val="FirstParagraph"/>
      </w:pPr>
      <w:r>
        <w:t xml:space="preserve">looic 指标的作用类似 AIC 指标，所以也几乎相同的。</w:t>
      </w:r>
    </w:p>
    <w:p>
      <w:pPr>
        <w:pStyle w:val="SourceCode"/>
      </w:pPr>
      <w:r>
        <w:rPr>
          <w:rStyle w:val="NormalTok"/>
        </w:rPr>
        <w:t xml:space="preserve">brms</w:t>
      </w:r>
      <w:r>
        <w:rPr>
          <w:rStyle w:val="SpecialCharTok"/>
        </w:rPr>
        <w:t xml:space="preserve">::</w:t>
      </w:r>
      <w:r>
        <w:rPr>
          <w:rStyle w:val="FunctionTok"/>
        </w:rPr>
        <w:t xml:space="preserve">pp_check</w:t>
      </w:r>
      <w:r>
        <w:rPr>
          <w:rStyle w:val="NormalTok"/>
        </w:rPr>
        <w:t xml:space="preserve">(fit_poisson_brm)</w:t>
      </w:r>
    </w:p>
    <w:bookmarkEnd w:id="1982"/>
    <w:bookmarkStart w:id="1987" w:name="sec-bayesian-exercises"/>
    <w:p>
      <w:pPr>
        <w:pStyle w:val="Heading2"/>
      </w:pPr>
      <w:r>
        <w:t xml:space="preserve">30.6 习题</w:t>
      </w:r>
    </w:p>
    <w:p>
      <w:pPr>
        <w:numPr>
          <w:ilvl w:val="0"/>
          <w:numId w:val="1073"/>
        </w:numPr>
      </w:pPr>
      <w:r>
        <w:t xml:space="preserve">分析挑战者号航天飞机 O 型环数据。</w:t>
      </w:r>
      <w:r>
        <w:rPr>
          <w:bCs/>
          <w:b/>
        </w:rPr>
        <w:t xml:space="preserve">DAAG</w:t>
      </w:r>
      <w:r>
        <w:t xml:space="preserve"> </w:t>
      </w:r>
      <w:r>
        <w:t xml:space="preserve">包的 orings 数据集记录美国挑战者号航天飞机 O 型环在不同温度下发生 Erosion 腐蚀和 Blowby 串气的失效数量。</w:t>
      </w:r>
      <w:r>
        <w:t xml:space="preserve"> </w:t>
      </w:r>
      <w:hyperlink w:anchor="fig-cdplot-orings">
        <w:r>
          <w:rPr>
            <w:rStyle w:val="Hyperlink"/>
          </w:rPr>
          <w:t xml:space="preserve">图 30.8</w:t>
        </w:r>
      </w:hyperlink>
      <w:r>
        <w:t xml:space="preserve"> </w:t>
      </w:r>
      <w:r>
        <w:t xml:space="preserve">展示航天飞机 O 型环在不同温度下失效的分布图（条件密度图）：随着温度升高，O 型环越来越不容易失效。请分别用 Base R 函数</w:t>
      </w:r>
      <w:r>
        <w:t xml:space="preserve"> </w:t>
      </w:r>
      <w:r>
        <w:rPr>
          <w:rStyle w:val="VerbatimChar"/>
        </w:rPr>
        <w:t xml:space="preserve">glm()</w:t>
      </w:r>
      <w:r>
        <w:t xml:space="preserve"> </w:t>
      </w:r>
      <w:r>
        <w:t xml:space="preserve">和</w:t>
      </w:r>
      <w:r>
        <w:t xml:space="preserve"> </w:t>
      </w:r>
      <w:r>
        <w:rPr>
          <w:bCs/>
          <w:b/>
        </w:rPr>
        <w:t xml:space="preserve">cmdstanr</w:t>
      </w:r>
      <w:r>
        <w:t xml:space="preserve"> </w:t>
      </w:r>
      <w:r>
        <w:t xml:space="preserve">包建模分析 O 型环数据。</w:t>
      </w:r>
    </w:p>
    <w:tbl>
      <w:tblPr>
        <w:tblStyle w:val="Table"/>
        <w:tblW w:type="pct" w:w="5000"/>
        <w:tblLook w:firstRow="0" w:lastRow="0" w:firstColumn="0" w:lastColumn="0" w:noHBand="0" w:noVBand="0" w:val="0000"/>
        <w:jc w:val="start"/>
        <w:tblInd w:w="720" w:type="dxa"/>
      </w:tblPr>
      <w:tblGrid>
        <w:gridCol w:w="7920"/>
      </w:tblGrid>
      <w:tr>
        <w:tc>
          <w:tcPr/>
          <w:bookmarkStart w:id="1986" w:name="fig-cdplot-orings"/>
          <w:p>
            <w:pPr>
              <w:jc w:val="center"/>
            </w:pPr>
            <w:r>
              <w:drawing>
                <wp:inline>
                  <wp:extent cx="5334000" cy="3556000"/>
                  <wp:effectExtent b="0" l="0" r="0" t="0"/>
                  <wp:docPr descr="" title="" id="1984" name="Picture"/>
                  <a:graphic>
                    <a:graphicData uri="http://schemas.openxmlformats.org/drawingml/2006/picture">
                      <pic:pic>
                        <pic:nvPicPr>
                          <pic:cNvPr descr="generalized-linear-models_files/figure-docx/fig-cdplot-orings-1.png" id="1985" name="Picture"/>
                          <pic:cNvPicPr>
                            <a:picLocks noChangeArrowheads="1" noChangeAspect="1"/>
                          </pic:cNvPicPr>
                        </pic:nvPicPr>
                        <pic:blipFill>
                          <a:blip r:embed="rId1983"/>
                          <a:stretch>
                            <a:fillRect/>
                          </a:stretch>
                        </pic:blipFill>
                        <pic:spPr bwMode="auto">
                          <a:xfrm>
                            <a:off x="0" y="0"/>
                            <a:ext cx="5334000" cy="3556000"/>
                          </a:xfrm>
                          <a:prstGeom prst="rect">
                            <a:avLst/>
                          </a:prstGeom>
                          <a:noFill/>
                          <a:ln w="9525">
                            <a:noFill/>
                            <a:headEnd/>
                            <a:tailEnd/>
                          </a:ln>
                        </pic:spPr>
                      </pic:pic>
                    </a:graphicData>
                  </a:graphic>
                </wp:inline>
              </w:drawing>
            </w:r>
          </w:p>
          <w:p>
            <w:pPr>
              <w:jc w:val="center"/>
            </w:pPr>
            <w:pPr>
              <w:jc w:val="start"/>
              <w:spacing w:before="200"/>
              <w:pStyle w:val="ImageCaption"/>
            </w:pPr>
            <w:r>
              <w:t xml:space="preserve">图 30.8: 航天飞机 O 型环在不同温度下失效的条件密度图</w:t>
            </w:r>
          </w:p>
          <w:bookmarkEnd w:id="1986"/>
        </w:tc>
      </w:tr>
    </w:tbl>
    <w:p>
      <w:pPr>
        <w:numPr>
          <w:ilvl w:val="0"/>
          <w:numId w:val="1073"/>
        </w:numPr>
      </w:pPr>
      <w:r>
        <w:t xml:space="preserve">根据</w:t>
      </w:r>
      <w:r>
        <w:t xml:space="preserve"> </w:t>
      </w:r>
      <w:hyperlink w:anchor="sec-nuclear-pollution-concentration">
        <w:r>
          <w:rPr>
            <w:rStyle w:val="Hyperlink"/>
          </w:rPr>
          <w:t xml:space="preserve">章节 26</w:t>
        </w:r>
      </w:hyperlink>
      <w:r>
        <w:t xml:space="preserve"> </w:t>
      </w:r>
      <w:r>
        <w:t xml:space="preserve">的数据，建立贝叶斯空间广义线性混合模型，用 Stan 预测核辐射强度的分布。</w:t>
      </w:r>
    </w:p>
    <w:bookmarkEnd w:id="1987"/>
    <w:bookmarkEnd w:id="1988"/>
    <w:bookmarkStart w:id="1999" w:name="sec-generalized-additive-models"/>
    <w:p>
      <w:pPr>
        <w:pStyle w:val="Heading1"/>
      </w:pPr>
      <w:r>
        <w:t xml:space="preserve">31. 广义可加模型</w:t>
      </w:r>
    </w:p>
    <w:p>
      <w:pPr>
        <w:pStyle w:val="FirstParagraph"/>
      </w:pPr>
      <w:r>
        <w:t xml:space="preserve">广义可加模型是一种非线性模型</w:t>
      </w:r>
    </w:p>
    <w:bookmarkStart w:id="1997" w:name="频率派"/>
    <w:p>
      <w:pPr>
        <w:pStyle w:val="Heading2"/>
      </w:pPr>
      <w:r>
        <w:t xml:space="preserve">31.1 频率派</w:t>
      </w:r>
    </w:p>
    <w:p>
      <w:pPr>
        <w:pStyle w:val="FirstParagraph"/>
      </w:pPr>
      <w:r>
        <w:t xml:space="preserve">MASS 包的 mcycle 数据集</w:t>
      </w:r>
    </w:p>
    <w:p>
      <w:pPr>
        <w:pStyle w:val="SourceCode"/>
      </w:pPr>
      <w:r>
        <w:rPr>
          <w:rStyle w:val="FunctionTok"/>
        </w:rPr>
        <w:t xml:space="preserve">data</w:t>
      </w:r>
      <w:r>
        <w:rPr>
          <w:rStyle w:val="NormalTok"/>
        </w:rPr>
        <w:t xml:space="preserve">(mcycle, </w:t>
      </w:r>
      <w:r>
        <w:rPr>
          <w:rStyle w:val="AttributeTok"/>
        </w:rPr>
        <w:t xml:space="preserve">package =</w:t>
      </w:r>
      <w:r>
        <w:rPr>
          <w:rStyle w:val="NormalTok"/>
        </w:rPr>
        <w:t xml:space="preserve"> </w:t>
      </w:r>
      <w:r>
        <w:rPr>
          <w:rStyle w:val="StringTok"/>
        </w:rPr>
        <w:t xml:space="preserve">"MASS"</w:t>
      </w:r>
      <w:r>
        <w:rPr>
          <w:rStyle w:val="NormalTok"/>
        </w:rPr>
        <w:t xml:space="preserve">)</w:t>
      </w:r>
      <w:r>
        <w:br/>
      </w:r>
      <w:r>
        <w:rPr>
          <w:rStyle w:val="FunctionTok"/>
        </w:rPr>
        <w:t xml:space="preserve">library</w:t>
      </w:r>
      <w:r>
        <w:rPr>
          <w:rStyle w:val="NormalTok"/>
        </w:rPr>
        <w:t xml:space="preserve">(ggplot2)</w:t>
      </w:r>
      <w:r>
        <w:br/>
      </w:r>
      <w:r>
        <w:rPr>
          <w:rStyle w:val="FunctionTok"/>
        </w:rPr>
        <w:t xml:space="preserve">ggplot</w:t>
      </w:r>
      <w:r>
        <w:rPr>
          <w:rStyle w:val="NormalTok"/>
        </w:rPr>
        <w:t xml:space="preserve">(</w:t>
      </w:r>
      <w:r>
        <w:rPr>
          <w:rStyle w:val="AttributeTok"/>
        </w:rPr>
        <w:t xml:space="preserve">data =</w:t>
      </w:r>
      <w:r>
        <w:rPr>
          <w:rStyle w:val="NormalTok"/>
        </w:rPr>
        <w:t xml:space="preserve"> mcycle, </w:t>
      </w:r>
      <w:r>
        <w:rPr>
          <w:rStyle w:val="FunctionTok"/>
        </w:rPr>
        <w:t xml:space="preserve">aes</w:t>
      </w:r>
      <w:r>
        <w:rPr>
          <w:rStyle w:val="NormalTok"/>
        </w:rPr>
        <w:t xml:space="preserve">(</w:t>
      </w:r>
      <w:r>
        <w:rPr>
          <w:rStyle w:val="AttributeTok"/>
        </w:rPr>
        <w:t xml:space="preserve">x =</w:t>
      </w:r>
      <w:r>
        <w:rPr>
          <w:rStyle w:val="NormalTok"/>
        </w:rPr>
        <w:t xml:space="preserve"> times, </w:t>
      </w:r>
      <w:r>
        <w:rPr>
          <w:rStyle w:val="AttributeTok"/>
        </w:rPr>
        <w:t xml:space="preserve">y =</w:t>
      </w:r>
      <w:r>
        <w:rPr>
          <w:rStyle w:val="NormalTok"/>
        </w:rPr>
        <w:t xml:space="preserve"> accel))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992" w:name="fig-mcycle"/>
          <w:p>
            <w:pPr>
              <w:jc w:val="center"/>
            </w:pPr>
            <w:r>
              <w:drawing>
                <wp:inline>
                  <wp:extent cx="3696101" cy="3696101"/>
                  <wp:effectExtent b="0" l="0" r="0" t="0"/>
                  <wp:docPr descr="" title="" id="1990" name="Picture"/>
                  <a:graphic>
                    <a:graphicData uri="http://schemas.openxmlformats.org/drawingml/2006/picture">
                      <pic:pic>
                        <pic:nvPicPr>
                          <pic:cNvPr descr="generalized-additive-models_files/figure-docx/fig-mcycle-1.png" id="1991" name="Picture"/>
                          <pic:cNvPicPr>
                            <a:picLocks noChangeArrowheads="1" noChangeAspect="1"/>
                          </pic:cNvPicPr>
                        </pic:nvPicPr>
                        <pic:blipFill>
                          <a:blip r:embed="rId1989"/>
                          <a:stretch>
                            <a:fillRect/>
                          </a:stretch>
                        </pic:blipFill>
                        <pic:spPr bwMode="auto">
                          <a:xfrm>
                            <a:off x="0" y="0"/>
                            <a:ext cx="3696101"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31.1: mcycle 数据集</w:t>
            </w:r>
          </w:p>
          <w:bookmarkEnd w:id="1992"/>
        </w:tc>
      </w:tr>
    </w:tbl>
    <w:p>
      <w:pPr>
        <w:pStyle w:val="BodyText"/>
      </w:pPr>
      <w:r>
        <w:t xml:space="preserve">样条回归</w:t>
      </w:r>
    </w:p>
    <w:p>
      <w:pPr>
        <w:pStyle w:val="SourceCode"/>
      </w:pPr>
      <w:r>
        <w:rPr>
          <w:rStyle w:val="FunctionTok"/>
        </w:rPr>
        <w:t xml:space="preserve">library</w:t>
      </w:r>
      <w:r>
        <w:rPr>
          <w:rStyle w:val="NormalTok"/>
        </w:rPr>
        <w:t xml:space="preserve">(mgcv)</w:t>
      </w:r>
      <w:r>
        <w:br/>
      </w:r>
      <w:r>
        <w:rPr>
          <w:rStyle w:val="NormalTok"/>
        </w:rPr>
        <w:t xml:space="preserve">fgam </w:t>
      </w:r>
      <w:r>
        <w:rPr>
          <w:rStyle w:val="OtherTok"/>
        </w:rPr>
        <w:t xml:space="preserve">&lt;-</w:t>
      </w:r>
      <w:r>
        <w:rPr>
          <w:rStyle w:val="NormalTok"/>
        </w:rPr>
        <w:t xml:space="preserve"> </w:t>
      </w:r>
      <w:r>
        <w:rPr>
          <w:rStyle w:val="FunctionTok"/>
        </w:rPr>
        <w:t xml:space="preserve">gam</w:t>
      </w:r>
      <w:r>
        <w:rPr>
          <w:rStyle w:val="NormalTok"/>
        </w:rPr>
        <w:t xml:space="preserve">(accel </w:t>
      </w:r>
      <w:r>
        <w:rPr>
          <w:rStyle w:val="SpecialCharTok"/>
        </w:rPr>
        <w:t xml:space="preserve">~</w:t>
      </w:r>
      <w:r>
        <w:rPr>
          <w:rStyle w:val="NormalTok"/>
        </w:rPr>
        <w:t xml:space="preserve"> </w:t>
      </w:r>
      <w:r>
        <w:rPr>
          <w:rStyle w:val="FunctionTok"/>
        </w:rPr>
        <w:t xml:space="preserve">s</w:t>
      </w:r>
      <w:r>
        <w:rPr>
          <w:rStyle w:val="NormalTok"/>
        </w:rPr>
        <w:t xml:space="preserve">(times), </w:t>
      </w:r>
      <w:r>
        <w:rPr>
          <w:rStyle w:val="AttributeTok"/>
        </w:rPr>
        <w:t xml:space="preserve">data =</w:t>
      </w:r>
      <w:r>
        <w:rPr>
          <w:rStyle w:val="NormalTok"/>
        </w:rPr>
        <w:t xml:space="preserve"> mcycle, </w:t>
      </w:r>
      <w:r>
        <w:rPr>
          <w:rStyle w:val="AttributeTok"/>
        </w:rPr>
        <w:t xml:space="preserve">method =</w:t>
      </w:r>
      <w:r>
        <w:rPr>
          <w:rStyle w:val="NormalTok"/>
        </w:rPr>
        <w:t xml:space="preserve"> </w:t>
      </w:r>
      <w:r>
        <w:rPr>
          <w:rStyle w:val="StringTok"/>
        </w:rPr>
        <w:t xml:space="preserve">"REML"</w:t>
      </w:r>
      <w:r>
        <w:rPr>
          <w:rStyle w:val="NormalTok"/>
        </w:rPr>
        <w:t xml:space="preserve">)</w:t>
      </w:r>
      <w:r>
        <w:br/>
      </w:r>
      <w:r>
        <w:rPr>
          <w:rStyle w:val="FunctionTok"/>
        </w:rPr>
        <w:t xml:space="preserve">summary</w:t>
      </w:r>
      <w:r>
        <w:rPr>
          <w:rStyle w:val="NormalTok"/>
        </w:rPr>
        <w:t xml:space="preserve">(fgam)</w:t>
      </w:r>
    </w:p>
    <w:p>
      <w:pPr>
        <w:pStyle w:val="SourceCode"/>
      </w:pPr>
      <w:r>
        <w:rPr>
          <w:rStyle w:val="VerbatimChar"/>
        </w:rPr>
        <w:t xml:space="preserve">#&gt; </w:t>
      </w:r>
      <w:r>
        <w:br/>
      </w:r>
      <w:r>
        <w:rPr>
          <w:rStyle w:val="VerbatimChar"/>
        </w:rPr>
        <w:t xml:space="preserve">#&gt; Family: gaussian </w:t>
      </w:r>
      <w:r>
        <w:br/>
      </w:r>
      <w:r>
        <w:rPr>
          <w:rStyle w:val="VerbatimChar"/>
        </w:rPr>
        <w:t xml:space="preserve">#&gt; Link function: identity </w:t>
      </w:r>
      <w:r>
        <w:br/>
      </w:r>
      <w:r>
        <w:rPr>
          <w:rStyle w:val="VerbatimChar"/>
        </w:rPr>
        <w:t xml:space="preserve">#&gt; </w:t>
      </w:r>
      <w:r>
        <w:br/>
      </w:r>
      <w:r>
        <w:rPr>
          <w:rStyle w:val="VerbatimChar"/>
        </w:rPr>
        <w:t xml:space="preserve">#&gt; Formula:</w:t>
      </w:r>
      <w:r>
        <w:br/>
      </w:r>
      <w:r>
        <w:rPr>
          <w:rStyle w:val="VerbatimChar"/>
        </w:rPr>
        <w:t xml:space="preserve">#&gt; accel ~ s(times)</w:t>
      </w:r>
      <w:r>
        <w:br/>
      </w:r>
      <w:r>
        <w:rPr>
          <w:rStyle w:val="VerbatimChar"/>
        </w:rPr>
        <w:t xml:space="preserve">#&gt; </w:t>
      </w:r>
      <w:r>
        <w:br/>
      </w:r>
      <w:r>
        <w:rPr>
          <w:rStyle w:val="VerbatimChar"/>
        </w:rPr>
        <w:t xml:space="preserve">#&gt; Parametric coefficients:</w:t>
      </w:r>
      <w:r>
        <w:br/>
      </w:r>
      <w:r>
        <w:rPr>
          <w:rStyle w:val="VerbatimChar"/>
        </w:rPr>
        <w:t xml:space="preserve">#&gt;             Estimate Std. Error t value Pr(&gt;|t|)    </w:t>
      </w:r>
      <w:r>
        <w:br/>
      </w:r>
      <w:r>
        <w:rPr>
          <w:rStyle w:val="VerbatimChar"/>
        </w:rPr>
        <w:t xml:space="preserve">#&gt; (Intercept)  -25.546      1.951  -13.09   &lt;2e-16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Approximate significance of smooth terms:</w:t>
      </w:r>
      <w:r>
        <w:br/>
      </w:r>
      <w:r>
        <w:rPr>
          <w:rStyle w:val="VerbatimChar"/>
        </w:rPr>
        <w:t xml:space="preserve">#&gt;            edf Ref.df    F p-value    </w:t>
      </w:r>
      <w:r>
        <w:br/>
      </w:r>
      <w:r>
        <w:rPr>
          <w:rStyle w:val="VerbatimChar"/>
        </w:rPr>
        <w:t xml:space="preserve">#&gt; s(times) 8.625  8.958 53.4  &lt;2e-16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R-sq.(adj) =  0.783   Deviance explained = 79.7%</w:t>
      </w:r>
      <w:r>
        <w:br/>
      </w:r>
      <w:r>
        <w:rPr>
          <w:rStyle w:val="VerbatimChar"/>
        </w:rPr>
        <w:t xml:space="preserve">#&gt; -REML = 616.14  Scale est. = 506.35    n = 133</w:t>
      </w:r>
    </w:p>
    <w:p>
      <w:pPr>
        <w:pStyle w:val="FirstParagraph"/>
      </w:pPr>
      <w:r>
        <w:t xml:space="preserve">方差成分</w:t>
      </w:r>
    </w:p>
    <w:p>
      <w:pPr>
        <w:pStyle w:val="SourceCode"/>
      </w:pPr>
      <w:r>
        <w:rPr>
          <w:rStyle w:val="FunctionTok"/>
        </w:rPr>
        <w:t xml:space="preserve">gam.vcomp</w:t>
      </w:r>
      <w:r>
        <w:rPr>
          <w:rStyle w:val="NormalTok"/>
        </w:rPr>
        <w:t xml:space="preserve">(fgam, </w:t>
      </w:r>
      <w:r>
        <w:rPr>
          <w:rStyle w:val="AttributeTok"/>
        </w:rPr>
        <w:t xml:space="preserve">rescale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w:t>
      </w:r>
      <w:r>
        <w:br/>
      </w:r>
      <w:r>
        <w:rPr>
          <w:rStyle w:val="VerbatimChar"/>
        </w:rPr>
        <w:t xml:space="preserve">#&gt; Standard deviations and 0.95 confidence intervals:</w:t>
      </w:r>
      <w:r>
        <w:br/>
      </w:r>
      <w:r>
        <w:rPr>
          <w:rStyle w:val="VerbatimChar"/>
        </w:rPr>
        <w:t xml:space="preserve">#&gt; </w:t>
      </w:r>
      <w:r>
        <w:br/>
      </w:r>
      <w:r>
        <w:rPr>
          <w:rStyle w:val="VerbatimChar"/>
        </w:rPr>
        <w:t xml:space="preserve">#&gt;            std.dev     lower      upper</w:t>
      </w:r>
      <w:r>
        <w:br/>
      </w:r>
      <w:r>
        <w:rPr>
          <w:rStyle w:val="VerbatimChar"/>
        </w:rPr>
        <w:t xml:space="preserve">#&gt; s(times) 807.88726 480.66162 1357.88215</w:t>
      </w:r>
      <w:r>
        <w:br/>
      </w:r>
      <w:r>
        <w:rPr>
          <w:rStyle w:val="VerbatimChar"/>
        </w:rPr>
        <w:t xml:space="preserve">#&gt; scale     22.50229  19.85734   25.49954</w:t>
      </w:r>
      <w:r>
        <w:br/>
      </w:r>
      <w:r>
        <w:rPr>
          <w:rStyle w:val="VerbatimChar"/>
        </w:rPr>
        <w:t xml:space="preserve">#&gt; </w:t>
      </w:r>
      <w:r>
        <w:br/>
      </w:r>
      <w:r>
        <w:rPr>
          <w:rStyle w:val="VerbatimChar"/>
        </w:rPr>
        <w:t xml:space="preserve">#&gt; Rank: 2/2</w:t>
      </w:r>
    </w:p>
    <w:p>
      <w:pPr>
        <w:pStyle w:val="SourceCode"/>
      </w:pPr>
      <w:r>
        <w:rPr>
          <w:rStyle w:val="FunctionTok"/>
        </w:rPr>
        <w:t xml:space="preserve">plot</w:t>
      </w:r>
      <w:r>
        <w:rPr>
          <w:rStyle w:val="NormalTok"/>
        </w:rPr>
        <w:t xml:space="preserve">(fgam)</w:t>
      </w:r>
    </w:p>
    <w:tbl>
      <w:tblPr>
        <w:tblStyle w:val="Table"/>
        <w:tblW w:type="pct" w:w="5000"/>
        <w:tblLook w:firstRow="0" w:lastRow="0" w:firstColumn="0" w:lastColumn="0" w:noHBand="0" w:noVBand="0" w:val="0000"/>
        <w:jc w:val="start"/>
      </w:tblPr>
      <w:tblGrid>
        <w:gridCol w:w="7920"/>
      </w:tblGrid>
      <w:tr>
        <w:tc>
          <w:tcPr/>
          <w:bookmarkStart w:id="1996" w:name="fig-mcycle-viz"/>
          <w:p>
            <w:pPr>
              <w:jc w:val="center"/>
            </w:pPr>
            <w:r>
              <w:drawing>
                <wp:inline>
                  <wp:extent cx="3696101" cy="3696101"/>
                  <wp:effectExtent b="0" l="0" r="0" t="0"/>
                  <wp:docPr descr="" title="" id="1994" name="Picture"/>
                  <a:graphic>
                    <a:graphicData uri="http://schemas.openxmlformats.org/drawingml/2006/picture">
                      <pic:pic>
                        <pic:nvPicPr>
                          <pic:cNvPr descr="generalized-additive-models_files/figure-docx/fig-mcycle-viz-1.png" id="1995" name="Picture"/>
                          <pic:cNvPicPr>
                            <a:picLocks noChangeArrowheads="1" noChangeAspect="1"/>
                          </pic:cNvPicPr>
                        </pic:nvPicPr>
                        <pic:blipFill>
                          <a:blip r:embed="rId1993"/>
                          <a:stretch>
                            <a:fillRect/>
                          </a:stretch>
                        </pic:blipFill>
                        <pic:spPr bwMode="auto">
                          <a:xfrm>
                            <a:off x="0" y="0"/>
                            <a:ext cx="3696101"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31.2: mcycle 数据集</w:t>
            </w:r>
          </w:p>
          <w:bookmarkEnd w:id="1996"/>
        </w:tc>
      </w:tr>
    </w:tbl>
    <w:bookmarkEnd w:id="1997"/>
    <w:bookmarkStart w:id="1998" w:name="贝叶斯派"/>
    <w:p>
      <w:pPr>
        <w:pStyle w:val="Heading2"/>
      </w:pPr>
      <w:r>
        <w:t xml:space="preserve">31.2 贝叶斯派</w:t>
      </w:r>
    </w:p>
    <w:p>
      <w:pPr>
        <w:pStyle w:val="SourceCode"/>
      </w:pPr>
      <w:r>
        <w:rPr>
          <w:rStyle w:val="FunctionTok"/>
        </w:rPr>
        <w:t xml:space="preserve">library</w:t>
      </w:r>
      <w:r>
        <w:rPr>
          <w:rStyle w:val="NormalTok"/>
        </w:rPr>
        <w:t xml:space="preserve">(cmdstanr)</w:t>
      </w:r>
    </w:p>
    <w:p>
      <w:pPr>
        <w:pStyle w:val="SourceCode"/>
      </w:pPr>
      <w:r>
        <w:rPr>
          <w:rStyle w:val="FunctionTok"/>
        </w:rPr>
        <w:t xml:space="preserve">library</w:t>
      </w:r>
      <w:r>
        <w:rPr>
          <w:rStyle w:val="NormalTok"/>
        </w:rPr>
        <w:t xml:space="preserve">(brms)</w:t>
      </w:r>
      <w:r>
        <w:br/>
      </w:r>
      <w:r>
        <w:rPr>
          <w:rStyle w:val="NormalTok"/>
        </w:rPr>
        <w:t xml:space="preserve">bgam </w:t>
      </w:r>
      <w:r>
        <w:rPr>
          <w:rStyle w:val="OtherTok"/>
        </w:rPr>
        <w:t xml:space="preserve">&lt;-</w:t>
      </w:r>
      <w:r>
        <w:rPr>
          <w:rStyle w:val="NormalTok"/>
        </w:rPr>
        <w:t xml:space="preserve"> </w:t>
      </w:r>
      <w:r>
        <w:rPr>
          <w:rStyle w:val="FunctionTok"/>
        </w:rPr>
        <w:t xml:space="preserve">brm</w:t>
      </w:r>
      <w:r>
        <w:rPr>
          <w:rStyle w:val="NormalTok"/>
        </w:rPr>
        <w:t xml:space="preserve">(</w:t>
      </w:r>
      <w:r>
        <w:rPr>
          <w:rStyle w:val="FunctionTok"/>
        </w:rPr>
        <w:t xml:space="preserve">bf</w:t>
      </w:r>
      <w:r>
        <w:rPr>
          <w:rStyle w:val="NormalTok"/>
        </w:rPr>
        <w:t xml:space="preserve">(accel </w:t>
      </w:r>
      <w:r>
        <w:rPr>
          <w:rStyle w:val="SpecialCharTok"/>
        </w:rPr>
        <w:t xml:space="preserve">~</w:t>
      </w:r>
      <w:r>
        <w:rPr>
          <w:rStyle w:val="NormalTok"/>
        </w:rPr>
        <w:t xml:space="preserve"> </w:t>
      </w:r>
      <w:r>
        <w:rPr>
          <w:rStyle w:val="FunctionTok"/>
        </w:rPr>
        <w:t xml:space="preserve">s</w:t>
      </w:r>
      <w:r>
        <w:rPr>
          <w:rStyle w:val="NormalTok"/>
        </w:rPr>
        <w:t xml:space="preserve">(times)),</w:t>
      </w:r>
      <w:r>
        <w:br/>
      </w:r>
      <w:r>
        <w:rPr>
          <w:rStyle w:val="NormalTok"/>
        </w:rPr>
        <w:t xml:space="preserve">  </w:t>
      </w:r>
      <w:r>
        <w:rPr>
          <w:rStyle w:val="AttributeTok"/>
        </w:rPr>
        <w:t xml:space="preserve">data =</w:t>
      </w:r>
      <w:r>
        <w:rPr>
          <w:rStyle w:val="NormalTok"/>
        </w:rPr>
        <w:t xml:space="preserve"> mcycle, </w:t>
      </w:r>
      <w:r>
        <w:rPr>
          <w:rStyle w:val="AttributeTok"/>
        </w:rPr>
        <w:t xml:space="preserve">family =</w:t>
      </w:r>
      <w:r>
        <w:rPr>
          <w:rStyle w:val="NormalTok"/>
        </w:rPr>
        <w:t xml:space="preserve"> </w:t>
      </w:r>
      <w:r>
        <w:rPr>
          <w:rStyle w:val="FunctionTok"/>
        </w:rPr>
        <w:t xml:space="preserve">gaussian</w:t>
      </w:r>
      <w:r>
        <w:rPr>
          <w:rStyle w:val="NormalTok"/>
        </w:rPr>
        <w:t xml:space="preserve">(), </w:t>
      </w:r>
      <w:r>
        <w:rPr>
          <w:rStyle w:val="AttributeTok"/>
        </w:rPr>
        <w:t xml:space="preserve">cores =</w:t>
      </w:r>
      <w:r>
        <w:rPr>
          <w:rStyle w:val="NormalTok"/>
        </w:rPr>
        <w:t xml:space="preserve"> </w:t>
      </w:r>
      <w:r>
        <w:rPr>
          <w:rStyle w:val="DecValTok"/>
        </w:rPr>
        <w:t xml:space="preserve">2</w:t>
      </w:r>
      <w:r>
        <w:rPr>
          <w:rStyle w:val="NormalTok"/>
        </w:rPr>
        <w:t xml:space="preserve">, </w:t>
      </w:r>
      <w:r>
        <w:rPr>
          <w:rStyle w:val="AttributeTok"/>
        </w:rPr>
        <w:t xml:space="preserve">seed =</w:t>
      </w:r>
      <w:r>
        <w:rPr>
          <w:rStyle w:val="NormalTok"/>
        </w:rPr>
        <w:t xml:space="preserve"> </w:t>
      </w:r>
      <w:r>
        <w:rPr>
          <w:rStyle w:val="DecValTok"/>
        </w:rPr>
        <w:t xml:space="preserve">20232023</w:t>
      </w:r>
      <w:r>
        <w:rPr>
          <w:rStyle w:val="NormalTok"/>
        </w:rPr>
        <w:t xml:space="preserve">,</w:t>
      </w:r>
      <w:r>
        <w:br/>
      </w:r>
      <w:r>
        <w:rPr>
          <w:rStyle w:val="NormalTok"/>
        </w:rPr>
        <w:t xml:space="preserve">  </w:t>
      </w:r>
      <w:r>
        <w:rPr>
          <w:rStyle w:val="AttributeTok"/>
        </w:rPr>
        <w:t xml:space="preserve">iter =</w:t>
      </w:r>
      <w:r>
        <w:rPr>
          <w:rStyle w:val="NormalTok"/>
        </w:rPr>
        <w:t xml:space="preserve"> </w:t>
      </w:r>
      <w:r>
        <w:rPr>
          <w:rStyle w:val="DecValTok"/>
        </w:rPr>
        <w:t xml:space="preserve">4000</w:t>
      </w:r>
      <w:r>
        <w:rPr>
          <w:rStyle w:val="NormalTok"/>
        </w:rPr>
        <w:t xml:space="preserve">, </w:t>
      </w:r>
      <w:r>
        <w:rPr>
          <w:rStyle w:val="AttributeTok"/>
        </w:rPr>
        <w:t xml:space="preserve">warmup =</w:t>
      </w:r>
      <w:r>
        <w:rPr>
          <w:rStyle w:val="NormalTok"/>
        </w:rPr>
        <w:t xml:space="preserve"> </w:t>
      </w:r>
      <w:r>
        <w:rPr>
          <w:rStyle w:val="DecValTok"/>
        </w:rPr>
        <w:t xml:space="preserve">1000</w:t>
      </w:r>
      <w:r>
        <w:rPr>
          <w:rStyle w:val="NormalTok"/>
        </w:rPr>
        <w:t xml:space="preserve">, </w:t>
      </w:r>
      <w:r>
        <w:rPr>
          <w:rStyle w:val="AttributeTok"/>
        </w:rPr>
        <w:t xml:space="preserve">thin =</w:t>
      </w:r>
      <w:r>
        <w:rPr>
          <w:rStyle w:val="NormalTok"/>
        </w:rPr>
        <w:t xml:space="preserve"> </w:t>
      </w:r>
      <w:r>
        <w:rPr>
          <w:rStyle w:val="DecValTok"/>
        </w:rPr>
        <w:t xml:space="preserve">10</w:t>
      </w:r>
      <w:r>
        <w:rPr>
          <w:rStyle w:val="NormalTok"/>
        </w:rPr>
        <w:t xml:space="preserve">, </w:t>
      </w:r>
      <w:r>
        <w:rPr>
          <w:rStyle w:val="AttributeTok"/>
        </w:rPr>
        <w:t xml:space="preserve">refresh =</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control =</w:t>
      </w:r>
      <w:r>
        <w:rPr>
          <w:rStyle w:val="NormalTok"/>
        </w:rPr>
        <w:t xml:space="preserve"> </w:t>
      </w:r>
      <w:r>
        <w:rPr>
          <w:rStyle w:val="FunctionTok"/>
        </w:rPr>
        <w:t xml:space="preserve">list</w:t>
      </w:r>
      <w:r>
        <w:rPr>
          <w:rStyle w:val="NormalTok"/>
        </w:rPr>
        <w:t xml:space="preserve">(</w:t>
      </w:r>
      <w:r>
        <w:rPr>
          <w:rStyle w:val="AttributeTok"/>
        </w:rPr>
        <w:t xml:space="preserve">adapt_delta =</w:t>
      </w:r>
      <w:r>
        <w:rPr>
          <w:rStyle w:val="NormalTok"/>
        </w:rPr>
        <w:t xml:space="preserve"> </w:t>
      </w:r>
      <w:r>
        <w:rPr>
          <w:rStyle w:val="FloatTok"/>
        </w:rPr>
        <w:t xml:space="preserve">0.99</w:t>
      </w:r>
      <w:r>
        <w:rPr>
          <w:rStyle w:val="NormalTok"/>
        </w:rPr>
        <w:t xml:space="preserve">)</w:t>
      </w:r>
      <w:r>
        <w:br/>
      </w:r>
      <w:r>
        <w:rPr>
          <w:rStyle w:val="NormalTok"/>
        </w:rPr>
        <w:t xml:space="preserve">)</w:t>
      </w:r>
      <w:r>
        <w:br/>
      </w:r>
      <w:r>
        <w:rPr>
          <w:rStyle w:val="FunctionTok"/>
        </w:rPr>
        <w:t xml:space="preserve">summary</w:t>
      </w:r>
      <w:r>
        <w:rPr>
          <w:rStyle w:val="NormalTok"/>
        </w:rPr>
        <w:t xml:space="preserve">(bgam)</w:t>
      </w:r>
    </w:p>
    <w:p>
      <w:pPr>
        <w:pStyle w:val="SourceCode"/>
      </w:pPr>
      <w:r>
        <w:rPr>
          <w:rStyle w:val="NormalTok"/>
        </w:rPr>
        <w:t xml:space="preserve">ms_bgam </w:t>
      </w:r>
      <w:r>
        <w:rPr>
          <w:rStyle w:val="OtherTok"/>
        </w:rPr>
        <w:t xml:space="preserve">&lt;-</w:t>
      </w:r>
      <w:r>
        <w:rPr>
          <w:rStyle w:val="NormalTok"/>
        </w:rPr>
        <w:t xml:space="preserve"> </w:t>
      </w:r>
      <w:r>
        <w:rPr>
          <w:rStyle w:val="FunctionTok"/>
        </w:rPr>
        <w:t xml:space="preserve">marginal_smooths</w:t>
      </w:r>
      <w:r>
        <w:rPr>
          <w:rStyle w:val="NormalTok"/>
        </w:rPr>
        <w:t xml:space="preserve">(bgam)</w:t>
      </w:r>
      <w:r>
        <w:br/>
      </w:r>
      <w:r>
        <w:rPr>
          <w:rStyle w:val="FunctionTok"/>
        </w:rPr>
        <w:t xml:space="preserve">plot</w:t>
      </w:r>
      <w:r>
        <w:rPr>
          <w:rStyle w:val="NormalTok"/>
        </w:rPr>
        <w:t xml:space="preserve">(ms_bgam)</w:t>
      </w:r>
    </w:p>
    <w:bookmarkEnd w:id="1998"/>
    <w:bookmarkEnd w:id="1999"/>
    <w:bookmarkStart w:id="2028" w:name="sec-mixed-effects-models"/>
    <w:p>
      <w:pPr>
        <w:pStyle w:val="Heading1"/>
      </w:pPr>
      <w:r>
        <w:t xml:space="preserve">32. 混合效应模型</w:t>
      </w:r>
    </w:p>
    <w:p>
      <w:pPr>
        <w:pStyle w:val="FirstParagraph"/>
      </w:pPr>
      <w:r>
        <w:t xml:space="preserve">$$
 \def\bm#1{{\boldsymbol #1}}
$$</w:t>
      </w:r>
    </w:p>
    <w:p>
      <w:pPr>
        <w:pStyle w:val="SourceCode"/>
      </w:pPr>
      <w:r>
        <w:rPr>
          <w:rStyle w:val="FunctionTok"/>
        </w:rPr>
        <w:t xml:space="preserve">library</w:t>
      </w:r>
      <w:r>
        <w:rPr>
          <w:rStyle w:val="NormalTok"/>
        </w:rPr>
        <w:t xml:space="preserve">(nlme)         </w:t>
      </w:r>
      <w:r>
        <w:rPr>
          <w:rStyle w:val="CommentTok"/>
        </w:rPr>
        <w:t xml:space="preserve"># 线性混合效应模型</w:t>
      </w:r>
      <w:r>
        <w:br/>
      </w:r>
      <w:r>
        <w:rPr>
          <w:rStyle w:val="FunctionTok"/>
        </w:rPr>
        <w:t xml:space="preserve">library</w:t>
      </w:r>
      <w:r>
        <w:rPr>
          <w:rStyle w:val="NormalTok"/>
        </w:rPr>
        <w:t xml:space="preserve">(GLMMadaptive) </w:t>
      </w:r>
      <w:r>
        <w:rPr>
          <w:rStyle w:val="CommentTok"/>
        </w:rPr>
        <w:t xml:space="preserve"># 广义线性混合效应模型</w:t>
      </w:r>
      <w:r>
        <w:br/>
      </w:r>
      <w:r>
        <w:rPr>
          <w:rStyle w:val="FunctionTok"/>
        </w:rPr>
        <w:t xml:space="preserve">library</w:t>
      </w:r>
      <w:r>
        <w:rPr>
          <w:rStyle w:val="NormalTok"/>
        </w:rPr>
        <w:t xml:space="preserve">(mgcv)         </w:t>
      </w:r>
      <w:r>
        <w:rPr>
          <w:rStyle w:val="CommentTok"/>
        </w:rPr>
        <w:t xml:space="preserve"># 广义线性/可加混合效应模型</w:t>
      </w:r>
      <w:r>
        <w:br/>
      </w:r>
      <w:r>
        <w:br/>
      </w:r>
      <w:r>
        <w:rPr>
          <w:rStyle w:val="FunctionTok"/>
        </w:rPr>
        <w:t xml:space="preserve">library</w:t>
      </w:r>
      <w:r>
        <w:rPr>
          <w:rStyle w:val="NormalTok"/>
        </w:rPr>
        <w:t xml:space="preserve">(splines)   </w:t>
      </w:r>
      <w:r>
        <w:rPr>
          <w:rStyle w:val="CommentTok"/>
        </w:rPr>
        <w:t xml:space="preserve"># 样条</w:t>
      </w:r>
      <w:r>
        <w:br/>
      </w:r>
      <w:r>
        <w:rPr>
          <w:rStyle w:val="FunctionTok"/>
        </w:rPr>
        <w:t xml:space="preserve">library</w:t>
      </w:r>
      <w:r>
        <w:rPr>
          <w:rStyle w:val="NormalTok"/>
        </w:rPr>
        <w:t xml:space="preserve">(cmdstanr)  </w:t>
      </w:r>
      <w:r>
        <w:rPr>
          <w:rStyle w:val="CommentTok"/>
        </w:rPr>
        <w:t xml:space="preserve"># 编译采样</w:t>
      </w:r>
      <w:r>
        <w:br/>
      </w:r>
      <w:r>
        <w:rPr>
          <w:rStyle w:val="FunctionTok"/>
        </w:rPr>
        <w:t xml:space="preserve">library</w:t>
      </w:r>
      <w:r>
        <w:rPr>
          <w:rStyle w:val="NormalTok"/>
        </w:rPr>
        <w:t xml:space="preserve">(ggplot2)   </w:t>
      </w:r>
      <w:r>
        <w:rPr>
          <w:rStyle w:val="CommentTok"/>
        </w:rPr>
        <w:t xml:space="preserve"># 作图</w:t>
      </w:r>
      <w:r>
        <w:br/>
      </w:r>
      <w:r>
        <w:rPr>
          <w:rStyle w:val="FunctionTok"/>
        </w:rPr>
        <w:t xml:space="preserve">library</w:t>
      </w:r>
      <w:r>
        <w:rPr>
          <w:rStyle w:val="NormalTok"/>
        </w:rPr>
        <w:t xml:space="preserve">(bayesplot) </w:t>
      </w:r>
      <w:r>
        <w:rPr>
          <w:rStyle w:val="CommentTok"/>
        </w:rPr>
        <w:t xml:space="preserve"># 后验分布</w:t>
      </w:r>
      <w:r>
        <w:br/>
      </w:r>
      <w:r>
        <w:rPr>
          <w:rStyle w:val="FunctionTok"/>
        </w:rPr>
        <w:t xml:space="preserve">library</w:t>
      </w:r>
      <w:r>
        <w:rPr>
          <w:rStyle w:val="NormalTok"/>
        </w:rPr>
        <w:t xml:space="preserve">(loo)       </w:t>
      </w:r>
      <w:r>
        <w:rPr>
          <w:rStyle w:val="CommentTok"/>
        </w:rPr>
        <w:t xml:space="preserve"># LOO-CV</w:t>
      </w:r>
    </w:p>
    <w:p>
      <w:pPr>
        <w:pStyle w:val="FirstParagraph"/>
      </w:pPr>
      <w:r>
        <w:t xml:space="preserve">最好找 3 个真实数据集，其中数据集</w:t>
      </w:r>
      <w:r>
        <w:t xml:space="preserve"> </w:t>
      </w:r>
      <w:r>
        <w:rPr>
          <w:rStyle w:val="VerbatimChar"/>
        </w:rPr>
        <w:t xml:space="preserve">sleepstudy</w:t>
      </w:r>
      <w:r>
        <w:t xml:space="preserve"> </w:t>
      </w:r>
      <w:r>
        <w:t xml:space="preserve">和</w:t>
      </w:r>
      <w:r>
        <w:t xml:space="preserve"> </w:t>
      </w:r>
      <w:r>
        <w:rPr>
          <w:rStyle w:val="VerbatimChar"/>
        </w:rPr>
        <w:t xml:space="preserve">cbpp</w:t>
      </w:r>
      <w:r>
        <w:t xml:space="preserve"> </w:t>
      </w:r>
      <w:r>
        <w:t xml:space="preserve">均来自</w:t>
      </w:r>
      <w:r>
        <w:t xml:space="preserve"> </w:t>
      </w:r>
      <w:r>
        <w:rPr>
          <w:bCs/>
          <w:b/>
        </w:rPr>
        <w:t xml:space="preserve">lme4</w:t>
      </w:r>
      <w:r>
        <w:t xml:space="preserve"> </w:t>
      </w:r>
      <w:r>
        <w:t xml:space="preserve">包。</w:t>
      </w:r>
    </w:p>
    <w:bookmarkStart w:id="2006" w:name="sec-lmm"/>
    <w:p>
      <w:pPr>
        <w:pStyle w:val="Heading2"/>
      </w:pPr>
      <w:r>
        <w:t xml:space="preserve">32.1 线性混合效应模型</w:t>
      </w:r>
    </w:p>
    <w:bookmarkStart w:id="2002" w:name="频率派-1"/>
    <w:p>
      <w:pPr>
        <w:pStyle w:val="Heading3"/>
      </w:pPr>
      <w:r>
        <w:t xml:space="preserve">32.1.1 频率派</w:t>
      </w:r>
    </w:p>
    <w:bookmarkStart w:id="2000" w:name="nlme"/>
    <w:p>
      <w:pPr>
        <w:pStyle w:val="Heading4"/>
      </w:pPr>
      <w:r>
        <w:t xml:space="preserve">32.1.1.1 nlme</w:t>
      </w:r>
    </w:p>
    <w:p>
      <w:pPr>
        <w:pStyle w:val="SourceCode"/>
      </w:pPr>
      <w:r>
        <w:rPr>
          <w:rStyle w:val="FunctionTok"/>
        </w:rPr>
        <w:t xml:space="preserve">data</w:t>
      </w:r>
      <w:r>
        <w:rPr>
          <w:rStyle w:val="NormalTok"/>
        </w:rPr>
        <w:t xml:space="preserve">(sleepstudy, </w:t>
      </w:r>
      <w:r>
        <w:rPr>
          <w:rStyle w:val="AttributeTok"/>
        </w:rPr>
        <w:t xml:space="preserve">package =</w:t>
      </w:r>
      <w:r>
        <w:rPr>
          <w:rStyle w:val="NormalTok"/>
        </w:rPr>
        <w:t xml:space="preserve"> </w:t>
      </w:r>
      <w:r>
        <w:rPr>
          <w:rStyle w:val="StringTok"/>
        </w:rPr>
        <w:t xml:space="preserve">"lme4"</w:t>
      </w:r>
      <w:r>
        <w:rPr>
          <w:rStyle w:val="NormalTok"/>
        </w:rPr>
        <w:t xml:space="preserve">)</w:t>
      </w:r>
      <w:r>
        <w:br/>
      </w:r>
      <w:r>
        <w:rPr>
          <w:rStyle w:val="FunctionTok"/>
        </w:rPr>
        <w:t xml:space="preserve">library</w:t>
      </w:r>
      <w:r>
        <w:rPr>
          <w:rStyle w:val="NormalTok"/>
        </w:rPr>
        <w:t xml:space="preserve">(nlme)</w:t>
      </w:r>
      <w:r>
        <w:br/>
      </w:r>
      <w:r>
        <w:rPr>
          <w:rStyle w:val="NormalTok"/>
        </w:rPr>
        <w:t xml:space="preserve">fm1 </w:t>
      </w:r>
      <w:r>
        <w:rPr>
          <w:rStyle w:val="OtherTok"/>
        </w:rPr>
        <w:t xml:space="preserve">&lt;-</w:t>
      </w:r>
      <w:r>
        <w:rPr>
          <w:rStyle w:val="NormalTok"/>
        </w:rPr>
        <w:t xml:space="preserve"> </w:t>
      </w:r>
      <w:r>
        <w:rPr>
          <w:rStyle w:val="FunctionTok"/>
        </w:rPr>
        <w:t xml:space="preserve">lme</w:t>
      </w:r>
      <w:r>
        <w:rPr>
          <w:rStyle w:val="NormalTok"/>
        </w:rPr>
        <w:t xml:space="preserve">(Reaction </w:t>
      </w:r>
      <w:r>
        <w:rPr>
          <w:rStyle w:val="SpecialCharTok"/>
        </w:rPr>
        <w:t xml:space="preserve">~</w:t>
      </w:r>
      <w:r>
        <w:rPr>
          <w:rStyle w:val="NormalTok"/>
        </w:rPr>
        <w:t xml:space="preserve"> Days, </w:t>
      </w:r>
      <w:r>
        <w:rPr>
          <w:rStyle w:val="AttributeTok"/>
        </w:rPr>
        <w:t xml:space="preserve">random =</w:t>
      </w:r>
      <w:r>
        <w:rPr>
          <w:rStyle w:val="NormalTok"/>
        </w:rPr>
        <w:t xml:space="preserve"> </w:t>
      </w:r>
      <w:r>
        <w:rPr>
          <w:rStyle w:val="SpecialCharTok"/>
        </w:rPr>
        <w:t xml:space="preserve">~</w:t>
      </w:r>
      <w:r>
        <w:rPr>
          <w:rStyle w:val="NormalTok"/>
        </w:rPr>
        <w:t xml:space="preserve"> Days </w:t>
      </w:r>
      <w:r>
        <w:rPr>
          <w:rStyle w:val="SpecialCharTok"/>
        </w:rPr>
        <w:t xml:space="preserve">|</w:t>
      </w:r>
      <w:r>
        <w:rPr>
          <w:rStyle w:val="NormalTok"/>
        </w:rPr>
        <w:t xml:space="preserve"> Subject, </w:t>
      </w:r>
      <w:r>
        <w:rPr>
          <w:rStyle w:val="AttributeTok"/>
        </w:rPr>
        <w:t xml:space="preserve">data =</w:t>
      </w:r>
      <w:r>
        <w:rPr>
          <w:rStyle w:val="NormalTok"/>
        </w:rPr>
        <w:t xml:space="preserve"> sleepstudy)</w:t>
      </w:r>
      <w:r>
        <w:br/>
      </w:r>
      <w:r>
        <w:rPr>
          <w:rStyle w:val="FunctionTok"/>
        </w:rPr>
        <w:t xml:space="preserve">summary</w:t>
      </w:r>
      <w:r>
        <w:rPr>
          <w:rStyle w:val="NormalTok"/>
        </w:rPr>
        <w:t xml:space="preserve">(fm1)</w:t>
      </w:r>
    </w:p>
    <w:p>
      <w:pPr>
        <w:pStyle w:val="SourceCode"/>
      </w:pPr>
      <w:r>
        <w:rPr>
          <w:rStyle w:val="VerbatimChar"/>
        </w:rPr>
        <w:t xml:space="preserve">Linear mixed-effects model fit by REML</w:t>
      </w:r>
      <w:r>
        <w:br/>
      </w:r>
      <w:r>
        <w:rPr>
          <w:rStyle w:val="VerbatimChar"/>
        </w:rPr>
        <w:t xml:space="preserve">  Data: sleepstudy </w:t>
      </w:r>
      <w:r>
        <w:br/>
      </w:r>
      <w:r>
        <w:rPr>
          <w:rStyle w:val="VerbatimChar"/>
        </w:rPr>
        <w:t xml:space="preserve">       AIC      BIC    logLik</w:t>
      </w:r>
      <w:r>
        <w:br/>
      </w:r>
      <w:r>
        <w:rPr>
          <w:rStyle w:val="VerbatimChar"/>
        </w:rPr>
        <w:t xml:space="preserve">  1755.628 1774.719 -871.8141</w:t>
      </w:r>
      <w:r>
        <w:br/>
      </w:r>
      <w:r>
        <w:br/>
      </w:r>
      <w:r>
        <w:rPr>
          <w:rStyle w:val="VerbatimChar"/>
        </w:rPr>
        <w:t xml:space="preserve">Random effects:</w:t>
      </w:r>
      <w:r>
        <w:br/>
      </w:r>
      <w:r>
        <w:rPr>
          <w:rStyle w:val="VerbatimChar"/>
        </w:rPr>
        <w:t xml:space="preserve"> Formula: ~Days | Subject</w:t>
      </w:r>
      <w:r>
        <w:br/>
      </w:r>
      <w:r>
        <w:rPr>
          <w:rStyle w:val="VerbatimChar"/>
        </w:rPr>
        <w:t xml:space="preserve"> Structure: General positive-definite, Log-Cholesky parametrization</w:t>
      </w:r>
      <w:r>
        <w:br/>
      </w:r>
      <w:r>
        <w:rPr>
          <w:rStyle w:val="VerbatimChar"/>
        </w:rPr>
        <w:t xml:space="preserve">            StdDev    Corr  </w:t>
      </w:r>
      <w:r>
        <w:br/>
      </w:r>
      <w:r>
        <w:rPr>
          <w:rStyle w:val="VerbatimChar"/>
        </w:rPr>
        <w:t xml:space="preserve">(Intercept) 24.740241 (Intr)</w:t>
      </w:r>
      <w:r>
        <w:br/>
      </w:r>
      <w:r>
        <w:rPr>
          <w:rStyle w:val="VerbatimChar"/>
        </w:rPr>
        <w:t xml:space="preserve">Days         5.922103 0.066 </w:t>
      </w:r>
      <w:r>
        <w:br/>
      </w:r>
      <w:r>
        <w:rPr>
          <w:rStyle w:val="VerbatimChar"/>
        </w:rPr>
        <w:t xml:space="preserve">Residual    25.591843       </w:t>
      </w:r>
      <w:r>
        <w:br/>
      </w:r>
      <w:r>
        <w:br/>
      </w:r>
      <w:r>
        <w:rPr>
          <w:rStyle w:val="VerbatimChar"/>
        </w:rPr>
        <w:t xml:space="preserve">Fixed effects:  Reaction ~ Days </w:t>
      </w:r>
      <w:r>
        <w:br/>
      </w:r>
      <w:r>
        <w:rPr>
          <w:rStyle w:val="VerbatimChar"/>
        </w:rPr>
        <w:t xml:space="preserve">                Value Std.Error  DF  t-value p-value</w:t>
      </w:r>
      <w:r>
        <w:br/>
      </w:r>
      <w:r>
        <w:rPr>
          <w:rStyle w:val="VerbatimChar"/>
        </w:rPr>
        <w:t xml:space="preserve">(Intercept) 251.40510  6.824516 161 36.83853       0</w:t>
      </w:r>
      <w:r>
        <w:br/>
      </w:r>
      <w:r>
        <w:rPr>
          <w:rStyle w:val="VerbatimChar"/>
        </w:rPr>
        <w:t xml:space="preserve">Days         10.46729  1.545783 161  6.77151       0</w:t>
      </w:r>
      <w:r>
        <w:br/>
      </w:r>
      <w:r>
        <w:rPr>
          <w:rStyle w:val="VerbatimChar"/>
        </w:rPr>
        <w:t xml:space="preserve"> Correlation: </w:t>
      </w:r>
      <w:r>
        <w:br/>
      </w:r>
      <w:r>
        <w:rPr>
          <w:rStyle w:val="VerbatimChar"/>
        </w:rPr>
        <w:t xml:space="preserve">     (Intr)</w:t>
      </w:r>
      <w:r>
        <w:br/>
      </w:r>
      <w:r>
        <w:rPr>
          <w:rStyle w:val="VerbatimChar"/>
        </w:rPr>
        <w:t xml:space="preserve">Days -0.138</w:t>
      </w:r>
      <w:r>
        <w:br/>
      </w:r>
      <w:r>
        <w:br/>
      </w:r>
      <w:r>
        <w:rPr>
          <w:rStyle w:val="VerbatimChar"/>
        </w:rPr>
        <w:t xml:space="preserve">Standardized Within-Group Residuals:</w:t>
      </w:r>
      <w:r>
        <w:br/>
      </w:r>
      <w:r>
        <w:rPr>
          <w:rStyle w:val="VerbatimChar"/>
        </w:rPr>
        <w:t xml:space="preserve">        Min          Q1         Med          Q3         Max </w:t>
      </w:r>
      <w:r>
        <w:br/>
      </w:r>
      <w:r>
        <w:rPr>
          <w:rStyle w:val="VerbatimChar"/>
        </w:rPr>
        <w:t xml:space="preserve">-3.95355735 -0.46339976  0.02311783  0.46339621  5.17925089 </w:t>
      </w:r>
      <w:r>
        <w:br/>
      </w:r>
      <w:r>
        <w:br/>
      </w:r>
      <w:r>
        <w:rPr>
          <w:rStyle w:val="VerbatimChar"/>
        </w:rPr>
        <w:t xml:space="preserve">Number of Observations: 180</w:t>
      </w:r>
      <w:r>
        <w:br/>
      </w:r>
      <w:r>
        <w:rPr>
          <w:rStyle w:val="VerbatimChar"/>
        </w:rPr>
        <w:t xml:space="preserve">Number of Groups: 18 </w:t>
      </w:r>
    </w:p>
    <w:bookmarkEnd w:id="2000"/>
    <w:bookmarkStart w:id="2001" w:name="lme4"/>
    <w:p>
      <w:pPr>
        <w:pStyle w:val="Heading4"/>
      </w:pPr>
      <w:r>
        <w:t xml:space="preserve">32.1.1.2 lme4</w:t>
      </w:r>
    </w:p>
    <w:p>
      <w:pPr>
        <w:pStyle w:val="FirstParagraph"/>
      </w:pPr>
      <w:r>
        <w:t xml:space="preserve">或使用 lme4 包，可以得到同样的结果</w:t>
      </w:r>
    </w:p>
    <w:p>
      <w:pPr>
        <w:pStyle w:val="SourceCode"/>
      </w:pPr>
      <w:r>
        <w:rPr>
          <w:rStyle w:val="NormalTok"/>
        </w:rPr>
        <w:t xml:space="preserve">fm2 </w:t>
      </w:r>
      <w:r>
        <w:rPr>
          <w:rStyle w:val="OtherTok"/>
        </w:rPr>
        <w:t xml:space="preserve">&lt;-</w:t>
      </w:r>
      <w:r>
        <w:rPr>
          <w:rStyle w:val="NormalTok"/>
        </w:rPr>
        <w:t xml:space="preserve"> lme4</w:t>
      </w:r>
      <w:r>
        <w:rPr>
          <w:rStyle w:val="SpecialCharTok"/>
        </w:rPr>
        <w:t xml:space="preserve">::</w:t>
      </w:r>
      <w:r>
        <w:rPr>
          <w:rStyle w:val="FunctionTok"/>
        </w:rPr>
        <w:t xml:space="preserve">lmer</w:t>
      </w:r>
      <w:r>
        <w:rPr>
          <w:rStyle w:val="NormalTok"/>
        </w:rPr>
        <w:t xml:space="preserve">(Reaction </w:t>
      </w:r>
      <w:r>
        <w:rPr>
          <w:rStyle w:val="SpecialCharTok"/>
        </w:rPr>
        <w:t xml:space="preserve">~</w:t>
      </w:r>
      <w:r>
        <w:rPr>
          <w:rStyle w:val="NormalTok"/>
        </w:rPr>
        <w:t xml:space="preserve"> Days </w:t>
      </w:r>
      <w:r>
        <w:rPr>
          <w:rStyle w:val="SpecialCharTok"/>
        </w:rPr>
        <w:t xml:space="preserve">+</w:t>
      </w:r>
      <w:r>
        <w:rPr>
          <w:rStyle w:val="NormalTok"/>
        </w:rPr>
        <w:t xml:space="preserve"> (Days</w:t>
      </w:r>
      <w:r>
        <w:rPr>
          <w:rStyle w:val="SpecialCharTok"/>
        </w:rPr>
        <w:t xml:space="preserve">|</w:t>
      </w:r>
      <w:r>
        <w:rPr>
          <w:rStyle w:val="NormalTok"/>
        </w:rPr>
        <w:t xml:space="preserve">Subject), </w:t>
      </w:r>
      <w:r>
        <w:rPr>
          <w:rStyle w:val="AttributeTok"/>
        </w:rPr>
        <w:t xml:space="preserve">data =</w:t>
      </w:r>
      <w:r>
        <w:rPr>
          <w:rStyle w:val="NormalTok"/>
        </w:rPr>
        <w:t xml:space="preserve"> sleepstudy)</w:t>
      </w:r>
      <w:r>
        <w:br/>
      </w:r>
      <w:r>
        <w:rPr>
          <w:rStyle w:val="FunctionTok"/>
        </w:rPr>
        <w:t xml:space="preserve">summary</w:t>
      </w:r>
      <w:r>
        <w:rPr>
          <w:rStyle w:val="NormalTok"/>
        </w:rPr>
        <w:t xml:space="preserve">(fm2)</w:t>
      </w:r>
    </w:p>
    <w:p>
      <w:pPr>
        <w:pStyle w:val="SourceCode"/>
      </w:pPr>
      <w:r>
        <w:rPr>
          <w:rStyle w:val="VerbatimChar"/>
        </w:rPr>
        <w:t xml:space="preserve">Linear mixed model fit by REML ['lmerMod']</w:t>
      </w:r>
      <w:r>
        <w:br/>
      </w:r>
      <w:r>
        <w:rPr>
          <w:rStyle w:val="VerbatimChar"/>
        </w:rPr>
        <w:t xml:space="preserve">Formula: Reaction ~ Days + (Days | Subject)</w:t>
      </w:r>
      <w:r>
        <w:br/>
      </w:r>
      <w:r>
        <w:rPr>
          <w:rStyle w:val="VerbatimChar"/>
        </w:rPr>
        <w:t xml:space="preserve">   Data: sleepstudy</w:t>
      </w:r>
      <w:r>
        <w:br/>
      </w:r>
      <w:r>
        <w:br/>
      </w:r>
      <w:r>
        <w:rPr>
          <w:rStyle w:val="VerbatimChar"/>
        </w:rPr>
        <w:t xml:space="preserve">REML criterion at convergence: 1743.6</w:t>
      </w:r>
      <w:r>
        <w:br/>
      </w:r>
      <w:r>
        <w:br/>
      </w:r>
      <w:r>
        <w:rPr>
          <w:rStyle w:val="VerbatimChar"/>
        </w:rPr>
        <w:t xml:space="preserve">Scaled residuals: </w:t>
      </w:r>
      <w:r>
        <w:br/>
      </w:r>
      <w:r>
        <w:rPr>
          <w:rStyle w:val="VerbatimChar"/>
        </w:rPr>
        <w:t xml:space="preserve">    Min      1Q  Median      3Q     Max </w:t>
      </w:r>
      <w:r>
        <w:br/>
      </w:r>
      <w:r>
        <w:rPr>
          <w:rStyle w:val="VerbatimChar"/>
        </w:rPr>
        <w:t xml:space="preserve">-3.9536 -0.4634  0.0231  0.4634  5.1793 </w:t>
      </w:r>
      <w:r>
        <w:br/>
      </w:r>
      <w:r>
        <w:br/>
      </w:r>
      <w:r>
        <w:rPr>
          <w:rStyle w:val="VerbatimChar"/>
        </w:rPr>
        <w:t xml:space="preserve">Random effects:</w:t>
      </w:r>
      <w:r>
        <w:br/>
      </w:r>
      <w:r>
        <w:rPr>
          <w:rStyle w:val="VerbatimChar"/>
        </w:rPr>
        <w:t xml:space="preserve"> Groups   Name        Variance Std.Dev. Corr</w:t>
      </w:r>
      <w:r>
        <w:br/>
      </w:r>
      <w:r>
        <w:rPr>
          <w:rStyle w:val="VerbatimChar"/>
        </w:rPr>
        <w:t xml:space="preserve"> Subject  (Intercept) 612.10   24.741       </w:t>
      </w:r>
      <w:r>
        <w:br/>
      </w:r>
      <w:r>
        <w:rPr>
          <w:rStyle w:val="VerbatimChar"/>
        </w:rPr>
        <w:t xml:space="preserve">          Days         35.07    5.922   0.07</w:t>
      </w:r>
      <w:r>
        <w:br/>
      </w:r>
      <w:r>
        <w:rPr>
          <w:rStyle w:val="VerbatimChar"/>
        </w:rPr>
        <w:t xml:space="preserve"> Residual             654.94   25.592       </w:t>
      </w:r>
      <w:r>
        <w:br/>
      </w:r>
      <w:r>
        <w:rPr>
          <w:rStyle w:val="VerbatimChar"/>
        </w:rPr>
        <w:t xml:space="preserve">Number of obs: 180, groups:  Subject, 18</w:t>
      </w:r>
      <w:r>
        <w:br/>
      </w:r>
      <w:r>
        <w:br/>
      </w:r>
      <w:r>
        <w:rPr>
          <w:rStyle w:val="VerbatimChar"/>
        </w:rPr>
        <w:t xml:space="preserve">Fixed effects:</w:t>
      </w:r>
      <w:r>
        <w:br/>
      </w:r>
      <w:r>
        <w:rPr>
          <w:rStyle w:val="VerbatimChar"/>
        </w:rPr>
        <w:t xml:space="preserve">            Estimate Std. Error t value</w:t>
      </w:r>
      <w:r>
        <w:br/>
      </w:r>
      <w:r>
        <w:rPr>
          <w:rStyle w:val="VerbatimChar"/>
        </w:rPr>
        <w:t xml:space="preserve">(Intercept)  251.405      6.825  36.838</w:t>
      </w:r>
      <w:r>
        <w:br/>
      </w:r>
      <w:r>
        <w:rPr>
          <w:rStyle w:val="VerbatimChar"/>
        </w:rPr>
        <w:t xml:space="preserve">Days          10.467      1.546   6.771</w:t>
      </w:r>
      <w:r>
        <w:br/>
      </w:r>
      <w:r>
        <w:br/>
      </w:r>
      <w:r>
        <w:rPr>
          <w:rStyle w:val="VerbatimChar"/>
        </w:rPr>
        <w:t xml:space="preserve">Correlation of Fixed Effects:</w:t>
      </w:r>
      <w:r>
        <w:br/>
      </w:r>
      <w:r>
        <w:rPr>
          <w:rStyle w:val="VerbatimChar"/>
        </w:rPr>
        <w:t xml:space="preserve">     (Intr)</w:t>
      </w:r>
      <w:r>
        <w:br/>
      </w:r>
      <w:r>
        <w:rPr>
          <w:rStyle w:val="VerbatimChar"/>
        </w:rPr>
        <w:t xml:space="preserve">Days -0.138</w:t>
      </w:r>
    </w:p>
    <w:bookmarkEnd w:id="2001"/>
    <w:bookmarkEnd w:id="2002"/>
    <w:bookmarkStart w:id="2005" w:name="贝叶斯派-1"/>
    <w:p>
      <w:pPr>
        <w:pStyle w:val="Heading3"/>
      </w:pPr>
      <w:r>
        <w:t xml:space="preserve">32.1.2 贝叶斯派</w:t>
      </w:r>
    </w:p>
    <w:bookmarkStart w:id="2003" w:name="cmdstanr"/>
    <w:p>
      <w:pPr>
        <w:pStyle w:val="Heading4"/>
      </w:pPr>
      <w:r>
        <w:t xml:space="preserve">32.1.2.1 cmdstanr</w:t>
      </w:r>
    </w:p>
    <w:p>
      <w:pPr>
        <w:pStyle w:val="SourceCode"/>
      </w:pPr>
      <w:r>
        <w:rPr>
          <w:rStyle w:val="FunctionTok"/>
        </w:rPr>
        <w:t xml:space="preserve">library</w:t>
      </w:r>
      <w:r>
        <w:rPr>
          <w:rStyle w:val="NormalTok"/>
        </w:rPr>
        <w:t xml:space="preserve">(cmdstanr)</w:t>
      </w:r>
    </w:p>
    <w:bookmarkEnd w:id="2003"/>
    <w:bookmarkStart w:id="2004" w:name="brms"/>
    <w:p>
      <w:pPr>
        <w:pStyle w:val="Heading4"/>
      </w:pPr>
      <w:r>
        <w:t xml:space="preserve">32.1.2.2 brms</w:t>
      </w:r>
    </w:p>
    <w:p>
      <w:pPr>
        <w:pStyle w:val="SourceCode"/>
      </w:pPr>
      <w:r>
        <w:rPr>
          <w:rStyle w:val="NormalTok"/>
        </w:rPr>
        <w:t xml:space="preserve">bm </w:t>
      </w:r>
      <w:r>
        <w:rPr>
          <w:rStyle w:val="OtherTok"/>
        </w:rPr>
        <w:t xml:space="preserve">&lt;-</w:t>
      </w:r>
      <w:r>
        <w:rPr>
          <w:rStyle w:val="NormalTok"/>
        </w:rPr>
        <w:t xml:space="preserve"> brms</w:t>
      </w:r>
      <w:r>
        <w:rPr>
          <w:rStyle w:val="SpecialCharTok"/>
        </w:rPr>
        <w:t xml:space="preserve">::</w:t>
      </w:r>
      <w:r>
        <w:rPr>
          <w:rStyle w:val="FunctionTok"/>
        </w:rPr>
        <w:t xml:space="preserve">brm</w:t>
      </w:r>
      <w:r>
        <w:rPr>
          <w:rStyle w:val="NormalTok"/>
        </w:rPr>
        <w:t xml:space="preserve">(Reaction </w:t>
      </w:r>
      <w:r>
        <w:rPr>
          <w:rStyle w:val="SpecialCharTok"/>
        </w:rPr>
        <w:t xml:space="preserve">~</w:t>
      </w:r>
      <w:r>
        <w:rPr>
          <w:rStyle w:val="NormalTok"/>
        </w:rPr>
        <w:t xml:space="preserve"> Days </w:t>
      </w:r>
      <w:r>
        <w:rPr>
          <w:rStyle w:val="SpecialCharTok"/>
        </w:rPr>
        <w:t xml:space="preserve">+</w:t>
      </w:r>
      <w:r>
        <w:rPr>
          <w:rStyle w:val="NormalTok"/>
        </w:rPr>
        <w:t xml:space="preserve"> (Days </w:t>
      </w:r>
      <w:r>
        <w:rPr>
          <w:rStyle w:val="SpecialCharTok"/>
        </w:rPr>
        <w:t xml:space="preserve">|</w:t>
      </w:r>
      <w:r>
        <w:rPr>
          <w:rStyle w:val="NormalTok"/>
        </w:rPr>
        <w:t xml:space="preserve"> Subject), </w:t>
      </w:r>
      <w:r>
        <w:rPr>
          <w:rStyle w:val="AttributeTok"/>
        </w:rPr>
        <w:t xml:space="preserve">data =</w:t>
      </w:r>
      <w:r>
        <w:rPr>
          <w:rStyle w:val="NormalTok"/>
        </w:rPr>
        <w:t xml:space="preserve"> sleepstudy)</w:t>
      </w:r>
      <w:r>
        <w:br/>
      </w:r>
      <w:r>
        <w:rPr>
          <w:rStyle w:val="FunctionTok"/>
        </w:rPr>
        <w:t xml:space="preserve">summary</w:t>
      </w:r>
      <w:r>
        <w:rPr>
          <w:rStyle w:val="NormalTok"/>
        </w:rPr>
        <w:t xml:space="preserve">(bm)</w:t>
      </w:r>
    </w:p>
    <w:p>
      <w:pPr>
        <w:pStyle w:val="SourceCode"/>
      </w:pPr>
      <w:r>
        <w:rPr>
          <w:rStyle w:val="VerbatimChar"/>
        </w:rPr>
        <w:t xml:space="preserve"> Family: gaussian </w:t>
      </w:r>
      <w:r>
        <w:br/>
      </w:r>
      <w:r>
        <w:rPr>
          <w:rStyle w:val="VerbatimChar"/>
        </w:rPr>
        <w:t xml:space="preserve">  Links: mu = identity; sigma = identity </w:t>
      </w:r>
      <w:r>
        <w:br/>
      </w:r>
      <w:r>
        <w:rPr>
          <w:rStyle w:val="VerbatimChar"/>
        </w:rPr>
        <w:t xml:space="preserve">Formula: Reaction ~ Days + (Days | Subject) </w:t>
      </w:r>
      <w:r>
        <w:br/>
      </w:r>
      <w:r>
        <w:rPr>
          <w:rStyle w:val="VerbatimChar"/>
        </w:rPr>
        <w:t xml:space="preserve">   Data: sleepstudy (Number of observations: 180) </w:t>
      </w:r>
      <w:r>
        <w:br/>
      </w:r>
      <w:r>
        <w:rPr>
          <w:rStyle w:val="VerbatimChar"/>
        </w:rPr>
        <w:t xml:space="preserve">  Draws: 4 chains, each with iter = 2000; warmup = 1000; thin = 1;</w:t>
      </w:r>
      <w:r>
        <w:br/>
      </w:r>
      <w:r>
        <w:rPr>
          <w:rStyle w:val="VerbatimChar"/>
        </w:rPr>
        <w:t xml:space="preserve">         total post-warmup draws = 4000</w:t>
      </w:r>
      <w:r>
        <w:br/>
      </w:r>
      <w:r>
        <w:br/>
      </w:r>
      <w:r>
        <w:rPr>
          <w:rStyle w:val="VerbatimChar"/>
        </w:rPr>
        <w:t xml:space="preserve">Group-Level Effects: </w:t>
      </w:r>
      <w:r>
        <w:br/>
      </w:r>
      <w:r>
        <w:rPr>
          <w:rStyle w:val="VerbatimChar"/>
        </w:rPr>
        <w:t xml:space="preserve">~Subject (Number of levels: 18) </w:t>
      </w:r>
      <w:r>
        <w:br/>
      </w:r>
      <w:r>
        <w:rPr>
          <w:rStyle w:val="VerbatimChar"/>
        </w:rPr>
        <w:t xml:space="preserve">                    Estimate Est.Error l-95% CI u-95% CI Rhat Bulk_ESS Tail_ESS</w:t>
      </w:r>
      <w:r>
        <w:br/>
      </w:r>
      <w:r>
        <w:rPr>
          <w:rStyle w:val="VerbatimChar"/>
        </w:rPr>
        <w:t xml:space="preserve">sd(Intercept)          27.01      6.91    15.27    42.82 1.00     1655     2080</w:t>
      </w:r>
      <w:r>
        <w:br/>
      </w:r>
      <w:r>
        <w:rPr>
          <w:rStyle w:val="VerbatimChar"/>
        </w:rPr>
        <w:t xml:space="preserve">sd(Days)                6.54      1.51     4.15     9.93 1.00     1359     1917</w:t>
      </w:r>
      <w:r>
        <w:br/>
      </w:r>
      <w:r>
        <w:rPr>
          <w:rStyle w:val="VerbatimChar"/>
        </w:rPr>
        <w:t xml:space="preserve">cor(Intercept,Days)     0.08      0.30    -0.49     0.67 1.00      972     1465</w:t>
      </w:r>
      <w:r>
        <w:br/>
      </w:r>
      <w:r>
        <w:br/>
      </w:r>
      <w:r>
        <w:rPr>
          <w:rStyle w:val="VerbatimChar"/>
        </w:rPr>
        <w:t xml:space="preserve">Population-Level Effects: </w:t>
      </w:r>
      <w:r>
        <w:br/>
      </w:r>
      <w:r>
        <w:rPr>
          <w:rStyle w:val="VerbatimChar"/>
        </w:rPr>
        <w:t xml:space="preserve">          Estimate Est.Error l-95% CI u-95% CI Rhat Bulk_ESS Tail_ESS</w:t>
      </w:r>
      <w:r>
        <w:br/>
      </w:r>
      <w:r>
        <w:rPr>
          <w:rStyle w:val="VerbatimChar"/>
        </w:rPr>
        <w:t xml:space="preserve">Intercept   251.17      7.65   235.76   266.45 1.00     1958     2029</w:t>
      </w:r>
      <w:r>
        <w:br/>
      </w:r>
      <w:r>
        <w:rPr>
          <w:rStyle w:val="VerbatimChar"/>
        </w:rPr>
        <w:t xml:space="preserve">Days         10.37      1.72     7.01    13.81 1.00     1351     1999</w:t>
      </w:r>
      <w:r>
        <w:br/>
      </w:r>
      <w:r>
        <w:br/>
      </w:r>
      <w:r>
        <w:rPr>
          <w:rStyle w:val="VerbatimChar"/>
        </w:rPr>
        <w:t xml:space="preserve">Family Specific Parameters: </w:t>
      </w:r>
      <w:r>
        <w:br/>
      </w:r>
      <w:r>
        <w:rPr>
          <w:rStyle w:val="VerbatimChar"/>
        </w:rPr>
        <w:t xml:space="preserve">      Estimate Est.Error l-95% CI u-95% CI Rhat Bulk_ESS Tail_ESS</w:t>
      </w:r>
      <w:r>
        <w:br/>
      </w:r>
      <w:r>
        <w:rPr>
          <w:rStyle w:val="VerbatimChar"/>
        </w:rPr>
        <w:t xml:space="preserve">sigma    25.93      1.59    23.07    29.29 1.00     3005     2780</w:t>
      </w:r>
      <w:r>
        <w:br/>
      </w:r>
      <w:r>
        <w:br/>
      </w:r>
      <w:r>
        <w:rPr>
          <w:rStyle w:val="VerbatimChar"/>
        </w:rPr>
        <w:t xml:space="preserve">Draws were sampled using sampling(NUTS). For each parameter, Bulk_ESS</w:t>
      </w:r>
      <w:r>
        <w:br/>
      </w:r>
      <w:r>
        <w:rPr>
          <w:rStyle w:val="VerbatimChar"/>
        </w:rPr>
        <w:t xml:space="preserve">and Tail_ESS are effective sample size measures, and Rhat is the potential</w:t>
      </w:r>
      <w:r>
        <w:br/>
      </w:r>
      <w:r>
        <w:rPr>
          <w:rStyle w:val="VerbatimChar"/>
        </w:rPr>
        <w:t xml:space="preserve">scale reduction factor on split chains (at convergence, Rhat = 1).</w:t>
      </w:r>
    </w:p>
    <w:p>
      <w:pPr>
        <w:pStyle w:val="SourceCode"/>
      </w:pPr>
      <w:r>
        <w:rPr>
          <w:rStyle w:val="NormalTok"/>
        </w:rPr>
        <w:t xml:space="preserve">brms</w:t>
      </w:r>
      <w:r>
        <w:rPr>
          <w:rStyle w:val="SpecialCharTok"/>
        </w:rPr>
        <w:t xml:space="preserve">::</w:t>
      </w:r>
      <w:r>
        <w:rPr>
          <w:rStyle w:val="FunctionTok"/>
        </w:rPr>
        <w:t xml:space="preserve">loo</w:t>
      </w:r>
      <w:r>
        <w:rPr>
          <w:rStyle w:val="NormalTok"/>
        </w:rPr>
        <w:t xml:space="preserve">(bm)</w:t>
      </w:r>
    </w:p>
    <w:p>
      <w:pPr>
        <w:pStyle w:val="SourceCode"/>
      </w:pPr>
      <w:r>
        <w:rPr>
          <w:rStyle w:val="VerbatimChar"/>
        </w:rPr>
        <w:t xml:space="preserve">Computed from 4000 by 180 log-likelihood matrix</w:t>
      </w:r>
      <w:r>
        <w:br/>
      </w:r>
      <w:r>
        <w:br/>
      </w:r>
      <w:r>
        <w:rPr>
          <w:rStyle w:val="VerbatimChar"/>
        </w:rPr>
        <w:t xml:space="preserve">         Estimate   SE</w:t>
      </w:r>
      <w:r>
        <w:br/>
      </w:r>
      <w:r>
        <w:rPr>
          <w:rStyle w:val="VerbatimChar"/>
        </w:rPr>
        <w:t xml:space="preserve">elpd_loo   -861.7 22.6</w:t>
      </w:r>
      <w:r>
        <w:br/>
      </w:r>
      <w:r>
        <w:rPr>
          <w:rStyle w:val="VerbatimChar"/>
        </w:rPr>
        <w:t xml:space="preserve">p_loo        34.6  8.7</w:t>
      </w:r>
      <w:r>
        <w:br/>
      </w:r>
      <w:r>
        <w:rPr>
          <w:rStyle w:val="VerbatimChar"/>
        </w:rPr>
        <w:t xml:space="preserve">looic      1723.4 45.2</w:t>
      </w:r>
      <w:r>
        <w:br/>
      </w:r>
      <w:r>
        <w:rPr>
          <w:rStyle w:val="VerbatimChar"/>
        </w:rPr>
        <w:t xml:space="preserve">------</w:t>
      </w:r>
      <w:r>
        <w:br/>
      </w:r>
      <w:r>
        <w:rPr>
          <w:rStyle w:val="VerbatimChar"/>
        </w:rPr>
        <w:t xml:space="preserve">Monte Carlo SE of elpd_loo is NA.</w:t>
      </w:r>
      <w:r>
        <w:br/>
      </w:r>
      <w:r>
        <w:br/>
      </w:r>
      <w:r>
        <w:rPr>
          <w:rStyle w:val="VerbatimChar"/>
        </w:rPr>
        <w:t xml:space="preserve">Pareto k diagnostic values:</w:t>
      </w:r>
      <w:r>
        <w:br/>
      </w:r>
      <w:r>
        <w:rPr>
          <w:rStyle w:val="VerbatimChar"/>
        </w:rPr>
        <w:t xml:space="preserve">                         Count Pct.    Min. n_eff</w:t>
      </w:r>
      <w:r>
        <w:br/>
      </w:r>
      <w:r>
        <w:rPr>
          <w:rStyle w:val="VerbatimChar"/>
        </w:rPr>
        <w:t xml:space="preserve">(-Inf, 0.5]   (good)     170   94.4%   592       </w:t>
      </w:r>
      <w:r>
        <w:br/>
      </w:r>
      <w:r>
        <w:rPr>
          <w:rStyle w:val="VerbatimChar"/>
        </w:rPr>
        <w:t xml:space="preserve"> (0.5, 0.7]   (ok)         7    3.9%   571       </w:t>
      </w:r>
      <w:r>
        <w:br/>
      </w:r>
      <w:r>
        <w:rPr>
          <w:rStyle w:val="VerbatimChar"/>
        </w:rPr>
        <w:t xml:space="preserve">   (0.7, 1]   (bad)        1    0.6%   46        </w:t>
      </w:r>
      <w:r>
        <w:br/>
      </w:r>
      <w:r>
        <w:rPr>
          <w:rStyle w:val="VerbatimChar"/>
        </w:rPr>
        <w:t xml:space="preserve">   (1, Inf)   (very bad)   2    1.1%   7         </w:t>
      </w:r>
      <w:r>
        <w:br/>
      </w:r>
      <w:r>
        <w:rPr>
          <w:rStyle w:val="VerbatimChar"/>
        </w:rPr>
        <w:t xml:space="preserve">See help('pareto-k-diagnostic') for details.</w:t>
      </w:r>
      <w:r>
        <w:br/>
      </w:r>
      <w:r>
        <w:rPr>
          <w:rStyle w:val="VerbatimChar"/>
        </w:rPr>
        <w:t xml:space="preserve">Warning message:</w:t>
      </w:r>
      <w:r>
        <w:br/>
      </w:r>
      <w:r>
        <w:rPr>
          <w:rStyle w:val="VerbatimChar"/>
        </w:rPr>
        <w:t xml:space="preserve">Found 3 observations with a pareto_k &gt; 0.7 in model 'bm'. It is recommended to set 'moment_match = TRUE' in order to perform moment matching for problematic observations.  </w:t>
      </w:r>
    </w:p>
    <w:p>
      <w:pPr>
        <w:pStyle w:val="SourceCode"/>
      </w:pPr>
      <w:r>
        <w:rPr>
          <w:rStyle w:val="CommentTok"/>
        </w:rPr>
        <w:t xml:space="preserve"># Display Conditional Effects of Predictors</w:t>
      </w:r>
      <w:r>
        <w:br/>
      </w:r>
      <w:r>
        <w:rPr>
          <w:rStyle w:val="NormalTok"/>
        </w:rPr>
        <w:t xml:space="preserve">brms</w:t>
      </w:r>
      <w:r>
        <w:rPr>
          <w:rStyle w:val="SpecialCharTok"/>
        </w:rPr>
        <w:t xml:space="preserve">::</w:t>
      </w:r>
      <w:r>
        <w:rPr>
          <w:rStyle w:val="FunctionTok"/>
        </w:rPr>
        <w:t xml:space="preserve">conditional_effects</w:t>
      </w:r>
      <w:r>
        <w:rPr>
          <w:rStyle w:val="NormalTok"/>
        </w:rPr>
        <w:t xml:space="preserve">(bm, </w:t>
      </w:r>
      <w:r>
        <w:rPr>
          <w:rStyle w:val="AttributeTok"/>
        </w:rPr>
        <w:t xml:space="preserve">effects =</w:t>
      </w:r>
      <w:r>
        <w:rPr>
          <w:rStyle w:val="NormalTok"/>
        </w:rPr>
        <w:t xml:space="preserve"> </w:t>
      </w:r>
      <w:r>
        <w:rPr>
          <w:rStyle w:val="StringTok"/>
        </w:rPr>
        <w:t xml:space="preserve">"Days"</w:t>
      </w:r>
      <w:r>
        <w:rPr>
          <w:rStyle w:val="NormalTok"/>
        </w:rPr>
        <w:t xml:space="preserve">)</w:t>
      </w:r>
      <w:r>
        <w:br/>
      </w:r>
      <w:r>
        <w:rPr>
          <w:rStyle w:val="CommentTok"/>
        </w:rPr>
        <w:t xml:space="preserve"># Non-Linear Hypothesis Testing</w:t>
      </w:r>
      <w:r>
        <w:br/>
      </w:r>
      <w:r>
        <w:rPr>
          <w:rStyle w:val="NormalTok"/>
        </w:rPr>
        <w:t xml:space="preserve">brms</w:t>
      </w:r>
      <w:r>
        <w:rPr>
          <w:rStyle w:val="SpecialCharTok"/>
        </w:rPr>
        <w:t xml:space="preserve">::</w:t>
      </w:r>
      <w:r>
        <w:rPr>
          <w:rStyle w:val="FunctionTok"/>
        </w:rPr>
        <w:t xml:space="preserve">hypothesis</w:t>
      </w:r>
      <w:r>
        <w:rPr>
          <w:rStyle w:val="NormalTok"/>
        </w:rPr>
        <w:t xml:space="preserve">(bm, </w:t>
      </w:r>
      <w:r>
        <w:rPr>
          <w:rStyle w:val="AttributeTok"/>
        </w:rPr>
        <w:t xml:space="preserve">hypothesis =</w:t>
      </w:r>
      <w:r>
        <w:rPr>
          <w:rStyle w:val="NormalTok"/>
        </w:rPr>
        <w:t xml:space="preserve"> </w:t>
      </w:r>
      <w:r>
        <w:rPr>
          <w:rStyle w:val="StringTok"/>
        </w:rPr>
        <w:t xml:space="preserve">"Days &gt; 10"</w:t>
      </w:r>
      <w:r>
        <w:rPr>
          <w:rStyle w:val="NormalTok"/>
        </w:rPr>
        <w:t xml:space="preserve">)</w:t>
      </w:r>
    </w:p>
    <w:bookmarkEnd w:id="2004"/>
    <w:bookmarkEnd w:id="2005"/>
    <w:bookmarkEnd w:id="2006"/>
    <w:bookmarkStart w:id="2014" w:name="sec-glmm"/>
    <w:p>
      <w:pPr>
        <w:pStyle w:val="Heading2"/>
      </w:pPr>
      <w:r>
        <w:t xml:space="preserve">32.2 广义线性混合效应模型</w:t>
      </w:r>
    </w:p>
    <w:p>
      <w:pPr>
        <w:pStyle w:val="FirstParagraph"/>
      </w:pPr>
      <w:r>
        <w:t xml:space="preserve">二项分布</w:t>
      </w:r>
    </w:p>
    <w:bookmarkStart w:id="2010" w:name="频率派-2"/>
    <w:p>
      <w:pPr>
        <w:pStyle w:val="Heading3"/>
      </w:pPr>
      <w:r>
        <w:t xml:space="preserve">32.2.1 频率派</w:t>
      </w:r>
    </w:p>
    <w:bookmarkStart w:id="2007" w:name="glmmadaptive"/>
    <w:p>
      <w:pPr>
        <w:pStyle w:val="Heading4"/>
      </w:pPr>
      <w:r>
        <w:t xml:space="preserve">32.2.1.1 GLMMadaptive</w:t>
      </w:r>
    </w:p>
    <w:p>
      <w:pPr>
        <w:pStyle w:val="SourceCode"/>
      </w:pPr>
      <w:r>
        <w:rPr>
          <w:rStyle w:val="FunctionTok"/>
        </w:rPr>
        <w:t xml:space="preserve">data</w:t>
      </w:r>
      <w:r>
        <w:rPr>
          <w:rStyle w:val="NormalTok"/>
        </w:rPr>
        <w:t xml:space="preserve">(cbpp, </w:t>
      </w:r>
      <w:r>
        <w:rPr>
          <w:rStyle w:val="AttributeTok"/>
        </w:rPr>
        <w:t xml:space="preserve">package =</w:t>
      </w:r>
      <w:r>
        <w:rPr>
          <w:rStyle w:val="NormalTok"/>
        </w:rPr>
        <w:t xml:space="preserve"> </w:t>
      </w:r>
      <w:r>
        <w:rPr>
          <w:rStyle w:val="StringTok"/>
        </w:rPr>
        <w:t xml:space="preserve">"lme4"</w:t>
      </w:r>
      <w:r>
        <w:rPr>
          <w:rStyle w:val="NormalTok"/>
        </w:rPr>
        <w:t xml:space="preserve">)</w:t>
      </w:r>
      <w:r>
        <w:br/>
      </w:r>
      <w:r>
        <w:rPr>
          <w:rStyle w:val="FunctionTok"/>
        </w:rPr>
        <w:t xml:space="preserve">library</w:t>
      </w:r>
      <w:r>
        <w:rPr>
          <w:rStyle w:val="NormalTok"/>
        </w:rPr>
        <w:t xml:space="preserve">(GLMMadaptive)</w:t>
      </w:r>
      <w:r>
        <w:br/>
      </w:r>
      <w:r>
        <w:rPr>
          <w:rStyle w:val="NormalTok"/>
        </w:rPr>
        <w:t xml:space="preserve">fgm1 </w:t>
      </w:r>
      <w:r>
        <w:rPr>
          <w:rStyle w:val="OtherTok"/>
        </w:rPr>
        <w:t xml:space="preserve">&lt;-</w:t>
      </w:r>
      <w:r>
        <w:rPr>
          <w:rStyle w:val="NormalTok"/>
        </w:rPr>
        <w:t xml:space="preserve"> </w:t>
      </w:r>
      <w:r>
        <w:rPr>
          <w:rStyle w:val="FunctionTok"/>
        </w:rPr>
        <w:t xml:space="preserve">mixed_model</w:t>
      </w:r>
      <w:r>
        <w:rPr>
          <w:rStyle w:val="NormalTok"/>
        </w:rPr>
        <w:t xml:space="preserve">(</w:t>
      </w:r>
      <w:r>
        <w:br/>
      </w:r>
      <w:r>
        <w:rPr>
          <w:rStyle w:val="NormalTok"/>
        </w:rPr>
        <w:t xml:space="preserve">  </w:t>
      </w:r>
      <w:r>
        <w:rPr>
          <w:rStyle w:val="AttributeTok"/>
        </w:rPr>
        <w:t xml:space="preserve">fixed =</w:t>
      </w:r>
      <w:r>
        <w:rPr>
          <w:rStyle w:val="NormalTok"/>
        </w:rPr>
        <w:t xml:space="preserve"> </w:t>
      </w:r>
      <w:r>
        <w:rPr>
          <w:rStyle w:val="FunctionTok"/>
        </w:rPr>
        <w:t xml:space="preserve">cbind</w:t>
      </w:r>
      <w:r>
        <w:rPr>
          <w:rStyle w:val="NormalTok"/>
        </w:rPr>
        <w:t xml:space="preserve">(incidence, size </w:t>
      </w:r>
      <w:r>
        <w:rPr>
          <w:rStyle w:val="SpecialCharTok"/>
        </w:rPr>
        <w:t xml:space="preserve">-</w:t>
      </w:r>
      <w:r>
        <w:rPr>
          <w:rStyle w:val="NormalTok"/>
        </w:rPr>
        <w:t xml:space="preserve"> incidence) </w:t>
      </w:r>
      <w:r>
        <w:rPr>
          <w:rStyle w:val="SpecialCharTok"/>
        </w:rPr>
        <w:t xml:space="preserve">~</w:t>
      </w:r>
      <w:r>
        <w:rPr>
          <w:rStyle w:val="NormalTok"/>
        </w:rPr>
        <w:t xml:space="preserve"> period,</w:t>
      </w:r>
      <w:r>
        <w:br/>
      </w:r>
      <w:r>
        <w:rPr>
          <w:rStyle w:val="NormalTok"/>
        </w:rPr>
        <w:t xml:space="preserve">  </w:t>
      </w:r>
      <w:r>
        <w:rPr>
          <w:rStyle w:val="AttributeTok"/>
        </w:rPr>
        <w:t xml:space="preserve">random =</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herd, </w:t>
      </w:r>
      <w:r>
        <w:rPr>
          <w:rStyle w:val="AttributeTok"/>
        </w:rPr>
        <w:t xml:space="preserve">data =</w:t>
      </w:r>
      <w:r>
        <w:rPr>
          <w:rStyle w:val="NormalTok"/>
        </w:rPr>
        <w:t xml:space="preserve"> cbpp, </w:t>
      </w:r>
      <w:r>
        <w:rPr>
          <w:rStyle w:val="AttributeTok"/>
        </w:rPr>
        <w:t xml:space="preserve">family =</w:t>
      </w:r>
      <w:r>
        <w:rPr>
          <w:rStyle w:val="NormalTok"/>
        </w:rPr>
        <w:t xml:space="preserve"> </w:t>
      </w:r>
      <w:r>
        <w:rPr>
          <w:rStyle w:val="FunctionTok"/>
        </w:rPr>
        <w:t xml:space="preserve">binomial</w:t>
      </w:r>
      <w:r>
        <w:rPr>
          <w:rStyle w:val="NormalTok"/>
        </w:rPr>
        <w:t xml:space="preserve">(</w:t>
      </w:r>
      <w:r>
        <w:rPr>
          <w:rStyle w:val="AttributeTok"/>
        </w:rPr>
        <w:t xml:space="preserve">link =</w:t>
      </w:r>
      <w:r>
        <w:rPr>
          <w:rStyle w:val="NormalTok"/>
        </w:rPr>
        <w:t xml:space="preserve"> </w:t>
      </w:r>
      <w:r>
        <w:rPr>
          <w:rStyle w:val="StringTok"/>
        </w:rPr>
        <w:t xml:space="preserve">"logit"</w:t>
      </w:r>
      <w:r>
        <w:rPr>
          <w:rStyle w:val="NormalTok"/>
        </w:rPr>
        <w:t xml:space="preserve">)</w:t>
      </w:r>
      <w:r>
        <w:br/>
      </w:r>
      <w:r>
        <w:rPr>
          <w:rStyle w:val="NormalTok"/>
        </w:rPr>
        <w:t xml:space="preserve">)</w:t>
      </w:r>
      <w:r>
        <w:br/>
      </w:r>
      <w:r>
        <w:rPr>
          <w:rStyle w:val="FunctionTok"/>
        </w:rPr>
        <w:t xml:space="preserve">summary</w:t>
      </w:r>
      <w:r>
        <w:rPr>
          <w:rStyle w:val="NormalTok"/>
        </w:rPr>
        <w:t xml:space="preserve">(fgm1)</w:t>
      </w:r>
    </w:p>
    <w:p>
      <w:pPr>
        <w:pStyle w:val="SourceCode"/>
      </w:pPr>
      <w:r>
        <w:br/>
      </w:r>
      <w:r>
        <w:rPr>
          <w:rStyle w:val="VerbatimChar"/>
        </w:rPr>
        <w:t xml:space="preserve">Call:</w:t>
      </w:r>
      <w:r>
        <w:br/>
      </w:r>
      <w:r>
        <w:rPr>
          <w:rStyle w:val="VerbatimChar"/>
        </w:rPr>
        <w:t xml:space="preserve">mixed_model(fixed = cbind(incidence, size - incidence) ~ period, </w:t>
      </w:r>
      <w:r>
        <w:br/>
      </w:r>
      <w:r>
        <w:rPr>
          <w:rStyle w:val="VerbatimChar"/>
        </w:rPr>
        <w:t xml:space="preserve">    random = ~1 | herd, data = cbpp, family = binomial(link = "logit"))</w:t>
      </w:r>
      <w:r>
        <w:br/>
      </w:r>
      <w:r>
        <w:br/>
      </w:r>
      <w:r>
        <w:rPr>
          <w:rStyle w:val="VerbatimChar"/>
        </w:rPr>
        <w:t xml:space="preserve">Data Descriptives:</w:t>
      </w:r>
      <w:r>
        <w:br/>
      </w:r>
      <w:r>
        <w:rPr>
          <w:rStyle w:val="VerbatimChar"/>
        </w:rPr>
        <w:t xml:space="preserve">Number of Observations: 56</w:t>
      </w:r>
      <w:r>
        <w:br/>
      </w:r>
      <w:r>
        <w:rPr>
          <w:rStyle w:val="VerbatimChar"/>
        </w:rPr>
        <w:t xml:space="preserve">Number of Groups: 15 </w:t>
      </w:r>
      <w:r>
        <w:br/>
      </w:r>
      <w:r>
        <w:br/>
      </w:r>
      <w:r>
        <w:rPr>
          <w:rStyle w:val="VerbatimChar"/>
        </w:rPr>
        <w:t xml:space="preserve">Model:</w:t>
      </w:r>
      <w:r>
        <w:br/>
      </w:r>
      <w:r>
        <w:rPr>
          <w:rStyle w:val="VerbatimChar"/>
        </w:rPr>
        <w:t xml:space="preserve"> family: binomial</w:t>
      </w:r>
      <w:r>
        <w:br/>
      </w:r>
      <w:r>
        <w:rPr>
          <w:rStyle w:val="VerbatimChar"/>
        </w:rPr>
        <w:t xml:space="preserve"> link: logit </w:t>
      </w:r>
      <w:r>
        <w:br/>
      </w:r>
      <w:r>
        <w:br/>
      </w:r>
      <w:r>
        <w:rPr>
          <w:rStyle w:val="VerbatimChar"/>
        </w:rPr>
        <w:t xml:space="preserve">Fit statistics:</w:t>
      </w:r>
      <w:r>
        <w:br/>
      </w:r>
      <w:r>
        <w:rPr>
          <w:rStyle w:val="VerbatimChar"/>
        </w:rPr>
        <w:t xml:space="preserve">   log.Lik      AIC     BIC</w:t>
      </w:r>
      <w:r>
        <w:br/>
      </w:r>
      <w:r>
        <w:rPr>
          <w:rStyle w:val="VerbatimChar"/>
        </w:rPr>
        <w:t xml:space="preserve"> -91.98337 193.9667 197.507</w:t>
      </w:r>
      <w:r>
        <w:br/>
      </w:r>
      <w:r>
        <w:br/>
      </w:r>
      <w:r>
        <w:rPr>
          <w:rStyle w:val="VerbatimChar"/>
        </w:rPr>
        <w:t xml:space="preserve">Random effects covariance matrix:</w:t>
      </w:r>
      <w:r>
        <w:br/>
      </w:r>
      <w:r>
        <w:rPr>
          <w:rStyle w:val="VerbatimChar"/>
        </w:rPr>
        <w:t xml:space="preserve">               StdDev</w:t>
      </w:r>
      <w:r>
        <w:br/>
      </w:r>
      <w:r>
        <w:rPr>
          <w:rStyle w:val="VerbatimChar"/>
        </w:rPr>
        <w:t xml:space="preserve">(Intercept) 0.6475934</w:t>
      </w:r>
      <w:r>
        <w:br/>
      </w:r>
      <w:r>
        <w:br/>
      </w:r>
      <w:r>
        <w:rPr>
          <w:rStyle w:val="VerbatimChar"/>
        </w:rPr>
        <w:t xml:space="preserve">Fixed effects:</w:t>
      </w:r>
      <w:r>
        <w:br/>
      </w:r>
      <w:r>
        <w:rPr>
          <w:rStyle w:val="VerbatimChar"/>
        </w:rPr>
        <w:t xml:space="preserve">            Estimate Std.Err z-value    p-value</w:t>
      </w:r>
      <w:r>
        <w:br/>
      </w:r>
      <w:r>
        <w:rPr>
          <w:rStyle w:val="VerbatimChar"/>
        </w:rPr>
        <w:t xml:space="preserve">(Intercept)  -1.3995  0.2335 -5.9923    &lt; 1e-04</w:t>
      </w:r>
      <w:r>
        <w:br/>
      </w:r>
      <w:r>
        <w:rPr>
          <w:rStyle w:val="VerbatimChar"/>
        </w:rPr>
        <w:t xml:space="preserve">period2      -0.9914  0.3068 -3.2316 0.00123091</w:t>
      </w:r>
      <w:r>
        <w:br/>
      </w:r>
      <w:r>
        <w:rPr>
          <w:rStyle w:val="VerbatimChar"/>
        </w:rPr>
        <w:t xml:space="preserve">period3      -1.1278  0.3268 -3.4513 0.00055793</w:t>
      </w:r>
      <w:r>
        <w:br/>
      </w:r>
      <w:r>
        <w:rPr>
          <w:rStyle w:val="VerbatimChar"/>
        </w:rPr>
        <w:t xml:space="preserve">period4      -1.5795  0.4276 -3.6937 0.00022101</w:t>
      </w:r>
      <w:r>
        <w:br/>
      </w:r>
      <w:r>
        <w:br/>
      </w:r>
      <w:r>
        <w:rPr>
          <w:rStyle w:val="VerbatimChar"/>
        </w:rPr>
        <w:t xml:space="preserve">Integration:</w:t>
      </w:r>
      <w:r>
        <w:br/>
      </w:r>
      <w:r>
        <w:rPr>
          <w:rStyle w:val="VerbatimChar"/>
        </w:rPr>
        <w:t xml:space="preserve">method: adaptive Gauss-Hermite quadrature rule</w:t>
      </w:r>
      <w:r>
        <w:br/>
      </w:r>
      <w:r>
        <w:rPr>
          <w:rStyle w:val="VerbatimChar"/>
        </w:rPr>
        <w:t xml:space="preserve">quadrature points: 11</w:t>
      </w:r>
      <w:r>
        <w:br/>
      </w:r>
      <w:r>
        <w:br/>
      </w:r>
      <w:r>
        <w:rPr>
          <w:rStyle w:val="VerbatimChar"/>
        </w:rPr>
        <w:t xml:space="preserve">Optimization:</w:t>
      </w:r>
      <w:r>
        <w:br/>
      </w:r>
      <w:r>
        <w:rPr>
          <w:rStyle w:val="VerbatimChar"/>
        </w:rPr>
        <w:t xml:space="preserve">method: EM</w:t>
      </w:r>
      <w:r>
        <w:br/>
      </w:r>
      <w:r>
        <w:rPr>
          <w:rStyle w:val="VerbatimChar"/>
        </w:rPr>
        <w:t xml:space="preserve">converged: TRUE </w:t>
      </w:r>
    </w:p>
    <w:bookmarkEnd w:id="2007"/>
    <w:bookmarkStart w:id="2008" w:name="lme4-1"/>
    <w:p>
      <w:pPr>
        <w:pStyle w:val="Heading4"/>
      </w:pPr>
      <w:r>
        <w:t xml:space="preserve">32.2.1.2 lme4</w:t>
      </w:r>
    </w:p>
    <w:p>
      <w:pPr>
        <w:pStyle w:val="FirstParagraph"/>
      </w:pPr>
      <w:r>
        <w:t xml:space="preserve">或使用 lme4 包，可以得到同样的结果</w:t>
      </w:r>
    </w:p>
    <w:p>
      <w:pPr>
        <w:pStyle w:val="SourceCode"/>
      </w:pPr>
      <w:r>
        <w:rPr>
          <w:rStyle w:val="NormalTok"/>
        </w:rPr>
        <w:t xml:space="preserve">fgm2 </w:t>
      </w:r>
      <w:r>
        <w:rPr>
          <w:rStyle w:val="OtherTok"/>
        </w:rPr>
        <w:t xml:space="preserve">&lt;-</w:t>
      </w:r>
      <w:r>
        <w:rPr>
          <w:rStyle w:val="NormalTok"/>
        </w:rPr>
        <w:t xml:space="preserve"> lme4</w:t>
      </w:r>
      <w:r>
        <w:rPr>
          <w:rStyle w:val="SpecialCharTok"/>
        </w:rPr>
        <w:t xml:space="preserve">::</w:t>
      </w:r>
      <w:r>
        <w:rPr>
          <w:rStyle w:val="FunctionTok"/>
        </w:rPr>
        <w:t xml:space="preserve">glmer</w:t>
      </w:r>
      <w:r>
        <w:rPr>
          <w:rStyle w:val="NormalTok"/>
        </w:rPr>
        <w:t xml:space="preserve">(</w:t>
      </w:r>
      <w:r>
        <w:br/>
      </w:r>
      <w:r>
        <w:rPr>
          <w:rStyle w:val="NormalTok"/>
        </w:rPr>
        <w:t xml:space="preserve">  </w:t>
      </w:r>
      <w:r>
        <w:rPr>
          <w:rStyle w:val="FunctionTok"/>
        </w:rPr>
        <w:t xml:space="preserve">cbind</w:t>
      </w:r>
      <w:r>
        <w:rPr>
          <w:rStyle w:val="NormalTok"/>
        </w:rPr>
        <w:t xml:space="preserve">(incidence, size </w:t>
      </w:r>
      <w:r>
        <w:rPr>
          <w:rStyle w:val="SpecialCharTok"/>
        </w:rPr>
        <w:t xml:space="preserve">-</w:t>
      </w:r>
      <w:r>
        <w:rPr>
          <w:rStyle w:val="NormalTok"/>
        </w:rPr>
        <w:t xml:space="preserve"> incidence) </w:t>
      </w:r>
      <w:r>
        <w:rPr>
          <w:rStyle w:val="SpecialCharTok"/>
        </w:rPr>
        <w:t xml:space="preserve">~</w:t>
      </w:r>
      <w:r>
        <w:rPr>
          <w:rStyle w:val="NormalTok"/>
        </w:rPr>
        <w:t xml:space="preserve"> period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herd),</w:t>
      </w:r>
      <w:r>
        <w:br/>
      </w:r>
      <w:r>
        <w:rPr>
          <w:rStyle w:val="NormalTok"/>
        </w:rPr>
        <w:t xml:space="preserve">  </w:t>
      </w:r>
      <w:r>
        <w:rPr>
          <w:rStyle w:val="AttributeTok"/>
        </w:rPr>
        <w:t xml:space="preserve">family =</w:t>
      </w:r>
      <w:r>
        <w:rPr>
          <w:rStyle w:val="NormalTok"/>
        </w:rPr>
        <w:t xml:space="preserve"> </w:t>
      </w:r>
      <w:r>
        <w:rPr>
          <w:rStyle w:val="FunctionTok"/>
        </w:rPr>
        <w:t xml:space="preserve">binomial</w:t>
      </w:r>
      <w:r>
        <w:rPr>
          <w:rStyle w:val="NormalTok"/>
        </w:rPr>
        <w:t xml:space="preserve">(</w:t>
      </w:r>
      <w:r>
        <w:rPr>
          <w:rStyle w:val="StringTok"/>
        </w:rPr>
        <w:t xml:space="preserve">"logit"</w:t>
      </w:r>
      <w:r>
        <w:rPr>
          <w:rStyle w:val="NormalTok"/>
        </w:rPr>
        <w:t xml:space="preserve">), </w:t>
      </w:r>
      <w:r>
        <w:rPr>
          <w:rStyle w:val="AttributeTok"/>
        </w:rPr>
        <w:t xml:space="preserve">data =</w:t>
      </w:r>
      <w:r>
        <w:rPr>
          <w:rStyle w:val="NormalTok"/>
        </w:rPr>
        <w:t xml:space="preserve"> cbpp</w:t>
      </w:r>
      <w:r>
        <w:br/>
      </w:r>
      <w:r>
        <w:rPr>
          <w:rStyle w:val="NormalTok"/>
        </w:rPr>
        <w:t xml:space="preserve">)</w:t>
      </w:r>
      <w:r>
        <w:br/>
      </w:r>
      <w:r>
        <w:rPr>
          <w:rStyle w:val="FunctionTok"/>
        </w:rPr>
        <w:t xml:space="preserve">summary</w:t>
      </w:r>
      <w:r>
        <w:rPr>
          <w:rStyle w:val="NormalTok"/>
        </w:rPr>
        <w:t xml:space="preserve">(fgm2)</w:t>
      </w:r>
    </w:p>
    <w:p>
      <w:pPr>
        <w:pStyle w:val="SourceCode"/>
      </w:pPr>
      <w:r>
        <w:rPr>
          <w:rStyle w:val="VerbatimChar"/>
        </w:rPr>
        <w:t xml:space="preserve">Generalized linear mixed model fit by maximum likelihood (Laplace</w:t>
      </w:r>
      <w:r>
        <w:br/>
      </w:r>
      <w:r>
        <w:rPr>
          <w:rStyle w:val="VerbatimChar"/>
        </w:rPr>
        <w:t xml:space="preserve">  Approximation) [glmerMod]</w:t>
      </w:r>
      <w:r>
        <w:br/>
      </w:r>
      <w:r>
        <w:rPr>
          <w:rStyle w:val="VerbatimChar"/>
        </w:rPr>
        <w:t xml:space="preserve"> Family: binomial  ( logit )</w:t>
      </w:r>
      <w:r>
        <w:br/>
      </w:r>
      <w:r>
        <w:rPr>
          <w:rStyle w:val="VerbatimChar"/>
        </w:rPr>
        <w:t xml:space="preserve">Formula: cbind(incidence, size - incidence) ~ period + (1 | herd)</w:t>
      </w:r>
      <w:r>
        <w:br/>
      </w:r>
      <w:r>
        <w:rPr>
          <w:rStyle w:val="VerbatimChar"/>
        </w:rPr>
        <w:t xml:space="preserve">   Data: cbpp</w:t>
      </w:r>
      <w:r>
        <w:br/>
      </w:r>
      <w:r>
        <w:br/>
      </w:r>
      <w:r>
        <w:rPr>
          <w:rStyle w:val="VerbatimChar"/>
        </w:rPr>
        <w:t xml:space="preserve">     AIC      BIC   logLik deviance df.resid </w:t>
      </w:r>
      <w:r>
        <w:br/>
      </w:r>
      <w:r>
        <w:rPr>
          <w:rStyle w:val="VerbatimChar"/>
        </w:rPr>
        <w:t xml:space="preserve">   194.1    204.2    -92.0    184.1       51 </w:t>
      </w:r>
      <w:r>
        <w:br/>
      </w:r>
      <w:r>
        <w:br/>
      </w:r>
      <w:r>
        <w:rPr>
          <w:rStyle w:val="VerbatimChar"/>
        </w:rPr>
        <w:t xml:space="preserve">Scaled residuals: </w:t>
      </w:r>
      <w:r>
        <w:br/>
      </w:r>
      <w:r>
        <w:rPr>
          <w:rStyle w:val="VerbatimChar"/>
        </w:rPr>
        <w:t xml:space="preserve">    Min      1Q  Median      3Q     Max </w:t>
      </w:r>
      <w:r>
        <w:br/>
      </w:r>
      <w:r>
        <w:rPr>
          <w:rStyle w:val="VerbatimChar"/>
        </w:rPr>
        <w:t xml:space="preserve">-2.3816 -0.7889 -0.2026  0.5142  2.8791 </w:t>
      </w:r>
      <w:r>
        <w:br/>
      </w:r>
      <w:r>
        <w:br/>
      </w:r>
      <w:r>
        <w:rPr>
          <w:rStyle w:val="VerbatimChar"/>
        </w:rPr>
        <w:t xml:space="preserve">Random effects:</w:t>
      </w:r>
      <w:r>
        <w:br/>
      </w:r>
      <w:r>
        <w:rPr>
          <w:rStyle w:val="VerbatimChar"/>
        </w:rPr>
        <w:t xml:space="preserve"> Groups Name        Variance Std.Dev.</w:t>
      </w:r>
      <w:r>
        <w:br/>
      </w:r>
      <w:r>
        <w:rPr>
          <w:rStyle w:val="VerbatimChar"/>
        </w:rPr>
        <w:t xml:space="preserve"> herd   (Intercept) 0.4123   0.6421  </w:t>
      </w:r>
      <w:r>
        <w:br/>
      </w:r>
      <w:r>
        <w:rPr>
          <w:rStyle w:val="VerbatimChar"/>
        </w:rPr>
        <w:t xml:space="preserve">Number of obs: 56, groups:  herd, 15</w:t>
      </w:r>
      <w:r>
        <w:br/>
      </w:r>
      <w:r>
        <w:br/>
      </w:r>
      <w:r>
        <w:rPr>
          <w:rStyle w:val="VerbatimChar"/>
        </w:rPr>
        <w:t xml:space="preserve">Fixed effects:</w:t>
      </w:r>
      <w:r>
        <w:br/>
      </w:r>
      <w:r>
        <w:rPr>
          <w:rStyle w:val="VerbatimChar"/>
        </w:rPr>
        <w:t xml:space="preserve">            Estimate Std. Error z value Pr(&gt;|z|)    </w:t>
      </w:r>
      <w:r>
        <w:br/>
      </w:r>
      <w:r>
        <w:rPr>
          <w:rStyle w:val="VerbatimChar"/>
        </w:rPr>
        <w:t xml:space="preserve">(Intercept)  -1.3983     0.2312  -6.048 1.47e-09 ***</w:t>
      </w:r>
      <w:r>
        <w:br/>
      </w:r>
      <w:r>
        <w:rPr>
          <w:rStyle w:val="VerbatimChar"/>
        </w:rPr>
        <w:t xml:space="preserve">period2      -0.9919     0.3032  -3.272 0.001068 ** </w:t>
      </w:r>
      <w:r>
        <w:br/>
      </w:r>
      <w:r>
        <w:rPr>
          <w:rStyle w:val="VerbatimChar"/>
        </w:rPr>
        <w:t xml:space="preserve">period3      -1.1282     0.3228  -3.495 0.000474 ***</w:t>
      </w:r>
      <w:r>
        <w:br/>
      </w:r>
      <w:r>
        <w:rPr>
          <w:rStyle w:val="VerbatimChar"/>
        </w:rPr>
        <w:t xml:space="preserve">period4      -1.5797     0.4220  -3.743 0.000182 ***</w:t>
      </w:r>
      <w:r>
        <w:br/>
      </w:r>
      <w:r>
        <w:rPr>
          <w:rStyle w:val="VerbatimChar"/>
        </w:rPr>
        <w:t xml:space="preserve">---</w:t>
      </w:r>
      <w:r>
        <w:br/>
      </w:r>
      <w:r>
        <w:rPr>
          <w:rStyle w:val="VerbatimChar"/>
        </w:rPr>
        <w:t xml:space="preserve">Signif. codes:  0 '***' 0.001 '**' 0.01 '*' 0.05 '.' 0.1 ' ' 1</w:t>
      </w:r>
      <w:r>
        <w:br/>
      </w:r>
      <w:r>
        <w:br/>
      </w:r>
      <w:r>
        <w:rPr>
          <w:rStyle w:val="VerbatimChar"/>
        </w:rPr>
        <w:t xml:space="preserve">Correlation of Fixed Effects:</w:t>
      </w:r>
      <w:r>
        <w:br/>
      </w:r>
      <w:r>
        <w:rPr>
          <w:rStyle w:val="VerbatimChar"/>
        </w:rPr>
        <w:t xml:space="preserve">        (Intr) perid2 perid3</w:t>
      </w:r>
      <w:r>
        <w:br/>
      </w:r>
      <w:r>
        <w:rPr>
          <w:rStyle w:val="VerbatimChar"/>
        </w:rPr>
        <w:t xml:space="preserve">period2 -0.363              </w:t>
      </w:r>
      <w:r>
        <w:br/>
      </w:r>
      <w:r>
        <w:rPr>
          <w:rStyle w:val="VerbatimChar"/>
        </w:rPr>
        <w:t xml:space="preserve">period3 -0.340  0.280       </w:t>
      </w:r>
      <w:r>
        <w:br/>
      </w:r>
      <w:r>
        <w:rPr>
          <w:rStyle w:val="VerbatimChar"/>
        </w:rPr>
        <w:t xml:space="preserve">period4 -0.260  0.213  0.198</w:t>
      </w:r>
    </w:p>
    <w:bookmarkEnd w:id="2008"/>
    <w:bookmarkStart w:id="2009" w:name="mgcv"/>
    <w:p>
      <w:pPr>
        <w:pStyle w:val="Heading4"/>
      </w:pPr>
      <w:r>
        <w:t xml:space="preserve">32.2.1.3 mgcv</w:t>
      </w:r>
    </w:p>
    <w:p>
      <w:pPr>
        <w:pStyle w:val="FirstParagraph"/>
      </w:pPr>
      <w:r>
        <w:t xml:space="preserve">或使用 mgcv 包，可以得到近似的结果。随机效应部分可以看作可加的惩罚项</w:t>
      </w:r>
    </w:p>
    <w:p>
      <w:pPr>
        <w:pStyle w:val="SourceCode"/>
      </w:pPr>
      <w:r>
        <w:rPr>
          <w:rStyle w:val="FunctionTok"/>
        </w:rPr>
        <w:t xml:space="preserve">library</w:t>
      </w:r>
      <w:r>
        <w:rPr>
          <w:rStyle w:val="NormalTok"/>
        </w:rPr>
        <w:t xml:space="preserve">(mgcv)</w:t>
      </w:r>
      <w:r>
        <w:br/>
      </w:r>
      <w:r>
        <w:rPr>
          <w:rStyle w:val="NormalTok"/>
        </w:rPr>
        <w:t xml:space="preserve">fgm3 </w:t>
      </w:r>
      <w:r>
        <w:rPr>
          <w:rStyle w:val="OtherTok"/>
        </w:rPr>
        <w:t xml:space="preserve">&lt;-</w:t>
      </w:r>
      <w:r>
        <w:rPr>
          <w:rStyle w:val="NormalTok"/>
        </w:rPr>
        <w:t xml:space="preserve"> </w:t>
      </w:r>
      <w:r>
        <w:rPr>
          <w:rStyle w:val="FunctionTok"/>
        </w:rPr>
        <w:t xml:space="preserve">gam</w:t>
      </w:r>
      <w:r>
        <w:rPr>
          <w:rStyle w:val="NormalTok"/>
        </w:rPr>
        <w:t xml:space="preserve">(</w:t>
      </w:r>
      <w:r>
        <w:br/>
      </w:r>
      <w:r>
        <w:rPr>
          <w:rStyle w:val="NormalTok"/>
        </w:rPr>
        <w:t xml:space="preserve">  </w:t>
      </w:r>
      <w:r>
        <w:rPr>
          <w:rStyle w:val="FunctionTok"/>
        </w:rPr>
        <w:t xml:space="preserve">cbind</w:t>
      </w:r>
      <w:r>
        <w:rPr>
          <w:rStyle w:val="NormalTok"/>
        </w:rPr>
        <w:t xml:space="preserve">(incidence, size </w:t>
      </w:r>
      <w:r>
        <w:rPr>
          <w:rStyle w:val="SpecialCharTok"/>
        </w:rPr>
        <w:t xml:space="preserve">-</w:t>
      </w:r>
      <w:r>
        <w:rPr>
          <w:rStyle w:val="NormalTok"/>
        </w:rPr>
        <w:t xml:space="preserve"> incidence) </w:t>
      </w:r>
      <w:r>
        <w:rPr>
          <w:rStyle w:val="SpecialCharTok"/>
        </w:rPr>
        <w:t xml:space="preserve">~</w:t>
      </w:r>
      <w:r>
        <w:rPr>
          <w:rStyle w:val="NormalTok"/>
        </w:rPr>
        <w:t xml:space="preserve"> period </w:t>
      </w:r>
      <w:r>
        <w:rPr>
          <w:rStyle w:val="SpecialCharTok"/>
        </w:rPr>
        <w:t xml:space="preserve">+</w:t>
      </w:r>
      <w:r>
        <w:rPr>
          <w:rStyle w:val="NormalTok"/>
        </w:rPr>
        <w:t xml:space="preserve"> </w:t>
      </w:r>
      <w:r>
        <w:rPr>
          <w:rStyle w:val="FunctionTok"/>
        </w:rPr>
        <w:t xml:space="preserve">s</w:t>
      </w:r>
      <w:r>
        <w:rPr>
          <w:rStyle w:val="NormalTok"/>
        </w:rPr>
        <w:t xml:space="preserve">(herd, </w:t>
      </w:r>
      <w:r>
        <w:rPr>
          <w:rStyle w:val="AttributeTok"/>
        </w:rPr>
        <w:t xml:space="preserve">bs =</w:t>
      </w:r>
      <w:r>
        <w:rPr>
          <w:rStyle w:val="NormalTok"/>
        </w:rPr>
        <w:t xml:space="preserve"> </w:t>
      </w:r>
      <w:r>
        <w:rPr>
          <w:rStyle w:val="StringTok"/>
        </w:rPr>
        <w:t xml:space="preserve">"re"</w:t>
      </w:r>
      <w:r>
        <w:rPr>
          <w:rStyle w:val="NormalTok"/>
        </w:rPr>
        <w:t xml:space="preserve">),</w:t>
      </w:r>
      <w:r>
        <w:br/>
      </w:r>
      <w:r>
        <w:rPr>
          <w:rStyle w:val="NormalTok"/>
        </w:rPr>
        <w:t xml:space="preserve">  </w:t>
      </w:r>
      <w:r>
        <w:rPr>
          <w:rStyle w:val="AttributeTok"/>
        </w:rPr>
        <w:t xml:space="preserve">data =</w:t>
      </w:r>
      <w:r>
        <w:rPr>
          <w:rStyle w:val="NormalTok"/>
        </w:rPr>
        <w:t xml:space="preserve"> cbpp, </w:t>
      </w:r>
      <w:r>
        <w:rPr>
          <w:rStyle w:val="AttributeTok"/>
        </w:rPr>
        <w:t xml:space="preserve">family =</w:t>
      </w:r>
      <w:r>
        <w:rPr>
          <w:rStyle w:val="NormalTok"/>
        </w:rPr>
        <w:t xml:space="preserve"> </w:t>
      </w:r>
      <w:r>
        <w:rPr>
          <w:rStyle w:val="FunctionTok"/>
        </w:rPr>
        <w:t xml:space="preserve">binomial</w:t>
      </w:r>
      <w:r>
        <w:rPr>
          <w:rStyle w:val="NormalTok"/>
        </w:rPr>
        <w:t xml:space="preserve">(</w:t>
      </w:r>
      <w:r>
        <w:rPr>
          <w:rStyle w:val="AttributeTok"/>
        </w:rPr>
        <w:t xml:space="preserve">link =</w:t>
      </w:r>
      <w:r>
        <w:rPr>
          <w:rStyle w:val="NormalTok"/>
        </w:rPr>
        <w:t xml:space="preserve"> </w:t>
      </w:r>
      <w:r>
        <w:rPr>
          <w:rStyle w:val="StringTok"/>
        </w:rPr>
        <w:t xml:space="preserve">"logit"</w:t>
      </w:r>
      <w:r>
        <w:rPr>
          <w:rStyle w:val="NormalTok"/>
        </w:rPr>
        <w:t xml:space="preserve">), </w:t>
      </w:r>
      <w:r>
        <w:rPr>
          <w:rStyle w:val="AttributeTok"/>
        </w:rPr>
        <w:t xml:space="preserve">method =</w:t>
      </w:r>
      <w:r>
        <w:rPr>
          <w:rStyle w:val="NormalTok"/>
        </w:rPr>
        <w:t xml:space="preserve"> </w:t>
      </w:r>
      <w:r>
        <w:rPr>
          <w:rStyle w:val="StringTok"/>
        </w:rPr>
        <w:t xml:space="preserve">"REML"</w:t>
      </w:r>
      <w:r>
        <w:br/>
      </w:r>
      <w:r>
        <w:rPr>
          <w:rStyle w:val="NormalTok"/>
        </w:rPr>
        <w:t xml:space="preserve">)</w:t>
      </w:r>
      <w:r>
        <w:br/>
      </w:r>
      <w:r>
        <w:rPr>
          <w:rStyle w:val="FunctionTok"/>
        </w:rPr>
        <w:t xml:space="preserve">summary</w:t>
      </w:r>
      <w:r>
        <w:rPr>
          <w:rStyle w:val="NormalTok"/>
        </w:rPr>
        <w:t xml:space="preserve">(fgm3)</w:t>
      </w:r>
    </w:p>
    <w:p>
      <w:pPr>
        <w:pStyle w:val="SourceCode"/>
      </w:pPr>
      <w:r>
        <w:br/>
      </w:r>
      <w:r>
        <w:rPr>
          <w:rStyle w:val="VerbatimChar"/>
        </w:rPr>
        <w:t xml:space="preserve">Family: binomial </w:t>
      </w:r>
      <w:r>
        <w:br/>
      </w:r>
      <w:r>
        <w:rPr>
          <w:rStyle w:val="VerbatimChar"/>
        </w:rPr>
        <w:t xml:space="preserve">Link function: logit </w:t>
      </w:r>
      <w:r>
        <w:br/>
      </w:r>
      <w:r>
        <w:br/>
      </w:r>
      <w:r>
        <w:rPr>
          <w:rStyle w:val="VerbatimChar"/>
        </w:rPr>
        <w:t xml:space="preserve">Formula:</w:t>
      </w:r>
      <w:r>
        <w:br/>
      </w:r>
      <w:r>
        <w:rPr>
          <w:rStyle w:val="VerbatimChar"/>
        </w:rPr>
        <w:t xml:space="preserve">cbind(incidence, size - incidence) ~ period + s(herd, bs = "re")</w:t>
      </w:r>
      <w:r>
        <w:br/>
      </w:r>
      <w:r>
        <w:br/>
      </w:r>
      <w:r>
        <w:rPr>
          <w:rStyle w:val="VerbatimChar"/>
        </w:rPr>
        <w:t xml:space="preserve">Parametric coefficients:</w:t>
      </w:r>
      <w:r>
        <w:br/>
      </w:r>
      <w:r>
        <w:rPr>
          <w:rStyle w:val="VerbatimChar"/>
        </w:rPr>
        <w:t xml:space="preserve">            Estimate Std. Error z value Pr(&gt;|z|)    </w:t>
      </w:r>
      <w:r>
        <w:br/>
      </w:r>
      <w:r>
        <w:rPr>
          <w:rStyle w:val="VerbatimChar"/>
        </w:rPr>
        <w:t xml:space="preserve">(Intercept)  -1.3670     0.2358  -5.799 6.69e-09 ***</w:t>
      </w:r>
      <w:r>
        <w:br/>
      </w:r>
      <w:r>
        <w:rPr>
          <w:rStyle w:val="VerbatimChar"/>
        </w:rPr>
        <w:t xml:space="preserve">period2      -0.9693     0.3040  -3.189 0.001428 ** </w:t>
      </w:r>
      <w:r>
        <w:br/>
      </w:r>
      <w:r>
        <w:rPr>
          <w:rStyle w:val="VerbatimChar"/>
        </w:rPr>
        <w:t xml:space="preserve">period3      -1.1045     0.3241  -3.407 0.000656 ***</w:t>
      </w:r>
      <w:r>
        <w:br/>
      </w:r>
      <w:r>
        <w:rPr>
          <w:rStyle w:val="VerbatimChar"/>
        </w:rPr>
        <w:t xml:space="preserve">period4      -1.5519     0.4251  -3.651 0.000261 ***</w:t>
      </w:r>
      <w:r>
        <w:br/>
      </w:r>
      <w:r>
        <w:rPr>
          <w:rStyle w:val="VerbatimChar"/>
        </w:rPr>
        <w:t xml:space="preserve">---</w:t>
      </w:r>
      <w:r>
        <w:br/>
      </w:r>
      <w:r>
        <w:rPr>
          <w:rStyle w:val="VerbatimChar"/>
        </w:rPr>
        <w:t xml:space="preserve">Signif. codes:  0 '***' 0.001 '**' 0.01 '*' 0.05 '.' 0.1 ' ' 1</w:t>
      </w:r>
      <w:r>
        <w:br/>
      </w:r>
      <w:r>
        <w:br/>
      </w:r>
      <w:r>
        <w:rPr>
          <w:rStyle w:val="VerbatimChar"/>
        </w:rPr>
        <w:t xml:space="preserve">Approximate significance of smooth terms:</w:t>
      </w:r>
      <w:r>
        <w:br/>
      </w:r>
      <w:r>
        <w:rPr>
          <w:rStyle w:val="VerbatimChar"/>
        </w:rPr>
        <w:t xml:space="preserve">         edf Ref.df Chi.sq  p-value    </w:t>
      </w:r>
      <w:r>
        <w:br/>
      </w:r>
      <w:r>
        <w:rPr>
          <w:rStyle w:val="VerbatimChar"/>
        </w:rPr>
        <w:t xml:space="preserve">s(herd) 9.66     14  32.03 3.21e-05 ***</w:t>
      </w:r>
      <w:r>
        <w:br/>
      </w:r>
      <w:r>
        <w:rPr>
          <w:rStyle w:val="VerbatimChar"/>
        </w:rPr>
        <w:t xml:space="preserve">---</w:t>
      </w:r>
      <w:r>
        <w:br/>
      </w:r>
      <w:r>
        <w:rPr>
          <w:rStyle w:val="VerbatimChar"/>
        </w:rPr>
        <w:t xml:space="preserve">Signif. codes:  0 '***' 0.001 '**' 0.01 '*' 0.05 '.' 0.1 ' ' 1</w:t>
      </w:r>
      <w:r>
        <w:br/>
      </w:r>
      <w:r>
        <w:br/>
      </w:r>
      <w:r>
        <w:rPr>
          <w:rStyle w:val="VerbatimChar"/>
        </w:rPr>
        <w:t xml:space="preserve">R-sq.(adj) =  0.515   Deviance explained =   53%</w:t>
      </w:r>
      <w:r>
        <w:br/>
      </w:r>
      <w:r>
        <w:rPr>
          <w:rStyle w:val="VerbatimChar"/>
        </w:rPr>
        <w:t xml:space="preserve">-REML = 93.199  Scale est. = 1         n = 56</w:t>
      </w:r>
    </w:p>
    <w:p>
      <w:pPr>
        <w:pStyle w:val="FirstParagraph"/>
      </w:pPr>
      <w:r>
        <w:t xml:space="preserve">下面给出随机效应的标准差的估计及其上下限，和前面 GLMMadaptive 包和 lme4 包给出的结果也是接近的。</w:t>
      </w:r>
    </w:p>
    <w:p>
      <w:pPr>
        <w:pStyle w:val="SourceCode"/>
      </w:pPr>
      <w:r>
        <w:rPr>
          <w:rStyle w:val="FunctionTok"/>
        </w:rPr>
        <w:t xml:space="preserve">gam.vcomp</w:t>
      </w:r>
      <w:r>
        <w:rPr>
          <w:rStyle w:val="NormalTok"/>
        </w:rPr>
        <w:t xml:space="preserve">(fgm3)</w:t>
      </w:r>
    </w:p>
    <w:p>
      <w:pPr>
        <w:pStyle w:val="SourceCode"/>
      </w:pPr>
      <w:r>
        <w:br/>
      </w:r>
      <w:r>
        <w:rPr>
          <w:rStyle w:val="VerbatimChar"/>
        </w:rPr>
        <w:t xml:space="preserve">Standard deviations and 0.95 confidence intervals:</w:t>
      </w:r>
      <w:r>
        <w:br/>
      </w:r>
      <w:r>
        <w:br/>
      </w:r>
      <w:r>
        <w:rPr>
          <w:rStyle w:val="VerbatimChar"/>
        </w:rPr>
        <w:t xml:space="preserve">          std.dev     lower    upper</w:t>
      </w:r>
      <w:r>
        <w:br/>
      </w:r>
      <w:r>
        <w:rPr>
          <w:rStyle w:val="VerbatimChar"/>
        </w:rPr>
        <w:t xml:space="preserve">s(herd) 0.6818673 0.3953145 1.176135</w:t>
      </w:r>
      <w:r>
        <w:br/>
      </w:r>
      <w:r>
        <w:br/>
      </w:r>
      <w:r>
        <w:rPr>
          <w:rStyle w:val="VerbatimChar"/>
        </w:rPr>
        <w:t xml:space="preserve">Rank: 1/1</w:t>
      </w:r>
    </w:p>
    <w:bookmarkEnd w:id="2009"/>
    <w:bookmarkEnd w:id="2010"/>
    <w:bookmarkStart w:id="2013" w:name="贝叶斯派-2"/>
    <w:p>
      <w:pPr>
        <w:pStyle w:val="Heading3"/>
      </w:pPr>
      <w:r>
        <w:t xml:space="preserve">32.2.2 贝叶斯派</w:t>
      </w:r>
    </w:p>
    <w:bookmarkStart w:id="2011" w:name="cmdstanr-1"/>
    <w:p>
      <w:pPr>
        <w:pStyle w:val="Heading4"/>
      </w:pPr>
      <w:r>
        <w:t xml:space="preserve">32.2.2.1 cmdstanr</w:t>
      </w:r>
    </w:p>
    <w:p>
      <w:pPr>
        <w:pStyle w:val="SourceCode"/>
      </w:pPr>
      <w:r>
        <w:rPr>
          <w:rStyle w:val="FunctionTok"/>
        </w:rPr>
        <w:t xml:space="preserve">library</w:t>
      </w:r>
      <w:r>
        <w:rPr>
          <w:rStyle w:val="NormalTok"/>
        </w:rPr>
        <w:t xml:space="preserve">(cmdstanr)</w:t>
      </w:r>
    </w:p>
    <w:bookmarkEnd w:id="2011"/>
    <w:bookmarkStart w:id="2012" w:name="brms-1"/>
    <w:p>
      <w:pPr>
        <w:pStyle w:val="Heading4"/>
      </w:pPr>
      <w:r>
        <w:t xml:space="preserve">32.2.2.2 brms</w:t>
      </w:r>
    </w:p>
    <w:p>
      <w:pPr>
        <w:pStyle w:val="SourceCode"/>
      </w:pPr>
      <w:r>
        <w:rPr>
          <w:rStyle w:val="NormalTok"/>
        </w:rPr>
        <w:t xml:space="preserve">bgm </w:t>
      </w:r>
      <w:r>
        <w:rPr>
          <w:rStyle w:val="OtherTok"/>
        </w:rPr>
        <w:t xml:space="preserve">&lt;-</w:t>
      </w:r>
      <w:r>
        <w:rPr>
          <w:rStyle w:val="NormalTok"/>
        </w:rPr>
        <w:t xml:space="preserve"> brms</w:t>
      </w:r>
      <w:r>
        <w:rPr>
          <w:rStyle w:val="SpecialCharTok"/>
        </w:rPr>
        <w:t xml:space="preserve">::</w:t>
      </w:r>
      <w:r>
        <w:rPr>
          <w:rStyle w:val="FunctionTok"/>
        </w:rPr>
        <w:t xml:space="preserve">brm</w:t>
      </w:r>
      <w:r>
        <w:rPr>
          <w:rStyle w:val="NormalTok"/>
        </w:rPr>
        <w:t xml:space="preserve">(</w:t>
      </w:r>
      <w:r>
        <w:br/>
      </w:r>
      <w:r>
        <w:rPr>
          <w:rStyle w:val="NormalTok"/>
        </w:rPr>
        <w:t xml:space="preserve">  incidence </w:t>
      </w:r>
      <w:r>
        <w:rPr>
          <w:rStyle w:val="SpecialCharTok"/>
        </w:rPr>
        <w:t xml:space="preserve">|</w:t>
      </w:r>
      <w:r>
        <w:rPr>
          <w:rStyle w:val="NormalTok"/>
        </w:rPr>
        <w:t xml:space="preserve"> </w:t>
      </w:r>
      <w:r>
        <w:rPr>
          <w:rStyle w:val="FunctionTok"/>
        </w:rPr>
        <w:t xml:space="preserve">trials</w:t>
      </w:r>
      <w:r>
        <w:rPr>
          <w:rStyle w:val="NormalTok"/>
        </w:rPr>
        <w:t xml:space="preserve">(size) </w:t>
      </w:r>
      <w:r>
        <w:rPr>
          <w:rStyle w:val="SpecialCharTok"/>
        </w:rPr>
        <w:t xml:space="preserve">~</w:t>
      </w:r>
      <w:r>
        <w:rPr>
          <w:rStyle w:val="NormalTok"/>
        </w:rPr>
        <w:t xml:space="preserve"> period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herd),</w:t>
      </w:r>
      <w:r>
        <w:br/>
      </w:r>
      <w:r>
        <w:rPr>
          <w:rStyle w:val="NormalTok"/>
        </w:rPr>
        <w:t xml:space="preserve">  </w:t>
      </w:r>
      <w:r>
        <w:rPr>
          <w:rStyle w:val="AttributeTok"/>
        </w:rPr>
        <w:t xml:space="preserve">family =</w:t>
      </w:r>
      <w:r>
        <w:rPr>
          <w:rStyle w:val="NormalTok"/>
        </w:rPr>
        <w:t xml:space="preserve"> </w:t>
      </w:r>
      <w:r>
        <w:rPr>
          <w:rStyle w:val="FunctionTok"/>
        </w:rPr>
        <w:t xml:space="preserve">binomial</w:t>
      </w:r>
      <w:r>
        <w:rPr>
          <w:rStyle w:val="NormalTok"/>
        </w:rPr>
        <w:t xml:space="preserve">(</w:t>
      </w:r>
      <w:r>
        <w:rPr>
          <w:rStyle w:val="StringTok"/>
        </w:rPr>
        <w:t xml:space="preserve">"logit"</w:t>
      </w:r>
      <w:r>
        <w:rPr>
          <w:rStyle w:val="NormalTok"/>
        </w:rPr>
        <w:t xml:space="preserve">), </w:t>
      </w:r>
      <w:r>
        <w:rPr>
          <w:rStyle w:val="AttributeTok"/>
        </w:rPr>
        <w:t xml:space="preserve">data =</w:t>
      </w:r>
      <w:r>
        <w:rPr>
          <w:rStyle w:val="NormalTok"/>
        </w:rPr>
        <w:t xml:space="preserve"> cbpp</w:t>
      </w:r>
      <w:r>
        <w:br/>
      </w:r>
      <w:r>
        <w:rPr>
          <w:rStyle w:val="NormalTok"/>
        </w:rPr>
        <w:t xml:space="preserve">)</w:t>
      </w:r>
    </w:p>
    <w:bookmarkEnd w:id="2012"/>
    <w:bookmarkEnd w:id="2013"/>
    <w:bookmarkEnd w:id="2014"/>
    <w:bookmarkStart w:id="2025" w:name="sec-gamm"/>
    <w:p>
      <w:pPr>
        <w:pStyle w:val="Heading2"/>
      </w:pPr>
      <w:r>
        <w:t xml:space="preserve">32.3 广义可加混合效应模型</w:t>
      </w:r>
    </w:p>
    <w:p>
      <w:pPr>
        <w:pStyle w:val="FirstParagraph"/>
      </w:pPr>
      <w:r>
        <w:t xml:space="preserve">从线性到可加，意味着从线性到非线性，可加模型容纳非线性的成分，比如高斯过程、样条。</w:t>
      </w:r>
    </w:p>
    <w:bookmarkStart w:id="2021" w:name="频率派-3"/>
    <w:p>
      <w:pPr>
        <w:pStyle w:val="Heading3"/>
      </w:pPr>
      <w:r>
        <w:t xml:space="preserve">32.3.1 频率派</w:t>
      </w:r>
    </w:p>
    <w:bookmarkStart w:id="2019" w:name="sec-mgcv-gam"/>
    <w:p>
      <w:pPr>
        <w:pStyle w:val="Heading4"/>
      </w:pPr>
      <w:r>
        <w:t xml:space="preserve">32.3.1.1 mgcv (gam)</w:t>
      </w:r>
    </w:p>
    <w:p>
      <w:pPr>
        <w:pStyle w:val="SourceCode"/>
      </w:pPr>
      <w:r>
        <w:rPr>
          <w:rStyle w:val="CommentTok"/>
        </w:rPr>
        <w:t xml:space="preserve"># 加载数据</w:t>
      </w:r>
      <w:r>
        <w:br/>
      </w:r>
      <w:r>
        <w:rPr>
          <w:rStyle w:val="NormalTok"/>
        </w:rPr>
        <w:t xml:space="preserve">rongelap </w:t>
      </w:r>
      <w:r>
        <w:rPr>
          <w:rStyle w:val="OtherTok"/>
        </w:rPr>
        <w:t xml:space="preserve">&lt;-</w:t>
      </w:r>
      <w:r>
        <w:rPr>
          <w:rStyle w:val="NormalTok"/>
        </w:rPr>
        <w:t xml:space="preserve"> </w:t>
      </w:r>
      <w:r>
        <w:rPr>
          <w:rStyle w:val="FunctionTok"/>
        </w:rPr>
        <w:t xml:space="preserve">readRDS</w:t>
      </w:r>
      <w:r>
        <w:rPr>
          <w:rStyle w:val="NormalTok"/>
        </w:rPr>
        <w:t xml:space="preserve">(</w:t>
      </w:r>
      <w:r>
        <w:rPr>
          <w:rStyle w:val="AttributeTok"/>
        </w:rPr>
        <w:t xml:space="preserve">file =</w:t>
      </w:r>
      <w:r>
        <w:rPr>
          <w:rStyle w:val="NormalTok"/>
        </w:rPr>
        <w:t xml:space="preserve"> </w:t>
      </w:r>
      <w:r>
        <w:rPr>
          <w:rStyle w:val="StringTok"/>
        </w:rPr>
        <w:t xml:space="preserve">"data/rongelap.rds"</w:t>
      </w:r>
      <w:r>
        <w:rPr>
          <w:rStyle w:val="NormalTok"/>
        </w:rPr>
        <w:t xml:space="preserve">)</w:t>
      </w:r>
      <w:r>
        <w:br/>
      </w:r>
      <w:r>
        <w:rPr>
          <w:rStyle w:val="NormalTok"/>
        </w:rPr>
        <w:t xml:space="preserve">rongelap_coastline </w:t>
      </w:r>
      <w:r>
        <w:rPr>
          <w:rStyle w:val="OtherTok"/>
        </w:rPr>
        <w:t xml:space="preserve">&lt;-</w:t>
      </w:r>
      <w:r>
        <w:rPr>
          <w:rStyle w:val="NormalTok"/>
        </w:rPr>
        <w:t xml:space="preserve"> </w:t>
      </w:r>
      <w:r>
        <w:rPr>
          <w:rStyle w:val="FunctionTok"/>
        </w:rPr>
        <w:t xml:space="preserve">readRDS</w:t>
      </w:r>
      <w:r>
        <w:rPr>
          <w:rStyle w:val="NormalTok"/>
        </w:rPr>
        <w:t xml:space="preserve">(</w:t>
      </w:r>
      <w:r>
        <w:rPr>
          <w:rStyle w:val="AttributeTok"/>
        </w:rPr>
        <w:t xml:space="preserve">file =</w:t>
      </w:r>
      <w:r>
        <w:rPr>
          <w:rStyle w:val="NormalTok"/>
        </w:rPr>
        <w:t xml:space="preserve"> </w:t>
      </w:r>
      <w:r>
        <w:rPr>
          <w:rStyle w:val="StringTok"/>
        </w:rPr>
        <w:t xml:space="preserve">"data/rongelap_coastline.rds"</w:t>
      </w:r>
      <w:r>
        <w:rPr>
          <w:rStyle w:val="NormalTok"/>
        </w:rPr>
        <w:t xml:space="preserve">)</w:t>
      </w:r>
    </w:p>
    <w:p>
      <w:pPr>
        <w:pStyle w:val="FirstParagraph"/>
      </w:pPr>
      <w:r>
        <w:t xml:space="preserve">近似高斯过程、高斯过程的核函数，</w:t>
      </w:r>
      <w:r>
        <w:rPr>
          <w:bCs/>
          <w:b/>
        </w:rPr>
        <w:t xml:space="preserve">mgcv</w:t>
      </w:r>
      <w:r>
        <w:t xml:space="preserve"> </w:t>
      </w:r>
      <w:r>
        <w:t xml:space="preserve">包的函数</w:t>
      </w:r>
      <w:r>
        <w:t xml:space="preserve"> </w:t>
      </w:r>
      <w:r>
        <w:rPr>
          <w:rStyle w:val="VerbatimChar"/>
        </w:rPr>
        <w:t xml:space="preserve">s()</w:t>
      </w:r>
      <w:r>
        <w:t xml:space="preserve"> </w:t>
      </w:r>
      <w:r>
        <w:t xml:space="preserve">帮助文档参数的说明，默认值是梅隆型相关函数及默认的范围参数，作者自己定义了一套符号约定</w:t>
      </w:r>
    </w:p>
    <w:p>
      <w:pPr>
        <w:pStyle w:val="SourceCode"/>
      </w:pPr>
      <w:r>
        <w:rPr>
          <w:rStyle w:val="FunctionTok"/>
        </w:rPr>
        <w:t xml:space="preserve">library</w:t>
      </w:r>
      <w:r>
        <w:rPr>
          <w:rStyle w:val="NormalTok"/>
        </w:rPr>
        <w:t xml:space="preserve">(nlme)</w:t>
      </w:r>
      <w:r>
        <w:br/>
      </w:r>
      <w:r>
        <w:rPr>
          <w:rStyle w:val="FunctionTok"/>
        </w:rPr>
        <w:t xml:space="preserve">library</w:t>
      </w:r>
      <w:r>
        <w:rPr>
          <w:rStyle w:val="NormalTok"/>
        </w:rPr>
        <w:t xml:space="preserve">(mgcv)</w:t>
      </w:r>
      <w:r>
        <w:br/>
      </w:r>
      <w:r>
        <w:rPr>
          <w:rStyle w:val="NormalTok"/>
        </w:rPr>
        <w:t xml:space="preserve">fit_rongelap_gam </w:t>
      </w:r>
      <w:r>
        <w:rPr>
          <w:rStyle w:val="OtherTok"/>
        </w:rPr>
        <w:t xml:space="preserve">&lt;-</w:t>
      </w:r>
      <w:r>
        <w:rPr>
          <w:rStyle w:val="NormalTok"/>
        </w:rPr>
        <w:t xml:space="preserve"> </w:t>
      </w:r>
      <w:r>
        <w:rPr>
          <w:rStyle w:val="FunctionTok"/>
        </w:rPr>
        <w:t xml:space="preserve">gam</w:t>
      </w:r>
      <w:r>
        <w:rPr>
          <w:rStyle w:val="NormalTok"/>
        </w:rPr>
        <w:t xml:space="preserve">(</w:t>
      </w:r>
      <w:r>
        <w:br/>
      </w:r>
      <w:r>
        <w:rPr>
          <w:rStyle w:val="NormalTok"/>
        </w:rPr>
        <w:t xml:space="preserve">  counts </w:t>
      </w:r>
      <w:r>
        <w:rPr>
          <w:rStyle w:val="SpecialCharTok"/>
        </w:rPr>
        <w:t xml:space="preserve">~</w:t>
      </w:r>
      <w:r>
        <w:rPr>
          <w:rStyle w:val="NormalTok"/>
        </w:rPr>
        <w:t xml:space="preserve"> </w:t>
      </w:r>
      <w:r>
        <w:rPr>
          <w:rStyle w:val="FunctionTok"/>
        </w:rPr>
        <w:t xml:space="preserve">s</w:t>
      </w:r>
      <w:r>
        <w:rPr>
          <w:rStyle w:val="NormalTok"/>
        </w:rPr>
        <w:t xml:space="preserve">(cX, cY, </w:t>
      </w:r>
      <w:r>
        <w:rPr>
          <w:rStyle w:val="AttributeTok"/>
        </w:rPr>
        <w:t xml:space="preserve">bs =</w:t>
      </w:r>
      <w:r>
        <w:rPr>
          <w:rStyle w:val="NormalTok"/>
        </w:rPr>
        <w:t xml:space="preserve"> </w:t>
      </w:r>
      <w:r>
        <w:rPr>
          <w:rStyle w:val="StringTok"/>
        </w:rPr>
        <w:t xml:space="preserve">"gp"</w:t>
      </w:r>
      <w:r>
        <w:rPr>
          <w:rStyle w:val="NormalTok"/>
        </w:rPr>
        <w:t xml:space="preserve">, </w:t>
      </w:r>
      <w:r>
        <w:rPr>
          <w:rStyle w:val="AttributeTok"/>
        </w:rPr>
        <w:t xml:space="preserve">k =</w:t>
      </w:r>
      <w:r>
        <w:rPr>
          <w:rStyle w:val="NormalTok"/>
        </w:rPr>
        <w:t xml:space="preserve"> </w:t>
      </w:r>
      <w:r>
        <w:rPr>
          <w:rStyle w:val="DecValTok"/>
        </w:rPr>
        <w:t xml:space="preserve">50</w:t>
      </w:r>
      <w:r>
        <w:rPr>
          <w:rStyle w:val="NormalTok"/>
        </w:rPr>
        <w:t xml:space="preserve">), </w:t>
      </w:r>
      <w:r>
        <w:rPr>
          <w:rStyle w:val="AttributeTok"/>
        </w:rPr>
        <w:t xml:space="preserve">offset =</w:t>
      </w:r>
      <w:r>
        <w:rPr>
          <w:rStyle w:val="NormalTok"/>
        </w:rPr>
        <w:t xml:space="preserve"> </w:t>
      </w:r>
      <w:r>
        <w:rPr>
          <w:rStyle w:val="FunctionTok"/>
        </w:rPr>
        <w:t xml:space="preserve">log</w:t>
      </w:r>
      <w:r>
        <w:rPr>
          <w:rStyle w:val="NormalTok"/>
        </w:rPr>
        <w:t xml:space="preserve">(time), </w:t>
      </w:r>
      <w:r>
        <w:br/>
      </w:r>
      <w:r>
        <w:rPr>
          <w:rStyle w:val="NormalTok"/>
        </w:rPr>
        <w:t xml:space="preserve">  </w:t>
      </w:r>
      <w:r>
        <w:rPr>
          <w:rStyle w:val="AttributeTok"/>
        </w:rPr>
        <w:t xml:space="preserve">data =</w:t>
      </w:r>
      <w:r>
        <w:rPr>
          <w:rStyle w:val="NormalTok"/>
        </w:rPr>
        <w:t xml:space="preserve"> rongelap, </w:t>
      </w:r>
      <w:r>
        <w:rPr>
          <w:rStyle w:val="AttributeTok"/>
        </w:rPr>
        <w:t xml:space="preserve">family =</w:t>
      </w:r>
      <w:r>
        <w:rPr>
          <w:rStyle w:val="NormalTok"/>
        </w:rPr>
        <w:t xml:space="preserve"> </w:t>
      </w:r>
      <w:r>
        <w:rPr>
          <w:rStyle w:val="FunctionTok"/>
        </w:rPr>
        <w:t xml:space="preserve">poisson</w:t>
      </w:r>
      <w:r>
        <w:rPr>
          <w:rStyle w:val="NormalTok"/>
        </w:rPr>
        <w:t xml:space="preserve">(</w:t>
      </w:r>
      <w:r>
        <w:rPr>
          <w:rStyle w:val="AttributeTok"/>
        </w:rPr>
        <w:t xml:space="preserve">link =</w:t>
      </w:r>
      <w:r>
        <w:rPr>
          <w:rStyle w:val="NormalTok"/>
        </w:rPr>
        <w:t xml:space="preserve"> </w:t>
      </w:r>
      <w:r>
        <w:rPr>
          <w:rStyle w:val="StringTok"/>
        </w:rPr>
        <w:t xml:space="preserve">"log"</w:t>
      </w:r>
      <w:r>
        <w:rPr>
          <w:rStyle w:val="NormalTok"/>
        </w:rPr>
        <w:t xml:space="preserve">)</w:t>
      </w:r>
      <w:r>
        <w:br/>
      </w:r>
      <w:r>
        <w:rPr>
          <w:rStyle w:val="NormalTok"/>
        </w:rPr>
        <w:t xml:space="preserve">)</w:t>
      </w:r>
      <w:r>
        <w:br/>
      </w:r>
      <w:r>
        <w:rPr>
          <w:rStyle w:val="CommentTok"/>
        </w:rPr>
        <w:t xml:space="preserve"># 模型输出</w:t>
      </w:r>
      <w:r>
        <w:br/>
      </w:r>
      <w:r>
        <w:rPr>
          <w:rStyle w:val="FunctionTok"/>
        </w:rPr>
        <w:t xml:space="preserve">summary</w:t>
      </w:r>
      <w:r>
        <w:rPr>
          <w:rStyle w:val="NormalTok"/>
        </w:rPr>
        <w:t xml:space="preserve">(fit_rongelap_gam)</w:t>
      </w:r>
    </w:p>
    <w:p>
      <w:pPr>
        <w:pStyle w:val="SourceCode"/>
      </w:pPr>
      <w:r>
        <w:br/>
      </w:r>
      <w:r>
        <w:rPr>
          <w:rStyle w:val="VerbatimChar"/>
        </w:rPr>
        <w:t xml:space="preserve">Family: poisson </w:t>
      </w:r>
      <w:r>
        <w:br/>
      </w:r>
      <w:r>
        <w:rPr>
          <w:rStyle w:val="VerbatimChar"/>
        </w:rPr>
        <w:t xml:space="preserve">Link function: log </w:t>
      </w:r>
      <w:r>
        <w:br/>
      </w:r>
      <w:r>
        <w:br/>
      </w:r>
      <w:r>
        <w:rPr>
          <w:rStyle w:val="VerbatimChar"/>
        </w:rPr>
        <w:t xml:space="preserve">Formula:</w:t>
      </w:r>
      <w:r>
        <w:br/>
      </w:r>
      <w:r>
        <w:rPr>
          <w:rStyle w:val="VerbatimChar"/>
        </w:rPr>
        <w:t xml:space="preserve">counts ~ s(cX, cY, bs = "gp", k = 50)</w:t>
      </w:r>
      <w:r>
        <w:br/>
      </w:r>
      <w:r>
        <w:br/>
      </w:r>
      <w:r>
        <w:rPr>
          <w:rStyle w:val="VerbatimChar"/>
        </w:rPr>
        <w:t xml:space="preserve">Parametric coefficients:</w:t>
      </w:r>
      <w:r>
        <w:br/>
      </w:r>
      <w:r>
        <w:rPr>
          <w:rStyle w:val="VerbatimChar"/>
        </w:rPr>
        <w:t xml:space="preserve">            Estimate Std. Error z value Pr(&gt;|z|)    </w:t>
      </w:r>
      <w:r>
        <w:br/>
      </w:r>
      <w:r>
        <w:rPr>
          <w:rStyle w:val="VerbatimChar"/>
        </w:rPr>
        <w:t xml:space="preserve">(Intercept) 1.976815   0.001642    1204   &lt;2e-16 ***</w:t>
      </w:r>
      <w:r>
        <w:br/>
      </w:r>
      <w:r>
        <w:rPr>
          <w:rStyle w:val="VerbatimChar"/>
        </w:rPr>
        <w:t xml:space="preserve">---</w:t>
      </w:r>
      <w:r>
        <w:br/>
      </w:r>
      <w:r>
        <w:rPr>
          <w:rStyle w:val="VerbatimChar"/>
        </w:rPr>
        <w:t xml:space="preserve">Signif. codes:  0 '***' 0.001 '**' 0.01 '*' 0.05 '.' 0.1 ' ' 1</w:t>
      </w:r>
      <w:r>
        <w:br/>
      </w:r>
      <w:r>
        <w:br/>
      </w:r>
      <w:r>
        <w:rPr>
          <w:rStyle w:val="VerbatimChar"/>
        </w:rPr>
        <w:t xml:space="preserve">Approximate significance of smooth terms:</w:t>
      </w:r>
      <w:r>
        <w:br/>
      </w:r>
      <w:r>
        <w:rPr>
          <w:rStyle w:val="VerbatimChar"/>
        </w:rPr>
        <w:t xml:space="preserve">           edf Ref.df Chi.sq p-value    </w:t>
      </w:r>
      <w:r>
        <w:br/>
      </w:r>
      <w:r>
        <w:rPr>
          <w:rStyle w:val="VerbatimChar"/>
        </w:rPr>
        <w:t xml:space="preserve">s(cX,cY) 48.98     49  34030  &lt;2e-16 ***</w:t>
      </w:r>
      <w:r>
        <w:br/>
      </w:r>
      <w:r>
        <w:rPr>
          <w:rStyle w:val="VerbatimChar"/>
        </w:rPr>
        <w:t xml:space="preserve">---</w:t>
      </w:r>
      <w:r>
        <w:br/>
      </w:r>
      <w:r>
        <w:rPr>
          <w:rStyle w:val="VerbatimChar"/>
        </w:rPr>
        <w:t xml:space="preserve">Signif. codes:  0 '***' 0.001 '**' 0.01 '*' 0.05 '.' 0.1 ' ' 1</w:t>
      </w:r>
      <w:r>
        <w:br/>
      </w:r>
      <w:r>
        <w:br/>
      </w:r>
      <w:r>
        <w:rPr>
          <w:rStyle w:val="VerbatimChar"/>
        </w:rPr>
        <w:t xml:space="preserve">R-sq.(adj) =  0.876   Deviance explained = 60.7%</w:t>
      </w:r>
      <w:r>
        <w:br/>
      </w:r>
      <w:r>
        <w:rPr>
          <w:rStyle w:val="VerbatimChar"/>
        </w:rPr>
        <w:t xml:space="preserve">UBRE = 153.78  Scale est. = 1         n = 157</w:t>
      </w:r>
    </w:p>
    <w:p>
      <w:pPr>
        <w:pStyle w:val="SourceCode"/>
      </w:pPr>
      <w:r>
        <w:rPr>
          <w:rStyle w:val="CommentTok"/>
        </w:rPr>
        <w:t xml:space="preserve"># 随机效应</w:t>
      </w:r>
      <w:r>
        <w:br/>
      </w:r>
      <w:r>
        <w:rPr>
          <w:rStyle w:val="FunctionTok"/>
        </w:rPr>
        <w:t xml:space="preserve">gam.vcomp</w:t>
      </w:r>
      <w:r>
        <w:rPr>
          <w:rStyle w:val="NormalTok"/>
        </w:rPr>
        <w:t xml:space="preserve">(fit_rongelap_gam)</w:t>
      </w:r>
    </w:p>
    <w:p>
      <w:pPr>
        <w:pStyle w:val="SourceCode"/>
      </w:pPr>
      <w:r>
        <w:rPr>
          <w:rStyle w:val="VerbatimChar"/>
        </w:rPr>
        <w:t xml:space="preserve">s(cX,cY) </w:t>
      </w:r>
      <w:r>
        <w:br/>
      </w:r>
      <w:r>
        <w:rPr>
          <w:rStyle w:val="VerbatimChar"/>
        </w:rPr>
        <w:t xml:space="preserve">2543.376 </w:t>
      </w:r>
    </w:p>
    <w:p>
      <w:pPr>
        <w:pStyle w:val="SourceCode"/>
      </w:pPr>
      <w:r>
        <w:rPr>
          <w:rStyle w:val="CommentTok"/>
        </w:rPr>
        <w:t xml:space="preserve"># 球型相关函数及范围参数为 0.5</w:t>
      </w:r>
      <w:r>
        <w:br/>
      </w:r>
      <w:r>
        <w:rPr>
          <w:rStyle w:val="NormalTok"/>
        </w:rPr>
        <w:t xml:space="preserve">fit_rongelap_gam </w:t>
      </w:r>
      <w:r>
        <w:rPr>
          <w:rStyle w:val="OtherTok"/>
        </w:rPr>
        <w:t xml:space="preserve">&lt;-</w:t>
      </w:r>
      <w:r>
        <w:rPr>
          <w:rStyle w:val="NormalTok"/>
        </w:rPr>
        <w:t xml:space="preserve"> </w:t>
      </w:r>
      <w:r>
        <w:rPr>
          <w:rStyle w:val="FunctionTok"/>
        </w:rPr>
        <w:t xml:space="preserve">gam</w:t>
      </w:r>
      <w:r>
        <w:rPr>
          <w:rStyle w:val="NormalTok"/>
        </w:rPr>
        <w:t xml:space="preserve">(</w:t>
      </w:r>
      <w:r>
        <w:br/>
      </w:r>
      <w:r>
        <w:rPr>
          <w:rStyle w:val="NormalTok"/>
        </w:rPr>
        <w:t xml:space="preserve">  counts </w:t>
      </w:r>
      <w:r>
        <w:rPr>
          <w:rStyle w:val="SpecialCharTok"/>
        </w:rPr>
        <w:t xml:space="preserve">~</w:t>
      </w:r>
      <w:r>
        <w:rPr>
          <w:rStyle w:val="NormalTok"/>
        </w:rPr>
        <w:t xml:space="preserve"> </w:t>
      </w:r>
      <w:r>
        <w:rPr>
          <w:rStyle w:val="FunctionTok"/>
        </w:rPr>
        <w:t xml:space="preserve">s</w:t>
      </w:r>
      <w:r>
        <w:rPr>
          <w:rStyle w:val="NormalTok"/>
        </w:rPr>
        <w:t xml:space="preserve">(cX, cY, </w:t>
      </w:r>
      <w:r>
        <w:rPr>
          <w:rStyle w:val="AttributeTok"/>
        </w:rPr>
        <w:t xml:space="preserve">bs =</w:t>
      </w:r>
      <w:r>
        <w:rPr>
          <w:rStyle w:val="NormalTok"/>
        </w:rPr>
        <w:t xml:space="preserve"> </w:t>
      </w:r>
      <w:r>
        <w:rPr>
          <w:rStyle w:val="StringTok"/>
        </w:rPr>
        <w:t xml:space="preserve">"gp"</w:t>
      </w:r>
      <w:r>
        <w:rPr>
          <w:rStyle w:val="NormalTok"/>
        </w:rPr>
        <w:t xml:space="preserve">, </w:t>
      </w:r>
      <w:r>
        <w:rPr>
          <w:rStyle w:val="AttributeTok"/>
        </w:rPr>
        <w:t xml:space="preserve">k =</w:t>
      </w:r>
      <w:r>
        <w:rPr>
          <w:rStyle w:val="NormalTok"/>
        </w:rPr>
        <w:t xml:space="preserve"> </w:t>
      </w:r>
      <w:r>
        <w:rPr>
          <w:rStyle w:val="DecValTok"/>
        </w:rPr>
        <w:t xml:space="preserve">50</w:t>
      </w:r>
      <w:r>
        <w:rPr>
          <w:rStyle w:val="NormalTok"/>
        </w:rPr>
        <w:t xml:space="preserve">, </w:t>
      </w:r>
      <w:r>
        <w:rPr>
          <w:rStyle w:val="AttributeTok"/>
        </w:rPr>
        <w:t xml:space="preserve">m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5</w:t>
      </w:r>
      <w:r>
        <w:rPr>
          <w:rStyle w:val="NormalTok"/>
        </w:rPr>
        <w:t xml:space="preserve">)),</w:t>
      </w:r>
      <w:r>
        <w:br/>
      </w:r>
      <w:r>
        <w:rPr>
          <w:rStyle w:val="NormalTok"/>
        </w:rPr>
        <w:t xml:space="preserve">  </w:t>
      </w:r>
      <w:r>
        <w:rPr>
          <w:rStyle w:val="AttributeTok"/>
        </w:rPr>
        <w:t xml:space="preserve">offset =</w:t>
      </w:r>
      <w:r>
        <w:rPr>
          <w:rStyle w:val="NormalTok"/>
        </w:rPr>
        <w:t xml:space="preserve"> </w:t>
      </w:r>
      <w:r>
        <w:rPr>
          <w:rStyle w:val="FunctionTok"/>
        </w:rPr>
        <w:t xml:space="preserve">log</w:t>
      </w:r>
      <w:r>
        <w:rPr>
          <w:rStyle w:val="NormalTok"/>
        </w:rPr>
        <w:t xml:space="preserve">(time), </w:t>
      </w:r>
      <w:r>
        <w:rPr>
          <w:rStyle w:val="AttributeTok"/>
        </w:rPr>
        <w:t xml:space="preserve">data =</w:t>
      </w:r>
      <w:r>
        <w:rPr>
          <w:rStyle w:val="NormalTok"/>
        </w:rPr>
        <w:t xml:space="preserve"> rongelap, </w:t>
      </w:r>
      <w:r>
        <w:rPr>
          <w:rStyle w:val="AttributeTok"/>
        </w:rPr>
        <w:t xml:space="preserve">family =</w:t>
      </w:r>
      <w:r>
        <w:rPr>
          <w:rStyle w:val="NormalTok"/>
        </w:rPr>
        <w:t xml:space="preserve"> </w:t>
      </w:r>
      <w:r>
        <w:rPr>
          <w:rStyle w:val="FunctionTok"/>
        </w:rPr>
        <w:t xml:space="preserve">poisson</w:t>
      </w:r>
      <w:r>
        <w:rPr>
          <w:rStyle w:val="NormalTok"/>
        </w:rPr>
        <w:t xml:space="preserve">(</w:t>
      </w:r>
      <w:r>
        <w:rPr>
          <w:rStyle w:val="AttributeTok"/>
        </w:rPr>
        <w:t xml:space="preserve">link =</w:t>
      </w:r>
      <w:r>
        <w:rPr>
          <w:rStyle w:val="NormalTok"/>
        </w:rPr>
        <w:t xml:space="preserve"> </w:t>
      </w:r>
      <w:r>
        <w:rPr>
          <w:rStyle w:val="StringTok"/>
        </w:rPr>
        <w:t xml:space="preserve">"log"</w:t>
      </w:r>
      <w:r>
        <w:rPr>
          <w:rStyle w:val="NormalTok"/>
        </w:rPr>
        <w:t xml:space="preserve">)</w:t>
      </w:r>
      <w:r>
        <w:br/>
      </w:r>
      <w:r>
        <w:rPr>
          <w:rStyle w:val="NormalTok"/>
        </w:rPr>
        <w:t xml:space="preserve">)</w:t>
      </w:r>
    </w:p>
    <w:p>
      <w:pPr>
        <w:pStyle w:val="FirstParagraph"/>
      </w:pPr>
      <w:r>
        <w:t xml:space="preserve">参数 m 接受一个向量，</w:t>
      </w:r>
      <w:r>
        <w:t xml:space="preserve"> </w:t>
      </w:r>
      <w:r>
        <w:rPr>
          <w:rStyle w:val="VerbatimChar"/>
        </w:rPr>
        <w:t xml:space="preserve">m[1]</w:t>
      </w:r>
      <w:r>
        <w:t xml:space="preserve"> </w:t>
      </w:r>
      <w:r>
        <w:t xml:space="preserve">取值为 1 至 5，分别代表球型 spherical, 幂指数 power exponential 和梅隆型 Matern with</w:t>
      </w:r>
      <w:r>
        <w:t xml:space="preserve"> </w:t>
      </w:r>
      <m:oMath>
        <m:r>
          <m:t>κ</m:t>
        </m:r>
      </m:oMath>
      <w:r>
        <w:t xml:space="preserve"> </w:t>
      </w:r>
      <w:r>
        <w:t xml:space="preserve">= 1.5, 2.5 or 3.5 等 5 种相关/核函数。</w:t>
      </w:r>
    </w:p>
    <w:p>
      <w:pPr>
        <w:pStyle w:val="SourceCode"/>
      </w:pPr>
      <w:r>
        <w:rPr>
          <w:rStyle w:val="FunctionTok"/>
        </w:rPr>
        <w:t xml:space="preserve">library</w:t>
      </w:r>
      <w:r>
        <w:rPr>
          <w:rStyle w:val="NormalTok"/>
        </w:rPr>
        <w:t xml:space="preserve">(sf)</w:t>
      </w:r>
    </w:p>
    <w:p>
      <w:pPr>
        <w:pStyle w:val="SourceCode"/>
      </w:pPr>
      <w:r>
        <w:rPr>
          <w:rStyle w:val="VerbatimChar"/>
        </w:rPr>
        <w:t xml:space="preserve">Linking to GEOS 3.11.1, GDAL 3.6.4, PROJ 9.1.1; sf_use_s2() is TRUE</w:t>
      </w:r>
    </w:p>
    <w:p>
      <w:pPr>
        <w:pStyle w:val="SourceCode"/>
      </w:pPr>
      <w:r>
        <w:rPr>
          <w:rStyle w:val="FunctionTok"/>
        </w:rPr>
        <w:t xml:space="preserve">library</w:t>
      </w:r>
      <w:r>
        <w:rPr>
          <w:rStyle w:val="NormalTok"/>
        </w:rPr>
        <w:t xml:space="preserve">(abind)</w:t>
      </w:r>
      <w:r>
        <w:br/>
      </w:r>
      <w:r>
        <w:rPr>
          <w:rStyle w:val="FunctionTok"/>
        </w:rPr>
        <w:t xml:space="preserve">library</w:t>
      </w:r>
      <w:r>
        <w:rPr>
          <w:rStyle w:val="NormalTok"/>
        </w:rPr>
        <w:t xml:space="preserve">(stars)</w:t>
      </w:r>
      <w:r>
        <w:br/>
      </w:r>
      <w:r>
        <w:rPr>
          <w:rStyle w:val="CommentTok"/>
        </w:rPr>
        <w:t xml:space="preserve"># 类型转化</w:t>
      </w:r>
      <w:r>
        <w:br/>
      </w:r>
      <w:r>
        <w:rPr>
          <w:rStyle w:val="NormalTok"/>
        </w:rPr>
        <w:t xml:space="preserve">rongelap_sf </w:t>
      </w:r>
      <w:r>
        <w:rPr>
          <w:rStyle w:val="OtherTok"/>
        </w:rPr>
        <w:t xml:space="preserve">&lt;-</w:t>
      </w:r>
      <w:r>
        <w:rPr>
          <w:rStyle w:val="NormalTok"/>
        </w:rPr>
        <w:t xml:space="preserve"> </w:t>
      </w:r>
      <w:r>
        <w:rPr>
          <w:rStyle w:val="FunctionTok"/>
        </w:rPr>
        <w:t xml:space="preserve">st_as_sf</w:t>
      </w:r>
      <w:r>
        <w:rPr>
          <w:rStyle w:val="NormalTok"/>
        </w:rPr>
        <w:t xml:space="preserve">(rongelap, </w:t>
      </w:r>
      <w:r>
        <w:rPr>
          <w:rStyle w:val="AttributeTok"/>
        </w:rPr>
        <w:t xml:space="preserve">coords =</w:t>
      </w:r>
      <w:r>
        <w:rPr>
          <w:rStyle w:val="NormalTok"/>
        </w:rPr>
        <w:t xml:space="preserve">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rPr>
          <w:rStyle w:val="AttributeTok"/>
        </w:rPr>
        <w:t xml:space="preserve">dim =</w:t>
      </w:r>
      <w:r>
        <w:rPr>
          <w:rStyle w:val="NormalTok"/>
        </w:rPr>
        <w:t xml:space="preserve"> </w:t>
      </w:r>
      <w:r>
        <w:rPr>
          <w:rStyle w:val="StringTok"/>
        </w:rPr>
        <w:t xml:space="preserve">"XY"</w:t>
      </w:r>
      <w:r>
        <w:rPr>
          <w:rStyle w:val="NormalTok"/>
        </w:rPr>
        <w:t xml:space="preserve">)</w:t>
      </w:r>
      <w:r>
        <w:br/>
      </w:r>
      <w:r>
        <w:rPr>
          <w:rStyle w:val="NormalTok"/>
        </w:rPr>
        <w:t xml:space="preserve">rongelap_coastline_sf </w:t>
      </w:r>
      <w:r>
        <w:rPr>
          <w:rStyle w:val="OtherTok"/>
        </w:rPr>
        <w:t xml:space="preserve">&lt;-</w:t>
      </w:r>
      <w:r>
        <w:rPr>
          <w:rStyle w:val="NormalTok"/>
        </w:rPr>
        <w:t xml:space="preserve"> </w:t>
      </w:r>
      <w:r>
        <w:rPr>
          <w:rStyle w:val="FunctionTok"/>
        </w:rPr>
        <w:t xml:space="preserve">st_as_sf</w:t>
      </w:r>
      <w:r>
        <w:rPr>
          <w:rStyle w:val="NormalTok"/>
        </w:rPr>
        <w:t xml:space="preserve">(rongelap_coastline, </w:t>
      </w:r>
      <w:r>
        <w:rPr>
          <w:rStyle w:val="AttributeTok"/>
        </w:rPr>
        <w:t xml:space="preserve">coords =</w:t>
      </w:r>
      <w:r>
        <w:rPr>
          <w:rStyle w:val="NormalTok"/>
        </w:rPr>
        <w:t xml:space="preserve">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rPr>
          <w:rStyle w:val="AttributeTok"/>
        </w:rPr>
        <w:t xml:space="preserve">dim =</w:t>
      </w:r>
      <w:r>
        <w:rPr>
          <w:rStyle w:val="NormalTok"/>
        </w:rPr>
        <w:t xml:space="preserve"> </w:t>
      </w:r>
      <w:r>
        <w:rPr>
          <w:rStyle w:val="StringTok"/>
        </w:rPr>
        <w:t xml:space="preserve">"XY"</w:t>
      </w:r>
      <w:r>
        <w:rPr>
          <w:rStyle w:val="NormalTok"/>
        </w:rPr>
        <w:t xml:space="preserve">)</w:t>
      </w:r>
      <w:r>
        <w:br/>
      </w:r>
      <w:r>
        <w:rPr>
          <w:rStyle w:val="NormalTok"/>
        </w:rPr>
        <w:t xml:space="preserve">rongelap_coastline_sfp </w:t>
      </w:r>
      <w:r>
        <w:rPr>
          <w:rStyle w:val="OtherTok"/>
        </w:rPr>
        <w:t xml:space="preserve">&lt;-</w:t>
      </w:r>
      <w:r>
        <w:rPr>
          <w:rStyle w:val="NormalTok"/>
        </w:rPr>
        <w:t xml:space="preserve"> </w:t>
      </w:r>
      <w:r>
        <w:rPr>
          <w:rStyle w:val="FunctionTok"/>
        </w:rPr>
        <w:t xml:space="preserve">st_cast</w:t>
      </w:r>
      <w:r>
        <w:rPr>
          <w:rStyle w:val="NormalTok"/>
        </w:rPr>
        <w:t xml:space="preserve">(</w:t>
      </w:r>
      <w:r>
        <w:rPr>
          <w:rStyle w:val="FunctionTok"/>
        </w:rPr>
        <w:t xml:space="preserve">st_combine</w:t>
      </w:r>
      <w:r>
        <w:rPr>
          <w:rStyle w:val="NormalTok"/>
        </w:rPr>
        <w:t xml:space="preserve">(</w:t>
      </w:r>
      <w:r>
        <w:rPr>
          <w:rStyle w:val="FunctionTok"/>
        </w:rPr>
        <w:t xml:space="preserve">st_geometry</w:t>
      </w:r>
      <w:r>
        <w:rPr>
          <w:rStyle w:val="NormalTok"/>
        </w:rPr>
        <w:t xml:space="preserve">(rongelap_coastline_sf)), </w:t>
      </w:r>
      <w:r>
        <w:rPr>
          <w:rStyle w:val="StringTok"/>
        </w:rPr>
        <w:t xml:space="preserve">"POLYGON"</w:t>
      </w:r>
      <w:r>
        <w:rPr>
          <w:rStyle w:val="NormalTok"/>
        </w:rPr>
        <w:t xml:space="preserve">)</w:t>
      </w:r>
      <w:r>
        <w:br/>
      </w:r>
      <w:r>
        <w:rPr>
          <w:rStyle w:val="CommentTok"/>
        </w:rPr>
        <w:t xml:space="preserve"># 添加缓冲区</w:t>
      </w:r>
      <w:r>
        <w:br/>
      </w:r>
      <w:r>
        <w:rPr>
          <w:rStyle w:val="NormalTok"/>
        </w:rPr>
        <w:t xml:space="preserve">rongelap_coastline_buffer </w:t>
      </w:r>
      <w:r>
        <w:rPr>
          <w:rStyle w:val="OtherTok"/>
        </w:rPr>
        <w:t xml:space="preserve">&lt;-</w:t>
      </w:r>
      <w:r>
        <w:rPr>
          <w:rStyle w:val="NormalTok"/>
        </w:rPr>
        <w:t xml:space="preserve"> </w:t>
      </w:r>
      <w:r>
        <w:rPr>
          <w:rStyle w:val="FunctionTok"/>
        </w:rPr>
        <w:t xml:space="preserve">st_buffer</w:t>
      </w:r>
      <w:r>
        <w:rPr>
          <w:rStyle w:val="NormalTok"/>
        </w:rPr>
        <w:t xml:space="preserve">(rongelap_coastline_sfp, </w:t>
      </w:r>
      <w:r>
        <w:rPr>
          <w:rStyle w:val="AttributeTok"/>
        </w:rPr>
        <w:t xml:space="preserve">dist =</w:t>
      </w:r>
      <w:r>
        <w:rPr>
          <w:rStyle w:val="NormalTok"/>
        </w:rPr>
        <w:t xml:space="preserve"> </w:t>
      </w:r>
      <w:r>
        <w:rPr>
          <w:rStyle w:val="DecValTok"/>
        </w:rPr>
        <w:t xml:space="preserve">50</w:t>
      </w:r>
      <w:r>
        <w:rPr>
          <w:rStyle w:val="NormalTok"/>
        </w:rPr>
        <w:t xml:space="preserve">)</w:t>
      </w:r>
      <w:r>
        <w:br/>
      </w:r>
      <w:r>
        <w:rPr>
          <w:rStyle w:val="CommentTok"/>
        </w:rPr>
        <w:t xml:space="preserve"># 构造带边界约束的网格</w:t>
      </w:r>
      <w:r>
        <w:br/>
      </w:r>
      <w:r>
        <w:rPr>
          <w:rStyle w:val="NormalTok"/>
        </w:rPr>
        <w:t xml:space="preserve">rongelap_coastline_grid </w:t>
      </w:r>
      <w:r>
        <w:rPr>
          <w:rStyle w:val="OtherTok"/>
        </w:rPr>
        <w:t xml:space="preserve">&lt;-</w:t>
      </w:r>
      <w:r>
        <w:rPr>
          <w:rStyle w:val="NormalTok"/>
        </w:rPr>
        <w:t xml:space="preserve"> </w:t>
      </w:r>
      <w:r>
        <w:rPr>
          <w:rStyle w:val="FunctionTok"/>
        </w:rPr>
        <w:t xml:space="preserve">st_make_grid</w:t>
      </w:r>
      <w:r>
        <w:rPr>
          <w:rStyle w:val="NormalTok"/>
        </w:rPr>
        <w:t xml:space="preserve">(rongelap_coastline_buffer, </w:t>
      </w:r>
      <w:r>
        <w:rPr>
          <w:rStyle w:val="AttributeTok"/>
        </w:rPr>
        <w:t xml:space="preserve">n =</w:t>
      </w:r>
      <w:r>
        <w:rPr>
          <w:rStyle w:val="NormalTok"/>
        </w:rPr>
        <w:t xml:space="preserve"> </w:t>
      </w:r>
      <w:r>
        <w:rPr>
          <w:rStyle w:val="FunctionTok"/>
        </w:rPr>
        <w:t xml:space="preserve">c</w:t>
      </w:r>
      <w:r>
        <w:rPr>
          <w:rStyle w:val="NormalTok"/>
        </w:rPr>
        <w:t xml:space="preserve">(</w:t>
      </w:r>
      <w:r>
        <w:rPr>
          <w:rStyle w:val="DecValTok"/>
        </w:rPr>
        <w:t xml:space="preserve">150</w:t>
      </w:r>
      <w:r>
        <w:rPr>
          <w:rStyle w:val="NormalTok"/>
        </w:rPr>
        <w:t xml:space="preserve">, </w:t>
      </w:r>
      <w:r>
        <w:rPr>
          <w:rStyle w:val="DecValTok"/>
        </w:rPr>
        <w:t xml:space="preserve">75</w:t>
      </w:r>
      <w:r>
        <w:rPr>
          <w:rStyle w:val="NormalTok"/>
        </w:rPr>
        <w:t xml:space="preserve">))</w:t>
      </w:r>
      <w:r>
        <w:br/>
      </w:r>
      <w:r>
        <w:rPr>
          <w:rStyle w:val="CommentTok"/>
        </w:rPr>
        <w:t xml:space="preserve"># 将 sfc 类型转化为 sf 类型</w:t>
      </w:r>
      <w:r>
        <w:br/>
      </w:r>
      <w:r>
        <w:rPr>
          <w:rStyle w:val="NormalTok"/>
        </w:rPr>
        <w:t xml:space="preserve">rongelap_coastline_grid </w:t>
      </w:r>
      <w:r>
        <w:rPr>
          <w:rStyle w:val="OtherTok"/>
        </w:rPr>
        <w:t xml:space="preserve">&lt;-</w:t>
      </w:r>
      <w:r>
        <w:rPr>
          <w:rStyle w:val="NormalTok"/>
        </w:rPr>
        <w:t xml:space="preserve"> </w:t>
      </w:r>
      <w:r>
        <w:rPr>
          <w:rStyle w:val="FunctionTok"/>
        </w:rPr>
        <w:t xml:space="preserve">st_as_sf</w:t>
      </w:r>
      <w:r>
        <w:rPr>
          <w:rStyle w:val="NormalTok"/>
        </w:rPr>
        <w:t xml:space="preserve">(rongelap_coastline_grid)</w:t>
      </w:r>
      <w:r>
        <w:br/>
      </w:r>
      <w:r>
        <w:rPr>
          <w:rStyle w:val="NormalTok"/>
        </w:rPr>
        <w:t xml:space="preserve">rongelap_coastline_buffer </w:t>
      </w:r>
      <w:r>
        <w:rPr>
          <w:rStyle w:val="OtherTok"/>
        </w:rPr>
        <w:t xml:space="preserve">&lt;-</w:t>
      </w:r>
      <w:r>
        <w:rPr>
          <w:rStyle w:val="NormalTok"/>
        </w:rPr>
        <w:t xml:space="preserve"> </w:t>
      </w:r>
      <w:r>
        <w:rPr>
          <w:rStyle w:val="FunctionTok"/>
        </w:rPr>
        <w:t xml:space="preserve">st_as_sf</w:t>
      </w:r>
      <w:r>
        <w:rPr>
          <w:rStyle w:val="NormalTok"/>
        </w:rPr>
        <w:t xml:space="preserve">(rongelap_coastline_buffer)</w:t>
      </w:r>
      <w:r>
        <w:br/>
      </w:r>
      <w:r>
        <w:rPr>
          <w:rStyle w:val="NormalTok"/>
        </w:rPr>
        <w:t xml:space="preserve">rongelap_grid </w:t>
      </w:r>
      <w:r>
        <w:rPr>
          <w:rStyle w:val="OtherTok"/>
        </w:rPr>
        <w:t xml:space="preserve">&lt;-</w:t>
      </w:r>
      <w:r>
        <w:rPr>
          <w:rStyle w:val="NormalTok"/>
        </w:rPr>
        <w:t xml:space="preserve"> rongelap_coastline_grid[rongelap_coastline_buffer, op </w:t>
      </w:r>
      <w:r>
        <w:rPr>
          <w:rStyle w:val="OtherTok"/>
        </w:rPr>
        <w:t xml:space="preserve">=</w:t>
      </w:r>
      <w:r>
        <w:rPr>
          <w:rStyle w:val="NormalTok"/>
        </w:rPr>
        <w:t xml:space="preserve"> st_intersects]</w:t>
      </w:r>
      <w:r>
        <w:br/>
      </w:r>
      <w:r>
        <w:rPr>
          <w:rStyle w:val="CommentTok"/>
        </w:rPr>
        <w:t xml:space="preserve"># 计算网格中心点坐标</w:t>
      </w:r>
      <w:r>
        <w:br/>
      </w:r>
      <w:r>
        <w:rPr>
          <w:rStyle w:val="NormalTok"/>
        </w:rPr>
        <w:t xml:space="preserve">rongelap_grid_centroid </w:t>
      </w:r>
      <w:r>
        <w:rPr>
          <w:rStyle w:val="OtherTok"/>
        </w:rPr>
        <w:t xml:space="preserve">&lt;-</w:t>
      </w:r>
      <w:r>
        <w:rPr>
          <w:rStyle w:val="NormalTok"/>
        </w:rPr>
        <w:t xml:space="preserve"> </w:t>
      </w:r>
      <w:r>
        <w:rPr>
          <w:rStyle w:val="FunctionTok"/>
        </w:rPr>
        <w:t xml:space="preserve">st_centroid</w:t>
      </w:r>
      <w:r>
        <w:rPr>
          <w:rStyle w:val="NormalTok"/>
        </w:rPr>
        <w:t xml:space="preserve">(rongelap_grid)</w:t>
      </w:r>
      <w:r>
        <w:br/>
      </w:r>
      <w:r>
        <w:rPr>
          <w:rStyle w:val="CommentTok"/>
        </w:rPr>
        <w:t xml:space="preserve"># 共计 1612 个预测点</w:t>
      </w:r>
      <w:r>
        <w:br/>
      </w:r>
      <w:r>
        <w:rPr>
          <w:rStyle w:val="NormalTok"/>
        </w:rPr>
        <w:t xml:space="preserve">rongelap_grid_df </w:t>
      </w:r>
      <w:r>
        <w:rPr>
          <w:rStyle w:val="OtherTok"/>
        </w:rPr>
        <w:t xml:space="preserve">&lt;-</w:t>
      </w:r>
      <w:r>
        <w:rPr>
          <w:rStyle w:val="NormalTok"/>
        </w:rPr>
        <w:t xml:space="preserve"> </w:t>
      </w:r>
      <w:r>
        <w:rPr>
          <w:rStyle w:val="FunctionTok"/>
        </w:rPr>
        <w:t xml:space="preserve">as.data.frame</w:t>
      </w:r>
      <w:r>
        <w:rPr>
          <w:rStyle w:val="NormalTok"/>
        </w:rPr>
        <w:t xml:space="preserve">(</w:t>
      </w:r>
      <w:r>
        <w:rPr>
          <w:rStyle w:val="FunctionTok"/>
        </w:rPr>
        <w:t xml:space="preserve">st_coordinates</w:t>
      </w:r>
      <w:r>
        <w:rPr>
          <w:rStyle w:val="NormalTok"/>
        </w:rPr>
        <w:t xml:space="preserve">(rongelap_grid_centroid))</w:t>
      </w:r>
      <w:r>
        <w:br/>
      </w:r>
      <w:r>
        <w:rPr>
          <w:rStyle w:val="FunctionTok"/>
        </w:rPr>
        <w:t xml:space="preserve">colnames</w:t>
      </w:r>
      <w:r>
        <w:rPr>
          <w:rStyle w:val="NormalTok"/>
        </w:rPr>
        <w:t xml:space="preserve">(rongelap_grid_df) </w:t>
      </w:r>
      <w:r>
        <w:rPr>
          <w:rStyle w:val="OtherTok"/>
        </w:rPr>
        <w:t xml:space="preserve">&lt;-</w:t>
      </w:r>
      <w:r>
        <w:rPr>
          <w:rStyle w:val="NormalTok"/>
        </w:rPr>
        <w:t xml:space="preserve">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w:t>
      </w:r>
      <w:r>
        <w:br/>
      </w:r>
      <w:r>
        <w:br/>
      </w:r>
      <w:r>
        <w:rPr>
          <w:rStyle w:val="CommentTok"/>
        </w:rPr>
        <w:t xml:space="preserve"># 预测</w:t>
      </w:r>
      <w:r>
        <w:br/>
      </w:r>
      <w:r>
        <w:rPr>
          <w:rStyle w:val="NormalTok"/>
        </w:rPr>
        <w:t xml:space="preserve">rongelap_grid_df</w:t>
      </w:r>
      <w:r>
        <w:rPr>
          <w:rStyle w:val="SpecialCharTok"/>
        </w:rPr>
        <w:t xml:space="preserve">$</w:t>
      </w:r>
      <w:r>
        <w:rPr>
          <w:rStyle w:val="NormalTok"/>
        </w:rPr>
        <w:t xml:space="preserve">ypred </w:t>
      </w:r>
      <w:r>
        <w:rPr>
          <w:rStyle w:val="OtherTok"/>
        </w:rPr>
        <w:t xml:space="preserve">&lt;-</w:t>
      </w:r>
      <w:r>
        <w:rPr>
          <w:rStyle w:val="NormalTok"/>
        </w:rPr>
        <w:t xml:space="preserve"> </w:t>
      </w:r>
      <w:r>
        <w:rPr>
          <w:rStyle w:val="FunctionTok"/>
        </w:rPr>
        <w:t xml:space="preserve">as.vector</w:t>
      </w:r>
      <w:r>
        <w:rPr>
          <w:rStyle w:val="NormalTok"/>
        </w:rPr>
        <w:t xml:space="preserve">(</w:t>
      </w:r>
      <w:r>
        <w:rPr>
          <w:rStyle w:val="FunctionTok"/>
        </w:rPr>
        <w:t xml:space="preserve">predict</w:t>
      </w:r>
      <w:r>
        <w:rPr>
          <w:rStyle w:val="NormalTok"/>
        </w:rPr>
        <w:t xml:space="preserve">(fit_rongelap_gam, </w:t>
      </w:r>
      <w:r>
        <w:rPr>
          <w:rStyle w:val="AttributeTok"/>
        </w:rPr>
        <w:t xml:space="preserve">newdata =</w:t>
      </w:r>
      <w:r>
        <w:rPr>
          <w:rStyle w:val="NormalTok"/>
        </w:rPr>
        <w:t xml:space="preserve"> rongelap_grid_df, </w:t>
      </w:r>
      <w:r>
        <w:rPr>
          <w:rStyle w:val="AttributeTok"/>
        </w:rPr>
        <w:t xml:space="preserve">type =</w:t>
      </w:r>
      <w:r>
        <w:rPr>
          <w:rStyle w:val="NormalTok"/>
        </w:rPr>
        <w:t xml:space="preserve"> </w:t>
      </w:r>
      <w:r>
        <w:rPr>
          <w:rStyle w:val="StringTok"/>
        </w:rPr>
        <w:t xml:space="preserve">"response"</w:t>
      </w:r>
      <w:r>
        <w:rPr>
          <w:rStyle w:val="NormalTok"/>
        </w:rPr>
        <w:t xml:space="preserve">)) </w:t>
      </w:r>
      <w:r>
        <w:br/>
      </w:r>
      <w:r>
        <w:rPr>
          <w:rStyle w:val="CommentTok"/>
        </w:rPr>
        <w:t xml:space="preserve"># 整理预测数据</w:t>
      </w:r>
      <w:r>
        <w:br/>
      </w:r>
      <w:r>
        <w:rPr>
          <w:rStyle w:val="NormalTok"/>
        </w:rPr>
        <w:t xml:space="preserve">rongelap_grid_sf </w:t>
      </w:r>
      <w:r>
        <w:rPr>
          <w:rStyle w:val="OtherTok"/>
        </w:rPr>
        <w:t xml:space="preserve">&lt;-</w:t>
      </w:r>
      <w:r>
        <w:rPr>
          <w:rStyle w:val="NormalTok"/>
        </w:rPr>
        <w:t xml:space="preserve"> </w:t>
      </w:r>
      <w:r>
        <w:rPr>
          <w:rStyle w:val="FunctionTok"/>
        </w:rPr>
        <w:t xml:space="preserve">st_as_sf</w:t>
      </w:r>
      <w:r>
        <w:rPr>
          <w:rStyle w:val="NormalTok"/>
        </w:rPr>
        <w:t xml:space="preserve">(rongelap_grid_df, </w:t>
      </w:r>
      <w:r>
        <w:rPr>
          <w:rStyle w:val="AttributeTok"/>
        </w:rPr>
        <w:t xml:space="preserve">coords =</w:t>
      </w:r>
      <w:r>
        <w:rPr>
          <w:rStyle w:val="NormalTok"/>
        </w:rPr>
        <w:t xml:space="preserve">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rPr>
          <w:rStyle w:val="AttributeTok"/>
        </w:rPr>
        <w:t xml:space="preserve">dim =</w:t>
      </w:r>
      <w:r>
        <w:rPr>
          <w:rStyle w:val="NormalTok"/>
        </w:rPr>
        <w:t xml:space="preserve"> </w:t>
      </w:r>
      <w:r>
        <w:rPr>
          <w:rStyle w:val="StringTok"/>
        </w:rPr>
        <w:t xml:space="preserve">"XY"</w:t>
      </w:r>
      <w:r>
        <w:rPr>
          <w:rStyle w:val="NormalTok"/>
        </w:rPr>
        <w:t xml:space="preserve">)</w:t>
      </w:r>
      <w:r>
        <w:br/>
      </w:r>
      <w:r>
        <w:rPr>
          <w:rStyle w:val="NormalTok"/>
        </w:rPr>
        <w:t xml:space="preserve">rongelap_grid_stars </w:t>
      </w:r>
      <w:r>
        <w:rPr>
          <w:rStyle w:val="OtherTok"/>
        </w:rPr>
        <w:t xml:space="preserve">&lt;-</w:t>
      </w:r>
      <w:r>
        <w:rPr>
          <w:rStyle w:val="NormalTok"/>
        </w:rPr>
        <w:t xml:space="preserve"> </w:t>
      </w:r>
      <w:r>
        <w:rPr>
          <w:rStyle w:val="FunctionTok"/>
        </w:rPr>
        <w:t xml:space="preserve">st_rasterize</w:t>
      </w:r>
      <w:r>
        <w:rPr>
          <w:rStyle w:val="NormalTok"/>
        </w:rPr>
        <w:t xml:space="preserve">(rongelap_grid_sf, </w:t>
      </w:r>
      <w:r>
        <w:rPr>
          <w:rStyle w:val="AttributeTok"/>
        </w:rPr>
        <w:t xml:space="preserve">nx =</w:t>
      </w:r>
      <w:r>
        <w:rPr>
          <w:rStyle w:val="NormalTok"/>
        </w:rPr>
        <w:t xml:space="preserve"> </w:t>
      </w:r>
      <w:r>
        <w:rPr>
          <w:rStyle w:val="DecValTok"/>
        </w:rPr>
        <w:t xml:space="preserve">150</w:t>
      </w:r>
      <w:r>
        <w:rPr>
          <w:rStyle w:val="NormalTok"/>
        </w:rPr>
        <w:t xml:space="preserve">, </w:t>
      </w:r>
      <w:r>
        <w:rPr>
          <w:rStyle w:val="AttributeTok"/>
        </w:rPr>
        <w:t xml:space="preserve">ny =</w:t>
      </w:r>
      <w:r>
        <w:rPr>
          <w:rStyle w:val="NormalTok"/>
        </w:rPr>
        <w:t xml:space="preserve"> </w:t>
      </w:r>
      <w:r>
        <w:rPr>
          <w:rStyle w:val="DecValTok"/>
        </w:rPr>
        <w:t xml:space="preserve">75</w:t>
      </w:r>
      <w:r>
        <w:rPr>
          <w:rStyle w:val="NormalTok"/>
        </w:rPr>
        <w:t xml:space="preserve">)</w:t>
      </w:r>
      <w:r>
        <w:br/>
      </w:r>
      <w:r>
        <w:rPr>
          <w:rStyle w:val="NormalTok"/>
        </w:rPr>
        <w:t xml:space="preserve">rongelap_stars </w:t>
      </w:r>
      <w:r>
        <w:rPr>
          <w:rStyle w:val="OtherTok"/>
        </w:rPr>
        <w:t xml:space="preserve">&lt;-</w:t>
      </w:r>
      <w:r>
        <w:rPr>
          <w:rStyle w:val="NormalTok"/>
        </w:rPr>
        <w:t xml:space="preserve"> </w:t>
      </w:r>
      <w:r>
        <w:rPr>
          <w:rStyle w:val="FunctionTok"/>
        </w:rPr>
        <w:t xml:space="preserve">st_crop</w:t>
      </w:r>
      <w:r>
        <w:rPr>
          <w:rStyle w:val="NormalTok"/>
        </w:rPr>
        <w:t xml:space="preserve">(</w:t>
      </w:r>
      <w:r>
        <w:rPr>
          <w:rStyle w:val="AttributeTok"/>
        </w:rPr>
        <w:t xml:space="preserve">x =</w:t>
      </w:r>
      <w:r>
        <w:rPr>
          <w:rStyle w:val="NormalTok"/>
        </w:rPr>
        <w:t xml:space="preserve"> rongelap_grid_stars, </w:t>
      </w:r>
      <w:r>
        <w:rPr>
          <w:rStyle w:val="AttributeTok"/>
        </w:rPr>
        <w:t xml:space="preserve">y =</w:t>
      </w:r>
      <w:r>
        <w:rPr>
          <w:rStyle w:val="NormalTok"/>
        </w:rPr>
        <w:t xml:space="preserve"> rongelap_coastline_sfp)</w:t>
      </w:r>
    </w:p>
    <w:p>
      <w:pPr>
        <w:pStyle w:val="FirstParagraph"/>
      </w:pPr>
      <w:r>
        <w:t xml:space="preserve">核辐射强度的空间分布</w:t>
      </w:r>
    </w:p>
    <w:tbl>
      <w:tblPr>
        <w:tblStyle w:val="Table"/>
        <w:tblW w:type="pct" w:w="5000"/>
        <w:tblLook w:firstRow="0" w:lastRow="0" w:firstColumn="0" w:lastColumn="0" w:noHBand="0" w:noVBand="0" w:val="0000"/>
        <w:jc w:val="start"/>
      </w:tblPr>
      <w:tblGrid>
        <w:gridCol w:w="7920"/>
      </w:tblGrid>
      <w:tr>
        <w:tc>
          <w:tcPr/>
          <w:bookmarkStart w:id="2018" w:name="fig-rongelap-mgcv"/>
          <w:p>
            <w:pPr>
              <w:jc w:val="center"/>
            </w:pPr>
            <w:r>
              <w:drawing>
                <wp:inline>
                  <wp:extent cx="5334000" cy="3048000"/>
                  <wp:effectExtent b="0" l="0" r="0" t="0"/>
                  <wp:docPr descr="" title="" id="2016" name="Picture"/>
                  <a:graphic>
                    <a:graphicData uri="http://schemas.openxmlformats.org/drawingml/2006/picture">
                      <pic:pic>
                        <pic:nvPicPr>
                          <pic:cNvPr descr="mixed-effects-models_files/figure-docx/fig-rongelap-mgcv-1.png" id="2017" name="Picture"/>
                          <pic:cNvPicPr>
                            <a:picLocks noChangeArrowheads="1" noChangeAspect="1"/>
                          </pic:cNvPicPr>
                        </pic:nvPicPr>
                        <pic:blipFill>
                          <a:blip r:embed="rId2015"/>
                          <a:stretch>
                            <a:fillRect/>
                          </a:stretch>
                        </pic:blipFill>
                        <pic:spPr bwMode="auto">
                          <a:xfrm>
                            <a:off x="0" y="0"/>
                            <a:ext cx="53340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32.1: 核辐射强度的预测分布</w:t>
            </w:r>
          </w:p>
          <w:bookmarkEnd w:id="2018"/>
        </w:tc>
      </w:tr>
    </w:tbl>
    <w:bookmarkEnd w:id="2019"/>
    <w:bookmarkStart w:id="2020" w:name="sec-mgcv-ginla"/>
    <w:p>
      <w:pPr>
        <w:pStyle w:val="Heading4"/>
      </w:pPr>
      <w:r>
        <w:t xml:space="preserve">32.3.1.2 mgcv (INLA)</w:t>
      </w:r>
    </w:p>
    <w:p>
      <w:pPr>
        <w:pStyle w:val="FirstParagraph"/>
      </w:pPr>
      <w:r>
        <w:rPr>
          <w:bCs/>
          <w:b/>
        </w:rPr>
        <w:t xml:space="preserve">mgcv</w:t>
      </w:r>
      <w:r>
        <w:t xml:space="preserve"> </w:t>
      </w:r>
      <w:r>
        <w:t xml:space="preserve">包的函数</w:t>
      </w:r>
      <w:r>
        <w:t xml:space="preserve"> </w:t>
      </w:r>
      <w:r>
        <w:rPr>
          <w:rStyle w:val="VerbatimChar"/>
        </w:rPr>
        <w:t xml:space="preserve">ginla()</w:t>
      </w:r>
      <w:r>
        <w:t xml:space="preserve"> </w:t>
      </w:r>
      <w:r>
        <w:t xml:space="preserve">实现简化版 INLA</w:t>
      </w:r>
    </w:p>
    <w:p>
      <w:pPr>
        <w:pStyle w:val="SourceCode"/>
      </w:pPr>
      <w:r>
        <w:rPr>
          <w:rStyle w:val="NormalTok"/>
        </w:rPr>
        <w:t xml:space="preserve">rongelap_gam </w:t>
      </w:r>
      <w:r>
        <w:rPr>
          <w:rStyle w:val="OtherTok"/>
        </w:rPr>
        <w:t xml:space="preserve">&lt;-</w:t>
      </w:r>
      <w:r>
        <w:rPr>
          <w:rStyle w:val="NormalTok"/>
        </w:rPr>
        <w:t xml:space="preserve"> </w:t>
      </w:r>
      <w:r>
        <w:rPr>
          <w:rStyle w:val="FunctionTok"/>
        </w:rPr>
        <w:t xml:space="preserve">gam</w:t>
      </w:r>
      <w:r>
        <w:rPr>
          <w:rStyle w:val="NormalTok"/>
        </w:rPr>
        <w:t xml:space="preserve">(</w:t>
      </w:r>
      <w:r>
        <w:br/>
      </w:r>
      <w:r>
        <w:rPr>
          <w:rStyle w:val="NormalTok"/>
        </w:rPr>
        <w:t xml:space="preserve">  counts </w:t>
      </w:r>
      <w:r>
        <w:rPr>
          <w:rStyle w:val="SpecialCharTok"/>
        </w:rPr>
        <w:t xml:space="preserve">~</w:t>
      </w:r>
      <w:r>
        <w:rPr>
          <w:rStyle w:val="NormalTok"/>
        </w:rPr>
        <w:t xml:space="preserve"> </w:t>
      </w:r>
      <w:r>
        <w:rPr>
          <w:rStyle w:val="FunctionTok"/>
        </w:rPr>
        <w:t xml:space="preserve">s</w:t>
      </w:r>
      <w:r>
        <w:rPr>
          <w:rStyle w:val="NormalTok"/>
        </w:rPr>
        <w:t xml:space="preserve">(cX, cY, </w:t>
      </w:r>
      <w:r>
        <w:rPr>
          <w:rStyle w:val="AttributeTok"/>
        </w:rPr>
        <w:t xml:space="preserve">bs =</w:t>
      </w:r>
      <w:r>
        <w:rPr>
          <w:rStyle w:val="NormalTok"/>
        </w:rPr>
        <w:t xml:space="preserve"> </w:t>
      </w:r>
      <w:r>
        <w:rPr>
          <w:rStyle w:val="StringTok"/>
        </w:rPr>
        <w:t xml:space="preserve">"gp"</w:t>
      </w:r>
      <w:r>
        <w:rPr>
          <w:rStyle w:val="NormalTok"/>
        </w:rPr>
        <w:t xml:space="preserve">, </w:t>
      </w:r>
      <w:r>
        <w:rPr>
          <w:rStyle w:val="AttributeTok"/>
        </w:rPr>
        <w:t xml:space="preserve">k =</w:t>
      </w:r>
      <w:r>
        <w:rPr>
          <w:rStyle w:val="NormalTok"/>
        </w:rPr>
        <w:t xml:space="preserve"> </w:t>
      </w:r>
      <w:r>
        <w:rPr>
          <w:rStyle w:val="DecValTok"/>
        </w:rPr>
        <w:t xml:space="preserve">50</w:t>
      </w:r>
      <w:r>
        <w:rPr>
          <w:rStyle w:val="NormalTok"/>
        </w:rPr>
        <w:t xml:space="preserve">), </w:t>
      </w:r>
      <w:r>
        <w:rPr>
          <w:rStyle w:val="AttributeTok"/>
        </w:rPr>
        <w:t xml:space="preserve">offset =</w:t>
      </w:r>
      <w:r>
        <w:rPr>
          <w:rStyle w:val="NormalTok"/>
        </w:rPr>
        <w:t xml:space="preserve"> </w:t>
      </w:r>
      <w:r>
        <w:rPr>
          <w:rStyle w:val="FunctionTok"/>
        </w:rPr>
        <w:t xml:space="preserve">log</w:t>
      </w:r>
      <w:r>
        <w:rPr>
          <w:rStyle w:val="NormalTok"/>
        </w:rPr>
        <w:t xml:space="preserve">(time), </w:t>
      </w:r>
      <w:r>
        <w:br/>
      </w:r>
      <w:r>
        <w:rPr>
          <w:rStyle w:val="NormalTok"/>
        </w:rPr>
        <w:t xml:space="preserve">  </w:t>
      </w:r>
      <w:r>
        <w:rPr>
          <w:rStyle w:val="AttributeTok"/>
        </w:rPr>
        <w:t xml:space="preserve">data =</w:t>
      </w:r>
      <w:r>
        <w:rPr>
          <w:rStyle w:val="NormalTok"/>
        </w:rPr>
        <w:t xml:space="preserve"> rongelap, </w:t>
      </w:r>
      <w:r>
        <w:rPr>
          <w:rStyle w:val="AttributeTok"/>
        </w:rPr>
        <w:t xml:space="preserve">family =</w:t>
      </w:r>
      <w:r>
        <w:rPr>
          <w:rStyle w:val="NormalTok"/>
        </w:rPr>
        <w:t xml:space="preserve"> </w:t>
      </w:r>
      <w:r>
        <w:rPr>
          <w:rStyle w:val="FunctionTok"/>
        </w:rPr>
        <w:t xml:space="preserve">poisson</w:t>
      </w:r>
      <w:r>
        <w:rPr>
          <w:rStyle w:val="NormalTok"/>
        </w:rPr>
        <w:t xml:space="preserve">(</w:t>
      </w:r>
      <w:r>
        <w:rPr>
          <w:rStyle w:val="AttributeTok"/>
        </w:rPr>
        <w:t xml:space="preserve">link =</w:t>
      </w:r>
      <w:r>
        <w:rPr>
          <w:rStyle w:val="NormalTok"/>
        </w:rPr>
        <w:t xml:space="preserve"> </w:t>
      </w:r>
      <w:r>
        <w:rPr>
          <w:rStyle w:val="StringTok"/>
        </w:rPr>
        <w:t xml:space="preserve">"log"</w:t>
      </w:r>
      <w:r>
        <w:rPr>
          <w:rStyle w:val="NormalTok"/>
        </w:rPr>
        <w:t xml:space="preserve">), </w:t>
      </w:r>
      <w:r>
        <w:rPr>
          <w:rStyle w:val="AttributeTok"/>
        </w:rPr>
        <w:t xml:space="preserve">fit =</w:t>
      </w:r>
      <w:r>
        <w:rPr>
          <w:rStyle w:val="NormalTok"/>
        </w:rPr>
        <w:t xml:space="preserve"> </w:t>
      </w:r>
      <w:r>
        <w:rPr>
          <w:rStyle w:val="ConstantTok"/>
        </w:rPr>
        <w:t xml:space="preserve">FALSE</w:t>
      </w:r>
      <w:r>
        <w:br/>
      </w:r>
      <w:r>
        <w:rPr>
          <w:rStyle w:val="NormalTok"/>
        </w:rPr>
        <w:t xml:space="preserve">)</w:t>
      </w:r>
      <w:r>
        <w:br/>
      </w:r>
      <w:r>
        <w:rPr>
          <w:rStyle w:val="CommentTok"/>
        </w:rPr>
        <w:t xml:space="preserve"># 简化版 INLA</w:t>
      </w:r>
      <w:r>
        <w:br/>
      </w:r>
      <w:r>
        <w:rPr>
          <w:rStyle w:val="NormalTok"/>
        </w:rPr>
        <w:t xml:space="preserve">fit_rongelap_ginla </w:t>
      </w:r>
      <w:r>
        <w:rPr>
          <w:rStyle w:val="OtherTok"/>
        </w:rPr>
        <w:t xml:space="preserve">&lt;-</w:t>
      </w:r>
      <w:r>
        <w:rPr>
          <w:rStyle w:val="NormalTok"/>
        </w:rPr>
        <w:t xml:space="preserve"> </w:t>
      </w:r>
      <w:r>
        <w:rPr>
          <w:rStyle w:val="FunctionTok"/>
        </w:rPr>
        <w:t xml:space="preserve">ginla</w:t>
      </w:r>
      <w:r>
        <w:rPr>
          <w:rStyle w:val="NormalTok"/>
        </w:rPr>
        <w:t xml:space="preserve">(</w:t>
      </w:r>
      <w:r>
        <w:rPr>
          <w:rStyle w:val="AttributeTok"/>
        </w:rPr>
        <w:t xml:space="preserve">G =</w:t>
      </w:r>
      <w:r>
        <w:rPr>
          <w:rStyle w:val="NormalTok"/>
        </w:rPr>
        <w:t xml:space="preserve"> rongelap_gam)</w:t>
      </w:r>
    </w:p>
    <w:p>
      <w:pPr>
        <w:pStyle w:val="FirstParagraph"/>
      </w:pPr>
      <w:r>
        <w:t xml:space="preserve">其中，</w:t>
      </w:r>
      <w:r>
        <w:t xml:space="preserve"> </w:t>
      </w:r>
      <m:oMath>
        <m:r>
          <m:t>k</m:t>
        </m:r>
        <m:r>
          <m:rPr>
            <m:sty m:val="p"/>
          </m:rPr>
          <m:t>=</m:t>
        </m:r>
        <m:r>
          <m:t>50</m:t>
        </m:r>
      </m:oMath>
      <w:r>
        <w:t xml:space="preserve"> </w:t>
      </w:r>
      <w:r>
        <w:t xml:space="preserve">表示 50 个参数</w:t>
      </w:r>
    </w:p>
    <w:p>
      <w:pPr>
        <w:pStyle w:val="SourceCode"/>
      </w:pPr>
      <w:r>
        <w:rPr>
          <w:rStyle w:val="FunctionTok"/>
        </w:rPr>
        <w:t xml:space="preserve">plot</w:t>
      </w:r>
      <w:r>
        <w:rPr>
          <w:rStyle w:val="NormalTok"/>
        </w:rPr>
        <w:t xml:space="preserve">(</w:t>
      </w:r>
      <w:r>
        <w:br/>
      </w:r>
      <w:r>
        <w:rPr>
          <w:rStyle w:val="NormalTok"/>
        </w:rPr>
        <w:t xml:space="preserve">  fit_rongelap_ginla</w:t>
      </w:r>
      <w:r>
        <w:rPr>
          <w:rStyle w:val="SpecialCharTok"/>
        </w:rPr>
        <w:t xml:space="preserve">$</w:t>
      </w:r>
      <w:r>
        <w:rPr>
          <w:rStyle w:val="NormalTok"/>
        </w:rPr>
        <w:t xml:space="preserve">beta[</w:t>
      </w:r>
      <w:r>
        <w:rPr>
          <w:rStyle w:val="DecValTok"/>
        </w:rPr>
        <w:t xml:space="preserve">1</w:t>
      </w:r>
      <w:r>
        <w:rPr>
          <w:rStyle w:val="NormalTok"/>
        </w:rPr>
        <w:t xml:space="preserve">, ], fit_rongelap_ginla</w:t>
      </w:r>
      <w:r>
        <w:rPr>
          <w:rStyle w:val="SpecialCharTok"/>
        </w:rPr>
        <w:t xml:space="preserve">$</w:t>
      </w:r>
      <w:r>
        <w:rPr>
          <w:rStyle w:val="NormalTok"/>
        </w:rPr>
        <w:t xml:space="preserve">density[</w:t>
      </w:r>
      <w:r>
        <w:rPr>
          <w:rStyle w:val="DecValTok"/>
        </w:rPr>
        <w:t xml:space="preserve">1</w:t>
      </w:r>
      <w:r>
        <w:rPr>
          <w:rStyle w:val="NormalTok"/>
        </w:rPr>
        <w:t xml:space="preserve">, ],</w:t>
      </w:r>
      <w:r>
        <w:br/>
      </w:r>
      <w:r>
        <w:rPr>
          <w:rStyle w:val="NormalTok"/>
        </w:rPr>
        <w:t xml:space="preserve">  </w:t>
      </w:r>
      <w:r>
        <w:rPr>
          <w:rStyle w:val="AttributeTok"/>
        </w:rPr>
        <w:t xml:space="preserve">type =</w:t>
      </w:r>
      <w:r>
        <w:rPr>
          <w:rStyle w:val="NormalTok"/>
        </w:rPr>
        <w:t xml:space="preserve"> </w:t>
      </w:r>
      <w:r>
        <w:rPr>
          <w:rStyle w:val="StringTok"/>
        </w:rPr>
        <w:t xml:space="preserve">"l"</w:t>
      </w:r>
      <w:r>
        <w:rPr>
          <w:rStyle w:val="NormalTok"/>
        </w:rPr>
        <w:t xml:space="preserve">, </w:t>
      </w:r>
      <w:r>
        <w:rPr>
          <w:rStyle w:val="AttributeTok"/>
        </w:rPr>
        <w:t xml:space="preserve">xlab =</w:t>
      </w:r>
      <w:r>
        <w:rPr>
          <w:rStyle w:val="NormalTok"/>
        </w:rPr>
        <w:t xml:space="preserve"> </w:t>
      </w:r>
      <w:r>
        <w:rPr>
          <w:rStyle w:val="StringTok"/>
        </w:rPr>
        <w:t xml:space="preserve">"intercept"</w:t>
      </w:r>
      <w:r>
        <w:rPr>
          <w:rStyle w:val="NormalTok"/>
        </w:rPr>
        <w:t xml:space="preserve">, </w:t>
      </w:r>
      <w:r>
        <w:rPr>
          <w:rStyle w:val="AttributeTok"/>
        </w:rPr>
        <w:t xml:space="preserve">ylab =</w:t>
      </w:r>
      <w:r>
        <w:rPr>
          <w:rStyle w:val="NormalTok"/>
        </w:rPr>
        <w:t xml:space="preserve"> </w:t>
      </w:r>
      <w:r>
        <w:rPr>
          <w:rStyle w:val="StringTok"/>
        </w:rPr>
        <w:t xml:space="preserve">"density"</w:t>
      </w:r>
      <w:r>
        <w:br/>
      </w:r>
      <w:r>
        <w:rPr>
          <w:rStyle w:val="NormalTok"/>
        </w:rPr>
        <w:t xml:space="preserve">)</w:t>
      </w:r>
    </w:p>
    <w:bookmarkEnd w:id="2020"/>
    <w:bookmarkEnd w:id="2021"/>
    <w:bookmarkStart w:id="2024" w:name="贝叶斯派-3"/>
    <w:p>
      <w:pPr>
        <w:pStyle w:val="Heading3"/>
      </w:pPr>
      <w:r>
        <w:t xml:space="preserve">32.3.2 贝叶斯派</w:t>
      </w:r>
    </w:p>
    <w:bookmarkStart w:id="2022" w:name="brms-2"/>
    <w:p>
      <w:pPr>
        <w:pStyle w:val="Heading4"/>
      </w:pPr>
      <w:r>
        <w:t xml:space="preserve">32.3.2.1 brms</w:t>
      </w:r>
    </w:p>
    <w:p>
      <w:pPr>
        <w:pStyle w:val="FirstParagraph"/>
      </w:pPr>
      <w:r>
        <w:t xml:space="preserve">参考</w:t>
      </w:r>
      <w:r>
        <w:t xml:space="preserve"> </w:t>
      </w:r>
      <w:r>
        <w:rPr>
          <w:bCs/>
          <w:b/>
        </w:rPr>
        <w:t xml:space="preserve">brms</w:t>
      </w:r>
      <w:r>
        <w:t xml:space="preserve"> </w:t>
      </w:r>
      <w:r>
        <w:t xml:space="preserve">包的函数</w:t>
      </w:r>
      <w:r>
        <w:t xml:space="preserve"> </w:t>
      </w:r>
      <w:r>
        <w:rPr>
          <w:rStyle w:val="VerbatimChar"/>
        </w:rPr>
        <w:t xml:space="preserve">gp()</w:t>
      </w:r>
      <w:r>
        <w:t xml:space="preserve"> </w:t>
      </w:r>
      <w:r>
        <w:t xml:space="preserve">/</w:t>
      </w:r>
      <w:r>
        <w:t xml:space="preserve"> </w:t>
      </w:r>
      <w:r>
        <w:rPr>
          <w:rStyle w:val="VerbatimChar"/>
        </w:rPr>
        <w:t xml:space="preserve">s()</w:t>
      </w:r>
      <w:r>
        <w:t xml:space="preserve"> </w:t>
      </w:r>
      <w:r>
        <w:t xml:space="preserve">和</w:t>
      </w:r>
      <w:r>
        <w:t xml:space="preserve"> </w:t>
      </w:r>
      <w:r>
        <w:rPr>
          <w:bCs/>
          <w:b/>
        </w:rPr>
        <w:t xml:space="preserve">mgcv</w:t>
      </w:r>
      <w:r>
        <w:t xml:space="preserve"> </w:t>
      </w:r>
      <w:r>
        <w:t xml:space="preserve">包的函数</w:t>
      </w:r>
      <w:r>
        <w:t xml:space="preserve"> </w:t>
      </w:r>
      <w:r>
        <w:rPr>
          <w:rStyle w:val="VerbatimChar"/>
        </w:rPr>
        <w:t xml:space="preserve">gamm()</w:t>
      </w:r>
      <w:r>
        <w:t xml:space="preserve"> </w:t>
      </w:r>
      <w:r>
        <w:t xml:space="preserve">的帮助文档，先用模拟数据检测</w:t>
      </w:r>
    </w:p>
    <w:p>
      <w:pPr>
        <w:pStyle w:val="SourceCode"/>
      </w:pPr>
      <w:r>
        <w:rPr>
          <w:rStyle w:val="FunctionTok"/>
        </w:rPr>
        <w:t xml:space="preserve">library</w:t>
      </w:r>
      <w:r>
        <w:rPr>
          <w:rStyle w:val="NormalTok"/>
        </w:rPr>
        <w:t xml:space="preserve">(cmdstanr)</w:t>
      </w:r>
    </w:p>
    <w:p>
      <w:pPr>
        <w:pStyle w:val="FirstParagraph"/>
      </w:pPr>
      <w:r>
        <w:rPr>
          <w:bCs/>
          <w:b/>
        </w:rPr>
        <w:t xml:space="preserve">mgcv</w:t>
      </w:r>
      <w:r>
        <w:t xml:space="preserve"> </w:t>
      </w:r>
      <w:r>
        <w:t xml:space="preserve">包的函数</w:t>
      </w:r>
      <w:r>
        <w:t xml:space="preserve"> </w:t>
      </w:r>
      <w:r>
        <w:rPr>
          <w:rStyle w:val="VerbatimChar"/>
        </w:rPr>
        <w:t xml:space="preserve">gamSim()</w:t>
      </w:r>
      <w:r>
        <w:t xml:space="preserve"> </w:t>
      </w:r>
      <w:r>
        <w:t xml:space="preserve">专门用于模拟数据。</w:t>
      </w:r>
    </w:p>
    <w:p>
      <w:pPr>
        <w:pStyle w:val="SourceCode"/>
      </w:pPr>
      <w:r>
        <w:rPr>
          <w:rStyle w:val="NormalTok"/>
        </w:rPr>
        <w:t xml:space="preserve">sim_dat </w:t>
      </w:r>
      <w:r>
        <w:rPr>
          <w:rStyle w:val="OtherTok"/>
        </w:rPr>
        <w:t xml:space="preserve">&lt;-</w:t>
      </w:r>
      <w:r>
        <w:rPr>
          <w:rStyle w:val="NormalTok"/>
        </w:rPr>
        <w:t xml:space="preserve"> mgcv</w:t>
      </w:r>
      <w:r>
        <w:rPr>
          <w:rStyle w:val="SpecialCharTok"/>
        </w:rPr>
        <w:t xml:space="preserve">::</w:t>
      </w:r>
      <w:r>
        <w:rPr>
          <w:rStyle w:val="FunctionTok"/>
        </w:rPr>
        <w:t xml:space="preserve">gamSim</w:t>
      </w:r>
      <w:r>
        <w:rPr>
          <w:rStyle w:val="NormalTok"/>
        </w:rPr>
        <w:t xml:space="preserve">(</w:t>
      </w:r>
      <w:r>
        <w:rPr>
          <w:rStyle w:val="AttributeTok"/>
        </w:rPr>
        <w:t xml:space="preserve">eg =</w:t>
      </w:r>
      <w:r>
        <w:rPr>
          <w:rStyle w:val="NormalTok"/>
        </w:rPr>
        <w:t xml:space="preserve"> </w:t>
      </w:r>
      <w:r>
        <w:rPr>
          <w:rStyle w:val="DecValTok"/>
        </w:rPr>
        <w:t xml:space="preserve">4</w:t>
      </w:r>
      <w:r>
        <w:rPr>
          <w:rStyle w:val="NormalTok"/>
        </w:rPr>
        <w:t xml:space="preserve">, </w:t>
      </w:r>
      <w:r>
        <w:rPr>
          <w:rStyle w:val="AttributeTok"/>
        </w:rPr>
        <w:t xml:space="preserve">dist =</w:t>
      </w:r>
      <w:r>
        <w:rPr>
          <w:rStyle w:val="NormalTok"/>
        </w:rPr>
        <w:t xml:space="preserve"> </w:t>
      </w:r>
      <w:r>
        <w:rPr>
          <w:rStyle w:val="StringTok"/>
        </w:rPr>
        <w:t xml:space="preserve">"normal"</w:t>
      </w:r>
      <w:r>
        <w:rPr>
          <w:rStyle w:val="NormalTok"/>
        </w:rPr>
        <w:t xml:space="preserve">, </w:t>
      </w:r>
      <w:r>
        <w:rPr>
          <w:rStyle w:val="AttributeTok"/>
        </w:rPr>
        <w:t xml:space="preserve">n =</w:t>
      </w:r>
      <w:r>
        <w:rPr>
          <w:rStyle w:val="NormalTok"/>
        </w:rPr>
        <w:t xml:space="preserve"> </w:t>
      </w:r>
      <w:r>
        <w:rPr>
          <w:rStyle w:val="DecValTok"/>
        </w:rPr>
        <w:t xml:space="preserve">90</w:t>
      </w:r>
      <w:r>
        <w:rPr>
          <w:rStyle w:val="NormalTok"/>
        </w:rPr>
        <w:t xml:space="preserve">, </w:t>
      </w:r>
      <w:r>
        <w:rPr>
          <w:rStyle w:val="AttributeTok"/>
        </w:rPr>
        <w:t xml:space="preserve">scale =</w:t>
      </w:r>
      <w:r>
        <w:rPr>
          <w:rStyle w:val="NormalTok"/>
        </w:rPr>
        <w:t xml:space="preserve"> </w:t>
      </w:r>
      <w:r>
        <w:rPr>
          <w:rStyle w:val="DecValTok"/>
        </w:rPr>
        <w:t xml:space="preserve">2</w:t>
      </w:r>
      <w:r>
        <w:rPr>
          <w:rStyle w:val="NormalTok"/>
        </w:rPr>
        <w:t xml:space="preserve">)</w:t>
      </w:r>
    </w:p>
    <w:p>
      <w:pPr>
        <w:pStyle w:val="SourceCode"/>
      </w:pPr>
      <w:r>
        <w:rPr>
          <w:rStyle w:val="VerbatimChar"/>
        </w:rPr>
        <w:t xml:space="preserve">Factor `by' variable example</w:t>
      </w:r>
    </w:p>
    <w:p>
      <w:pPr>
        <w:pStyle w:val="FirstParagraph"/>
      </w:pPr>
      <w:r>
        <w:t xml:space="preserve">参数</w:t>
      </w:r>
      <w:r>
        <w:t xml:space="preserve"> </w:t>
      </w:r>
      <m:oMath>
        <m:r>
          <m:t>n</m:t>
        </m:r>
        <m:r>
          <m:rPr>
            <m:sty m:val="p"/>
          </m:rPr>
          <m:t>=</m:t>
        </m:r>
        <m:r>
          <m:t>90</m:t>
        </m:r>
      </m:oMath>
      <w:r>
        <w:t xml:space="preserve"> </w:t>
      </w:r>
      <w:r>
        <w:t xml:space="preserve">设置样本量，参数</w:t>
      </w:r>
      <w:r>
        <w:t xml:space="preserve"> </w:t>
      </w:r>
      <w:r>
        <w:rPr>
          <w:rStyle w:val="VerbatimChar"/>
        </w:rPr>
        <w:t xml:space="preserve">dist = "normal"</w:t>
      </w:r>
      <w:r>
        <w:t xml:space="preserve"> </w:t>
      </w:r>
      <w:r>
        <w:t xml:space="preserve">设置变量分布，参数</w:t>
      </w:r>
      <w:r>
        <w:t xml:space="preserve"> </w:t>
      </w:r>
      <w:r>
        <w:rPr>
          <w:rStyle w:val="VerbatimChar"/>
        </w:rPr>
        <w:t xml:space="preserve">eg</w:t>
      </w:r>
      <w:r>
        <w:t xml:space="preserve"> </w:t>
      </w:r>
      <w:r>
        <w:t xml:space="preserve">设置模拟数据的生成模型，取值如下</w:t>
      </w:r>
    </w:p>
    <w:p>
      <w:pPr>
        <w:numPr>
          <w:ilvl w:val="0"/>
          <w:numId w:val="1074"/>
        </w:numPr>
        <w:pStyle w:val="Compact"/>
      </w:pPr>
      <w:r>
        <w:t xml:space="preserve">Gu and Wahba 4 univariate term example.</w:t>
      </w:r>
    </w:p>
    <w:p>
      <w:pPr>
        <w:numPr>
          <w:ilvl w:val="0"/>
          <w:numId w:val="1074"/>
        </w:numPr>
        <w:pStyle w:val="Compact"/>
      </w:pPr>
      <w:r>
        <w:t xml:space="preserve">A smooth function of 2 variables.</w:t>
      </w:r>
    </w:p>
    <w:p>
      <w:pPr>
        <w:numPr>
          <w:ilvl w:val="0"/>
          <w:numId w:val="1074"/>
        </w:numPr>
        <w:pStyle w:val="Compact"/>
      </w:pPr>
      <w:r>
        <w:t xml:space="preserve">Example with continuous by variable.</w:t>
      </w:r>
    </w:p>
    <w:p>
      <w:pPr>
        <w:numPr>
          <w:ilvl w:val="0"/>
          <w:numId w:val="1074"/>
        </w:numPr>
        <w:pStyle w:val="Compact"/>
      </w:pPr>
      <w:r>
        <w:t xml:space="preserve">Example with factor by variable.</w:t>
      </w:r>
    </w:p>
    <w:p>
      <w:pPr>
        <w:numPr>
          <w:ilvl w:val="0"/>
          <w:numId w:val="1074"/>
        </w:numPr>
        <w:pStyle w:val="Compact"/>
      </w:pPr>
      <w:r>
        <w:t xml:space="preserve">An additive example plus a factor variable.</w:t>
      </w:r>
    </w:p>
    <w:p>
      <w:pPr>
        <w:numPr>
          <w:ilvl w:val="0"/>
          <w:numId w:val="1074"/>
        </w:numPr>
        <w:pStyle w:val="Compact"/>
      </w:pPr>
      <w:r>
        <w:t xml:space="preserve">Additive + random effect.</w:t>
      </w:r>
    </w:p>
    <w:p>
      <w:pPr>
        <w:numPr>
          <w:ilvl w:val="0"/>
          <w:numId w:val="1074"/>
        </w:numPr>
        <w:pStyle w:val="Compact"/>
      </w:pPr>
      <w:r>
        <w:t xml:space="preserve">As 1 but with correlated covariates.</w:t>
      </w:r>
    </w:p>
    <w:p>
      <w:pPr>
        <w:pStyle w:val="SourceCode"/>
      </w:pPr>
      <w:r>
        <w:rPr>
          <w:rStyle w:val="FunctionTok"/>
        </w:rPr>
        <w:t xml:space="preserve">str</w:t>
      </w:r>
      <w:r>
        <w:rPr>
          <w:rStyle w:val="NormalTok"/>
        </w:rPr>
        <w:t xml:space="preserve">(sim_dat)</w:t>
      </w:r>
    </w:p>
    <w:p>
      <w:pPr>
        <w:pStyle w:val="SourceCode"/>
      </w:pPr>
      <w:r>
        <w:rPr>
          <w:rStyle w:val="VerbatimChar"/>
        </w:rPr>
        <w:t xml:space="preserve">'data.frame':   90 obs. of  8 variables:</w:t>
      </w:r>
      <w:r>
        <w:br/>
      </w:r>
      <w:r>
        <w:rPr>
          <w:rStyle w:val="VerbatimChar"/>
        </w:rPr>
        <w:t xml:space="preserve"> $ y  : num  -0.511 -1.12 -0.169 -4.143 1.19 ...</w:t>
      </w:r>
      <w:r>
        <w:br/>
      </w:r>
      <w:r>
        <w:rPr>
          <w:rStyle w:val="VerbatimChar"/>
        </w:rPr>
        <w:t xml:space="preserve"> $ x0 : num  0.241 0.509 0.104 0.972 0.572 ...</w:t>
      </w:r>
      <w:r>
        <w:br/>
      </w:r>
      <w:r>
        <w:rPr>
          <w:rStyle w:val="VerbatimChar"/>
        </w:rPr>
        <w:t xml:space="preserve"> $ x1 : num  0.255 0.112 0.493 0.191 0.217 ...</w:t>
      </w:r>
      <w:r>
        <w:br/>
      </w:r>
      <w:r>
        <w:rPr>
          <w:rStyle w:val="VerbatimChar"/>
        </w:rPr>
        <w:t xml:space="preserve"> $ x2 : num  0.146 0.881 0.947 0.214 0.538 ...</w:t>
      </w:r>
      <w:r>
        <w:br/>
      </w:r>
      <w:r>
        <w:rPr>
          <w:rStyle w:val="VerbatimChar"/>
        </w:rPr>
        <w:t xml:space="preserve"> $ fac: Factor w/ 3 levels "1","2","3": 1 3 1 2 1 1 1 3 3 3 ...</w:t>
      </w:r>
      <w:r>
        <w:br/>
      </w:r>
      <w:r>
        <w:rPr>
          <w:rStyle w:val="VerbatimChar"/>
        </w:rPr>
        <w:t xml:space="preserve"> $ f1 : num  0.887 0.73 0.328 1.245 1.985 ...</w:t>
      </w:r>
      <w:r>
        <w:br/>
      </w:r>
      <w:r>
        <w:rPr>
          <w:rStyle w:val="VerbatimChar"/>
        </w:rPr>
        <w:t xml:space="preserve"> $ f2 : num  -2.419 2.066 2.894 -2.225 -0.823 ...</w:t>
      </w:r>
      <w:r>
        <w:br/>
      </w:r>
      <w:r>
        <w:rPr>
          <w:rStyle w:val="VerbatimChar"/>
        </w:rPr>
        <w:t xml:space="preserve"> $ f3 : num  6.43856 0.14037 0.00232 8.82001 2.81785 ...</w:t>
      </w:r>
    </w:p>
    <w:p>
      <w:pPr>
        <w:pStyle w:val="FirstParagraph"/>
      </w:pPr>
      <w:r>
        <w:t xml:space="preserve">模拟分组的高斯过程</w:t>
      </w:r>
    </w:p>
    <w:p>
      <w:pPr>
        <w:pStyle w:val="SourceCode"/>
      </w:pPr>
      <w:r>
        <w:rPr>
          <w:rStyle w:val="CommentTok"/>
        </w:rPr>
        <w:t xml:space="preserve"># 按变量 fac 的不同水平</w:t>
      </w:r>
      <w:r>
        <w:br/>
      </w:r>
      <w:r>
        <w:rPr>
          <w:rStyle w:val="NormalTok"/>
        </w:rPr>
        <w:t xml:space="preserve">fit_sim_dat </w:t>
      </w:r>
      <w:r>
        <w:rPr>
          <w:rStyle w:val="OtherTok"/>
        </w:rPr>
        <w:t xml:space="preserve">&lt;-</w:t>
      </w:r>
      <w:r>
        <w:rPr>
          <w:rStyle w:val="NormalTok"/>
        </w:rPr>
        <w:t xml:space="preserve"> brms</w:t>
      </w:r>
      <w:r>
        <w:rPr>
          <w:rStyle w:val="SpecialCharTok"/>
        </w:rPr>
        <w:t xml:space="preserve">::</w:t>
      </w:r>
      <w:r>
        <w:rPr>
          <w:rStyle w:val="FunctionTok"/>
        </w:rPr>
        <w:t xml:space="preserve">brm</w:t>
      </w:r>
      <w:r>
        <w:rPr>
          <w:rStyle w:val="NormalTok"/>
        </w:rPr>
        <w:t xml:space="preserve">(y </w:t>
      </w:r>
      <w:r>
        <w:rPr>
          <w:rStyle w:val="SpecialCharTok"/>
        </w:rPr>
        <w:t xml:space="preserve">~</w:t>
      </w:r>
      <w:r>
        <w:rPr>
          <w:rStyle w:val="NormalTok"/>
        </w:rPr>
        <w:t xml:space="preserve"> </w:t>
      </w:r>
      <w:r>
        <w:rPr>
          <w:rStyle w:val="FunctionTok"/>
        </w:rPr>
        <w:t xml:space="preserve">gp</w:t>
      </w:r>
      <w:r>
        <w:rPr>
          <w:rStyle w:val="NormalTok"/>
        </w:rPr>
        <w:t xml:space="preserve">(x2, </w:t>
      </w:r>
      <w:r>
        <w:rPr>
          <w:rStyle w:val="AttributeTok"/>
        </w:rPr>
        <w:t xml:space="preserve">by =</w:t>
      </w:r>
      <w:r>
        <w:rPr>
          <w:rStyle w:val="NormalTok"/>
        </w:rPr>
        <w:t xml:space="preserve"> fac), </w:t>
      </w:r>
      <w:r>
        <w:rPr>
          <w:rStyle w:val="AttributeTok"/>
        </w:rPr>
        <w:t xml:space="preserve">data =</w:t>
      </w:r>
      <w:r>
        <w:rPr>
          <w:rStyle w:val="NormalTok"/>
        </w:rPr>
        <w:t xml:space="preserve"> sim_dat, </w:t>
      </w:r>
      <w:r>
        <w:rPr>
          <w:rStyle w:val="AttributeTok"/>
        </w:rPr>
        <w:t xml:space="preserve">chains =</w:t>
      </w:r>
      <w:r>
        <w:rPr>
          <w:rStyle w:val="NormalTok"/>
        </w:rPr>
        <w:t xml:space="preserve"> </w:t>
      </w:r>
      <w:r>
        <w:rPr>
          <w:rStyle w:val="DecValTok"/>
        </w:rPr>
        <w:t xml:space="preserve">2</w:t>
      </w:r>
      <w:r>
        <w:rPr>
          <w:rStyle w:val="NormalTok"/>
        </w:rPr>
        <w:t xml:space="preserve">)</w:t>
      </w:r>
      <w:r>
        <w:br/>
      </w:r>
      <w:r>
        <w:rPr>
          <w:rStyle w:val="FunctionTok"/>
        </w:rPr>
        <w:t xml:space="preserve">summary</w:t>
      </w:r>
      <w:r>
        <w:rPr>
          <w:rStyle w:val="NormalTok"/>
        </w:rPr>
        <w:t xml:space="preserve">(fit_sim_dat)</w:t>
      </w:r>
      <w:r>
        <w:br/>
      </w:r>
      <w:r>
        <w:rPr>
          <w:rStyle w:val="FunctionTok"/>
        </w:rPr>
        <w:t xml:space="preserve">plot</w:t>
      </w:r>
      <w:r>
        <w:rPr>
          <w:rStyle w:val="NormalTok"/>
        </w:rPr>
        <w:t xml:space="preserve">(brms</w:t>
      </w:r>
      <w:r>
        <w:rPr>
          <w:rStyle w:val="SpecialCharTok"/>
        </w:rPr>
        <w:t xml:space="preserve">::</w:t>
      </w:r>
      <w:r>
        <w:rPr>
          <w:rStyle w:val="FunctionTok"/>
        </w:rPr>
        <w:t xml:space="preserve">conditional_effects</w:t>
      </w:r>
      <w:r>
        <w:rPr>
          <w:rStyle w:val="NormalTok"/>
        </w:rPr>
        <w:t xml:space="preserve">(fit_sim_dat), </w:t>
      </w:r>
      <w:r>
        <w:rPr>
          <w:rStyle w:val="AttributeTok"/>
        </w:rPr>
        <w:t xml:space="preserve">points =</w:t>
      </w:r>
      <w:r>
        <w:rPr>
          <w:rStyle w:val="NormalTok"/>
        </w:rPr>
        <w:t xml:space="preserve"> </w:t>
      </w:r>
      <w:r>
        <w:rPr>
          <w:rStyle w:val="ConstantTok"/>
        </w:rPr>
        <w:t xml:space="preserve">TRUE</w:t>
      </w:r>
      <w:r>
        <w:rPr>
          <w:rStyle w:val="NormalTok"/>
        </w:rPr>
        <w:t xml:space="preserve">)</w:t>
      </w:r>
    </w:p>
    <w:bookmarkEnd w:id="2022"/>
    <w:bookmarkStart w:id="2023" w:name="inla"/>
    <w:p>
      <w:pPr>
        <w:pStyle w:val="Heading4"/>
      </w:pPr>
      <w:r>
        <w:t xml:space="preserve">32.3.2.2 INLA</w:t>
      </w:r>
    </w:p>
    <w:p>
      <w:pPr>
        <w:pStyle w:val="FirstParagraph"/>
      </w:pPr>
      <w:r>
        <w:t xml:space="preserve">INLA 近似贝叶斯计算</w:t>
      </w:r>
    </w:p>
    <w:p>
      <w:pPr>
        <w:pStyle w:val="SourceCode"/>
      </w:pPr>
      <w:r>
        <w:rPr>
          <w:rStyle w:val="FunctionTok"/>
        </w:rPr>
        <w:t xml:space="preserve">library</w:t>
      </w:r>
      <w:r>
        <w:rPr>
          <w:rStyle w:val="NormalTok"/>
        </w:rPr>
        <w:t xml:space="preserve">(INLA)</w:t>
      </w:r>
      <w:r>
        <w:br/>
      </w:r>
      <w:r>
        <w:rPr>
          <w:rStyle w:val="FunctionTok"/>
        </w:rPr>
        <w:t xml:space="preserve">library</w:t>
      </w:r>
      <w:r>
        <w:rPr>
          <w:rStyle w:val="NormalTok"/>
        </w:rPr>
        <w:t xml:space="preserve">(splancs)</w:t>
      </w:r>
      <w:r>
        <w:br/>
      </w:r>
      <w:r>
        <w:rPr>
          <w:rStyle w:val="CommentTok"/>
        </w:rPr>
        <w:t xml:space="preserve"># 构造非凸的边界</w:t>
      </w:r>
      <w:r>
        <w:br/>
      </w:r>
      <w:r>
        <w:rPr>
          <w:rStyle w:val="NormalTok"/>
        </w:rPr>
        <w:t xml:space="preserve">boundary </w:t>
      </w:r>
      <w:r>
        <w:rPr>
          <w:rStyle w:val="OtherTok"/>
        </w:rPr>
        <w:t xml:space="preserve">&lt;-</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FunctionTok"/>
        </w:rPr>
        <w:t xml:space="preserve">inla.nonconvex.hull</w:t>
      </w:r>
      <w:r>
        <w:rPr>
          <w:rStyle w:val="NormalTok"/>
        </w:rPr>
        <w:t xml:space="preserve">(</w:t>
      </w:r>
      <w:r>
        <w:br/>
      </w:r>
      <w:r>
        <w:rPr>
          <w:rStyle w:val="NormalTok"/>
        </w:rPr>
        <w:t xml:space="preserve">    </w:t>
      </w:r>
      <w:r>
        <w:rPr>
          <w:rStyle w:val="AttributeTok"/>
        </w:rPr>
        <w:t xml:space="preserve">points =</w:t>
      </w:r>
      <w:r>
        <w:rPr>
          <w:rStyle w:val="NormalTok"/>
        </w:rPr>
        <w:t xml:space="preserve"> </w:t>
      </w:r>
      <w:r>
        <w:rPr>
          <w:rStyle w:val="FunctionTok"/>
        </w:rPr>
        <w:t xml:space="preserve">as.matrix</w:t>
      </w:r>
      <w:r>
        <w:rPr>
          <w:rStyle w:val="NormalTok"/>
        </w:rPr>
        <w:t xml:space="preserve">(rongelap_coastline[,</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br/>
      </w:r>
      <w:r>
        <w:rPr>
          <w:rStyle w:val="NormalTok"/>
        </w:rPr>
        <w:t xml:space="preserve">    </w:t>
      </w:r>
      <w:r>
        <w:rPr>
          <w:rStyle w:val="AttributeTok"/>
        </w:rPr>
        <w:t xml:space="preserve">convex =</w:t>
      </w:r>
      <w:r>
        <w:rPr>
          <w:rStyle w:val="NormalTok"/>
        </w:rPr>
        <w:t xml:space="preserve"> </w:t>
      </w:r>
      <w:r>
        <w:rPr>
          <w:rStyle w:val="DecValTok"/>
        </w:rPr>
        <w:t xml:space="preserve">100</w:t>
      </w:r>
      <w:r>
        <w:rPr>
          <w:rStyle w:val="NormalTok"/>
        </w:rPr>
        <w:t xml:space="preserve">, </w:t>
      </w:r>
      <w:r>
        <w:rPr>
          <w:rStyle w:val="AttributeTok"/>
        </w:rPr>
        <w:t xml:space="preserve">concave =</w:t>
      </w:r>
      <w:r>
        <w:rPr>
          <w:rStyle w:val="NormalTok"/>
        </w:rPr>
        <w:t xml:space="preserve"> </w:t>
      </w:r>
      <w:r>
        <w:rPr>
          <w:rStyle w:val="DecValTok"/>
        </w:rPr>
        <w:t xml:space="preserve">150</w:t>
      </w:r>
      <w:r>
        <w:rPr>
          <w:rStyle w:val="NormalTok"/>
        </w:rPr>
        <w:t xml:space="preserve">, </w:t>
      </w:r>
      <w:r>
        <w:rPr>
          <w:rStyle w:val="AttributeTok"/>
        </w:rPr>
        <w:t xml:space="preserve">resolution =</w:t>
      </w:r>
      <w:r>
        <w:rPr>
          <w:rStyle w:val="NormalTok"/>
        </w:rPr>
        <w:t xml:space="preserve"> </w:t>
      </w:r>
      <w:r>
        <w:rPr>
          <w:rStyle w:val="DecValTok"/>
        </w:rPr>
        <w:t xml:space="preserve">100</w:t>
      </w:r>
      <w:r>
        <w:rPr>
          <w:rStyle w:val="NormalTok"/>
        </w:rPr>
        <w:t xml:space="preserve">),</w:t>
      </w:r>
      <w:r>
        <w:br/>
      </w:r>
      <w:r>
        <w:rPr>
          <w:rStyle w:val="NormalTok"/>
        </w:rPr>
        <w:t xml:space="preserve">  </w:t>
      </w:r>
      <w:r>
        <w:rPr>
          <w:rStyle w:val="FunctionTok"/>
        </w:rPr>
        <w:t xml:space="preserve">inla.nonconvex.hull</w:t>
      </w:r>
      <w:r>
        <w:rPr>
          <w:rStyle w:val="NormalTok"/>
        </w:rPr>
        <w:t xml:space="preserve">(</w:t>
      </w:r>
      <w:r>
        <w:br/>
      </w:r>
      <w:r>
        <w:rPr>
          <w:rStyle w:val="NormalTok"/>
        </w:rPr>
        <w:t xml:space="preserve">    </w:t>
      </w:r>
      <w:r>
        <w:rPr>
          <w:rStyle w:val="AttributeTok"/>
        </w:rPr>
        <w:t xml:space="preserve">points =</w:t>
      </w:r>
      <w:r>
        <w:rPr>
          <w:rStyle w:val="NormalTok"/>
        </w:rPr>
        <w:t xml:space="preserve"> </w:t>
      </w:r>
      <w:r>
        <w:rPr>
          <w:rStyle w:val="FunctionTok"/>
        </w:rPr>
        <w:t xml:space="preserve">as.matrix</w:t>
      </w:r>
      <w:r>
        <w:rPr>
          <w:rStyle w:val="NormalTok"/>
        </w:rPr>
        <w:t xml:space="preserve">(rongelap_coastline[,</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br/>
      </w:r>
      <w:r>
        <w:rPr>
          <w:rStyle w:val="NormalTok"/>
        </w:rPr>
        <w:t xml:space="preserve">    </w:t>
      </w:r>
      <w:r>
        <w:rPr>
          <w:rStyle w:val="AttributeTok"/>
        </w:rPr>
        <w:t xml:space="preserve">convex =</w:t>
      </w:r>
      <w:r>
        <w:rPr>
          <w:rStyle w:val="NormalTok"/>
        </w:rPr>
        <w:t xml:space="preserve"> </w:t>
      </w:r>
      <w:r>
        <w:rPr>
          <w:rStyle w:val="DecValTok"/>
        </w:rPr>
        <w:t xml:space="preserve">200</w:t>
      </w:r>
      <w:r>
        <w:rPr>
          <w:rStyle w:val="NormalTok"/>
        </w:rPr>
        <w:t xml:space="preserve">, </w:t>
      </w:r>
      <w:r>
        <w:rPr>
          <w:rStyle w:val="AttributeTok"/>
        </w:rPr>
        <w:t xml:space="preserve">concave =</w:t>
      </w:r>
      <w:r>
        <w:rPr>
          <w:rStyle w:val="NormalTok"/>
        </w:rPr>
        <w:t xml:space="preserve"> </w:t>
      </w:r>
      <w:r>
        <w:rPr>
          <w:rStyle w:val="DecValTok"/>
        </w:rPr>
        <w:t xml:space="preserve">200</w:t>
      </w:r>
      <w:r>
        <w:rPr>
          <w:rStyle w:val="NormalTok"/>
        </w:rPr>
        <w:t xml:space="preserve">, </w:t>
      </w:r>
      <w:r>
        <w:rPr>
          <w:rStyle w:val="AttributeTok"/>
        </w:rPr>
        <w:t xml:space="preserve">resolution =</w:t>
      </w:r>
      <w:r>
        <w:rPr>
          <w:rStyle w:val="NormalTok"/>
        </w:rPr>
        <w:t xml:space="preserve"> </w:t>
      </w:r>
      <w:r>
        <w:rPr>
          <w:rStyle w:val="DecValTok"/>
        </w:rPr>
        <w:t xml:space="preserve">200</w:t>
      </w:r>
      <w:r>
        <w:rPr>
          <w:rStyle w:val="NormalTok"/>
        </w:rPr>
        <w:t xml:space="preserve">)</w:t>
      </w:r>
      <w:r>
        <w:br/>
      </w:r>
      <w:r>
        <w:rPr>
          <w:rStyle w:val="NormalTok"/>
        </w:rPr>
        <w:t xml:space="preserve">)</w:t>
      </w:r>
      <w:r>
        <w:br/>
      </w:r>
      <w:r>
        <w:rPr>
          <w:rStyle w:val="CommentTok"/>
        </w:rPr>
        <w:t xml:space="preserve"># 构造非凸的网格</w:t>
      </w:r>
      <w:r>
        <w:br/>
      </w:r>
      <w:r>
        <w:rPr>
          <w:rStyle w:val="NormalTok"/>
        </w:rPr>
        <w:t xml:space="preserve">mesh </w:t>
      </w:r>
      <w:r>
        <w:rPr>
          <w:rStyle w:val="OtherTok"/>
        </w:rPr>
        <w:t xml:space="preserve">&lt;-</w:t>
      </w:r>
      <w:r>
        <w:rPr>
          <w:rStyle w:val="NormalTok"/>
        </w:rPr>
        <w:t xml:space="preserve"> </w:t>
      </w:r>
      <w:r>
        <w:rPr>
          <w:rStyle w:val="FunctionTok"/>
        </w:rPr>
        <w:t xml:space="preserve">inla.mesh.2d</w:t>
      </w:r>
      <w:r>
        <w:rPr>
          <w:rStyle w:val="NormalTok"/>
        </w:rPr>
        <w:t xml:space="preserve">(</w:t>
      </w:r>
      <w:r>
        <w:br/>
      </w:r>
      <w:r>
        <w:rPr>
          <w:rStyle w:val="NormalTok"/>
        </w:rPr>
        <w:t xml:space="preserve">  </w:t>
      </w:r>
      <w:r>
        <w:rPr>
          <w:rStyle w:val="AttributeTok"/>
        </w:rPr>
        <w:t xml:space="preserve">loc =</w:t>
      </w:r>
      <w:r>
        <w:rPr>
          <w:rStyle w:val="NormalTok"/>
        </w:rPr>
        <w:t xml:space="preserve"> </w:t>
      </w:r>
      <w:r>
        <w:rPr>
          <w:rStyle w:val="FunctionTok"/>
        </w:rPr>
        <w:t xml:space="preserve">as.matrix</w:t>
      </w:r>
      <w:r>
        <w:rPr>
          <w:rStyle w:val="NormalTok"/>
        </w:rPr>
        <w:t xml:space="preserve">(rongelap[,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rPr>
          <w:rStyle w:val="AttributeTok"/>
        </w:rPr>
        <w:t xml:space="preserve">offset =</w:t>
      </w:r>
      <w:r>
        <w:rPr>
          <w:rStyle w:val="NormalTok"/>
        </w:rPr>
        <w:t xml:space="preserve"> </w:t>
      </w:r>
      <w:r>
        <w:rPr>
          <w:rStyle w:val="DecValTok"/>
        </w:rPr>
        <w:t xml:space="preserve">100</w:t>
      </w:r>
      <w:r>
        <w:rPr>
          <w:rStyle w:val="NormalTok"/>
        </w:rPr>
        <w:t xml:space="preserve">,</w:t>
      </w:r>
      <w:r>
        <w:br/>
      </w:r>
      <w:r>
        <w:rPr>
          <w:rStyle w:val="NormalTok"/>
        </w:rPr>
        <w:t xml:space="preserve">  </w:t>
      </w:r>
      <w:r>
        <w:rPr>
          <w:rStyle w:val="AttributeTok"/>
        </w:rPr>
        <w:t xml:space="preserve">max.edge =</w:t>
      </w:r>
      <w:r>
        <w:rPr>
          <w:rStyle w:val="NormalTok"/>
        </w:rPr>
        <w:t xml:space="preserve"> </w:t>
      </w:r>
      <w:r>
        <w:rPr>
          <w:rStyle w:val="FunctionTok"/>
        </w:rPr>
        <w:t xml:space="preserve">c</w:t>
      </w:r>
      <w:r>
        <w:rPr>
          <w:rStyle w:val="NormalTok"/>
        </w:rPr>
        <w:t xml:space="preserve">(</w:t>
      </w:r>
      <w:r>
        <w:rPr>
          <w:rStyle w:val="DecValTok"/>
        </w:rPr>
        <w:t xml:space="preserve">300</w:t>
      </w:r>
      <w:r>
        <w:rPr>
          <w:rStyle w:val="NormalTok"/>
        </w:rPr>
        <w:t xml:space="preserve">, </w:t>
      </w:r>
      <w:r>
        <w:rPr>
          <w:rStyle w:val="DecValTok"/>
        </w:rPr>
        <w:t xml:space="preserve">600</w:t>
      </w:r>
      <w:r>
        <w:rPr>
          <w:rStyle w:val="NormalTok"/>
        </w:rPr>
        <w:t xml:space="preserve">), </w:t>
      </w:r>
      <w:r>
        <w:rPr>
          <w:rStyle w:val="AttributeTok"/>
        </w:rPr>
        <w:t xml:space="preserve">boundary =</w:t>
      </w:r>
      <w:r>
        <w:rPr>
          <w:rStyle w:val="NormalTok"/>
        </w:rPr>
        <w:t xml:space="preserve"> boundary</w:t>
      </w:r>
      <w:r>
        <w:br/>
      </w:r>
      <w:r>
        <w:rPr>
          <w:rStyle w:val="NormalTok"/>
        </w:rPr>
        <w:t xml:space="preserve">)</w:t>
      </w:r>
      <w:r>
        <w:br/>
      </w:r>
      <w:r>
        <w:rPr>
          <w:rStyle w:val="NormalTok"/>
        </w:rPr>
        <w:t xml:space="preserve">spde </w:t>
      </w:r>
      <w:r>
        <w:rPr>
          <w:rStyle w:val="OtherTok"/>
        </w:rPr>
        <w:t xml:space="preserve">&lt;-</w:t>
      </w:r>
      <w:r>
        <w:rPr>
          <w:rStyle w:val="NormalTok"/>
        </w:rPr>
        <w:t xml:space="preserve"> </w:t>
      </w:r>
      <w:r>
        <w:rPr>
          <w:rStyle w:val="FunctionTok"/>
        </w:rPr>
        <w:t xml:space="preserve">inla.spde2.matern</w:t>
      </w:r>
      <w:r>
        <w:rPr>
          <w:rStyle w:val="NormalTok"/>
        </w:rPr>
        <w:t xml:space="preserve">(</w:t>
      </w:r>
      <w:r>
        <w:rPr>
          <w:rStyle w:val="AttributeTok"/>
        </w:rPr>
        <w:t xml:space="preserve">mesh =</w:t>
      </w:r>
      <w:r>
        <w:rPr>
          <w:rStyle w:val="NormalTok"/>
        </w:rPr>
        <w:t xml:space="preserve"> mesh, </w:t>
      </w:r>
      <w:r>
        <w:rPr>
          <w:rStyle w:val="AttributeTok"/>
        </w:rPr>
        <w:t xml:space="preserve">alpha =</w:t>
      </w:r>
      <w:r>
        <w:rPr>
          <w:rStyle w:val="NormalTok"/>
        </w:rPr>
        <w:t xml:space="preserve"> </w:t>
      </w:r>
      <w:r>
        <w:rPr>
          <w:rStyle w:val="DecValTok"/>
        </w:rPr>
        <w:t xml:space="preserve">3</w:t>
      </w:r>
      <w:r>
        <w:rPr>
          <w:rStyle w:val="SpecialCharTok"/>
        </w:rPr>
        <w:t xml:space="preserve">/</w:t>
      </w:r>
      <w:r>
        <w:rPr>
          <w:rStyle w:val="DecValTok"/>
        </w:rPr>
        <w:t xml:space="preserve">2</w:t>
      </w:r>
      <w:r>
        <w:rPr>
          <w:rStyle w:val="NormalTok"/>
        </w:rPr>
        <w:t xml:space="preserve">, </w:t>
      </w:r>
      <w:r>
        <w:rPr>
          <w:rStyle w:val="AttributeTok"/>
        </w:rPr>
        <w:t xml:space="preserve">constr =</w:t>
      </w:r>
      <w:r>
        <w:rPr>
          <w:rStyle w:val="NormalTok"/>
        </w:rPr>
        <w:t xml:space="preserve"> </w:t>
      </w:r>
      <w:r>
        <w:rPr>
          <w:rStyle w:val="ConstantTok"/>
        </w:rPr>
        <w:t xml:space="preserve">TRUE</w:t>
      </w:r>
      <w:r>
        <w:rPr>
          <w:rStyle w:val="NormalTok"/>
        </w:rPr>
        <w:t xml:space="preserve">)</w:t>
      </w:r>
      <w:r>
        <w:br/>
      </w:r>
      <w:r>
        <w:rPr>
          <w:rStyle w:val="NormalTok"/>
        </w:rPr>
        <w:t xml:space="preserve">indexs </w:t>
      </w:r>
      <w:r>
        <w:rPr>
          <w:rStyle w:val="OtherTok"/>
        </w:rPr>
        <w:t xml:space="preserve">&lt;-</w:t>
      </w:r>
      <w:r>
        <w:rPr>
          <w:rStyle w:val="NormalTok"/>
        </w:rPr>
        <w:t xml:space="preserve"> </w:t>
      </w:r>
      <w:r>
        <w:rPr>
          <w:rStyle w:val="FunctionTok"/>
        </w:rPr>
        <w:t xml:space="preserve">inla.spde.make.index</w:t>
      </w:r>
      <w:r>
        <w:rPr>
          <w:rStyle w:val="NormalTok"/>
        </w:rPr>
        <w:t xml:space="preserve">(</w:t>
      </w:r>
      <w:r>
        <w:rPr>
          <w:rStyle w:val="AttributeTok"/>
        </w:rPr>
        <w:t xml:space="preserve">name =</w:t>
      </w:r>
      <w:r>
        <w:rPr>
          <w:rStyle w:val="NormalTok"/>
        </w:rPr>
        <w:t xml:space="preserve"> </w:t>
      </w:r>
      <w:r>
        <w:rPr>
          <w:rStyle w:val="StringTok"/>
        </w:rPr>
        <w:t xml:space="preserve">"s"</w:t>
      </w:r>
      <w:r>
        <w:rPr>
          <w:rStyle w:val="NormalTok"/>
        </w:rPr>
        <w:t xml:space="preserve">, </w:t>
      </w:r>
      <w:r>
        <w:rPr>
          <w:rStyle w:val="AttributeTok"/>
        </w:rPr>
        <w:t xml:space="preserve">n.spde =</w:t>
      </w:r>
      <w:r>
        <w:rPr>
          <w:rStyle w:val="NormalTok"/>
        </w:rPr>
        <w:t xml:space="preserve"> spde</w:t>
      </w:r>
      <w:r>
        <w:rPr>
          <w:rStyle w:val="SpecialCharTok"/>
        </w:rPr>
        <w:t xml:space="preserve">$</w:t>
      </w:r>
      <w:r>
        <w:rPr>
          <w:rStyle w:val="NormalTok"/>
        </w:rPr>
        <w:t xml:space="preserve">n.spde)</w:t>
      </w:r>
      <w:r>
        <w:br/>
      </w:r>
      <w:r>
        <w:rPr>
          <w:rStyle w:val="FunctionTok"/>
        </w:rPr>
        <w:t xml:space="preserve">lengths</w:t>
      </w:r>
      <w:r>
        <w:rPr>
          <w:rStyle w:val="NormalTok"/>
        </w:rPr>
        <w:t xml:space="preserve">(indexs)</w:t>
      </w:r>
      <w:r>
        <w:br/>
      </w:r>
      <w:r>
        <w:br/>
      </w:r>
      <w:r>
        <w:rPr>
          <w:rStyle w:val="NormalTok"/>
        </w:rPr>
        <w:t xml:space="preserve">A </w:t>
      </w:r>
      <w:r>
        <w:rPr>
          <w:rStyle w:val="OtherTok"/>
        </w:rPr>
        <w:t xml:space="preserve">&lt;-</w:t>
      </w:r>
      <w:r>
        <w:rPr>
          <w:rStyle w:val="NormalTok"/>
        </w:rPr>
        <w:t xml:space="preserve"> </w:t>
      </w:r>
      <w:r>
        <w:rPr>
          <w:rStyle w:val="FunctionTok"/>
        </w:rPr>
        <w:t xml:space="preserve">inla.spde.make.A</w:t>
      </w:r>
      <w:r>
        <w:rPr>
          <w:rStyle w:val="NormalTok"/>
        </w:rPr>
        <w:t xml:space="preserve">(</w:t>
      </w:r>
      <w:r>
        <w:rPr>
          <w:rStyle w:val="AttributeTok"/>
        </w:rPr>
        <w:t xml:space="preserve">mesh =</w:t>
      </w:r>
      <w:r>
        <w:rPr>
          <w:rStyle w:val="NormalTok"/>
        </w:rPr>
        <w:t xml:space="preserve"> mesh, </w:t>
      </w:r>
      <w:r>
        <w:rPr>
          <w:rStyle w:val="AttributeTok"/>
        </w:rPr>
        <w:t xml:space="preserve">loc =</w:t>
      </w:r>
      <w:r>
        <w:rPr>
          <w:rStyle w:val="NormalTok"/>
        </w:rPr>
        <w:t xml:space="preserve"> </w:t>
      </w:r>
      <w:r>
        <w:rPr>
          <w:rStyle w:val="FunctionTok"/>
        </w:rPr>
        <w:t xml:space="preserve">as.matrix</w:t>
      </w:r>
      <w:r>
        <w:rPr>
          <w:rStyle w:val="NormalTok"/>
        </w:rPr>
        <w:t xml:space="preserve">(rongelap[,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br/>
      </w:r>
      <w:r>
        <w:rPr>
          <w:rStyle w:val="NormalTok"/>
        </w:rPr>
        <w:t xml:space="preserve">coop </w:t>
      </w:r>
      <w:r>
        <w:rPr>
          <w:rStyle w:val="OtherTok"/>
        </w:rPr>
        <w:t xml:space="preserve">&lt;-</w:t>
      </w:r>
      <w:r>
        <w:rPr>
          <w:rStyle w:val="NormalTok"/>
        </w:rPr>
        <w:t xml:space="preserve"> </w:t>
      </w:r>
      <w:r>
        <w:rPr>
          <w:rStyle w:val="FunctionTok"/>
        </w:rPr>
        <w:t xml:space="preserve">as.matrix</w:t>
      </w:r>
      <w:r>
        <w:rPr>
          <w:rStyle w:val="NormalTok"/>
        </w:rPr>
        <w:t xml:space="preserve">(rongelap_grid_df[,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w:t>
      </w:r>
      <w:r>
        <w:br/>
      </w:r>
      <w:r>
        <w:rPr>
          <w:rStyle w:val="NormalTok"/>
        </w:rPr>
        <w:t xml:space="preserve">Ap </w:t>
      </w:r>
      <w:r>
        <w:rPr>
          <w:rStyle w:val="OtherTok"/>
        </w:rPr>
        <w:t xml:space="preserve">&lt;-</w:t>
      </w:r>
      <w:r>
        <w:rPr>
          <w:rStyle w:val="NormalTok"/>
        </w:rPr>
        <w:t xml:space="preserve"> </w:t>
      </w:r>
      <w:r>
        <w:rPr>
          <w:rStyle w:val="FunctionTok"/>
        </w:rPr>
        <w:t xml:space="preserve">inla.spde.make.A</w:t>
      </w:r>
      <w:r>
        <w:rPr>
          <w:rStyle w:val="NormalTok"/>
        </w:rPr>
        <w:t xml:space="preserve">(</w:t>
      </w:r>
      <w:r>
        <w:rPr>
          <w:rStyle w:val="AttributeTok"/>
        </w:rPr>
        <w:t xml:space="preserve">mesh =</w:t>
      </w:r>
      <w:r>
        <w:rPr>
          <w:rStyle w:val="NormalTok"/>
        </w:rPr>
        <w:t xml:space="preserve"> mesh, </w:t>
      </w:r>
      <w:r>
        <w:rPr>
          <w:rStyle w:val="AttributeTok"/>
        </w:rPr>
        <w:t xml:space="preserve">loc =</w:t>
      </w:r>
      <w:r>
        <w:rPr>
          <w:rStyle w:val="NormalTok"/>
        </w:rPr>
        <w:t xml:space="preserve"> coop)</w:t>
      </w:r>
      <w:r>
        <w:br/>
      </w:r>
      <w:r>
        <w:rPr>
          <w:rStyle w:val="FunctionTok"/>
        </w:rPr>
        <w:t xml:space="preserve">dim</w:t>
      </w:r>
      <w:r>
        <w:rPr>
          <w:rStyle w:val="NormalTok"/>
        </w:rPr>
        <w:t xml:space="preserve">(Ap)</w:t>
      </w:r>
      <w:r>
        <w:br/>
      </w:r>
      <w:r>
        <w:br/>
      </w:r>
      <w:r>
        <w:rPr>
          <w:rStyle w:val="CommentTok"/>
        </w:rPr>
        <w:t xml:space="preserve"># 在采样点的位置上估计 estimation stk.e</w:t>
      </w:r>
      <w:r>
        <w:br/>
      </w:r>
      <w:r>
        <w:rPr>
          <w:rStyle w:val="NormalTok"/>
        </w:rPr>
        <w:t xml:space="preserve">stk.e </w:t>
      </w:r>
      <w:r>
        <w:rPr>
          <w:rStyle w:val="OtherTok"/>
        </w:rPr>
        <w:t xml:space="preserve">&lt;-</w:t>
      </w:r>
      <w:r>
        <w:rPr>
          <w:rStyle w:val="NormalTok"/>
        </w:rPr>
        <w:t xml:space="preserve"> </w:t>
      </w:r>
      <w:r>
        <w:rPr>
          <w:rStyle w:val="FunctionTok"/>
        </w:rPr>
        <w:t xml:space="preserve">inla.stack</w:t>
      </w:r>
      <w:r>
        <w:rPr>
          <w:rStyle w:val="NormalTok"/>
        </w:rPr>
        <w:t xml:space="preserve">(</w:t>
      </w:r>
      <w:r>
        <w:br/>
      </w:r>
      <w:r>
        <w:rPr>
          <w:rStyle w:val="NormalTok"/>
        </w:rPr>
        <w:t xml:space="preserve">  </w:t>
      </w:r>
      <w:r>
        <w:rPr>
          <w:rStyle w:val="AttributeTok"/>
        </w:rPr>
        <w:t xml:space="preserve">tag =</w:t>
      </w:r>
      <w:r>
        <w:rPr>
          <w:rStyle w:val="NormalTok"/>
        </w:rPr>
        <w:t xml:space="preserve"> </w:t>
      </w:r>
      <w:r>
        <w:rPr>
          <w:rStyle w:val="StringTok"/>
        </w:rPr>
        <w:t xml:space="preserve">"est"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list</w:t>
      </w:r>
      <w:r>
        <w:rPr>
          <w:rStyle w:val="NormalTok"/>
        </w:rPr>
        <w:t xml:space="preserve">(</w:t>
      </w:r>
      <w:r>
        <w:rPr>
          <w:rStyle w:val="AttributeTok"/>
        </w:rPr>
        <w:t xml:space="preserve">y =</w:t>
      </w:r>
      <w:r>
        <w:rPr>
          <w:rStyle w:val="NormalTok"/>
        </w:rPr>
        <w:t xml:space="preserve"> rongelap</w:t>
      </w:r>
      <w:r>
        <w:rPr>
          <w:rStyle w:val="SpecialCharTok"/>
        </w:rPr>
        <w:t xml:space="preserve">$</w:t>
      </w:r>
      <w:r>
        <w:rPr>
          <w:rStyle w:val="NormalTok"/>
        </w:rPr>
        <w:t xml:space="preserve">counts, </w:t>
      </w:r>
      <w:r>
        <w:rPr>
          <w:rStyle w:val="AttributeTok"/>
        </w:rPr>
        <w:t xml:space="preserve">E =</w:t>
      </w:r>
      <w:r>
        <w:rPr>
          <w:rStyle w:val="NormalTok"/>
        </w:rPr>
        <w:t xml:space="preserve"> rongelap</w:t>
      </w:r>
      <w:r>
        <w:rPr>
          <w:rStyle w:val="SpecialCharTok"/>
        </w:rPr>
        <w:t xml:space="preserve">$</w:t>
      </w:r>
      <w:r>
        <w:rPr>
          <w:rStyle w:val="NormalTok"/>
        </w:rPr>
        <w:t xml:space="preserve">time),</w:t>
      </w:r>
      <w:r>
        <w:br/>
      </w:r>
      <w:r>
        <w:rPr>
          <w:rStyle w:val="NormalTok"/>
        </w:rPr>
        <w:t xml:space="preserve">  </w:t>
      </w:r>
      <w:r>
        <w:rPr>
          <w:rStyle w:val="AttributeTok"/>
        </w:rPr>
        <w:t xml:space="preserve">A =</w:t>
      </w:r>
      <w:r>
        <w:rPr>
          <w:rStyle w:val="NormalTok"/>
        </w:rPr>
        <w:t xml:space="preserve"> A,</w:t>
      </w:r>
      <w:r>
        <w:br/>
      </w:r>
      <w:r>
        <w:rPr>
          <w:rStyle w:val="NormalTok"/>
        </w:rPr>
        <w:t xml:space="preserve">  </w:t>
      </w:r>
      <w:r>
        <w:rPr>
          <w:rStyle w:val="AttributeTok"/>
        </w:rPr>
        <w:t xml:space="preserve">effects =</w:t>
      </w:r>
      <w:r>
        <w:rPr>
          <w:rStyle w:val="NormalTok"/>
        </w:rPr>
        <w:t xml:space="preserve"> </w:t>
      </w:r>
      <w:r>
        <w:rPr>
          <w:rStyle w:val="FunctionTok"/>
        </w:rPr>
        <w:t xml:space="preserve">list</w:t>
      </w:r>
      <w:r>
        <w:rPr>
          <w:rStyle w:val="NormalTok"/>
        </w:rPr>
        <w:t xml:space="preserve">(</w:t>
      </w:r>
      <w:r>
        <w:rPr>
          <w:rStyle w:val="AttributeTok"/>
        </w:rPr>
        <w:t xml:space="preserve">s =</w:t>
      </w:r>
      <w:r>
        <w:rPr>
          <w:rStyle w:val="NormalTok"/>
        </w:rPr>
        <w:t xml:space="preserve"> indexs)</w:t>
      </w:r>
      <w:r>
        <w:br/>
      </w:r>
      <w:r>
        <w:rPr>
          <w:rStyle w:val="NormalTok"/>
        </w:rPr>
        <w:t xml:space="preserve">)</w:t>
      </w:r>
      <w:r>
        <w:br/>
      </w:r>
      <w:r>
        <w:br/>
      </w:r>
      <w:r>
        <w:rPr>
          <w:rStyle w:val="CommentTok"/>
        </w:rPr>
        <w:t xml:space="preserve"># 在新生成的位置上预测 prediction stk.p</w:t>
      </w:r>
      <w:r>
        <w:br/>
      </w:r>
      <w:r>
        <w:rPr>
          <w:rStyle w:val="NormalTok"/>
        </w:rPr>
        <w:t xml:space="preserve">stk.p </w:t>
      </w:r>
      <w:r>
        <w:rPr>
          <w:rStyle w:val="OtherTok"/>
        </w:rPr>
        <w:t xml:space="preserve">&lt;-</w:t>
      </w:r>
      <w:r>
        <w:rPr>
          <w:rStyle w:val="NormalTok"/>
        </w:rPr>
        <w:t xml:space="preserve"> </w:t>
      </w:r>
      <w:r>
        <w:rPr>
          <w:rStyle w:val="FunctionTok"/>
        </w:rPr>
        <w:t xml:space="preserve">inla.stack</w:t>
      </w:r>
      <w:r>
        <w:rPr>
          <w:rStyle w:val="NormalTok"/>
        </w:rPr>
        <w:t xml:space="preserve">(</w:t>
      </w:r>
      <w:r>
        <w:br/>
      </w:r>
      <w:r>
        <w:rPr>
          <w:rStyle w:val="NormalTok"/>
        </w:rPr>
        <w:t xml:space="preserve">  </w:t>
      </w:r>
      <w:r>
        <w:rPr>
          <w:rStyle w:val="AttributeTok"/>
        </w:rPr>
        <w:t xml:space="preserve">tag =</w:t>
      </w:r>
      <w:r>
        <w:rPr>
          <w:rStyle w:val="NormalTok"/>
        </w:rPr>
        <w:t xml:space="preserve"> </w:t>
      </w:r>
      <w:r>
        <w:rPr>
          <w:rStyle w:val="StringTok"/>
        </w:rPr>
        <w:t xml:space="preserve">"pred"</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list</w:t>
      </w:r>
      <w:r>
        <w:rPr>
          <w:rStyle w:val="NormalTok"/>
        </w:rPr>
        <w:t xml:space="preserve">(</w:t>
      </w:r>
      <w:r>
        <w:rPr>
          <w:rStyle w:val="AttributeTok"/>
        </w:rPr>
        <w:t xml:space="preserve">y =</w:t>
      </w:r>
      <w:r>
        <w:rPr>
          <w:rStyle w:val="NormalTok"/>
        </w:rPr>
        <w:t xml:space="preserve"> </w:t>
      </w:r>
      <w:r>
        <w:rPr>
          <w:rStyle w:val="ConstantTok"/>
        </w:rPr>
        <w:t xml:space="preserve">NA</w:t>
      </w:r>
      <w:r>
        <w:rPr>
          <w:rStyle w:val="NormalTok"/>
        </w:rPr>
        <w:t xml:space="preserve">, </w:t>
      </w:r>
      <w:r>
        <w:rPr>
          <w:rStyle w:val="AttributeTok"/>
        </w:rPr>
        <w:t xml:space="preserve">E =</w:t>
      </w:r>
      <w:r>
        <w:rPr>
          <w:rStyle w:val="NormalTok"/>
        </w:rPr>
        <w:t xml:space="preserve"> </w:t>
      </w:r>
      <w:r>
        <w:rPr>
          <w:rStyle w:val="ConstantTok"/>
        </w:rPr>
        <w:t xml:space="preserve">NA</w:t>
      </w:r>
      <w:r>
        <w:rPr>
          <w:rStyle w:val="NormalTok"/>
        </w:rPr>
        <w:t xml:space="preserve">),</w:t>
      </w:r>
      <w:r>
        <w:br/>
      </w:r>
      <w:r>
        <w:rPr>
          <w:rStyle w:val="NormalTok"/>
        </w:rPr>
        <w:t xml:space="preserve">  </w:t>
      </w:r>
      <w:r>
        <w:rPr>
          <w:rStyle w:val="AttributeTok"/>
        </w:rPr>
        <w:t xml:space="preserve">A =</w:t>
      </w:r>
      <w:r>
        <w:rPr>
          <w:rStyle w:val="NormalTok"/>
        </w:rPr>
        <w:t xml:space="preserve"> Ap,</w:t>
      </w:r>
      <w:r>
        <w:br/>
      </w:r>
      <w:r>
        <w:rPr>
          <w:rStyle w:val="NormalTok"/>
        </w:rPr>
        <w:t xml:space="preserve">  </w:t>
      </w:r>
      <w:r>
        <w:rPr>
          <w:rStyle w:val="AttributeTok"/>
        </w:rPr>
        <w:t xml:space="preserve">effects =</w:t>
      </w:r>
      <w:r>
        <w:rPr>
          <w:rStyle w:val="NormalTok"/>
        </w:rPr>
        <w:t xml:space="preserve"> </w:t>
      </w:r>
      <w:r>
        <w:rPr>
          <w:rStyle w:val="FunctionTok"/>
        </w:rPr>
        <w:t xml:space="preserve">list</w:t>
      </w:r>
      <w:r>
        <w:rPr>
          <w:rStyle w:val="NormalTok"/>
        </w:rPr>
        <w:t xml:space="preserve">(</w:t>
      </w:r>
      <w:r>
        <w:rPr>
          <w:rStyle w:val="AttributeTok"/>
        </w:rPr>
        <w:t xml:space="preserve">s =</w:t>
      </w:r>
      <w:r>
        <w:rPr>
          <w:rStyle w:val="NormalTok"/>
        </w:rPr>
        <w:t xml:space="preserve"> indexs)</w:t>
      </w:r>
      <w:r>
        <w:br/>
      </w:r>
      <w:r>
        <w:rPr>
          <w:rStyle w:val="NormalTok"/>
        </w:rPr>
        <w:t xml:space="preserve">)</w:t>
      </w:r>
      <w:r>
        <w:br/>
      </w:r>
      <w:r>
        <w:br/>
      </w:r>
      <w:r>
        <w:rPr>
          <w:rStyle w:val="CommentTok"/>
        </w:rPr>
        <w:t xml:space="preserve"># 合并数据 stk.full has stk.e and stk.p</w:t>
      </w:r>
      <w:r>
        <w:br/>
      </w:r>
      <w:r>
        <w:rPr>
          <w:rStyle w:val="NormalTok"/>
        </w:rPr>
        <w:t xml:space="preserve">stk.full </w:t>
      </w:r>
      <w:r>
        <w:rPr>
          <w:rStyle w:val="OtherTok"/>
        </w:rPr>
        <w:t xml:space="preserve">&lt;-</w:t>
      </w:r>
      <w:r>
        <w:rPr>
          <w:rStyle w:val="NormalTok"/>
        </w:rPr>
        <w:t xml:space="preserve"> </w:t>
      </w:r>
      <w:r>
        <w:rPr>
          <w:rStyle w:val="FunctionTok"/>
        </w:rPr>
        <w:t xml:space="preserve">inla.stack</w:t>
      </w:r>
      <w:r>
        <w:rPr>
          <w:rStyle w:val="NormalTok"/>
        </w:rPr>
        <w:t xml:space="preserve">(stk.e, stk.p)</w:t>
      </w:r>
      <w:r>
        <w:br/>
      </w:r>
      <w:r>
        <w:br/>
      </w:r>
      <w:r>
        <w:rPr>
          <w:rStyle w:val="NormalTok"/>
        </w:rPr>
        <w:t xml:space="preserve">formula </w:t>
      </w:r>
      <w:r>
        <w:rPr>
          <w:rStyle w:val="OtherTok"/>
        </w:rPr>
        <w:t xml:space="preserve">&lt;-</w:t>
      </w:r>
      <w:r>
        <w:rPr>
          <w:rStyle w:val="NormalTok"/>
        </w:rPr>
        <w:t xml:space="preserve"> y </w:t>
      </w:r>
      <w:r>
        <w:rPr>
          <w:rStyle w:val="SpecialCharTok"/>
        </w:rPr>
        <w:t xml:space="preserve">~</w:t>
      </w:r>
      <w:r>
        <w:rPr>
          <w:rStyle w:val="NormalTok"/>
        </w:rPr>
        <w:t xml:space="preserve"> </w:t>
      </w:r>
      <w:r>
        <w:rPr>
          <w:rStyle w:val="FunctionTok"/>
        </w:rPr>
        <w:t xml:space="preserve">f</w:t>
      </w:r>
      <w:r>
        <w:rPr>
          <w:rStyle w:val="NormalTok"/>
        </w:rPr>
        <w:t xml:space="preserve">(s, </w:t>
      </w:r>
      <w:r>
        <w:rPr>
          <w:rStyle w:val="AttributeTok"/>
        </w:rPr>
        <w:t xml:space="preserve">model =</w:t>
      </w:r>
      <w:r>
        <w:rPr>
          <w:rStyle w:val="NormalTok"/>
        </w:rPr>
        <w:t xml:space="preserve"> spde)</w:t>
      </w:r>
      <w:r>
        <w:br/>
      </w:r>
      <w:r>
        <w:br/>
      </w:r>
      <w:r>
        <w:rPr>
          <w:rStyle w:val="NormalTok"/>
        </w:rPr>
        <w:t xml:space="preserve">res </w:t>
      </w:r>
      <w:r>
        <w:rPr>
          <w:rStyle w:val="OtherTok"/>
        </w:rPr>
        <w:t xml:space="preserve">&lt;-</w:t>
      </w:r>
      <w:r>
        <w:rPr>
          <w:rStyle w:val="NormalTok"/>
        </w:rPr>
        <w:t xml:space="preserve"> </w:t>
      </w:r>
      <w:r>
        <w:rPr>
          <w:rStyle w:val="FunctionTok"/>
        </w:rPr>
        <w:t xml:space="preserve">inla</w:t>
      </w:r>
      <w:r>
        <w:rPr>
          <w:rStyle w:val="NormalTok"/>
        </w:rPr>
        <w:t xml:space="preserve">(formula,</w:t>
      </w:r>
      <w:r>
        <w:br/>
      </w:r>
      <w:r>
        <w:rPr>
          <w:rStyle w:val="NormalTok"/>
        </w:rPr>
        <w:t xml:space="preserve">  </w:t>
      </w:r>
      <w:r>
        <w:rPr>
          <w:rStyle w:val="AttributeTok"/>
        </w:rPr>
        <w:t xml:space="preserve">data =</w:t>
      </w:r>
      <w:r>
        <w:rPr>
          <w:rStyle w:val="NormalTok"/>
        </w:rPr>
        <w:t xml:space="preserve"> </w:t>
      </w:r>
      <w:r>
        <w:rPr>
          <w:rStyle w:val="FunctionTok"/>
        </w:rPr>
        <w:t xml:space="preserve">inla.stack.data</w:t>
      </w:r>
      <w:r>
        <w:rPr>
          <w:rStyle w:val="NormalTok"/>
        </w:rPr>
        <w:t xml:space="preserve">(stk.full),</w:t>
      </w:r>
      <w:r>
        <w:br/>
      </w:r>
      <w:r>
        <w:rPr>
          <w:rStyle w:val="NormalTok"/>
        </w:rPr>
        <w:t xml:space="preserve">  </w:t>
      </w:r>
      <w:r>
        <w:rPr>
          <w:rStyle w:val="AttributeTok"/>
        </w:rPr>
        <w:t xml:space="preserve">E =</w:t>
      </w:r>
      <w:r>
        <w:rPr>
          <w:rStyle w:val="NormalTok"/>
        </w:rPr>
        <w:t xml:space="preserve"> E, </w:t>
      </w:r>
      <w:r>
        <w:rPr>
          <w:rStyle w:val="CommentTok"/>
        </w:rPr>
        <w:t xml:space="preserve"># E 已知漂移项</w:t>
      </w:r>
      <w:r>
        <w:br/>
      </w:r>
      <w:r>
        <w:rPr>
          <w:rStyle w:val="NormalTok"/>
        </w:rPr>
        <w:t xml:space="preserve">  </w:t>
      </w:r>
      <w:r>
        <w:rPr>
          <w:rStyle w:val="AttributeTok"/>
        </w:rPr>
        <w:t xml:space="preserve">control.family =</w:t>
      </w:r>
      <w:r>
        <w:rPr>
          <w:rStyle w:val="NormalTok"/>
        </w:rPr>
        <w:t xml:space="preserve"> </w:t>
      </w:r>
      <w:r>
        <w:rPr>
          <w:rStyle w:val="FunctionTok"/>
        </w:rPr>
        <w:t xml:space="preserve">list</w:t>
      </w:r>
      <w:r>
        <w:rPr>
          <w:rStyle w:val="NormalTok"/>
        </w:rPr>
        <w:t xml:space="preserve">(</w:t>
      </w:r>
      <w:r>
        <w:rPr>
          <w:rStyle w:val="AttributeTok"/>
        </w:rPr>
        <w:t xml:space="preserve">link =</w:t>
      </w:r>
      <w:r>
        <w:rPr>
          <w:rStyle w:val="NormalTok"/>
        </w:rPr>
        <w:t xml:space="preserve"> </w:t>
      </w:r>
      <w:r>
        <w:rPr>
          <w:rStyle w:val="StringTok"/>
        </w:rPr>
        <w:t xml:space="preserve">"log"</w:t>
      </w:r>
      <w:r>
        <w:rPr>
          <w:rStyle w:val="NormalTok"/>
        </w:rPr>
        <w:t xml:space="preserve">),</w:t>
      </w:r>
      <w:r>
        <w:br/>
      </w:r>
      <w:r>
        <w:rPr>
          <w:rStyle w:val="NormalTok"/>
        </w:rPr>
        <w:t xml:space="preserve">  </w:t>
      </w:r>
      <w:r>
        <w:rPr>
          <w:rStyle w:val="AttributeTok"/>
        </w:rPr>
        <w:t xml:space="preserve">control.predictor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compute =</w:t>
      </w:r>
      <w:r>
        <w:rPr>
          <w:rStyle w:val="NormalTok"/>
        </w:rPr>
        <w:t xml:space="preserve"> </w:t>
      </w:r>
      <w:r>
        <w:rPr>
          <w:rStyle w:val="ConstantTok"/>
        </w:rPr>
        <w:t xml:space="preserve">TRUE</w:t>
      </w:r>
      <w:r>
        <w:rPr>
          <w:rStyle w:val="NormalTok"/>
        </w:rPr>
        <w:t xml:space="preserve">, </w:t>
      </w:r>
      <w:r>
        <w:br/>
      </w:r>
      <w:r>
        <w:rPr>
          <w:rStyle w:val="NormalTok"/>
        </w:rPr>
        <w:t xml:space="preserve">    </w:t>
      </w:r>
      <w:r>
        <w:rPr>
          <w:rStyle w:val="AttributeTok"/>
        </w:rPr>
        <w:t xml:space="preserve">link =</w:t>
      </w:r>
      <w:r>
        <w:rPr>
          <w:rStyle w:val="NormalTok"/>
        </w:rPr>
        <w:t xml:space="preserve"> </w:t>
      </w:r>
      <w:r>
        <w:rPr>
          <w:rStyle w:val="DecValTok"/>
        </w:rPr>
        <w:t xml:space="preserve">1</w:t>
      </w:r>
      <w:r>
        <w:rPr>
          <w:rStyle w:val="NormalTok"/>
        </w:rPr>
        <w:t xml:space="preserve">, </w:t>
      </w:r>
      <w:r>
        <w:rPr>
          <w:rStyle w:val="CommentTok"/>
        </w:rPr>
        <w:t xml:space="preserve"># 与 control.family 联系函数相同</w:t>
      </w:r>
      <w:r>
        <w:br/>
      </w:r>
      <w:r>
        <w:rPr>
          <w:rStyle w:val="NormalTok"/>
        </w:rPr>
        <w:t xml:space="preserve">    </w:t>
      </w:r>
      <w:r>
        <w:rPr>
          <w:rStyle w:val="AttributeTok"/>
        </w:rPr>
        <w:t xml:space="preserve">A =</w:t>
      </w:r>
      <w:r>
        <w:rPr>
          <w:rStyle w:val="NormalTok"/>
        </w:rPr>
        <w:t xml:space="preserve"> </w:t>
      </w:r>
      <w:r>
        <w:rPr>
          <w:rStyle w:val="FunctionTok"/>
        </w:rPr>
        <w:t xml:space="preserve">inla.stack.A</w:t>
      </w:r>
      <w:r>
        <w:rPr>
          <w:rStyle w:val="NormalTok"/>
        </w:rPr>
        <w:t xml:space="preserve">(stk.full)</w:t>
      </w:r>
      <w:r>
        <w:br/>
      </w:r>
      <w:r>
        <w:rPr>
          <w:rStyle w:val="NormalTok"/>
        </w:rPr>
        <w:t xml:space="preserve">  ),</w:t>
      </w:r>
      <w:r>
        <w:br/>
      </w:r>
      <w:r>
        <w:rPr>
          <w:rStyle w:val="NormalTok"/>
        </w:rPr>
        <w:t xml:space="preserve">  </w:t>
      </w:r>
      <w:r>
        <w:rPr>
          <w:rStyle w:val="AttributeTok"/>
        </w:rPr>
        <w:t xml:space="preserve">control.compute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cpo =</w:t>
      </w:r>
      <w:r>
        <w:rPr>
          <w:rStyle w:val="NormalTok"/>
        </w:rPr>
        <w:t xml:space="preserve"> </w:t>
      </w:r>
      <w:r>
        <w:rPr>
          <w:rStyle w:val="ConstantTok"/>
        </w:rPr>
        <w:t xml:space="preserve">TRUE</w:t>
      </w:r>
      <w:r>
        <w:rPr>
          <w:rStyle w:val="NormalTok"/>
        </w:rPr>
        <w:t xml:space="preserve">, </w:t>
      </w:r>
      <w:r>
        <w:br/>
      </w:r>
      <w:r>
        <w:rPr>
          <w:rStyle w:val="NormalTok"/>
        </w:rPr>
        <w:t xml:space="preserve">    </w:t>
      </w:r>
      <w:r>
        <w:rPr>
          <w:rStyle w:val="AttributeTok"/>
        </w:rPr>
        <w:t xml:space="preserve">waic =</w:t>
      </w:r>
      <w:r>
        <w:rPr>
          <w:rStyle w:val="NormalTok"/>
        </w:rPr>
        <w:t xml:space="preserve"> </w:t>
      </w:r>
      <w:r>
        <w:rPr>
          <w:rStyle w:val="ConstantTok"/>
        </w:rPr>
        <w:t xml:space="preserve">TRUE</w:t>
      </w:r>
      <w:r>
        <w:rPr>
          <w:rStyle w:val="NormalTok"/>
        </w:rPr>
        <w:t xml:space="preserve">, </w:t>
      </w:r>
      <w:r>
        <w:rPr>
          <w:rStyle w:val="CommentTok"/>
        </w:rPr>
        <w:t xml:space="preserve"># WAIC 统计量 通用信息准则</w:t>
      </w:r>
      <w:r>
        <w:br/>
      </w:r>
      <w:r>
        <w:rPr>
          <w:rStyle w:val="NormalTok"/>
        </w:rPr>
        <w:t xml:space="preserve">    </w:t>
      </w:r>
      <w:r>
        <w:rPr>
          <w:rStyle w:val="AttributeTok"/>
        </w:rPr>
        <w:t xml:space="preserve">dic =</w:t>
      </w:r>
      <w:r>
        <w:rPr>
          <w:rStyle w:val="NormalTok"/>
        </w:rPr>
        <w:t xml:space="preserve"> </w:t>
      </w:r>
      <w:r>
        <w:rPr>
          <w:rStyle w:val="ConstantTok"/>
        </w:rPr>
        <w:t xml:space="preserve">TRUE</w:t>
      </w:r>
      <w:r>
        <w:rPr>
          <w:rStyle w:val="NormalTok"/>
        </w:rPr>
        <w:t xml:space="preserve">   </w:t>
      </w:r>
      <w:r>
        <w:rPr>
          <w:rStyle w:val="CommentTok"/>
        </w:rPr>
        <w:t xml:space="preserve"># DIC 统计量 偏差信息准则</w:t>
      </w:r>
      <w:r>
        <w:br/>
      </w:r>
      <w:r>
        <w:rPr>
          <w:rStyle w:val="NormalTok"/>
        </w:rPr>
        <w:t xml:space="preserve">  ),</w:t>
      </w:r>
      <w:r>
        <w:br/>
      </w:r>
      <w:r>
        <w:rPr>
          <w:rStyle w:val="NormalTok"/>
        </w:rPr>
        <w:t xml:space="preserve">  </w:t>
      </w:r>
      <w:r>
        <w:rPr>
          <w:rStyle w:val="AttributeTok"/>
        </w:rPr>
        <w:t xml:space="preserve">family =</w:t>
      </w:r>
      <w:r>
        <w:rPr>
          <w:rStyle w:val="NormalTok"/>
        </w:rPr>
        <w:t xml:space="preserve"> </w:t>
      </w:r>
      <w:r>
        <w:rPr>
          <w:rStyle w:val="StringTok"/>
        </w:rPr>
        <w:t xml:space="preserve">"poisson"</w:t>
      </w:r>
      <w:r>
        <w:br/>
      </w:r>
      <w:r>
        <w:rPr>
          <w:rStyle w:val="NormalTok"/>
        </w:rPr>
        <w:t xml:space="preserve">)</w:t>
      </w:r>
      <w:r>
        <w:br/>
      </w:r>
      <w:r>
        <w:br/>
      </w:r>
      <w:r>
        <w:rPr>
          <w:rStyle w:val="FunctionTok"/>
        </w:rPr>
        <w:t xml:space="preserve">summary</w:t>
      </w:r>
      <w:r>
        <w:rPr>
          <w:rStyle w:val="NormalTok"/>
        </w:rPr>
        <w:t xml:space="preserve">(res)</w:t>
      </w:r>
      <w:r>
        <w:br/>
      </w:r>
      <w:r>
        <w:br/>
      </w:r>
      <w:r>
        <w:rPr>
          <w:rStyle w:val="NormalTok"/>
        </w:rPr>
        <w:t xml:space="preserve">res</w:t>
      </w:r>
      <w:r>
        <w:rPr>
          <w:rStyle w:val="SpecialCharTok"/>
        </w:rPr>
        <w:t xml:space="preserve">$</w:t>
      </w:r>
      <w:r>
        <w:rPr>
          <w:rStyle w:val="NormalTok"/>
        </w:rPr>
        <w:t xml:space="preserve">summary.fixed</w:t>
      </w:r>
      <w:r>
        <w:br/>
      </w:r>
      <w:r>
        <w:rPr>
          <w:rStyle w:val="NormalTok"/>
        </w:rPr>
        <w:t xml:space="preserve">res</w:t>
      </w:r>
      <w:r>
        <w:rPr>
          <w:rStyle w:val="SpecialCharTok"/>
        </w:rPr>
        <w:t xml:space="preserve">$</w:t>
      </w:r>
      <w:r>
        <w:rPr>
          <w:rStyle w:val="NormalTok"/>
        </w:rPr>
        <w:t xml:space="preserve">summary.hyperpar</w:t>
      </w:r>
      <w:r>
        <w:br/>
      </w:r>
      <w:r>
        <w:br/>
      </w:r>
      <w:r>
        <w:rPr>
          <w:rStyle w:val="NormalTok"/>
        </w:rPr>
        <w:t xml:space="preserve">index </w:t>
      </w:r>
      <w:r>
        <w:rPr>
          <w:rStyle w:val="OtherTok"/>
        </w:rPr>
        <w:t xml:space="preserve">&lt;-</w:t>
      </w:r>
      <w:r>
        <w:rPr>
          <w:rStyle w:val="NormalTok"/>
        </w:rPr>
        <w:t xml:space="preserve"> </w:t>
      </w:r>
      <w:r>
        <w:rPr>
          <w:rStyle w:val="FunctionTok"/>
        </w:rPr>
        <w:t xml:space="preserve">inla.stack.index</w:t>
      </w:r>
      <w:r>
        <w:rPr>
          <w:rStyle w:val="NormalTok"/>
        </w:rPr>
        <w:t xml:space="preserve">(stk.full, </w:t>
      </w:r>
      <w:r>
        <w:rPr>
          <w:rStyle w:val="AttributeTok"/>
        </w:rPr>
        <w:t xml:space="preserve">tag =</w:t>
      </w:r>
      <w:r>
        <w:rPr>
          <w:rStyle w:val="NormalTok"/>
        </w:rPr>
        <w:t xml:space="preserve"> </w:t>
      </w:r>
      <w:r>
        <w:rPr>
          <w:rStyle w:val="StringTok"/>
        </w:rPr>
        <w:t xml:space="preserve">"pred"</w:t>
      </w:r>
      <w:r>
        <w:rPr>
          <w:rStyle w:val="NormalTok"/>
        </w:rPr>
        <w:t xml:space="preserve">)</w:t>
      </w:r>
      <w:r>
        <w:rPr>
          <w:rStyle w:val="SpecialCharTok"/>
        </w:rPr>
        <w:t xml:space="preserve">$</w:t>
      </w:r>
      <w:r>
        <w:rPr>
          <w:rStyle w:val="NormalTok"/>
        </w:rPr>
        <w:t xml:space="preserve">data</w:t>
      </w:r>
      <w:r>
        <w:br/>
      </w:r>
      <w:r>
        <w:br/>
      </w:r>
      <w:r>
        <w:rPr>
          <w:rStyle w:val="NormalTok"/>
        </w:rPr>
        <w:t xml:space="preserve">pred_mean </w:t>
      </w:r>
      <w:r>
        <w:rPr>
          <w:rStyle w:val="OtherTok"/>
        </w:rPr>
        <w:t xml:space="preserve">&lt;-</w:t>
      </w:r>
      <w:r>
        <w:rPr>
          <w:rStyle w:val="NormalTok"/>
        </w:rPr>
        <w:t xml:space="preserve"> res</w:t>
      </w:r>
      <w:r>
        <w:rPr>
          <w:rStyle w:val="SpecialCharTok"/>
        </w:rPr>
        <w:t xml:space="preserve">$</w:t>
      </w:r>
      <w:r>
        <w:rPr>
          <w:rStyle w:val="NormalTok"/>
        </w:rPr>
        <w:t xml:space="preserve">summary.fitted.values[index, </w:t>
      </w:r>
      <w:r>
        <w:rPr>
          <w:rStyle w:val="StringTok"/>
        </w:rPr>
        <w:t xml:space="preserve">"mean"</w:t>
      </w:r>
      <w:r>
        <w:rPr>
          <w:rStyle w:val="NormalTok"/>
        </w:rPr>
        <w:t xml:space="preserve">]</w:t>
      </w:r>
      <w:r>
        <w:br/>
      </w:r>
      <w:r>
        <w:rPr>
          <w:rStyle w:val="NormalTok"/>
        </w:rPr>
        <w:t xml:space="preserve">pred_ll </w:t>
      </w:r>
      <w:r>
        <w:rPr>
          <w:rStyle w:val="OtherTok"/>
        </w:rPr>
        <w:t xml:space="preserve">&lt;-</w:t>
      </w:r>
      <w:r>
        <w:rPr>
          <w:rStyle w:val="NormalTok"/>
        </w:rPr>
        <w:t xml:space="preserve"> res</w:t>
      </w:r>
      <w:r>
        <w:rPr>
          <w:rStyle w:val="SpecialCharTok"/>
        </w:rPr>
        <w:t xml:space="preserve">$</w:t>
      </w:r>
      <w:r>
        <w:rPr>
          <w:rStyle w:val="NormalTok"/>
        </w:rPr>
        <w:t xml:space="preserve">summary.fitted.values[index, </w:t>
      </w:r>
      <w:r>
        <w:rPr>
          <w:rStyle w:val="StringTok"/>
        </w:rPr>
        <w:t xml:space="preserve">"0.025quant"</w:t>
      </w:r>
      <w:r>
        <w:rPr>
          <w:rStyle w:val="NormalTok"/>
        </w:rPr>
        <w:t xml:space="preserve">]</w:t>
      </w:r>
      <w:r>
        <w:br/>
      </w:r>
      <w:r>
        <w:rPr>
          <w:rStyle w:val="NormalTok"/>
        </w:rPr>
        <w:t xml:space="preserve">pred_ul </w:t>
      </w:r>
      <w:r>
        <w:rPr>
          <w:rStyle w:val="OtherTok"/>
        </w:rPr>
        <w:t xml:space="preserve">&lt;-</w:t>
      </w:r>
      <w:r>
        <w:rPr>
          <w:rStyle w:val="NormalTok"/>
        </w:rPr>
        <w:t xml:space="preserve"> res</w:t>
      </w:r>
      <w:r>
        <w:rPr>
          <w:rStyle w:val="SpecialCharTok"/>
        </w:rPr>
        <w:t xml:space="preserve">$</w:t>
      </w:r>
      <w:r>
        <w:rPr>
          <w:rStyle w:val="NormalTok"/>
        </w:rPr>
        <w:t xml:space="preserve">summary.fitted.values[index, </w:t>
      </w:r>
      <w:r>
        <w:rPr>
          <w:rStyle w:val="StringTok"/>
        </w:rPr>
        <w:t xml:space="preserve">"0.975quant"</w:t>
      </w:r>
      <w:r>
        <w:rPr>
          <w:rStyle w:val="NormalTok"/>
        </w:rPr>
        <w:t xml:space="preserve">]</w:t>
      </w:r>
      <w:r>
        <w:br/>
      </w:r>
      <w:r>
        <w:br/>
      </w:r>
      <w:r>
        <w:rPr>
          <w:rStyle w:val="NormalTok"/>
        </w:rPr>
        <w:t xml:space="preserve">dpm </w:t>
      </w:r>
      <w:r>
        <w:rPr>
          <w:rStyle w:val="OtherTok"/>
        </w:rPr>
        <w:t xml:space="preserve">&lt;-</w:t>
      </w:r>
      <w:r>
        <w:rPr>
          <w:rStyle w:val="NormalTok"/>
        </w:rPr>
        <w:t xml:space="preserve"> </w:t>
      </w:r>
      <w:r>
        <w:rPr>
          <w:rStyle w:val="FunctionTok"/>
        </w:rPr>
        <w:t xml:space="preserve">rbind</w:t>
      </w:r>
      <w:r>
        <w:rPr>
          <w:rStyle w:val="NormalTok"/>
        </w:rPr>
        <w:t xml:space="preserve">(</w:t>
      </w:r>
      <w:r>
        <w:br/>
      </w:r>
      <w:r>
        <w:rPr>
          <w:rStyle w:val="NormalTok"/>
        </w:rPr>
        <w:t xml:space="preserve">  </w:t>
      </w:r>
      <w:r>
        <w:rPr>
          <w:rStyle w:val="FunctionTok"/>
        </w:rPr>
        <w:t xml:space="preserve">data.frame</w:t>
      </w:r>
      <w:r>
        <w:rPr>
          <w:rStyle w:val="NormalTok"/>
        </w:rPr>
        <w:t xml:space="preserve">(</w:t>
      </w:r>
      <w:r>
        <w:br/>
      </w:r>
      <w:r>
        <w:rPr>
          <w:rStyle w:val="NormalTok"/>
        </w:rPr>
        <w:t xml:space="preserve">    </w:t>
      </w:r>
      <w:r>
        <w:rPr>
          <w:rStyle w:val="AttributeTok"/>
        </w:rPr>
        <w:t xml:space="preserve">cX =</w:t>
      </w:r>
      <w:r>
        <w:rPr>
          <w:rStyle w:val="NormalTok"/>
        </w:rPr>
        <w:t xml:space="preserve"> rongelap_grid_df[, </w:t>
      </w:r>
      <w:r>
        <w:rPr>
          <w:rStyle w:val="DecValTok"/>
        </w:rPr>
        <w:t xml:space="preserve">1</w:t>
      </w:r>
      <w:r>
        <w:rPr>
          <w:rStyle w:val="NormalTok"/>
        </w:rPr>
        <w:t xml:space="preserve">], </w:t>
      </w:r>
      <w:r>
        <w:rPr>
          <w:rStyle w:val="AttributeTok"/>
        </w:rPr>
        <w:t xml:space="preserve">cY =</w:t>
      </w:r>
      <w:r>
        <w:rPr>
          <w:rStyle w:val="NormalTok"/>
        </w:rPr>
        <w:t xml:space="preserve"> rongelap_grid_df[, </w:t>
      </w:r>
      <w:r>
        <w:rPr>
          <w:rStyle w:val="DecValTok"/>
        </w:rPr>
        <w:t xml:space="preserve">2</w:t>
      </w:r>
      <w:r>
        <w:rPr>
          <w:rStyle w:val="NormalTok"/>
        </w:rPr>
        <w:t xml:space="preserve">],</w:t>
      </w:r>
      <w:r>
        <w:br/>
      </w:r>
      <w:r>
        <w:rPr>
          <w:rStyle w:val="NormalTok"/>
        </w:rPr>
        <w:t xml:space="preserve">    </w:t>
      </w:r>
      <w:r>
        <w:rPr>
          <w:rStyle w:val="AttributeTok"/>
        </w:rPr>
        <w:t xml:space="preserve">value =</w:t>
      </w:r>
      <w:r>
        <w:rPr>
          <w:rStyle w:val="NormalTok"/>
        </w:rPr>
        <w:t xml:space="preserve"> pred_mean, </w:t>
      </w:r>
      <w:r>
        <w:rPr>
          <w:rStyle w:val="AttributeTok"/>
        </w:rPr>
        <w:t xml:space="preserve">variable =</w:t>
      </w:r>
      <w:r>
        <w:rPr>
          <w:rStyle w:val="NormalTok"/>
        </w:rPr>
        <w:t xml:space="preserve"> </w:t>
      </w:r>
      <w:r>
        <w:rPr>
          <w:rStyle w:val="StringTok"/>
        </w:rPr>
        <w:t xml:space="preserve">"pred_mean"</w:t>
      </w:r>
      <w:r>
        <w:br/>
      </w:r>
      <w:r>
        <w:rPr>
          <w:rStyle w:val="NormalTok"/>
        </w:rPr>
        <w:t xml:space="preserve">  ),</w:t>
      </w:r>
      <w:r>
        <w:br/>
      </w:r>
      <w:r>
        <w:rPr>
          <w:rStyle w:val="NormalTok"/>
        </w:rPr>
        <w:t xml:space="preserve">  </w:t>
      </w:r>
      <w:r>
        <w:rPr>
          <w:rStyle w:val="FunctionTok"/>
        </w:rPr>
        <w:t xml:space="preserve">data.frame</w:t>
      </w:r>
      <w:r>
        <w:rPr>
          <w:rStyle w:val="NormalTok"/>
        </w:rPr>
        <w:t xml:space="preserve">(</w:t>
      </w:r>
      <w:r>
        <w:br/>
      </w:r>
      <w:r>
        <w:rPr>
          <w:rStyle w:val="NormalTok"/>
        </w:rPr>
        <w:t xml:space="preserve">    </w:t>
      </w:r>
      <w:r>
        <w:rPr>
          <w:rStyle w:val="AttributeTok"/>
        </w:rPr>
        <w:t xml:space="preserve">cX =</w:t>
      </w:r>
      <w:r>
        <w:rPr>
          <w:rStyle w:val="NormalTok"/>
        </w:rPr>
        <w:t xml:space="preserve"> rongelap_grid_df[, </w:t>
      </w:r>
      <w:r>
        <w:rPr>
          <w:rStyle w:val="DecValTok"/>
        </w:rPr>
        <w:t xml:space="preserve">1</w:t>
      </w:r>
      <w:r>
        <w:rPr>
          <w:rStyle w:val="NormalTok"/>
        </w:rPr>
        <w:t xml:space="preserve">], </w:t>
      </w:r>
      <w:r>
        <w:rPr>
          <w:rStyle w:val="AttributeTok"/>
        </w:rPr>
        <w:t xml:space="preserve">cY =</w:t>
      </w:r>
      <w:r>
        <w:rPr>
          <w:rStyle w:val="NormalTok"/>
        </w:rPr>
        <w:t xml:space="preserve"> rongelap_grid_df[, </w:t>
      </w:r>
      <w:r>
        <w:rPr>
          <w:rStyle w:val="DecValTok"/>
        </w:rPr>
        <w:t xml:space="preserve">2</w:t>
      </w:r>
      <w:r>
        <w:rPr>
          <w:rStyle w:val="NormalTok"/>
        </w:rPr>
        <w:t xml:space="preserve">],</w:t>
      </w:r>
      <w:r>
        <w:br/>
      </w:r>
      <w:r>
        <w:rPr>
          <w:rStyle w:val="NormalTok"/>
        </w:rPr>
        <w:t xml:space="preserve">    </w:t>
      </w:r>
      <w:r>
        <w:rPr>
          <w:rStyle w:val="AttributeTok"/>
        </w:rPr>
        <w:t xml:space="preserve">value =</w:t>
      </w:r>
      <w:r>
        <w:rPr>
          <w:rStyle w:val="NormalTok"/>
        </w:rPr>
        <w:t xml:space="preserve"> pred_ll, </w:t>
      </w:r>
      <w:r>
        <w:rPr>
          <w:rStyle w:val="AttributeTok"/>
        </w:rPr>
        <w:t xml:space="preserve">variable =</w:t>
      </w:r>
      <w:r>
        <w:rPr>
          <w:rStyle w:val="NormalTok"/>
        </w:rPr>
        <w:t xml:space="preserve"> </w:t>
      </w:r>
      <w:r>
        <w:rPr>
          <w:rStyle w:val="StringTok"/>
        </w:rPr>
        <w:t xml:space="preserve">"pred_ll"</w:t>
      </w:r>
      <w:r>
        <w:br/>
      </w:r>
      <w:r>
        <w:rPr>
          <w:rStyle w:val="NormalTok"/>
        </w:rPr>
        <w:t xml:space="preserve">  ),</w:t>
      </w:r>
      <w:r>
        <w:br/>
      </w:r>
      <w:r>
        <w:rPr>
          <w:rStyle w:val="NormalTok"/>
        </w:rPr>
        <w:t xml:space="preserve">  </w:t>
      </w:r>
      <w:r>
        <w:rPr>
          <w:rStyle w:val="FunctionTok"/>
        </w:rPr>
        <w:t xml:space="preserve">data.frame</w:t>
      </w:r>
      <w:r>
        <w:rPr>
          <w:rStyle w:val="NormalTok"/>
        </w:rPr>
        <w:t xml:space="preserve">(</w:t>
      </w:r>
      <w:r>
        <w:br/>
      </w:r>
      <w:r>
        <w:rPr>
          <w:rStyle w:val="NormalTok"/>
        </w:rPr>
        <w:t xml:space="preserve">    </w:t>
      </w:r>
      <w:r>
        <w:rPr>
          <w:rStyle w:val="AttributeTok"/>
        </w:rPr>
        <w:t xml:space="preserve">cX =</w:t>
      </w:r>
      <w:r>
        <w:rPr>
          <w:rStyle w:val="NormalTok"/>
        </w:rPr>
        <w:t xml:space="preserve"> rongelap_grid_df[, </w:t>
      </w:r>
      <w:r>
        <w:rPr>
          <w:rStyle w:val="DecValTok"/>
        </w:rPr>
        <w:t xml:space="preserve">1</w:t>
      </w:r>
      <w:r>
        <w:rPr>
          <w:rStyle w:val="NormalTok"/>
        </w:rPr>
        <w:t xml:space="preserve">], </w:t>
      </w:r>
      <w:r>
        <w:rPr>
          <w:rStyle w:val="AttributeTok"/>
        </w:rPr>
        <w:t xml:space="preserve">cY =</w:t>
      </w:r>
      <w:r>
        <w:rPr>
          <w:rStyle w:val="NormalTok"/>
        </w:rPr>
        <w:t xml:space="preserve"> rongelap_grid_df[, </w:t>
      </w:r>
      <w:r>
        <w:rPr>
          <w:rStyle w:val="DecValTok"/>
        </w:rPr>
        <w:t xml:space="preserve">2</w:t>
      </w:r>
      <w:r>
        <w:rPr>
          <w:rStyle w:val="NormalTok"/>
        </w:rPr>
        <w:t xml:space="preserve">],</w:t>
      </w:r>
      <w:r>
        <w:br/>
      </w:r>
      <w:r>
        <w:rPr>
          <w:rStyle w:val="NormalTok"/>
        </w:rPr>
        <w:t xml:space="preserve">    </w:t>
      </w:r>
      <w:r>
        <w:rPr>
          <w:rStyle w:val="AttributeTok"/>
        </w:rPr>
        <w:t xml:space="preserve">value =</w:t>
      </w:r>
      <w:r>
        <w:rPr>
          <w:rStyle w:val="NormalTok"/>
        </w:rPr>
        <w:t xml:space="preserve"> pred_ul, </w:t>
      </w:r>
      <w:r>
        <w:rPr>
          <w:rStyle w:val="AttributeTok"/>
        </w:rPr>
        <w:t xml:space="preserve">variable =</w:t>
      </w:r>
      <w:r>
        <w:rPr>
          <w:rStyle w:val="NormalTok"/>
        </w:rPr>
        <w:t xml:space="preserve"> </w:t>
      </w:r>
      <w:r>
        <w:rPr>
          <w:rStyle w:val="StringTok"/>
        </w:rPr>
        <w:t xml:space="preserve">"pred_ul"</w:t>
      </w:r>
      <w:r>
        <w:br/>
      </w:r>
      <w:r>
        <w:rPr>
          <w:rStyle w:val="NormalTok"/>
        </w:rPr>
        <w:t xml:space="preserve">  )</w:t>
      </w:r>
      <w:r>
        <w:br/>
      </w:r>
      <w:r>
        <w:rPr>
          <w:rStyle w:val="NormalTok"/>
        </w:rPr>
        <w:t xml:space="preserve">)</w:t>
      </w:r>
      <w:r>
        <w:br/>
      </w:r>
      <w:r>
        <w:br/>
      </w:r>
      <w:r>
        <w:rPr>
          <w:rStyle w:val="NormalTok"/>
        </w:rPr>
        <w:t xml:space="preserve">dpm_sf </w:t>
      </w:r>
      <w:r>
        <w:rPr>
          <w:rStyle w:val="OtherTok"/>
        </w:rPr>
        <w:t xml:space="preserve">&lt;-</w:t>
      </w:r>
      <w:r>
        <w:rPr>
          <w:rStyle w:val="NormalTok"/>
        </w:rPr>
        <w:t xml:space="preserve"> </w:t>
      </w:r>
      <w:r>
        <w:rPr>
          <w:rStyle w:val="FunctionTok"/>
        </w:rPr>
        <w:t xml:space="preserve">st_as_sf</w:t>
      </w:r>
      <w:r>
        <w:rPr>
          <w:rStyle w:val="NormalTok"/>
        </w:rPr>
        <w:t xml:space="preserve">(dpm, </w:t>
      </w:r>
      <w:r>
        <w:rPr>
          <w:rStyle w:val="AttributeTok"/>
        </w:rPr>
        <w:t xml:space="preserve">coords =</w:t>
      </w:r>
      <w:r>
        <w:rPr>
          <w:rStyle w:val="NormalTok"/>
        </w:rPr>
        <w:t xml:space="preserve">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rPr>
          <w:rStyle w:val="AttributeTok"/>
        </w:rPr>
        <w:t xml:space="preserve">dim =</w:t>
      </w:r>
      <w:r>
        <w:rPr>
          <w:rStyle w:val="NormalTok"/>
        </w:rPr>
        <w:t xml:space="preserve"> </w:t>
      </w:r>
      <w:r>
        <w:rPr>
          <w:rStyle w:val="StringTok"/>
        </w:rPr>
        <w:t xml:space="preserve">"XY"</w:t>
      </w:r>
      <w:r>
        <w:rPr>
          <w:rStyle w:val="NormalTok"/>
        </w:rPr>
        <w:t xml:space="preserve">)</w:t>
      </w:r>
      <w:r>
        <w:br/>
      </w:r>
      <w:r>
        <w:br/>
      </w:r>
      <w:r>
        <w:rPr>
          <w:rStyle w:val="FunctionTok"/>
        </w:rPr>
        <w:t xml:space="preserve">ggplot</w:t>
      </w:r>
      <w:r>
        <w:rPr>
          <w:rStyle w:val="NormalTok"/>
        </w:rPr>
        <w:t xml:space="preserve">(dpm_sf[dpm_sf</w:t>
      </w:r>
      <w:r>
        <w:rPr>
          <w:rStyle w:val="SpecialCharTok"/>
        </w:rPr>
        <w:t xml:space="preserve">$</w:t>
      </w:r>
      <w:r>
        <w:rPr>
          <w:rStyle w:val="NormalTok"/>
        </w:rPr>
        <w:t xml:space="preserve">variable </w:t>
      </w:r>
      <w:r>
        <w:rPr>
          <w:rStyle w:val="SpecialCharTok"/>
        </w:rPr>
        <w:t xml:space="preserve">==</w:t>
      </w:r>
      <w:r>
        <w:rPr>
          <w:rStyle w:val="StringTok"/>
        </w:rPr>
        <w:t xml:space="preserve">"pred_mean"</w:t>
      </w:r>
      <w:r>
        <w:rPr>
          <w:rStyle w:val="NormalTok"/>
        </w:rPr>
        <w:t xml:space="preserve">, ])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value)) </w:t>
      </w:r>
      <w:r>
        <w:rPr>
          <w:rStyle w:val="SpecialCharTok"/>
        </w:rPr>
        <w:t xml:space="preserve">+</w:t>
      </w:r>
      <w:r>
        <w:br/>
      </w:r>
      <w:r>
        <w:rPr>
          <w:rStyle w:val="NormalTok"/>
        </w:rPr>
        <w:t xml:space="preserve">  </w:t>
      </w:r>
      <w:r>
        <w:rPr>
          <w:rStyle w:val="FunctionTok"/>
        </w:rPr>
        <w:t xml:space="preserve">scale_color_viridis_c</w:t>
      </w:r>
      <w:r>
        <w:rPr>
          <w:rStyle w:val="NormalTok"/>
        </w:rPr>
        <w:t xml:space="preserve">(</w:t>
      </w:r>
      <w:r>
        <w:rPr>
          <w:rStyle w:val="AttributeTok"/>
        </w:rPr>
        <w:t xml:space="preserve">option =</w:t>
      </w:r>
      <w:r>
        <w:rPr>
          <w:rStyle w:val="NormalTok"/>
        </w:rPr>
        <w:t xml:space="preserve"> </w:t>
      </w:r>
      <w:r>
        <w:rPr>
          <w:rStyle w:val="StringTok"/>
        </w:rPr>
        <w:t xml:space="preserve">"C"</w:t>
      </w:r>
      <w:r>
        <w:rPr>
          <w:rStyle w:val="NormalTok"/>
        </w:rPr>
        <w:t xml:space="preserve">, </w:t>
      </w:r>
      <w:r>
        <w:rPr>
          <w:rStyle w:val="AttributeTok"/>
        </w:rPr>
        <w:t xml:space="preserve">name =</w:t>
      </w:r>
      <w:r>
        <w:rPr>
          <w:rStyle w:val="NormalTok"/>
        </w:rPr>
        <w:t xml:space="preserve"> </w:t>
      </w:r>
      <w:r>
        <w:rPr>
          <w:rStyle w:val="FunctionTok"/>
        </w:rPr>
        <w:t xml:space="preserve">expression</w:t>
      </w:r>
      <w:r>
        <w:rPr>
          <w:rStyle w:val="NormalTok"/>
        </w:rPr>
        <w:t xml:space="preserve">(lambda)) </w:t>
      </w:r>
      <w:r>
        <w:rPr>
          <w:rStyle w:val="SpecialCharTok"/>
        </w:rPr>
        <w:t xml:space="preserve">+</w:t>
      </w:r>
      <w:r>
        <w:br/>
      </w:r>
      <w:r>
        <w:rPr>
          <w:rStyle w:val="NormalTok"/>
        </w:rPr>
        <w:t xml:space="preserve">  </w:t>
      </w:r>
      <w:r>
        <w:rPr>
          <w:rStyle w:val="FunctionTok"/>
        </w:rPr>
        <w:t xml:space="preserve">theme_bw</w:t>
      </w:r>
      <w:r>
        <w:rPr>
          <w:rStyle w:val="NormalTok"/>
        </w:rPr>
        <w:t xml:space="preserve">()</w:t>
      </w:r>
    </w:p>
    <w:bookmarkEnd w:id="2023"/>
    <w:bookmarkEnd w:id="2024"/>
    <w:bookmarkEnd w:id="2025"/>
    <w:bookmarkStart w:id="2026" w:name="sec-mixed-effects-summary"/>
    <w:p>
      <w:pPr>
        <w:pStyle w:val="Heading2"/>
      </w:pPr>
      <w:r>
        <w:t xml:space="preserve">32.4 总结</w:t>
      </w:r>
    </w:p>
    <w:p>
      <w:pPr>
        <w:pStyle w:val="FirstParagraph"/>
      </w:pPr>
      <w:r>
        <w:t xml:space="preserve">通过对频率派和贝叶斯派方法的比较，发现一些有意思的结果。</w:t>
      </w:r>
    </w:p>
    <w:bookmarkEnd w:id="2026"/>
    <w:bookmarkStart w:id="2027" w:name="sec-mixed-effects-models-exercise"/>
    <w:p>
      <w:pPr>
        <w:pStyle w:val="Heading2"/>
      </w:pPr>
      <w:r>
        <w:t xml:space="preserve">32.5 习题</w:t>
      </w:r>
    </w:p>
    <w:p>
      <w:pPr>
        <w:numPr>
          <w:ilvl w:val="0"/>
          <w:numId w:val="1075"/>
        </w:numPr>
      </w:pPr>
      <w:r>
        <w:rPr>
          <w:bCs/>
          <w:b/>
        </w:rPr>
        <w:t xml:space="preserve">MASS</w:t>
      </w:r>
      <w:r>
        <w:t xml:space="preserve"> </w:t>
      </w:r>
      <w:r>
        <w:t xml:space="preserve">包的地形数据集 topo 为例，高斯过程回归模型</w:t>
      </w:r>
    </w:p>
    <w:p>
      <w:pPr>
        <w:numPr>
          <w:ilvl w:val="0"/>
          <w:numId w:val="1000"/>
        </w:numPr>
        <w:pStyle w:val="SourceCode"/>
      </w:pPr>
      <w:r>
        <w:rPr>
          <w:rStyle w:val="FunctionTok"/>
        </w:rPr>
        <w:t xml:space="preserve">data</w:t>
      </w:r>
      <w:r>
        <w:rPr>
          <w:rStyle w:val="NormalTok"/>
        </w:rPr>
        <w:t xml:space="preserve">(topo, </w:t>
      </w:r>
      <w:r>
        <w:rPr>
          <w:rStyle w:val="AttributeTok"/>
        </w:rPr>
        <w:t xml:space="preserve">package =</w:t>
      </w:r>
      <w:r>
        <w:rPr>
          <w:rStyle w:val="NormalTok"/>
        </w:rPr>
        <w:t xml:space="preserve"> </w:t>
      </w:r>
      <w:r>
        <w:rPr>
          <w:rStyle w:val="StringTok"/>
        </w:rPr>
        <w:t xml:space="preserve">"MASS"</w:t>
      </w:r>
      <w:r>
        <w:rPr>
          <w:rStyle w:val="NormalTok"/>
        </w:rPr>
        <w:t xml:space="preserve">)</w:t>
      </w:r>
      <w:r>
        <w:br/>
      </w:r>
      <w:r>
        <w:rPr>
          <w:rStyle w:val="NormalTok"/>
        </w:rPr>
        <w:t xml:space="preserve">bgamm1 </w:t>
      </w:r>
      <w:r>
        <w:rPr>
          <w:rStyle w:val="OtherTok"/>
        </w:rPr>
        <w:t xml:space="preserve">&lt;-</w:t>
      </w:r>
      <w:r>
        <w:rPr>
          <w:rStyle w:val="NormalTok"/>
        </w:rPr>
        <w:t xml:space="preserve"> brms</w:t>
      </w:r>
      <w:r>
        <w:rPr>
          <w:rStyle w:val="SpecialCharTok"/>
        </w:rPr>
        <w:t xml:space="preserve">::</w:t>
      </w:r>
      <w:r>
        <w:rPr>
          <w:rStyle w:val="FunctionTok"/>
        </w:rPr>
        <w:t xml:space="preserve">brm</w:t>
      </w:r>
      <w:r>
        <w:rPr>
          <w:rStyle w:val="NormalTok"/>
        </w:rPr>
        <w:t xml:space="preserve">(</w:t>
      </w:r>
      <w:r>
        <w:br/>
      </w:r>
      <w:r>
        <w:rPr>
          <w:rStyle w:val="NormalTok"/>
        </w:rPr>
        <w:t xml:space="preserve">  z </w:t>
      </w:r>
      <w:r>
        <w:rPr>
          <w:rStyle w:val="SpecialCharTok"/>
        </w:rPr>
        <w:t xml:space="preserve">~</w:t>
      </w:r>
      <w:r>
        <w:rPr>
          <w:rStyle w:val="NormalTok"/>
        </w:rPr>
        <w:t xml:space="preserve"> </w:t>
      </w:r>
      <w:r>
        <w:rPr>
          <w:rStyle w:val="FunctionTok"/>
        </w:rPr>
        <w:t xml:space="preserve">gp</w:t>
      </w:r>
      <w:r>
        <w:rPr>
          <w:rStyle w:val="NormalTok"/>
        </w:rPr>
        <w:t xml:space="preserve">(x, y, </w:t>
      </w:r>
      <w:r>
        <w:rPr>
          <w:rStyle w:val="AttributeTok"/>
        </w:rPr>
        <w:t xml:space="preserve">cov =</w:t>
      </w:r>
      <w:r>
        <w:rPr>
          <w:rStyle w:val="NormalTok"/>
        </w:rPr>
        <w:t xml:space="preserve"> </w:t>
      </w:r>
      <w:r>
        <w:rPr>
          <w:rStyle w:val="StringTok"/>
        </w:rPr>
        <w:t xml:space="preserve">"exp_quad"</w:t>
      </w:r>
      <w:r>
        <w:rPr>
          <w:rStyle w:val="NormalTok"/>
        </w:rPr>
        <w:t xml:space="preserve">), </w:t>
      </w:r>
      <w:r>
        <w:br/>
      </w:r>
      <w:r>
        <w:rPr>
          <w:rStyle w:val="NormalTok"/>
        </w:rPr>
        <w:t xml:space="preserve">  </w:t>
      </w:r>
      <w:r>
        <w:rPr>
          <w:rStyle w:val="CommentTok"/>
        </w:rPr>
        <w:t xml:space="preserve"># family = Gamma(link = "inverse"),</w:t>
      </w:r>
      <w:r>
        <w:br/>
      </w:r>
      <w:r>
        <w:rPr>
          <w:rStyle w:val="NormalTok"/>
        </w:rPr>
        <w:t xml:space="preserve">  </w:t>
      </w:r>
      <w:r>
        <w:rPr>
          <w:rStyle w:val="AttributeTok"/>
        </w:rPr>
        <w:t xml:space="preserve">data =</w:t>
      </w:r>
      <w:r>
        <w:rPr>
          <w:rStyle w:val="NormalTok"/>
        </w:rPr>
        <w:t xml:space="preserve"> topo, </w:t>
      </w:r>
      <w:r>
        <w:rPr>
          <w:rStyle w:val="AttributeTok"/>
        </w:rPr>
        <w:t xml:space="preserve">chains =</w:t>
      </w:r>
      <w:r>
        <w:rPr>
          <w:rStyle w:val="NormalTok"/>
        </w:rPr>
        <w:t xml:space="preserve"> </w:t>
      </w:r>
      <w:r>
        <w:rPr>
          <w:rStyle w:val="DecValTok"/>
        </w:rPr>
        <w:t xml:space="preserve">2</w:t>
      </w:r>
      <w:r>
        <w:rPr>
          <w:rStyle w:val="NormalTok"/>
        </w:rPr>
        <w:t xml:space="preserve">, </w:t>
      </w:r>
      <w:r>
        <w:rPr>
          <w:rStyle w:val="AttributeTok"/>
        </w:rPr>
        <w:t xml:space="preserve">seed =</w:t>
      </w:r>
      <w:r>
        <w:rPr>
          <w:rStyle w:val="NormalTok"/>
        </w:rPr>
        <w:t xml:space="preserve"> </w:t>
      </w:r>
      <w:r>
        <w:rPr>
          <w:rStyle w:val="DecValTok"/>
        </w:rPr>
        <w:t xml:space="preserve">20232023</w:t>
      </w:r>
      <w:r>
        <w:rPr>
          <w:rStyle w:val="NormalTok"/>
        </w:rPr>
        <w:t xml:space="preserve">,</w:t>
      </w:r>
      <w:r>
        <w:br/>
      </w:r>
      <w:r>
        <w:rPr>
          <w:rStyle w:val="NormalTok"/>
        </w:rPr>
        <w:t xml:space="preserve">  </w:t>
      </w:r>
      <w:r>
        <w:rPr>
          <w:rStyle w:val="AttributeTok"/>
        </w:rPr>
        <w:t xml:space="preserve">warmup =</w:t>
      </w:r>
      <w:r>
        <w:rPr>
          <w:rStyle w:val="NormalTok"/>
        </w:rPr>
        <w:t xml:space="preserve"> </w:t>
      </w:r>
      <w:r>
        <w:rPr>
          <w:rStyle w:val="DecValTok"/>
        </w:rPr>
        <w:t xml:space="preserve">1000</w:t>
      </w:r>
      <w:r>
        <w:rPr>
          <w:rStyle w:val="NormalTok"/>
        </w:rPr>
        <w:t xml:space="preserve">, </w:t>
      </w:r>
      <w:r>
        <w:rPr>
          <w:rStyle w:val="AttributeTok"/>
        </w:rPr>
        <w:t xml:space="preserve">iter =</w:t>
      </w:r>
      <w:r>
        <w:rPr>
          <w:rStyle w:val="NormalTok"/>
        </w:rPr>
        <w:t xml:space="preserve"> </w:t>
      </w:r>
      <w:r>
        <w:rPr>
          <w:rStyle w:val="DecValTok"/>
        </w:rPr>
        <w:t xml:space="preserve">2000</w:t>
      </w:r>
      <w:r>
        <w:rPr>
          <w:rStyle w:val="NormalTok"/>
        </w:rPr>
        <w:t xml:space="preserve">, </w:t>
      </w:r>
      <w:r>
        <w:rPr>
          <w:rStyle w:val="AttributeTok"/>
        </w:rPr>
        <w:t xml:space="preserve">thin =</w:t>
      </w:r>
      <w:r>
        <w:rPr>
          <w:rStyle w:val="NormalTok"/>
        </w:rPr>
        <w:t xml:space="preserve"> </w:t>
      </w:r>
      <w:r>
        <w:rPr>
          <w:rStyle w:val="DecValTok"/>
        </w:rPr>
        <w:t xml:space="preserve">1</w:t>
      </w:r>
      <w:r>
        <w:rPr>
          <w:rStyle w:val="NormalTok"/>
        </w:rPr>
        <w:t xml:space="preserve">, </w:t>
      </w:r>
      <w:r>
        <w:rPr>
          <w:rStyle w:val="AttributeTok"/>
        </w:rPr>
        <w:t xml:space="preserve">refresh =</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control =</w:t>
      </w:r>
      <w:r>
        <w:rPr>
          <w:rStyle w:val="NormalTok"/>
        </w:rPr>
        <w:t xml:space="preserve"> </w:t>
      </w:r>
      <w:r>
        <w:rPr>
          <w:rStyle w:val="FunctionTok"/>
        </w:rPr>
        <w:t xml:space="preserve">list</w:t>
      </w:r>
      <w:r>
        <w:rPr>
          <w:rStyle w:val="NormalTok"/>
        </w:rPr>
        <w:t xml:space="preserve">(</w:t>
      </w:r>
      <w:r>
        <w:rPr>
          <w:rStyle w:val="AttributeTok"/>
        </w:rPr>
        <w:t xml:space="preserve">adapt_delta =</w:t>
      </w:r>
      <w:r>
        <w:rPr>
          <w:rStyle w:val="NormalTok"/>
        </w:rPr>
        <w:t xml:space="preserve"> </w:t>
      </w:r>
      <w:r>
        <w:rPr>
          <w:rStyle w:val="FloatTok"/>
        </w:rPr>
        <w:t xml:space="preserve">0.99</w:t>
      </w:r>
      <w:r>
        <w:rPr>
          <w:rStyle w:val="NormalTok"/>
        </w:rPr>
        <w:t xml:space="preserve">)</w:t>
      </w:r>
      <w:r>
        <w:br/>
      </w:r>
      <w:r>
        <w:rPr>
          <w:rStyle w:val="NormalTok"/>
        </w:rPr>
        <w:t xml:space="preserve">)</w:t>
      </w:r>
      <w:r>
        <w:br/>
      </w:r>
      <w:r>
        <w:rPr>
          <w:rStyle w:val="FunctionTok"/>
        </w:rPr>
        <w:t xml:space="preserve">summary</w:t>
      </w:r>
      <w:r>
        <w:rPr>
          <w:rStyle w:val="NormalTok"/>
        </w:rPr>
        <w:t xml:space="preserve">(bgamm1)</w:t>
      </w:r>
      <w:r>
        <w:br/>
      </w:r>
      <w:r>
        <w:rPr>
          <w:rStyle w:val="CommentTok"/>
        </w:rPr>
        <w:t xml:space="preserve"># 高斯过程近似计算</w:t>
      </w:r>
      <w:r>
        <w:br/>
      </w:r>
      <w:r>
        <w:rPr>
          <w:rStyle w:val="NormalTok"/>
        </w:rPr>
        <w:t xml:space="preserve">bgamm2 </w:t>
      </w:r>
      <w:r>
        <w:rPr>
          <w:rStyle w:val="OtherTok"/>
        </w:rPr>
        <w:t xml:space="preserve">&lt;-</w:t>
      </w:r>
      <w:r>
        <w:rPr>
          <w:rStyle w:val="NormalTok"/>
        </w:rPr>
        <w:t xml:space="preserve"> brms</w:t>
      </w:r>
      <w:r>
        <w:rPr>
          <w:rStyle w:val="SpecialCharTok"/>
        </w:rPr>
        <w:t xml:space="preserve">::</w:t>
      </w:r>
      <w:r>
        <w:rPr>
          <w:rStyle w:val="FunctionTok"/>
        </w:rPr>
        <w:t xml:space="preserve">brm</w:t>
      </w:r>
      <w:r>
        <w:rPr>
          <w:rStyle w:val="NormalTok"/>
        </w:rPr>
        <w:t xml:space="preserve">(</w:t>
      </w:r>
      <w:r>
        <w:br/>
      </w:r>
      <w:r>
        <w:rPr>
          <w:rStyle w:val="NormalTok"/>
        </w:rPr>
        <w:t xml:space="preserve">  z </w:t>
      </w:r>
      <w:r>
        <w:rPr>
          <w:rStyle w:val="SpecialCharTok"/>
        </w:rPr>
        <w:t xml:space="preserve">~</w:t>
      </w:r>
      <w:r>
        <w:rPr>
          <w:rStyle w:val="NormalTok"/>
        </w:rPr>
        <w:t xml:space="preserve"> </w:t>
      </w:r>
      <w:r>
        <w:rPr>
          <w:rStyle w:val="FunctionTok"/>
        </w:rPr>
        <w:t xml:space="preserve">gp</w:t>
      </w:r>
      <w:r>
        <w:rPr>
          <w:rStyle w:val="NormalTok"/>
        </w:rPr>
        <w:t xml:space="preserve">(x, y, </w:t>
      </w:r>
      <w:r>
        <w:rPr>
          <w:rStyle w:val="AttributeTok"/>
        </w:rPr>
        <w:t xml:space="preserve">cov =</w:t>
      </w:r>
      <w:r>
        <w:rPr>
          <w:rStyle w:val="NormalTok"/>
        </w:rPr>
        <w:t xml:space="preserve"> </w:t>
      </w:r>
      <w:r>
        <w:rPr>
          <w:rStyle w:val="StringTok"/>
        </w:rPr>
        <w:t xml:space="preserve">"exp_quad"</w:t>
      </w:r>
      <w:r>
        <w:rPr>
          <w:rStyle w:val="NormalTok"/>
        </w:rPr>
        <w:t xml:space="preserve">, </w:t>
      </w:r>
      <w:r>
        <w:rPr>
          <w:rStyle w:val="AttributeTok"/>
        </w:rPr>
        <w:t xml:space="preserve">c =</w:t>
      </w:r>
      <w:r>
        <w:rPr>
          <w:rStyle w:val="NormalTok"/>
        </w:rPr>
        <w:t xml:space="preserve"> </w:t>
      </w:r>
      <w:r>
        <w:rPr>
          <w:rStyle w:val="DecValTok"/>
        </w:rPr>
        <w:t xml:space="preserve">5</w:t>
      </w:r>
      <w:r>
        <w:rPr>
          <w:rStyle w:val="NormalTok"/>
        </w:rPr>
        <w:t xml:space="preserve"> </w:t>
      </w:r>
      <w:r>
        <w:rPr>
          <w:rStyle w:val="SpecialCharTok"/>
        </w:rPr>
        <w:t xml:space="preserve">/</w:t>
      </w:r>
      <w:r>
        <w:rPr>
          <w:rStyle w:val="NormalTok"/>
        </w:rPr>
        <w:t xml:space="preserve"> </w:t>
      </w:r>
      <w:r>
        <w:rPr>
          <w:rStyle w:val="DecValTok"/>
        </w:rPr>
        <w:t xml:space="preserve">4</w:t>
      </w:r>
      <w:r>
        <w:rPr>
          <w:rStyle w:val="NormalTok"/>
        </w:rPr>
        <w:t xml:space="preserve">, </w:t>
      </w:r>
      <w:r>
        <w:rPr>
          <w:rStyle w:val="AttributeTok"/>
        </w:rPr>
        <w:t xml:space="preserve">k =</w:t>
      </w:r>
      <w:r>
        <w:rPr>
          <w:rStyle w:val="NormalTok"/>
        </w:rPr>
        <w:t xml:space="preserve"> </w:t>
      </w:r>
      <w:r>
        <w:rPr>
          <w:rStyle w:val="DecValTok"/>
        </w:rPr>
        <w:t xml:space="preserve">50</w:t>
      </w:r>
      <w:r>
        <w:rPr>
          <w:rStyle w:val="NormalTok"/>
        </w:rPr>
        <w:t xml:space="preserve">),</w:t>
      </w:r>
      <w:r>
        <w:br/>
      </w:r>
      <w:r>
        <w:rPr>
          <w:rStyle w:val="NormalTok"/>
        </w:rPr>
        <w:t xml:space="preserve">  </w:t>
      </w:r>
      <w:r>
        <w:rPr>
          <w:rStyle w:val="AttributeTok"/>
        </w:rPr>
        <w:t xml:space="preserve">data =</w:t>
      </w:r>
      <w:r>
        <w:rPr>
          <w:rStyle w:val="NormalTok"/>
        </w:rPr>
        <w:t xml:space="preserve"> topo, </w:t>
      </w:r>
      <w:r>
        <w:rPr>
          <w:rStyle w:val="AttributeTok"/>
        </w:rPr>
        <w:t xml:space="preserve">chains =</w:t>
      </w:r>
      <w:r>
        <w:rPr>
          <w:rStyle w:val="NormalTok"/>
        </w:rPr>
        <w:t xml:space="preserve"> </w:t>
      </w:r>
      <w:r>
        <w:rPr>
          <w:rStyle w:val="DecValTok"/>
        </w:rPr>
        <w:t xml:space="preserve">2</w:t>
      </w:r>
      <w:r>
        <w:rPr>
          <w:rStyle w:val="NormalTok"/>
        </w:rPr>
        <w:t xml:space="preserve">, </w:t>
      </w:r>
      <w:r>
        <w:rPr>
          <w:rStyle w:val="AttributeTok"/>
        </w:rPr>
        <w:t xml:space="preserve">seed =</w:t>
      </w:r>
      <w:r>
        <w:rPr>
          <w:rStyle w:val="NormalTok"/>
        </w:rPr>
        <w:t xml:space="preserve"> </w:t>
      </w:r>
      <w:r>
        <w:rPr>
          <w:rStyle w:val="DecValTok"/>
        </w:rPr>
        <w:t xml:space="preserve">20232023</w:t>
      </w:r>
      <w:r>
        <w:rPr>
          <w:rStyle w:val="NormalTok"/>
        </w:rPr>
        <w:t xml:space="preserve">,</w:t>
      </w:r>
      <w:r>
        <w:br/>
      </w:r>
      <w:r>
        <w:rPr>
          <w:rStyle w:val="NormalTok"/>
        </w:rPr>
        <w:t xml:space="preserve">  </w:t>
      </w:r>
      <w:r>
        <w:rPr>
          <w:rStyle w:val="AttributeTok"/>
        </w:rPr>
        <w:t xml:space="preserve">warmup =</w:t>
      </w:r>
      <w:r>
        <w:rPr>
          <w:rStyle w:val="NormalTok"/>
        </w:rPr>
        <w:t xml:space="preserve"> </w:t>
      </w:r>
      <w:r>
        <w:rPr>
          <w:rStyle w:val="DecValTok"/>
        </w:rPr>
        <w:t xml:space="preserve">1000</w:t>
      </w:r>
      <w:r>
        <w:rPr>
          <w:rStyle w:val="NormalTok"/>
        </w:rPr>
        <w:t xml:space="preserve">, </w:t>
      </w:r>
      <w:r>
        <w:rPr>
          <w:rStyle w:val="AttributeTok"/>
        </w:rPr>
        <w:t xml:space="preserve">iter =</w:t>
      </w:r>
      <w:r>
        <w:rPr>
          <w:rStyle w:val="NormalTok"/>
        </w:rPr>
        <w:t xml:space="preserve"> </w:t>
      </w:r>
      <w:r>
        <w:rPr>
          <w:rStyle w:val="DecValTok"/>
        </w:rPr>
        <w:t xml:space="preserve">2000</w:t>
      </w:r>
      <w:r>
        <w:rPr>
          <w:rStyle w:val="NormalTok"/>
        </w:rPr>
        <w:t xml:space="preserve">, </w:t>
      </w:r>
      <w:r>
        <w:rPr>
          <w:rStyle w:val="AttributeTok"/>
        </w:rPr>
        <w:t xml:space="preserve">thin =</w:t>
      </w:r>
      <w:r>
        <w:rPr>
          <w:rStyle w:val="NormalTok"/>
        </w:rPr>
        <w:t xml:space="preserve"> </w:t>
      </w:r>
      <w:r>
        <w:rPr>
          <w:rStyle w:val="DecValTok"/>
        </w:rPr>
        <w:t xml:space="preserve">1</w:t>
      </w:r>
      <w:r>
        <w:rPr>
          <w:rStyle w:val="NormalTok"/>
        </w:rPr>
        <w:t xml:space="preserve">, </w:t>
      </w:r>
      <w:r>
        <w:rPr>
          <w:rStyle w:val="AttributeTok"/>
        </w:rPr>
        <w:t xml:space="preserve">refresh =</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control =</w:t>
      </w:r>
      <w:r>
        <w:rPr>
          <w:rStyle w:val="NormalTok"/>
        </w:rPr>
        <w:t xml:space="preserve"> </w:t>
      </w:r>
      <w:r>
        <w:rPr>
          <w:rStyle w:val="FunctionTok"/>
        </w:rPr>
        <w:t xml:space="preserve">list</w:t>
      </w:r>
      <w:r>
        <w:rPr>
          <w:rStyle w:val="NormalTok"/>
        </w:rPr>
        <w:t xml:space="preserve">(</w:t>
      </w:r>
      <w:r>
        <w:rPr>
          <w:rStyle w:val="AttributeTok"/>
        </w:rPr>
        <w:t xml:space="preserve">adapt_delta =</w:t>
      </w:r>
      <w:r>
        <w:rPr>
          <w:rStyle w:val="NormalTok"/>
        </w:rPr>
        <w:t xml:space="preserve"> </w:t>
      </w:r>
      <w:r>
        <w:rPr>
          <w:rStyle w:val="FloatTok"/>
        </w:rPr>
        <w:t xml:space="preserve">0.99</w:t>
      </w:r>
      <w:r>
        <w:rPr>
          <w:rStyle w:val="NormalTok"/>
        </w:rPr>
        <w:t xml:space="preserve">)</w:t>
      </w:r>
      <w:r>
        <w:br/>
      </w:r>
      <w:r>
        <w:rPr>
          <w:rStyle w:val="NormalTok"/>
        </w:rPr>
        <w:t xml:space="preserve">)</w:t>
      </w:r>
      <w:r>
        <w:br/>
      </w:r>
      <w:r>
        <w:rPr>
          <w:rStyle w:val="FunctionTok"/>
        </w:rPr>
        <w:t xml:space="preserve">summary</w:t>
      </w:r>
      <w:r>
        <w:rPr>
          <w:rStyle w:val="NormalTok"/>
        </w:rPr>
        <w:t xml:space="preserve">(bgamm2)</w:t>
      </w:r>
    </w:p>
    <w:p>
      <w:pPr>
        <w:numPr>
          <w:ilvl w:val="0"/>
          <w:numId w:val="1000"/>
        </w:numPr>
      </w:pPr>
      <w:r>
        <w:rPr>
          <w:bCs/>
          <w:b/>
        </w:rPr>
        <w:t xml:space="preserve">brms</w:t>
      </w:r>
      <w:r>
        <w:t xml:space="preserve"> </w:t>
      </w:r>
      <w:r>
        <w:t xml:space="preserve">包的函数</w:t>
      </w:r>
      <w:r>
        <w:t xml:space="preserve"> </w:t>
      </w:r>
      <w:r>
        <w:rPr>
          <w:rStyle w:val="VerbatimChar"/>
        </w:rPr>
        <w:t xml:space="preserve">gp()</w:t>
      </w:r>
      <w:r>
        <w:t xml:space="preserve"> </w:t>
      </w:r>
      <w:r>
        <w:t xml:space="preserve">的参数</w:t>
      </w:r>
      <w:r>
        <w:t xml:space="preserve"> </w:t>
      </w:r>
      <m:oMath>
        <m:r>
          <m:t>k</m:t>
        </m:r>
      </m:oMath>
      <w:r>
        <w:t xml:space="preserve"> </w:t>
      </w:r>
      <w:r>
        <w:t xml:space="preserve">表示近似高斯过程 GP 所用的基函数的数目</w:t>
      </w:r>
    </w:p>
    <w:p>
      <w:pPr>
        <w:numPr>
          <w:ilvl w:val="0"/>
          <w:numId w:val="1000"/>
        </w:numPr>
        <w:pStyle w:val="SourceCode"/>
      </w:pPr>
      <w:r>
        <w:rPr>
          <w:rStyle w:val="NormalTok"/>
        </w:rPr>
        <w:t xml:space="preserve">me3 </w:t>
      </w:r>
      <w:r>
        <w:rPr>
          <w:rStyle w:val="OtherTok"/>
        </w:rPr>
        <w:t xml:space="preserve">&lt;-</w:t>
      </w:r>
      <w:r>
        <w:rPr>
          <w:rStyle w:val="NormalTok"/>
        </w:rPr>
        <w:t xml:space="preserve"> brms</w:t>
      </w:r>
      <w:r>
        <w:rPr>
          <w:rStyle w:val="SpecialCharTok"/>
        </w:rPr>
        <w:t xml:space="preserve">::</w:t>
      </w:r>
      <w:r>
        <w:rPr>
          <w:rStyle w:val="FunctionTok"/>
        </w:rPr>
        <w:t xml:space="preserve">conditional_effects</w:t>
      </w:r>
      <w:r>
        <w:rPr>
          <w:rStyle w:val="NormalTok"/>
        </w:rPr>
        <w:t xml:space="preserve">(bgamm1, </w:t>
      </w:r>
      <w:r>
        <w:rPr>
          <w:rStyle w:val="AttributeTok"/>
        </w:rPr>
        <w:t xml:space="preserve">ndraws =</w:t>
      </w:r>
      <w:r>
        <w:rPr>
          <w:rStyle w:val="NormalTok"/>
        </w:rPr>
        <w:t xml:space="preserve"> </w:t>
      </w:r>
      <w:r>
        <w:rPr>
          <w:rStyle w:val="DecValTok"/>
        </w:rPr>
        <w:t xml:space="preserve">200</w:t>
      </w:r>
      <w:r>
        <w:rPr>
          <w:rStyle w:val="NormalTok"/>
        </w:rPr>
        <w:t xml:space="preserve">, </w:t>
      </w:r>
      <w:r>
        <w:rPr>
          <w:rStyle w:val="AttributeTok"/>
        </w:rPr>
        <w:t xml:space="preserve">spaghetti =</w:t>
      </w:r>
      <w:r>
        <w:rPr>
          <w:rStyle w:val="NormalTok"/>
        </w:rPr>
        <w:t xml:space="preserve"> </w:t>
      </w:r>
      <w:r>
        <w:rPr>
          <w:rStyle w:val="ConstantTok"/>
        </w:rPr>
        <w:t xml:space="preserve">TRUE</w:t>
      </w:r>
      <w:r>
        <w:rPr>
          <w:rStyle w:val="NormalTok"/>
        </w:rPr>
        <w:t xml:space="preserve">)</w:t>
      </w:r>
      <w:r>
        <w:br/>
      </w:r>
      <w:r>
        <w:rPr>
          <w:rStyle w:val="FunctionTok"/>
        </w:rPr>
        <w:t xml:space="preserve">plot</w:t>
      </w:r>
      <w:r>
        <w:rPr>
          <w:rStyle w:val="NormalTok"/>
        </w:rPr>
        <w:t xml:space="preserve">(me3, </w:t>
      </w:r>
      <w:r>
        <w:rPr>
          <w:rStyle w:val="AttributeTok"/>
        </w:rPr>
        <w:t xml:space="preserve">ask =</w:t>
      </w:r>
      <w:r>
        <w:rPr>
          <w:rStyle w:val="NormalTok"/>
        </w:rPr>
        <w:t xml:space="preserve"> </w:t>
      </w:r>
      <w:r>
        <w:rPr>
          <w:rStyle w:val="ConstantTok"/>
        </w:rPr>
        <w:t xml:space="preserve">FALSE</w:t>
      </w:r>
      <w:r>
        <w:rPr>
          <w:rStyle w:val="NormalTok"/>
        </w:rPr>
        <w:t xml:space="preserve">, </w:t>
      </w:r>
      <w:r>
        <w:rPr>
          <w:rStyle w:val="AttributeTok"/>
        </w:rPr>
        <w:t xml:space="preserve">points =</w:t>
      </w:r>
      <w:r>
        <w:rPr>
          <w:rStyle w:val="NormalTok"/>
        </w:rPr>
        <w:t xml:space="preserve"> </w:t>
      </w:r>
      <w:r>
        <w:rPr>
          <w:rStyle w:val="ConstantTok"/>
        </w:rPr>
        <w:t xml:space="preserve">TRUE</w:t>
      </w:r>
      <w:r>
        <w:rPr>
          <w:rStyle w:val="NormalTok"/>
        </w:rPr>
        <w:t xml:space="preserve">)</w:t>
      </w:r>
    </w:p>
    <w:bookmarkEnd w:id="2027"/>
    <w:bookmarkEnd w:id="2028"/>
    <w:bookmarkStart w:id="2101" w:name="sec-bayesian-gaussian-processes"/>
    <w:p>
      <w:pPr>
        <w:pStyle w:val="Heading1"/>
      </w:pPr>
      <w:r>
        <w:t xml:space="preserve">33. 高斯过程回归</w:t>
      </w:r>
    </w:p>
    <w:p>
      <w:pPr>
        <w:pStyle w:val="FirstParagraph"/>
      </w:pPr>
      <w:r>
        <w:t xml:space="preserve">$$
 \def\bm#1{{\boldsymbol #1}}
$$</w:t>
      </w:r>
    </w:p>
    <w:bookmarkStart w:id="2052" w:name="sec-multi-normal"/>
    <w:p>
      <w:pPr>
        <w:pStyle w:val="Heading2"/>
      </w:pPr>
      <w:r>
        <w:t xml:space="preserve">33.1 多元正态分布</w:t>
      </w:r>
    </w:p>
    <w:p>
      <w:pPr>
        <w:pStyle w:val="FirstParagraph"/>
      </w:pPr>
      <w:r>
        <w:t xml:space="preserve">设随机向量</w:t>
      </w:r>
      <w:r>
        <w:t xml:space="preserve"> </w:t>
      </w:r>
      <m:oMath>
        <m:r>
          <m:rPr>
            <m:sty m:val="b"/>
          </m:rPr>
          <m:t>X</m:t>
        </m:r>
        <m:r>
          <m:rPr>
            <m:sty m:val="p"/>
          </m:rPr>
          <m:t>=</m:t>
        </m:r>
        <m:sSup>
          <m:e>
            <m:d>
              <m:dPr>
                <m:begChr m:val="("/>
                <m:endChr m:val=")"/>
                <m:sepChr m:val=""/>
                <m:grow/>
              </m:dPr>
              <m:e>
                <m:sSub>
                  <m:e>
                    <m:r>
                      <m:t>X</m:t>
                    </m:r>
                  </m:e>
                  <m:sub>
                    <m:r>
                      <m:t>1</m:t>
                    </m:r>
                  </m:sub>
                </m:sSub>
                <m:r>
                  <m:rPr>
                    <m:sty m:val="p"/>
                  </m:rPr>
                  <m:t>,</m:t>
                </m:r>
                <m:sSub>
                  <m:e>
                    <m:r>
                      <m:t>X</m:t>
                    </m:r>
                  </m:e>
                  <m:sub>
                    <m:r>
                      <m:t>2</m:t>
                    </m:r>
                  </m:sub>
                </m:sSub>
                <m:r>
                  <m:rPr>
                    <m:sty m:val="p"/>
                  </m:rPr>
                  <m:t>,</m:t>
                </m:r>
                <m:r>
                  <m:rPr>
                    <m:sty m:val="p"/>
                  </m:rPr>
                  <m:t>⋯</m:t>
                </m:r>
                <m:r>
                  <m:rPr>
                    <m:sty m:val="p"/>
                  </m:rPr>
                  <m:t>,</m:t>
                </m:r>
                <m:sSub>
                  <m:e>
                    <m:r>
                      <m:t>X</m:t>
                    </m:r>
                  </m:e>
                  <m:sub>
                    <m:r>
                      <m:t>p</m:t>
                    </m:r>
                  </m:sub>
                </m:sSub>
              </m:e>
            </m:d>
          </m:e>
          <m:sup>
            <m:r>
              <m:rPr>
                <m:sty m:val="p"/>
              </m:rPr>
              <m:t>⊤</m:t>
            </m:r>
          </m:sup>
        </m:sSup>
      </m:oMath>
      <w:r>
        <w:t xml:space="preserve"> </w:t>
      </w:r>
      <w:r>
        <w:t xml:space="preserve">服从多元正态分布</w:t>
      </w:r>
      <w:r>
        <w:t xml:space="preserve"> </w:t>
      </w:r>
      <m:oMath>
        <m:r>
          <m:rPr>
            <m:sty m:val="p"/>
          </m:rPr>
          <m:t>M</m:t>
        </m:r>
        <m:r>
          <m:rPr>
            <m:sty m:val="p"/>
          </m:rPr>
          <m:t>V</m:t>
        </m:r>
        <m:r>
          <m:rPr>
            <m:sty m:val="p"/>
          </m:rPr>
          <m:t>N</m:t>
        </m:r>
        <m:d>
          <m:dPr>
            <m:begChr m:val="("/>
            <m:endChr m:val=")"/>
            <m:sepChr m:val=""/>
            <m:grow/>
          </m:dPr>
          <m:e>
            <m:r>
              <m:rPr>
                <m:sty m:val="b"/>
              </m:rPr>
              <m:t>μ</m:t>
            </m:r>
            <m:r>
              <m:rPr>
                <m:sty m:val="p"/>
              </m:rPr>
              <m:t>,</m:t>
            </m:r>
            <m:r>
              <m:t>Σ</m:t>
            </m:r>
          </m:e>
        </m:d>
      </m:oMath>
      <w:r>
        <w:t xml:space="preserve"> </w:t>
      </w:r>
      <w:r>
        <w:t xml:space="preserve">，其联合密度函数如下</w:t>
      </w:r>
    </w:p>
    <w:p>
      <w:pPr>
        <w:pStyle w:val="BodyText"/>
      </w:pPr>
      <m:oMathPara>
        <m:oMathParaPr>
          <m:jc m:val="center"/>
        </m:oMathParaPr>
        <m:oMath>
          <m:m>
            <m:mPr>
              <m:baseJc m:val="center"/>
              <m:plcHide m:val="1"/>
              <m:mcs>
                <m:mc>
                  <m:mcPr>
                    <m:mcJc m:val="right"/>
                    <m:count m:val="1"/>
                  </m:mcPr>
                </m:mc>
              </m:mcs>
            </m:mPr>
            <m:mr>
              <m:e>
                <m:r>
                  <m:t>p</m:t>
                </m:r>
                <m:d>
                  <m:dPr>
                    <m:begChr m:val="("/>
                    <m:endChr m:val=")"/>
                    <m:sepChr m:val=""/>
                    <m:grow/>
                  </m:dPr>
                  <m:e>
                    <m:r>
                      <m:rPr>
                        <m:sty m:val="b"/>
                      </m:rPr>
                      <m:t>x</m:t>
                    </m:r>
                  </m:e>
                </m:d>
                <m:r>
                  <m:rPr>
                    <m:sty m:val="p"/>
                  </m:rPr>
                  <m:t>=</m:t>
                </m:r>
                <m:sSup>
                  <m:e>
                    <m:d>
                      <m:dPr>
                        <m:begChr m:val="("/>
                        <m:endChr m:val=")"/>
                        <m:sepChr m:val=""/>
                        <m:grow/>
                      </m:dPr>
                      <m:e>
                        <m:r>
                          <m:t>2</m:t>
                        </m:r>
                        <m:r>
                          <m:t>π</m:t>
                        </m:r>
                      </m:e>
                    </m:d>
                  </m:e>
                  <m:sup>
                    <m:r>
                      <m:rPr>
                        <m:sty m:val="p"/>
                      </m:rPr>
                      <m:t>−</m:t>
                    </m:r>
                    <m:f>
                      <m:fPr>
                        <m:type m:val="bar"/>
                      </m:fPr>
                      <m:num>
                        <m:r>
                          <m:t>p</m:t>
                        </m:r>
                      </m:num>
                      <m:den>
                        <m:r>
                          <m:t>2</m:t>
                        </m:r>
                      </m:den>
                    </m:f>
                  </m:sup>
                </m:sSup>
                <m:sSup>
                  <m:e>
                    <m:d>
                      <m:dPr>
                        <m:begChr m:val="|"/>
                        <m:endChr m:val="|"/>
                        <m:sepChr m:val=""/>
                        <m:grow/>
                      </m:dPr>
                      <m:e>
                        <m:r>
                          <m:t>Σ</m:t>
                        </m:r>
                      </m:e>
                    </m:d>
                  </m:e>
                  <m:sup>
                    <m:r>
                      <m:rPr>
                        <m:sty m:val="p"/>
                      </m:rPr>
                      <m:t>−</m:t>
                    </m:r>
                    <m:f>
                      <m:fPr>
                        <m:type m:val="bar"/>
                      </m:fPr>
                      <m:num>
                        <m:r>
                          <m:t>1</m:t>
                        </m:r>
                      </m:num>
                      <m:den>
                        <m:r>
                          <m:t>2</m:t>
                        </m:r>
                      </m:den>
                    </m:f>
                  </m:sup>
                </m:sSup>
                <m:r>
                  <m:rPr>
                    <m:sty m:val="p"/>
                  </m:rPr>
                  <m:t>exp</m:t>
                </m:r>
                <m:d>
                  <m:dPr>
                    <m:begChr m:val="{"/>
                    <m:endChr m:val="}"/>
                    <m:sepChr m:val=""/>
                    <m:grow/>
                  </m:dPr>
                  <m:e>
                    <m:r>
                      <m:rPr>
                        <m:sty m:val="p"/>
                      </m:rPr>
                      <m:t>−</m:t>
                    </m:r>
                    <m:f>
                      <m:fPr>
                        <m:type m:val="bar"/>
                      </m:fPr>
                      <m:num>
                        <m:r>
                          <m:t>1</m:t>
                        </m:r>
                      </m:num>
                      <m:den>
                        <m:r>
                          <m:t>2</m:t>
                        </m:r>
                      </m:den>
                    </m:f>
                    <m:sSup>
                      <m:e>
                        <m:d>
                          <m:dPr>
                            <m:begChr m:val="("/>
                            <m:endChr m:val=")"/>
                            <m:sepChr m:val=""/>
                            <m:grow/>
                          </m:dPr>
                          <m:e>
                            <m:r>
                              <m:rPr>
                                <m:sty m:val="b"/>
                              </m:rPr>
                              <m:t>x</m:t>
                            </m:r>
                            <m:r>
                              <m:rPr>
                                <m:sty m:val="p"/>
                              </m:rPr>
                              <m:t>−</m:t>
                            </m:r>
                            <m:r>
                              <m:rPr>
                                <m:sty m:val="b"/>
                              </m:rPr>
                              <m:t>μ</m:t>
                            </m:r>
                          </m:e>
                        </m:d>
                      </m:e>
                      <m:sup>
                        <m:r>
                          <m:t>T</m:t>
                        </m:r>
                      </m:sup>
                    </m:sSup>
                    <m:sSup>
                      <m:e>
                        <m:r>
                          <m:t>Σ</m:t>
                        </m:r>
                      </m:e>
                      <m:sup>
                        <m:r>
                          <m:rPr>
                            <m:sty m:val="p"/>
                          </m:rPr>
                          <m:t>−</m:t>
                        </m:r>
                        <m:r>
                          <m:t>1</m:t>
                        </m:r>
                      </m:sup>
                    </m:sSup>
                    <m:d>
                      <m:dPr>
                        <m:begChr m:val="("/>
                        <m:endChr m:val=")"/>
                        <m:sepChr m:val=""/>
                        <m:grow/>
                      </m:dPr>
                      <m:e>
                        <m:r>
                          <m:rPr>
                            <m:sty m:val="b"/>
                          </m:rPr>
                          <m:t>x</m:t>
                        </m:r>
                        <m:r>
                          <m:rPr>
                            <m:sty m:val="p"/>
                          </m:rPr>
                          <m:t>−</m:t>
                        </m:r>
                        <m:r>
                          <m:rPr>
                            <m:sty m:val="b"/>
                          </m:rPr>
                          <m:t>μ</m:t>
                        </m:r>
                      </m:e>
                    </m:d>
                  </m:e>
                </m:d>
                <m:r>
                  <m:rPr>
                    <m:sty m:val="p"/>
                  </m:rPr>
                  <m:t>,</m:t>
                </m:r>
                <m:r>
                  <m:t> </m:t>
                </m:r>
                <m:r>
                  <m:rPr>
                    <m:sty m:val="b"/>
                  </m:rPr>
                  <m:t>x</m:t>
                </m:r>
                <m:r>
                  <m:rPr>
                    <m:sty m:val="p"/>
                  </m:rPr>
                  <m:t>∈</m:t>
                </m:r>
                <m:sSup>
                  <m:e>
                    <m:r>
                      <m:rPr>
                        <m:sty m:val="p"/>
                        <m:scr m:val="double-struck"/>
                      </m:rPr>
                      <m:t>R</m:t>
                    </m:r>
                  </m:e>
                  <m:sup>
                    <m:r>
                      <m:t>p</m:t>
                    </m:r>
                  </m:sup>
                </m:sSup>
              </m:e>
            </m:mr>
          </m:m>
        </m:oMath>
      </m:oMathPara>
    </w:p>
    <w:p>
      <w:pPr>
        <w:pStyle w:val="FirstParagraph"/>
      </w:pPr>
      <w:r>
        <w:t xml:space="preserve">其中，协方差矩阵</w:t>
      </w:r>
      <w:r>
        <w:t xml:space="preserve"> </w:t>
      </w:r>
      <m:oMath>
        <m:r>
          <m:t>Σ</m:t>
        </m:r>
      </m:oMath>
      <w:r>
        <w:t xml:space="preserve"> </w:t>
      </w:r>
      <w:r>
        <w:t xml:space="preserve">是正定的，其 Cholesky 分解为</w:t>
      </w:r>
      <w:r>
        <w:t xml:space="preserve"> </w:t>
      </w:r>
      <m:oMath>
        <m:r>
          <m:t>Σ</m:t>
        </m:r>
        <m:r>
          <m:rPr>
            <m:sty m:val="p"/>
          </m:rPr>
          <m:t>=</m:t>
        </m:r>
        <m:r>
          <m:t>C</m:t>
        </m:r>
        <m:sSup>
          <m:e>
            <m:r>
              <m:t>C</m:t>
            </m:r>
          </m:e>
          <m:sup>
            <m:r>
              <m:rPr>
                <m:sty m:val="p"/>
              </m:rPr>
              <m:t>⊤</m:t>
            </m:r>
          </m:sup>
        </m:sSup>
      </m:oMath>
      <w:r>
        <w:t xml:space="preserve"> </w:t>
      </w:r>
      <w:r>
        <w:t xml:space="preserve">，这里</w:t>
      </w:r>
      <w:r>
        <w:t xml:space="preserve"> </w:t>
      </w:r>
      <m:oMath>
        <m:r>
          <m:t>C</m:t>
        </m:r>
      </m:oMath>
      <w:r>
        <w:t xml:space="preserve"> </w:t>
      </w:r>
      <w:r>
        <w:t xml:space="preserve">为下三角矩阵。设</w:t>
      </w:r>
      <w:r>
        <w:t xml:space="preserve"> </w:t>
      </w:r>
      <m:oMath>
        <m:r>
          <m:rPr>
            <m:sty m:val="b"/>
          </m:rPr>
          <m:t>Z</m:t>
        </m:r>
        <m:r>
          <m:rPr>
            <m:sty m:val="p"/>
          </m:rPr>
          <m:t>=</m:t>
        </m:r>
        <m:sSup>
          <m:e>
            <m:d>
              <m:dPr>
                <m:begChr m:val="("/>
                <m:endChr m:val=")"/>
                <m:sepChr m:val=""/>
                <m:grow/>
              </m:dPr>
              <m:e>
                <m:sSub>
                  <m:e>
                    <m:r>
                      <m:t>Z</m:t>
                    </m:r>
                  </m:e>
                  <m:sub>
                    <m:r>
                      <m:t>1</m:t>
                    </m:r>
                  </m:sub>
                </m:sSub>
                <m:r>
                  <m:rPr>
                    <m:sty m:val="p"/>
                  </m:rPr>
                  <m:t>,</m:t>
                </m:r>
                <m:sSub>
                  <m:e>
                    <m:r>
                      <m:t>Z</m:t>
                    </m:r>
                  </m:e>
                  <m:sub>
                    <m:r>
                      <m:t>2</m:t>
                    </m:r>
                  </m:sub>
                </m:sSub>
                <m:r>
                  <m:rPr>
                    <m:sty m:val="p"/>
                  </m:rPr>
                  <m:t>,</m:t>
                </m:r>
                <m:r>
                  <m:rPr>
                    <m:sty m:val="p"/>
                  </m:rPr>
                  <m:t>⋯</m:t>
                </m:r>
                <m:r>
                  <m:rPr>
                    <m:sty m:val="p"/>
                  </m:rPr>
                  <m:t>,</m:t>
                </m:r>
                <m:sSub>
                  <m:e>
                    <m:r>
                      <m:t>Z</m:t>
                    </m:r>
                  </m:e>
                  <m:sub>
                    <m:r>
                      <m:t>p</m:t>
                    </m:r>
                  </m:sub>
                </m:sSub>
              </m:e>
            </m:d>
          </m:e>
          <m:sup>
            <m:r>
              <m:rPr>
                <m:sty m:val="p"/>
              </m:rPr>
              <m:t>⊤</m:t>
            </m:r>
          </m:sup>
        </m:sSup>
      </m:oMath>
      <w:r>
        <w:t xml:space="preserve"> </w:t>
      </w:r>
      <w:r>
        <w:t xml:space="preserve">服从</w:t>
      </w:r>
      <w:r>
        <w:t xml:space="preserve"> </w:t>
      </w:r>
      <m:oMath>
        <m:r>
          <m:t>p</m:t>
        </m:r>
      </m:oMath>
      <w:r>
        <w:t xml:space="preserve"> </w:t>
      </w:r>
      <w:r>
        <w:t xml:space="preserve">元标准正态分布</w:t>
      </w:r>
      <w:r>
        <w:t xml:space="preserve"> </w:t>
      </w:r>
      <m:oMath>
        <m:r>
          <m:rPr>
            <m:sty m:val="p"/>
          </m:rPr>
          <m:t>M</m:t>
        </m:r>
        <m:r>
          <m:rPr>
            <m:sty m:val="p"/>
          </m:rPr>
          <m:t>V</m:t>
        </m:r>
        <m:r>
          <m:rPr>
            <m:sty m:val="p"/>
          </m:rPr>
          <m:t>N</m:t>
        </m:r>
        <m:d>
          <m:dPr>
            <m:begChr m:val="("/>
            <m:endChr m:val=")"/>
            <m:sepChr m:val=""/>
            <m:grow/>
          </m:dPr>
          <m:e>
            <m:r>
              <m:rPr>
                <m:sty m:val="b"/>
              </m:rPr>
              <m:t>0</m:t>
            </m:r>
            <m:r>
              <m:rPr>
                <m:sty m:val="p"/>
              </m:rPr>
              <m:t>,</m:t>
            </m:r>
            <m:r>
              <m:t>I</m:t>
            </m:r>
          </m:e>
        </m:d>
      </m:oMath>
      <w:r>
        <w:t xml:space="preserve"> </w:t>
      </w:r>
      <w:r>
        <w:t xml:space="preserve">，则</w:t>
      </w:r>
      <w:r>
        <w:t xml:space="preserve"> </w:t>
      </w:r>
      <m:oMath>
        <m:r>
          <m:rPr>
            <m:sty m:val="b"/>
          </m:rPr>
          <m:t>X</m:t>
        </m:r>
        <m:r>
          <m:rPr>
            <m:sty m:val="p"/>
          </m:rPr>
          <m:t>=</m:t>
        </m:r>
        <m:r>
          <m:rPr>
            <m:sty m:val="b"/>
          </m:rPr>
          <m:t>μ</m:t>
        </m:r>
        <m:r>
          <m:rPr>
            <m:sty m:val="p"/>
          </m:rPr>
          <m:t>+</m:t>
        </m:r>
        <m:r>
          <m:t>C</m:t>
        </m:r>
        <m:r>
          <m:rPr>
            <m:sty m:val="b"/>
          </m:rPr>
          <m:t>Z</m:t>
        </m:r>
      </m:oMath>
      <w:r>
        <w:t xml:space="preserve"> </w:t>
      </w:r>
      <w:r>
        <w:t xml:space="preserve">服从多元正态分布</w:t>
      </w:r>
      <w:r>
        <w:t xml:space="preserve"> </w:t>
      </w:r>
      <m:oMath>
        <m:r>
          <m:rPr>
            <m:sty m:val="p"/>
          </m:rPr>
          <m:t>M</m:t>
        </m:r>
        <m:r>
          <m:rPr>
            <m:sty m:val="p"/>
          </m:rPr>
          <m:t>V</m:t>
        </m:r>
        <m:r>
          <m:rPr>
            <m:sty m:val="p"/>
          </m:rPr>
          <m:t>N</m:t>
        </m:r>
        <m:d>
          <m:dPr>
            <m:begChr m:val="("/>
            <m:endChr m:val=")"/>
            <m:sepChr m:val=""/>
            <m:grow/>
          </m:dPr>
          <m:e>
            <m:r>
              <m:rPr>
                <m:sty m:val="b"/>
              </m:rPr>
              <m:t>μ</m:t>
            </m:r>
            <m:r>
              <m:rPr>
                <m:sty m:val="p"/>
              </m:rPr>
              <m:t>,</m:t>
            </m:r>
            <m:r>
              <m:t>Σ</m:t>
            </m:r>
          </m:e>
        </m:d>
      </m:oMath>
      <w:r>
        <w:t xml:space="preserve"> </w:t>
      </w:r>
      <w:r>
        <w:t xml:space="preserve">。</w:t>
      </w:r>
    </w:p>
    <w:bookmarkStart w:id="2041" w:name="sec-multi-normal-simu"/>
    <w:p>
      <w:pPr>
        <w:pStyle w:val="Heading3"/>
      </w:pPr>
      <w:r>
        <w:t xml:space="preserve">33.1.1 多元正态分布模拟</w:t>
      </w:r>
    </w:p>
    <w:p>
      <w:pPr>
        <w:pStyle w:val="FirstParagraph"/>
      </w:pPr>
      <w:r>
        <w:t xml:space="preserve">可以用 Stan 函数</w:t>
      </w:r>
      <w:r>
        <w:t xml:space="preserve"> </w:t>
      </w:r>
      <w:r>
        <w:rPr>
          <w:rStyle w:val="VerbatimChar"/>
        </w:rPr>
        <w:t xml:space="preserve">multi_normal_cholesky_rng</w:t>
      </w:r>
      <w:r>
        <w:t xml:space="preserve"> </w:t>
      </w:r>
      <w:r>
        <w:t xml:space="preserve">生成随机数模拟多元正态分布。</w:t>
      </w:r>
    </w:p>
    <w:p>
      <w:pPr>
        <w:pStyle w:val="SourceCode"/>
      </w:pPr>
      <w:r>
        <w:rPr>
          <w:rStyle w:val="KeywordTok"/>
        </w:rPr>
        <w:t xml:space="preserve">data</w:t>
      </w:r>
      <w:r>
        <w:rPr>
          <w:rStyle w:val="NormalTok"/>
        </w:rPr>
        <w:t xml:space="preserve"> {</w:t>
      </w:r>
      <w:r>
        <w:br/>
      </w:r>
      <w:r>
        <w:rPr>
          <w:rStyle w:val="NormalTok"/>
        </w:rPr>
        <w:t xml:space="preserve">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1</w:t>
      </w:r>
      <w:r>
        <w:rPr>
          <w:rStyle w:val="NormalTok"/>
        </w:rPr>
        <w:t xml:space="preserve">&gt; N;</w:t>
      </w:r>
      <w:r>
        <w:br/>
      </w:r>
      <w:r>
        <w:rPr>
          <w:rStyle w:val="NormalTok"/>
        </w:rPr>
        <w:t xml:space="preserve">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1</w:t>
      </w:r>
      <w:r>
        <w:rPr>
          <w:rStyle w:val="NormalTok"/>
        </w:rPr>
        <w:t xml:space="preserve">&gt; D;</w:t>
      </w:r>
      <w:r>
        <w:br/>
      </w:r>
      <w:r>
        <w:rPr>
          <w:rStyle w:val="NormalTok"/>
        </w:rPr>
        <w:t xml:space="preserve">  </w:t>
      </w:r>
      <w:r>
        <w:rPr>
          <w:rStyle w:val="DataTypeTok"/>
        </w:rPr>
        <w:t xml:space="preserve">vector</w:t>
      </w:r>
      <w:r>
        <w:rPr>
          <w:rStyle w:val="NormalTok"/>
        </w:rPr>
        <w:t xml:space="preserve">[D] mu;</w:t>
      </w:r>
      <w:r>
        <w:br/>
      </w:r>
      <w:r>
        <w:rPr>
          <w:rStyle w:val="NormalTok"/>
        </w:rPr>
        <w:t xml:space="preserve">  </w:t>
      </w:r>
      <w:r>
        <w:rPr>
          <w:rStyle w:val="DataTypeTok"/>
        </w:rPr>
        <w:t xml:space="preserve">matrix</w:t>
      </w:r>
      <w:r>
        <w:rPr>
          <w:rStyle w:val="NormalTok"/>
        </w:rPr>
        <w:t xml:space="preserve">[D, D] Sigma;</w:t>
      </w:r>
      <w:r>
        <w:br/>
      </w:r>
      <w:r>
        <w:rPr>
          <w:rStyle w:val="NormalTok"/>
        </w:rPr>
        <w:t xml:space="preserve">}</w:t>
      </w:r>
      <w:r>
        <w:br/>
      </w:r>
      <w:r>
        <w:rPr>
          <w:rStyle w:val="KeywordTok"/>
        </w:rPr>
        <w:t xml:space="preserve">transformed data</w:t>
      </w:r>
      <w:r>
        <w:rPr>
          <w:rStyle w:val="NormalTok"/>
        </w:rPr>
        <w:t xml:space="preserve"> {</w:t>
      </w:r>
      <w:r>
        <w:br/>
      </w:r>
      <w:r>
        <w:rPr>
          <w:rStyle w:val="NormalTok"/>
        </w:rPr>
        <w:t xml:space="preserve">  </w:t>
      </w:r>
      <w:r>
        <w:rPr>
          <w:rStyle w:val="DataTypeTok"/>
        </w:rPr>
        <w:t xml:space="preserve">matrix</w:t>
      </w:r>
      <w:r>
        <w:rPr>
          <w:rStyle w:val="NormalTok"/>
        </w:rPr>
        <w:t xml:space="preserve">[D, D] L_K = cholesky_decompose(Sigma);</w:t>
      </w:r>
      <w:r>
        <w:br/>
      </w:r>
      <w:r>
        <w:rPr>
          <w:rStyle w:val="NormalTok"/>
        </w:rPr>
        <w:t xml:space="preserve">}</w:t>
      </w:r>
      <w:r>
        <w:br/>
      </w:r>
      <w:r>
        <w:rPr>
          <w:rStyle w:val="KeywordTok"/>
        </w:rPr>
        <w:t xml:space="preserve">parameters</w:t>
      </w:r>
      <w:r>
        <w:rPr>
          <w:rStyle w:val="NormalTok"/>
        </w:rPr>
        <w:t xml:space="preserve"> {</w:t>
      </w:r>
      <w:r>
        <w:br/>
      </w:r>
      <w:r>
        <w:rPr>
          <w:rStyle w:val="NormalTok"/>
        </w:rPr>
        <w:t xml:space="preserve">}</w:t>
      </w:r>
      <w:r>
        <w:br/>
      </w:r>
      <w:r>
        <w:rPr>
          <w:rStyle w:val="KeywordTok"/>
        </w:rPr>
        <w:t xml:space="preserve">model</w:t>
      </w:r>
      <w:r>
        <w:rPr>
          <w:rStyle w:val="NormalTok"/>
        </w:rPr>
        <w:t xml:space="preserve"> {</w:t>
      </w:r>
      <w:r>
        <w:br/>
      </w:r>
      <w:r>
        <w:rPr>
          <w:rStyle w:val="NormalTok"/>
        </w:rPr>
        <w:t xml:space="preserve">}</w:t>
      </w:r>
      <w:r>
        <w:br/>
      </w:r>
      <w:r>
        <w:rPr>
          <w:rStyle w:val="KeywordTok"/>
        </w:rPr>
        <w:t xml:space="preserve">generated quantities</w:t>
      </w:r>
      <w:r>
        <w:rPr>
          <w:rStyle w:val="NormalTok"/>
        </w:rPr>
        <w:t xml:space="preserve"> {</w:t>
      </w:r>
      <w:r>
        <w:br/>
      </w:r>
      <w:r>
        <w:rPr>
          <w:rStyle w:val="NormalTok"/>
        </w:rPr>
        <w:t xml:space="preserve">  </w:t>
      </w:r>
      <w:r>
        <w:rPr>
          <w:rStyle w:val="DataTypeTok"/>
        </w:rPr>
        <w:t xml:space="preserve">array</w:t>
      </w:r>
      <w:r>
        <w:rPr>
          <w:rStyle w:val="NormalTok"/>
        </w:rPr>
        <w:t xml:space="preserve">[N] </w:t>
      </w:r>
      <w:r>
        <w:rPr>
          <w:rStyle w:val="DataTypeTok"/>
        </w:rPr>
        <w:t xml:space="preserve">vector</w:t>
      </w:r>
      <w:r>
        <w:rPr>
          <w:rStyle w:val="NormalTok"/>
        </w:rPr>
        <w:t xml:space="preserve">[D] yhat;</w:t>
      </w:r>
      <w:r>
        <w:br/>
      </w:r>
      <w:r>
        <w:rPr>
          <w:rStyle w:val="NormalTok"/>
        </w:rPr>
        <w:t xml:space="preserve">  </w:t>
      </w:r>
      <w:r>
        <w:rPr>
          <w:rStyle w:val="ControlFlowTok"/>
        </w:rPr>
        <w:t xml:space="preserve">for</w:t>
      </w:r>
      <w:r>
        <w:rPr>
          <w:rStyle w:val="NormalTok"/>
        </w:rPr>
        <w:t xml:space="preserve"> (n </w:t>
      </w:r>
      <w:r>
        <w:rPr>
          <w:rStyle w:val="ControlFlowTok"/>
        </w:rPr>
        <w:t xml:space="preserve">in</w:t>
      </w:r>
      <w:r>
        <w:rPr>
          <w:rStyle w:val="NormalTok"/>
        </w:rPr>
        <w:t xml:space="preserve"> </w:t>
      </w:r>
      <w:r>
        <w:rPr>
          <w:rStyle w:val="DecValTok"/>
        </w:rPr>
        <w:t xml:space="preserve">1</w:t>
      </w:r>
      <w:r>
        <w:rPr>
          <w:rStyle w:val="NormalTok"/>
        </w:rPr>
        <w:t xml:space="preserve">:N){</w:t>
      </w:r>
      <w:r>
        <w:br/>
      </w:r>
      <w:r>
        <w:rPr>
          <w:rStyle w:val="NormalTok"/>
        </w:rPr>
        <w:t xml:space="preserve">    yhat[n] = multi_normal_cholesky_rng(mu, L_K); </w:t>
      </w:r>
      <w:r>
        <w:br/>
      </w:r>
      <w:r>
        <w:rPr>
          <w:rStyle w:val="NormalTok"/>
        </w:rPr>
        <w:t xml:space="preserve">  }</w:t>
      </w:r>
      <w:r>
        <w:br/>
      </w:r>
      <w:r>
        <w:rPr>
          <w:rStyle w:val="NormalTok"/>
        </w:rPr>
        <w:t xml:space="preserve">}</w:t>
      </w:r>
    </w:p>
    <w:p>
      <w:pPr>
        <w:pStyle w:val="FirstParagraph"/>
      </w:pPr>
      <w:r>
        <w:t xml:space="preserve">上述代码块可以同时模拟多组服从多元正态分布的随机数。其中，参数块</w:t>
      </w:r>
      <w:r>
        <w:t xml:space="preserve"> </w:t>
      </w:r>
      <w:r>
        <w:rPr>
          <w:rStyle w:val="VerbatimChar"/>
        </w:rPr>
        <w:t xml:space="preserve">parameters</w:t>
      </w:r>
      <w:r>
        <w:t xml:space="preserve"> </w:t>
      </w:r>
      <w:r>
        <w:t xml:space="preserve">和模型块</w:t>
      </w:r>
      <w:r>
        <w:t xml:space="preserve"> </w:t>
      </w:r>
      <w:r>
        <w:rPr>
          <w:rStyle w:val="VerbatimChar"/>
        </w:rPr>
        <w:t xml:space="preserve">model</w:t>
      </w:r>
      <w:r>
        <w:t xml:space="preserve"> </w:t>
      </w:r>
      <w:r>
        <w:t xml:space="preserve">是空白的，这是因为模拟随机数不涉及模型推断，只是采样。核心部分</w:t>
      </w:r>
      <w:r>
        <w:t xml:space="preserve"> </w:t>
      </w:r>
      <w:r>
        <w:rPr>
          <w:rStyle w:val="VerbatimChar"/>
        </w:rPr>
        <w:t xml:space="preserve">generated quantities</w:t>
      </w:r>
      <w:r>
        <w:t xml:space="preserve"> </w:t>
      </w:r>
      <w:r>
        <w:t xml:space="preserve">代码块负责生成随机数。</w:t>
      </w:r>
    </w:p>
    <w:p>
      <w:pPr>
        <w:pStyle w:val="SourceCode"/>
      </w:pPr>
      <w:r>
        <w:rPr>
          <w:rStyle w:val="CommentTok"/>
        </w:rPr>
        <w:t xml:space="preserve"># 给定二元正态分布的参数值</w:t>
      </w:r>
      <w:r>
        <w:br/>
      </w:r>
      <w:r>
        <w:rPr>
          <w:rStyle w:val="NormalTok"/>
        </w:rPr>
        <w:t xml:space="preserve">multi_normal_d </w:t>
      </w:r>
      <w:r>
        <w:rPr>
          <w:rStyle w:val="OtherTok"/>
        </w:rPr>
        <w:t xml:space="preserve">&lt;-</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N =</w:t>
      </w:r>
      <w:r>
        <w:rPr>
          <w:rStyle w:val="NormalTok"/>
        </w:rPr>
        <w:t xml:space="preserve"> </w:t>
      </w:r>
      <w:r>
        <w:rPr>
          <w:rStyle w:val="DecValTok"/>
        </w:rPr>
        <w:t xml:space="preserve">1</w:t>
      </w:r>
      <w:r>
        <w:rPr>
          <w:rStyle w:val="NormalTok"/>
        </w:rPr>
        <w:t xml:space="preserve">, </w:t>
      </w:r>
      <w:r>
        <w:rPr>
          <w:rStyle w:val="CommentTok"/>
        </w:rPr>
        <w:t xml:space="preserve"># 一组随机数</w:t>
      </w:r>
      <w:r>
        <w:br/>
      </w:r>
      <w:r>
        <w:rPr>
          <w:rStyle w:val="NormalTok"/>
        </w:rPr>
        <w:t xml:space="preserve">  </w:t>
      </w:r>
      <w:r>
        <w:rPr>
          <w:rStyle w:val="AttributeTok"/>
        </w:rPr>
        <w:t xml:space="preserve">D =</w:t>
      </w:r>
      <w:r>
        <w:rPr>
          <w:rStyle w:val="NormalTok"/>
        </w:rPr>
        <w:t xml:space="preserve"> </w:t>
      </w:r>
      <w:r>
        <w:rPr>
          <w:rStyle w:val="DecValTok"/>
        </w:rPr>
        <w:t xml:space="preserve">2</w:t>
      </w:r>
      <w:r>
        <w:rPr>
          <w:rStyle w:val="NormalTok"/>
        </w:rPr>
        <w:t xml:space="preserve">, </w:t>
      </w:r>
      <w:r>
        <w:rPr>
          <w:rStyle w:val="CommentTok"/>
        </w:rPr>
        <w:t xml:space="preserve"># 维度</w:t>
      </w:r>
      <w:r>
        <w:br/>
      </w:r>
      <w:r>
        <w:rPr>
          <w:rStyle w:val="NormalTok"/>
        </w:rPr>
        <w:t xml:space="preserve">  </w:t>
      </w:r>
      <w:r>
        <w:rPr>
          <w:rStyle w:val="AttributeTok"/>
        </w:rPr>
        <w:t xml:space="preserve">mu =</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2</w:t>
      </w:r>
      <w:r>
        <w:rPr>
          <w:rStyle w:val="NormalTok"/>
        </w:rPr>
        <w:t xml:space="preserve">), </w:t>
      </w:r>
      <w:r>
        <w:rPr>
          <w:rStyle w:val="CommentTok"/>
        </w:rPr>
        <w:t xml:space="preserve"># 均值向量</w:t>
      </w:r>
      <w:r>
        <w:br/>
      </w:r>
      <w:r>
        <w:rPr>
          <w:rStyle w:val="NormalTok"/>
        </w:rPr>
        <w:t xml:space="preserve">  </w:t>
      </w:r>
      <w:r>
        <w:rPr>
          <w:rStyle w:val="AttributeTok"/>
        </w:rPr>
        <w:t xml:space="preserve">Sigma =</w:t>
      </w:r>
      <w:r>
        <w:rPr>
          <w:rStyle w:val="NormalTok"/>
        </w:rPr>
        <w:t xml:space="preserve"> </w:t>
      </w:r>
      <w:r>
        <w:rPr>
          <w:rStyle w:val="FunctionTok"/>
        </w:rPr>
        <w:t xml:space="preserve">rbind</w:t>
      </w:r>
      <w:r>
        <w:rPr>
          <w:rStyle w:val="NormalTok"/>
        </w:rPr>
        <w:t xml:space="preserve">(</w:t>
      </w:r>
      <w:r>
        <w:rPr>
          <w:rStyle w:val="FunctionTok"/>
        </w:rPr>
        <w:t xml:space="preserve">c</w:t>
      </w:r>
      <w:r>
        <w:rPr>
          <w:rStyle w:val="NormalTok"/>
        </w:rPr>
        <w:t xml:space="preserve">(</w:t>
      </w:r>
      <w:r>
        <w:rPr>
          <w:rStyle w:val="DecValTok"/>
        </w:rPr>
        <w:t xml:space="preserve">4</w:t>
      </w:r>
      <w:r>
        <w:rPr>
          <w:rStyle w:val="NormalTok"/>
        </w:rPr>
        <w:t xml:space="preserve">, </w:t>
      </w:r>
      <w:r>
        <w:rPr>
          <w:rStyle w:val="DecValTok"/>
        </w:rPr>
        <w:t xml:space="preserve">1</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1</w:t>
      </w:r>
      <w:r>
        <w:rPr>
          <w:rStyle w:val="NormalTok"/>
        </w:rPr>
        <w:t xml:space="preserve">)) </w:t>
      </w:r>
      <w:r>
        <w:rPr>
          <w:rStyle w:val="CommentTok"/>
        </w:rPr>
        <w:t xml:space="preserve"># 协方差矩阵</w:t>
      </w:r>
      <w:r>
        <w:br/>
      </w:r>
      <w:r>
        <w:rPr>
          <w:rStyle w:val="NormalTok"/>
        </w:rPr>
        <w:t xml:space="preserve">)</w:t>
      </w:r>
      <w:r>
        <w:br/>
      </w:r>
      <w:r>
        <w:rPr>
          <w:rStyle w:val="FunctionTok"/>
        </w:rPr>
        <w:t xml:space="preserve">library</w:t>
      </w:r>
      <w:r>
        <w:rPr>
          <w:rStyle w:val="NormalTok"/>
        </w:rPr>
        <w:t xml:space="preserve">(cmdstanr)</w:t>
      </w:r>
      <w:r>
        <w:br/>
      </w:r>
      <w:r>
        <w:rPr>
          <w:rStyle w:val="CommentTok"/>
        </w:rPr>
        <w:t xml:space="preserve"># 编译多元正态分布模型</w:t>
      </w:r>
      <w:r>
        <w:br/>
      </w:r>
      <w:r>
        <w:rPr>
          <w:rStyle w:val="NormalTok"/>
        </w:rPr>
        <w:t xml:space="preserve">mod_multi_normal </w:t>
      </w:r>
      <w:r>
        <w:rPr>
          <w:rStyle w:val="OtherTok"/>
        </w:rPr>
        <w:t xml:space="preserve">&lt;-</w:t>
      </w:r>
      <w:r>
        <w:rPr>
          <w:rStyle w:val="NormalTok"/>
        </w:rPr>
        <w:t xml:space="preserve"> </w:t>
      </w:r>
      <w:r>
        <w:rPr>
          <w:rStyle w:val="FunctionTok"/>
        </w:rPr>
        <w:t xml:space="preserve">cmdstan_model</w:t>
      </w:r>
      <w:r>
        <w:rPr>
          <w:rStyle w:val="NormalTok"/>
        </w:rPr>
        <w:t xml:space="preserve">(</w:t>
      </w:r>
      <w:r>
        <w:br/>
      </w:r>
      <w:r>
        <w:rPr>
          <w:rStyle w:val="NormalTok"/>
        </w:rPr>
        <w:t xml:space="preserve">  </w:t>
      </w:r>
      <w:r>
        <w:rPr>
          <w:rStyle w:val="AttributeTok"/>
        </w:rPr>
        <w:t xml:space="preserve">stan_file =</w:t>
      </w:r>
      <w:r>
        <w:rPr>
          <w:rStyle w:val="NormalTok"/>
        </w:rPr>
        <w:t xml:space="preserve"> </w:t>
      </w:r>
      <w:r>
        <w:rPr>
          <w:rStyle w:val="StringTok"/>
        </w:rPr>
        <w:t xml:space="preserve">"code/multi_normal_simu.stan"</w:t>
      </w:r>
      <w:r>
        <w:rPr>
          <w:rStyle w:val="NormalTok"/>
        </w:rPr>
        <w:t xml:space="preserve">,</w:t>
      </w:r>
      <w:r>
        <w:br/>
      </w:r>
      <w:r>
        <w:rPr>
          <w:rStyle w:val="NormalTok"/>
        </w:rPr>
        <w:t xml:space="preserve">  </w:t>
      </w:r>
      <w:r>
        <w:rPr>
          <w:rStyle w:val="AttributeTok"/>
        </w:rPr>
        <w:t xml:space="preserve">compile =</w:t>
      </w:r>
      <w:r>
        <w:rPr>
          <w:rStyle w:val="NormalTok"/>
        </w:rPr>
        <w:t xml:space="preserve"> </w:t>
      </w:r>
      <w:r>
        <w:rPr>
          <w:rStyle w:val="ConstantTok"/>
        </w:rPr>
        <w:t xml:space="preserve">TRUE</w:t>
      </w:r>
      <w:r>
        <w:rPr>
          <w:rStyle w:val="NormalTok"/>
        </w:rPr>
        <w:t xml:space="preserve">, </w:t>
      </w:r>
      <w:r>
        <w:rPr>
          <w:rStyle w:val="AttributeTok"/>
        </w:rPr>
        <w:t xml:space="preserve">cpp_options =</w:t>
      </w:r>
      <w:r>
        <w:rPr>
          <w:rStyle w:val="NormalTok"/>
        </w:rPr>
        <w:t xml:space="preserve"> </w:t>
      </w:r>
      <w:r>
        <w:rPr>
          <w:rStyle w:val="FunctionTok"/>
        </w:rPr>
        <w:t xml:space="preserve">list</w:t>
      </w:r>
      <w:r>
        <w:rPr>
          <w:rStyle w:val="NormalTok"/>
        </w:rPr>
        <w:t xml:space="preserve">(</w:t>
      </w:r>
      <w:r>
        <w:rPr>
          <w:rStyle w:val="AttributeTok"/>
        </w:rPr>
        <w:t xml:space="preserve">stan_threads =</w:t>
      </w:r>
      <w:r>
        <w:rPr>
          <w:rStyle w:val="NormalTok"/>
        </w:rPr>
        <w:t xml:space="preserve"> </w:t>
      </w:r>
      <w:r>
        <w:rPr>
          <w:rStyle w:val="ConstantTok"/>
        </w:rPr>
        <w:t xml:space="preserve">TRUE</w:t>
      </w:r>
      <w:r>
        <w:rPr>
          <w:rStyle w:val="NormalTok"/>
        </w:rPr>
        <w:t xml:space="preserve">)</w:t>
      </w:r>
      <w:r>
        <w:br/>
      </w:r>
      <w:r>
        <w:rPr>
          <w:rStyle w:val="NormalTok"/>
        </w:rPr>
        <w:t xml:space="preserve">)</w:t>
      </w:r>
    </w:p>
    <w:p>
      <w:pPr>
        <w:pStyle w:val="FirstParagraph"/>
      </w:pPr>
      <w:r>
        <w:t xml:space="preserve">抽样生成 1000 个服从二元正态分布的随机数。</w:t>
      </w:r>
    </w:p>
    <w:p>
      <w:pPr>
        <w:pStyle w:val="SourceCode"/>
      </w:pPr>
      <w:r>
        <w:rPr>
          <w:rStyle w:val="NormalTok"/>
        </w:rPr>
        <w:t xml:space="preserve">simu_multi_normal </w:t>
      </w:r>
      <w:r>
        <w:rPr>
          <w:rStyle w:val="OtherTok"/>
        </w:rPr>
        <w:t xml:space="preserve">&lt;-</w:t>
      </w:r>
      <w:r>
        <w:rPr>
          <w:rStyle w:val="NormalTok"/>
        </w:rPr>
        <w:t xml:space="preserve"> mod_multi_normal</w:t>
      </w:r>
      <w:r>
        <w:rPr>
          <w:rStyle w:val="SpecialCharTok"/>
        </w:rPr>
        <w:t xml:space="preserve">$</w:t>
      </w:r>
      <w:r>
        <w:rPr>
          <w:rStyle w:val="FunctionTok"/>
        </w:rPr>
        <w:t xml:space="preserve">sample</w:t>
      </w:r>
      <w:r>
        <w:rPr>
          <w:rStyle w:val="NormalTok"/>
        </w:rPr>
        <w:t xml:space="preserve">(</w:t>
      </w:r>
      <w:r>
        <w:br/>
      </w:r>
      <w:r>
        <w:rPr>
          <w:rStyle w:val="NormalTok"/>
        </w:rPr>
        <w:t xml:space="preserve">  </w:t>
      </w:r>
      <w:r>
        <w:rPr>
          <w:rStyle w:val="AttributeTok"/>
        </w:rPr>
        <w:t xml:space="preserve">data =</w:t>
      </w:r>
      <w:r>
        <w:rPr>
          <w:rStyle w:val="NormalTok"/>
        </w:rPr>
        <w:t xml:space="preserve"> multi_normal_d,</w:t>
      </w:r>
      <w:r>
        <w:br/>
      </w:r>
      <w:r>
        <w:rPr>
          <w:rStyle w:val="NormalTok"/>
        </w:rPr>
        <w:t xml:space="preserve">  </w:t>
      </w:r>
      <w:r>
        <w:rPr>
          <w:rStyle w:val="AttributeTok"/>
        </w:rPr>
        <w:t xml:space="preserve">iter_warmup =</w:t>
      </w:r>
      <w:r>
        <w:rPr>
          <w:rStyle w:val="NormalTok"/>
        </w:rPr>
        <w:t xml:space="preserve"> </w:t>
      </w:r>
      <w:r>
        <w:rPr>
          <w:rStyle w:val="DecValTok"/>
        </w:rPr>
        <w:t xml:space="preserve">500</w:t>
      </w:r>
      <w:r>
        <w:rPr>
          <w:rStyle w:val="NormalTok"/>
        </w:rPr>
        <w:t xml:space="preserve">,    </w:t>
      </w:r>
      <w:r>
        <w:rPr>
          <w:rStyle w:val="CommentTok"/>
        </w:rPr>
        <w:t xml:space="preserve"># 每条链预处理迭代次数</w:t>
      </w:r>
      <w:r>
        <w:br/>
      </w:r>
      <w:r>
        <w:rPr>
          <w:rStyle w:val="NormalTok"/>
        </w:rPr>
        <w:t xml:space="preserve">  </w:t>
      </w:r>
      <w:r>
        <w:rPr>
          <w:rStyle w:val="AttributeTok"/>
        </w:rPr>
        <w:t xml:space="preserve">iter_sampling =</w:t>
      </w:r>
      <w:r>
        <w:rPr>
          <w:rStyle w:val="NormalTok"/>
        </w:rPr>
        <w:t xml:space="preserve"> </w:t>
      </w:r>
      <w:r>
        <w:rPr>
          <w:rStyle w:val="DecValTok"/>
        </w:rPr>
        <w:t xml:space="preserve">1000</w:t>
      </w:r>
      <w:r>
        <w:rPr>
          <w:rStyle w:val="NormalTok"/>
        </w:rPr>
        <w:t xml:space="preserve">, </w:t>
      </w:r>
      <w:r>
        <w:rPr>
          <w:rStyle w:val="CommentTok"/>
        </w:rPr>
        <w:t xml:space="preserve"># 样本量</w:t>
      </w:r>
      <w:r>
        <w:br/>
      </w:r>
      <w:r>
        <w:rPr>
          <w:rStyle w:val="NormalTok"/>
        </w:rPr>
        <w:t xml:space="preserve">  </w:t>
      </w:r>
      <w:r>
        <w:rPr>
          <w:rStyle w:val="AttributeTok"/>
        </w:rPr>
        <w:t xml:space="preserve">chains =</w:t>
      </w:r>
      <w:r>
        <w:rPr>
          <w:rStyle w:val="NormalTok"/>
        </w:rPr>
        <w:t xml:space="preserve"> </w:t>
      </w:r>
      <w:r>
        <w:rPr>
          <w:rStyle w:val="DecValTok"/>
        </w:rPr>
        <w:t xml:space="preserve">1</w:t>
      </w:r>
      <w:r>
        <w:rPr>
          <w:rStyle w:val="NormalTok"/>
        </w:rPr>
        <w:t xml:space="preserve">,           </w:t>
      </w:r>
      <w:r>
        <w:rPr>
          <w:rStyle w:val="CommentTok"/>
        </w:rPr>
        <w:t xml:space="preserve"># 马尔科夫链的数目</w:t>
      </w:r>
      <w:r>
        <w:br/>
      </w:r>
      <w:r>
        <w:rPr>
          <w:rStyle w:val="NormalTok"/>
        </w:rPr>
        <w:t xml:space="preserve">  </w:t>
      </w:r>
      <w:r>
        <w:rPr>
          <w:rStyle w:val="AttributeTok"/>
        </w:rPr>
        <w:t xml:space="preserve">parallel_chains =</w:t>
      </w:r>
      <w:r>
        <w:rPr>
          <w:rStyle w:val="NormalTok"/>
        </w:rPr>
        <w:t xml:space="preserve"> </w:t>
      </w:r>
      <w:r>
        <w:rPr>
          <w:rStyle w:val="DecValTok"/>
        </w:rPr>
        <w:t xml:space="preserve">1</w:t>
      </w:r>
      <w:r>
        <w:rPr>
          <w:rStyle w:val="NormalTok"/>
        </w:rPr>
        <w:t xml:space="preserve">,  </w:t>
      </w:r>
      <w:r>
        <w:rPr>
          <w:rStyle w:val="CommentTok"/>
        </w:rPr>
        <w:t xml:space="preserve"># 指定 CPU 核心数，可以给每条链分配一个</w:t>
      </w:r>
      <w:r>
        <w:br/>
      </w:r>
      <w:r>
        <w:rPr>
          <w:rStyle w:val="NormalTok"/>
        </w:rPr>
        <w:t xml:space="preserve">  </w:t>
      </w:r>
      <w:r>
        <w:rPr>
          <w:rStyle w:val="AttributeTok"/>
        </w:rPr>
        <w:t xml:space="preserve">threads_per_chain =</w:t>
      </w:r>
      <w:r>
        <w:rPr>
          <w:rStyle w:val="NormalTok"/>
        </w:rPr>
        <w:t xml:space="preserve"> </w:t>
      </w:r>
      <w:r>
        <w:rPr>
          <w:rStyle w:val="DecValTok"/>
        </w:rPr>
        <w:t xml:space="preserve">1</w:t>
      </w:r>
      <w:r>
        <w:rPr>
          <w:rStyle w:val="NormalTok"/>
        </w:rPr>
        <w:t xml:space="preserve">, </w:t>
      </w:r>
      <w:r>
        <w:rPr>
          <w:rStyle w:val="CommentTok"/>
        </w:rPr>
        <w:t xml:space="preserve"># 每条链设置一个线程</w:t>
      </w:r>
      <w:r>
        <w:br/>
      </w:r>
      <w:r>
        <w:rPr>
          <w:rStyle w:val="NormalTok"/>
        </w:rPr>
        <w:t xml:space="preserve">  </w:t>
      </w:r>
      <w:r>
        <w:rPr>
          <w:rStyle w:val="AttributeTok"/>
        </w:rPr>
        <w:t xml:space="preserve">show_messages =</w:t>
      </w:r>
      <w:r>
        <w:rPr>
          <w:rStyle w:val="NormalTok"/>
        </w:rPr>
        <w:t xml:space="preserve"> </w:t>
      </w:r>
      <w:r>
        <w:rPr>
          <w:rStyle w:val="ConstantTok"/>
        </w:rPr>
        <w:t xml:space="preserve">FALSE</w:t>
      </w:r>
      <w:r>
        <w:rPr>
          <w:rStyle w:val="NormalTok"/>
        </w:rPr>
        <w:t xml:space="preserve">, </w:t>
      </w:r>
      <w:r>
        <w:rPr>
          <w:rStyle w:val="CommentTok"/>
        </w:rPr>
        <w:t xml:space="preserve"># 不显示迭代的中间过程</w:t>
      </w:r>
      <w:r>
        <w:br/>
      </w:r>
      <w:r>
        <w:rPr>
          <w:rStyle w:val="NormalTok"/>
        </w:rPr>
        <w:t xml:space="preserve">  </w:t>
      </w:r>
      <w:r>
        <w:rPr>
          <w:rStyle w:val="AttributeTok"/>
        </w:rPr>
        <w:t xml:space="preserve">refresh =</w:t>
      </w:r>
      <w:r>
        <w:rPr>
          <w:rStyle w:val="NormalTok"/>
        </w:rPr>
        <w:t xml:space="preserve"> </w:t>
      </w:r>
      <w:r>
        <w:rPr>
          <w:rStyle w:val="DecValTok"/>
        </w:rPr>
        <w:t xml:space="preserve">0</w:t>
      </w:r>
      <w:r>
        <w:rPr>
          <w:rStyle w:val="NormalTok"/>
        </w:rPr>
        <w:t xml:space="preserve">,        </w:t>
      </w:r>
      <w:r>
        <w:rPr>
          <w:rStyle w:val="CommentTok"/>
        </w:rPr>
        <w:t xml:space="preserve"># 不显示采样的进度</w:t>
      </w:r>
      <w:r>
        <w:br/>
      </w:r>
      <w:r>
        <w:rPr>
          <w:rStyle w:val="NormalTok"/>
        </w:rPr>
        <w:t xml:space="preserve">  </w:t>
      </w:r>
      <w:r>
        <w:rPr>
          <w:rStyle w:val="AttributeTok"/>
        </w:rPr>
        <w:t xml:space="preserve">fixed_param =</w:t>
      </w:r>
      <w:r>
        <w:rPr>
          <w:rStyle w:val="NormalTok"/>
        </w:rPr>
        <w:t xml:space="preserve"> </w:t>
      </w:r>
      <w:r>
        <w:rPr>
          <w:rStyle w:val="ConstantTok"/>
        </w:rPr>
        <w:t xml:space="preserve">TRUE</w:t>
      </w:r>
      <w:r>
        <w:rPr>
          <w:rStyle w:val="NormalTok"/>
        </w:rPr>
        <w:t xml:space="preserve">, </w:t>
      </w:r>
      <w:r>
        <w:rPr>
          <w:rStyle w:val="CommentTok"/>
        </w:rPr>
        <w:t xml:space="preserve"># 固定参数</w:t>
      </w:r>
      <w:r>
        <w:br/>
      </w:r>
      <w:r>
        <w:rPr>
          <w:rStyle w:val="NormalTok"/>
        </w:rPr>
        <w:t xml:space="preserve">  </w:t>
      </w:r>
      <w:r>
        <w:rPr>
          <w:rStyle w:val="AttributeTok"/>
        </w:rPr>
        <w:t xml:space="preserve">output_dir =</w:t>
      </w:r>
      <w:r>
        <w:rPr>
          <w:rStyle w:val="NormalTok"/>
        </w:rPr>
        <w:t xml:space="preserve"> </w:t>
      </w:r>
      <w:r>
        <w:rPr>
          <w:rStyle w:val="StringTok"/>
        </w:rPr>
        <w:t xml:space="preserve">"data-raw/"</w:t>
      </w:r>
      <w:r>
        <w:rPr>
          <w:rStyle w:val="NormalTok"/>
        </w:rPr>
        <w:t xml:space="preserve">,</w:t>
      </w:r>
      <w:r>
        <w:br/>
      </w:r>
      <w:r>
        <w:rPr>
          <w:rStyle w:val="NormalTok"/>
        </w:rPr>
        <w:t xml:space="preserve">  </w:t>
      </w:r>
      <w:r>
        <w:rPr>
          <w:rStyle w:val="AttributeTok"/>
        </w:rPr>
        <w:t xml:space="preserve">seed =</w:t>
      </w:r>
      <w:r>
        <w:rPr>
          <w:rStyle w:val="NormalTok"/>
        </w:rPr>
        <w:t xml:space="preserve"> </w:t>
      </w:r>
      <w:r>
        <w:rPr>
          <w:rStyle w:val="DecValTok"/>
        </w:rPr>
        <w:t xml:space="preserve">20232023</w:t>
      </w:r>
      <w:r>
        <w:rPr>
          <w:rStyle w:val="NormalTok"/>
        </w:rPr>
        <w:t xml:space="preserve">     </w:t>
      </w:r>
      <w:r>
        <w:rPr>
          <w:rStyle w:val="CommentTok"/>
        </w:rPr>
        <w:t xml:space="preserve"># 设置随机数种子，不要使用 set.seed() 函数</w:t>
      </w:r>
      <w:r>
        <w:br/>
      </w:r>
      <w:r>
        <w:rPr>
          <w:rStyle w:val="NormalTok"/>
        </w:rPr>
        <w:t xml:space="preserve">)</w:t>
      </w:r>
    </w:p>
    <w:p>
      <w:pPr>
        <w:pStyle w:val="FirstParagraph"/>
      </w:pPr>
      <w:r>
        <w:t xml:space="preserve">值得注意，这里，不需要设置参数初始值，但要设置</w:t>
      </w:r>
      <w:r>
        <w:t xml:space="preserve"> </w:t>
      </w:r>
      <w:r>
        <w:rPr>
          <w:rStyle w:val="VerbatimChar"/>
        </w:rPr>
        <w:t xml:space="preserve">fixed_param = TRUE</w:t>
      </w:r>
      <w:r>
        <w:t xml:space="preserve">，表示根据模型生成模拟数据。</w:t>
      </w:r>
    </w:p>
    <w:p>
      <w:pPr>
        <w:pStyle w:val="SourceCode"/>
      </w:pPr>
      <w:r>
        <w:rPr>
          <w:rStyle w:val="CommentTok"/>
        </w:rPr>
        <w:t xml:space="preserve"># 原始数据</w:t>
      </w:r>
      <w:r>
        <w:br/>
      </w:r>
      <w:r>
        <w:rPr>
          <w:rStyle w:val="NormalTok"/>
        </w:rPr>
        <w:t xml:space="preserve">simu_multi_normal</w:t>
      </w:r>
      <w:r>
        <w:rPr>
          <w:rStyle w:val="SpecialCharTok"/>
        </w:rPr>
        <w:t xml:space="preserve">$</w:t>
      </w:r>
      <w:r>
        <w:rPr>
          <w:rStyle w:val="FunctionTok"/>
        </w:rPr>
        <w:t xml:space="preserve">draws</w:t>
      </w:r>
      <w:r>
        <w:rPr>
          <w:rStyle w:val="NormalTok"/>
        </w:rPr>
        <w:t xml:space="preserve">(</w:t>
      </w:r>
      <w:r>
        <w:rPr>
          <w:rStyle w:val="AttributeTok"/>
        </w:rPr>
        <w:t xml:space="preserve">variables =</w:t>
      </w:r>
      <w:r>
        <w:rPr>
          <w:rStyle w:val="NormalTok"/>
        </w:rPr>
        <w:t xml:space="preserve"> </w:t>
      </w:r>
      <w:r>
        <w:rPr>
          <w:rStyle w:val="StringTok"/>
        </w:rPr>
        <w:t xml:space="preserve">"yhat"</w:t>
      </w:r>
      <w:r>
        <w:rPr>
          <w:rStyle w:val="NormalTok"/>
        </w:rPr>
        <w:t xml:space="preserve">, </w:t>
      </w:r>
      <w:r>
        <w:rPr>
          <w:rStyle w:val="AttributeTok"/>
        </w:rPr>
        <w:t xml:space="preserve">format =</w:t>
      </w:r>
      <w:r>
        <w:rPr>
          <w:rStyle w:val="NormalTok"/>
        </w:rPr>
        <w:t xml:space="preserve"> </w:t>
      </w:r>
      <w:r>
        <w:rPr>
          <w:rStyle w:val="StringTok"/>
        </w:rPr>
        <w:t xml:space="preserve">"array"</w:t>
      </w:r>
      <w:r>
        <w:rPr>
          <w:rStyle w:val="NormalTok"/>
        </w:rPr>
        <w:t xml:space="preserve">)</w:t>
      </w:r>
    </w:p>
    <w:p>
      <w:pPr>
        <w:pStyle w:val="SourceCode"/>
      </w:pPr>
      <w:r>
        <w:rPr>
          <w:rStyle w:val="VerbatimChar"/>
        </w:rPr>
        <w:t xml:space="preserve"># A draws_array: 1000 iterations, 1 chains, and 2 variables</w:t>
      </w:r>
      <w:r>
        <w:br/>
      </w:r>
      <w:r>
        <w:rPr>
          <w:rStyle w:val="VerbatimChar"/>
        </w:rPr>
        <w:t xml:space="preserve">, , variable = yhat[1,1]</w:t>
      </w:r>
      <w:r>
        <w:br/>
      </w:r>
      <w:r>
        <w:br/>
      </w:r>
      <w:r>
        <w:rPr>
          <w:rStyle w:val="VerbatimChar"/>
        </w:rPr>
        <w:t xml:space="preserve">         chain</w:t>
      </w:r>
      <w:r>
        <w:br/>
      </w:r>
      <w:r>
        <w:rPr>
          <w:rStyle w:val="VerbatimChar"/>
        </w:rPr>
        <w:t xml:space="preserve">iteration   1</w:t>
      </w:r>
      <w:r>
        <w:br/>
      </w:r>
      <w:r>
        <w:rPr>
          <w:rStyle w:val="VerbatimChar"/>
        </w:rPr>
        <w:t xml:space="preserve">        1 2.6</w:t>
      </w:r>
      <w:r>
        <w:br/>
      </w:r>
      <w:r>
        <w:rPr>
          <w:rStyle w:val="VerbatimChar"/>
        </w:rPr>
        <w:t xml:space="preserve">        2 5.3</w:t>
      </w:r>
      <w:r>
        <w:br/>
      </w:r>
      <w:r>
        <w:rPr>
          <w:rStyle w:val="VerbatimChar"/>
        </w:rPr>
        <w:t xml:space="preserve">        3 1.4</w:t>
      </w:r>
      <w:r>
        <w:br/>
      </w:r>
      <w:r>
        <w:rPr>
          <w:rStyle w:val="VerbatimChar"/>
        </w:rPr>
        <w:t xml:space="preserve">        4 3.1</w:t>
      </w:r>
      <w:r>
        <w:br/>
      </w:r>
      <w:r>
        <w:rPr>
          <w:rStyle w:val="VerbatimChar"/>
        </w:rPr>
        <w:t xml:space="preserve">        5 7.6</w:t>
      </w:r>
      <w:r>
        <w:br/>
      </w:r>
      <w:r>
        <w:br/>
      </w:r>
      <w:r>
        <w:rPr>
          <w:rStyle w:val="VerbatimChar"/>
        </w:rPr>
        <w:t xml:space="preserve">, , variable = yhat[1,2]</w:t>
      </w:r>
      <w:r>
        <w:br/>
      </w:r>
      <w:r>
        <w:br/>
      </w:r>
      <w:r>
        <w:rPr>
          <w:rStyle w:val="VerbatimChar"/>
        </w:rPr>
        <w:t xml:space="preserve">         chain</w:t>
      </w:r>
      <w:r>
        <w:br/>
      </w:r>
      <w:r>
        <w:rPr>
          <w:rStyle w:val="VerbatimChar"/>
        </w:rPr>
        <w:t xml:space="preserve">iteration    1</w:t>
      </w:r>
      <w:r>
        <w:br/>
      </w:r>
      <w:r>
        <w:rPr>
          <w:rStyle w:val="VerbatimChar"/>
        </w:rPr>
        <w:t xml:space="preserve">        1 0.65</w:t>
      </w:r>
      <w:r>
        <w:br/>
      </w:r>
      <w:r>
        <w:rPr>
          <w:rStyle w:val="VerbatimChar"/>
        </w:rPr>
        <w:t xml:space="preserve">        2 3.70</w:t>
      </w:r>
      <w:r>
        <w:br/>
      </w:r>
      <w:r>
        <w:rPr>
          <w:rStyle w:val="VerbatimChar"/>
        </w:rPr>
        <w:t xml:space="preserve">        3 4.36</w:t>
      </w:r>
      <w:r>
        <w:br/>
      </w:r>
      <w:r>
        <w:rPr>
          <w:rStyle w:val="VerbatimChar"/>
        </w:rPr>
        <w:t xml:space="preserve">        4 1.85</w:t>
      </w:r>
      <w:r>
        <w:br/>
      </w:r>
      <w:r>
        <w:rPr>
          <w:rStyle w:val="VerbatimChar"/>
        </w:rPr>
        <w:t xml:space="preserve">        5 2.32</w:t>
      </w:r>
      <w:r>
        <w:br/>
      </w:r>
      <w:r>
        <w:br/>
      </w:r>
      <w:r>
        <w:rPr>
          <w:rStyle w:val="VerbatimChar"/>
        </w:rPr>
        <w:t xml:space="preserve"># ... with 995 more iterations</w:t>
      </w:r>
    </w:p>
    <w:p>
      <w:pPr>
        <w:pStyle w:val="SourceCode"/>
      </w:pPr>
      <w:r>
        <w:rPr>
          <w:rStyle w:val="CommentTok"/>
        </w:rPr>
        <w:t xml:space="preserve"># 数据概览</w:t>
      </w:r>
      <w:r>
        <w:br/>
      </w:r>
      <w:r>
        <w:rPr>
          <w:rStyle w:val="NormalTok"/>
        </w:rPr>
        <w:t xml:space="preserve">simu_multi_normal</w:t>
      </w:r>
      <w:r>
        <w:rPr>
          <w:rStyle w:val="SpecialCharTok"/>
        </w:rPr>
        <w:t xml:space="preserve">$</w:t>
      </w:r>
      <w:r>
        <w:rPr>
          <w:rStyle w:val="FunctionTok"/>
        </w:rPr>
        <w:t xml:space="preserve">summary</w:t>
      </w:r>
      <w:r>
        <w:rPr>
          <w:rStyle w:val="NormalTok"/>
        </w:rPr>
        <w:t xml:space="preserve">(</w:t>
      </w:r>
      <w:r>
        <w:rPr>
          <w:rStyle w:val="AttributeTok"/>
        </w:rPr>
        <w:t xml:space="preserve">.num_args =</w:t>
      </w:r>
      <w:r>
        <w:rPr>
          <w:rStyle w:val="NormalTok"/>
        </w:rPr>
        <w:t xml:space="preserve"> </w:t>
      </w:r>
      <w:r>
        <w:rPr>
          <w:rStyle w:val="FunctionTok"/>
        </w:rPr>
        <w:t xml:space="preserve">list</w:t>
      </w:r>
      <w:r>
        <w:rPr>
          <w:rStyle w:val="NormalTok"/>
        </w:rPr>
        <w:t xml:space="preserve">(</w:t>
      </w:r>
      <w:r>
        <w:rPr>
          <w:rStyle w:val="AttributeTok"/>
        </w:rPr>
        <w:t xml:space="preserve">sigfig =</w:t>
      </w:r>
      <w:r>
        <w:rPr>
          <w:rStyle w:val="NormalTok"/>
        </w:rPr>
        <w:t xml:space="preserve"> </w:t>
      </w:r>
      <w:r>
        <w:rPr>
          <w:rStyle w:val="DecValTok"/>
        </w:rPr>
        <w:t xml:space="preserve">4</w:t>
      </w:r>
      <w:r>
        <w:rPr>
          <w:rStyle w:val="NormalTok"/>
        </w:rPr>
        <w:t xml:space="preserve">, </w:t>
      </w:r>
      <w:r>
        <w:rPr>
          <w:rStyle w:val="AttributeTok"/>
        </w:rPr>
        <w:t xml:space="preserve">notation =</w:t>
      </w:r>
      <w:r>
        <w:rPr>
          <w:rStyle w:val="NormalTok"/>
        </w:rPr>
        <w:t xml:space="preserve"> </w:t>
      </w:r>
      <w:r>
        <w:rPr>
          <w:rStyle w:val="StringTok"/>
        </w:rPr>
        <w:t xml:space="preserve">"dec"</w:t>
      </w:r>
      <w:r>
        <w:rPr>
          <w:rStyle w:val="NormalTok"/>
        </w:rPr>
        <w:t xml:space="preserve">))</w:t>
      </w:r>
    </w:p>
    <w:p>
      <w:pPr>
        <w:pStyle w:val="SourceCode"/>
      </w:pPr>
      <w:r>
        <w:rPr>
          <w:rStyle w:val="VerbatimChar"/>
        </w:rPr>
        <w:t xml:space="preserve"># A tibble: 2 × 10</w:t>
      </w:r>
      <w:r>
        <w:br/>
      </w:r>
      <w:r>
        <w:rPr>
          <w:rStyle w:val="VerbatimChar"/>
        </w:rPr>
        <w:t xml:space="preserve">  variable     mean  median      sd    mad      q5   q95  rhat ess_bulk ess_tail</w:t>
      </w:r>
      <w:r>
        <w:br/>
      </w:r>
      <w:r>
        <w:rPr>
          <w:rStyle w:val="VerbatimChar"/>
        </w:rPr>
        <w:t xml:space="preserve">  &lt;chr&gt;     &lt;dec:4&gt; &lt;dec:4&gt; &lt;dec:4&gt; &lt;dec:&gt; &lt;dec:4&gt; &lt;dec&gt; &lt;dec&gt;  &lt;dec:4&gt;  &lt;dec:4&gt;</w:t>
      </w:r>
      <w:r>
        <w:br/>
      </w:r>
      <w:r>
        <w:rPr>
          <w:rStyle w:val="VerbatimChar"/>
        </w:rPr>
        <w:t xml:space="preserve">1 yhat[1,1]   3.076   2.979   2.038 1.916  -0.3290 6.535 1.001   1140.    1023. </w:t>
      </w:r>
      <w:r>
        <w:br/>
      </w:r>
      <w:r>
        <w:rPr>
          <w:rStyle w:val="VerbatimChar"/>
        </w:rPr>
        <w:t xml:space="preserve">2 yhat[1,2]   1.990   1.964   1.018 0.9765  0.2323 3.680 1.002    966.5    982.1</w:t>
      </w:r>
    </w:p>
    <w:p>
      <w:pPr>
        <w:pStyle w:val="FirstParagraph"/>
      </w:pPr>
      <w:r>
        <w:t xml:space="preserve">以生成第一个服从二元正态分布的随机数（样本点）为例，这个随机数是通过采样获得的，采样过程中产生一个采样序列，采样序列的轨迹和分布如下：</w:t>
      </w:r>
    </w:p>
    <w:p>
      <w:pPr>
        <w:pStyle w:val="SourceCode"/>
      </w:pPr>
      <w:r>
        <w:rPr>
          <w:rStyle w:val="FunctionTok"/>
        </w:rPr>
        <w:t xml:space="preserve">library</w:t>
      </w:r>
      <w:r>
        <w:rPr>
          <w:rStyle w:val="NormalTok"/>
        </w:rPr>
        <w:t xml:space="preserve">(ggplot2)</w:t>
      </w:r>
      <w:r>
        <w:br/>
      </w:r>
      <w:r>
        <w:rPr>
          <w:rStyle w:val="FunctionTok"/>
        </w:rPr>
        <w:t xml:space="preserve">library</w:t>
      </w:r>
      <w:r>
        <w:rPr>
          <w:rStyle w:val="NormalTok"/>
        </w:rPr>
        <w:t xml:space="preserve">(bayesplot)</w:t>
      </w:r>
      <w:r>
        <w:br/>
      </w:r>
      <w:r>
        <w:rPr>
          <w:rStyle w:val="FunctionTok"/>
        </w:rPr>
        <w:t xml:space="preserve">mcmc_trace</w:t>
      </w:r>
      <w:r>
        <w:rPr>
          <w:rStyle w:val="NormalTok"/>
        </w:rPr>
        <w:t xml:space="preserve">(simu_multi_normal</w:t>
      </w:r>
      <w:r>
        <w:rPr>
          <w:rStyle w:val="SpecialCharTok"/>
        </w:rPr>
        <w:t xml:space="preserve">$</w:t>
      </w:r>
      <w:r>
        <w:rPr>
          <w:rStyle w:val="FunctionTok"/>
        </w:rPr>
        <w:t xml:space="preserve">draws</w:t>
      </w:r>
      <w:r>
        <w:rPr>
          <w:rStyle w:val="NormalTok"/>
        </w:rPr>
        <w:t xml:space="preserve">(</w:t>
      </w:r>
      <w:r>
        <w:rPr>
          <w:rStyle w:val="FunctionTok"/>
        </w:rPr>
        <w:t xml:space="preserve">c</w:t>
      </w:r>
      <w:r>
        <w:rPr>
          <w:rStyle w:val="NormalTok"/>
        </w:rPr>
        <w:t xml:space="preserve">(</w:t>
      </w:r>
      <w:r>
        <w:rPr>
          <w:rStyle w:val="StringTok"/>
        </w:rPr>
        <w:t xml:space="preserve">"yhat[1,1]"</w:t>
      </w:r>
      <w:r>
        <w:rPr>
          <w:rStyle w:val="NormalTok"/>
        </w:rPr>
        <w:t xml:space="preserve">, </w:t>
      </w:r>
      <w:r>
        <w:rPr>
          <w:rStyle w:val="StringTok"/>
        </w:rPr>
        <w:t xml:space="preserve">"yhat[1,2]"</w:t>
      </w:r>
      <w:r>
        <w:rPr>
          <w:rStyle w:val="NormalTok"/>
        </w:rPr>
        <w:t xml:space="preserve">)),</w:t>
      </w:r>
      <w:r>
        <w:br/>
      </w:r>
      <w:r>
        <w:rPr>
          <w:rStyle w:val="NormalTok"/>
        </w:rPr>
        <w:t xml:space="preserve">  </w:t>
      </w:r>
      <w:r>
        <w:rPr>
          <w:rStyle w:val="AttributeTok"/>
        </w:rPr>
        <w:t xml:space="preserve">facet_args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labeller =</w:t>
      </w:r>
      <w:r>
        <w:rPr>
          <w:rStyle w:val="NormalTok"/>
        </w:rPr>
        <w:t xml:space="preserve"> ggplot2</w:t>
      </w:r>
      <w:r>
        <w:rPr>
          <w:rStyle w:val="SpecialCharTok"/>
        </w:rPr>
        <w:t xml:space="preserve">::</w:t>
      </w:r>
      <w:r>
        <w:rPr>
          <w:rStyle w:val="NormalTok"/>
        </w:rPr>
        <w:t xml:space="preserve">label_parsed,</w:t>
      </w:r>
      <w:r>
        <w:br/>
      </w:r>
      <w:r>
        <w:rPr>
          <w:rStyle w:val="NormalTok"/>
        </w:rPr>
        <w:t xml:space="preserve">    </w:t>
      </w:r>
      <w:r>
        <w:rPr>
          <w:rStyle w:val="AttributeTok"/>
        </w:rPr>
        <w:t xml:space="preserve">strip.position =</w:t>
      </w:r>
      <w:r>
        <w:rPr>
          <w:rStyle w:val="NormalTok"/>
        </w:rPr>
        <w:t xml:space="preserve"> </w:t>
      </w:r>
      <w:r>
        <w:rPr>
          <w:rStyle w:val="StringTok"/>
        </w:rPr>
        <w:t xml:space="preserve">"top"</w:t>
      </w:r>
      <w:r>
        <w:rPr>
          <w:rStyle w:val="NormalTok"/>
        </w:rPr>
        <w:t xml:space="preserve">, </w:t>
      </w:r>
      <w:r>
        <w:rPr>
          <w:rStyle w:val="AttributeTok"/>
        </w:rPr>
        <w:t xml:space="preserve">ncol =</w:t>
      </w:r>
      <w:r>
        <w:rPr>
          <w:rStyle w:val="NormalTok"/>
        </w:rPr>
        <w:t xml:space="preserve"> </w:t>
      </w:r>
      <w:r>
        <w:rPr>
          <w:rStyle w:val="DecValTok"/>
        </w:rPr>
        <w:t xml:space="preserve">1</w:t>
      </w:r>
      <w:r>
        <w:br/>
      </w:r>
      <w:r>
        <w:rPr>
          <w:rStyle w:val="NormalTok"/>
        </w:rPr>
        <w:t xml:space="preserve">  )</w:t>
      </w:r>
      <w:r>
        <w:br/>
      </w:r>
      <w:r>
        <w:rPr>
          <w:rStyle w:val="NormalTok"/>
        </w:rPr>
        <w:t xml:space="preserve">) </w:t>
      </w:r>
      <w:r>
        <w:rPr>
          <w:rStyle w:val="SpecialCharTok"/>
        </w:rPr>
        <w:t xml:space="preserve">+</w:t>
      </w:r>
      <w:r>
        <w:rPr>
          <w:rStyle w:val="NormalTok"/>
        </w:rPr>
        <w:t xml:space="preserve"> </w:t>
      </w:r>
      <w:r>
        <w:rPr>
          <w:rStyle w:val="FunctionTok"/>
        </w:rPr>
        <w:t xml:space="preserve">theme_bw</w:t>
      </w:r>
      <w:r>
        <w:rPr>
          <w:rStyle w:val="NormalTok"/>
        </w:rPr>
        <w:t xml:space="preserve">(</w:t>
      </w:r>
      <w:r>
        <w:rPr>
          <w:rStyle w:val="AttributeTok"/>
        </w:rPr>
        <w:t xml:space="preserve">base_size =</w:t>
      </w:r>
      <w:r>
        <w:rPr>
          <w:rStyle w:val="NormalTok"/>
        </w:rPr>
        <w:t xml:space="preserve"> </w:t>
      </w:r>
      <w:r>
        <w:rPr>
          <w:rStyle w:val="DecValTok"/>
        </w:rPr>
        <w:t xml:space="preserve">12</w:t>
      </w:r>
      <w:r>
        <w:rPr>
          <w:rStyle w:val="NormalTok"/>
        </w:rPr>
        <w:t xml:space="preserve">)</w:t>
      </w:r>
      <w:r>
        <w:br/>
      </w:r>
      <w:r>
        <w:br/>
      </w:r>
      <w:r>
        <w:rPr>
          <w:rStyle w:val="FunctionTok"/>
        </w:rPr>
        <w:t xml:space="preserve">mcmc_dens</w:t>
      </w:r>
      <w:r>
        <w:rPr>
          <w:rStyle w:val="NormalTok"/>
        </w:rPr>
        <w:t xml:space="preserve">(simu_multi_normal</w:t>
      </w:r>
      <w:r>
        <w:rPr>
          <w:rStyle w:val="SpecialCharTok"/>
        </w:rPr>
        <w:t xml:space="preserve">$</w:t>
      </w:r>
      <w:r>
        <w:rPr>
          <w:rStyle w:val="FunctionTok"/>
        </w:rPr>
        <w:t xml:space="preserve">draws</w:t>
      </w:r>
      <w:r>
        <w:rPr>
          <w:rStyle w:val="NormalTok"/>
        </w:rPr>
        <w:t xml:space="preserve">(</w:t>
      </w:r>
      <w:r>
        <w:rPr>
          <w:rStyle w:val="FunctionTok"/>
        </w:rPr>
        <w:t xml:space="preserve">c</w:t>
      </w:r>
      <w:r>
        <w:rPr>
          <w:rStyle w:val="NormalTok"/>
        </w:rPr>
        <w:t xml:space="preserve">(</w:t>
      </w:r>
      <w:r>
        <w:rPr>
          <w:rStyle w:val="StringTok"/>
        </w:rPr>
        <w:t xml:space="preserve">"yhat[1,1]"</w:t>
      </w:r>
      <w:r>
        <w:rPr>
          <w:rStyle w:val="NormalTok"/>
        </w:rPr>
        <w:t xml:space="preserve">, </w:t>
      </w:r>
      <w:r>
        <w:rPr>
          <w:rStyle w:val="StringTok"/>
        </w:rPr>
        <w:t xml:space="preserve">"yhat[1,2]"</w:t>
      </w:r>
      <w:r>
        <w:rPr>
          <w:rStyle w:val="NormalTok"/>
        </w:rPr>
        <w:t xml:space="preserve">)),</w:t>
      </w:r>
      <w:r>
        <w:br/>
      </w:r>
      <w:r>
        <w:rPr>
          <w:rStyle w:val="NormalTok"/>
        </w:rPr>
        <w:t xml:space="preserve">  </w:t>
      </w:r>
      <w:r>
        <w:rPr>
          <w:rStyle w:val="AttributeTok"/>
        </w:rPr>
        <w:t xml:space="preserve">facet_args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labeller =</w:t>
      </w:r>
      <w:r>
        <w:rPr>
          <w:rStyle w:val="NormalTok"/>
        </w:rPr>
        <w:t xml:space="preserve"> ggplot2</w:t>
      </w:r>
      <w:r>
        <w:rPr>
          <w:rStyle w:val="SpecialCharTok"/>
        </w:rPr>
        <w:t xml:space="preserve">::</w:t>
      </w:r>
      <w:r>
        <w:rPr>
          <w:rStyle w:val="NormalTok"/>
        </w:rPr>
        <w:t xml:space="preserve">label_parsed,</w:t>
      </w:r>
      <w:r>
        <w:br/>
      </w:r>
      <w:r>
        <w:rPr>
          <w:rStyle w:val="NormalTok"/>
        </w:rPr>
        <w:t xml:space="preserve">    </w:t>
      </w:r>
      <w:r>
        <w:rPr>
          <w:rStyle w:val="AttributeTok"/>
        </w:rPr>
        <w:t xml:space="preserve">strip.position =</w:t>
      </w:r>
      <w:r>
        <w:rPr>
          <w:rStyle w:val="NormalTok"/>
        </w:rPr>
        <w:t xml:space="preserve"> </w:t>
      </w:r>
      <w:r>
        <w:rPr>
          <w:rStyle w:val="StringTok"/>
        </w:rPr>
        <w:t xml:space="preserve">"top"</w:t>
      </w:r>
      <w:r>
        <w:rPr>
          <w:rStyle w:val="NormalTok"/>
        </w:rPr>
        <w:t xml:space="preserve">, </w:t>
      </w:r>
      <w:r>
        <w:rPr>
          <w:rStyle w:val="AttributeTok"/>
        </w:rPr>
        <w:t xml:space="preserve">ncol =</w:t>
      </w:r>
      <w:r>
        <w:rPr>
          <w:rStyle w:val="NormalTok"/>
        </w:rPr>
        <w:t xml:space="preserve"> </w:t>
      </w:r>
      <w:r>
        <w:rPr>
          <w:rStyle w:val="DecValTok"/>
        </w:rPr>
        <w:t xml:space="preserve">1</w:t>
      </w:r>
      <w:r>
        <w:br/>
      </w:r>
      <w:r>
        <w:rPr>
          <w:rStyle w:val="NormalTok"/>
        </w:rPr>
        <w:t xml:space="preserve">  )</w:t>
      </w:r>
      <w:r>
        <w:br/>
      </w:r>
      <w:r>
        <w:rPr>
          <w:rStyle w:val="NormalTok"/>
        </w:rPr>
        <w:t xml:space="preserve">) </w:t>
      </w:r>
      <w:r>
        <w:rPr>
          <w:rStyle w:val="SpecialCharTok"/>
        </w:rPr>
        <w:t xml:space="preserve">+</w:t>
      </w:r>
      <w:r>
        <w:rPr>
          <w:rStyle w:val="NormalTok"/>
        </w:rPr>
        <w:t xml:space="preserve"> </w:t>
      </w:r>
      <w:r>
        <w:rPr>
          <w:rStyle w:val="FunctionTok"/>
        </w:rPr>
        <w:t xml:space="preserve">theme_bw</w:t>
      </w:r>
      <w:r>
        <w:rPr>
          <w:rStyle w:val="NormalTok"/>
        </w:rPr>
        <w:t xml:space="preserve">(</w:t>
      </w:r>
      <w:r>
        <w:rPr>
          <w:rStyle w:val="AttributeTok"/>
        </w:rPr>
        <w:t xml:space="preserve">base_size =</w:t>
      </w:r>
      <w:r>
        <w:rPr>
          <w:rStyle w:val="NormalTok"/>
        </w:rPr>
        <w:t xml:space="preserve"> </w:t>
      </w:r>
      <w:r>
        <w:rPr>
          <w:rStyle w:val="DecValTok"/>
        </w:rPr>
        <w:t xml:space="preserve">12</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032" w:name="fig-trace-dens-1"/>
          <w:p>
            <w:pPr>
              <w:jc w:val="center"/>
            </w:pPr>
            <w:r>
              <w:drawing>
                <wp:inline>
                  <wp:extent cx="5334000" cy="3556000"/>
                  <wp:effectExtent b="0" l="0" r="0" t="0"/>
                  <wp:docPr descr="" title="" id="2030" name="Picture"/>
                  <a:graphic>
                    <a:graphicData uri="http://schemas.openxmlformats.org/drawingml/2006/picture">
                      <pic:pic>
                        <pic:nvPicPr>
                          <pic:cNvPr descr="gaussian-processes-regression_files/figure-docx/fig-trace-dens-1.png" id="2031" name="Picture"/>
                          <pic:cNvPicPr>
                            <a:picLocks noChangeArrowheads="1" noChangeAspect="1"/>
                          </pic:cNvPicPr>
                        </pic:nvPicPr>
                        <pic:blipFill>
                          <a:blip r:embed="rId2029"/>
                          <a:stretch>
                            <a:fillRect/>
                          </a:stretch>
                        </pic:blipFill>
                        <pic:spPr bwMode="auto">
                          <a:xfrm>
                            <a:off x="0" y="0"/>
                            <a:ext cx="5334000" cy="3556000"/>
                          </a:xfrm>
                          <a:prstGeom prst="rect">
                            <a:avLst/>
                          </a:prstGeom>
                          <a:noFill/>
                          <a:ln w="9525">
                            <a:noFill/>
                            <a:headEnd/>
                            <a:tailEnd/>
                          </a:ln>
                        </pic:spPr>
                      </pic:pic>
                    </a:graphicData>
                  </a:graphic>
                </wp:inline>
              </w:drawing>
            </w:r>
          </w:p>
          <w:p>
            <w:pPr>
              <w:jc w:val="center"/>
            </w:pPr>
            <w:pPr>
              <w:jc w:val="start"/>
              <w:spacing w:before="200"/>
              <w:pStyle w:val="ImageCaption"/>
            </w:pPr>
            <w:r>
              <w:t xml:space="preserve">图 33.1: 采样序列的轨迹和分布</w:t>
            </w:r>
          </w:p>
          <w:bookmarkEnd w:id="2032"/>
        </w:tc>
      </w:tr>
    </w:tbl>
    <w:tbl>
      <w:tblPr>
        <w:tblStyle w:val="Table"/>
        <w:tblW w:type="pct" w:w="5000"/>
        <w:tblLook w:firstRow="0" w:lastRow="0" w:firstColumn="0" w:lastColumn="0" w:noHBand="0" w:noVBand="0" w:val="0000"/>
        <w:jc w:val="start"/>
      </w:tblPr>
      <w:tblGrid>
        <w:gridCol w:w="7920"/>
      </w:tblGrid>
      <w:tr>
        <w:tc>
          <w:tcPr/>
          <w:bookmarkStart w:id="2036" w:name="fig-trace-dens-2"/>
          <w:p>
            <w:pPr>
              <w:jc w:val="center"/>
            </w:pPr>
            <w:r>
              <w:drawing>
                <wp:inline>
                  <wp:extent cx="5334000" cy="3556000"/>
                  <wp:effectExtent b="0" l="0" r="0" t="0"/>
                  <wp:docPr descr="" title="" id="2034" name="Picture"/>
                  <a:graphic>
                    <a:graphicData uri="http://schemas.openxmlformats.org/drawingml/2006/picture">
                      <pic:pic>
                        <pic:nvPicPr>
                          <pic:cNvPr descr="gaussian-processes-regression_files/figure-docx/fig-trace-dens-2.png" id="2035" name="Picture"/>
                          <pic:cNvPicPr>
                            <a:picLocks noChangeArrowheads="1" noChangeAspect="1"/>
                          </pic:cNvPicPr>
                        </pic:nvPicPr>
                        <pic:blipFill>
                          <a:blip r:embed="rId2033"/>
                          <a:stretch>
                            <a:fillRect/>
                          </a:stretch>
                        </pic:blipFill>
                        <pic:spPr bwMode="auto">
                          <a:xfrm>
                            <a:off x="0" y="0"/>
                            <a:ext cx="5334000" cy="3556000"/>
                          </a:xfrm>
                          <a:prstGeom prst="rect">
                            <a:avLst/>
                          </a:prstGeom>
                          <a:noFill/>
                          <a:ln w="9525">
                            <a:noFill/>
                            <a:headEnd/>
                            <a:tailEnd/>
                          </a:ln>
                        </pic:spPr>
                      </pic:pic>
                    </a:graphicData>
                  </a:graphic>
                </wp:inline>
              </w:drawing>
            </w:r>
          </w:p>
          <w:p>
            <w:pPr>
              <w:jc w:val="center"/>
            </w:pPr>
            <w:pPr>
              <w:jc w:val="start"/>
              <w:spacing w:before="200"/>
              <w:pStyle w:val="ImageCaption"/>
            </w:pPr>
            <w:r>
              <w:t xml:space="preserve">图 33.2: 采样序列的轨迹和分布</w:t>
            </w:r>
          </w:p>
          <w:bookmarkEnd w:id="2036"/>
        </w:tc>
      </w:tr>
    </w:tbl>
    <w:p>
      <w:pPr>
        <w:pStyle w:val="BodyText"/>
      </w:pPr>
      <w:r>
        <w:t xml:space="preserve">这就是一组来自二元正态分布的随机数。</w:t>
      </w:r>
    </w:p>
    <w:p>
      <w:pPr>
        <w:pStyle w:val="SourceCode"/>
      </w:pPr>
      <w:r>
        <w:rPr>
          <w:rStyle w:val="FunctionTok"/>
        </w:rPr>
        <w:t xml:space="preserve">mcmc_scatter</w:t>
      </w:r>
      <w:r>
        <w:rPr>
          <w:rStyle w:val="NormalTok"/>
        </w:rPr>
        <w:t xml:space="preserve">(simu_multi_normal</w:t>
      </w:r>
      <w:r>
        <w:rPr>
          <w:rStyle w:val="SpecialCharTok"/>
        </w:rPr>
        <w:t xml:space="preserve">$</w:t>
      </w:r>
      <w:r>
        <w:rPr>
          <w:rStyle w:val="FunctionTok"/>
        </w:rPr>
        <w:t xml:space="preserve">draws</w:t>
      </w:r>
      <w:r>
        <w:rPr>
          <w:rStyle w:val="NormalTok"/>
        </w:rPr>
        <w:t xml:space="preserve">(</w:t>
      </w:r>
      <w:r>
        <w:rPr>
          <w:rStyle w:val="FunctionTok"/>
        </w:rPr>
        <w:t xml:space="preserve">c</w:t>
      </w:r>
      <w:r>
        <w:rPr>
          <w:rStyle w:val="NormalTok"/>
        </w:rPr>
        <w:t xml:space="preserve">(</w:t>
      </w:r>
      <w:r>
        <w:rPr>
          <w:rStyle w:val="StringTok"/>
        </w:rPr>
        <w:t xml:space="preserve">"yhat[1,1]"</w:t>
      </w:r>
      <w:r>
        <w:rPr>
          <w:rStyle w:val="NormalTok"/>
        </w:rPr>
        <w:t xml:space="preserve">, </w:t>
      </w:r>
      <w:r>
        <w:rPr>
          <w:rStyle w:val="StringTok"/>
        </w:rPr>
        <w:t xml:space="preserve">"yhat[1,2]"</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w:t>
      </w:r>
      <w:r>
        <w:rPr>
          <w:rStyle w:val="AttributeTok"/>
        </w:rPr>
        <w:t xml:space="preserve">base_size =</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FunctionTok"/>
        </w:rPr>
        <w:t xml:space="preserve">expression</w:t>
      </w:r>
      <w:r>
        <w:rPr>
          <w:rStyle w:val="NormalTok"/>
        </w:rPr>
        <w:t xml:space="preserve">(x[</w:t>
      </w:r>
      <w:r>
        <w:rPr>
          <w:rStyle w:val="DecValTok"/>
        </w:rPr>
        <w:t xml:space="preserve">1</w:t>
      </w:r>
      <w:r>
        <w:rPr>
          <w:rStyle w:val="NormalTok"/>
        </w:rPr>
        <w:t xml:space="preserve">]), </w:t>
      </w:r>
      <w:r>
        <w:rPr>
          <w:rStyle w:val="AttributeTok"/>
        </w:rPr>
        <w:t xml:space="preserve">y =</w:t>
      </w:r>
      <w:r>
        <w:rPr>
          <w:rStyle w:val="NormalTok"/>
        </w:rPr>
        <w:t xml:space="preserve"> </w:t>
      </w:r>
      <w:r>
        <w:rPr>
          <w:rStyle w:val="FunctionTok"/>
        </w:rPr>
        <w:t xml:space="preserve">expression</w:t>
      </w:r>
      <w:r>
        <w:rPr>
          <w:rStyle w:val="NormalTok"/>
        </w:rPr>
        <w:t xml:space="preserve">(x[</w:t>
      </w:r>
      <w:r>
        <w:rPr>
          <w:rStyle w:val="DecValTok"/>
        </w:rPr>
        <w:t xml:space="preserve">2</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040" w:name="fig-bivar-scatter"/>
          <w:p>
            <w:pPr>
              <w:jc w:val="center"/>
            </w:pPr>
            <w:r>
              <w:drawing>
                <wp:inline>
                  <wp:extent cx="5334000" cy="3556000"/>
                  <wp:effectExtent b="0" l="0" r="0" t="0"/>
                  <wp:docPr descr="" title="" id="2038" name="Picture"/>
                  <a:graphic>
                    <a:graphicData uri="http://schemas.openxmlformats.org/drawingml/2006/picture">
                      <pic:pic>
                        <pic:nvPicPr>
                          <pic:cNvPr descr="gaussian-processes-regression_files/figure-docx/fig-bivar-scatter-1.png" id="2039" name="Picture"/>
                          <pic:cNvPicPr>
                            <a:picLocks noChangeArrowheads="1" noChangeAspect="1"/>
                          </pic:cNvPicPr>
                        </pic:nvPicPr>
                        <pic:blipFill>
                          <a:blip r:embed="rId2037"/>
                          <a:stretch>
                            <a:fillRect/>
                          </a:stretch>
                        </pic:blipFill>
                        <pic:spPr bwMode="auto">
                          <a:xfrm>
                            <a:off x="0" y="0"/>
                            <a:ext cx="5334000" cy="3556000"/>
                          </a:xfrm>
                          <a:prstGeom prst="rect">
                            <a:avLst/>
                          </a:prstGeom>
                          <a:noFill/>
                          <a:ln w="9525">
                            <a:noFill/>
                            <a:headEnd/>
                            <a:tailEnd/>
                          </a:ln>
                        </pic:spPr>
                      </pic:pic>
                    </a:graphicData>
                  </a:graphic>
                </wp:inline>
              </w:drawing>
            </w:r>
          </w:p>
          <w:p>
            <w:pPr>
              <w:jc w:val="center"/>
            </w:pPr>
            <w:pPr>
              <w:jc w:val="start"/>
              <w:spacing w:before="200"/>
              <w:pStyle w:val="ImageCaption"/>
            </w:pPr>
            <w:r>
              <w:t xml:space="preserve">图 33.3: 生成二元正态分布的随机数</w:t>
            </w:r>
          </w:p>
          <w:bookmarkEnd w:id="2040"/>
        </w:tc>
      </w:tr>
    </w:tbl>
    <w:p>
      <w:pPr>
        <w:pStyle w:val="BodyText"/>
      </w:pPr>
      <w:r>
        <w:t xml:space="preserve">提取采样数据，整理成矩阵。</w:t>
      </w:r>
    </w:p>
    <w:p>
      <w:pPr>
        <w:pStyle w:val="SourceCode"/>
      </w:pPr>
      <w:r>
        <w:rPr>
          <w:rStyle w:val="CommentTok"/>
        </w:rPr>
        <w:t xml:space="preserve"># 抽取原始采样数据</w:t>
      </w:r>
      <w:r>
        <w:br/>
      </w:r>
      <w:r>
        <w:rPr>
          <w:rStyle w:val="NormalTok"/>
        </w:rPr>
        <w:t xml:space="preserve">yhat </w:t>
      </w:r>
      <w:r>
        <w:rPr>
          <w:rStyle w:val="OtherTok"/>
        </w:rPr>
        <w:t xml:space="preserve">&lt;-</w:t>
      </w:r>
      <w:r>
        <w:rPr>
          <w:rStyle w:val="NormalTok"/>
        </w:rPr>
        <w:t xml:space="preserve"> simu_multi_normal</w:t>
      </w:r>
      <w:r>
        <w:rPr>
          <w:rStyle w:val="SpecialCharTok"/>
        </w:rPr>
        <w:t xml:space="preserve">$</w:t>
      </w:r>
      <w:r>
        <w:rPr>
          <w:rStyle w:val="FunctionTok"/>
        </w:rPr>
        <w:t xml:space="preserve">draws</w:t>
      </w:r>
      <w:r>
        <w:rPr>
          <w:rStyle w:val="NormalTok"/>
        </w:rPr>
        <w:t xml:space="preserve">(</w:t>
      </w:r>
      <w:r>
        <w:rPr>
          <w:rStyle w:val="FunctionTok"/>
        </w:rPr>
        <w:t xml:space="preserve">c</w:t>
      </w:r>
      <w:r>
        <w:rPr>
          <w:rStyle w:val="NormalTok"/>
        </w:rPr>
        <w:t xml:space="preserve">(</w:t>
      </w:r>
      <w:r>
        <w:rPr>
          <w:rStyle w:val="StringTok"/>
        </w:rPr>
        <w:t xml:space="preserve">"yhat[1,1]"</w:t>
      </w:r>
      <w:r>
        <w:rPr>
          <w:rStyle w:val="NormalTok"/>
        </w:rPr>
        <w:t xml:space="preserve">, </w:t>
      </w:r>
      <w:r>
        <w:rPr>
          <w:rStyle w:val="StringTok"/>
        </w:rPr>
        <w:t xml:space="preserve">"yhat[1,2]"</w:t>
      </w:r>
      <w:r>
        <w:rPr>
          <w:rStyle w:val="NormalTok"/>
        </w:rPr>
        <w:t xml:space="preserve">))</w:t>
      </w:r>
      <w:r>
        <w:br/>
      </w:r>
      <w:r>
        <w:rPr>
          <w:rStyle w:val="CommentTok"/>
        </w:rPr>
        <w:t xml:space="preserve"># 合并多条链</w:t>
      </w:r>
      <w:r>
        <w:br/>
      </w:r>
      <w:r>
        <w:rPr>
          <w:rStyle w:val="NormalTok"/>
        </w:rPr>
        <w:t xml:space="preserve">yhat_mean </w:t>
      </w:r>
      <w:r>
        <w:rPr>
          <w:rStyle w:val="OtherTok"/>
        </w:rPr>
        <w:t xml:space="preserve">&lt;-</w:t>
      </w:r>
      <w:r>
        <w:rPr>
          <w:rStyle w:val="NormalTok"/>
        </w:rPr>
        <w:t xml:space="preserve"> </w:t>
      </w:r>
      <w:r>
        <w:rPr>
          <w:rStyle w:val="FunctionTok"/>
        </w:rPr>
        <w:t xml:space="preserve">apply</w:t>
      </w:r>
      <w:r>
        <w:rPr>
          <w:rStyle w:val="NormalTok"/>
        </w:rPr>
        <w:t xml:space="preserve">(yhat,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3</w:t>
      </w:r>
      <w:r>
        <w:rPr>
          <w:rStyle w:val="NormalTok"/>
        </w:rPr>
        <w:t xml:space="preserve">), mean)</w:t>
      </w:r>
      <w:r>
        <w:br/>
      </w:r>
      <w:r>
        <w:rPr>
          <w:rStyle w:val="CommentTok"/>
        </w:rPr>
        <w:t xml:space="preserve"># 整理成二维矩阵</w:t>
      </w:r>
      <w:r>
        <w:br/>
      </w:r>
      <w:r>
        <w:rPr>
          <w:rStyle w:val="NormalTok"/>
        </w:rPr>
        <w:t xml:space="preserve">x </w:t>
      </w:r>
      <w:r>
        <w:rPr>
          <w:rStyle w:val="OtherTok"/>
        </w:rPr>
        <w:t xml:space="preserve">&lt;-</w:t>
      </w:r>
      <w:r>
        <w:rPr>
          <w:rStyle w:val="NormalTok"/>
        </w:rPr>
        <w:t xml:space="preserve"> </w:t>
      </w:r>
      <w:r>
        <w:rPr>
          <w:rStyle w:val="FunctionTok"/>
        </w:rPr>
        <w:t xml:space="preserve">as.matrix</w:t>
      </w:r>
      <w:r>
        <w:rPr>
          <w:rStyle w:val="NormalTok"/>
        </w:rPr>
        <w:t xml:space="preserve">(yhat_mean)</w:t>
      </w:r>
      <w:r>
        <w:br/>
      </w:r>
      <w:r>
        <w:rPr>
          <w:rStyle w:val="CommentTok"/>
        </w:rPr>
        <w:t xml:space="preserve"># 样本均值</w:t>
      </w:r>
      <w:r>
        <w:br/>
      </w:r>
      <w:r>
        <w:rPr>
          <w:rStyle w:val="FunctionTok"/>
        </w:rPr>
        <w:t xml:space="preserve">colMeans</w:t>
      </w:r>
      <w:r>
        <w:rPr>
          <w:rStyle w:val="NormalTok"/>
        </w:rPr>
        <w:t xml:space="preserve">(x)</w:t>
      </w:r>
    </w:p>
    <w:p>
      <w:pPr>
        <w:pStyle w:val="SourceCode"/>
      </w:pPr>
      <w:r>
        <w:rPr>
          <w:rStyle w:val="VerbatimChar"/>
        </w:rPr>
        <w:t xml:space="preserve">yhat[1,1] yhat[1,2] </w:t>
      </w:r>
      <w:r>
        <w:br/>
      </w:r>
      <w:r>
        <w:rPr>
          <w:rStyle w:val="VerbatimChar"/>
        </w:rPr>
        <w:t xml:space="preserve"> 3.076281  1.990465 </w:t>
      </w:r>
    </w:p>
    <w:p>
      <w:pPr>
        <w:pStyle w:val="SourceCode"/>
      </w:pPr>
      <w:r>
        <w:rPr>
          <w:rStyle w:val="CommentTok"/>
        </w:rPr>
        <w:t xml:space="preserve"># 样本方差-协方差矩阵</w:t>
      </w:r>
      <w:r>
        <w:br/>
      </w:r>
      <w:r>
        <w:rPr>
          <w:rStyle w:val="FunctionTok"/>
        </w:rPr>
        <w:t xml:space="preserve">var</w:t>
      </w:r>
      <w:r>
        <w:rPr>
          <w:rStyle w:val="NormalTok"/>
        </w:rPr>
        <w:t xml:space="preserve">(x)</w:t>
      </w:r>
    </w:p>
    <w:p>
      <w:pPr>
        <w:pStyle w:val="SourceCode"/>
      </w:pPr>
      <w:r>
        <w:rPr>
          <w:rStyle w:val="VerbatimChar"/>
        </w:rPr>
        <w:t xml:space="preserve">          yhat[1,1] yhat[1,2]</w:t>
      </w:r>
      <w:r>
        <w:br/>
      </w:r>
      <w:r>
        <w:rPr>
          <w:rStyle w:val="VerbatimChar"/>
        </w:rPr>
        <w:t xml:space="preserve">yhat[1,1]  4.152065  1.031544</w:t>
      </w:r>
      <w:r>
        <w:br/>
      </w:r>
      <w:r>
        <w:rPr>
          <w:rStyle w:val="VerbatimChar"/>
        </w:rPr>
        <w:t xml:space="preserve">yhat[1,2]  1.031544  1.035985</w:t>
      </w:r>
    </w:p>
    <w:bookmarkEnd w:id="2041"/>
    <w:bookmarkStart w:id="2051" w:name="sec-multi-normal-fitted"/>
    <w:p>
      <w:pPr>
        <w:pStyle w:val="Heading3"/>
      </w:pPr>
      <w:r>
        <w:t xml:space="preserve">33.1.2 多元正态分布拟合</w:t>
      </w:r>
    </w:p>
    <w:p>
      <w:pPr>
        <w:pStyle w:val="FirstParagraph"/>
      </w:pPr>
      <w:r>
        <w:t xml:space="preserve">一般地，协方差矩阵的 Cholesky 分解的矩阵表示如下：</w:t>
      </w:r>
    </w:p>
    <w:p>
      <w:pPr>
        <w:pStyle w:val="BodyText"/>
      </w:pPr>
      <m:oMathPara>
        <m:oMathParaPr>
          <m:jc m:val="center"/>
        </m:oMathParaPr>
        <m:oMath>
          <m:m>
            <m:mPr>
              <m:baseJc m:val="center"/>
              <m:plcHide m:val="1"/>
              <m:mcs>
                <m:mc>
                  <m:mcPr>
                    <m:mcJc m:val="right"/>
                    <m:count m:val="1"/>
                  </m:mcPr>
                </m:mc>
                <m:mc>
                  <m:mcPr>
                    <m:mcJc m:val="left"/>
                    <m:count m:val="1"/>
                  </m:mcPr>
                </m:mc>
              </m:mcs>
            </m:mPr>
            <m:mr>
              <m:e>
                <m:r>
                  <m:t>Σ</m:t>
                </m:r>
              </m:e>
              <m:e>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sSubSup>
                            <m:e>
                              <m:r>
                                <m:t>σ</m:t>
                              </m:r>
                            </m:e>
                            <m:sub>
                              <m:r>
                                <m:t>1</m:t>
                              </m:r>
                            </m:sub>
                            <m:sup>
                              <m:r>
                                <m:t>2</m:t>
                              </m:r>
                            </m:sup>
                          </m:sSubSup>
                        </m:e>
                        <m:e>
                          <m:sSub>
                            <m:e>
                              <m:r>
                                <m:t>ρ</m:t>
                              </m:r>
                            </m:e>
                            <m:sub>
                              <m:r>
                                <m:t>12</m:t>
                              </m:r>
                            </m:sub>
                          </m:sSub>
                          <m:sSub>
                            <m:e>
                              <m:r>
                                <m:t>σ</m:t>
                              </m:r>
                            </m:e>
                            <m:sub>
                              <m:r>
                                <m:t>1</m:t>
                              </m:r>
                            </m:sub>
                          </m:sSub>
                          <m:sSub>
                            <m:e>
                              <m:r>
                                <m:t>σ</m:t>
                              </m:r>
                            </m:e>
                            <m:sub>
                              <m:r>
                                <m:t>2</m:t>
                              </m:r>
                            </m:sub>
                          </m:sSub>
                        </m:e>
                        <m:e>
                          <m:sSub>
                            <m:e>
                              <m:r>
                                <m:t>ρ</m:t>
                              </m:r>
                            </m:e>
                            <m:sub>
                              <m:r>
                                <m:t>13</m:t>
                              </m:r>
                            </m:sub>
                          </m:sSub>
                          <m:sSub>
                            <m:e>
                              <m:r>
                                <m:t>σ</m:t>
                              </m:r>
                            </m:e>
                            <m:sub>
                              <m:r>
                                <m:t>1</m:t>
                              </m:r>
                            </m:sub>
                          </m:sSub>
                          <m:sSub>
                            <m:e>
                              <m:r>
                                <m:t>σ</m:t>
                              </m:r>
                            </m:e>
                            <m:sub>
                              <m:r>
                                <m:t>3</m:t>
                              </m:r>
                            </m:sub>
                          </m:sSub>
                        </m:e>
                      </m:mr>
                      <m:mr>
                        <m:e>
                          <m:sSub>
                            <m:e>
                              <m:r>
                                <m:t>ρ</m:t>
                              </m:r>
                            </m:e>
                            <m:sub>
                              <m:r>
                                <m:t>12</m:t>
                              </m:r>
                            </m:sub>
                          </m:sSub>
                          <m:sSub>
                            <m:e>
                              <m:r>
                                <m:t>σ</m:t>
                              </m:r>
                            </m:e>
                            <m:sub>
                              <m:r>
                                <m:t>1</m:t>
                              </m:r>
                            </m:sub>
                          </m:sSub>
                          <m:sSub>
                            <m:e>
                              <m:r>
                                <m:t>σ</m:t>
                              </m:r>
                            </m:e>
                            <m:sub>
                              <m:r>
                                <m:t>2</m:t>
                              </m:r>
                            </m:sub>
                          </m:sSub>
                        </m:e>
                        <m:e>
                          <m:sSubSup>
                            <m:e>
                              <m:r>
                                <m:t>σ</m:t>
                              </m:r>
                            </m:e>
                            <m:sub>
                              <m:r>
                                <m:t>2</m:t>
                              </m:r>
                            </m:sub>
                            <m:sup>
                              <m:r>
                                <m:t>2</m:t>
                              </m:r>
                            </m:sup>
                          </m:sSubSup>
                        </m:e>
                        <m:e>
                          <m:sSub>
                            <m:e>
                              <m:r>
                                <m:t>ρ</m:t>
                              </m:r>
                            </m:e>
                            <m:sub>
                              <m:r>
                                <m:t>23</m:t>
                              </m:r>
                            </m:sub>
                          </m:sSub>
                          <m:sSub>
                            <m:e>
                              <m:r>
                                <m:t>σ</m:t>
                              </m:r>
                            </m:e>
                            <m:sub>
                              <m:r>
                                <m:t>2</m:t>
                              </m:r>
                            </m:sub>
                          </m:sSub>
                          <m:sSub>
                            <m:e>
                              <m:r>
                                <m:t>σ</m:t>
                              </m:r>
                            </m:e>
                            <m:sub>
                              <m:r>
                                <m:t>3</m:t>
                              </m:r>
                            </m:sub>
                          </m:sSub>
                        </m:e>
                      </m:mr>
                      <m:mr>
                        <m:e>
                          <m:sSub>
                            <m:e>
                              <m:r>
                                <m:t>ρ</m:t>
                              </m:r>
                            </m:e>
                            <m:sub>
                              <m:r>
                                <m:t>13</m:t>
                              </m:r>
                            </m:sub>
                          </m:sSub>
                          <m:sSub>
                            <m:e>
                              <m:r>
                                <m:t>σ</m:t>
                              </m:r>
                            </m:e>
                            <m:sub>
                              <m:r>
                                <m:t>1</m:t>
                              </m:r>
                            </m:sub>
                          </m:sSub>
                          <m:sSub>
                            <m:e>
                              <m:r>
                                <m:t>σ</m:t>
                              </m:r>
                            </m:e>
                            <m:sub>
                              <m:r>
                                <m:t>3</m:t>
                              </m:r>
                            </m:sub>
                          </m:sSub>
                        </m:e>
                        <m:e>
                          <m:sSub>
                            <m:e>
                              <m:r>
                                <m:t>ρ</m:t>
                              </m:r>
                            </m:e>
                            <m:sub>
                              <m:r>
                                <m:t>23</m:t>
                              </m:r>
                            </m:sub>
                          </m:sSub>
                          <m:sSub>
                            <m:e>
                              <m:r>
                                <m:t>σ</m:t>
                              </m:r>
                            </m:e>
                            <m:sub>
                              <m:r>
                                <m:t>2</m:t>
                              </m:r>
                            </m:sub>
                          </m:sSub>
                          <m:sSub>
                            <m:e>
                              <m:r>
                                <m:t>σ</m:t>
                              </m:r>
                            </m:e>
                            <m:sub>
                              <m:r>
                                <m:t>3</m:t>
                              </m:r>
                            </m:sub>
                          </m:sSub>
                        </m:e>
                        <m:e>
                          <m:sSubSup>
                            <m:e>
                              <m:r>
                                <m:t>σ</m:t>
                              </m:r>
                            </m:e>
                            <m:sub>
                              <m:r>
                                <m:t>3</m:t>
                              </m:r>
                            </m:sub>
                            <m:sup>
                              <m:r>
                                <m:t>2</m:t>
                              </m:r>
                            </m:sup>
                          </m:sSubSup>
                        </m:e>
                      </m:mr>
                    </m:m>
                  </m:e>
                </m:d>
              </m:e>
            </m:mr>
            <m:mr>
              <m:e/>
              <m:e>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sSub>
                            <m:e>
                              <m:r>
                                <m:t>σ</m:t>
                              </m:r>
                            </m:e>
                            <m:sub>
                              <m:r>
                                <m:t>1</m:t>
                              </m:r>
                            </m:sub>
                          </m:sSub>
                        </m:e>
                        <m:e>
                          <m:r>
                            <m:t>0</m:t>
                          </m:r>
                        </m:e>
                        <m:e>
                          <m:r>
                            <m:t>0</m:t>
                          </m:r>
                        </m:e>
                      </m:mr>
                      <m:mr>
                        <m:e>
                          <m:r>
                            <m:t>0</m:t>
                          </m:r>
                        </m:e>
                        <m:e>
                          <m:sSub>
                            <m:e>
                              <m:r>
                                <m:t>σ</m:t>
                              </m:r>
                            </m:e>
                            <m:sub>
                              <m:r>
                                <m:t>2</m:t>
                              </m:r>
                            </m:sub>
                          </m:sSub>
                        </m:e>
                        <m:e>
                          <m:r>
                            <m:t>0</m:t>
                          </m:r>
                        </m:e>
                      </m:mr>
                      <m:mr>
                        <m:e>
                          <m:r>
                            <m:t>0</m:t>
                          </m:r>
                        </m:e>
                        <m:e>
                          <m:r>
                            <m:t>0</m:t>
                          </m:r>
                        </m:e>
                        <m:e>
                          <m:sSub>
                            <m:e>
                              <m:r>
                                <m:t>σ</m:t>
                              </m:r>
                            </m:e>
                            <m:sub>
                              <m:r>
                                <m:t>3</m:t>
                              </m:r>
                            </m:sub>
                          </m:sSub>
                        </m:e>
                      </m:mr>
                    </m:m>
                  </m:e>
                </m:d>
                <m:limLow>
                  <m:e>
                    <m:limLow>
                      <m:e>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1</m:t>
                                  </m:r>
                                </m:e>
                                <m:e>
                                  <m:sSub>
                                    <m:e>
                                      <m:r>
                                        <m:t>ρ</m:t>
                                      </m:r>
                                    </m:e>
                                    <m:sub>
                                      <m:r>
                                        <m:t>12</m:t>
                                      </m:r>
                                    </m:sub>
                                  </m:sSub>
                                </m:e>
                                <m:e>
                                  <m:sSub>
                                    <m:e>
                                      <m:r>
                                        <m:t>ρ</m:t>
                                      </m:r>
                                    </m:e>
                                    <m:sub>
                                      <m:r>
                                        <m:t>13</m:t>
                                      </m:r>
                                    </m:sub>
                                  </m:sSub>
                                </m:e>
                              </m:mr>
                              <m:mr>
                                <m:e>
                                  <m:sSub>
                                    <m:e>
                                      <m:r>
                                        <m:t>ρ</m:t>
                                      </m:r>
                                    </m:e>
                                    <m:sub>
                                      <m:r>
                                        <m:t>12</m:t>
                                      </m:r>
                                    </m:sub>
                                  </m:sSub>
                                </m:e>
                                <m:e>
                                  <m:r>
                                    <m:t>1</m:t>
                                  </m:r>
                                </m:e>
                                <m:e>
                                  <m:sSub>
                                    <m:e>
                                      <m:r>
                                        <m:t>ρ</m:t>
                                      </m:r>
                                    </m:e>
                                    <m:sub>
                                      <m:r>
                                        <m:t>23</m:t>
                                      </m:r>
                                    </m:sub>
                                  </m:sSub>
                                </m:e>
                              </m:mr>
                              <m:mr>
                                <m:e>
                                  <m:sSub>
                                    <m:e>
                                      <m:r>
                                        <m:t>ρ</m:t>
                                      </m:r>
                                    </m:e>
                                    <m:sub>
                                      <m:r>
                                        <m:t>13</m:t>
                                      </m:r>
                                    </m:sub>
                                  </m:sSub>
                                </m:e>
                                <m:e>
                                  <m:sSub>
                                    <m:e>
                                      <m:r>
                                        <m:t>ρ</m:t>
                                      </m:r>
                                    </m:e>
                                    <m:sub>
                                      <m:r>
                                        <m:t>23</m:t>
                                      </m:r>
                                    </m:sub>
                                  </m:sSub>
                                </m:e>
                                <m:e>
                                  <m:r>
                                    <m:t>1</m:t>
                                  </m:r>
                                </m:e>
                              </m:mr>
                            </m:m>
                          </m:e>
                        </m:d>
                      </m:e>
                      <m:lim>
                        <m:r>
                          <m:rPr>
                            <m:sty m:val="p"/>
                          </m:rPr>
                          <m:t>⏟</m:t>
                        </m:r>
                      </m:lim>
                    </m:limLow>
                  </m:e>
                  <m:lim>
                    <m:r>
                      <m:t>R</m:t>
                    </m:r>
                  </m:lim>
                </m:limLow>
                <m:d>
                  <m:dPr>
                    <m:begChr m:val="["/>
                    <m:endChr m:val="]"/>
                    <m:sepChr m:val=""/>
                    <m:grow/>
                  </m:dPr>
                  <m:e>
                    <m:m>
                      <m:mPr>
                        <m:baseJc m:val="center"/>
                        <m:plcHide m:val="1"/>
                        <m:mcs>
                          <m:mc>
                            <m:mcPr>
                              <m:mcJc m:val="center"/>
                              <m:count m:val="1"/>
                            </m:mcPr>
                          </m:mc>
                          <m:mc>
                            <m:mcPr>
                              <m:mcJc m:val="center"/>
                              <m:count m:val="1"/>
                            </m:mcPr>
                          </m:mc>
                          <m:mc>
                            <m:mcPr>
                              <m:mcJc m:val="center"/>
                              <m:count m:val="1"/>
                            </m:mcPr>
                          </m:mc>
                        </m:mcs>
                      </m:mPr>
                      <m:mr>
                        <m:e>
                          <m:sSub>
                            <m:e>
                              <m:r>
                                <m:t>σ</m:t>
                              </m:r>
                            </m:e>
                            <m:sub>
                              <m:r>
                                <m:t>1</m:t>
                              </m:r>
                            </m:sub>
                          </m:sSub>
                        </m:e>
                        <m:e>
                          <m:r>
                            <m:t>0</m:t>
                          </m:r>
                        </m:e>
                        <m:e>
                          <m:r>
                            <m:t>0</m:t>
                          </m:r>
                        </m:e>
                      </m:mr>
                      <m:mr>
                        <m:e>
                          <m:r>
                            <m:t>0</m:t>
                          </m:r>
                        </m:e>
                        <m:e>
                          <m:sSub>
                            <m:e>
                              <m:r>
                                <m:t>σ</m:t>
                              </m:r>
                            </m:e>
                            <m:sub>
                              <m:r>
                                <m:t>2</m:t>
                              </m:r>
                            </m:sub>
                          </m:sSub>
                        </m:e>
                        <m:e>
                          <m:r>
                            <m:t>0</m:t>
                          </m:r>
                        </m:e>
                      </m:mr>
                      <m:mr>
                        <m:e>
                          <m:r>
                            <m:t>0</m:t>
                          </m:r>
                        </m:e>
                        <m:e>
                          <m:r>
                            <m:t>0</m:t>
                          </m:r>
                        </m:e>
                        <m:e>
                          <m:sSub>
                            <m:e>
                              <m:r>
                                <m:t>σ</m:t>
                              </m:r>
                            </m:e>
                            <m:sub>
                              <m:r>
                                <m:t>3</m:t>
                              </m:r>
                            </m:sub>
                          </m:sSub>
                        </m:e>
                      </m:mr>
                    </m:m>
                  </m:e>
                </m:d>
              </m:e>
            </m:mr>
            <m:mr>
              <m:e/>
              <m:e>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sSub>
                            <m:e>
                              <m:r>
                                <m:t>σ</m:t>
                              </m:r>
                            </m:e>
                            <m:sub>
                              <m:r>
                                <m:t>1</m:t>
                              </m:r>
                            </m:sub>
                          </m:sSub>
                        </m:e>
                        <m:e>
                          <m:r>
                            <m:t>0</m:t>
                          </m:r>
                        </m:e>
                        <m:e>
                          <m:r>
                            <m:t>0</m:t>
                          </m:r>
                        </m:e>
                      </m:mr>
                      <m:mr>
                        <m:e>
                          <m:r>
                            <m:t>0</m:t>
                          </m:r>
                        </m:e>
                        <m:e>
                          <m:sSub>
                            <m:e>
                              <m:r>
                                <m:t>σ</m:t>
                              </m:r>
                            </m:e>
                            <m:sub>
                              <m:r>
                                <m:t>2</m:t>
                              </m:r>
                            </m:sub>
                          </m:sSub>
                        </m:e>
                        <m:e>
                          <m:r>
                            <m:t>0</m:t>
                          </m:r>
                        </m:e>
                      </m:mr>
                      <m:mr>
                        <m:e>
                          <m:r>
                            <m:t>0</m:t>
                          </m:r>
                        </m:e>
                        <m:e>
                          <m:r>
                            <m:t>0</m:t>
                          </m:r>
                        </m:e>
                        <m:e>
                          <m:sSub>
                            <m:e>
                              <m:r>
                                <m:t>σ</m:t>
                              </m:r>
                            </m:e>
                            <m:sub>
                              <m:r>
                                <m:t>3</m:t>
                              </m:r>
                            </m:sub>
                          </m:sSub>
                        </m:e>
                      </m:mr>
                    </m:m>
                  </m:e>
                </m:d>
                <m:limLow>
                  <m:e>
                    <m:limLow>
                      <m:e>
                        <m:sSub>
                          <m:e>
                            <m:r>
                              <m:t>L</m:t>
                            </m:r>
                          </m:e>
                          <m:sub>
                            <m:r>
                              <m:t>u</m:t>
                            </m:r>
                          </m:sub>
                        </m:sSub>
                        <m:sSubSup>
                          <m:e>
                            <m:r>
                              <m:t>L</m:t>
                            </m:r>
                          </m:e>
                          <m:sub>
                            <m:r>
                              <m:t>u</m:t>
                            </m:r>
                          </m:sub>
                          <m:sup>
                            <m:r>
                              <m:rPr>
                                <m:sty m:val="p"/>
                              </m:rPr>
                              <m:t>⊤</m:t>
                            </m:r>
                          </m:sup>
                        </m:sSubSup>
                      </m:e>
                      <m:lim>
                        <m:r>
                          <m:rPr>
                            <m:sty m:val="p"/>
                          </m:rPr>
                          <m:t>⏟</m:t>
                        </m:r>
                      </m:lim>
                    </m:limLow>
                  </m:e>
                  <m:lim>
                    <m:r>
                      <m:t>R</m:t>
                    </m:r>
                  </m:lim>
                </m:limLow>
                <m:d>
                  <m:dPr>
                    <m:begChr m:val="["/>
                    <m:endChr m:val="]"/>
                    <m:sepChr m:val=""/>
                    <m:grow/>
                  </m:dPr>
                  <m:e>
                    <m:m>
                      <m:mPr>
                        <m:baseJc m:val="center"/>
                        <m:plcHide m:val="1"/>
                        <m:mcs>
                          <m:mc>
                            <m:mcPr>
                              <m:mcJc m:val="center"/>
                              <m:count m:val="1"/>
                            </m:mcPr>
                          </m:mc>
                          <m:mc>
                            <m:mcPr>
                              <m:mcJc m:val="center"/>
                              <m:count m:val="1"/>
                            </m:mcPr>
                          </m:mc>
                          <m:mc>
                            <m:mcPr>
                              <m:mcJc m:val="center"/>
                              <m:count m:val="1"/>
                            </m:mcPr>
                          </m:mc>
                        </m:mcs>
                      </m:mPr>
                      <m:mr>
                        <m:e>
                          <m:sSub>
                            <m:e>
                              <m:r>
                                <m:t>σ</m:t>
                              </m:r>
                            </m:e>
                            <m:sub>
                              <m:r>
                                <m:t>1</m:t>
                              </m:r>
                            </m:sub>
                          </m:sSub>
                        </m:e>
                        <m:e>
                          <m:r>
                            <m:t>0</m:t>
                          </m:r>
                        </m:e>
                        <m:e>
                          <m:r>
                            <m:t>0</m:t>
                          </m:r>
                        </m:e>
                      </m:mr>
                      <m:mr>
                        <m:e>
                          <m:r>
                            <m:t>0</m:t>
                          </m:r>
                        </m:e>
                        <m:e>
                          <m:sSub>
                            <m:e>
                              <m:r>
                                <m:t>σ</m:t>
                              </m:r>
                            </m:e>
                            <m:sub>
                              <m:r>
                                <m:t>2</m:t>
                              </m:r>
                            </m:sub>
                          </m:sSub>
                        </m:e>
                        <m:e>
                          <m:r>
                            <m:t>0</m:t>
                          </m:r>
                        </m:e>
                      </m:mr>
                      <m:mr>
                        <m:e>
                          <m:r>
                            <m:t>0</m:t>
                          </m:r>
                        </m:e>
                        <m:e>
                          <m:r>
                            <m:t>0</m:t>
                          </m:r>
                        </m:e>
                        <m:e>
                          <m:sSub>
                            <m:e>
                              <m:r>
                                <m:t>σ</m:t>
                              </m:r>
                            </m:e>
                            <m:sub>
                              <m:r>
                                <m:t>3</m:t>
                              </m:r>
                            </m:sub>
                          </m:sSub>
                        </m:e>
                      </m:mr>
                    </m:m>
                  </m:e>
                </m:d>
              </m:e>
            </m:mr>
          </m:m>
        </m:oMath>
      </m:oMathPara>
    </w:p>
    <w:p>
      <w:pPr>
        <w:pStyle w:val="SourceCode"/>
      </w:pPr>
      <w:r>
        <w:rPr>
          <w:rStyle w:val="KeywordTok"/>
        </w:rPr>
        <w:t xml:space="preserve">data</w:t>
      </w:r>
      <w:r>
        <w:rPr>
          <w:rStyle w:val="NormalTok"/>
        </w:rPr>
        <w:t xml:space="preserve"> {</w:t>
      </w:r>
      <w:r>
        <w:br/>
      </w:r>
      <w:r>
        <w:rPr>
          <w:rStyle w:val="NormalTok"/>
        </w:rPr>
        <w:t xml:space="preserve">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1</w:t>
      </w:r>
      <w:r>
        <w:rPr>
          <w:rStyle w:val="NormalTok"/>
        </w:rPr>
        <w:t xml:space="preserve">&gt; N; </w:t>
      </w:r>
      <w:r>
        <w:rPr>
          <w:rStyle w:val="CommentTok"/>
        </w:rPr>
        <w:t xml:space="preserve">// number of observations</w:t>
      </w:r>
      <w:r>
        <w:br/>
      </w:r>
      <w:r>
        <w:rPr>
          <w:rStyle w:val="NormalTok"/>
        </w:rPr>
        <w:t xml:space="preserve">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1</w:t>
      </w:r>
      <w:r>
        <w:rPr>
          <w:rStyle w:val="NormalTok"/>
        </w:rPr>
        <w:t xml:space="preserve">&gt; K; </w:t>
      </w:r>
      <w:r>
        <w:rPr>
          <w:rStyle w:val="CommentTok"/>
        </w:rPr>
        <w:t xml:space="preserve">// dimension of observations</w:t>
      </w:r>
      <w:r>
        <w:br/>
      </w:r>
      <w:r>
        <w:rPr>
          <w:rStyle w:val="NormalTok"/>
        </w:rPr>
        <w:t xml:space="preserve">  </w:t>
      </w:r>
      <w:r>
        <w:rPr>
          <w:rStyle w:val="DataTypeTok"/>
        </w:rPr>
        <w:t xml:space="preserve">array</w:t>
      </w:r>
      <w:r>
        <w:rPr>
          <w:rStyle w:val="NormalTok"/>
        </w:rPr>
        <w:t xml:space="preserve">[N] </w:t>
      </w:r>
      <w:r>
        <w:rPr>
          <w:rStyle w:val="DataTypeTok"/>
        </w:rPr>
        <w:t xml:space="preserve">vector</w:t>
      </w:r>
      <w:r>
        <w:rPr>
          <w:rStyle w:val="NormalTok"/>
        </w:rPr>
        <w:t xml:space="preserve">[K] y; </w:t>
      </w:r>
      <w:r>
        <w:rPr>
          <w:rStyle w:val="CommentTok"/>
        </w:rPr>
        <w:t xml:space="preserve">// observations: a list of N vectors (each has K elements)</w:t>
      </w:r>
      <w:r>
        <w:br/>
      </w:r>
      <w:r>
        <w:rPr>
          <w:rStyle w:val="NormalTok"/>
        </w:rPr>
        <w:t xml:space="preserve">}</w:t>
      </w:r>
      <w:r>
        <w:br/>
      </w:r>
      <w:r>
        <w:rPr>
          <w:rStyle w:val="KeywordTok"/>
        </w:rPr>
        <w:t xml:space="preserve">parameters</w:t>
      </w:r>
      <w:r>
        <w:rPr>
          <w:rStyle w:val="NormalTok"/>
        </w:rPr>
        <w:t xml:space="preserve"> {</w:t>
      </w:r>
      <w:r>
        <w:br/>
      </w:r>
      <w:r>
        <w:rPr>
          <w:rStyle w:val="NormalTok"/>
        </w:rPr>
        <w:t xml:space="preserve">  </w:t>
      </w:r>
      <w:r>
        <w:rPr>
          <w:rStyle w:val="DataTypeTok"/>
        </w:rPr>
        <w:t xml:space="preserve">vector</w:t>
      </w:r>
      <w:r>
        <w:rPr>
          <w:rStyle w:val="NormalTok"/>
        </w:rPr>
        <w:t xml:space="preserve">[K] mu;</w:t>
      </w:r>
      <w:r>
        <w:br/>
      </w:r>
      <w:r>
        <w:rPr>
          <w:rStyle w:val="NormalTok"/>
        </w:rPr>
        <w:t xml:space="preserve">  </w:t>
      </w:r>
      <w:r>
        <w:rPr>
          <w:rStyle w:val="DataTypeTok"/>
        </w:rPr>
        <w:t xml:space="preserve">cholesky_factor_corr</w:t>
      </w:r>
      <w:r>
        <w:rPr>
          <w:rStyle w:val="NormalTok"/>
        </w:rPr>
        <w:t xml:space="preserve">[K] Lcorr; </w:t>
      </w:r>
      <w:r>
        <w:rPr>
          <w:rStyle w:val="CommentTok"/>
        </w:rPr>
        <w:t xml:space="preserve">// cholesky factor (L_u matrix for R)</w:t>
      </w:r>
      <w:r>
        <w:br/>
      </w:r>
      <w:r>
        <w:rPr>
          <w:rStyle w:val="NormalTok"/>
        </w:rPr>
        <w:t xml:space="preserve">  </w:t>
      </w:r>
      <w:r>
        <w:rPr>
          <w:rStyle w:val="DataTypeTok"/>
        </w:rPr>
        <w:t xml:space="preserve">vector</w:t>
      </w:r>
      <w:r>
        <w:rPr>
          <w:rStyle w:val="NormalTok"/>
        </w:rPr>
        <w:t xml:space="preserve">&lt;</w:t>
      </w:r>
      <w:r>
        <w:rPr>
          <w:rStyle w:val="KeywordTok"/>
        </w:rPr>
        <w:t xml:space="preserve">lower</w:t>
      </w:r>
      <w:r>
        <w:rPr>
          <w:rStyle w:val="NormalTok"/>
        </w:rPr>
        <w:t xml:space="preserve">=</w:t>
      </w:r>
      <w:r>
        <w:rPr>
          <w:rStyle w:val="DecValTok"/>
        </w:rPr>
        <w:t xml:space="preserve">0</w:t>
      </w:r>
      <w:r>
        <w:rPr>
          <w:rStyle w:val="NormalTok"/>
        </w:rPr>
        <w:t xml:space="preserve">&gt;[K] sigma;</w:t>
      </w:r>
      <w:r>
        <w:br/>
      </w:r>
      <w:r>
        <w:rPr>
          <w:rStyle w:val="NormalTok"/>
        </w:rPr>
        <w:t xml:space="preserve">}</w:t>
      </w:r>
      <w:r>
        <w:br/>
      </w:r>
      <w:r>
        <w:rPr>
          <w:rStyle w:val="KeywordTok"/>
        </w:rPr>
        <w:t xml:space="preserve">transformed parameters</w:t>
      </w:r>
      <w:r>
        <w:rPr>
          <w:rStyle w:val="NormalTok"/>
        </w:rPr>
        <w:t xml:space="preserve"> {</w:t>
      </w:r>
      <w:r>
        <w:br/>
      </w:r>
      <w:r>
        <w:rPr>
          <w:rStyle w:val="NormalTok"/>
        </w:rPr>
        <w:t xml:space="preserve">  </w:t>
      </w:r>
      <w:r>
        <w:rPr>
          <w:rStyle w:val="DataTypeTok"/>
        </w:rPr>
        <w:t xml:space="preserve">corr_matrix</w:t>
      </w:r>
      <w:r>
        <w:rPr>
          <w:rStyle w:val="NormalTok"/>
        </w:rPr>
        <w:t xml:space="preserve">[K] R; </w:t>
      </w:r>
      <w:r>
        <w:rPr>
          <w:rStyle w:val="CommentTok"/>
        </w:rPr>
        <w:t xml:space="preserve">// correlation matrix</w:t>
      </w:r>
      <w:r>
        <w:br/>
      </w:r>
      <w:r>
        <w:rPr>
          <w:rStyle w:val="NormalTok"/>
        </w:rPr>
        <w:t xml:space="preserve">  </w:t>
      </w:r>
      <w:r>
        <w:rPr>
          <w:rStyle w:val="DataTypeTok"/>
        </w:rPr>
        <w:t xml:space="preserve">cov_matrix</w:t>
      </w:r>
      <w:r>
        <w:rPr>
          <w:rStyle w:val="NormalTok"/>
        </w:rPr>
        <w:t xml:space="preserve">[K] Sigma; </w:t>
      </w:r>
      <w:r>
        <w:rPr>
          <w:rStyle w:val="CommentTok"/>
        </w:rPr>
        <w:t xml:space="preserve">// VCV matrix</w:t>
      </w:r>
      <w:r>
        <w:br/>
      </w:r>
      <w:r>
        <w:rPr>
          <w:rStyle w:val="NormalTok"/>
        </w:rPr>
        <w:t xml:space="preserve">  R = multiply_lower_tri_self_transpose(Lcorr); </w:t>
      </w:r>
      <w:r>
        <w:rPr>
          <w:rStyle w:val="CommentTok"/>
        </w:rPr>
        <w:t xml:space="preserve">// R = Lcorr * Lcorr'</w:t>
      </w:r>
      <w:r>
        <w:br/>
      </w:r>
      <w:r>
        <w:rPr>
          <w:rStyle w:val="NormalTok"/>
        </w:rPr>
        <w:t xml:space="preserve">  Sigma = quad_form_diag(R, sigma); </w:t>
      </w:r>
      <w:r>
        <w:rPr>
          <w:rStyle w:val="CommentTok"/>
        </w:rPr>
        <w:t xml:space="preserve">// quad_form_diag: diag_matrix(sig) * R * diag_matrix(sig)</w:t>
      </w:r>
      <w:r>
        <w:br/>
      </w:r>
      <w:r>
        <w:rPr>
          <w:rStyle w:val="NormalTok"/>
        </w:rPr>
        <w:t xml:space="preserve">}</w:t>
      </w:r>
      <w:r>
        <w:br/>
      </w:r>
      <w:r>
        <w:rPr>
          <w:rStyle w:val="KeywordTok"/>
        </w:rPr>
        <w:t xml:space="preserve">model</w:t>
      </w:r>
      <w:r>
        <w:rPr>
          <w:rStyle w:val="NormalTok"/>
        </w:rPr>
        <w:t xml:space="preserve"> {</w:t>
      </w:r>
      <w:r>
        <w:br/>
      </w:r>
      <w:r>
        <w:rPr>
          <w:rStyle w:val="NormalTok"/>
        </w:rPr>
        <w:t xml:space="preserve">  sigma ~ cauchy(</w:t>
      </w:r>
      <w:r>
        <w:rPr>
          <w:rStyle w:val="DecValTok"/>
        </w:rPr>
        <w:t xml:space="preserve">0</w:t>
      </w:r>
      <w:r>
        <w:rPr>
          <w:rStyle w:val="NormalTok"/>
        </w:rPr>
        <w:t xml:space="preserve">, </w:t>
      </w:r>
      <w:r>
        <w:rPr>
          <w:rStyle w:val="DecValTok"/>
        </w:rPr>
        <w:t xml:space="preserve">5</w:t>
      </w:r>
      <w:r>
        <w:rPr>
          <w:rStyle w:val="NormalTok"/>
        </w:rPr>
        <w:t xml:space="preserve">); </w:t>
      </w:r>
      <w:r>
        <w:rPr>
          <w:rStyle w:val="CommentTok"/>
        </w:rPr>
        <w:t xml:space="preserve">// prior for sigma</w:t>
      </w:r>
      <w:r>
        <w:br/>
      </w:r>
      <w:r>
        <w:rPr>
          <w:rStyle w:val="NormalTok"/>
        </w:rPr>
        <w:t xml:space="preserve">  Lcorr ~ lkj_corr_cholesky(</w:t>
      </w:r>
      <w:r>
        <w:rPr>
          <w:rStyle w:val="FloatTok"/>
        </w:rPr>
        <w:t xml:space="preserve">2.0</w:t>
      </w:r>
      <w:r>
        <w:rPr>
          <w:rStyle w:val="NormalTok"/>
        </w:rPr>
        <w:t xml:space="preserve">); </w:t>
      </w:r>
      <w:r>
        <w:rPr>
          <w:rStyle w:val="CommentTok"/>
        </w:rPr>
        <w:t xml:space="preserve">// prior for cholesky factor of a correlation matrix</w:t>
      </w:r>
      <w:r>
        <w:br/>
      </w:r>
      <w:r>
        <w:rPr>
          <w:rStyle w:val="NormalTok"/>
        </w:rPr>
        <w:t xml:space="preserve">  y ~ multi_normal(mu, Sigma);</w:t>
      </w:r>
      <w:r>
        <w:br/>
      </w:r>
      <w:r>
        <w:rPr>
          <w:rStyle w:val="NormalTok"/>
        </w:rPr>
        <w:t xml:space="preserve">}</w:t>
      </w:r>
    </w:p>
    <w:p>
      <w:pPr>
        <w:pStyle w:val="FirstParagraph"/>
      </w:pPr>
      <w:r>
        <w:t xml:space="preserve">代码中， 核心部分是关于多元正态分布的协方差矩阵的参数化，先将协方差矩阵中的方差和相关矩阵剥离，然后利用 Cholesky 分解将相关矩阵分解。在 Stan 里，这是一套高效的组合。</w:t>
      </w:r>
    </w:p>
    <w:p>
      <w:pPr>
        <w:numPr>
          <w:ilvl w:val="0"/>
          <w:numId w:val="1076"/>
        </w:numPr>
      </w:pPr>
      <w:r>
        <w:t xml:space="preserve">类型</w:t>
      </w:r>
      <w:r>
        <w:t xml:space="preserve"> </w:t>
      </w:r>
      <w:r>
        <w:rPr>
          <w:rStyle w:val="VerbatimChar"/>
        </w:rPr>
        <w:t xml:space="preserve">cholesky_factor_corr</w:t>
      </w:r>
      <w:r>
        <w:t xml:space="preserve"> </w:t>
      </w:r>
      <w:r>
        <w:t xml:space="preserve">表示相关矩阵的 Cholesky 分解后的矩阵</w:t>
      </w:r>
      <w:r>
        <w:t xml:space="preserve"> </w:t>
      </w:r>
      <m:oMath>
        <m:sSub>
          <m:e>
            <m:r>
              <m:t>L</m:t>
            </m:r>
          </m:e>
          <m:sub>
            <m:r>
              <m:t>u</m:t>
            </m:r>
          </m:sub>
        </m:sSub>
      </m:oMath>
    </w:p>
    <w:p>
      <w:pPr>
        <w:numPr>
          <w:ilvl w:val="0"/>
          <w:numId w:val="1076"/>
        </w:numPr>
      </w:pPr>
      <w:r>
        <w:t xml:space="preserve">类型</w:t>
      </w:r>
      <w:r>
        <w:t xml:space="preserve"> </w:t>
      </w:r>
      <w:r>
        <w:rPr>
          <w:rStyle w:val="VerbatimChar"/>
        </w:rPr>
        <w:t xml:space="preserve">corr_matrix</w:t>
      </w:r>
      <w:r>
        <w:t xml:space="preserve"> </w:t>
      </w:r>
      <w:r>
        <w:t xml:space="preserve">表示相关矩阵</w:t>
      </w:r>
      <w:r>
        <w:t xml:space="preserve"> </w:t>
      </w:r>
      <m:oMath>
        <m:r>
          <m:t>R</m:t>
        </m:r>
      </m:oMath>
      <w:r>
        <w:t xml:space="preserve"> </w:t>
      </w:r>
      <w:r>
        <w:t xml:space="preserve">。</w:t>
      </w:r>
    </w:p>
    <w:p>
      <w:pPr>
        <w:numPr>
          <w:ilvl w:val="0"/>
          <w:numId w:val="1076"/>
        </w:numPr>
      </w:pPr>
      <w:r>
        <w:t xml:space="preserve">类型</w:t>
      </w:r>
      <w:r>
        <w:t xml:space="preserve"> </w:t>
      </w:r>
      <w:r>
        <w:rPr>
          <w:rStyle w:val="VerbatimChar"/>
        </w:rPr>
        <w:t xml:space="preserve">cov_matrix</w:t>
      </w:r>
      <w:r>
        <w:t xml:space="preserve"> </w:t>
      </w:r>
      <w:r>
        <w:t xml:space="preserve">表示协方差矩阵</w:t>
      </w:r>
      <w:r>
        <w:t xml:space="preserve"> </w:t>
      </w:r>
      <m:oMath>
        <m:r>
          <m:t>Σ</m:t>
        </m:r>
      </m:oMath>
      <w:r>
        <w:t xml:space="preserve"> </w:t>
      </w:r>
      <w:r>
        <w:t xml:space="preserve">。</w:t>
      </w:r>
    </w:p>
    <w:p>
      <w:pPr>
        <w:numPr>
          <w:ilvl w:val="0"/>
          <w:numId w:val="1076"/>
        </w:numPr>
      </w:pPr>
      <w:r>
        <w:t xml:space="preserve">函数</w:t>
      </w:r>
      <w:r>
        <w:t xml:space="preserve"> </w:t>
      </w:r>
      <w:r>
        <w:rPr>
          <w:rStyle w:val="VerbatimChar"/>
        </w:rPr>
        <w:t xml:space="preserve">lkj_corr_cholesky</w:t>
      </w:r>
      <w:r>
        <w:t xml:space="preserve"> </w:t>
      </w:r>
      <w:r>
        <w:t xml:space="preserve">为相关矩阵 Cholesky 分解后的矩阵</w:t>
      </w:r>
      <w:r>
        <w:t xml:space="preserve"> </w:t>
      </w:r>
      <m:oMath>
        <m:sSub>
          <m:e>
            <m:r>
              <m:t>L</m:t>
            </m:r>
          </m:e>
          <m:sub>
            <m:r>
              <m:t>u</m:t>
            </m:r>
          </m:sub>
        </m:sSub>
      </m:oMath>
      <w:r>
        <w:t xml:space="preserve"> </w:t>
      </w:r>
      <w:r>
        <w:t xml:space="preserve">服从的分布，详见</w:t>
      </w:r>
      <w:r>
        <w:t xml:space="preserve"> </w:t>
      </w:r>
      <w:hyperlink r:id="rId2042">
        <w:r>
          <w:rPr>
            <w:rStyle w:val="Hyperlink"/>
          </w:rPr>
          <w:t xml:space="preserve">Cholesky LKJ correlation distribution</w:t>
        </w:r>
      </w:hyperlink>
      <w:r>
        <w:t xml:space="preserve">。函数名中的</w:t>
      </w:r>
      <w:r>
        <w:t xml:space="preserve"> </w:t>
      </w:r>
      <w:r>
        <w:rPr>
          <w:rStyle w:val="VerbatimChar"/>
        </w:rPr>
        <w:t xml:space="preserve">lkj</w:t>
      </w:r>
      <w:r>
        <w:t xml:space="preserve"> </w:t>
      </w:r>
      <w:r>
        <w:t xml:space="preserve">是以三个人的人名的首字母命名的</w:t>
      </w:r>
      <w:r>
        <w:t xml:space="preserve"> </w:t>
      </w:r>
      <w:hyperlink r:id="rId2043">
        <w:r>
          <w:rPr>
            <w:rStyle w:val="Hyperlink"/>
          </w:rPr>
          <w:t xml:space="preserve">Lewandowski, Kurowicka, and Joe 2009</w:t>
        </w:r>
      </w:hyperlink>
      <w:r>
        <w:t xml:space="preserve">。</w:t>
      </w:r>
    </w:p>
    <w:p>
      <w:pPr>
        <w:numPr>
          <w:ilvl w:val="0"/>
          <w:numId w:val="1076"/>
        </w:numPr>
      </w:pPr>
      <w:r>
        <w:t xml:space="preserve">函数</w:t>
      </w:r>
      <w:r>
        <w:t xml:space="preserve"> </w:t>
      </w:r>
      <w:r>
        <w:rPr>
          <w:rStyle w:val="VerbatimChar"/>
        </w:rPr>
        <w:t xml:space="preserve">multiply_lower_tri_self_transpose</w:t>
      </w:r>
      <w:r>
        <w:t xml:space="preserve"> </w:t>
      </w:r>
      <w:r>
        <w:t xml:space="preserve">为下三角矩阵与它的转置的乘积，详见</w:t>
      </w:r>
      <w:r>
        <w:t xml:space="preserve"> </w:t>
      </w:r>
      <w:hyperlink r:id="rId2044">
        <w:r>
          <w:rPr>
            <w:rStyle w:val="Hyperlink"/>
          </w:rPr>
          <w:t xml:space="preserve">Correlation Matrix Distributions</w:t>
        </w:r>
      </w:hyperlink>
      <w:r>
        <w:t xml:space="preserve">。</w:t>
      </w:r>
    </w:p>
    <w:p>
      <w:pPr>
        <w:numPr>
          <w:ilvl w:val="0"/>
          <w:numId w:val="1076"/>
        </w:numPr>
      </w:pPr>
      <w:r>
        <w:t xml:space="preserve">函数</w:t>
      </w:r>
      <w:r>
        <w:t xml:space="preserve"> </w:t>
      </w:r>
      <w:r>
        <w:rPr>
          <w:rStyle w:val="VerbatimChar"/>
        </w:rPr>
        <w:t xml:space="preserve">multi_normal</w:t>
      </w:r>
      <w:r>
        <w:t xml:space="preserve"> </w:t>
      </w:r>
      <w:r>
        <w:t xml:space="preserve">为多元正态分布的抽样语句，详见</w:t>
      </w:r>
      <w:r>
        <w:t xml:space="preserve"> </w:t>
      </w:r>
      <w:hyperlink r:id="rId2045">
        <w:r>
          <w:rPr>
            <w:rStyle w:val="Hyperlink"/>
          </w:rPr>
          <w:t xml:space="preserve">Multivariate normal distribution</w:t>
        </w:r>
      </w:hyperlink>
      <w:r>
        <w:t xml:space="preserve">。</w:t>
      </w:r>
    </w:p>
    <w:p>
      <w:pPr>
        <w:pStyle w:val="FirstParagraph"/>
      </w:pPr>
      <w:r>
        <w:t xml:space="preserve">矩阵</w:t>
      </w:r>
      <w:r>
        <w:t xml:space="preserve"> </w:t>
      </w:r>
      <m:oMath>
        <m:sSub>
          <m:e>
            <m:r>
              <m:t>L</m:t>
            </m:r>
          </m:e>
          <m:sub>
            <m:r>
              <m:t>u</m:t>
            </m:r>
          </m:sub>
        </m:sSub>
      </m:oMath>
      <w:r>
        <w:t xml:space="preserve"> </w:t>
      </w:r>
      <w:r>
        <w:t xml:space="preserve">是相关矩阵</w:t>
      </w:r>
      <w:r>
        <w:t xml:space="preserve"> </w:t>
      </w:r>
      <m:oMath>
        <m:r>
          <m:t>R</m:t>
        </m:r>
      </m:oMath>
      <w:r>
        <w:t xml:space="preserve"> </w:t>
      </w:r>
      <w:r>
        <w:t xml:space="preserve">的 Cholesky 分解的结果，在贝叶斯框架内，参数都是随机的，相关矩阵是一个随机矩阵，矩阵</w:t>
      </w:r>
      <w:r>
        <w:t xml:space="preserve"> </w:t>
      </w:r>
      <m:oMath>
        <m:sSub>
          <m:e>
            <m:r>
              <m:t>L</m:t>
            </m:r>
          </m:e>
          <m:sub>
            <m:r>
              <m:t>u</m:t>
            </m:r>
          </m:sub>
        </m:sSub>
      </m:oMath>
      <w:r>
        <w:t xml:space="preserve"> </w:t>
      </w:r>
      <w:r>
        <w:t xml:space="preserve">是一个随机矩阵，它的分布用 Stan 代码表示为如下：</w:t>
      </w:r>
    </w:p>
    <w:p>
      <w:pPr>
        <w:pStyle w:val="SourceCode"/>
      </w:pPr>
      <w:r>
        <w:rPr>
          <w:rStyle w:val="NormalTok"/>
        </w:rPr>
        <w:t xml:space="preserve">L ~ lkj_corr_cholesky(</w:t>
      </w:r>
      <w:r>
        <w:rPr>
          <w:rStyle w:val="FloatTok"/>
        </w:rPr>
        <w:t xml:space="preserve">2.0</w:t>
      </w:r>
      <w:r>
        <w:rPr>
          <w:rStyle w:val="NormalTok"/>
        </w:rPr>
        <w:t xml:space="preserve">); </w:t>
      </w:r>
      <w:r>
        <w:rPr>
          <w:rStyle w:val="CommentTok"/>
        </w:rPr>
        <w:t xml:space="preserve"># implies L * L' ~ lkj_corr(2.0);</w:t>
      </w:r>
    </w:p>
    <w:p>
      <w:pPr>
        <w:pStyle w:val="FirstParagraph"/>
      </w:pPr>
      <w:r>
        <w:t xml:space="preserve">LKJ 分布有一个参数</w:t>
      </w:r>
      <w:r>
        <w:t xml:space="preserve"> </w:t>
      </w:r>
      <m:oMath>
        <m:r>
          <m:t>η</m:t>
        </m:r>
      </m:oMath>
      <w:r>
        <w:t xml:space="preserve"> </w:t>
      </w:r>
      <w:r>
        <w:t xml:space="preserve">，此处</w:t>
      </w:r>
      <w:r>
        <w:t xml:space="preserve"> </w:t>
      </w:r>
      <m:oMath>
        <m:r>
          <m:t>η</m:t>
        </m:r>
        <m:r>
          <m:rPr>
            <m:sty m:val="p"/>
          </m:rPr>
          <m:t>=</m:t>
        </m:r>
        <m:r>
          <m:t>2</m:t>
        </m:r>
      </m:oMath>
      <w:r>
        <w:t xml:space="preserve"> </w:t>
      </w:r>
      <w:r>
        <w:t xml:space="preserve">，意味着变量之间的相关性较弱，LKJ 分布的概率密度函数正比于相关矩阵的行列式的</w:t>
      </w:r>
      <w:r>
        <w:t xml:space="preserve"> </w:t>
      </w:r>
      <m:oMath>
        <m:r>
          <m:t>η</m:t>
        </m:r>
        <m:r>
          <m:rPr>
            <m:sty m:val="p"/>
          </m:rPr>
          <m:t>−</m:t>
        </m:r>
        <m:r>
          <m:t>1</m:t>
        </m:r>
      </m:oMath>
      <w:r>
        <w:t xml:space="preserve"> </w:t>
      </w:r>
      <w:r>
        <w:t xml:space="preserve">次幂</w:t>
      </w:r>
      <w:r>
        <w:t xml:space="preserve"> </w:t>
      </w:r>
      <m:oMath>
        <m:sSup>
          <m:e>
            <m:d>
              <m:dPr>
                <m:begChr m:val="("/>
                <m:endChr m:val=")"/>
                <m:sepChr m:val=""/>
                <m:grow/>
              </m:dPr>
              <m:e>
                <m:r>
                  <m:rPr>
                    <m:sty m:val="p"/>
                  </m:rPr>
                  <m:t>det</m:t>
                </m:r>
                <m:r>
                  <m:t>R</m:t>
                </m:r>
              </m:e>
            </m:d>
          </m:e>
          <m:sup>
            <m:r>
              <m:t>η</m:t>
            </m:r>
            <m:r>
              <m:rPr>
                <m:sty m:val="p"/>
              </m:rPr>
              <m:t>−</m:t>
            </m:r>
            <m:r>
              <m:t>1</m:t>
            </m:r>
          </m:sup>
        </m:sSup>
      </m:oMath>
      <w:r>
        <w:t xml:space="preserve">，LKJ 分布的详细说明见</w:t>
      </w:r>
      <w:hyperlink r:id="rId2046">
        <w:r>
          <w:rPr>
            <w:rStyle w:val="Hyperlink"/>
          </w:rPr>
          <w:t xml:space="preserve">Lewandowski-Kurowicka-Joe (LKJ) distribution</w:t>
        </w:r>
      </w:hyperlink>
      <w:r>
        <w:t xml:space="preserve">。</w:t>
      </w:r>
    </w:p>
    <w:p>
      <w:pPr>
        <w:pStyle w:val="BodyText"/>
      </w:pPr>
      <w:r>
        <w:t xml:space="preserve">有了上面的背景知识，下面先在 R 环境中模拟一组来自多元正态分布的样本。</w:t>
      </w:r>
    </w:p>
    <w:p>
      <w:pPr>
        <w:pStyle w:val="SourceCode"/>
      </w:pP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CommentTok"/>
        </w:rPr>
        <w:t xml:space="preserve"># 均值</w:t>
      </w:r>
      <w:r>
        <w:br/>
      </w:r>
      <w:r>
        <w:rPr>
          <w:rStyle w:val="NormalTok"/>
        </w:rPr>
        <w:t xml:space="preserve">mu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SpecialCharTok"/>
        </w:rPr>
        <w:t xml:space="preserve">-</w:t>
      </w:r>
      <w:r>
        <w:rPr>
          <w:rStyle w:val="DecValTok"/>
        </w:rPr>
        <w:t xml:space="preserve">5</w:t>
      </w:r>
      <w:r>
        <w:rPr>
          <w:rStyle w:val="NormalTok"/>
        </w:rPr>
        <w:t xml:space="preserve">) </w:t>
      </w:r>
      <w:r>
        <w:br/>
      </w:r>
      <w:r>
        <w:rPr>
          <w:rStyle w:val="CommentTok"/>
        </w:rPr>
        <w:t xml:space="preserve"># 相关矩阵 (R)</w:t>
      </w:r>
      <w:r>
        <w:br/>
      </w:r>
      <w:r>
        <w:rPr>
          <w:rStyle w:val="NormalTok"/>
        </w:rPr>
        <w:t xml:space="preserve">R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br/>
      </w:r>
      <w:r>
        <w:rPr>
          <w:rStyle w:val="NormalTok"/>
        </w:rPr>
        <w:t xml:space="preserve">  </w:t>
      </w:r>
      <w:r>
        <w:rPr>
          <w:rStyle w:val="DecValTok"/>
        </w:rPr>
        <w:t xml:space="preserve">1</w:t>
      </w:r>
      <w:r>
        <w:rPr>
          <w:rStyle w:val="NormalTok"/>
        </w:rPr>
        <w:t xml:space="preserve">, </w:t>
      </w:r>
      <w:r>
        <w:rPr>
          <w:rStyle w:val="FloatTok"/>
        </w:rPr>
        <w:t xml:space="preserve">0.7</w:t>
      </w:r>
      <w:r>
        <w:rPr>
          <w:rStyle w:val="NormalTok"/>
        </w:rPr>
        <w:t xml:space="preserve">, </w:t>
      </w:r>
      <w:r>
        <w:rPr>
          <w:rStyle w:val="FloatTok"/>
        </w:rPr>
        <w:t xml:space="preserve">0.2</w:t>
      </w:r>
      <w:r>
        <w:rPr>
          <w:rStyle w:val="NormalTok"/>
        </w:rPr>
        <w:t xml:space="preserve">, </w:t>
      </w:r>
      <w:r>
        <w:br/>
      </w:r>
      <w:r>
        <w:rPr>
          <w:rStyle w:val="NormalTok"/>
        </w:rPr>
        <w:t xml:space="preserve">  </w:t>
      </w:r>
      <w:r>
        <w:rPr>
          <w:rStyle w:val="FloatTok"/>
        </w:rPr>
        <w:t xml:space="preserve">0.7</w:t>
      </w:r>
      <w:r>
        <w:rPr>
          <w:rStyle w:val="NormalTok"/>
        </w:rPr>
        <w:t xml:space="preserve">, </w:t>
      </w:r>
      <w:r>
        <w:rPr>
          <w:rStyle w:val="DecValTok"/>
        </w:rPr>
        <w:t xml:space="preserve">1</w:t>
      </w:r>
      <w:r>
        <w:rPr>
          <w:rStyle w:val="NormalTok"/>
        </w:rPr>
        <w:t xml:space="preserve">, </w:t>
      </w:r>
      <w:r>
        <w:rPr>
          <w:rStyle w:val="SpecialCharTok"/>
        </w:rPr>
        <w:t xml:space="preserve">-</w:t>
      </w:r>
      <w:r>
        <w:rPr>
          <w:rStyle w:val="FloatTok"/>
        </w:rPr>
        <w:t xml:space="preserve">0.5</w:t>
      </w:r>
      <w:r>
        <w:rPr>
          <w:rStyle w:val="NormalTok"/>
        </w:rPr>
        <w:t xml:space="preserve">,</w:t>
      </w:r>
      <w:r>
        <w:br/>
      </w:r>
      <w:r>
        <w:rPr>
          <w:rStyle w:val="NormalTok"/>
        </w:rPr>
        <w:t xml:space="preserve">  </w:t>
      </w:r>
      <w:r>
        <w:rPr>
          <w:rStyle w:val="FloatTok"/>
        </w:rPr>
        <w:t xml:space="preserve">0.2</w:t>
      </w:r>
      <w:r>
        <w:rPr>
          <w:rStyle w:val="NormalTok"/>
        </w:rPr>
        <w:t xml:space="preserve">, </w:t>
      </w:r>
      <w:r>
        <w:rPr>
          <w:rStyle w:val="SpecialCharTok"/>
        </w:rPr>
        <w:t xml:space="preserve">-</w:t>
      </w:r>
      <w:r>
        <w:rPr>
          <w:rStyle w:val="FloatTok"/>
        </w:rPr>
        <w:t xml:space="preserve">0.5</w:t>
      </w:r>
      <w:r>
        <w:rPr>
          <w:rStyle w:val="NormalTok"/>
        </w:rPr>
        <w:t xml:space="preserve">, </w:t>
      </w:r>
      <w:r>
        <w:rPr>
          <w:rStyle w:val="DecValTok"/>
        </w:rPr>
        <w:t xml:space="preserve">1</w:t>
      </w:r>
      <w:r>
        <w:br/>
      </w:r>
      <w:r>
        <w:rPr>
          <w:rStyle w:val="NormalTok"/>
        </w:rPr>
        <w:t xml:space="preserve">), </w:t>
      </w:r>
      <w:r>
        <w:rPr>
          <w:rStyle w:val="DecValTok"/>
        </w:rPr>
        <w:t xml:space="preserve">3</w:t>
      </w:r>
      <w:r>
        <w:rPr>
          <w:rStyle w:val="NormalTok"/>
        </w:rPr>
        <w:t xml:space="preserve">)</w:t>
      </w:r>
      <w:r>
        <w:br/>
      </w:r>
      <w:r>
        <w:rPr>
          <w:rStyle w:val="CommentTok"/>
        </w:rPr>
        <w:t xml:space="preserve"># sd1 = 0.5, sd2 = 1.2, sd3 = 2.3</w:t>
      </w:r>
      <w:r>
        <w:br/>
      </w:r>
      <w:r>
        <w:rPr>
          <w:rStyle w:val="NormalTok"/>
        </w:rPr>
        <w:t xml:space="preserve">sigmas </w:t>
      </w:r>
      <w:r>
        <w:rPr>
          <w:rStyle w:val="OtherTok"/>
        </w:rPr>
        <w:t xml:space="preserve">&lt;-</w:t>
      </w:r>
      <w:r>
        <w:rPr>
          <w:rStyle w:val="NormalTok"/>
        </w:rPr>
        <w:t xml:space="preserve"> </w:t>
      </w:r>
      <w:r>
        <w:rPr>
          <w:rStyle w:val="FunctionTok"/>
        </w:rPr>
        <w:t xml:space="preserve">c</w:t>
      </w:r>
      <w:r>
        <w:rPr>
          <w:rStyle w:val="NormalTok"/>
        </w:rPr>
        <w:t xml:space="preserve">(</w:t>
      </w:r>
      <w:r>
        <w:rPr>
          <w:rStyle w:val="FloatTok"/>
        </w:rPr>
        <w:t xml:space="preserve">0.5</w:t>
      </w:r>
      <w:r>
        <w:rPr>
          <w:rStyle w:val="NormalTok"/>
        </w:rPr>
        <w:t xml:space="preserve">, </w:t>
      </w:r>
      <w:r>
        <w:rPr>
          <w:rStyle w:val="FloatTok"/>
        </w:rPr>
        <w:t xml:space="preserve">1.2</w:t>
      </w:r>
      <w:r>
        <w:rPr>
          <w:rStyle w:val="NormalTok"/>
        </w:rPr>
        <w:t xml:space="preserve">, </w:t>
      </w:r>
      <w:r>
        <w:rPr>
          <w:rStyle w:val="FloatTok"/>
        </w:rPr>
        <w:t xml:space="preserve">2.3</w:t>
      </w:r>
      <w:r>
        <w:rPr>
          <w:rStyle w:val="NormalTok"/>
        </w:rPr>
        <w:t xml:space="preserve">) </w:t>
      </w:r>
      <w:r>
        <w:br/>
      </w:r>
      <w:r>
        <w:rPr>
          <w:rStyle w:val="CommentTok"/>
        </w:rPr>
        <w:t xml:space="preserve"># 方差-协方差矩阵</w:t>
      </w:r>
      <w:r>
        <w:br/>
      </w:r>
      <w:r>
        <w:rPr>
          <w:rStyle w:val="NormalTok"/>
        </w:rPr>
        <w:t xml:space="preserve">Sigma </w:t>
      </w:r>
      <w:r>
        <w:rPr>
          <w:rStyle w:val="OtherTok"/>
        </w:rPr>
        <w:t xml:space="preserve">&lt;-</w:t>
      </w:r>
      <w:r>
        <w:rPr>
          <w:rStyle w:val="NormalTok"/>
        </w:rPr>
        <w:t xml:space="preserve"> </w:t>
      </w:r>
      <w:r>
        <w:rPr>
          <w:rStyle w:val="FunctionTok"/>
        </w:rPr>
        <w:t xml:space="preserve">diag</w:t>
      </w:r>
      <w:r>
        <w:rPr>
          <w:rStyle w:val="NormalTok"/>
        </w:rPr>
        <w:t xml:space="preserve">(sigmas) </w:t>
      </w:r>
      <w:r>
        <w:rPr>
          <w:rStyle w:val="SpecialCharTok"/>
        </w:rPr>
        <w:t xml:space="preserve">%*%</w:t>
      </w:r>
      <w:r>
        <w:rPr>
          <w:rStyle w:val="NormalTok"/>
        </w:rPr>
        <w:t xml:space="preserve"> R </w:t>
      </w:r>
      <w:r>
        <w:rPr>
          <w:rStyle w:val="SpecialCharTok"/>
        </w:rPr>
        <w:t xml:space="preserve">%*%</w:t>
      </w:r>
      <w:r>
        <w:rPr>
          <w:rStyle w:val="NormalTok"/>
        </w:rPr>
        <w:t xml:space="preserve"> </w:t>
      </w:r>
      <w:r>
        <w:rPr>
          <w:rStyle w:val="FunctionTok"/>
        </w:rPr>
        <w:t xml:space="preserve">diag</w:t>
      </w:r>
      <w:r>
        <w:rPr>
          <w:rStyle w:val="NormalTok"/>
        </w:rPr>
        <w:t xml:space="preserve">(sigmas) </w:t>
      </w:r>
      <w:r>
        <w:br/>
      </w:r>
      <w:r>
        <w:rPr>
          <w:rStyle w:val="CommentTok"/>
        </w:rPr>
        <w:t xml:space="preserve"># 模拟 1000 个样本数据</w:t>
      </w:r>
      <w:r>
        <w:br/>
      </w:r>
      <w:r>
        <w:rPr>
          <w:rStyle w:val="NormalTok"/>
        </w:rPr>
        <w:t xml:space="preserve">dat </w:t>
      </w:r>
      <w:r>
        <w:rPr>
          <w:rStyle w:val="OtherTok"/>
        </w:rPr>
        <w:t xml:space="preserve">&lt;-</w:t>
      </w:r>
      <w:r>
        <w:rPr>
          <w:rStyle w:val="NormalTok"/>
        </w:rPr>
        <w:t xml:space="preserve"> MASS</w:t>
      </w:r>
      <w:r>
        <w:rPr>
          <w:rStyle w:val="SpecialCharTok"/>
        </w:rPr>
        <w:t xml:space="preserve">::</w:t>
      </w:r>
      <w:r>
        <w:rPr>
          <w:rStyle w:val="FunctionTok"/>
        </w:rPr>
        <w:t xml:space="preserve">mvrnorm</w:t>
      </w:r>
      <w:r>
        <w:rPr>
          <w:rStyle w:val="NormalTok"/>
        </w:rPr>
        <w:t xml:space="preserve">(</w:t>
      </w:r>
      <w:r>
        <w:rPr>
          <w:rStyle w:val="DecValTok"/>
        </w:rPr>
        <w:t xml:space="preserve">1000</w:t>
      </w:r>
      <w:r>
        <w:rPr>
          <w:rStyle w:val="NormalTok"/>
        </w:rPr>
        <w:t xml:space="preserve">, </w:t>
      </w:r>
      <w:r>
        <w:rPr>
          <w:rStyle w:val="AttributeTok"/>
        </w:rPr>
        <w:t xml:space="preserve">mu =</w:t>
      </w:r>
      <w:r>
        <w:rPr>
          <w:rStyle w:val="NormalTok"/>
        </w:rPr>
        <w:t xml:space="preserve"> mu, </w:t>
      </w:r>
      <w:r>
        <w:rPr>
          <w:rStyle w:val="AttributeTok"/>
        </w:rPr>
        <w:t xml:space="preserve">Sigma =</w:t>
      </w:r>
      <w:r>
        <w:rPr>
          <w:rStyle w:val="NormalTok"/>
        </w:rPr>
        <w:t xml:space="preserve"> Sigma) </w:t>
      </w:r>
    </w:p>
    <w:p>
      <w:pPr>
        <w:pStyle w:val="FirstParagraph"/>
      </w:pPr>
      <w:r>
        <w:t xml:space="preserve">根据 1000 个样本点，估计多元正态分布的均值参数和方差协方差参数。</w:t>
      </w:r>
    </w:p>
    <w:p>
      <w:pPr>
        <w:pStyle w:val="SourceCode"/>
      </w:pPr>
      <w:r>
        <w:rPr>
          <w:rStyle w:val="CommentTok"/>
        </w:rPr>
        <w:t xml:space="preserve"># 来自多元正态分布的一组观测数据</w:t>
      </w:r>
      <w:r>
        <w:br/>
      </w:r>
      <w:r>
        <w:rPr>
          <w:rStyle w:val="NormalTok"/>
        </w:rPr>
        <w:t xml:space="preserve">multi_normal_chol_d </w:t>
      </w:r>
      <w:r>
        <w:rPr>
          <w:rStyle w:val="OtherTok"/>
        </w:rPr>
        <w:t xml:space="preserve">&lt;-</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N =</w:t>
      </w:r>
      <w:r>
        <w:rPr>
          <w:rStyle w:val="NormalTok"/>
        </w:rPr>
        <w:t xml:space="preserve"> </w:t>
      </w:r>
      <w:r>
        <w:rPr>
          <w:rStyle w:val="DecValTok"/>
        </w:rPr>
        <w:t xml:space="preserve">1000</w:t>
      </w:r>
      <w:r>
        <w:rPr>
          <w:rStyle w:val="NormalTok"/>
        </w:rPr>
        <w:t xml:space="preserve">, </w:t>
      </w:r>
      <w:r>
        <w:rPr>
          <w:rStyle w:val="CommentTok"/>
        </w:rPr>
        <w:t xml:space="preserve"># 样本量</w:t>
      </w:r>
      <w:r>
        <w:br/>
      </w:r>
      <w:r>
        <w:rPr>
          <w:rStyle w:val="NormalTok"/>
        </w:rPr>
        <w:t xml:space="preserve">  </w:t>
      </w:r>
      <w:r>
        <w:rPr>
          <w:rStyle w:val="AttributeTok"/>
        </w:rPr>
        <w:t xml:space="preserve">K =</w:t>
      </w:r>
      <w:r>
        <w:rPr>
          <w:rStyle w:val="NormalTok"/>
        </w:rPr>
        <w:t xml:space="preserve"> </w:t>
      </w:r>
      <w:r>
        <w:rPr>
          <w:rStyle w:val="DecValTok"/>
        </w:rPr>
        <w:t xml:space="preserve">3</w:t>
      </w:r>
      <w:r>
        <w:rPr>
          <w:rStyle w:val="NormalTok"/>
        </w:rPr>
        <w:t xml:space="preserve">,    </w:t>
      </w:r>
      <w:r>
        <w:rPr>
          <w:rStyle w:val="CommentTok"/>
        </w:rPr>
        <w:t xml:space="preserve"># 三维</w:t>
      </w:r>
      <w:r>
        <w:br/>
      </w:r>
      <w:r>
        <w:rPr>
          <w:rStyle w:val="NormalTok"/>
        </w:rPr>
        <w:t xml:space="preserve">  </w:t>
      </w:r>
      <w:r>
        <w:rPr>
          <w:rStyle w:val="AttributeTok"/>
        </w:rPr>
        <w:t xml:space="preserve">y =</w:t>
      </w:r>
      <w:r>
        <w:rPr>
          <w:rStyle w:val="NormalTok"/>
        </w:rPr>
        <w:t xml:space="preserve"> dat</w:t>
      </w:r>
      <w:r>
        <w:br/>
      </w:r>
      <w:r>
        <w:rPr>
          <w:rStyle w:val="NormalTok"/>
        </w:rPr>
        <w:t xml:space="preserve">)</w:t>
      </w:r>
      <w:r>
        <w:br/>
      </w:r>
      <w:r>
        <w:rPr>
          <w:rStyle w:val="CommentTok"/>
        </w:rPr>
        <w:t xml:space="preserve"># 编译多元正态分布模型</w:t>
      </w:r>
      <w:r>
        <w:br/>
      </w:r>
      <w:r>
        <w:rPr>
          <w:rStyle w:val="NormalTok"/>
        </w:rPr>
        <w:t xml:space="preserve">mod_multi_normal_chol </w:t>
      </w:r>
      <w:r>
        <w:rPr>
          <w:rStyle w:val="OtherTok"/>
        </w:rPr>
        <w:t xml:space="preserve">&lt;-</w:t>
      </w:r>
      <w:r>
        <w:rPr>
          <w:rStyle w:val="NormalTok"/>
        </w:rPr>
        <w:t xml:space="preserve"> </w:t>
      </w:r>
      <w:r>
        <w:rPr>
          <w:rStyle w:val="FunctionTok"/>
        </w:rPr>
        <w:t xml:space="preserve">cmdstan_model</w:t>
      </w:r>
      <w:r>
        <w:rPr>
          <w:rStyle w:val="NormalTok"/>
        </w:rPr>
        <w:t xml:space="preserve">(</w:t>
      </w:r>
      <w:r>
        <w:br/>
      </w:r>
      <w:r>
        <w:rPr>
          <w:rStyle w:val="NormalTok"/>
        </w:rPr>
        <w:t xml:space="preserve">  </w:t>
      </w:r>
      <w:r>
        <w:rPr>
          <w:rStyle w:val="AttributeTok"/>
        </w:rPr>
        <w:t xml:space="preserve">stan_file =</w:t>
      </w:r>
      <w:r>
        <w:rPr>
          <w:rStyle w:val="NormalTok"/>
        </w:rPr>
        <w:t xml:space="preserve"> </w:t>
      </w:r>
      <w:r>
        <w:rPr>
          <w:rStyle w:val="StringTok"/>
        </w:rPr>
        <w:t xml:space="preserve">"code/multi_normal_fitted.stan"</w:t>
      </w:r>
      <w:r>
        <w:rPr>
          <w:rStyle w:val="NormalTok"/>
        </w:rPr>
        <w:t xml:space="preserve">,</w:t>
      </w:r>
      <w:r>
        <w:br/>
      </w:r>
      <w:r>
        <w:rPr>
          <w:rStyle w:val="NormalTok"/>
        </w:rPr>
        <w:t xml:space="preserve">  </w:t>
      </w:r>
      <w:r>
        <w:rPr>
          <w:rStyle w:val="AttributeTok"/>
        </w:rPr>
        <w:t xml:space="preserve">compile =</w:t>
      </w:r>
      <w:r>
        <w:rPr>
          <w:rStyle w:val="NormalTok"/>
        </w:rPr>
        <w:t xml:space="preserve"> </w:t>
      </w:r>
      <w:r>
        <w:rPr>
          <w:rStyle w:val="ConstantTok"/>
        </w:rPr>
        <w:t xml:space="preserve">TRUE</w:t>
      </w:r>
      <w:r>
        <w:rPr>
          <w:rStyle w:val="NormalTok"/>
        </w:rPr>
        <w:t xml:space="preserve">, </w:t>
      </w:r>
      <w:r>
        <w:rPr>
          <w:rStyle w:val="AttributeTok"/>
        </w:rPr>
        <w:t xml:space="preserve">cpp_options =</w:t>
      </w:r>
      <w:r>
        <w:rPr>
          <w:rStyle w:val="NormalTok"/>
        </w:rPr>
        <w:t xml:space="preserve"> </w:t>
      </w:r>
      <w:r>
        <w:rPr>
          <w:rStyle w:val="FunctionTok"/>
        </w:rPr>
        <w:t xml:space="preserve">list</w:t>
      </w:r>
      <w:r>
        <w:rPr>
          <w:rStyle w:val="NormalTok"/>
        </w:rPr>
        <w:t xml:space="preserve">(</w:t>
      </w:r>
      <w:r>
        <w:rPr>
          <w:rStyle w:val="AttributeTok"/>
        </w:rPr>
        <w:t xml:space="preserve">stan_threads =</w:t>
      </w:r>
      <w:r>
        <w:rPr>
          <w:rStyle w:val="NormalTok"/>
        </w:rPr>
        <w:t xml:space="preserve"> </w:t>
      </w:r>
      <w:r>
        <w:rPr>
          <w:rStyle w:val="ConstantTok"/>
        </w:rPr>
        <w:t xml:space="preserve">TRUE</w:t>
      </w:r>
      <w:r>
        <w:rPr>
          <w:rStyle w:val="NormalTok"/>
        </w:rPr>
        <w:t xml:space="preserve">)</w:t>
      </w:r>
      <w:r>
        <w:br/>
      </w:r>
      <w:r>
        <w:rPr>
          <w:rStyle w:val="NormalTok"/>
        </w:rPr>
        <w:t xml:space="preserve">)</w:t>
      </w:r>
      <w:r>
        <w:br/>
      </w:r>
      <w:r>
        <w:rPr>
          <w:rStyle w:val="CommentTok"/>
        </w:rPr>
        <w:t xml:space="preserve"># 拟合多元正态分布模型</w:t>
      </w:r>
      <w:r>
        <w:br/>
      </w:r>
      <w:r>
        <w:rPr>
          <w:rStyle w:val="NormalTok"/>
        </w:rPr>
        <w:t xml:space="preserve">fit_multi_normal </w:t>
      </w:r>
      <w:r>
        <w:rPr>
          <w:rStyle w:val="OtherTok"/>
        </w:rPr>
        <w:t xml:space="preserve">&lt;-</w:t>
      </w:r>
      <w:r>
        <w:rPr>
          <w:rStyle w:val="NormalTok"/>
        </w:rPr>
        <w:t xml:space="preserve"> mod_multi_normal_chol</w:t>
      </w:r>
      <w:r>
        <w:rPr>
          <w:rStyle w:val="SpecialCharTok"/>
        </w:rPr>
        <w:t xml:space="preserve">$</w:t>
      </w:r>
      <w:r>
        <w:rPr>
          <w:rStyle w:val="FunctionTok"/>
        </w:rPr>
        <w:t xml:space="preserve">sample</w:t>
      </w:r>
      <w:r>
        <w:rPr>
          <w:rStyle w:val="NormalTok"/>
        </w:rPr>
        <w:t xml:space="preserve">(</w:t>
      </w:r>
      <w:r>
        <w:br/>
      </w:r>
      <w:r>
        <w:rPr>
          <w:rStyle w:val="NormalTok"/>
        </w:rPr>
        <w:t xml:space="preserve">  </w:t>
      </w:r>
      <w:r>
        <w:rPr>
          <w:rStyle w:val="AttributeTok"/>
        </w:rPr>
        <w:t xml:space="preserve">data =</w:t>
      </w:r>
      <w:r>
        <w:rPr>
          <w:rStyle w:val="NormalTok"/>
        </w:rPr>
        <w:t xml:space="preserve"> multi_normal_chol_d,</w:t>
      </w:r>
      <w:r>
        <w:br/>
      </w:r>
      <w:r>
        <w:rPr>
          <w:rStyle w:val="NormalTok"/>
        </w:rPr>
        <w:t xml:space="preserve">  </w:t>
      </w:r>
      <w:r>
        <w:rPr>
          <w:rStyle w:val="AttributeTok"/>
        </w:rPr>
        <w:t xml:space="preserve">iter_warmup =</w:t>
      </w:r>
      <w:r>
        <w:rPr>
          <w:rStyle w:val="NormalTok"/>
        </w:rPr>
        <w:t xml:space="preserve"> </w:t>
      </w:r>
      <w:r>
        <w:rPr>
          <w:rStyle w:val="DecValTok"/>
        </w:rPr>
        <w:t xml:space="preserve">500</w:t>
      </w:r>
      <w:r>
        <w:rPr>
          <w:rStyle w:val="NormalTok"/>
        </w:rPr>
        <w:t xml:space="preserve">,    </w:t>
      </w:r>
      <w:r>
        <w:rPr>
          <w:rStyle w:val="CommentTok"/>
        </w:rPr>
        <w:t xml:space="preserve"># 每条链预处理迭代次数</w:t>
      </w:r>
      <w:r>
        <w:br/>
      </w:r>
      <w:r>
        <w:rPr>
          <w:rStyle w:val="NormalTok"/>
        </w:rPr>
        <w:t xml:space="preserve">  </w:t>
      </w:r>
      <w:r>
        <w:rPr>
          <w:rStyle w:val="AttributeTok"/>
        </w:rPr>
        <w:t xml:space="preserve">iter_sampling =</w:t>
      </w:r>
      <w:r>
        <w:rPr>
          <w:rStyle w:val="NormalTok"/>
        </w:rPr>
        <w:t xml:space="preserve"> </w:t>
      </w:r>
      <w:r>
        <w:rPr>
          <w:rStyle w:val="DecValTok"/>
        </w:rPr>
        <w:t xml:space="preserve">1000</w:t>
      </w:r>
      <w:r>
        <w:rPr>
          <w:rStyle w:val="NormalTok"/>
        </w:rPr>
        <w:t xml:space="preserve">, </w:t>
      </w:r>
      <w:r>
        <w:rPr>
          <w:rStyle w:val="CommentTok"/>
        </w:rPr>
        <w:t xml:space="preserve"># 每条链采样次数</w:t>
      </w:r>
      <w:r>
        <w:br/>
      </w:r>
      <w:r>
        <w:rPr>
          <w:rStyle w:val="NormalTok"/>
        </w:rPr>
        <w:t xml:space="preserve">  </w:t>
      </w:r>
      <w:r>
        <w:rPr>
          <w:rStyle w:val="AttributeTok"/>
        </w:rPr>
        <w:t xml:space="preserve">chains =</w:t>
      </w:r>
      <w:r>
        <w:rPr>
          <w:rStyle w:val="NormalTok"/>
        </w:rPr>
        <w:t xml:space="preserve"> </w:t>
      </w:r>
      <w:r>
        <w:rPr>
          <w:rStyle w:val="DecValTok"/>
        </w:rPr>
        <w:t xml:space="preserve">2</w:t>
      </w:r>
      <w:r>
        <w:rPr>
          <w:rStyle w:val="NormalTok"/>
        </w:rPr>
        <w:t xml:space="preserve">,           </w:t>
      </w:r>
      <w:r>
        <w:rPr>
          <w:rStyle w:val="CommentTok"/>
        </w:rPr>
        <w:t xml:space="preserve"># 马尔科夫链的数目</w:t>
      </w:r>
      <w:r>
        <w:br/>
      </w:r>
      <w:r>
        <w:rPr>
          <w:rStyle w:val="NormalTok"/>
        </w:rPr>
        <w:t xml:space="preserve">  </w:t>
      </w:r>
      <w:r>
        <w:rPr>
          <w:rStyle w:val="AttributeTok"/>
        </w:rPr>
        <w:t xml:space="preserve">parallel_chains =</w:t>
      </w:r>
      <w:r>
        <w:rPr>
          <w:rStyle w:val="NormalTok"/>
        </w:rPr>
        <w:t xml:space="preserve"> </w:t>
      </w:r>
      <w:r>
        <w:rPr>
          <w:rStyle w:val="DecValTok"/>
        </w:rPr>
        <w:t xml:space="preserve">1</w:t>
      </w:r>
      <w:r>
        <w:rPr>
          <w:rStyle w:val="NormalTok"/>
        </w:rPr>
        <w:t xml:space="preserve">,  </w:t>
      </w:r>
      <w:r>
        <w:rPr>
          <w:rStyle w:val="CommentTok"/>
        </w:rPr>
        <w:t xml:space="preserve"># 指定 CPU 核心数</w:t>
      </w:r>
      <w:r>
        <w:br/>
      </w:r>
      <w:r>
        <w:rPr>
          <w:rStyle w:val="NormalTok"/>
        </w:rPr>
        <w:t xml:space="preserve">  </w:t>
      </w:r>
      <w:r>
        <w:rPr>
          <w:rStyle w:val="AttributeTok"/>
        </w:rPr>
        <w:t xml:space="preserve">threads_per_chain =</w:t>
      </w:r>
      <w:r>
        <w:rPr>
          <w:rStyle w:val="NormalTok"/>
        </w:rPr>
        <w:t xml:space="preserve"> </w:t>
      </w:r>
      <w:r>
        <w:rPr>
          <w:rStyle w:val="DecValTok"/>
        </w:rPr>
        <w:t xml:space="preserve">1</w:t>
      </w:r>
      <w:r>
        <w:rPr>
          <w:rStyle w:val="NormalTok"/>
        </w:rPr>
        <w:t xml:space="preserve">,  </w:t>
      </w:r>
      <w:r>
        <w:rPr>
          <w:rStyle w:val="CommentTok"/>
        </w:rPr>
        <w:t xml:space="preserve"># 每条链设置一个线程</w:t>
      </w:r>
      <w:r>
        <w:br/>
      </w:r>
      <w:r>
        <w:rPr>
          <w:rStyle w:val="NormalTok"/>
        </w:rPr>
        <w:t xml:space="preserve">  </w:t>
      </w:r>
      <w:r>
        <w:rPr>
          <w:rStyle w:val="AttributeTok"/>
        </w:rPr>
        <w:t xml:space="preserve">show_messages =</w:t>
      </w:r>
      <w:r>
        <w:rPr>
          <w:rStyle w:val="NormalTok"/>
        </w:rPr>
        <w:t xml:space="preserve"> </w:t>
      </w:r>
      <w:r>
        <w:rPr>
          <w:rStyle w:val="ConstantTok"/>
        </w:rPr>
        <w:t xml:space="preserve">FALSE</w:t>
      </w:r>
      <w:r>
        <w:rPr>
          <w:rStyle w:val="NormalTok"/>
        </w:rPr>
        <w:t xml:space="preserve">,  </w:t>
      </w:r>
      <w:r>
        <w:rPr>
          <w:rStyle w:val="CommentTok"/>
        </w:rPr>
        <w:t xml:space="preserve"># 不显示迭代的中间过程</w:t>
      </w:r>
      <w:r>
        <w:br/>
      </w:r>
      <w:r>
        <w:rPr>
          <w:rStyle w:val="NormalTok"/>
        </w:rPr>
        <w:t xml:space="preserve">  </w:t>
      </w:r>
      <w:r>
        <w:rPr>
          <w:rStyle w:val="AttributeTok"/>
        </w:rPr>
        <w:t xml:space="preserve">refresh =</w:t>
      </w:r>
      <w:r>
        <w:rPr>
          <w:rStyle w:val="NormalTok"/>
        </w:rPr>
        <w:t xml:space="preserve"> </w:t>
      </w:r>
      <w:r>
        <w:rPr>
          <w:rStyle w:val="DecValTok"/>
        </w:rPr>
        <w:t xml:space="preserve">0</w:t>
      </w:r>
      <w:r>
        <w:rPr>
          <w:rStyle w:val="NormalTok"/>
        </w:rPr>
        <w:t xml:space="preserve">,            </w:t>
      </w:r>
      <w:r>
        <w:rPr>
          <w:rStyle w:val="CommentTok"/>
        </w:rPr>
        <w:t xml:space="preserve"># 不显示采样的进度</w:t>
      </w:r>
      <w:r>
        <w:br/>
      </w:r>
      <w:r>
        <w:rPr>
          <w:rStyle w:val="NormalTok"/>
        </w:rPr>
        <w:t xml:space="preserve">  </w:t>
      </w:r>
      <w:r>
        <w:rPr>
          <w:rStyle w:val="AttributeTok"/>
        </w:rPr>
        <w:t xml:space="preserve">output_dir =</w:t>
      </w:r>
      <w:r>
        <w:rPr>
          <w:rStyle w:val="NormalTok"/>
        </w:rPr>
        <w:t xml:space="preserve"> </w:t>
      </w:r>
      <w:r>
        <w:rPr>
          <w:rStyle w:val="StringTok"/>
        </w:rPr>
        <w:t xml:space="preserve">"data-raw/"</w:t>
      </w:r>
      <w:r>
        <w:rPr>
          <w:rStyle w:val="NormalTok"/>
        </w:rPr>
        <w:t xml:space="preserve">,</w:t>
      </w:r>
      <w:r>
        <w:br/>
      </w:r>
      <w:r>
        <w:rPr>
          <w:rStyle w:val="NormalTok"/>
        </w:rPr>
        <w:t xml:space="preserve">  </w:t>
      </w:r>
      <w:r>
        <w:rPr>
          <w:rStyle w:val="AttributeTok"/>
        </w:rPr>
        <w:t xml:space="preserve">seed =</w:t>
      </w:r>
      <w:r>
        <w:rPr>
          <w:rStyle w:val="NormalTok"/>
        </w:rPr>
        <w:t xml:space="preserve"> </w:t>
      </w:r>
      <w:r>
        <w:rPr>
          <w:rStyle w:val="DecValTok"/>
        </w:rPr>
        <w:t xml:space="preserve">20232023</w:t>
      </w:r>
      <w:r>
        <w:rPr>
          <w:rStyle w:val="NormalTok"/>
        </w:rPr>
        <w:t xml:space="preserve">     </w:t>
      </w:r>
      <w:r>
        <w:rPr>
          <w:rStyle w:val="CommentTok"/>
        </w:rPr>
        <w:t xml:space="preserve"># 设置随机数种子</w:t>
      </w:r>
      <w:r>
        <w:br/>
      </w:r>
      <w:r>
        <w:rPr>
          <w:rStyle w:val="NormalTok"/>
        </w:rPr>
        <w:t xml:space="preserve">)</w:t>
      </w:r>
    </w:p>
    <w:p>
      <w:pPr>
        <w:pStyle w:val="FirstParagraph"/>
      </w:pPr>
      <w:r>
        <w:t xml:space="preserve">均值向量</w:t>
      </w:r>
      <w:r>
        <w:t xml:space="preserve"> </w:t>
      </w:r>
      <m:oMath>
        <m:r>
          <m:rPr>
            <m:sty m:val="b"/>
          </m:rPr>
          <m:t>μ</m:t>
        </m:r>
      </m:oMath>
      <w:r>
        <w:t xml:space="preserve"> </w:t>
      </w:r>
      <w:r>
        <w:t xml:space="preserve">和协方差矩阵</w:t>
      </w:r>
      <w:r>
        <w:t xml:space="preserve"> </w:t>
      </w:r>
      <m:oMath>
        <m:r>
          <m:t>Σ</m:t>
        </m:r>
      </m:oMath>
      <w:r>
        <w:t xml:space="preserve"> </w:t>
      </w:r>
      <w:r>
        <w:t xml:space="preserve">估计结果如下：</w:t>
      </w:r>
    </w:p>
    <w:p>
      <w:pPr>
        <w:pStyle w:val="SourceCode"/>
      </w:pPr>
      <w:r>
        <w:rPr>
          <w:rStyle w:val="NormalTok"/>
        </w:rPr>
        <w:t xml:space="preserve">fit_multi_normal</w:t>
      </w:r>
      <w:r>
        <w:rPr>
          <w:rStyle w:val="SpecialCharTok"/>
        </w:rPr>
        <w:t xml:space="preserve">$</w:t>
      </w:r>
      <w:r>
        <w:rPr>
          <w:rStyle w:val="FunctionTok"/>
        </w:rPr>
        <w:t xml:space="preserve">summary</w:t>
      </w:r>
      <w:r>
        <w:rPr>
          <w:rStyle w:val="NormalTok"/>
        </w:rPr>
        <w:t xml:space="preserve">(</w:t>
      </w:r>
      <w:r>
        <w:rPr>
          <w:rStyle w:val="FunctionTok"/>
        </w:rPr>
        <w:t xml:space="preserve">c</w:t>
      </w:r>
      <w:r>
        <w:rPr>
          <w:rStyle w:val="NormalTok"/>
        </w:rPr>
        <w:t xml:space="preserve">(</w:t>
      </w:r>
      <w:r>
        <w:rPr>
          <w:rStyle w:val="StringTok"/>
        </w:rPr>
        <w:t xml:space="preserve">"mu"</w:t>
      </w:r>
      <w:r>
        <w:rPr>
          <w:rStyle w:val="NormalTok"/>
        </w:rPr>
        <w:t xml:space="preserve">, </w:t>
      </w:r>
      <w:r>
        <w:rPr>
          <w:rStyle w:val="StringTok"/>
        </w:rPr>
        <w:t xml:space="preserve">"Sigma"</w:t>
      </w:r>
      <w:r>
        <w:rPr>
          <w:rStyle w:val="NormalTok"/>
        </w:rPr>
        <w:t xml:space="preserve">), </w:t>
      </w:r>
      <w:r>
        <w:rPr>
          <w:rStyle w:val="AttributeTok"/>
        </w:rPr>
        <w:t xml:space="preserve">.num_args =</w:t>
      </w:r>
      <w:r>
        <w:rPr>
          <w:rStyle w:val="NormalTok"/>
        </w:rPr>
        <w:t xml:space="preserve"> </w:t>
      </w:r>
      <w:r>
        <w:rPr>
          <w:rStyle w:val="FunctionTok"/>
        </w:rPr>
        <w:t xml:space="preserve">list</w:t>
      </w:r>
      <w:r>
        <w:rPr>
          <w:rStyle w:val="NormalTok"/>
        </w:rPr>
        <w:t xml:space="preserve">(</w:t>
      </w:r>
      <w:r>
        <w:rPr>
          <w:rStyle w:val="AttributeTok"/>
        </w:rPr>
        <w:t xml:space="preserve">sigfig =</w:t>
      </w:r>
      <w:r>
        <w:rPr>
          <w:rStyle w:val="NormalTok"/>
        </w:rPr>
        <w:t xml:space="preserve"> </w:t>
      </w:r>
      <w:r>
        <w:rPr>
          <w:rStyle w:val="DecValTok"/>
        </w:rPr>
        <w:t xml:space="preserve">3</w:t>
      </w:r>
      <w:r>
        <w:rPr>
          <w:rStyle w:val="NormalTok"/>
        </w:rPr>
        <w:t xml:space="preserve">, </w:t>
      </w:r>
      <w:r>
        <w:rPr>
          <w:rStyle w:val="AttributeTok"/>
        </w:rPr>
        <w:t xml:space="preserve">notation =</w:t>
      </w:r>
      <w:r>
        <w:rPr>
          <w:rStyle w:val="NormalTok"/>
        </w:rPr>
        <w:t xml:space="preserve"> </w:t>
      </w:r>
      <w:r>
        <w:rPr>
          <w:rStyle w:val="StringTok"/>
        </w:rPr>
        <w:t xml:space="preserve">"dec"</w:t>
      </w:r>
      <w:r>
        <w:rPr>
          <w:rStyle w:val="NormalTok"/>
        </w:rPr>
        <w:t xml:space="preserve">))</w:t>
      </w:r>
    </w:p>
    <w:p>
      <w:pPr>
        <w:pStyle w:val="SourceCode"/>
      </w:pPr>
      <w:r>
        <w:rPr>
          <w:rStyle w:val="VerbatimChar"/>
        </w:rPr>
        <w:t xml:space="preserve"># A tibble: 12 × 10</w:t>
      </w:r>
      <w:r>
        <w:br/>
      </w:r>
      <w:r>
        <w:rPr>
          <w:rStyle w:val="VerbatimChar"/>
        </w:rPr>
        <w:t xml:space="preserve">   variable      mean median     sd    mad     q5    q95  rhat ess_bulk ess_tail</w:t>
      </w:r>
      <w:r>
        <w:br/>
      </w:r>
      <w:r>
        <w:rPr>
          <w:rStyle w:val="VerbatimChar"/>
        </w:rPr>
        <w:t xml:space="preserve">   &lt;chr&gt;      &lt;dec:3&gt; &lt;dec:&gt; &lt;dec:&gt; &lt;dec:&gt; &lt;dec:&gt; &lt;dec:&gt; &lt;dec&gt;  &lt;dec:3&gt;  &lt;dec:3&gt;</w:t>
      </w:r>
      <w:r>
        <w:br/>
      </w:r>
      <w:r>
        <w:rPr>
          <w:rStyle w:val="VerbatimChar"/>
        </w:rPr>
        <w:t xml:space="preserve"> 1 mu[1]        1.02   1.02  0.0162 0.0154  0.999  1.05   1.00    1605.    1250.</w:t>
      </w:r>
      <w:r>
        <w:br/>
      </w:r>
      <w:r>
        <w:rPr>
          <w:rStyle w:val="VerbatimChar"/>
        </w:rPr>
        <w:t xml:space="preserve"> 2 mu[2]        2.00   2.00  0.0385 0.0386  1.93   2.06   1.00    1300.    1138.</w:t>
      </w:r>
      <w:r>
        <w:br/>
      </w:r>
      <w:r>
        <w:rPr>
          <w:rStyle w:val="VerbatimChar"/>
        </w:rPr>
        <w:t xml:space="preserve"> 3 mu[3]       -4.86  -4.86  0.0703 0.0724 -4.98  -4.75   1.00    1737.    1549.</w:t>
      </w:r>
      <w:r>
        <w:br/>
      </w:r>
      <w:r>
        <w:rPr>
          <w:rStyle w:val="VerbatimChar"/>
        </w:rPr>
        <w:t xml:space="preserve"> 4 Sigma[1,1]   0.250  0.249 0.0110 0.0108  0.231  0.268  1.00    1847.    1336.</w:t>
      </w:r>
      <w:r>
        <w:br/>
      </w:r>
      <w:r>
        <w:rPr>
          <w:rStyle w:val="VerbatimChar"/>
        </w:rPr>
        <w:t xml:space="preserve"> 5 Sigma[2,1]   0.427  0.426 0.0235 0.0234  0.388  0.466  1.00    1507.    1261.</w:t>
      </w:r>
      <w:r>
        <w:br/>
      </w:r>
      <w:r>
        <w:rPr>
          <w:rStyle w:val="VerbatimChar"/>
        </w:rPr>
        <w:t xml:space="preserve"> 6 Sigma[3,1]   0.210  0.209 0.0361 0.0363  0.151  0.271  1.00    1472.    1202.</w:t>
      </w:r>
      <w:r>
        <w:br/>
      </w:r>
      <w:r>
        <w:rPr>
          <w:rStyle w:val="VerbatimChar"/>
        </w:rPr>
        <w:t xml:space="preserve"> 7 Sigma[1,2]   0.427  0.426 0.0235 0.0234  0.388  0.466  1.00    1507.    1261.</w:t>
      </w:r>
      <w:r>
        <w:br/>
      </w:r>
      <w:r>
        <w:rPr>
          <w:rStyle w:val="VerbatimChar"/>
        </w:rPr>
        <w:t xml:space="preserve"> 8 Sigma[2,2]   1.47   1.47  0.0649 0.0635  1.37   1.58   1.01    1506.    1265.</w:t>
      </w:r>
      <w:r>
        <w:br/>
      </w:r>
      <w:r>
        <w:rPr>
          <w:rStyle w:val="VerbatimChar"/>
        </w:rPr>
        <w:t xml:space="preserve"> 9 Sigma[3,2]  -1.41  -1.41  0.0955 0.0957 -1.57  -1.26   1.00    1643.    1572.</w:t>
      </w:r>
      <w:r>
        <w:br/>
      </w:r>
      <w:r>
        <w:rPr>
          <w:rStyle w:val="VerbatimChar"/>
        </w:rPr>
        <w:t xml:space="preserve">10 Sigma[1,3]   0.210  0.209 0.0361 0.0363  0.151  0.271  1.00    1472.    1202.</w:t>
      </w:r>
      <w:r>
        <w:br/>
      </w:r>
      <w:r>
        <w:rPr>
          <w:rStyle w:val="VerbatimChar"/>
        </w:rPr>
        <w:t xml:space="preserve">11 Sigma[2,3]  -1.41  -1.41  0.0955 0.0957 -1.57  -1.26   1.00    1643.    1572.</w:t>
      </w:r>
      <w:r>
        <w:br/>
      </w:r>
      <w:r>
        <w:rPr>
          <w:rStyle w:val="VerbatimChar"/>
        </w:rPr>
        <w:t xml:space="preserve">12 Sigma[3,3]   5.28   5.27  0.225  0.221   4.92   5.67   1.00    1605.    1603.</w:t>
      </w:r>
    </w:p>
    <w:p>
      <w:pPr>
        <w:pStyle w:val="FirstParagraph"/>
      </w:pPr>
      <w:r>
        <w:t xml:space="preserve">均值向量</w:t>
      </w:r>
      <w:r>
        <w:t xml:space="preserve"> </w:t>
      </w:r>
      <m:oMath>
        <m:r>
          <m:rPr>
            <m:sty m:val="b"/>
          </m:rPr>
          <m:t>μ</m:t>
        </m:r>
        <m:r>
          <m:rPr>
            <m:sty m:val="p"/>
          </m:rPr>
          <m:t>=</m:t>
        </m:r>
        <m:sSup>
          <m:e>
            <m:d>
              <m:dPr>
                <m:begChr m:val="("/>
                <m:endChr m:val=")"/>
                <m:sepChr m:val=""/>
                <m:grow/>
              </m:dPr>
              <m:e>
                <m:sSub>
                  <m:e>
                    <m:r>
                      <m:t>μ</m:t>
                    </m:r>
                  </m:e>
                  <m:sub>
                    <m:r>
                      <m:t>1</m:t>
                    </m:r>
                  </m:sub>
                </m:sSub>
                <m:r>
                  <m:rPr>
                    <m:sty m:val="p"/>
                  </m:rPr>
                  <m:t>,</m:t>
                </m:r>
                <m:sSub>
                  <m:e>
                    <m:r>
                      <m:t>μ</m:t>
                    </m:r>
                  </m:e>
                  <m:sub>
                    <m:r>
                      <m:t>2</m:t>
                    </m:r>
                  </m:sub>
                </m:sSub>
                <m:r>
                  <m:rPr>
                    <m:sty m:val="p"/>
                  </m:rPr>
                  <m:t>,</m:t>
                </m:r>
                <m:sSub>
                  <m:e>
                    <m:r>
                      <m:t>μ</m:t>
                    </m:r>
                  </m:e>
                  <m:sub>
                    <m:r>
                      <m:t>3</m:t>
                    </m:r>
                  </m:sub>
                </m:sSub>
              </m:e>
            </m:d>
          </m:e>
          <m:sup>
            <m:r>
              <m:rPr>
                <m:sty m:val="p"/>
              </m:rPr>
              <m:t>⊤</m:t>
            </m:r>
          </m:sup>
        </m:sSup>
      </m:oMath>
      <w:r>
        <w:t xml:space="preserve"> </w:t>
      </w:r>
      <w:r>
        <w:t xml:space="preserve">各个分量及其两两相关性，如下图所示。</w:t>
      </w:r>
    </w:p>
    <w:p>
      <w:pPr>
        <w:pStyle w:val="SourceCode"/>
      </w:pPr>
      <w:r>
        <w:rPr>
          <w:rStyle w:val="FunctionTok"/>
        </w:rPr>
        <w:t xml:space="preserve">mcmc_pairs</w:t>
      </w:r>
      <w:r>
        <w:rPr>
          <w:rStyle w:val="NormalTok"/>
        </w:rPr>
        <w:t xml:space="preserve">(</w:t>
      </w:r>
      <w:r>
        <w:br/>
      </w:r>
      <w:r>
        <w:rPr>
          <w:rStyle w:val="NormalTok"/>
        </w:rPr>
        <w:t xml:space="preserve">  fit_multi_normal</w:t>
      </w:r>
      <w:r>
        <w:rPr>
          <w:rStyle w:val="SpecialCharTok"/>
        </w:rPr>
        <w:t xml:space="preserve">$</w:t>
      </w:r>
      <w:r>
        <w:rPr>
          <w:rStyle w:val="FunctionTok"/>
        </w:rPr>
        <w:t xml:space="preserve">draws</w:t>
      </w:r>
      <w:r>
        <w:rPr>
          <w:rStyle w:val="NormalTok"/>
        </w:rPr>
        <w:t xml:space="preserve">(</w:t>
      </w:r>
      <w:r>
        <w:rPr>
          <w:rStyle w:val="FunctionTok"/>
        </w:rPr>
        <w:t xml:space="preserve">c</w:t>
      </w:r>
      <w:r>
        <w:rPr>
          <w:rStyle w:val="NormalTok"/>
        </w:rPr>
        <w:t xml:space="preserve">(</w:t>
      </w:r>
      <w:r>
        <w:rPr>
          <w:rStyle w:val="StringTok"/>
        </w:rPr>
        <w:t xml:space="preserve">"mu[1]"</w:t>
      </w:r>
      <w:r>
        <w:rPr>
          <w:rStyle w:val="NormalTok"/>
        </w:rPr>
        <w:t xml:space="preserve">, </w:t>
      </w:r>
      <w:r>
        <w:rPr>
          <w:rStyle w:val="StringTok"/>
        </w:rPr>
        <w:t xml:space="preserve">"mu[2]"</w:t>
      </w:r>
      <w:r>
        <w:rPr>
          <w:rStyle w:val="NormalTok"/>
        </w:rPr>
        <w:t xml:space="preserve">, </w:t>
      </w:r>
      <w:r>
        <w:rPr>
          <w:rStyle w:val="StringTok"/>
        </w:rPr>
        <w:t xml:space="preserve">"mu[3]"</w:t>
      </w:r>
      <w:r>
        <w:rPr>
          <w:rStyle w:val="NormalTok"/>
        </w:rPr>
        <w:t xml:space="preserve">)),</w:t>
      </w:r>
      <w:r>
        <w:br/>
      </w:r>
      <w:r>
        <w:rPr>
          <w:rStyle w:val="NormalTok"/>
        </w:rPr>
        <w:t xml:space="preserve">  </w:t>
      </w:r>
      <w:r>
        <w:rPr>
          <w:rStyle w:val="AttributeTok"/>
        </w:rPr>
        <w:t xml:space="preserve">diag_fun =</w:t>
      </w:r>
      <w:r>
        <w:rPr>
          <w:rStyle w:val="NormalTok"/>
        </w:rPr>
        <w:t xml:space="preserve"> </w:t>
      </w:r>
      <w:r>
        <w:rPr>
          <w:rStyle w:val="StringTok"/>
        </w:rPr>
        <w:t xml:space="preserve">"dens"</w:t>
      </w:r>
      <w:r>
        <w:rPr>
          <w:rStyle w:val="NormalTok"/>
        </w:rPr>
        <w:t xml:space="preserve">, </w:t>
      </w:r>
      <w:r>
        <w:rPr>
          <w:rStyle w:val="AttributeTok"/>
        </w:rPr>
        <w:t xml:space="preserve">off_diag_fun =</w:t>
      </w:r>
      <w:r>
        <w:rPr>
          <w:rStyle w:val="NormalTok"/>
        </w:rPr>
        <w:t xml:space="preserve"> </w:t>
      </w:r>
      <w:r>
        <w:rPr>
          <w:rStyle w:val="StringTok"/>
        </w:rPr>
        <w:t xml:space="preserve">"hex"</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050" w:name="fig-trivar-bayes"/>
          <w:p>
            <w:pPr>
              <w:jc w:val="center"/>
            </w:pPr>
            <w:r>
              <w:drawing>
                <wp:inline>
                  <wp:extent cx="5334000" cy="5334000"/>
                  <wp:effectExtent b="0" l="0" r="0" t="0"/>
                  <wp:docPr descr="" title="" id="2048" name="Picture"/>
                  <a:graphic>
                    <a:graphicData uri="http://schemas.openxmlformats.org/drawingml/2006/picture">
                      <pic:pic>
                        <pic:nvPicPr>
                          <pic:cNvPr descr="gaussian-processes-regression_files/figure-docx/fig-trivar-bayes-1.png" id="2049" name="Picture"/>
                          <pic:cNvPicPr>
                            <a:picLocks noChangeArrowheads="1" noChangeAspect="1"/>
                          </pic:cNvPicPr>
                        </pic:nvPicPr>
                        <pic:blipFill>
                          <a:blip r:embed="rId2047"/>
                          <a:stretch>
                            <a:fillRect/>
                          </a:stretch>
                        </pic:blipFill>
                        <pic:spPr bwMode="auto">
                          <a:xfrm>
                            <a:off x="0" y="0"/>
                            <a:ext cx="5334000" cy="5334000"/>
                          </a:xfrm>
                          <a:prstGeom prst="rect">
                            <a:avLst/>
                          </a:prstGeom>
                          <a:noFill/>
                          <a:ln w="9525">
                            <a:noFill/>
                            <a:headEnd/>
                            <a:tailEnd/>
                          </a:ln>
                        </pic:spPr>
                      </pic:pic>
                    </a:graphicData>
                  </a:graphic>
                </wp:inline>
              </w:drawing>
            </w:r>
          </w:p>
          <w:p>
            <w:pPr>
              <w:jc w:val="center"/>
            </w:pPr>
            <w:pPr>
              <w:jc w:val="start"/>
              <w:spacing w:before="200"/>
              <w:pStyle w:val="ImageCaption"/>
            </w:pPr>
            <w:r>
              <w:t xml:space="preserve">图 33.4: 三元正态分布</w:t>
            </w:r>
          </w:p>
          <w:bookmarkEnd w:id="2050"/>
        </w:tc>
      </w:tr>
    </w:tbl>
    <w:bookmarkEnd w:id="2051"/>
    <w:bookmarkEnd w:id="2052"/>
    <w:bookmarkStart w:id="2063" w:name="sec-gaussian-processes"/>
    <w:p>
      <w:pPr>
        <w:pStyle w:val="Heading2"/>
      </w:pPr>
      <w:r>
        <w:t xml:space="preserve">33.2 二维高斯过程</w:t>
      </w:r>
    </w:p>
    <w:p>
      <w:pPr>
        <w:pStyle w:val="FirstParagraph"/>
      </w:pPr>
      <w:r>
        <w:t xml:space="preserve">定义</w:t>
      </w:r>
    </w:p>
    <w:bookmarkStart w:id="2061" w:name="sec-gaussian-processes-simulation"/>
    <w:p>
      <w:pPr>
        <w:pStyle w:val="Heading3"/>
      </w:pPr>
      <w:r>
        <w:t xml:space="preserve">33.2.1 二维高斯过程模拟</w:t>
      </w:r>
    </w:p>
    <w:p>
      <w:pPr>
        <w:pStyle w:val="FirstParagraph"/>
      </w:pPr>
      <w:r>
        <w:t xml:space="preserve">二维高斯过程</w:t>
      </w:r>
      <w:r>
        <w:t xml:space="preserve"> </w:t>
      </w:r>
      <m:oMath>
        <m:r>
          <m:rPr>
            <m:sty m:val="p"/>
            <m:scr m:val="script"/>
          </m:rPr>
          <m:t>S</m:t>
        </m:r>
      </m:oMath>
      <w:r>
        <w:t xml:space="preserve"> </w:t>
      </w:r>
      <w:r>
        <w:t xml:space="preserve">的均值向量为 0 向量，自协方差函数为指数型，</w:t>
      </w:r>
    </w:p>
    <w:p>
      <w:pPr>
        <w:pStyle w:val="BodyText"/>
      </w:pPr>
      <m:oMathPara>
        <m:oMathParaPr>
          <m:jc m:val="center"/>
        </m:oMathParaPr>
        <m:oMath>
          <m:r>
            <m:t>σ</m:t>
          </m:r>
          <m:r>
            <m:rPr>
              <m:sty m:val="p"/>
            </m:rPr>
            <m:t>=</m:t>
          </m:r>
          <m:r>
            <m:t>10</m:t>
          </m:r>
          <m:r>
            <m:rPr>
              <m:sty m:val="p"/>
            </m:rPr>
            <m:t>,</m:t>
          </m:r>
          <m:r>
            <m:t>ϕ</m:t>
          </m:r>
          <m:r>
            <m:rPr>
              <m:sty m:val="p"/>
            </m:rPr>
            <m:t>=</m:t>
          </m:r>
          <m:r>
            <m:t>1</m:t>
          </m:r>
        </m:oMath>
      </m:oMathPara>
    </w:p>
    <w:p>
      <w:pPr>
        <w:pStyle w:val="FirstParagraph"/>
      </w:pPr>
      <w:r>
        <w:t xml:space="preserve">模拟高斯过程的 Stan 代码如下</w:t>
      </w:r>
    </w:p>
    <w:p>
      <w:pPr>
        <w:pStyle w:val="SourceCode"/>
      </w:pPr>
      <w:r>
        <w:rPr>
          <w:rStyle w:val="KeywordTok"/>
        </w:rPr>
        <w:t xml:space="preserve">data</w:t>
      </w:r>
      <w:r>
        <w:rPr>
          <w:rStyle w:val="NormalTok"/>
        </w:rPr>
        <w:t xml:space="preserve"> {</w:t>
      </w:r>
      <w:r>
        <w:br/>
      </w:r>
      <w:r>
        <w:rPr>
          <w:rStyle w:val="NormalTok"/>
        </w:rPr>
        <w:t xml:space="preserve">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1</w:t>
      </w:r>
      <w:r>
        <w:rPr>
          <w:rStyle w:val="NormalTok"/>
        </w:rPr>
        <w:t xml:space="preserve">&gt; N;</w:t>
      </w:r>
      <w:r>
        <w:br/>
      </w:r>
      <w:r>
        <w:rPr>
          <w:rStyle w:val="NormalTok"/>
        </w:rPr>
        <w:t xml:space="preserve">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1</w:t>
      </w:r>
      <w:r>
        <w:rPr>
          <w:rStyle w:val="NormalTok"/>
        </w:rPr>
        <w:t xml:space="preserve">&gt; D;</w:t>
      </w:r>
      <w:r>
        <w:br/>
      </w:r>
      <w:r>
        <w:rPr>
          <w:rStyle w:val="NormalTok"/>
        </w:rPr>
        <w:t xml:space="preserve">  </w:t>
      </w:r>
      <w:r>
        <w:rPr>
          <w:rStyle w:val="DataTypeTok"/>
        </w:rPr>
        <w:t xml:space="preserve">array</w:t>
      </w:r>
      <w:r>
        <w:rPr>
          <w:rStyle w:val="NormalTok"/>
        </w:rPr>
        <w:t xml:space="preserve">[N] </w:t>
      </w:r>
      <w:r>
        <w:rPr>
          <w:rStyle w:val="DataTypeTok"/>
        </w:rPr>
        <w:t xml:space="preserve">vector</w:t>
      </w:r>
      <w:r>
        <w:rPr>
          <w:rStyle w:val="NormalTok"/>
        </w:rPr>
        <w:t xml:space="preserve">[D] X;</w:t>
      </w:r>
      <w:r>
        <w:br/>
      </w:r>
      <w:r>
        <w:rPr>
          <w:rStyle w:val="NormalTok"/>
        </w:rPr>
        <w:t xml:space="preserve">  </w:t>
      </w:r>
      <w:r>
        <w:rPr>
          <w:rStyle w:val="DataTypeTok"/>
        </w:rPr>
        <w:t xml:space="preserve">vector</w:t>
      </w:r>
      <w:r>
        <w:rPr>
          <w:rStyle w:val="NormalTok"/>
        </w:rPr>
        <w:t xml:space="preserve">[N] mu;</w:t>
      </w:r>
      <w:r>
        <w:br/>
      </w:r>
      <w:r>
        <w:rPr>
          <w:rStyle w:val="NormalTok"/>
        </w:rPr>
        <w:t xml:space="preserve">  </w:t>
      </w:r>
      <w:r>
        <w:rPr>
          <w:rStyle w:val="DataTypeTok"/>
        </w:rPr>
        <w:t xml:space="preserve">real</w:t>
      </w:r>
      <w:r>
        <w:rPr>
          <w:rStyle w:val="NormalTok"/>
        </w:rPr>
        <w:t xml:space="preserve">&lt;</w:t>
      </w:r>
      <w:r>
        <w:rPr>
          <w:rStyle w:val="KeywordTok"/>
        </w:rPr>
        <w:t xml:space="preserve">lower</w:t>
      </w:r>
      <w:r>
        <w:rPr>
          <w:rStyle w:val="NormalTok"/>
        </w:rPr>
        <w:t xml:space="preserve">=</w:t>
      </w:r>
      <w:r>
        <w:rPr>
          <w:rStyle w:val="DecValTok"/>
        </w:rPr>
        <w:t xml:space="preserve">0</w:t>
      </w:r>
      <w:r>
        <w:rPr>
          <w:rStyle w:val="NormalTok"/>
        </w:rPr>
        <w:t xml:space="preserve">&gt; sigma;</w:t>
      </w:r>
      <w:r>
        <w:br/>
      </w:r>
      <w:r>
        <w:rPr>
          <w:rStyle w:val="NormalTok"/>
        </w:rPr>
        <w:t xml:space="preserve">  </w:t>
      </w:r>
      <w:r>
        <w:rPr>
          <w:rStyle w:val="DataTypeTok"/>
        </w:rPr>
        <w:t xml:space="preserve">real</w:t>
      </w:r>
      <w:r>
        <w:rPr>
          <w:rStyle w:val="NormalTok"/>
        </w:rPr>
        <w:t xml:space="preserve">&lt;</w:t>
      </w:r>
      <w:r>
        <w:rPr>
          <w:rStyle w:val="KeywordTok"/>
        </w:rPr>
        <w:t xml:space="preserve">lower</w:t>
      </w:r>
      <w:r>
        <w:rPr>
          <w:rStyle w:val="NormalTok"/>
        </w:rPr>
        <w:t xml:space="preserve">=</w:t>
      </w:r>
      <w:r>
        <w:rPr>
          <w:rStyle w:val="DecValTok"/>
        </w:rPr>
        <w:t xml:space="preserve">0</w:t>
      </w:r>
      <w:r>
        <w:rPr>
          <w:rStyle w:val="NormalTok"/>
        </w:rPr>
        <w:t xml:space="preserve">&gt; phi;</w:t>
      </w:r>
      <w:r>
        <w:br/>
      </w:r>
      <w:r>
        <w:rPr>
          <w:rStyle w:val="NormalTok"/>
        </w:rPr>
        <w:t xml:space="preserve">}</w:t>
      </w:r>
      <w:r>
        <w:br/>
      </w:r>
      <w:r>
        <w:rPr>
          <w:rStyle w:val="KeywordTok"/>
        </w:rPr>
        <w:t xml:space="preserve">transformed data</w:t>
      </w:r>
      <w:r>
        <w:rPr>
          <w:rStyle w:val="NormalTok"/>
        </w:rPr>
        <w:t xml:space="preserve"> {</w:t>
      </w:r>
      <w:r>
        <w:br/>
      </w:r>
      <w:r>
        <w:rPr>
          <w:rStyle w:val="NormalTok"/>
        </w:rPr>
        <w:t xml:space="preserve">  </w:t>
      </w:r>
      <w:r>
        <w:rPr>
          <w:rStyle w:val="DataTypeTok"/>
        </w:rPr>
        <w:t xml:space="preserve">real</w:t>
      </w:r>
      <w:r>
        <w:rPr>
          <w:rStyle w:val="NormalTok"/>
        </w:rPr>
        <w:t xml:space="preserve"> delta = </w:t>
      </w:r>
      <w:r>
        <w:rPr>
          <w:rStyle w:val="FloatTok"/>
        </w:rPr>
        <w:t xml:space="preserve">1e-9</w:t>
      </w:r>
      <w:r>
        <w:rPr>
          <w:rStyle w:val="NormalTok"/>
        </w:rPr>
        <w:t xml:space="preserve">;</w:t>
      </w:r>
      <w:r>
        <w:br/>
      </w:r>
      <w:r>
        <w:rPr>
          <w:rStyle w:val="NormalTok"/>
        </w:rPr>
        <w:t xml:space="preserve">  </w:t>
      </w:r>
      <w:r>
        <w:rPr>
          <w:rStyle w:val="DataTypeTok"/>
        </w:rPr>
        <w:t xml:space="preserve">matrix</w:t>
      </w:r>
      <w:r>
        <w:rPr>
          <w:rStyle w:val="NormalTok"/>
        </w:rPr>
        <w:t xml:space="preserve">[N, N] L;</w:t>
      </w:r>
      <w:r>
        <w:br/>
      </w:r>
      <w:r>
        <w:rPr>
          <w:rStyle w:val="NormalTok"/>
        </w:rPr>
        <w:t xml:space="preserve">  </w:t>
      </w:r>
      <w:r>
        <w:rPr>
          <w:rStyle w:val="DataTypeTok"/>
        </w:rPr>
        <w:t xml:space="preserve">matrix</w:t>
      </w:r>
      <w:r>
        <w:rPr>
          <w:rStyle w:val="NormalTok"/>
        </w:rPr>
        <w:t xml:space="preserve">[N, N] K = gp_exponential_cov(X, sigma, phi) + diag_matrix(rep_vector(delta, N));</w:t>
      </w:r>
      <w:r>
        <w:br/>
      </w:r>
      <w:r>
        <w:rPr>
          <w:rStyle w:val="NormalTok"/>
        </w:rPr>
        <w:t xml:space="preserve">  L = cholesky_decompose(K);</w:t>
      </w:r>
      <w:r>
        <w:br/>
      </w:r>
      <w:r>
        <w:rPr>
          <w:rStyle w:val="NormalTok"/>
        </w:rPr>
        <w:t xml:space="preserve">}</w:t>
      </w:r>
      <w:r>
        <w:br/>
      </w:r>
      <w:r>
        <w:rPr>
          <w:rStyle w:val="KeywordTok"/>
        </w:rPr>
        <w:t xml:space="preserve">parameters</w:t>
      </w:r>
      <w:r>
        <w:rPr>
          <w:rStyle w:val="NormalTok"/>
        </w:rPr>
        <w:t xml:space="preserve"> {</w:t>
      </w:r>
      <w:r>
        <w:br/>
      </w:r>
      <w:r>
        <w:rPr>
          <w:rStyle w:val="NormalTok"/>
        </w:rPr>
        <w:t xml:space="preserve">  </w:t>
      </w:r>
      <w:r>
        <w:rPr>
          <w:rStyle w:val="DataTypeTok"/>
        </w:rPr>
        <w:t xml:space="preserve">vector</w:t>
      </w:r>
      <w:r>
        <w:rPr>
          <w:rStyle w:val="NormalTok"/>
        </w:rPr>
        <w:t xml:space="preserve">[N] eta;</w:t>
      </w:r>
      <w:r>
        <w:br/>
      </w:r>
      <w:r>
        <w:rPr>
          <w:rStyle w:val="NormalTok"/>
        </w:rPr>
        <w:t xml:space="preserve">}</w:t>
      </w:r>
      <w:r>
        <w:br/>
      </w:r>
      <w:r>
        <w:rPr>
          <w:rStyle w:val="KeywordTok"/>
        </w:rPr>
        <w:t xml:space="preserve">model</w:t>
      </w:r>
      <w:r>
        <w:rPr>
          <w:rStyle w:val="NormalTok"/>
        </w:rPr>
        <w:t xml:space="preserve"> {</w:t>
      </w:r>
      <w:r>
        <w:br/>
      </w:r>
      <w:r>
        <w:rPr>
          <w:rStyle w:val="NormalTok"/>
        </w:rPr>
        <w:t xml:space="preserve">  eta ~ std_normal();</w:t>
      </w:r>
      <w:r>
        <w:br/>
      </w:r>
      <w:r>
        <w:rPr>
          <w:rStyle w:val="NormalTok"/>
        </w:rPr>
        <w:t xml:space="preserve">}</w:t>
      </w:r>
      <w:r>
        <w:br/>
      </w:r>
      <w:r>
        <w:rPr>
          <w:rStyle w:val="KeywordTok"/>
        </w:rPr>
        <w:t xml:space="preserve">generated quantities</w:t>
      </w:r>
      <w:r>
        <w:rPr>
          <w:rStyle w:val="NormalTok"/>
        </w:rPr>
        <w:t xml:space="preserve"> {</w:t>
      </w:r>
      <w:r>
        <w:br/>
      </w:r>
      <w:r>
        <w:rPr>
          <w:rStyle w:val="NormalTok"/>
        </w:rPr>
        <w:t xml:space="preserve">  </w:t>
      </w:r>
      <w:r>
        <w:rPr>
          <w:rStyle w:val="DataTypeTok"/>
        </w:rPr>
        <w:t xml:space="preserve">vector</w:t>
      </w:r>
      <w:r>
        <w:rPr>
          <w:rStyle w:val="NormalTok"/>
        </w:rPr>
        <w:t xml:space="preserve">[N] y;</w:t>
      </w:r>
      <w:r>
        <w:br/>
      </w:r>
      <w:r>
        <w:rPr>
          <w:rStyle w:val="NormalTok"/>
        </w:rPr>
        <w:t xml:space="preserve">  y = mu + L * eta;</w:t>
      </w:r>
      <w:r>
        <w:br/>
      </w:r>
      <w:r>
        <w:rPr>
          <w:rStyle w:val="NormalTok"/>
        </w:rPr>
        <w:t xml:space="preserve">}</w:t>
      </w:r>
    </w:p>
    <w:p>
      <w:pPr>
        <w:pStyle w:val="FirstParagraph"/>
      </w:pPr>
      <w:r>
        <w:t xml:space="preserve">在二维规则网格上采样，采样点数量为 225</w:t>
      </w:r>
    </w:p>
    <w:p>
      <w:pPr>
        <w:pStyle w:val="SourceCode"/>
      </w:pPr>
      <w:r>
        <w:rPr>
          <w:rStyle w:val="NormalTok"/>
        </w:rPr>
        <w:t xml:space="preserve">n </w:t>
      </w:r>
      <w:r>
        <w:rPr>
          <w:rStyle w:val="OtherTok"/>
        </w:rPr>
        <w:t xml:space="preserve">&lt;-</w:t>
      </w:r>
      <w:r>
        <w:rPr>
          <w:rStyle w:val="NormalTok"/>
        </w:rPr>
        <w:t xml:space="preserve"> </w:t>
      </w:r>
      <w:r>
        <w:rPr>
          <w:rStyle w:val="DecValTok"/>
        </w:rPr>
        <w:t xml:space="preserve">15</w:t>
      </w:r>
      <w:r>
        <w:br/>
      </w:r>
      <w:r>
        <w:rPr>
          <w:rStyle w:val="NormalTok"/>
        </w:rPr>
        <w:t xml:space="preserve">gaussian_process_d </w:t>
      </w:r>
      <w:r>
        <w:rPr>
          <w:rStyle w:val="OtherTok"/>
        </w:rPr>
        <w:t xml:space="preserve">&lt;-</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N =</w:t>
      </w:r>
      <w:r>
        <w:rPr>
          <w:rStyle w:val="NormalTok"/>
        </w:rPr>
        <w:t xml:space="preserve"> n</w:t>
      </w:r>
      <w:r>
        <w:rPr>
          <w:rStyle w:val="SpecialCharTok"/>
        </w:rPr>
        <w:t xml:space="preserve">^</w:t>
      </w:r>
      <w:r>
        <w:rPr>
          <w:rStyle w:val="DecValTok"/>
        </w:rPr>
        <w:t xml:space="preserve">2</w:t>
      </w:r>
      <w:r>
        <w:rPr>
          <w:rStyle w:val="NormalTok"/>
        </w:rPr>
        <w:t xml:space="preserve">,</w:t>
      </w:r>
      <w:r>
        <w:br/>
      </w:r>
      <w:r>
        <w:rPr>
          <w:rStyle w:val="NormalTok"/>
        </w:rPr>
        <w:t xml:space="preserve">  </w:t>
      </w:r>
      <w:r>
        <w:rPr>
          <w:rStyle w:val="AttributeTok"/>
        </w:rPr>
        <w:t xml:space="preserve">D =</w:t>
      </w:r>
      <w:r>
        <w:rPr>
          <w:rStyle w:val="NormalTok"/>
        </w:rPr>
        <w:t xml:space="preserve"> </w:t>
      </w:r>
      <w:r>
        <w:rPr>
          <w:rStyle w:val="DecValTok"/>
        </w:rPr>
        <w:t xml:space="preserve">2</w:t>
      </w:r>
      <w:r>
        <w:rPr>
          <w:rStyle w:val="NormalTok"/>
        </w:rPr>
        <w:t xml:space="preserve">,</w:t>
      </w:r>
      <w:r>
        <w:br/>
      </w:r>
      <w:r>
        <w:rPr>
          <w:rStyle w:val="NormalTok"/>
        </w:rPr>
        <w:t xml:space="preserve">  </w:t>
      </w:r>
      <w:r>
        <w:rPr>
          <w:rStyle w:val="AttributeTok"/>
        </w:rPr>
        <w:t xml:space="preserve">mu =</w:t>
      </w:r>
      <w:r>
        <w:rPr>
          <w:rStyle w:val="NormalTok"/>
        </w:rPr>
        <w:t xml:space="preserve"> </w:t>
      </w:r>
      <w:r>
        <w:rPr>
          <w:rStyle w:val="FunctionTok"/>
        </w:rPr>
        <w:t xml:space="preserve">rep</w:t>
      </w:r>
      <w:r>
        <w:rPr>
          <w:rStyle w:val="NormalTok"/>
        </w:rPr>
        <w:t xml:space="preserve">(</w:t>
      </w:r>
      <w:r>
        <w:rPr>
          <w:rStyle w:val="DecValTok"/>
        </w:rPr>
        <w:t xml:space="preserve">0</w:t>
      </w:r>
      <w:r>
        <w:rPr>
          <w:rStyle w:val="NormalTok"/>
        </w:rPr>
        <w:t xml:space="preserve">, n</w:t>
      </w:r>
      <w:r>
        <w:rPr>
          <w:rStyle w:val="SpecialCharTok"/>
        </w:rPr>
        <w:t xml:space="preserve">^</w:t>
      </w:r>
      <w:r>
        <w:rPr>
          <w:rStyle w:val="DecValTok"/>
        </w:rPr>
        <w:t xml:space="preserve">2</w:t>
      </w:r>
      <w:r>
        <w:rPr>
          <w:rStyle w:val="NormalTok"/>
        </w:rPr>
        <w:t xml:space="preserve">),</w:t>
      </w:r>
      <w:r>
        <w:br/>
      </w:r>
      <w:r>
        <w:rPr>
          <w:rStyle w:val="NormalTok"/>
        </w:rPr>
        <w:t xml:space="preserve">  </w:t>
      </w:r>
      <w:r>
        <w:rPr>
          <w:rStyle w:val="AttributeTok"/>
        </w:rPr>
        <w:t xml:space="preserve">sigma =</w:t>
      </w:r>
      <w:r>
        <w:rPr>
          <w:rStyle w:val="NormalTok"/>
        </w:rPr>
        <w:t xml:space="preserve"> </w:t>
      </w:r>
      <w:r>
        <w:rPr>
          <w:rStyle w:val="DecValTok"/>
        </w:rPr>
        <w:t xml:space="preserve">10</w:t>
      </w:r>
      <w:r>
        <w:rPr>
          <w:rStyle w:val="NormalTok"/>
        </w:rPr>
        <w:t xml:space="preserve">,</w:t>
      </w:r>
      <w:r>
        <w:br/>
      </w:r>
      <w:r>
        <w:rPr>
          <w:rStyle w:val="NormalTok"/>
        </w:rPr>
        <w:t xml:space="preserve">  </w:t>
      </w:r>
      <w:r>
        <w:rPr>
          <w:rStyle w:val="AttributeTok"/>
        </w:rPr>
        <w:t xml:space="preserve">phi =</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expand.grid</w:t>
      </w:r>
      <w:r>
        <w:rPr>
          <w:rStyle w:val="NormalTok"/>
        </w:rPr>
        <w:t xml:space="preserve">(</w:t>
      </w:r>
      <w:r>
        <w:rPr>
          <w:rStyle w:val="AttributeTok"/>
        </w:rPr>
        <w:t xml:space="preserve">x1 =</w:t>
      </w:r>
      <w:r>
        <w:rPr>
          <w:rStyle w:val="NormalTok"/>
        </w:rPr>
        <w:t xml:space="preserve"> </w:t>
      </w:r>
      <w:r>
        <w:rPr>
          <w:rStyle w:val="DecValTok"/>
        </w:rPr>
        <w:t xml:space="preserve">1</w:t>
      </w:r>
      <w:r>
        <w:rPr>
          <w:rStyle w:val="SpecialCharTok"/>
        </w:rPr>
        <w:t xml:space="preserve">:</w:t>
      </w:r>
      <w:r>
        <w:rPr>
          <w:rStyle w:val="NormalTok"/>
        </w:rPr>
        <w:t xml:space="preserve">n </w:t>
      </w:r>
      <w:r>
        <w:rPr>
          <w:rStyle w:val="SpecialCharTok"/>
        </w:rPr>
        <w:t xml:space="preserve">/</w:t>
      </w:r>
      <w:r>
        <w:rPr>
          <w:rStyle w:val="NormalTok"/>
        </w:rPr>
        <w:t xml:space="preserve"> n, </w:t>
      </w:r>
      <w:r>
        <w:rPr>
          <w:rStyle w:val="AttributeTok"/>
        </w:rPr>
        <w:t xml:space="preserve">x2 =</w:t>
      </w:r>
      <w:r>
        <w:rPr>
          <w:rStyle w:val="NormalTok"/>
        </w:rPr>
        <w:t xml:space="preserve"> </w:t>
      </w:r>
      <w:r>
        <w:rPr>
          <w:rStyle w:val="DecValTok"/>
        </w:rPr>
        <w:t xml:space="preserve">1</w:t>
      </w:r>
      <w:r>
        <w:rPr>
          <w:rStyle w:val="SpecialCharTok"/>
        </w:rPr>
        <w:t xml:space="preserve">:</w:t>
      </w:r>
      <w:r>
        <w:rPr>
          <w:rStyle w:val="NormalTok"/>
        </w:rPr>
        <w:t xml:space="preserve">n </w:t>
      </w:r>
      <w:r>
        <w:rPr>
          <w:rStyle w:val="SpecialCharTok"/>
        </w:rPr>
        <w:t xml:space="preserve">/</w:t>
      </w:r>
      <w:r>
        <w:rPr>
          <w:rStyle w:val="NormalTok"/>
        </w:rPr>
        <w:t xml:space="preserve"> n)</w:t>
      </w:r>
      <w:r>
        <w:br/>
      </w:r>
      <w:r>
        <w:rPr>
          <w:rStyle w:val="NormalTok"/>
        </w:rPr>
        <w:t xml:space="preserve">)</w:t>
      </w:r>
      <w:r>
        <w:br/>
      </w:r>
      <w:r>
        <w:rPr>
          <w:rStyle w:val="CommentTok"/>
        </w:rPr>
        <w:t xml:space="preserve"># 编译二维高斯过程模型</w:t>
      </w:r>
      <w:r>
        <w:br/>
      </w:r>
      <w:r>
        <w:rPr>
          <w:rStyle w:val="NormalTok"/>
        </w:rPr>
        <w:t xml:space="preserve">mod_gaussian_process_simu </w:t>
      </w:r>
      <w:r>
        <w:rPr>
          <w:rStyle w:val="OtherTok"/>
        </w:rPr>
        <w:t xml:space="preserve">&lt;-</w:t>
      </w:r>
      <w:r>
        <w:rPr>
          <w:rStyle w:val="NormalTok"/>
        </w:rPr>
        <w:t xml:space="preserve"> </w:t>
      </w:r>
      <w:r>
        <w:rPr>
          <w:rStyle w:val="FunctionTok"/>
        </w:rPr>
        <w:t xml:space="preserve">cmdstan_model</w:t>
      </w:r>
      <w:r>
        <w:rPr>
          <w:rStyle w:val="NormalTok"/>
        </w:rPr>
        <w:t xml:space="preserve">(</w:t>
      </w:r>
      <w:r>
        <w:br/>
      </w:r>
      <w:r>
        <w:rPr>
          <w:rStyle w:val="NormalTok"/>
        </w:rPr>
        <w:t xml:space="preserve">  </w:t>
      </w:r>
      <w:r>
        <w:rPr>
          <w:rStyle w:val="AttributeTok"/>
        </w:rPr>
        <w:t xml:space="preserve">stan_file =</w:t>
      </w:r>
      <w:r>
        <w:rPr>
          <w:rStyle w:val="NormalTok"/>
        </w:rPr>
        <w:t xml:space="preserve"> </w:t>
      </w:r>
      <w:r>
        <w:rPr>
          <w:rStyle w:val="StringTok"/>
        </w:rPr>
        <w:t xml:space="preserve">"code/gaussian_process_simu.stan"</w:t>
      </w:r>
      <w:r>
        <w:rPr>
          <w:rStyle w:val="NormalTok"/>
        </w:rPr>
        <w:t xml:space="preserve">,</w:t>
      </w:r>
      <w:r>
        <w:br/>
      </w:r>
      <w:r>
        <w:rPr>
          <w:rStyle w:val="NormalTok"/>
        </w:rPr>
        <w:t xml:space="preserve">  </w:t>
      </w:r>
      <w:r>
        <w:rPr>
          <w:rStyle w:val="AttributeTok"/>
        </w:rPr>
        <w:t xml:space="preserve">compile =</w:t>
      </w:r>
      <w:r>
        <w:rPr>
          <w:rStyle w:val="NormalTok"/>
        </w:rPr>
        <w:t xml:space="preserve"> </w:t>
      </w:r>
      <w:r>
        <w:rPr>
          <w:rStyle w:val="ConstantTok"/>
        </w:rPr>
        <w:t xml:space="preserve">TRUE</w:t>
      </w:r>
      <w:r>
        <w:rPr>
          <w:rStyle w:val="NormalTok"/>
        </w:rPr>
        <w:t xml:space="preserve">, </w:t>
      </w:r>
      <w:r>
        <w:rPr>
          <w:rStyle w:val="AttributeTok"/>
        </w:rPr>
        <w:t xml:space="preserve">cpp_options =</w:t>
      </w:r>
      <w:r>
        <w:rPr>
          <w:rStyle w:val="NormalTok"/>
        </w:rPr>
        <w:t xml:space="preserve"> </w:t>
      </w:r>
      <w:r>
        <w:rPr>
          <w:rStyle w:val="FunctionTok"/>
        </w:rPr>
        <w:t xml:space="preserve">list</w:t>
      </w:r>
      <w:r>
        <w:rPr>
          <w:rStyle w:val="NormalTok"/>
        </w:rPr>
        <w:t xml:space="preserve">(</w:t>
      </w:r>
      <w:r>
        <w:rPr>
          <w:rStyle w:val="AttributeTok"/>
        </w:rPr>
        <w:t xml:space="preserve">stan_threads =</w:t>
      </w:r>
      <w:r>
        <w:rPr>
          <w:rStyle w:val="NormalTok"/>
        </w:rPr>
        <w:t xml:space="preserve"> </w:t>
      </w:r>
      <w:r>
        <w:rPr>
          <w:rStyle w:val="ConstantTok"/>
        </w:rPr>
        <w:t xml:space="preserve">TRUE</w:t>
      </w:r>
      <w:r>
        <w:rPr>
          <w:rStyle w:val="NormalTok"/>
        </w:rPr>
        <w:t xml:space="preserve">)</w:t>
      </w:r>
      <w:r>
        <w:br/>
      </w:r>
      <w:r>
        <w:rPr>
          <w:rStyle w:val="NormalTok"/>
        </w:rPr>
        <w:t xml:space="preserve">)</w:t>
      </w:r>
    </w:p>
    <w:p>
      <w:pPr>
        <w:pStyle w:val="FirstParagraph"/>
      </w:pPr>
      <w:r>
        <w:t xml:space="preserve">模拟 1 个样本，因为是模拟数据，不需要设置多条链。</w:t>
      </w:r>
    </w:p>
    <w:p>
      <w:pPr>
        <w:pStyle w:val="SourceCode"/>
      </w:pPr>
      <w:r>
        <w:rPr>
          <w:rStyle w:val="NormalTok"/>
        </w:rPr>
        <w:t xml:space="preserve">fit_multi_normal_gp </w:t>
      </w:r>
      <w:r>
        <w:rPr>
          <w:rStyle w:val="OtherTok"/>
        </w:rPr>
        <w:t xml:space="preserve">&lt;-</w:t>
      </w:r>
      <w:r>
        <w:rPr>
          <w:rStyle w:val="NormalTok"/>
        </w:rPr>
        <w:t xml:space="preserve"> mod_gaussian_process_simu</w:t>
      </w:r>
      <w:r>
        <w:rPr>
          <w:rStyle w:val="SpecialCharTok"/>
        </w:rPr>
        <w:t xml:space="preserve">$</w:t>
      </w:r>
      <w:r>
        <w:rPr>
          <w:rStyle w:val="FunctionTok"/>
        </w:rPr>
        <w:t xml:space="preserve">sample</w:t>
      </w:r>
      <w:r>
        <w:rPr>
          <w:rStyle w:val="NormalTok"/>
        </w:rPr>
        <w:t xml:space="preserve">(</w:t>
      </w:r>
      <w:r>
        <w:br/>
      </w:r>
      <w:r>
        <w:rPr>
          <w:rStyle w:val="NormalTok"/>
        </w:rPr>
        <w:t xml:space="preserve">  </w:t>
      </w:r>
      <w:r>
        <w:rPr>
          <w:rStyle w:val="AttributeTok"/>
        </w:rPr>
        <w:t xml:space="preserve">data =</w:t>
      </w:r>
      <w:r>
        <w:rPr>
          <w:rStyle w:val="NormalTok"/>
        </w:rPr>
        <w:t xml:space="preserve"> gaussian_process_d,</w:t>
      </w:r>
      <w:r>
        <w:br/>
      </w:r>
      <w:r>
        <w:rPr>
          <w:rStyle w:val="NormalTok"/>
        </w:rPr>
        <w:t xml:space="preserve">  </w:t>
      </w:r>
      <w:r>
        <w:rPr>
          <w:rStyle w:val="AttributeTok"/>
        </w:rPr>
        <w:t xml:space="preserve">iter_warmup =</w:t>
      </w:r>
      <w:r>
        <w:rPr>
          <w:rStyle w:val="NormalTok"/>
        </w:rPr>
        <w:t xml:space="preserve"> </w:t>
      </w:r>
      <w:r>
        <w:rPr>
          <w:rStyle w:val="DecValTok"/>
        </w:rPr>
        <w:t xml:space="preserve">500</w:t>
      </w:r>
      <w:r>
        <w:rPr>
          <w:rStyle w:val="NormalTok"/>
        </w:rPr>
        <w:t xml:space="preserve">,       </w:t>
      </w:r>
      <w:r>
        <w:rPr>
          <w:rStyle w:val="CommentTok"/>
        </w:rPr>
        <w:t xml:space="preserve"># 每条链预处理迭代次数</w:t>
      </w:r>
      <w:r>
        <w:br/>
      </w:r>
      <w:r>
        <w:rPr>
          <w:rStyle w:val="NormalTok"/>
        </w:rPr>
        <w:t xml:space="preserve">  </w:t>
      </w:r>
      <w:r>
        <w:rPr>
          <w:rStyle w:val="AttributeTok"/>
        </w:rPr>
        <w:t xml:space="preserve">iter_sampling =</w:t>
      </w:r>
      <w:r>
        <w:rPr>
          <w:rStyle w:val="NormalTok"/>
        </w:rPr>
        <w:t xml:space="preserve"> </w:t>
      </w:r>
      <w:r>
        <w:rPr>
          <w:rStyle w:val="DecValTok"/>
        </w:rPr>
        <w:t xml:space="preserve">1000</w:t>
      </w:r>
      <w:r>
        <w:rPr>
          <w:rStyle w:val="NormalTok"/>
        </w:rPr>
        <w:t xml:space="preserve">,    </w:t>
      </w:r>
      <w:r>
        <w:rPr>
          <w:rStyle w:val="CommentTok"/>
        </w:rPr>
        <w:t xml:space="preserve"># 样本量</w:t>
      </w:r>
      <w:r>
        <w:br/>
      </w:r>
      <w:r>
        <w:rPr>
          <w:rStyle w:val="NormalTok"/>
        </w:rPr>
        <w:t xml:space="preserve">  </w:t>
      </w:r>
      <w:r>
        <w:rPr>
          <w:rStyle w:val="AttributeTok"/>
        </w:rPr>
        <w:t xml:space="preserve">chains =</w:t>
      </w:r>
      <w:r>
        <w:rPr>
          <w:rStyle w:val="NormalTok"/>
        </w:rPr>
        <w:t xml:space="preserve"> </w:t>
      </w:r>
      <w:r>
        <w:rPr>
          <w:rStyle w:val="DecValTok"/>
        </w:rPr>
        <w:t xml:space="preserve">1</w:t>
      </w:r>
      <w:r>
        <w:rPr>
          <w:rStyle w:val="NormalTok"/>
        </w:rPr>
        <w:t xml:space="preserve">,              </w:t>
      </w:r>
      <w:r>
        <w:rPr>
          <w:rStyle w:val="CommentTok"/>
        </w:rPr>
        <w:t xml:space="preserve"># 马尔科夫链的数目</w:t>
      </w:r>
      <w:r>
        <w:br/>
      </w:r>
      <w:r>
        <w:rPr>
          <w:rStyle w:val="NormalTok"/>
        </w:rPr>
        <w:t xml:space="preserve">  </w:t>
      </w:r>
      <w:r>
        <w:rPr>
          <w:rStyle w:val="AttributeTok"/>
        </w:rPr>
        <w:t xml:space="preserve">parallel_chains =</w:t>
      </w:r>
      <w:r>
        <w:rPr>
          <w:rStyle w:val="NormalTok"/>
        </w:rPr>
        <w:t xml:space="preserve"> </w:t>
      </w:r>
      <w:r>
        <w:rPr>
          <w:rStyle w:val="DecValTok"/>
        </w:rPr>
        <w:t xml:space="preserve">1</w:t>
      </w:r>
      <w:r>
        <w:rPr>
          <w:rStyle w:val="NormalTok"/>
        </w:rPr>
        <w:t xml:space="preserve">,    </w:t>
      </w:r>
      <w:r>
        <w:rPr>
          <w:rStyle w:val="CommentTok"/>
        </w:rPr>
        <w:t xml:space="preserve"># 指定 CPU 核心数</w:t>
      </w:r>
      <w:r>
        <w:br/>
      </w:r>
      <w:r>
        <w:rPr>
          <w:rStyle w:val="NormalTok"/>
        </w:rPr>
        <w:t xml:space="preserve">  </w:t>
      </w:r>
      <w:r>
        <w:rPr>
          <w:rStyle w:val="AttributeTok"/>
        </w:rPr>
        <w:t xml:space="preserve">threads_per_chain =</w:t>
      </w:r>
      <w:r>
        <w:rPr>
          <w:rStyle w:val="NormalTok"/>
        </w:rPr>
        <w:t xml:space="preserve"> </w:t>
      </w:r>
      <w:r>
        <w:rPr>
          <w:rStyle w:val="DecValTok"/>
        </w:rPr>
        <w:t xml:space="preserve">1</w:t>
      </w:r>
      <w:r>
        <w:rPr>
          <w:rStyle w:val="NormalTok"/>
        </w:rPr>
        <w:t xml:space="preserve">,  </w:t>
      </w:r>
      <w:r>
        <w:rPr>
          <w:rStyle w:val="CommentTok"/>
        </w:rPr>
        <w:t xml:space="preserve"># 每条链设置一个线程</w:t>
      </w:r>
      <w:r>
        <w:br/>
      </w:r>
      <w:r>
        <w:rPr>
          <w:rStyle w:val="NormalTok"/>
        </w:rPr>
        <w:t xml:space="preserve">  </w:t>
      </w:r>
      <w:r>
        <w:rPr>
          <w:rStyle w:val="AttributeTok"/>
        </w:rPr>
        <w:t xml:space="preserve">show_messages =</w:t>
      </w:r>
      <w:r>
        <w:rPr>
          <w:rStyle w:val="NormalTok"/>
        </w:rPr>
        <w:t xml:space="preserve"> </w:t>
      </w:r>
      <w:r>
        <w:rPr>
          <w:rStyle w:val="ConstantTok"/>
        </w:rPr>
        <w:t xml:space="preserve">FALSE</w:t>
      </w:r>
      <w:r>
        <w:rPr>
          <w:rStyle w:val="NormalTok"/>
        </w:rPr>
        <w:t xml:space="preserve">,  </w:t>
      </w:r>
      <w:r>
        <w:rPr>
          <w:rStyle w:val="CommentTok"/>
        </w:rPr>
        <w:t xml:space="preserve"># 不显示迭代的中间过程</w:t>
      </w:r>
      <w:r>
        <w:br/>
      </w:r>
      <w:r>
        <w:rPr>
          <w:rStyle w:val="NormalTok"/>
        </w:rPr>
        <w:t xml:space="preserve">  </w:t>
      </w:r>
      <w:r>
        <w:rPr>
          <w:rStyle w:val="AttributeTok"/>
        </w:rPr>
        <w:t xml:space="preserve">refresh =</w:t>
      </w:r>
      <w:r>
        <w:rPr>
          <w:rStyle w:val="NormalTok"/>
        </w:rPr>
        <w:t xml:space="preserve"> </w:t>
      </w:r>
      <w:r>
        <w:rPr>
          <w:rStyle w:val="DecValTok"/>
        </w:rPr>
        <w:t xml:space="preserve">0</w:t>
      </w:r>
      <w:r>
        <w:rPr>
          <w:rStyle w:val="NormalTok"/>
        </w:rPr>
        <w:t xml:space="preserve">,            </w:t>
      </w:r>
      <w:r>
        <w:rPr>
          <w:rStyle w:val="CommentTok"/>
        </w:rPr>
        <w:t xml:space="preserve"># 不显示采样的进度</w:t>
      </w:r>
      <w:r>
        <w:br/>
      </w:r>
      <w:r>
        <w:rPr>
          <w:rStyle w:val="NormalTok"/>
        </w:rPr>
        <w:t xml:space="preserve">  </w:t>
      </w:r>
      <w:r>
        <w:rPr>
          <w:rStyle w:val="AttributeTok"/>
        </w:rPr>
        <w:t xml:space="preserve">output_dir =</w:t>
      </w:r>
      <w:r>
        <w:rPr>
          <w:rStyle w:val="NormalTok"/>
        </w:rPr>
        <w:t xml:space="preserve"> </w:t>
      </w:r>
      <w:r>
        <w:rPr>
          <w:rStyle w:val="StringTok"/>
        </w:rPr>
        <w:t xml:space="preserve">"data-raw/"</w:t>
      </w:r>
      <w:r>
        <w:rPr>
          <w:rStyle w:val="NormalTok"/>
        </w:rPr>
        <w:t xml:space="preserve">,</w:t>
      </w:r>
      <w:r>
        <w:br/>
      </w:r>
      <w:r>
        <w:rPr>
          <w:rStyle w:val="NormalTok"/>
        </w:rPr>
        <w:t xml:space="preserve">  </w:t>
      </w:r>
      <w:r>
        <w:rPr>
          <w:rStyle w:val="AttributeTok"/>
        </w:rPr>
        <w:t xml:space="preserve">seed =</w:t>
      </w:r>
      <w:r>
        <w:rPr>
          <w:rStyle w:val="NormalTok"/>
        </w:rPr>
        <w:t xml:space="preserve"> </w:t>
      </w:r>
      <w:r>
        <w:rPr>
          <w:rStyle w:val="DecValTok"/>
        </w:rPr>
        <w:t xml:space="preserve">20232023</w:t>
      </w:r>
      <w:r>
        <w:rPr>
          <w:rStyle w:val="NormalTok"/>
        </w:rPr>
        <w:t xml:space="preserve">         </w:t>
      </w:r>
      <w:r>
        <w:rPr>
          <w:rStyle w:val="CommentTok"/>
        </w:rPr>
        <w:t xml:space="preserve"># 设置随机数种子</w:t>
      </w:r>
      <w:r>
        <w:br/>
      </w:r>
      <w:r>
        <w:rPr>
          <w:rStyle w:val="NormalTok"/>
        </w:rPr>
        <w:t xml:space="preserve">)</w:t>
      </w:r>
    </w:p>
    <w:p>
      <w:pPr>
        <w:pStyle w:val="FirstParagraph"/>
      </w:pPr>
      <w:r>
        <w:t xml:space="preserve">位置 1 和 2 处的随机变量的迭代轨迹，均值为 0 ，标准差 10 左右。</w:t>
      </w:r>
    </w:p>
    <w:p>
      <w:pPr>
        <w:pStyle w:val="SourceCode"/>
      </w:pPr>
      <w:r>
        <w:rPr>
          <w:rStyle w:val="FunctionTok"/>
        </w:rPr>
        <w:t xml:space="preserve">mcmc_trace</w:t>
      </w:r>
      <w:r>
        <w:rPr>
          <w:rStyle w:val="NormalTok"/>
        </w:rPr>
        <w:t xml:space="preserve">(fit_multi_normal_gp</w:t>
      </w:r>
      <w:r>
        <w:rPr>
          <w:rStyle w:val="SpecialCharTok"/>
        </w:rPr>
        <w:t xml:space="preserve">$</w:t>
      </w:r>
      <w:r>
        <w:rPr>
          <w:rStyle w:val="FunctionTok"/>
        </w:rPr>
        <w:t xml:space="preserve">draws</w:t>
      </w:r>
      <w:r>
        <w:rPr>
          <w:rStyle w:val="NormalTok"/>
        </w:rPr>
        <w:t xml:space="preserve">(</w:t>
      </w:r>
      <w:r>
        <w:rPr>
          <w:rStyle w:val="FunctionTok"/>
        </w:rPr>
        <w:t xml:space="preserve">c</w:t>
      </w:r>
      <w:r>
        <w:rPr>
          <w:rStyle w:val="NormalTok"/>
        </w:rPr>
        <w:t xml:space="preserve">(</w:t>
      </w:r>
      <w:r>
        <w:rPr>
          <w:rStyle w:val="StringTok"/>
        </w:rPr>
        <w:t xml:space="preserve">"y[1]"</w:t>
      </w:r>
      <w:r>
        <w:rPr>
          <w:rStyle w:val="NormalTok"/>
        </w:rPr>
        <w:t xml:space="preserve">, </w:t>
      </w:r>
      <w:r>
        <w:rPr>
          <w:rStyle w:val="StringTok"/>
        </w:rPr>
        <w:t xml:space="preserve">"y[2]"</w:t>
      </w:r>
      <w:r>
        <w:rPr>
          <w:rStyle w:val="NormalTok"/>
        </w:rPr>
        <w:t xml:space="preserve">)),</w:t>
      </w:r>
      <w:r>
        <w:br/>
      </w:r>
      <w:r>
        <w:rPr>
          <w:rStyle w:val="NormalTok"/>
        </w:rPr>
        <w:t xml:space="preserve">  </w:t>
      </w:r>
      <w:r>
        <w:rPr>
          <w:rStyle w:val="AttributeTok"/>
        </w:rPr>
        <w:t xml:space="preserve">facet_args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labeller =</w:t>
      </w:r>
      <w:r>
        <w:rPr>
          <w:rStyle w:val="NormalTok"/>
        </w:rPr>
        <w:t xml:space="preserve"> ggplot2</w:t>
      </w:r>
      <w:r>
        <w:rPr>
          <w:rStyle w:val="SpecialCharTok"/>
        </w:rPr>
        <w:t xml:space="preserve">::</w:t>
      </w:r>
      <w:r>
        <w:rPr>
          <w:rStyle w:val="NormalTok"/>
        </w:rPr>
        <w:t xml:space="preserve">label_parsed,</w:t>
      </w:r>
      <w:r>
        <w:br/>
      </w:r>
      <w:r>
        <w:rPr>
          <w:rStyle w:val="NormalTok"/>
        </w:rPr>
        <w:t xml:space="preserve">    </w:t>
      </w:r>
      <w:r>
        <w:rPr>
          <w:rStyle w:val="AttributeTok"/>
        </w:rPr>
        <w:t xml:space="preserve">strip.position =</w:t>
      </w:r>
      <w:r>
        <w:rPr>
          <w:rStyle w:val="NormalTok"/>
        </w:rPr>
        <w:t xml:space="preserve"> </w:t>
      </w:r>
      <w:r>
        <w:rPr>
          <w:rStyle w:val="StringTok"/>
        </w:rPr>
        <w:t xml:space="preserve">"top"</w:t>
      </w:r>
      <w:r>
        <w:rPr>
          <w:rStyle w:val="NormalTok"/>
        </w:rPr>
        <w:t xml:space="preserve">, </w:t>
      </w:r>
      <w:r>
        <w:rPr>
          <w:rStyle w:val="AttributeTok"/>
        </w:rPr>
        <w:t xml:space="preserve">ncol =</w:t>
      </w:r>
      <w:r>
        <w:rPr>
          <w:rStyle w:val="NormalTok"/>
        </w:rPr>
        <w:t xml:space="preserve"> </w:t>
      </w:r>
      <w:r>
        <w:rPr>
          <w:rStyle w:val="DecValTok"/>
        </w:rPr>
        <w:t xml:space="preserve">1</w:t>
      </w:r>
      <w:r>
        <w:br/>
      </w:r>
      <w:r>
        <w:rPr>
          <w:rStyle w:val="NormalTok"/>
        </w:rPr>
        <w:t xml:space="preserve">  )</w:t>
      </w:r>
      <w:r>
        <w:br/>
      </w:r>
      <w:r>
        <w:rPr>
          <w:rStyle w:val="NormalTok"/>
        </w:rPr>
        <w:t xml:space="preserve">) </w:t>
      </w:r>
      <w:r>
        <w:rPr>
          <w:rStyle w:val="SpecialCharTok"/>
        </w:rPr>
        <w:t xml:space="preserve">+</w:t>
      </w:r>
      <w:r>
        <w:rPr>
          <w:rStyle w:val="NormalTok"/>
        </w:rPr>
        <w:t xml:space="preserve"> </w:t>
      </w:r>
      <w:r>
        <w:rPr>
          <w:rStyle w:val="FunctionTok"/>
        </w:rPr>
        <w:t xml:space="preserve">theme_bw</w:t>
      </w:r>
      <w:r>
        <w:rPr>
          <w:rStyle w:val="NormalTok"/>
        </w:rPr>
        <w:t xml:space="preserve">(</w:t>
      </w:r>
      <w:r>
        <w:rPr>
          <w:rStyle w:val="AttributeTok"/>
        </w:rPr>
        <w:t xml:space="preserve">base_size =</w:t>
      </w:r>
      <w:r>
        <w:rPr>
          <w:rStyle w:val="NormalTok"/>
        </w:rPr>
        <w:t xml:space="preserve"> </w:t>
      </w:r>
      <w:r>
        <w:rPr>
          <w:rStyle w:val="DecValTok"/>
        </w:rPr>
        <w:t xml:space="preserve">12</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056" w:name="fig-location-bayes"/>
          <w:p>
            <w:pPr>
              <w:jc w:val="center"/>
            </w:pPr>
            <w:r>
              <w:drawing>
                <wp:inline>
                  <wp:extent cx="4620126" cy="3696101"/>
                  <wp:effectExtent b="0" l="0" r="0" t="0"/>
                  <wp:docPr descr="" title="" id="2054" name="Picture"/>
                  <a:graphic>
                    <a:graphicData uri="http://schemas.openxmlformats.org/drawingml/2006/picture">
                      <pic:pic>
                        <pic:nvPicPr>
                          <pic:cNvPr descr="gaussian-processes-regression_files/figure-docx/fig-location-bayes-1.png" id="2055" name="Picture"/>
                          <pic:cNvPicPr>
                            <a:picLocks noChangeArrowheads="1" noChangeAspect="1"/>
                          </pic:cNvPicPr>
                        </pic:nvPicPr>
                        <pic:blipFill>
                          <a:blip r:embed="rId2053"/>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33.5: 位置 1 和 2 处的迭代轨迹</w:t>
            </w:r>
          </w:p>
          <w:bookmarkEnd w:id="2056"/>
        </w:tc>
      </w:tr>
    </w:tbl>
    <w:p>
      <w:pPr>
        <w:pStyle w:val="BodyText"/>
      </w:pPr>
      <w:r>
        <w:t xml:space="preserve">位置 1 处的随机变量及其分布</w:t>
      </w:r>
    </w:p>
    <w:p>
      <w:pPr>
        <w:pStyle w:val="SourceCode"/>
      </w:pPr>
      <w:r>
        <w:rPr>
          <w:rStyle w:val="NormalTok"/>
        </w:rPr>
        <w:t xml:space="preserve">y1 </w:t>
      </w:r>
      <w:r>
        <w:rPr>
          <w:rStyle w:val="OtherTok"/>
        </w:rPr>
        <w:t xml:space="preserve">&lt;-</w:t>
      </w:r>
      <w:r>
        <w:rPr>
          <w:rStyle w:val="NormalTok"/>
        </w:rPr>
        <w:t xml:space="preserve"> fit_multi_normal_gp</w:t>
      </w:r>
      <w:r>
        <w:rPr>
          <w:rStyle w:val="SpecialCharTok"/>
        </w:rPr>
        <w:t xml:space="preserve">$</w:t>
      </w:r>
      <w:r>
        <w:rPr>
          <w:rStyle w:val="FunctionTok"/>
        </w:rPr>
        <w:t xml:space="preserve">draws</w:t>
      </w:r>
      <w:r>
        <w:rPr>
          <w:rStyle w:val="NormalTok"/>
        </w:rPr>
        <w:t xml:space="preserve">(</w:t>
      </w:r>
      <w:r>
        <w:rPr>
          <w:rStyle w:val="FunctionTok"/>
        </w:rPr>
        <w:t xml:space="preserve">c</w:t>
      </w:r>
      <w:r>
        <w:rPr>
          <w:rStyle w:val="NormalTok"/>
        </w:rPr>
        <w:t xml:space="preserve">(</w:t>
      </w:r>
      <w:r>
        <w:rPr>
          <w:rStyle w:val="StringTok"/>
        </w:rPr>
        <w:t xml:space="preserve">"y[1]"</w:t>
      </w:r>
      <w:r>
        <w:rPr>
          <w:rStyle w:val="NormalTok"/>
        </w:rPr>
        <w:t xml:space="preserve">), </w:t>
      </w:r>
      <w:r>
        <w:rPr>
          <w:rStyle w:val="AttributeTok"/>
        </w:rPr>
        <w:t xml:space="preserve">format =</w:t>
      </w:r>
      <w:r>
        <w:rPr>
          <w:rStyle w:val="NormalTok"/>
        </w:rPr>
        <w:t xml:space="preserve"> </w:t>
      </w:r>
      <w:r>
        <w:rPr>
          <w:rStyle w:val="StringTok"/>
        </w:rPr>
        <w:t xml:space="preserve">"draws_array"</w:t>
      </w:r>
      <w:r>
        <w:rPr>
          <w:rStyle w:val="NormalTok"/>
        </w:rPr>
        <w:t xml:space="preserve">)</w:t>
      </w:r>
      <w:r>
        <w:br/>
      </w:r>
      <w:r>
        <w:rPr>
          <w:rStyle w:val="CommentTok"/>
        </w:rPr>
        <w:t xml:space="preserve"># 合并链条结果</w:t>
      </w:r>
      <w:r>
        <w:br/>
      </w:r>
      <w:r>
        <w:rPr>
          <w:rStyle w:val="NormalTok"/>
        </w:rPr>
        <w:t xml:space="preserve">y1_mean </w:t>
      </w:r>
      <w:r>
        <w:rPr>
          <w:rStyle w:val="OtherTok"/>
        </w:rPr>
        <w:t xml:space="preserve">&lt;-</w:t>
      </w:r>
      <w:r>
        <w:rPr>
          <w:rStyle w:val="NormalTok"/>
        </w:rPr>
        <w:t xml:space="preserve"> </w:t>
      </w:r>
      <w:r>
        <w:rPr>
          <w:rStyle w:val="FunctionTok"/>
        </w:rPr>
        <w:t xml:space="preserve">apply</w:t>
      </w:r>
      <w:r>
        <w:rPr>
          <w:rStyle w:val="NormalTok"/>
        </w:rPr>
        <w:t xml:space="preserve">(y1,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3</w:t>
      </w:r>
      <w:r>
        <w:rPr>
          <w:rStyle w:val="NormalTok"/>
        </w:rPr>
        <w:t xml:space="preserve">), mean)</w:t>
      </w:r>
      <w:r>
        <w:br/>
      </w:r>
      <w:r>
        <w:rPr>
          <w:rStyle w:val="CommentTok"/>
        </w:rPr>
        <w:t xml:space="preserve"># y[1] 的方差</w:t>
      </w:r>
      <w:r>
        <w:br/>
      </w:r>
      <w:r>
        <w:rPr>
          <w:rStyle w:val="FunctionTok"/>
        </w:rPr>
        <w:t xml:space="preserve">var</w:t>
      </w:r>
      <w:r>
        <w:rPr>
          <w:rStyle w:val="NormalTok"/>
        </w:rPr>
        <w:t xml:space="preserve">(y1_mean)</w:t>
      </w:r>
    </w:p>
    <w:p>
      <w:pPr>
        <w:pStyle w:val="SourceCode"/>
      </w:pPr>
      <w:r>
        <w:rPr>
          <w:rStyle w:val="VerbatimChar"/>
        </w:rPr>
        <w:t xml:space="preserve">         y[1]</w:t>
      </w:r>
      <w:r>
        <w:br/>
      </w:r>
      <w:r>
        <w:rPr>
          <w:rStyle w:val="VerbatimChar"/>
        </w:rPr>
        <w:t xml:space="preserve">y[1] 100.5436</w:t>
      </w:r>
    </w:p>
    <w:p>
      <w:pPr>
        <w:pStyle w:val="SourceCode"/>
      </w:pPr>
      <w:r>
        <w:rPr>
          <w:rStyle w:val="CommentTok"/>
        </w:rPr>
        <w:t xml:space="preserve"># y[1] 的标准差</w:t>
      </w:r>
      <w:r>
        <w:br/>
      </w:r>
      <w:r>
        <w:rPr>
          <w:rStyle w:val="FunctionTok"/>
        </w:rPr>
        <w:t xml:space="preserve">sd</w:t>
      </w:r>
      <w:r>
        <w:rPr>
          <w:rStyle w:val="NormalTok"/>
        </w:rPr>
        <w:t xml:space="preserve">(y1_mean)</w:t>
      </w:r>
    </w:p>
    <w:p>
      <w:pPr>
        <w:pStyle w:val="SourceCode"/>
      </w:pPr>
      <w:r>
        <w:rPr>
          <w:rStyle w:val="VerbatimChar"/>
        </w:rPr>
        <w:t xml:space="preserve">[1] 10.02714</w:t>
      </w:r>
    </w:p>
    <w:p>
      <w:pPr>
        <w:pStyle w:val="FirstParagraph"/>
      </w:pPr>
      <w:r>
        <w:t xml:space="preserve">100 次迭代获得 100 个样本点，每次迭代采集一个样本点，每个样本点是一个 225 维的向量。</w:t>
      </w:r>
    </w:p>
    <w:p>
      <w:pPr>
        <w:pStyle w:val="SourceCode"/>
      </w:pPr>
      <w:r>
        <w:rPr>
          <w:rStyle w:val="CommentTok"/>
        </w:rPr>
        <w:t xml:space="preserve"># 抽取原始的采样数据</w:t>
      </w:r>
      <w:r>
        <w:br/>
      </w:r>
      <w:r>
        <w:rPr>
          <w:rStyle w:val="NormalTok"/>
        </w:rPr>
        <w:t xml:space="preserve">y_array </w:t>
      </w:r>
      <w:r>
        <w:rPr>
          <w:rStyle w:val="OtherTok"/>
        </w:rPr>
        <w:t xml:space="preserve">&lt;-</w:t>
      </w:r>
      <w:r>
        <w:rPr>
          <w:rStyle w:val="NormalTok"/>
        </w:rPr>
        <w:t xml:space="preserve"> fit_multi_normal_gp</w:t>
      </w:r>
      <w:r>
        <w:rPr>
          <w:rStyle w:val="SpecialCharTok"/>
        </w:rPr>
        <w:t xml:space="preserve">$</w:t>
      </w:r>
      <w:r>
        <w:rPr>
          <w:rStyle w:val="FunctionTok"/>
        </w:rPr>
        <w:t xml:space="preserve">draws</w:t>
      </w:r>
      <w:r>
        <w:rPr>
          <w:rStyle w:val="NormalTok"/>
        </w:rPr>
        <w:t xml:space="preserve">(</w:t>
      </w:r>
      <w:r>
        <w:rPr>
          <w:rStyle w:val="AttributeTok"/>
        </w:rPr>
        <w:t xml:space="preserve">variables =</w:t>
      </w:r>
      <w:r>
        <w:rPr>
          <w:rStyle w:val="NormalTok"/>
        </w:rPr>
        <w:t xml:space="preserve"> </w:t>
      </w:r>
      <w:r>
        <w:rPr>
          <w:rStyle w:val="StringTok"/>
        </w:rPr>
        <w:t xml:space="preserve">"y"</w:t>
      </w:r>
      <w:r>
        <w:rPr>
          <w:rStyle w:val="NormalTok"/>
        </w:rPr>
        <w:t xml:space="preserve">, </w:t>
      </w:r>
      <w:r>
        <w:rPr>
          <w:rStyle w:val="AttributeTok"/>
        </w:rPr>
        <w:t xml:space="preserve">format =</w:t>
      </w:r>
      <w:r>
        <w:rPr>
          <w:rStyle w:val="NormalTok"/>
        </w:rPr>
        <w:t xml:space="preserve"> </w:t>
      </w:r>
      <w:r>
        <w:rPr>
          <w:rStyle w:val="StringTok"/>
        </w:rPr>
        <w:t xml:space="preserve">"array"</w:t>
      </w:r>
      <w:r>
        <w:rPr>
          <w:rStyle w:val="NormalTok"/>
        </w:rPr>
        <w:t xml:space="preserve">)</w:t>
      </w:r>
      <w:r>
        <w:br/>
      </w:r>
      <w:r>
        <w:rPr>
          <w:rStyle w:val="CommentTok"/>
        </w:rPr>
        <w:t xml:space="preserve"># 合并链条</w:t>
      </w:r>
      <w:r>
        <w:br/>
      </w:r>
      <w:r>
        <w:rPr>
          <w:rStyle w:val="NormalTok"/>
        </w:rPr>
        <w:t xml:space="preserve">y_mean </w:t>
      </w:r>
      <w:r>
        <w:rPr>
          <w:rStyle w:val="OtherTok"/>
        </w:rPr>
        <w:t xml:space="preserve">&lt;-</w:t>
      </w:r>
      <w:r>
        <w:rPr>
          <w:rStyle w:val="NormalTok"/>
        </w:rPr>
        <w:t xml:space="preserve"> </w:t>
      </w:r>
      <w:r>
        <w:rPr>
          <w:rStyle w:val="FunctionTok"/>
        </w:rPr>
        <w:t xml:space="preserve">apply</w:t>
      </w:r>
      <w:r>
        <w:rPr>
          <w:rStyle w:val="NormalTok"/>
        </w:rPr>
        <w:t xml:space="preserve">(y_array,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3</w:t>
      </w:r>
      <w:r>
        <w:rPr>
          <w:rStyle w:val="NormalTok"/>
        </w:rPr>
        <w:t xml:space="preserve">), mean)</w:t>
      </w:r>
    </w:p>
    <w:p>
      <w:pPr>
        <w:pStyle w:val="FirstParagraph"/>
      </w:pPr>
      <w:r>
        <w:t xml:space="preserve">从 100 次迭代中任意提取某一个样本点，比如预采样之后的第一次下迭代的结果，接着整理数据。</w:t>
      </w:r>
    </w:p>
    <w:p>
      <w:pPr>
        <w:pStyle w:val="SourceCode"/>
      </w:pPr>
      <w:r>
        <w:rPr>
          <w:rStyle w:val="CommentTok"/>
        </w:rPr>
        <w:t xml:space="preserve"># 整理数据</w:t>
      </w:r>
      <w:r>
        <w:br/>
      </w:r>
      <w:r>
        <w:rPr>
          <w:rStyle w:val="NormalTok"/>
        </w:rPr>
        <w:t xml:space="preserve">sim_gp_data </w:t>
      </w:r>
      <w:r>
        <w:rPr>
          <w:rStyle w:val="OtherTok"/>
        </w:rPr>
        <w:t xml:space="preserve">&lt;-</w:t>
      </w:r>
      <w:r>
        <w:rPr>
          <w:rStyle w:val="NormalTok"/>
        </w:rPr>
        <w:t xml:space="preserve"> </w:t>
      </w:r>
      <w:r>
        <w:rPr>
          <w:rStyle w:val="FunctionTok"/>
        </w:rPr>
        <w:t xml:space="preserve">cbind.data.frame</w:t>
      </w:r>
      <w:r>
        <w:rPr>
          <w:rStyle w:val="NormalTok"/>
        </w:rPr>
        <w:t xml:space="preserve">(gaussian_process_d</w:t>
      </w:r>
      <w:r>
        <w:rPr>
          <w:rStyle w:val="SpecialCharTok"/>
        </w:rPr>
        <w:t xml:space="preserve">$</w:t>
      </w:r>
      <w:r>
        <w:rPr>
          <w:rStyle w:val="NormalTok"/>
        </w:rPr>
        <w:t xml:space="preserve">X, </w:t>
      </w:r>
      <w:r>
        <w:rPr>
          <w:rStyle w:val="AttributeTok"/>
        </w:rPr>
        <w:t xml:space="preserve">ysim =</w:t>
      </w:r>
      <w:r>
        <w:rPr>
          <w:rStyle w:val="NormalTok"/>
        </w:rPr>
        <w:t xml:space="preserve"> y_mean[</w:t>
      </w:r>
      <w:r>
        <w:rPr>
          <w:rStyle w:val="DecValTok"/>
        </w:rPr>
        <w:t xml:space="preserve">1</w:t>
      </w:r>
      <w:r>
        <w:rPr>
          <w:rStyle w:val="NormalTok"/>
        </w:rPr>
        <w:t xml:space="preserve">, ])</w:t>
      </w:r>
    </w:p>
    <w:p>
      <w:pPr>
        <w:pStyle w:val="FirstParagraph"/>
      </w:pPr>
      <w:r>
        <w:t xml:space="preserve">绘制二维高斯过程图形。</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sim_gp_data, </w:t>
      </w:r>
      <w:r>
        <w:rPr>
          <w:rStyle w:val="FunctionTok"/>
        </w:rPr>
        <w:t xml:space="preserve">aes</w:t>
      </w:r>
      <w:r>
        <w:rPr>
          <w:rStyle w:val="NormalTok"/>
        </w:rPr>
        <w:t xml:space="preserve">(</w:t>
      </w:r>
      <w:r>
        <w:rPr>
          <w:rStyle w:val="AttributeTok"/>
        </w:rPr>
        <w:t xml:space="preserve">x =</w:t>
      </w:r>
      <w:r>
        <w:rPr>
          <w:rStyle w:val="NormalTok"/>
        </w:rPr>
        <w:t xml:space="preserve"> x1, </w:t>
      </w:r>
      <w:r>
        <w:rPr>
          <w:rStyle w:val="AttributeTok"/>
        </w:rPr>
        <w:t xml:space="preserve">y =</w:t>
      </w:r>
      <w:r>
        <w:rPr>
          <w:rStyle w:val="NormalTok"/>
        </w:rPr>
        <w:t xml:space="preserve"> x2))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ysim)) </w:t>
      </w:r>
      <w:r>
        <w:rPr>
          <w:rStyle w:val="SpecialCharTok"/>
        </w:rPr>
        <w:t xml:space="preserve">+</w:t>
      </w:r>
      <w:r>
        <w:br/>
      </w:r>
      <w:r>
        <w:rPr>
          <w:rStyle w:val="NormalTok"/>
        </w:rPr>
        <w:t xml:space="preserve">  </w:t>
      </w:r>
      <w:r>
        <w:rPr>
          <w:rStyle w:val="FunctionTok"/>
        </w:rPr>
        <w:t xml:space="preserve">scale_color_distiller</w:t>
      </w:r>
      <w:r>
        <w:rPr>
          <w:rStyle w:val="NormalTok"/>
        </w:rPr>
        <w:t xml:space="preserve">(</w:t>
      </w:r>
      <w:r>
        <w:rPr>
          <w:rStyle w:val="AttributeTok"/>
        </w:rPr>
        <w:t xml:space="preserve">palette =</w:t>
      </w:r>
      <w:r>
        <w:rPr>
          <w:rStyle w:val="NormalTok"/>
        </w:rPr>
        <w:t xml:space="preserve"> </w:t>
      </w:r>
      <w:r>
        <w:rPr>
          <w:rStyle w:val="StringTok"/>
        </w:rPr>
        <w:t xml:space="preserve">"Spectral"</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FunctionTok"/>
        </w:rPr>
        <w:t xml:space="preserve">expression</w:t>
      </w:r>
      <w:r>
        <w:rPr>
          <w:rStyle w:val="NormalTok"/>
        </w:rPr>
        <w:t xml:space="preserve">(x[</w:t>
      </w:r>
      <w:r>
        <w:rPr>
          <w:rStyle w:val="DecValTok"/>
        </w:rPr>
        <w:t xml:space="preserve">1</w:t>
      </w:r>
      <w:r>
        <w:rPr>
          <w:rStyle w:val="NormalTok"/>
        </w:rPr>
        <w:t xml:space="preserve">]), </w:t>
      </w:r>
      <w:r>
        <w:rPr>
          <w:rStyle w:val="AttributeTok"/>
        </w:rPr>
        <w:t xml:space="preserve">y =</w:t>
      </w:r>
      <w:r>
        <w:rPr>
          <w:rStyle w:val="NormalTok"/>
        </w:rPr>
        <w:t xml:space="preserve"> </w:t>
      </w:r>
      <w:r>
        <w:rPr>
          <w:rStyle w:val="FunctionTok"/>
        </w:rPr>
        <w:t xml:space="preserve">expression</w:t>
      </w:r>
      <w:r>
        <w:rPr>
          <w:rStyle w:val="NormalTok"/>
        </w:rPr>
        <w:t xml:space="preserve">(x[</w:t>
      </w:r>
      <w:r>
        <w:rPr>
          <w:rStyle w:val="DecValTok"/>
        </w:rPr>
        <w:t xml:space="preserve">2</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060" w:name="fig-2d-gp"/>
          <w:p>
            <w:pPr>
              <w:jc w:val="center"/>
            </w:pPr>
            <w:r>
              <w:drawing>
                <wp:inline>
                  <wp:extent cx="5334000" cy="3282461"/>
                  <wp:effectExtent b="0" l="0" r="0" t="0"/>
                  <wp:docPr descr="" title="" id="2058" name="Picture"/>
                  <a:graphic>
                    <a:graphicData uri="http://schemas.openxmlformats.org/drawingml/2006/picture">
                      <pic:pic>
                        <pic:nvPicPr>
                          <pic:cNvPr descr="gaussian-processes-regression_files/figure-docx/fig-2d-gp-1.png" id="2059" name="Picture"/>
                          <pic:cNvPicPr>
                            <a:picLocks noChangeArrowheads="1" noChangeAspect="1"/>
                          </pic:cNvPicPr>
                        </pic:nvPicPr>
                        <pic:blipFill>
                          <a:blip r:embed="rId2057"/>
                          <a:stretch>
                            <a:fillRect/>
                          </a:stretch>
                        </pic:blipFill>
                        <pic:spPr bwMode="auto">
                          <a:xfrm>
                            <a:off x="0" y="0"/>
                            <a:ext cx="5334000" cy="3282461"/>
                          </a:xfrm>
                          <a:prstGeom prst="rect">
                            <a:avLst/>
                          </a:prstGeom>
                          <a:noFill/>
                          <a:ln w="9525">
                            <a:noFill/>
                            <a:headEnd/>
                            <a:tailEnd/>
                          </a:ln>
                        </pic:spPr>
                      </pic:pic>
                    </a:graphicData>
                  </a:graphic>
                </wp:inline>
              </w:drawing>
            </w:r>
          </w:p>
          <w:p>
            <w:pPr>
              <w:jc w:val="center"/>
            </w:pPr>
            <w:pPr>
              <w:jc w:val="start"/>
              <w:spacing w:before="200"/>
              <w:pStyle w:val="ImageCaption"/>
            </w:pPr>
            <w:r>
              <w:t xml:space="preserve">图 33.6: 二维高斯过程</w:t>
            </w:r>
          </w:p>
          <w:bookmarkEnd w:id="2060"/>
        </w:tc>
      </w:tr>
    </w:tbl>
    <w:bookmarkEnd w:id="2061"/>
    <w:bookmarkStart w:id="2062" w:name="sec-gaussian-processes-fitted"/>
    <w:p>
      <w:pPr>
        <w:pStyle w:val="Heading3"/>
      </w:pPr>
      <w:r>
        <w:t xml:space="preserve">33.2.2 二维高斯过程拟合</w:t>
      </w:r>
    </w:p>
    <w:p>
      <w:pPr>
        <w:pStyle w:val="FirstParagraph"/>
      </w:pPr>
      <w:r>
        <w:t xml:space="preserve">模拟二维高斯过程的数据，按照 Stan 官网给出的拟合代码，效率极低。</w:t>
      </w:r>
    </w:p>
    <w:p>
      <w:pPr>
        <w:pStyle w:val="SourceCode"/>
      </w:pPr>
      <w:r>
        <w:rPr>
          <w:rStyle w:val="CommentTok"/>
        </w:rPr>
        <w:t xml:space="preserve"># 二维高斯过程模型</w:t>
      </w:r>
      <w:r>
        <w:br/>
      </w:r>
      <w:r>
        <w:rPr>
          <w:rStyle w:val="NormalTok"/>
        </w:rPr>
        <w:t xml:space="preserve">gaussian_process_d </w:t>
      </w:r>
      <w:r>
        <w:rPr>
          <w:rStyle w:val="OtherTok"/>
        </w:rPr>
        <w:t xml:space="preserve">&lt;-</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D =</w:t>
      </w:r>
      <w:r>
        <w:rPr>
          <w:rStyle w:val="NormalTok"/>
        </w:rPr>
        <w:t xml:space="preserve"> </w:t>
      </w:r>
      <w:r>
        <w:rPr>
          <w:rStyle w:val="DecValTok"/>
        </w:rPr>
        <w:t xml:space="preserve">2</w:t>
      </w:r>
      <w:r>
        <w:rPr>
          <w:rStyle w:val="NormalTok"/>
        </w:rPr>
        <w:t xml:space="preserve">,</w:t>
      </w:r>
      <w:r>
        <w:br/>
      </w:r>
      <w:r>
        <w:rPr>
          <w:rStyle w:val="NormalTok"/>
        </w:rPr>
        <w:t xml:space="preserve">  </w:t>
      </w:r>
      <w:r>
        <w:rPr>
          <w:rStyle w:val="AttributeTok"/>
        </w:rPr>
        <w:t xml:space="preserve">N =</w:t>
      </w:r>
      <w:r>
        <w:rPr>
          <w:rStyle w:val="NormalTok"/>
        </w:rPr>
        <w:t xml:space="preserve"> </w:t>
      </w:r>
      <w:r>
        <w:rPr>
          <w:rStyle w:val="FunctionTok"/>
        </w:rPr>
        <w:t xml:space="preserve">nrow</w:t>
      </w:r>
      <w:r>
        <w:rPr>
          <w:rStyle w:val="NormalTok"/>
        </w:rPr>
        <w:t xml:space="preserve">(sim_gp_data), </w:t>
      </w:r>
      <w:r>
        <w:rPr>
          <w:rStyle w:val="CommentTok"/>
        </w:rPr>
        <w:t xml:space="preserve"># 观测记录的条数</w:t>
      </w:r>
      <w:r>
        <w:br/>
      </w:r>
      <w:r>
        <w:rPr>
          <w:rStyle w:val="NormalTok"/>
        </w:rPr>
        <w:t xml:space="preserve">  </w:t>
      </w:r>
      <w:r>
        <w:rPr>
          <w:rStyle w:val="AttributeTok"/>
        </w:rPr>
        <w:t xml:space="preserve">x =</w:t>
      </w:r>
      <w:r>
        <w:rPr>
          <w:rStyle w:val="NormalTok"/>
        </w:rPr>
        <w:t xml:space="preserve"> sim_gp_data[, </w:t>
      </w:r>
      <w:r>
        <w:rPr>
          <w:rStyle w:val="FunctionTok"/>
        </w:rPr>
        <w:t xml:space="preserve">c</w:t>
      </w:r>
      <w:r>
        <w:rPr>
          <w:rStyle w:val="NormalTok"/>
        </w:rPr>
        <w:t xml:space="preserve">(</w:t>
      </w:r>
      <w:r>
        <w:rPr>
          <w:rStyle w:val="StringTok"/>
        </w:rPr>
        <w:t xml:space="preserve">"x1"</w:t>
      </w:r>
      <w:r>
        <w:rPr>
          <w:rStyle w:val="NormalTok"/>
        </w:rPr>
        <w:t xml:space="preserve">, </w:t>
      </w:r>
      <w:r>
        <w:rPr>
          <w:rStyle w:val="StringTok"/>
        </w:rPr>
        <w:t xml:space="preserve">"x2"</w:t>
      </w:r>
      <w:r>
        <w:rPr>
          <w:rStyle w:val="NormalTok"/>
        </w:rPr>
        <w:t xml:space="preserve">)],</w:t>
      </w:r>
      <w:r>
        <w:br/>
      </w:r>
      <w:r>
        <w:rPr>
          <w:rStyle w:val="NormalTok"/>
        </w:rPr>
        <w:t xml:space="preserve">  </w:t>
      </w:r>
      <w:r>
        <w:rPr>
          <w:rStyle w:val="AttributeTok"/>
        </w:rPr>
        <w:t xml:space="preserve">y =</w:t>
      </w:r>
      <w:r>
        <w:rPr>
          <w:rStyle w:val="NormalTok"/>
        </w:rPr>
        <w:t xml:space="preserve"> sim_gp_data[, </w:t>
      </w:r>
      <w:r>
        <w:rPr>
          <w:rStyle w:val="StringTok"/>
        </w:rPr>
        <w:t xml:space="preserve">"ysim"</w:t>
      </w:r>
      <w:r>
        <w:rPr>
          <w:rStyle w:val="NormalTok"/>
        </w:rPr>
        <w:t xml:space="preserve">]</w:t>
      </w:r>
      <w:r>
        <w:br/>
      </w:r>
      <w:r>
        <w:rPr>
          <w:rStyle w:val="NormalTok"/>
        </w:rPr>
        <w:t xml:space="preserve">)</w:t>
      </w:r>
      <w:r>
        <w:br/>
      </w:r>
      <w:r>
        <w:br/>
      </w:r>
      <w:r>
        <w:rPr>
          <w:rStyle w:val="NormalTok"/>
        </w:rPr>
        <w:t xml:space="preserve">nchains </w:t>
      </w:r>
      <w:r>
        <w:rPr>
          <w:rStyle w:val="OtherTok"/>
        </w:rPr>
        <w:t xml:space="preserve">&lt;-</w:t>
      </w:r>
      <w:r>
        <w:rPr>
          <w:rStyle w:val="NormalTok"/>
        </w:rPr>
        <w:t xml:space="preserve"> </w:t>
      </w:r>
      <w:r>
        <w:rPr>
          <w:rStyle w:val="DecValTok"/>
        </w:rPr>
        <w:t xml:space="preserve">2</w:t>
      </w:r>
      <w:r>
        <w:br/>
      </w: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CommentTok"/>
        </w:rPr>
        <w:t xml:space="preserve"># 给每条链设置不同的参数初始值</w:t>
      </w:r>
      <w:r>
        <w:br/>
      </w:r>
      <w:r>
        <w:rPr>
          <w:rStyle w:val="NormalTok"/>
        </w:rPr>
        <w:t xml:space="preserve">inits_gaussian_process </w:t>
      </w:r>
      <w:r>
        <w:rPr>
          <w:rStyle w:val="OtherTok"/>
        </w:rPr>
        <w:t xml:space="preserve">&lt;-</w:t>
      </w:r>
      <w:r>
        <w:rPr>
          <w:rStyle w:val="NormalTok"/>
        </w:rPr>
        <w:t xml:space="preserve"> </w:t>
      </w:r>
      <w:r>
        <w:rPr>
          <w:rStyle w:val="FunctionTok"/>
        </w:rPr>
        <w:t xml:space="preserve">lapply</w:t>
      </w:r>
      <w:r>
        <w:rPr>
          <w:rStyle w:val="NormalTok"/>
        </w:rPr>
        <w:t xml:space="preserve">(</w:t>
      </w:r>
      <w:r>
        <w:rPr>
          <w:rStyle w:val="DecValTok"/>
        </w:rPr>
        <w:t xml:space="preserve">1</w:t>
      </w:r>
      <w:r>
        <w:rPr>
          <w:rStyle w:val="SpecialCharTok"/>
        </w:rPr>
        <w:t xml:space="preserve">:</w:t>
      </w:r>
      <w:r>
        <w:rPr>
          <w:rStyle w:val="NormalTok"/>
        </w:rPr>
        <w:t xml:space="preserve">nchains, </w:t>
      </w:r>
      <w:r>
        <w:rPr>
          <w:rStyle w:val="ControlFlowTok"/>
        </w:rPr>
        <w:t xml:space="preserve">function</w:t>
      </w:r>
      <w:r>
        <w:rPr>
          <w:rStyle w:val="NormalTok"/>
        </w:rPr>
        <w:t xml:space="preserve">(i) {</w:t>
      </w:r>
      <w:r>
        <w:br/>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sigma =</w:t>
      </w:r>
      <w:r>
        <w:rPr>
          <w:rStyle w:val="NormalTok"/>
        </w:rPr>
        <w:t xml:space="preserve"> </w:t>
      </w:r>
      <w:r>
        <w:rPr>
          <w:rStyle w:val="FunctionTok"/>
        </w:rPr>
        <w:t xml:space="preserve">runif</w:t>
      </w:r>
      <w:r>
        <w:rPr>
          <w:rStyle w:val="NormalTok"/>
        </w:rPr>
        <w:t xml:space="preserve">(</w:t>
      </w:r>
      <w:r>
        <w:rPr>
          <w:rStyle w:val="DecValTok"/>
        </w:rPr>
        <w:t xml:space="preserve">1</w:t>
      </w:r>
      <w:r>
        <w:rPr>
          <w:rStyle w:val="NormalTok"/>
        </w:rPr>
        <w:t xml:space="preserve">),</w:t>
      </w:r>
      <w:r>
        <w:br/>
      </w:r>
      <w:r>
        <w:rPr>
          <w:rStyle w:val="NormalTok"/>
        </w:rPr>
        <w:t xml:space="preserve">    </w:t>
      </w:r>
      <w:r>
        <w:rPr>
          <w:rStyle w:val="AttributeTok"/>
        </w:rPr>
        <w:t xml:space="preserve">phi =</w:t>
      </w:r>
      <w:r>
        <w:rPr>
          <w:rStyle w:val="NormalTok"/>
        </w:rPr>
        <w:t xml:space="preserve"> </w:t>
      </w:r>
      <w:r>
        <w:rPr>
          <w:rStyle w:val="FunctionTok"/>
        </w:rPr>
        <w:t xml:space="preserve">runif</w:t>
      </w:r>
      <w:r>
        <w:rPr>
          <w:rStyle w:val="NormalTok"/>
        </w:rPr>
        <w:t xml:space="preserve">(</w:t>
      </w:r>
      <w:r>
        <w:rPr>
          <w:rStyle w:val="DecValTok"/>
        </w:rPr>
        <w:t xml:space="preserve">1</w:t>
      </w:r>
      <w:r>
        <w:rPr>
          <w:rStyle w:val="NormalTok"/>
        </w:rPr>
        <w:t xml:space="preserve">)</w:t>
      </w:r>
      <w:r>
        <w:br/>
      </w:r>
      <w:r>
        <w:rPr>
          <w:rStyle w:val="NormalTok"/>
        </w:rPr>
        <w:t xml:space="preserve">  )</w:t>
      </w:r>
      <w:r>
        <w:br/>
      </w:r>
      <w:r>
        <w:rPr>
          <w:rStyle w:val="NormalTok"/>
        </w:rPr>
        <w:t xml:space="preserve">})</w:t>
      </w:r>
      <w:r>
        <w:br/>
      </w:r>
      <w:r>
        <w:br/>
      </w:r>
      <w:r>
        <w:rPr>
          <w:rStyle w:val="CommentTok"/>
        </w:rPr>
        <w:t xml:space="preserve"># 编译模型</w:t>
      </w:r>
      <w:r>
        <w:br/>
      </w:r>
      <w:r>
        <w:rPr>
          <w:rStyle w:val="NormalTok"/>
        </w:rPr>
        <w:t xml:space="preserve">mod_gaussian_process </w:t>
      </w:r>
      <w:r>
        <w:rPr>
          <w:rStyle w:val="OtherTok"/>
        </w:rPr>
        <w:t xml:space="preserve">&lt;-</w:t>
      </w:r>
      <w:r>
        <w:rPr>
          <w:rStyle w:val="NormalTok"/>
        </w:rPr>
        <w:t xml:space="preserve"> </w:t>
      </w:r>
      <w:r>
        <w:rPr>
          <w:rStyle w:val="FunctionTok"/>
        </w:rPr>
        <w:t xml:space="preserve">cmdstan_model</w:t>
      </w:r>
      <w:r>
        <w:rPr>
          <w:rStyle w:val="NormalTok"/>
        </w:rPr>
        <w:t xml:space="preserve">(</w:t>
      </w:r>
      <w:r>
        <w:br/>
      </w:r>
      <w:r>
        <w:rPr>
          <w:rStyle w:val="NormalTok"/>
        </w:rPr>
        <w:t xml:space="preserve">  </w:t>
      </w:r>
      <w:r>
        <w:rPr>
          <w:rStyle w:val="AttributeTok"/>
        </w:rPr>
        <w:t xml:space="preserve">stan_file =</w:t>
      </w:r>
      <w:r>
        <w:rPr>
          <w:rStyle w:val="NormalTok"/>
        </w:rPr>
        <w:t xml:space="preserve"> </w:t>
      </w:r>
      <w:r>
        <w:rPr>
          <w:rStyle w:val="StringTok"/>
        </w:rPr>
        <w:t xml:space="preserve">"code/gaussian_process_fitted.stan"</w:t>
      </w:r>
      <w:r>
        <w:rPr>
          <w:rStyle w:val="NormalTok"/>
        </w:rPr>
        <w:t xml:space="preserve">,</w:t>
      </w:r>
      <w:r>
        <w:br/>
      </w:r>
      <w:r>
        <w:rPr>
          <w:rStyle w:val="NormalTok"/>
        </w:rPr>
        <w:t xml:space="preserve">  </w:t>
      </w:r>
      <w:r>
        <w:rPr>
          <w:rStyle w:val="AttributeTok"/>
        </w:rPr>
        <w:t xml:space="preserve">compile =</w:t>
      </w:r>
      <w:r>
        <w:rPr>
          <w:rStyle w:val="NormalTok"/>
        </w:rPr>
        <w:t xml:space="preserve"> </w:t>
      </w:r>
      <w:r>
        <w:rPr>
          <w:rStyle w:val="ConstantTok"/>
        </w:rPr>
        <w:t xml:space="preserve">TRUE</w:t>
      </w:r>
      <w:r>
        <w:rPr>
          <w:rStyle w:val="NormalTok"/>
        </w:rPr>
        <w:t xml:space="preserve">, </w:t>
      </w:r>
      <w:r>
        <w:rPr>
          <w:rStyle w:val="AttributeTok"/>
        </w:rPr>
        <w:t xml:space="preserve">cpp_options =</w:t>
      </w:r>
      <w:r>
        <w:rPr>
          <w:rStyle w:val="NormalTok"/>
        </w:rPr>
        <w:t xml:space="preserve"> </w:t>
      </w:r>
      <w:r>
        <w:rPr>
          <w:rStyle w:val="FunctionTok"/>
        </w:rPr>
        <w:t xml:space="preserve">list</w:t>
      </w:r>
      <w:r>
        <w:rPr>
          <w:rStyle w:val="NormalTok"/>
        </w:rPr>
        <w:t xml:space="preserve">(</w:t>
      </w:r>
      <w:r>
        <w:rPr>
          <w:rStyle w:val="AttributeTok"/>
        </w:rPr>
        <w:t xml:space="preserve">stan_threads =</w:t>
      </w:r>
      <w:r>
        <w:rPr>
          <w:rStyle w:val="NormalTok"/>
        </w:rPr>
        <w:t xml:space="preserve"> </w:t>
      </w:r>
      <w:r>
        <w:rPr>
          <w:rStyle w:val="ConstantTok"/>
        </w:rPr>
        <w:t xml:space="preserve">TRUE</w:t>
      </w:r>
      <w:r>
        <w:rPr>
          <w:rStyle w:val="NormalTok"/>
        </w:rPr>
        <w:t xml:space="preserve">)</w:t>
      </w:r>
      <w:r>
        <w:br/>
      </w:r>
      <w:r>
        <w:rPr>
          <w:rStyle w:val="NormalTok"/>
        </w:rPr>
        <w:t xml:space="preserve">)</w:t>
      </w:r>
      <w:r>
        <w:br/>
      </w:r>
      <w:r>
        <w:br/>
      </w:r>
      <w:r>
        <w:rPr>
          <w:rStyle w:val="CommentTok"/>
        </w:rPr>
        <w:t xml:space="preserve"># 拟合二维高斯过程</w:t>
      </w:r>
      <w:r>
        <w:br/>
      </w:r>
      <w:r>
        <w:rPr>
          <w:rStyle w:val="NormalTok"/>
        </w:rPr>
        <w:t xml:space="preserve">fit_gaussian_process </w:t>
      </w:r>
      <w:r>
        <w:rPr>
          <w:rStyle w:val="OtherTok"/>
        </w:rPr>
        <w:t xml:space="preserve">&lt;-</w:t>
      </w:r>
      <w:r>
        <w:rPr>
          <w:rStyle w:val="NormalTok"/>
        </w:rPr>
        <w:t xml:space="preserve"> mod_gaussian_process</w:t>
      </w:r>
      <w:r>
        <w:rPr>
          <w:rStyle w:val="SpecialCharTok"/>
        </w:rPr>
        <w:t xml:space="preserve">$</w:t>
      </w:r>
      <w:r>
        <w:rPr>
          <w:rStyle w:val="FunctionTok"/>
        </w:rPr>
        <w:t xml:space="preserve">sample</w:t>
      </w:r>
      <w:r>
        <w:rPr>
          <w:rStyle w:val="NormalTok"/>
        </w:rPr>
        <w:t xml:space="preserve">(</w:t>
      </w:r>
      <w:r>
        <w:br/>
      </w:r>
      <w:r>
        <w:rPr>
          <w:rStyle w:val="NormalTok"/>
        </w:rPr>
        <w:t xml:space="preserve">  </w:t>
      </w:r>
      <w:r>
        <w:rPr>
          <w:rStyle w:val="AttributeTok"/>
        </w:rPr>
        <w:t xml:space="preserve">data =</w:t>
      </w:r>
      <w:r>
        <w:rPr>
          <w:rStyle w:val="NormalTok"/>
        </w:rPr>
        <w:t xml:space="preserve"> gaussian_process_d,     </w:t>
      </w:r>
      <w:r>
        <w:rPr>
          <w:rStyle w:val="CommentTok"/>
        </w:rPr>
        <w:t xml:space="preserve"># 观测数据</w:t>
      </w:r>
      <w:r>
        <w:br/>
      </w:r>
      <w:r>
        <w:rPr>
          <w:rStyle w:val="NormalTok"/>
        </w:rPr>
        <w:t xml:space="preserve">  </w:t>
      </w:r>
      <w:r>
        <w:rPr>
          <w:rStyle w:val="AttributeTok"/>
        </w:rPr>
        <w:t xml:space="preserve">init =</w:t>
      </w:r>
      <w:r>
        <w:rPr>
          <w:rStyle w:val="NormalTok"/>
        </w:rPr>
        <w:t xml:space="preserve"> inits_gaussian_process, </w:t>
      </w:r>
      <w:r>
        <w:rPr>
          <w:rStyle w:val="CommentTok"/>
        </w:rPr>
        <w:t xml:space="preserve"># 迭代初值</w:t>
      </w:r>
      <w:r>
        <w:br/>
      </w:r>
      <w:r>
        <w:rPr>
          <w:rStyle w:val="NormalTok"/>
        </w:rPr>
        <w:t xml:space="preserve">  </w:t>
      </w:r>
      <w:r>
        <w:rPr>
          <w:rStyle w:val="AttributeTok"/>
        </w:rPr>
        <w:t xml:space="preserve">iter_warmup =</w:t>
      </w:r>
      <w:r>
        <w:rPr>
          <w:rStyle w:val="NormalTok"/>
        </w:rPr>
        <w:t xml:space="preserve"> </w:t>
      </w:r>
      <w:r>
        <w:rPr>
          <w:rStyle w:val="DecValTok"/>
        </w:rPr>
        <w:t xml:space="preserve">1000</w:t>
      </w:r>
      <w:r>
        <w:rPr>
          <w:rStyle w:val="NormalTok"/>
        </w:rPr>
        <w:t xml:space="preserve">,   </w:t>
      </w:r>
      <w:r>
        <w:rPr>
          <w:rStyle w:val="CommentTok"/>
        </w:rPr>
        <w:t xml:space="preserve"># 每条链预处理迭代次数</w:t>
      </w:r>
      <w:r>
        <w:br/>
      </w:r>
      <w:r>
        <w:rPr>
          <w:rStyle w:val="NormalTok"/>
        </w:rPr>
        <w:t xml:space="preserve">  </w:t>
      </w:r>
      <w:r>
        <w:rPr>
          <w:rStyle w:val="AttributeTok"/>
        </w:rPr>
        <w:t xml:space="preserve">iter_sampling =</w:t>
      </w:r>
      <w:r>
        <w:rPr>
          <w:rStyle w:val="NormalTok"/>
        </w:rPr>
        <w:t xml:space="preserve"> </w:t>
      </w:r>
      <w:r>
        <w:rPr>
          <w:rStyle w:val="DecValTok"/>
        </w:rPr>
        <w:t xml:space="preserve">2000</w:t>
      </w:r>
      <w:r>
        <w:rPr>
          <w:rStyle w:val="NormalTok"/>
        </w:rPr>
        <w:t xml:space="preserve">, </w:t>
      </w:r>
      <w:r>
        <w:rPr>
          <w:rStyle w:val="CommentTok"/>
        </w:rPr>
        <w:t xml:space="preserve"># 每条链总迭代次数</w:t>
      </w:r>
      <w:r>
        <w:br/>
      </w:r>
      <w:r>
        <w:rPr>
          <w:rStyle w:val="NormalTok"/>
        </w:rPr>
        <w:t xml:space="preserve">  </w:t>
      </w:r>
      <w:r>
        <w:rPr>
          <w:rStyle w:val="AttributeTok"/>
        </w:rPr>
        <w:t xml:space="preserve">chains =</w:t>
      </w:r>
      <w:r>
        <w:rPr>
          <w:rStyle w:val="NormalTok"/>
        </w:rPr>
        <w:t xml:space="preserve"> nchains,     </w:t>
      </w:r>
      <w:r>
        <w:rPr>
          <w:rStyle w:val="CommentTok"/>
        </w:rPr>
        <w:t xml:space="preserve"># 马尔科夫链的数目</w:t>
      </w:r>
      <w:r>
        <w:br/>
      </w:r>
      <w:r>
        <w:rPr>
          <w:rStyle w:val="NormalTok"/>
        </w:rPr>
        <w:t xml:space="preserve">  </w:t>
      </w:r>
      <w:r>
        <w:rPr>
          <w:rStyle w:val="AttributeTok"/>
        </w:rPr>
        <w:t xml:space="preserve">parallel_chains =</w:t>
      </w:r>
      <w:r>
        <w:rPr>
          <w:rStyle w:val="NormalTok"/>
        </w:rPr>
        <w:t xml:space="preserve"> </w:t>
      </w:r>
      <w:r>
        <w:rPr>
          <w:rStyle w:val="DecValTok"/>
        </w:rPr>
        <w:t xml:space="preserve">2</w:t>
      </w:r>
      <w:r>
        <w:rPr>
          <w:rStyle w:val="NormalTok"/>
        </w:rPr>
        <w:t xml:space="preserve">,  </w:t>
      </w:r>
      <w:r>
        <w:rPr>
          <w:rStyle w:val="CommentTok"/>
        </w:rPr>
        <w:t xml:space="preserve"># 指定 CPU 核心数，可以给每条链分配一个</w:t>
      </w:r>
      <w:r>
        <w:br/>
      </w:r>
      <w:r>
        <w:rPr>
          <w:rStyle w:val="NormalTok"/>
        </w:rPr>
        <w:t xml:space="preserve">  </w:t>
      </w:r>
      <w:r>
        <w:rPr>
          <w:rStyle w:val="AttributeTok"/>
        </w:rPr>
        <w:t xml:space="preserve">threads_per_chain =</w:t>
      </w:r>
      <w:r>
        <w:rPr>
          <w:rStyle w:val="NormalTok"/>
        </w:rPr>
        <w:t xml:space="preserve"> </w:t>
      </w:r>
      <w:r>
        <w:rPr>
          <w:rStyle w:val="DecValTok"/>
        </w:rPr>
        <w:t xml:space="preserve">2</w:t>
      </w:r>
      <w:r>
        <w:rPr>
          <w:rStyle w:val="NormalTok"/>
        </w:rPr>
        <w:t xml:space="preserve">, </w:t>
      </w:r>
      <w:r>
        <w:rPr>
          <w:rStyle w:val="CommentTok"/>
        </w:rPr>
        <w:t xml:space="preserve"># 每条链设置一个线程</w:t>
      </w:r>
      <w:r>
        <w:br/>
      </w:r>
      <w:r>
        <w:rPr>
          <w:rStyle w:val="NormalTok"/>
        </w:rPr>
        <w:t xml:space="preserve">  </w:t>
      </w:r>
      <w:r>
        <w:rPr>
          <w:rStyle w:val="AttributeTok"/>
        </w:rPr>
        <w:t xml:space="preserve">show_messages =</w:t>
      </w:r>
      <w:r>
        <w:rPr>
          <w:rStyle w:val="NormalTok"/>
        </w:rPr>
        <w:t xml:space="preserve"> </w:t>
      </w:r>
      <w:r>
        <w:rPr>
          <w:rStyle w:val="ConstantTok"/>
        </w:rPr>
        <w:t xml:space="preserve">FALSE</w:t>
      </w:r>
      <w:r>
        <w:rPr>
          <w:rStyle w:val="NormalTok"/>
        </w:rPr>
        <w:t xml:space="preserve">, </w:t>
      </w:r>
      <w:r>
        <w:rPr>
          <w:rStyle w:val="CommentTok"/>
        </w:rPr>
        <w:t xml:space="preserve"># 不显示迭代的中间过程</w:t>
      </w:r>
      <w:r>
        <w:br/>
      </w:r>
      <w:r>
        <w:rPr>
          <w:rStyle w:val="NormalTok"/>
        </w:rPr>
        <w:t xml:space="preserve">  </w:t>
      </w:r>
      <w:r>
        <w:rPr>
          <w:rStyle w:val="AttributeTok"/>
        </w:rPr>
        <w:t xml:space="preserve">refresh =</w:t>
      </w:r>
      <w:r>
        <w:rPr>
          <w:rStyle w:val="NormalTok"/>
        </w:rPr>
        <w:t xml:space="preserve"> </w:t>
      </w:r>
      <w:r>
        <w:rPr>
          <w:rStyle w:val="DecValTok"/>
        </w:rPr>
        <w:t xml:space="preserve">0</w:t>
      </w:r>
      <w:r>
        <w:rPr>
          <w:rStyle w:val="NormalTok"/>
        </w:rPr>
        <w:t xml:space="preserve">,           </w:t>
      </w:r>
      <w:r>
        <w:rPr>
          <w:rStyle w:val="CommentTok"/>
        </w:rPr>
        <w:t xml:space="preserve"># 不显示采样的进度</w:t>
      </w:r>
      <w:r>
        <w:br/>
      </w:r>
      <w:r>
        <w:rPr>
          <w:rStyle w:val="NormalTok"/>
        </w:rPr>
        <w:t xml:space="preserve">  </w:t>
      </w:r>
      <w:r>
        <w:rPr>
          <w:rStyle w:val="AttributeTok"/>
        </w:rPr>
        <w:t xml:space="preserve">output_dir =</w:t>
      </w:r>
      <w:r>
        <w:rPr>
          <w:rStyle w:val="NormalTok"/>
        </w:rPr>
        <w:t xml:space="preserve"> </w:t>
      </w:r>
      <w:r>
        <w:rPr>
          <w:rStyle w:val="StringTok"/>
        </w:rPr>
        <w:t xml:space="preserve">"data-raw/"</w:t>
      </w:r>
      <w:r>
        <w:rPr>
          <w:rStyle w:val="NormalTok"/>
        </w:rPr>
        <w:t xml:space="preserve">,</w:t>
      </w:r>
      <w:r>
        <w:br/>
      </w:r>
      <w:r>
        <w:rPr>
          <w:rStyle w:val="NormalTok"/>
        </w:rPr>
        <w:t xml:space="preserve">  </w:t>
      </w:r>
      <w:r>
        <w:rPr>
          <w:rStyle w:val="AttributeTok"/>
        </w:rPr>
        <w:t xml:space="preserve">seed =</w:t>
      </w:r>
      <w:r>
        <w:rPr>
          <w:rStyle w:val="NormalTok"/>
        </w:rPr>
        <w:t xml:space="preserve"> </w:t>
      </w:r>
      <w:r>
        <w:rPr>
          <w:rStyle w:val="DecValTok"/>
        </w:rPr>
        <w:t xml:space="preserve">20232023</w:t>
      </w:r>
      <w:r>
        <w:rPr>
          <w:rStyle w:val="NormalTok"/>
        </w:rPr>
        <w:t xml:space="preserve">        </w:t>
      </w:r>
      <w:r>
        <w:rPr>
          <w:rStyle w:val="CommentTok"/>
        </w:rPr>
        <w:t xml:space="preserve"># 设置随机数种子，不要使用 set.seed() 函数</w:t>
      </w:r>
      <w:r>
        <w:br/>
      </w:r>
      <w:r>
        <w:rPr>
          <w:rStyle w:val="NormalTok"/>
        </w:rPr>
        <w:t xml:space="preserve">)</w:t>
      </w:r>
      <w:r>
        <w:br/>
      </w:r>
      <w:r>
        <w:rPr>
          <w:rStyle w:val="CommentTok"/>
        </w:rPr>
        <w:t xml:space="preserve"># 诊断</w:t>
      </w:r>
      <w:r>
        <w:br/>
      </w:r>
      <w:r>
        <w:rPr>
          <w:rStyle w:val="NormalTok"/>
        </w:rPr>
        <w:t xml:space="preserve">fit_gaussian_process</w:t>
      </w:r>
      <w:r>
        <w:rPr>
          <w:rStyle w:val="SpecialCharTok"/>
        </w:rPr>
        <w:t xml:space="preserve">$</w:t>
      </w:r>
      <w:r>
        <w:rPr>
          <w:rStyle w:val="FunctionTok"/>
        </w:rPr>
        <w:t xml:space="preserve">diagnostic_summary</w:t>
      </w:r>
      <w:r>
        <w:rPr>
          <w:rStyle w:val="NormalTok"/>
        </w:rPr>
        <w:t xml:space="preserve">()</w:t>
      </w:r>
    </w:p>
    <w:p>
      <w:pPr>
        <w:pStyle w:val="SourceCode"/>
      </w:pPr>
      <w:r>
        <w:rPr>
          <w:rStyle w:val="VerbatimChar"/>
        </w:rPr>
        <w:t xml:space="preserve">$num_divergent</w:t>
      </w:r>
      <w:r>
        <w:br/>
      </w:r>
      <w:r>
        <w:rPr>
          <w:rStyle w:val="VerbatimChar"/>
        </w:rPr>
        <w:t xml:space="preserve">[1] 0 0</w:t>
      </w:r>
      <w:r>
        <w:br/>
      </w:r>
      <w:r>
        <w:br/>
      </w:r>
      <w:r>
        <w:rPr>
          <w:rStyle w:val="VerbatimChar"/>
        </w:rPr>
        <w:t xml:space="preserve">$num_max_treedepth</w:t>
      </w:r>
      <w:r>
        <w:br/>
      </w:r>
      <w:r>
        <w:rPr>
          <w:rStyle w:val="VerbatimChar"/>
        </w:rPr>
        <w:t xml:space="preserve">[1] 0 0</w:t>
      </w:r>
      <w:r>
        <w:br/>
      </w:r>
      <w:r>
        <w:br/>
      </w:r>
      <w:r>
        <w:rPr>
          <w:rStyle w:val="VerbatimChar"/>
        </w:rPr>
        <w:t xml:space="preserve">$ebfmi</w:t>
      </w:r>
      <w:r>
        <w:br/>
      </w:r>
      <w:r>
        <w:rPr>
          <w:rStyle w:val="VerbatimChar"/>
        </w:rPr>
        <w:t xml:space="preserve">[1] 1.097944 1.083674</w:t>
      </w:r>
    </w:p>
    <w:p>
      <w:pPr>
        <w:pStyle w:val="FirstParagraph"/>
      </w:pPr>
      <w:r>
        <w:t xml:space="preserve">输出结果</w:t>
      </w:r>
    </w:p>
    <w:p>
      <w:pPr>
        <w:pStyle w:val="SourceCode"/>
      </w:pPr>
      <w:r>
        <w:rPr>
          <w:rStyle w:val="NormalTok"/>
        </w:rPr>
        <w:t xml:space="preserve">fit_gaussian_process</w:t>
      </w:r>
      <w:r>
        <w:rPr>
          <w:rStyle w:val="SpecialCharTok"/>
        </w:rPr>
        <w:t xml:space="preserve">$</w:t>
      </w:r>
      <w:r>
        <w:rPr>
          <w:rStyle w:val="FunctionTok"/>
        </w:rPr>
        <w:t xml:space="preserve">summary</w:t>
      </w:r>
      <w:r>
        <w:rPr>
          <w:rStyle w:val="NormalTok"/>
        </w:rPr>
        <w:t xml:space="preserve">()</w:t>
      </w:r>
    </w:p>
    <w:p>
      <w:pPr>
        <w:pStyle w:val="SourceCode"/>
      </w:pPr>
      <w:r>
        <w:rPr>
          <w:rStyle w:val="VerbatimChar"/>
        </w:rPr>
        <w:t xml:space="preserve"># A tibble: 3 × 10</w:t>
      </w:r>
      <w:r>
        <w:br/>
      </w:r>
      <w:r>
        <w:rPr>
          <w:rStyle w:val="VerbatimChar"/>
        </w:rPr>
        <w:t xml:space="preserve">  variable     mean   median     sd    mad       q5      q95  rhat ess_bulk</w:t>
      </w:r>
      <w:r>
        <w:br/>
      </w:r>
      <w:r>
        <w:rPr>
          <w:rStyle w:val="VerbatimChar"/>
        </w:rPr>
        <w:t xml:space="preserve">  &lt;chr&gt;       &lt;num&gt;    &lt;num&gt;  &lt;num&gt;  &lt;num&gt;    &lt;num&gt;    &lt;num&gt; &lt;num&gt;    &lt;num&gt;</w:t>
      </w:r>
      <w:r>
        <w:br/>
      </w:r>
      <w:r>
        <w:rPr>
          <w:rStyle w:val="VerbatimChar"/>
        </w:rPr>
        <w:t xml:space="preserve">1 lp__     -354.    -354.    0.964  0.703  -356.    -353.     1.00    1395.</w:t>
      </w:r>
      <w:r>
        <w:br/>
      </w:r>
      <w:r>
        <w:rPr>
          <w:rStyle w:val="VerbatimChar"/>
        </w:rPr>
        <w:t xml:space="preserve">2 phi         0.308    0.302 0.0503 0.0486    0.235    0.400  1.00    1196.</w:t>
      </w:r>
      <w:r>
        <w:br/>
      </w:r>
      <w:r>
        <w:rPr>
          <w:rStyle w:val="VerbatimChar"/>
        </w:rPr>
        <w:t xml:space="preserve">3 sigma       5.25     5.24  0.389  0.375     4.65     5.94   1.00    1246.</w:t>
      </w:r>
      <w:r>
        <w:br/>
      </w:r>
      <w:r>
        <w:rPr>
          <w:rStyle w:val="VerbatimChar"/>
        </w:rPr>
        <w:t xml:space="preserve"># ℹ 1 more variable: ess_tail &lt;num&gt;</w:t>
      </w:r>
    </w:p>
    <w:bookmarkEnd w:id="2062"/>
    <w:bookmarkEnd w:id="2063"/>
    <w:bookmarkStart w:id="2094" w:name="sec-gaussian-processes-regression"/>
    <w:p>
      <w:pPr>
        <w:pStyle w:val="Heading2"/>
      </w:pPr>
      <w:r>
        <w:t xml:space="preserve">33.3 高斯过程回归</w:t>
      </w:r>
    </w:p>
    <w:bookmarkStart w:id="2064" w:name="模型介绍"/>
    <w:p>
      <w:pPr>
        <w:pStyle w:val="Heading3"/>
      </w:pPr>
      <w:r>
        <w:t xml:space="preserve">33.3.1 模型介绍</w:t>
      </w:r>
    </w:p>
    <w:p>
      <w:pPr>
        <w:pStyle w:val="FirstParagraph"/>
      </w:pPr>
      <w:r>
        <w:t xml:space="preserve">根据</w:t>
      </w:r>
      <w:r>
        <w:t xml:space="preserve"> </w:t>
      </w:r>
      <m:oMath>
        <m:sSup>
          <m:e>
            <m:r>
              <m:t>​</m:t>
            </m:r>
          </m:e>
          <m:sup>
            <m:r>
              <m:t>137</m:t>
            </m:r>
          </m:sup>
        </m:sSup>
        <m:r>
          <m:rPr>
            <m:sty m:val="p"/>
          </m:rPr>
          <m:t>C</m:t>
        </m:r>
        <m:r>
          <m:rPr>
            <m:sty m:val="p"/>
          </m:rPr>
          <m:t>s</m:t>
        </m:r>
      </m:oMath>
      <w:r>
        <w:t xml:space="preserve"> </w:t>
      </w:r>
      <w:r>
        <w:t xml:space="preserve">放出伽马射线，在</w:t>
      </w:r>
      <w:r>
        <w:t xml:space="preserve"> </w:t>
      </w:r>
      <m:oMath>
        <m:r>
          <m:t>n</m:t>
        </m:r>
        <m:r>
          <m:rPr>
            <m:sty m:val="p"/>
          </m:rPr>
          <m:t>=</m:t>
        </m:r>
        <m:r>
          <m:t>157</m:t>
        </m:r>
      </m:oMath>
      <w:r>
        <w:t xml:space="preserve"> </w:t>
      </w:r>
      <w:r>
        <w:t xml:space="preserve">个采样点，分别以时间间隔</w:t>
      </w:r>
      <w:r>
        <w:t xml:space="preserve"> </w:t>
      </w:r>
      <m:oMath>
        <m:sSub>
          <m:e>
            <m:r>
              <m:t>t</m:t>
            </m:r>
          </m:e>
          <m:sub>
            <m:r>
              <m:t>i</m:t>
            </m:r>
          </m:sub>
        </m:sSub>
      </m:oMath>
      <w:r>
        <w:t xml:space="preserve"> </w:t>
      </w:r>
      <w:r>
        <w:t xml:space="preserve">测量辐射量</w:t>
      </w:r>
      <w:r>
        <w:t xml:space="preserve"> </w:t>
      </w:r>
      <m:oMath>
        <m:r>
          <m:t>y</m:t>
        </m:r>
        <m:d>
          <m:dPr>
            <m:begChr m:val="("/>
            <m:endChr m:val=")"/>
            <m:sepChr m:val=""/>
            <m:grow/>
          </m:dPr>
          <m:e>
            <m:sSub>
              <m:e>
                <m:r>
                  <m:t>x</m:t>
                </m:r>
              </m:e>
              <m:sub>
                <m:r>
                  <m:t>i</m:t>
                </m:r>
              </m:sub>
            </m:sSub>
          </m:e>
        </m:d>
      </m:oMath>
      <w:r>
        <w:t xml:space="preserve">，建立泊松型空间广义线性混合效应模型</w:t>
      </w:r>
      <w:r>
        <w:t xml:space="preserve">(Diggle, Tawn, 和 Moyeed 1998)</w:t>
      </w:r>
      <w:r>
        <w:t xml:space="preserve">。</w:t>
      </w:r>
    </w:p>
    <w:p>
      <w:pPr>
        <w:pStyle w:val="BodyText"/>
      </w:pPr>
      <m:oMathPara>
        <m:oMathParaPr>
          <m:jc m:val="center"/>
        </m:oMathParaPr>
        <m:oMath>
          <m:m>
            <m:mPr>
              <m:baseJc m:val="center"/>
              <m:plcHide m:val="1"/>
              <m:mcs>
                <m:mc>
                  <m:mcPr>
                    <m:mcJc m:val="right"/>
                    <m:count m:val="1"/>
                  </m:mcPr>
                </m:mc>
                <m:mc>
                  <m:mcPr>
                    <m:mcJc m:val="left"/>
                    <m:count m:val="1"/>
                  </m:mcPr>
                </m:mc>
              </m:mcs>
            </m:mPr>
            <m:mr>
              <m:e>
                <m:r>
                  <m:rPr>
                    <m:sty m:val="p"/>
                  </m:rPr>
                  <m:t>log</m:t>
                </m:r>
                <m:r>
                  <m:rPr>
                    <m:sty m:val="p"/>
                  </m:rPr>
                  <m:t>{</m:t>
                </m:r>
                <m:r>
                  <m:t>λ</m:t>
                </m:r>
                <m:d>
                  <m:dPr>
                    <m:begChr m:val="("/>
                    <m:endChr m:val=")"/>
                    <m:sepChr m:val=""/>
                    <m:grow/>
                  </m:dPr>
                  <m:e>
                    <m:sSub>
                      <m:e>
                        <m:r>
                          <m:t>x</m:t>
                        </m:r>
                      </m:e>
                      <m:sub>
                        <m:r>
                          <m:t>i</m:t>
                        </m:r>
                      </m:sub>
                    </m:sSub>
                  </m:e>
                </m:d>
                <m:r>
                  <m:rPr>
                    <m:sty m:val="p"/>
                  </m:rPr>
                  <m:t>}</m:t>
                </m:r>
              </m:e>
              <m:e>
                <m:r>
                  <m:rPr>
                    <m:sty m:val="p"/>
                  </m:rPr>
                  <m:t>=</m:t>
                </m:r>
                <m:r>
                  <m:t>β</m:t>
                </m:r>
                <m:r>
                  <m:rPr>
                    <m:sty m:val="p"/>
                  </m:rPr>
                  <m:t>+</m:t>
                </m:r>
                <m:r>
                  <m:t>S</m:t>
                </m:r>
                <m:d>
                  <m:dPr>
                    <m:begChr m:val="("/>
                    <m:endChr m:val=")"/>
                    <m:sepChr m:val=""/>
                    <m:grow/>
                  </m:dPr>
                  <m:e>
                    <m:sSub>
                      <m:e>
                        <m:r>
                          <m:t>x</m:t>
                        </m:r>
                      </m:e>
                      <m:sub>
                        <m:r>
                          <m:t>i</m:t>
                        </m:r>
                      </m:sub>
                    </m:sSub>
                  </m:e>
                </m:d>
              </m:e>
            </m:mr>
            <m:mr>
              <m:e>
                <m:r>
                  <m:t>y</m:t>
                </m:r>
                <m:d>
                  <m:dPr>
                    <m:begChr m:val="("/>
                    <m:endChr m:val=")"/>
                    <m:sepChr m:val=""/>
                    <m:grow/>
                  </m:dPr>
                  <m:e>
                    <m:sSub>
                      <m:e>
                        <m:r>
                          <m:t>x</m:t>
                        </m:r>
                      </m:e>
                      <m:sub>
                        <m:r>
                          <m:t>i</m:t>
                        </m:r>
                      </m:sub>
                    </m:sSub>
                  </m:e>
                </m:d>
              </m:e>
              <m:e>
                <m:r>
                  <m:rPr>
                    <m:sty m:val="p"/>
                  </m:rPr>
                  <m:t>∼</m:t>
                </m:r>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sSub>
                      <m:e>
                        <m:r>
                          <m:t>t</m:t>
                        </m:r>
                      </m:e>
                      <m:sub>
                        <m:r>
                          <m:t>i</m:t>
                        </m:r>
                      </m:sub>
                    </m:sSub>
                    <m:r>
                      <m:t>λ</m:t>
                    </m:r>
                    <m:d>
                      <m:dPr>
                        <m:begChr m:val="("/>
                        <m:endChr m:val=")"/>
                        <m:sepChr m:val=""/>
                        <m:grow/>
                      </m:dPr>
                      <m:e>
                        <m:sSub>
                          <m:e>
                            <m:r>
                              <m:t>x</m:t>
                            </m:r>
                          </m:e>
                          <m:sub>
                            <m:r>
                              <m:t>i</m:t>
                            </m:r>
                          </m:sub>
                        </m:sSub>
                      </m:e>
                    </m:d>
                  </m:e>
                </m:d>
              </m:e>
            </m:mr>
          </m:m>
        </m:oMath>
      </m:oMathPara>
    </w:p>
    <w:p>
      <w:pPr>
        <w:pStyle w:val="FirstParagraph"/>
      </w:pPr>
      <w:r>
        <w:t xml:space="preserve">其中，</w:t>
      </w:r>
      <m:oMath>
        <m:r>
          <m:t>β</m:t>
        </m:r>
      </m:oMath>
      <w:r>
        <w:t xml:space="preserve"> </w:t>
      </w:r>
      <w:r>
        <w:t xml:space="preserve">表示截距，相当于平均水平，</w:t>
      </w:r>
      <m:oMath>
        <m:r>
          <m:t>λ</m:t>
        </m:r>
        <m:d>
          <m:dPr>
            <m:begChr m:val="("/>
            <m:endChr m:val=")"/>
            <m:sepChr m:val=""/>
            <m:grow/>
          </m:dPr>
          <m:e>
            <m:sSub>
              <m:e>
                <m:r>
                  <m:t>x</m:t>
                </m:r>
              </m:e>
              <m:sub>
                <m:r>
                  <m:t>i</m:t>
                </m:r>
              </m:sub>
            </m:sSub>
          </m:e>
        </m:d>
      </m:oMath>
      <w:r>
        <w:t xml:space="preserve"> </w:t>
      </w:r>
      <w:r>
        <w:t xml:space="preserve">表示位置</w:t>
      </w:r>
      <w:r>
        <w:t xml:space="preserve"> </w:t>
      </w:r>
      <m:oMath>
        <m:sSub>
          <m:e>
            <m:r>
              <m:t>x</m:t>
            </m:r>
          </m:e>
          <m:sub>
            <m:r>
              <m:t>i</m:t>
            </m:r>
          </m:sub>
        </m:sSub>
      </m:oMath>
      <w:r>
        <w:t xml:space="preserve"> </w:t>
      </w:r>
      <w:r>
        <w:t xml:space="preserve">处的辐射强度，</w:t>
      </w:r>
      <m:oMath>
        <m:r>
          <m:t>S</m:t>
        </m:r>
        <m:d>
          <m:dPr>
            <m:begChr m:val="("/>
            <m:endChr m:val=")"/>
            <m:sepChr m:val=""/>
            <m:grow/>
          </m:dPr>
          <m:e>
            <m:sSub>
              <m:e>
                <m:r>
                  <m:t>x</m:t>
                </m:r>
              </m:e>
              <m:sub>
                <m:r>
                  <m:t>i</m:t>
                </m:r>
              </m:sub>
            </m:sSub>
          </m:e>
        </m:d>
      </m:oMath>
      <w:r>
        <w:t xml:space="preserve"> </w:t>
      </w:r>
      <w:r>
        <w:t xml:space="preserve">表示位置</w:t>
      </w:r>
      <w:r>
        <w:t xml:space="preserve"> </w:t>
      </w:r>
      <m:oMath>
        <m:sSub>
          <m:e>
            <m:r>
              <m:t>x</m:t>
            </m:r>
          </m:e>
          <m:sub>
            <m:r>
              <m:t>i</m:t>
            </m:r>
          </m:sub>
        </m:sSub>
      </m:oMath>
      <w:r>
        <w:t xml:space="preserve"> </w:t>
      </w:r>
      <w:r>
        <w:t xml:space="preserve">处的空间效应，</w:t>
      </w:r>
      <m:oMath>
        <m:r>
          <m:t>S</m:t>
        </m:r>
        <m:d>
          <m:dPr>
            <m:begChr m:val="("/>
            <m:endChr m:val=")"/>
            <m:sepChr m:val=""/>
            <m:grow/>
          </m:dPr>
          <m:e>
            <m:r>
              <m:t>x</m:t>
            </m:r>
          </m:e>
        </m:d>
        <m:r>
          <m:rPr>
            <m:sty m:val="p"/>
          </m:rPr>
          <m:t>,</m:t>
        </m:r>
        <m:r>
          <m:t>x</m:t>
        </m:r>
        <m:r>
          <m:rPr>
            <m:sty m:val="p"/>
          </m:rPr>
          <m:t>∈</m:t>
        </m:r>
        <m:r>
          <m:rPr>
            <m:sty m:val="p"/>
            <m:scr m:val="script"/>
          </m:rPr>
          <m:t>D</m:t>
        </m:r>
        <m:r>
          <m:rPr>
            <m:sty m:val="p"/>
          </m:rPr>
          <m:t>⊂</m:t>
        </m:r>
        <m:sSup>
          <m:e>
            <m:r>
              <m:rPr>
                <m:sty m:val="p"/>
                <m:scr m:val="double-struck"/>
              </m:rPr>
              <m:t>R</m:t>
            </m:r>
          </m:e>
          <m:sup>
            <m:r>
              <m:t>2</m:t>
            </m:r>
          </m:sup>
        </m:sSup>
      </m:oMath>
      <w:r>
        <w:t xml:space="preserve"> </w:t>
      </w:r>
      <w:r>
        <w:t xml:space="preserve">是二维平稳空间高斯过程</w:t>
      </w:r>
      <w:r>
        <w:t xml:space="preserve"> </w:t>
      </w:r>
      <m:oMath>
        <m:r>
          <m:rPr>
            <m:sty m:val="p"/>
            <m:scr m:val="script"/>
          </m:rPr>
          <m:t>S</m:t>
        </m:r>
      </m:oMath>
      <w:r>
        <w:t xml:space="preserve"> </w:t>
      </w:r>
      <w:r>
        <w:t xml:space="preserve">的具体实现。</w:t>
      </w:r>
      <w:r>
        <w:t xml:space="preserve"> </w:t>
      </w:r>
      <m:oMath>
        <m:r>
          <m:rPr>
            <m:sty m:val="p"/>
            <m:scr m:val="script"/>
          </m:rPr>
          <m:t>D</m:t>
        </m:r>
      </m:oMath>
      <w:r>
        <w:t xml:space="preserve"> </w:t>
      </w:r>
      <w:r>
        <w:t xml:space="preserve">表示研究区域，可以理解为朗格拉普岛，它是二维实平面</w:t>
      </w:r>
      <w:r>
        <w:t xml:space="preserve"> </w:t>
      </w:r>
      <m:oMath>
        <m:sSup>
          <m:e>
            <m:r>
              <m:rPr>
                <m:sty m:val="p"/>
                <m:scr m:val="double-struck"/>
              </m:rPr>
              <m:t>R</m:t>
            </m:r>
          </m:e>
          <m:sup>
            <m:r>
              <m:t>2</m:t>
            </m:r>
          </m:sup>
        </m:sSup>
      </m:oMath>
      <w:r>
        <w:t xml:space="preserve"> </w:t>
      </w:r>
      <w:r>
        <w:t xml:space="preserve">的子集。</w:t>
      </w:r>
    </w:p>
    <w:p>
      <w:pPr>
        <w:pStyle w:val="BodyText"/>
      </w:pPr>
      <w:r>
        <w:t xml:space="preserve">随机过程</w:t>
      </w:r>
      <w:r>
        <w:t xml:space="preserve"> </w:t>
      </w:r>
      <m:oMath>
        <m:r>
          <m:t>S</m:t>
        </m:r>
        <m:d>
          <m:dPr>
            <m:begChr m:val="("/>
            <m:endChr m:val=")"/>
            <m:sepChr m:val=""/>
            <m:grow/>
          </m:dPr>
          <m:e>
            <m:r>
              <m:t>x</m:t>
            </m:r>
          </m:e>
        </m:d>
      </m:oMath>
      <w:r>
        <w:t xml:space="preserve"> </w:t>
      </w:r>
      <w:r>
        <w:t xml:space="preserve">的自协方差函数常用的有指数型、幂二次指数型（高斯型）和梅隆型，形式如下：</w:t>
      </w:r>
    </w:p>
    <w:p>
      <w:pPr>
        <w:pStyle w:val="BodyText"/>
      </w:pPr>
      <m:oMathPara>
        <m:oMathParaPr>
          <m:jc m:val="center"/>
        </m:oMathParaPr>
        <m:oMath>
          <m:m>
            <m:mPr>
              <m:baseJc m:val="center"/>
              <m:plcHide m:val="1"/>
              <m:mcs>
                <m:mc>
                  <m:mcPr>
                    <m:mcJc m:val="right"/>
                    <m:count m:val="1"/>
                  </m:mcPr>
                </m:mc>
                <m:mc>
                  <m:mcPr>
                    <m:mcJc m:val="left"/>
                    <m:count m:val="1"/>
                  </m:mcPr>
                </m:mc>
              </m:mcs>
            </m:mPr>
            <m:mr>
              <m:e>
                <m:r>
                  <m:rPr>
                    <m:sty m:val="p"/>
                    <m:scr m:val="sans-serif"/>
                  </m:rPr>
                  <m:t>C</m:t>
                </m:r>
                <m:r>
                  <m:rPr>
                    <m:sty m:val="p"/>
                    <m:scr m:val="sans-serif"/>
                  </m:rPr>
                  <m:t>o</m:t>
                </m:r>
                <m:r>
                  <m:rPr>
                    <m:sty m:val="p"/>
                    <m:scr m:val="sans-serif"/>
                  </m:rPr>
                  <m:t>v</m:t>
                </m:r>
                <m:r>
                  <m:rPr>
                    <m:sty m:val="p"/>
                  </m:rPr>
                  <m:t>{</m:t>
                </m:r>
                <m:r>
                  <m:t>S</m:t>
                </m:r>
                <m:d>
                  <m:dPr>
                    <m:begChr m:val="("/>
                    <m:endChr m:val=")"/>
                    <m:sepChr m:val=""/>
                    <m:grow/>
                  </m:dPr>
                  <m:e>
                    <m:sSub>
                      <m:e>
                        <m:r>
                          <m:t>x</m:t>
                        </m:r>
                      </m:e>
                      <m:sub>
                        <m:r>
                          <m:t>i</m:t>
                        </m:r>
                      </m:sub>
                    </m:sSub>
                  </m:e>
                </m:d>
                <m:r>
                  <m:rPr>
                    <m:sty m:val="p"/>
                  </m:rPr>
                  <m:t>,</m:t>
                </m:r>
                <m:r>
                  <m:t>S</m:t>
                </m:r>
                <m:d>
                  <m:dPr>
                    <m:begChr m:val="("/>
                    <m:endChr m:val=")"/>
                    <m:sepChr m:val=""/>
                    <m:grow/>
                  </m:dPr>
                  <m:e>
                    <m:sSub>
                      <m:e>
                        <m:r>
                          <m:t>x</m:t>
                        </m:r>
                      </m:e>
                      <m:sub>
                        <m:r>
                          <m:t>j</m:t>
                        </m:r>
                      </m:sub>
                    </m:sSub>
                  </m:e>
                </m:d>
                <m:r>
                  <m:rPr>
                    <m:sty m:val="p"/>
                  </m:rPr>
                  <m:t>}</m:t>
                </m:r>
              </m:e>
              <m:e>
                <m:r>
                  <m:rPr>
                    <m:sty m:val="p"/>
                  </m:rPr>
                  <m:t>=</m:t>
                </m:r>
                <m:sSup>
                  <m:e>
                    <m:r>
                      <m:t>σ</m:t>
                    </m:r>
                  </m:e>
                  <m:sup>
                    <m:r>
                      <m:t>2</m:t>
                    </m:r>
                  </m:sup>
                </m:sSup>
                <m:r>
                  <m:rPr>
                    <m:sty m:val="p"/>
                  </m:rPr>
                  <m:t>exp</m:t>
                </m:r>
                <m:d>
                  <m:dPr>
                    <m:begChr m:val="("/>
                    <m:endChr m:val=")"/>
                    <m:sepChr m:val=""/>
                    <m:grow/>
                  </m:dPr>
                  <m:e>
                    <m:r>
                      <m:rPr>
                        <m:sty m:val="p"/>
                      </m:rPr>
                      <m:t>−</m:t>
                    </m:r>
                    <m:f>
                      <m:fPr>
                        <m:type m:val="bar"/>
                      </m:fPr>
                      <m:num>
                        <m:r>
                          <m:rPr>
                            <m:sty m:val="p"/>
                          </m:rPr>
                          <m:t>∥</m:t>
                        </m:r>
                        <m:sSub>
                          <m:e>
                            <m:r>
                              <m:t>x</m:t>
                            </m:r>
                          </m:e>
                          <m:sub>
                            <m:r>
                              <m:t>i</m:t>
                            </m:r>
                          </m:sub>
                        </m:sSub>
                        <m:r>
                          <m:rPr>
                            <m:sty m:val="p"/>
                          </m:rPr>
                          <m:t>−</m:t>
                        </m:r>
                        <m:sSub>
                          <m:e>
                            <m:r>
                              <m:t>x</m:t>
                            </m:r>
                          </m:e>
                          <m:sub>
                            <m:r>
                              <m:t>j</m:t>
                            </m:r>
                          </m:sub>
                        </m:sSub>
                        <m:sSub>
                          <m:e>
                            <m:r>
                              <m:rPr>
                                <m:sty m:val="p"/>
                              </m:rPr>
                              <m:t>∥</m:t>
                            </m:r>
                          </m:e>
                          <m:sub>
                            <m:r>
                              <m:t>2</m:t>
                            </m:r>
                          </m:sub>
                        </m:sSub>
                      </m:num>
                      <m:den>
                        <m:r>
                          <m:t>ϕ</m:t>
                        </m:r>
                      </m:den>
                    </m:f>
                  </m:e>
                </m:d>
              </m:e>
            </m:mr>
            <m:mr>
              <m:e>
                <m:r>
                  <m:rPr>
                    <m:sty m:val="p"/>
                    <m:scr m:val="sans-serif"/>
                  </m:rPr>
                  <m:t>C</m:t>
                </m:r>
                <m:r>
                  <m:rPr>
                    <m:sty m:val="p"/>
                    <m:scr m:val="sans-serif"/>
                  </m:rPr>
                  <m:t>o</m:t>
                </m:r>
                <m:r>
                  <m:rPr>
                    <m:sty m:val="p"/>
                    <m:scr m:val="sans-serif"/>
                  </m:rPr>
                  <m:t>v</m:t>
                </m:r>
                <m:r>
                  <m:rPr>
                    <m:sty m:val="p"/>
                  </m:rPr>
                  <m:t>{</m:t>
                </m:r>
                <m:r>
                  <m:t>S</m:t>
                </m:r>
                <m:d>
                  <m:dPr>
                    <m:begChr m:val="("/>
                    <m:endChr m:val=")"/>
                    <m:sepChr m:val=""/>
                    <m:grow/>
                  </m:dPr>
                  <m:e>
                    <m:sSub>
                      <m:e>
                        <m:r>
                          <m:t>x</m:t>
                        </m:r>
                      </m:e>
                      <m:sub>
                        <m:r>
                          <m:t>i</m:t>
                        </m:r>
                      </m:sub>
                    </m:sSub>
                  </m:e>
                </m:d>
                <m:r>
                  <m:rPr>
                    <m:sty m:val="p"/>
                  </m:rPr>
                  <m:t>,</m:t>
                </m:r>
                <m:r>
                  <m:t>S</m:t>
                </m:r>
                <m:d>
                  <m:dPr>
                    <m:begChr m:val="("/>
                    <m:endChr m:val=")"/>
                    <m:sepChr m:val=""/>
                    <m:grow/>
                  </m:dPr>
                  <m:e>
                    <m:sSub>
                      <m:e>
                        <m:r>
                          <m:t>x</m:t>
                        </m:r>
                      </m:e>
                      <m:sub>
                        <m:r>
                          <m:t>j</m:t>
                        </m:r>
                      </m:sub>
                    </m:sSub>
                  </m:e>
                </m:d>
                <m:r>
                  <m:rPr>
                    <m:sty m:val="p"/>
                  </m:rPr>
                  <m:t>}</m:t>
                </m:r>
              </m:e>
              <m:e>
                <m:r>
                  <m:rPr>
                    <m:sty m:val="p"/>
                  </m:rPr>
                  <m:t>=</m:t>
                </m:r>
                <m:sSup>
                  <m:e>
                    <m:r>
                      <m:t>σ</m:t>
                    </m:r>
                  </m:e>
                  <m:sup>
                    <m:r>
                      <m:t>2</m:t>
                    </m:r>
                  </m:sup>
                </m:sSup>
                <m:r>
                  <m:rPr>
                    <m:sty m:val="p"/>
                  </m:rPr>
                  <m:t>exp</m:t>
                </m:r>
                <m:d>
                  <m:dPr>
                    <m:begChr m:val="("/>
                    <m:endChr m:val=")"/>
                    <m:sepChr m:val=""/>
                    <m:grow/>
                  </m:dPr>
                  <m:e>
                    <m:r>
                      <m:rPr>
                        <m:sty m:val="p"/>
                      </m:rPr>
                      <m:t>−</m:t>
                    </m:r>
                    <m:f>
                      <m:fPr>
                        <m:type m:val="bar"/>
                      </m:fPr>
                      <m:num>
                        <m:r>
                          <m:rPr>
                            <m:sty m:val="p"/>
                          </m:rPr>
                          <m:t>∥</m:t>
                        </m:r>
                        <m:sSub>
                          <m:e>
                            <m:r>
                              <m:t>x</m:t>
                            </m:r>
                          </m:e>
                          <m:sub>
                            <m:r>
                              <m:t>i</m:t>
                            </m:r>
                          </m:sub>
                        </m:sSub>
                        <m:r>
                          <m:rPr>
                            <m:sty m:val="p"/>
                          </m:rPr>
                          <m:t>−</m:t>
                        </m:r>
                        <m:sSub>
                          <m:e>
                            <m:r>
                              <m:t>x</m:t>
                            </m:r>
                          </m:e>
                          <m:sub>
                            <m:r>
                              <m:t>j</m:t>
                            </m:r>
                          </m:sub>
                        </m:sSub>
                        <m:sSubSup>
                          <m:e>
                            <m:r>
                              <m:rPr>
                                <m:sty m:val="p"/>
                              </m:rPr>
                              <m:t>∥</m:t>
                            </m:r>
                          </m:e>
                          <m:sub>
                            <m:r>
                              <m:t>2</m:t>
                            </m:r>
                          </m:sub>
                          <m:sup>
                            <m:r>
                              <m:t>2</m:t>
                            </m:r>
                          </m:sup>
                        </m:sSubSup>
                      </m:num>
                      <m:den>
                        <m:r>
                          <m:t>2</m:t>
                        </m:r>
                        <m:sSup>
                          <m:e>
                            <m:r>
                              <m:t>ϕ</m:t>
                            </m:r>
                          </m:e>
                          <m:sup>
                            <m:r>
                              <m:t>2</m:t>
                            </m:r>
                          </m:sup>
                        </m:sSup>
                      </m:den>
                    </m:f>
                  </m:e>
                </m:d>
              </m:e>
            </m:mr>
            <m:mr>
              <m:e>
                <m:r>
                  <m:rPr>
                    <m:sty m:val="p"/>
                    <m:scr m:val="sans-serif"/>
                  </m:rPr>
                  <m:t>C</m:t>
                </m:r>
                <m:r>
                  <m:rPr>
                    <m:sty m:val="p"/>
                    <m:scr m:val="sans-serif"/>
                  </m:rPr>
                  <m:t>o</m:t>
                </m:r>
                <m:r>
                  <m:rPr>
                    <m:sty m:val="p"/>
                    <m:scr m:val="sans-serif"/>
                  </m:rPr>
                  <m:t>v</m:t>
                </m:r>
                <m:r>
                  <m:rPr>
                    <m:sty m:val="p"/>
                  </m:rPr>
                  <m:t>{</m:t>
                </m:r>
                <m:r>
                  <m:t>S</m:t>
                </m:r>
                <m:d>
                  <m:dPr>
                    <m:begChr m:val="("/>
                    <m:endChr m:val=")"/>
                    <m:sepChr m:val=""/>
                    <m:grow/>
                  </m:dPr>
                  <m:e>
                    <m:sSub>
                      <m:e>
                        <m:r>
                          <m:t>x</m:t>
                        </m:r>
                      </m:e>
                      <m:sub>
                        <m:r>
                          <m:t>i</m:t>
                        </m:r>
                      </m:sub>
                    </m:sSub>
                  </m:e>
                </m:d>
                <m:r>
                  <m:rPr>
                    <m:sty m:val="p"/>
                  </m:rPr>
                  <m:t>,</m:t>
                </m:r>
                <m:r>
                  <m:t>S</m:t>
                </m:r>
                <m:d>
                  <m:dPr>
                    <m:begChr m:val="("/>
                    <m:endChr m:val=")"/>
                    <m:sepChr m:val=""/>
                    <m:grow/>
                  </m:dPr>
                  <m:e>
                    <m:sSub>
                      <m:e>
                        <m:r>
                          <m:t>x</m:t>
                        </m:r>
                      </m:e>
                      <m:sub>
                        <m:r>
                          <m:t>j</m:t>
                        </m:r>
                      </m:sub>
                    </m:sSub>
                  </m:e>
                </m:d>
                <m:r>
                  <m:rPr>
                    <m:sty m:val="p"/>
                  </m:rPr>
                  <m:t>}</m:t>
                </m:r>
              </m:e>
              <m:e>
                <m:r>
                  <m:rPr>
                    <m:sty m:val="p"/>
                  </m:rPr>
                  <m:t>=</m:t>
                </m:r>
                <m:sSup>
                  <m:e>
                    <m:r>
                      <m:t>σ</m:t>
                    </m:r>
                  </m:e>
                  <m:sup>
                    <m:r>
                      <m:t>2</m:t>
                    </m:r>
                  </m:sup>
                </m:sSup>
                <m:f>
                  <m:fPr>
                    <m:type m:val="bar"/>
                  </m:fPr>
                  <m:num>
                    <m:sSup>
                      <m:e>
                        <m:r>
                          <m:t>2</m:t>
                        </m:r>
                      </m:e>
                      <m:sup>
                        <m:r>
                          <m:t>1</m:t>
                        </m:r>
                        <m:r>
                          <m:rPr>
                            <m:sty m:val="p"/>
                          </m:rPr>
                          <m:t>−</m:t>
                        </m:r>
                        <m:r>
                          <m:t>ν</m:t>
                        </m:r>
                      </m:sup>
                    </m:sSup>
                  </m:num>
                  <m:den>
                    <m:r>
                      <m:t>Γ</m:t>
                    </m:r>
                    <m:d>
                      <m:dPr>
                        <m:begChr m:val="("/>
                        <m:endChr m:val=")"/>
                        <m:sepChr m:val=""/>
                        <m:grow/>
                      </m:dPr>
                      <m:e>
                        <m:r>
                          <m:t>ν</m:t>
                        </m:r>
                      </m:e>
                    </m:d>
                  </m:den>
                </m:f>
                <m:sSup>
                  <m:e>
                    <m:d>
                      <m:dPr>
                        <m:begChr m:val="("/>
                        <m:endChr m:val=")"/>
                        <m:sepChr m:val=""/>
                        <m:grow/>
                      </m:dPr>
                      <m:e>
                        <m:rad>
                          <m:radPr>
                            <m:degHide m:val="1"/>
                          </m:radPr>
                          <m:deg/>
                          <m:e>
                            <m:r>
                              <m:t>2</m:t>
                            </m:r>
                            <m:r>
                              <m:t>ν</m:t>
                            </m:r>
                          </m:e>
                        </m:rad>
                        <m:f>
                          <m:fPr>
                            <m:type m:val="bar"/>
                          </m:fPr>
                          <m:num>
                            <m:r>
                              <m:rPr>
                                <m:sty m:val="p"/>
                              </m:rPr>
                              <m:t>∥</m:t>
                            </m:r>
                            <m:sSub>
                              <m:e>
                                <m:r>
                                  <m:t>x</m:t>
                                </m:r>
                              </m:e>
                              <m:sub>
                                <m:r>
                                  <m:t>i</m:t>
                                </m:r>
                              </m:sub>
                            </m:sSub>
                            <m:r>
                              <m:rPr>
                                <m:sty m:val="p"/>
                              </m:rPr>
                              <m:t>−</m:t>
                            </m:r>
                            <m:sSub>
                              <m:e>
                                <m:r>
                                  <m:t>x</m:t>
                                </m:r>
                              </m:e>
                              <m:sub>
                                <m:r>
                                  <m:t>j</m:t>
                                </m:r>
                              </m:sub>
                            </m:sSub>
                            <m:sSub>
                              <m:e>
                                <m:r>
                                  <m:rPr>
                                    <m:sty m:val="p"/>
                                  </m:rPr>
                                  <m:t>∥</m:t>
                                </m:r>
                              </m:e>
                              <m:sub>
                                <m:r>
                                  <m:t>2</m:t>
                                </m:r>
                              </m:sub>
                            </m:sSub>
                          </m:num>
                          <m:den>
                            <m:r>
                              <m:t>ϕ</m:t>
                            </m:r>
                          </m:den>
                        </m:f>
                      </m:e>
                    </m:d>
                  </m:e>
                  <m:sup>
                    <m:r>
                      <m:t>ν</m:t>
                    </m:r>
                  </m:sup>
                </m:sSup>
                <m:sSub>
                  <m:e>
                    <m:r>
                      <m:t>K</m:t>
                    </m:r>
                  </m:e>
                  <m:sub>
                    <m:r>
                      <m:t>ν</m:t>
                    </m:r>
                  </m:sub>
                </m:sSub>
                <m:d>
                  <m:dPr>
                    <m:begChr m:val="("/>
                    <m:endChr m:val=")"/>
                    <m:sepChr m:val=""/>
                    <m:grow/>
                  </m:dPr>
                  <m:e>
                    <m:rad>
                      <m:radPr>
                        <m:degHide m:val="1"/>
                      </m:radPr>
                      <m:deg/>
                      <m:e>
                        <m:r>
                          <m:t>2</m:t>
                        </m:r>
                        <m:r>
                          <m:t>ν</m:t>
                        </m:r>
                      </m:e>
                    </m:rad>
                    <m:f>
                      <m:fPr>
                        <m:type m:val="bar"/>
                      </m:fPr>
                      <m:num>
                        <m:r>
                          <m:rPr>
                            <m:sty m:val="p"/>
                          </m:rPr>
                          <m:t>∥</m:t>
                        </m:r>
                        <m:sSub>
                          <m:e>
                            <m:r>
                              <m:t>x</m:t>
                            </m:r>
                          </m:e>
                          <m:sub>
                            <m:r>
                              <m:t>i</m:t>
                            </m:r>
                          </m:sub>
                        </m:sSub>
                        <m:r>
                          <m:rPr>
                            <m:sty m:val="p"/>
                          </m:rPr>
                          <m:t>−</m:t>
                        </m:r>
                        <m:sSub>
                          <m:e>
                            <m:r>
                              <m:t>x</m:t>
                            </m:r>
                          </m:e>
                          <m:sub>
                            <m:r>
                              <m:t>j</m:t>
                            </m:r>
                          </m:sub>
                        </m:sSub>
                        <m:sSub>
                          <m:e>
                            <m:r>
                              <m:rPr>
                                <m:sty m:val="p"/>
                              </m:rPr>
                              <m:t>∥</m:t>
                            </m:r>
                          </m:e>
                          <m:sub>
                            <m:r>
                              <m:t>2</m:t>
                            </m:r>
                          </m:sub>
                        </m:sSub>
                      </m:num>
                      <m:den>
                        <m:r>
                          <m:t>ϕ</m:t>
                        </m:r>
                      </m:den>
                    </m:f>
                  </m:e>
                </m:d>
              </m:e>
            </m:mr>
            <m:mr>
              <m:e>
                <m:sSub>
                  <m:e>
                    <m:r>
                      <m:t>K</m:t>
                    </m:r>
                  </m:e>
                  <m:sub>
                    <m:r>
                      <m:t>ν</m:t>
                    </m:r>
                  </m:sub>
                </m:sSub>
                <m:d>
                  <m:dPr>
                    <m:begChr m:val="("/>
                    <m:endChr m:val=")"/>
                    <m:sepChr m:val=""/>
                    <m:grow/>
                  </m:dPr>
                  <m:e>
                    <m:r>
                      <m:t>x</m:t>
                    </m:r>
                  </m:e>
                </m:d>
              </m:e>
              <m:e>
                <m:r>
                  <m:rPr>
                    <m:sty m:val="p"/>
                  </m:rPr>
                  <m:t>=</m:t>
                </m:r>
                <m:nary>
                  <m:naryPr>
                    <m:chr m:val="∫"/>
                    <m:limLoc m:val="subSup"/>
                    <m:subHide m:val="0"/>
                    <m:supHide m:val="0"/>
                  </m:naryPr>
                  <m:sub>
                    <m:r>
                      <m:t>0</m:t>
                    </m:r>
                  </m:sub>
                  <m:sup>
                    <m:r>
                      <m:rPr>
                        <m:sty m:val="p"/>
                      </m:rPr>
                      <m:t>∞</m:t>
                    </m:r>
                  </m:sup>
                  <m:e>
                    <m:r>
                      <m:rPr>
                        <m:sty m:val="p"/>
                      </m:rPr>
                      <m:t>exp</m:t>
                    </m:r>
                  </m:e>
                </m:nary>
                <m:d>
                  <m:dPr>
                    <m:begChr m:val="("/>
                    <m:endChr m:val=")"/>
                    <m:sepChr m:val=""/>
                    <m:grow/>
                  </m:dPr>
                  <m:e>
                    <m:r>
                      <m:rPr>
                        <m:sty m:val="p"/>
                      </m:rPr>
                      <m:t>−</m:t>
                    </m:r>
                    <m:r>
                      <m:t>x</m:t>
                    </m:r>
                    <m:r>
                      <m:rPr>
                        <m:sty m:val="p"/>
                      </m:rPr>
                      <m:t>cosh</m:t>
                    </m:r>
                    <m:r>
                      <m:t>t</m:t>
                    </m:r>
                  </m:e>
                </m:d>
                <m:r>
                  <m:rPr>
                    <m:sty m:val="p"/>
                  </m:rPr>
                  <m:t>cosh</m:t>
                </m:r>
                <m:d>
                  <m:dPr>
                    <m:begChr m:val="("/>
                    <m:endChr m:val=")"/>
                    <m:sepChr m:val=""/>
                    <m:grow/>
                  </m:dPr>
                  <m:e>
                    <m:r>
                      <m:t>ν</m:t>
                    </m:r>
                    <m:r>
                      <m:t>t</m:t>
                    </m:r>
                  </m:e>
                </m:d>
                <m:r>
                  <m:rPr>
                    <m:sty m:val="p"/>
                  </m:rPr>
                  <m:t>d</m:t>
                </m:r>
                <m:r>
                  <m:rPr>
                    <m:sty m:val="p"/>
                  </m:rPr>
                  <m:t>t</m:t>
                </m:r>
              </m:e>
            </m:mr>
          </m:m>
        </m:oMath>
      </m:oMathPara>
    </w:p>
    <w:p>
      <w:pPr>
        <w:pStyle w:val="FirstParagraph"/>
      </w:pPr>
      <w:r>
        <w:t xml:space="preserve">待估参数：代表方差的</w:t>
      </w:r>
      <w:r>
        <w:t xml:space="preserve"> </w:t>
      </w:r>
      <m:oMath>
        <m:sSup>
          <m:e>
            <m:r>
              <m:t>σ</m:t>
            </m:r>
          </m:e>
          <m:sup>
            <m:r>
              <m:t>2</m:t>
            </m:r>
          </m:sup>
        </m:sSup>
      </m:oMath>
      <w:r>
        <w:t xml:space="preserve"> </w:t>
      </w:r>
      <w:r>
        <w:t xml:space="preserve">和代表范围的</w:t>
      </w:r>
      <w:r>
        <w:t xml:space="preserve"> </w:t>
      </w:r>
      <m:oMath>
        <m:r>
          <m:t>ϕ</m:t>
        </m:r>
      </m:oMath>
      <w:r>
        <w:t xml:space="preserve"> </w:t>
      </w:r>
      <w:r>
        <w:t xml:space="preserve">。当</w:t>
      </w:r>
      <w:r>
        <w:t xml:space="preserve"> </w:t>
      </w:r>
      <m:oMath>
        <m:r>
          <m:t>ν</m:t>
        </m:r>
        <m:r>
          <m:rPr>
            <m:sty m:val="p"/>
          </m:rPr>
          <m:t>=</m:t>
        </m:r>
        <m:r>
          <m:t>1</m:t>
        </m:r>
        <m:r>
          <m:rPr>
            <m:sty m:val="p"/>
          </m:rPr>
          <m:t>/</m:t>
        </m:r>
        <m:r>
          <m:t>2</m:t>
        </m:r>
      </m:oMath>
      <w:r>
        <w:t xml:space="preserve"> </w:t>
      </w:r>
      <w:r>
        <w:t xml:space="preserve">时，梅隆型退化为指数型。</w:t>
      </w:r>
    </w:p>
    <w:bookmarkEnd w:id="2064"/>
    <w:bookmarkStart w:id="2065" w:name="观测数据"/>
    <w:p>
      <w:pPr>
        <w:pStyle w:val="Heading3"/>
      </w:pPr>
      <w:r>
        <w:t xml:space="preserve">33.3.2 观测数据</w:t>
      </w:r>
    </w:p>
    <w:p>
      <w:pPr>
        <w:pStyle w:val="SourceCode"/>
      </w:pPr>
      <w:r>
        <w:rPr>
          <w:rStyle w:val="CommentTok"/>
        </w:rPr>
        <w:t xml:space="preserve"># 加载数据</w:t>
      </w:r>
      <w:r>
        <w:br/>
      </w:r>
      <w:r>
        <w:rPr>
          <w:rStyle w:val="NormalTok"/>
        </w:rPr>
        <w:t xml:space="preserve">rongelap </w:t>
      </w:r>
      <w:r>
        <w:rPr>
          <w:rStyle w:val="OtherTok"/>
        </w:rPr>
        <w:t xml:space="preserve">&lt;-</w:t>
      </w:r>
      <w:r>
        <w:rPr>
          <w:rStyle w:val="NormalTok"/>
        </w:rPr>
        <w:t xml:space="preserve"> </w:t>
      </w:r>
      <w:r>
        <w:rPr>
          <w:rStyle w:val="FunctionTok"/>
        </w:rPr>
        <w:t xml:space="preserve">readRDS</w:t>
      </w:r>
      <w:r>
        <w:rPr>
          <w:rStyle w:val="NormalTok"/>
        </w:rPr>
        <w:t xml:space="preserve">(</w:t>
      </w:r>
      <w:r>
        <w:rPr>
          <w:rStyle w:val="AttributeTok"/>
        </w:rPr>
        <w:t xml:space="preserve">file =</w:t>
      </w:r>
      <w:r>
        <w:rPr>
          <w:rStyle w:val="NormalTok"/>
        </w:rPr>
        <w:t xml:space="preserve"> </w:t>
      </w:r>
      <w:r>
        <w:rPr>
          <w:rStyle w:val="StringTok"/>
        </w:rPr>
        <w:t xml:space="preserve">"data/rongelap.rds"</w:t>
      </w:r>
      <w:r>
        <w:rPr>
          <w:rStyle w:val="NormalTok"/>
        </w:rPr>
        <w:t xml:space="preserve">)</w:t>
      </w:r>
      <w:r>
        <w:br/>
      </w:r>
      <w:r>
        <w:rPr>
          <w:rStyle w:val="NormalTok"/>
        </w:rPr>
        <w:t xml:space="preserve">rongelap_coastline </w:t>
      </w:r>
      <w:r>
        <w:rPr>
          <w:rStyle w:val="OtherTok"/>
        </w:rPr>
        <w:t xml:space="preserve">&lt;-</w:t>
      </w:r>
      <w:r>
        <w:rPr>
          <w:rStyle w:val="NormalTok"/>
        </w:rPr>
        <w:t xml:space="preserve"> </w:t>
      </w:r>
      <w:r>
        <w:rPr>
          <w:rStyle w:val="FunctionTok"/>
        </w:rPr>
        <w:t xml:space="preserve">readRDS</w:t>
      </w:r>
      <w:r>
        <w:rPr>
          <w:rStyle w:val="NormalTok"/>
        </w:rPr>
        <w:t xml:space="preserve">(</w:t>
      </w:r>
      <w:r>
        <w:rPr>
          <w:rStyle w:val="AttributeTok"/>
        </w:rPr>
        <w:t xml:space="preserve">file =</w:t>
      </w:r>
      <w:r>
        <w:rPr>
          <w:rStyle w:val="NormalTok"/>
        </w:rPr>
        <w:t xml:space="preserve"> </w:t>
      </w:r>
      <w:r>
        <w:rPr>
          <w:rStyle w:val="StringTok"/>
        </w:rPr>
        <w:t xml:space="preserve">"data/rongelap_coastline.rds"</w:t>
      </w:r>
      <w:r>
        <w:rPr>
          <w:rStyle w:val="NormalTok"/>
        </w:rPr>
        <w:t xml:space="preserve">)</w:t>
      </w:r>
      <w:r>
        <w:br/>
      </w:r>
      <w:r>
        <w:rPr>
          <w:rStyle w:val="CommentTok"/>
        </w:rPr>
        <w:t xml:space="preserve"># 准备输入数据</w:t>
      </w:r>
      <w:r>
        <w:br/>
      </w:r>
      <w:r>
        <w:rPr>
          <w:rStyle w:val="NormalTok"/>
        </w:rPr>
        <w:t xml:space="preserve">rongelap_poisson_d </w:t>
      </w:r>
      <w:r>
        <w:rPr>
          <w:rStyle w:val="OtherTok"/>
        </w:rPr>
        <w:t xml:space="preserve">&lt;-</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N =</w:t>
      </w:r>
      <w:r>
        <w:rPr>
          <w:rStyle w:val="NormalTok"/>
        </w:rPr>
        <w:t xml:space="preserve"> </w:t>
      </w:r>
      <w:r>
        <w:rPr>
          <w:rStyle w:val="FunctionTok"/>
        </w:rPr>
        <w:t xml:space="preserve">nrow</w:t>
      </w:r>
      <w:r>
        <w:rPr>
          <w:rStyle w:val="NormalTok"/>
        </w:rPr>
        <w:t xml:space="preserve">(rongelap), </w:t>
      </w:r>
      <w:r>
        <w:rPr>
          <w:rStyle w:val="CommentTok"/>
        </w:rPr>
        <w:t xml:space="preserve"># 观测记录的条数</w:t>
      </w:r>
      <w:r>
        <w:br/>
      </w:r>
      <w:r>
        <w:rPr>
          <w:rStyle w:val="NormalTok"/>
        </w:rPr>
        <w:t xml:space="preserve">  </w:t>
      </w:r>
      <w:r>
        <w:rPr>
          <w:rStyle w:val="AttributeTok"/>
        </w:rPr>
        <w:t xml:space="preserve">D =</w:t>
      </w:r>
      <w:r>
        <w:rPr>
          <w:rStyle w:val="NormalTok"/>
        </w:rPr>
        <w:t xml:space="preserve"> </w:t>
      </w:r>
      <w:r>
        <w:rPr>
          <w:rStyle w:val="DecValTok"/>
        </w:rPr>
        <w:t xml:space="preserve">2</w:t>
      </w:r>
      <w:r>
        <w:rPr>
          <w:rStyle w:val="NormalTok"/>
        </w:rPr>
        <w:t xml:space="preserve">, </w:t>
      </w:r>
      <w:r>
        <w:rPr>
          <w:rStyle w:val="CommentTok"/>
        </w:rPr>
        <w:t xml:space="preserve"># 2 维坐标</w:t>
      </w:r>
      <w:r>
        <w:br/>
      </w:r>
      <w:r>
        <w:rPr>
          <w:rStyle w:val="NormalTok"/>
        </w:rPr>
        <w:t xml:space="preserve">  </w:t>
      </w:r>
      <w:r>
        <w:rPr>
          <w:rStyle w:val="AttributeTok"/>
        </w:rPr>
        <w:t xml:space="preserve">X =</w:t>
      </w:r>
      <w:r>
        <w:rPr>
          <w:rStyle w:val="NormalTok"/>
        </w:rPr>
        <w:t xml:space="preserve"> rongelap[,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rPr>
          <w:rStyle w:val="SpecialCharTok"/>
        </w:rPr>
        <w:t xml:space="preserve">/</w:t>
      </w:r>
      <w:r>
        <w:rPr>
          <w:rStyle w:val="NormalTok"/>
        </w:rPr>
        <w:t xml:space="preserve"> </w:t>
      </w:r>
      <w:r>
        <w:rPr>
          <w:rStyle w:val="DecValTok"/>
        </w:rPr>
        <w:t xml:space="preserve">6000</w:t>
      </w:r>
      <w:r>
        <w:rPr>
          <w:rStyle w:val="NormalTok"/>
        </w:rPr>
        <w:t xml:space="preserve">, </w:t>
      </w:r>
      <w:r>
        <w:rPr>
          <w:rStyle w:val="CommentTok"/>
        </w:rPr>
        <w:t xml:space="preserve"># N x 2 矩阵</w:t>
      </w:r>
      <w:r>
        <w:br/>
      </w:r>
      <w:r>
        <w:rPr>
          <w:rStyle w:val="NormalTok"/>
        </w:rPr>
        <w:t xml:space="preserve">  </w:t>
      </w:r>
      <w:r>
        <w:rPr>
          <w:rStyle w:val="AttributeTok"/>
        </w:rPr>
        <w:t xml:space="preserve">y =</w:t>
      </w:r>
      <w:r>
        <w:rPr>
          <w:rStyle w:val="NormalTok"/>
        </w:rPr>
        <w:t xml:space="preserve"> rongelap</w:t>
      </w:r>
      <w:r>
        <w:rPr>
          <w:rStyle w:val="SpecialCharTok"/>
        </w:rPr>
        <w:t xml:space="preserve">$</w:t>
      </w:r>
      <w:r>
        <w:rPr>
          <w:rStyle w:val="NormalTok"/>
        </w:rPr>
        <w:t xml:space="preserve">counts, </w:t>
      </w:r>
      <w:r>
        <w:rPr>
          <w:rStyle w:val="CommentTok"/>
        </w:rPr>
        <w:t xml:space="preserve"># 响应变量</w:t>
      </w:r>
      <w:r>
        <w:br/>
      </w:r>
      <w:r>
        <w:rPr>
          <w:rStyle w:val="NormalTok"/>
        </w:rPr>
        <w:t xml:space="preserve">  </w:t>
      </w:r>
      <w:r>
        <w:rPr>
          <w:rStyle w:val="AttributeTok"/>
        </w:rPr>
        <w:t xml:space="preserve">offsets =</w:t>
      </w:r>
      <w:r>
        <w:rPr>
          <w:rStyle w:val="NormalTok"/>
        </w:rPr>
        <w:t xml:space="preserve"> rongelap</w:t>
      </w:r>
      <w:r>
        <w:rPr>
          <w:rStyle w:val="SpecialCharTok"/>
        </w:rPr>
        <w:t xml:space="preserve">$</w:t>
      </w:r>
      <w:r>
        <w:rPr>
          <w:rStyle w:val="NormalTok"/>
        </w:rPr>
        <w:t xml:space="preserve">time </w:t>
      </w:r>
      <w:r>
        <w:rPr>
          <w:rStyle w:val="CommentTok"/>
        </w:rPr>
        <w:t xml:space="preserve"># 漂移项</w:t>
      </w:r>
      <w:r>
        <w:br/>
      </w:r>
      <w:r>
        <w:rPr>
          <w:rStyle w:val="NormalTok"/>
        </w:rPr>
        <w:t xml:space="preserve">)</w:t>
      </w:r>
      <w:r>
        <w:br/>
      </w:r>
      <w:r>
        <w:rPr>
          <w:rStyle w:val="CommentTok"/>
        </w:rPr>
        <w:t xml:space="preserve"># 准备参数初始化数据</w:t>
      </w:r>
      <w:r>
        <w:br/>
      </w: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nchains </w:t>
      </w:r>
      <w:r>
        <w:rPr>
          <w:rStyle w:val="OtherTok"/>
        </w:rPr>
        <w:t xml:space="preserve">&lt;-</w:t>
      </w:r>
      <w:r>
        <w:rPr>
          <w:rStyle w:val="NormalTok"/>
        </w:rPr>
        <w:t xml:space="preserve"> </w:t>
      </w:r>
      <w:r>
        <w:rPr>
          <w:rStyle w:val="DecValTok"/>
        </w:rPr>
        <w:t xml:space="preserve">2</w:t>
      </w:r>
      <w:r>
        <w:rPr>
          <w:rStyle w:val="NormalTok"/>
        </w:rPr>
        <w:t xml:space="preserve"> </w:t>
      </w:r>
      <w:r>
        <w:rPr>
          <w:rStyle w:val="CommentTok"/>
        </w:rPr>
        <w:t xml:space="preserve"># 2 条迭代链</w:t>
      </w:r>
      <w:r>
        <w:br/>
      </w:r>
      <w:r>
        <w:rPr>
          <w:rStyle w:val="NormalTok"/>
        </w:rPr>
        <w:t xml:space="preserve">inits_data_poisson </w:t>
      </w:r>
      <w:r>
        <w:rPr>
          <w:rStyle w:val="OtherTok"/>
        </w:rPr>
        <w:t xml:space="preserve">&lt;-</w:t>
      </w:r>
      <w:r>
        <w:rPr>
          <w:rStyle w:val="NormalTok"/>
        </w:rPr>
        <w:t xml:space="preserve"> </w:t>
      </w:r>
      <w:r>
        <w:rPr>
          <w:rStyle w:val="FunctionTok"/>
        </w:rPr>
        <w:t xml:space="preserve">lapply</w:t>
      </w:r>
      <w:r>
        <w:rPr>
          <w:rStyle w:val="NormalTok"/>
        </w:rPr>
        <w:t xml:space="preserve">(</w:t>
      </w:r>
      <w:r>
        <w:rPr>
          <w:rStyle w:val="DecValTok"/>
        </w:rPr>
        <w:t xml:space="preserve">1</w:t>
      </w:r>
      <w:r>
        <w:rPr>
          <w:rStyle w:val="SpecialCharTok"/>
        </w:rPr>
        <w:t xml:space="preserve">:</w:t>
      </w:r>
      <w:r>
        <w:rPr>
          <w:rStyle w:val="NormalTok"/>
        </w:rPr>
        <w:t xml:space="preserve">nchains, </w:t>
      </w:r>
      <w:r>
        <w:rPr>
          <w:rStyle w:val="ControlFlowTok"/>
        </w:rPr>
        <w:t xml:space="preserve">function</w:t>
      </w:r>
      <w:r>
        <w:rPr>
          <w:rStyle w:val="NormalTok"/>
        </w:rPr>
        <w:t xml:space="preserve">(i) {</w:t>
      </w:r>
      <w:r>
        <w:br/>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beta =</w:t>
      </w:r>
      <w:r>
        <w:rPr>
          <w:rStyle w:val="NormalTok"/>
        </w:rPr>
        <w:t xml:space="preserve"> </w:t>
      </w:r>
      <w:r>
        <w:rPr>
          <w:rStyle w:val="FunctionTok"/>
        </w:rPr>
        <w:t xml:space="preserve">rnorm</w:t>
      </w:r>
      <w:r>
        <w:rPr>
          <w:rStyle w:val="NormalTok"/>
        </w:rPr>
        <w:t xml:space="preserve">(</w:t>
      </w:r>
      <w:r>
        <w:rPr>
          <w:rStyle w:val="DecValTok"/>
        </w:rPr>
        <w:t xml:space="preserve">1</w:t>
      </w:r>
      <w:r>
        <w:rPr>
          <w:rStyle w:val="NormalTok"/>
        </w:rPr>
        <w:t xml:space="preserve">),</w:t>
      </w:r>
      <w:r>
        <w:br/>
      </w:r>
      <w:r>
        <w:rPr>
          <w:rStyle w:val="NormalTok"/>
        </w:rPr>
        <w:t xml:space="preserve">    </w:t>
      </w:r>
      <w:r>
        <w:rPr>
          <w:rStyle w:val="AttributeTok"/>
        </w:rPr>
        <w:t xml:space="preserve">sigma =</w:t>
      </w:r>
      <w:r>
        <w:rPr>
          <w:rStyle w:val="NormalTok"/>
        </w:rPr>
        <w:t xml:space="preserve"> </w:t>
      </w:r>
      <w:r>
        <w:rPr>
          <w:rStyle w:val="FunctionTok"/>
        </w:rPr>
        <w:t xml:space="preserve">runif</w:t>
      </w:r>
      <w:r>
        <w:rPr>
          <w:rStyle w:val="NormalTok"/>
        </w:rPr>
        <w:t xml:space="preserve">(</w:t>
      </w:r>
      <w:r>
        <w:rPr>
          <w:rStyle w:val="DecValTok"/>
        </w:rPr>
        <w:t xml:space="preserve">1</w:t>
      </w:r>
      <w:r>
        <w:rPr>
          <w:rStyle w:val="NormalTok"/>
        </w:rPr>
        <w:t xml:space="preserve">),</w:t>
      </w:r>
      <w:r>
        <w:br/>
      </w:r>
      <w:r>
        <w:rPr>
          <w:rStyle w:val="NormalTok"/>
        </w:rPr>
        <w:t xml:space="preserve">    </w:t>
      </w:r>
      <w:r>
        <w:rPr>
          <w:rStyle w:val="AttributeTok"/>
        </w:rPr>
        <w:t xml:space="preserve">phi =</w:t>
      </w:r>
      <w:r>
        <w:rPr>
          <w:rStyle w:val="NormalTok"/>
        </w:rPr>
        <w:t xml:space="preserve"> </w:t>
      </w:r>
      <w:r>
        <w:rPr>
          <w:rStyle w:val="FunctionTok"/>
        </w:rPr>
        <w:t xml:space="preserve">runif</w:t>
      </w:r>
      <w:r>
        <w:rPr>
          <w:rStyle w:val="NormalTok"/>
        </w:rPr>
        <w:t xml:space="preserve">(</w:t>
      </w:r>
      <w:r>
        <w:rPr>
          <w:rStyle w:val="DecValTok"/>
        </w:rPr>
        <w:t xml:space="preserve">1</w:t>
      </w:r>
      <w:r>
        <w:rPr>
          <w:rStyle w:val="NormalTok"/>
        </w:rPr>
        <w:t xml:space="preserve">),</w:t>
      </w:r>
      <w:r>
        <w:br/>
      </w:r>
      <w:r>
        <w:rPr>
          <w:rStyle w:val="NormalTok"/>
        </w:rPr>
        <w:t xml:space="preserve">    </w:t>
      </w:r>
      <w:r>
        <w:rPr>
          <w:rStyle w:val="AttributeTok"/>
        </w:rPr>
        <w:t xml:space="preserve">lambda =</w:t>
      </w:r>
      <w:r>
        <w:rPr>
          <w:rStyle w:val="NormalTok"/>
        </w:rPr>
        <w:t xml:space="preserve"> </w:t>
      </w:r>
      <w:r>
        <w:rPr>
          <w:rStyle w:val="FunctionTok"/>
        </w:rPr>
        <w:t xml:space="preserve">rnorm</w:t>
      </w:r>
      <w:r>
        <w:rPr>
          <w:rStyle w:val="NormalTok"/>
        </w:rPr>
        <w:t xml:space="preserve">(</w:t>
      </w:r>
      <w:r>
        <w:rPr>
          <w:rStyle w:val="DecValTok"/>
        </w:rPr>
        <w:t xml:space="preserve">157</w:t>
      </w:r>
      <w:r>
        <w:rPr>
          <w:rStyle w:val="NormalTok"/>
        </w:rPr>
        <w:t xml:space="preserve">)</w:t>
      </w:r>
      <w:r>
        <w:br/>
      </w:r>
      <w:r>
        <w:rPr>
          <w:rStyle w:val="NormalTok"/>
        </w:rPr>
        <w:t xml:space="preserve">  )</w:t>
      </w:r>
      <w:r>
        <w:br/>
      </w:r>
      <w:r>
        <w:rPr>
          <w:rStyle w:val="NormalTok"/>
        </w:rPr>
        <w:t xml:space="preserve">})</w:t>
      </w:r>
    </w:p>
    <w:bookmarkEnd w:id="2065"/>
    <w:bookmarkStart w:id="2070" w:name="预测数据"/>
    <w:p>
      <w:pPr>
        <w:pStyle w:val="Heading3"/>
      </w:pPr>
      <w:r>
        <w:t xml:space="preserve">33.3.3 预测数据</w:t>
      </w:r>
    </w:p>
    <w:p>
      <w:pPr>
        <w:pStyle w:val="FirstParagraph"/>
      </w:pPr>
      <w:r>
        <w:t xml:space="preserve">预测未采样的位置的核辐射强度，根据海岸线数据网格化全岛，以格点代表未采样的位置</w:t>
      </w:r>
    </w:p>
    <w:p>
      <w:pPr>
        <w:pStyle w:val="SourceCode"/>
      </w:pPr>
      <w:r>
        <w:rPr>
          <w:rStyle w:val="FunctionTok"/>
        </w:rPr>
        <w:t xml:space="preserve">library</w:t>
      </w:r>
      <w:r>
        <w:rPr>
          <w:rStyle w:val="NormalTok"/>
        </w:rPr>
        <w:t xml:space="preserve">(sf)</w:t>
      </w:r>
      <w:r>
        <w:br/>
      </w:r>
      <w:r>
        <w:rPr>
          <w:rStyle w:val="FunctionTok"/>
        </w:rPr>
        <w:t xml:space="preserve">library</w:t>
      </w:r>
      <w:r>
        <w:rPr>
          <w:rStyle w:val="NormalTok"/>
        </w:rPr>
        <w:t xml:space="preserve">(abind)</w:t>
      </w:r>
      <w:r>
        <w:br/>
      </w:r>
      <w:r>
        <w:rPr>
          <w:rStyle w:val="FunctionTok"/>
        </w:rPr>
        <w:t xml:space="preserve">library</w:t>
      </w:r>
      <w:r>
        <w:rPr>
          <w:rStyle w:val="NormalTok"/>
        </w:rPr>
        <w:t xml:space="preserve">(stars)</w:t>
      </w:r>
      <w:r>
        <w:br/>
      </w:r>
      <w:r>
        <w:rPr>
          <w:rStyle w:val="CommentTok"/>
        </w:rPr>
        <w:t xml:space="preserve"># 类型转化</w:t>
      </w:r>
      <w:r>
        <w:br/>
      </w:r>
      <w:r>
        <w:rPr>
          <w:rStyle w:val="NormalTok"/>
        </w:rPr>
        <w:t xml:space="preserve">rongelap_sf </w:t>
      </w:r>
      <w:r>
        <w:rPr>
          <w:rStyle w:val="OtherTok"/>
        </w:rPr>
        <w:t xml:space="preserve">&lt;-</w:t>
      </w:r>
      <w:r>
        <w:rPr>
          <w:rStyle w:val="NormalTok"/>
        </w:rPr>
        <w:t xml:space="preserve"> </w:t>
      </w:r>
      <w:r>
        <w:rPr>
          <w:rStyle w:val="FunctionTok"/>
        </w:rPr>
        <w:t xml:space="preserve">st_as_sf</w:t>
      </w:r>
      <w:r>
        <w:rPr>
          <w:rStyle w:val="NormalTok"/>
        </w:rPr>
        <w:t xml:space="preserve">(rongelap, </w:t>
      </w:r>
      <w:r>
        <w:rPr>
          <w:rStyle w:val="AttributeTok"/>
        </w:rPr>
        <w:t xml:space="preserve">coords =</w:t>
      </w:r>
      <w:r>
        <w:rPr>
          <w:rStyle w:val="NormalTok"/>
        </w:rPr>
        <w:t xml:space="preserve">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rPr>
          <w:rStyle w:val="AttributeTok"/>
        </w:rPr>
        <w:t xml:space="preserve">dim =</w:t>
      </w:r>
      <w:r>
        <w:rPr>
          <w:rStyle w:val="NormalTok"/>
        </w:rPr>
        <w:t xml:space="preserve"> </w:t>
      </w:r>
      <w:r>
        <w:rPr>
          <w:rStyle w:val="StringTok"/>
        </w:rPr>
        <w:t xml:space="preserve">"XY"</w:t>
      </w:r>
      <w:r>
        <w:rPr>
          <w:rStyle w:val="NormalTok"/>
        </w:rPr>
        <w:t xml:space="preserve">)</w:t>
      </w:r>
      <w:r>
        <w:br/>
      </w:r>
      <w:r>
        <w:rPr>
          <w:rStyle w:val="NormalTok"/>
        </w:rPr>
        <w:t xml:space="preserve">rongelap_coastline_sf </w:t>
      </w:r>
      <w:r>
        <w:rPr>
          <w:rStyle w:val="OtherTok"/>
        </w:rPr>
        <w:t xml:space="preserve">&lt;-</w:t>
      </w:r>
      <w:r>
        <w:rPr>
          <w:rStyle w:val="NormalTok"/>
        </w:rPr>
        <w:t xml:space="preserve"> </w:t>
      </w:r>
      <w:r>
        <w:rPr>
          <w:rStyle w:val="FunctionTok"/>
        </w:rPr>
        <w:t xml:space="preserve">st_as_sf</w:t>
      </w:r>
      <w:r>
        <w:rPr>
          <w:rStyle w:val="NormalTok"/>
        </w:rPr>
        <w:t xml:space="preserve">(rongelap_coastline, </w:t>
      </w:r>
      <w:r>
        <w:rPr>
          <w:rStyle w:val="AttributeTok"/>
        </w:rPr>
        <w:t xml:space="preserve">coords =</w:t>
      </w:r>
      <w:r>
        <w:rPr>
          <w:rStyle w:val="NormalTok"/>
        </w:rPr>
        <w:t xml:space="preserve">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rPr>
          <w:rStyle w:val="AttributeTok"/>
        </w:rPr>
        <w:t xml:space="preserve">dim =</w:t>
      </w:r>
      <w:r>
        <w:rPr>
          <w:rStyle w:val="NormalTok"/>
        </w:rPr>
        <w:t xml:space="preserve"> </w:t>
      </w:r>
      <w:r>
        <w:rPr>
          <w:rStyle w:val="StringTok"/>
        </w:rPr>
        <w:t xml:space="preserve">"XY"</w:t>
      </w:r>
      <w:r>
        <w:rPr>
          <w:rStyle w:val="NormalTok"/>
        </w:rPr>
        <w:t xml:space="preserve">)</w:t>
      </w:r>
      <w:r>
        <w:br/>
      </w:r>
      <w:r>
        <w:rPr>
          <w:rStyle w:val="NormalTok"/>
        </w:rPr>
        <w:t xml:space="preserve">rongelap_coastline_sfp </w:t>
      </w:r>
      <w:r>
        <w:rPr>
          <w:rStyle w:val="OtherTok"/>
        </w:rPr>
        <w:t xml:space="preserve">&lt;-</w:t>
      </w:r>
      <w:r>
        <w:rPr>
          <w:rStyle w:val="NormalTok"/>
        </w:rPr>
        <w:t xml:space="preserve"> </w:t>
      </w:r>
      <w:r>
        <w:rPr>
          <w:rStyle w:val="FunctionTok"/>
        </w:rPr>
        <w:t xml:space="preserve">st_cast</w:t>
      </w:r>
      <w:r>
        <w:rPr>
          <w:rStyle w:val="NormalTok"/>
        </w:rPr>
        <w:t xml:space="preserve">(</w:t>
      </w:r>
      <w:r>
        <w:rPr>
          <w:rStyle w:val="FunctionTok"/>
        </w:rPr>
        <w:t xml:space="preserve">st_combine</w:t>
      </w:r>
      <w:r>
        <w:rPr>
          <w:rStyle w:val="NormalTok"/>
        </w:rPr>
        <w:t xml:space="preserve">(</w:t>
      </w:r>
      <w:r>
        <w:rPr>
          <w:rStyle w:val="FunctionTok"/>
        </w:rPr>
        <w:t xml:space="preserve">st_geometry</w:t>
      </w:r>
      <w:r>
        <w:rPr>
          <w:rStyle w:val="NormalTok"/>
        </w:rPr>
        <w:t xml:space="preserve">(rongelap_coastline_sf)), </w:t>
      </w:r>
      <w:r>
        <w:rPr>
          <w:rStyle w:val="StringTok"/>
        </w:rPr>
        <w:t xml:space="preserve">"POLYGON"</w:t>
      </w:r>
      <w:r>
        <w:rPr>
          <w:rStyle w:val="NormalTok"/>
        </w:rPr>
        <w:t xml:space="preserve">)</w:t>
      </w:r>
      <w:r>
        <w:br/>
      </w:r>
      <w:r>
        <w:rPr>
          <w:rStyle w:val="CommentTok"/>
        </w:rPr>
        <w:t xml:space="preserve"># 添加缓冲区</w:t>
      </w:r>
      <w:r>
        <w:br/>
      </w:r>
      <w:r>
        <w:rPr>
          <w:rStyle w:val="NormalTok"/>
        </w:rPr>
        <w:t xml:space="preserve">rongelap_coastline_buffer </w:t>
      </w:r>
      <w:r>
        <w:rPr>
          <w:rStyle w:val="OtherTok"/>
        </w:rPr>
        <w:t xml:space="preserve">&lt;-</w:t>
      </w:r>
      <w:r>
        <w:rPr>
          <w:rStyle w:val="NormalTok"/>
        </w:rPr>
        <w:t xml:space="preserve"> </w:t>
      </w:r>
      <w:r>
        <w:rPr>
          <w:rStyle w:val="FunctionTok"/>
        </w:rPr>
        <w:t xml:space="preserve">st_buffer</w:t>
      </w:r>
      <w:r>
        <w:rPr>
          <w:rStyle w:val="NormalTok"/>
        </w:rPr>
        <w:t xml:space="preserve">(rongelap_coastline_sfp, </w:t>
      </w:r>
      <w:r>
        <w:rPr>
          <w:rStyle w:val="AttributeTok"/>
        </w:rPr>
        <w:t xml:space="preserve">dist =</w:t>
      </w:r>
      <w:r>
        <w:rPr>
          <w:rStyle w:val="NormalTok"/>
        </w:rPr>
        <w:t xml:space="preserve"> </w:t>
      </w:r>
      <w:r>
        <w:rPr>
          <w:rStyle w:val="DecValTok"/>
        </w:rPr>
        <w:t xml:space="preserve">50</w:t>
      </w:r>
      <w:r>
        <w:rPr>
          <w:rStyle w:val="NormalTok"/>
        </w:rPr>
        <w:t xml:space="preserve">)</w:t>
      </w:r>
      <w:r>
        <w:br/>
      </w:r>
      <w:r>
        <w:rPr>
          <w:rStyle w:val="CommentTok"/>
        </w:rPr>
        <w:t xml:space="preserve"># 构造带边界约束的网格</w:t>
      </w:r>
      <w:r>
        <w:br/>
      </w:r>
      <w:r>
        <w:rPr>
          <w:rStyle w:val="NormalTok"/>
        </w:rPr>
        <w:t xml:space="preserve">rongelap_coastline_grid </w:t>
      </w:r>
      <w:r>
        <w:rPr>
          <w:rStyle w:val="OtherTok"/>
        </w:rPr>
        <w:t xml:space="preserve">&lt;-</w:t>
      </w:r>
      <w:r>
        <w:rPr>
          <w:rStyle w:val="NormalTok"/>
        </w:rPr>
        <w:t xml:space="preserve"> </w:t>
      </w:r>
      <w:r>
        <w:rPr>
          <w:rStyle w:val="FunctionTok"/>
        </w:rPr>
        <w:t xml:space="preserve">st_make_grid</w:t>
      </w:r>
      <w:r>
        <w:rPr>
          <w:rStyle w:val="NormalTok"/>
        </w:rPr>
        <w:t xml:space="preserve">(rongelap_coastline_buffer, </w:t>
      </w:r>
      <w:r>
        <w:rPr>
          <w:rStyle w:val="AttributeTok"/>
        </w:rPr>
        <w:t xml:space="preserve">n =</w:t>
      </w:r>
      <w:r>
        <w:rPr>
          <w:rStyle w:val="NormalTok"/>
        </w:rPr>
        <w:t xml:space="preserve"> </w:t>
      </w:r>
      <w:r>
        <w:rPr>
          <w:rStyle w:val="FunctionTok"/>
        </w:rPr>
        <w:t xml:space="preserve">c</w:t>
      </w:r>
      <w:r>
        <w:rPr>
          <w:rStyle w:val="NormalTok"/>
        </w:rPr>
        <w:t xml:space="preserve">(</w:t>
      </w:r>
      <w:r>
        <w:rPr>
          <w:rStyle w:val="DecValTok"/>
        </w:rPr>
        <w:t xml:space="preserve">150</w:t>
      </w:r>
      <w:r>
        <w:rPr>
          <w:rStyle w:val="NormalTok"/>
        </w:rPr>
        <w:t xml:space="preserve">, </w:t>
      </w:r>
      <w:r>
        <w:rPr>
          <w:rStyle w:val="DecValTok"/>
        </w:rPr>
        <w:t xml:space="preserve">75</w:t>
      </w:r>
      <w:r>
        <w:rPr>
          <w:rStyle w:val="NormalTok"/>
        </w:rPr>
        <w:t xml:space="preserve">))</w:t>
      </w:r>
      <w:r>
        <w:br/>
      </w:r>
      <w:r>
        <w:rPr>
          <w:rStyle w:val="CommentTok"/>
        </w:rPr>
        <w:t xml:space="preserve"># 将 sfc 类型转化为 sf 类型</w:t>
      </w:r>
      <w:r>
        <w:br/>
      </w:r>
      <w:r>
        <w:rPr>
          <w:rStyle w:val="NormalTok"/>
        </w:rPr>
        <w:t xml:space="preserve">rongelap_coastline_grid </w:t>
      </w:r>
      <w:r>
        <w:rPr>
          <w:rStyle w:val="OtherTok"/>
        </w:rPr>
        <w:t xml:space="preserve">&lt;-</w:t>
      </w:r>
      <w:r>
        <w:rPr>
          <w:rStyle w:val="NormalTok"/>
        </w:rPr>
        <w:t xml:space="preserve"> </w:t>
      </w:r>
      <w:r>
        <w:rPr>
          <w:rStyle w:val="FunctionTok"/>
        </w:rPr>
        <w:t xml:space="preserve">st_as_sf</w:t>
      </w:r>
      <w:r>
        <w:rPr>
          <w:rStyle w:val="NormalTok"/>
        </w:rPr>
        <w:t xml:space="preserve">(rongelap_coastline_grid)</w:t>
      </w:r>
      <w:r>
        <w:br/>
      </w:r>
      <w:r>
        <w:rPr>
          <w:rStyle w:val="NormalTok"/>
        </w:rPr>
        <w:t xml:space="preserve">rongelap_coastline_buffer </w:t>
      </w:r>
      <w:r>
        <w:rPr>
          <w:rStyle w:val="OtherTok"/>
        </w:rPr>
        <w:t xml:space="preserve">&lt;-</w:t>
      </w:r>
      <w:r>
        <w:rPr>
          <w:rStyle w:val="NormalTok"/>
        </w:rPr>
        <w:t xml:space="preserve"> </w:t>
      </w:r>
      <w:r>
        <w:rPr>
          <w:rStyle w:val="FunctionTok"/>
        </w:rPr>
        <w:t xml:space="preserve">st_as_sf</w:t>
      </w:r>
      <w:r>
        <w:rPr>
          <w:rStyle w:val="NormalTok"/>
        </w:rPr>
        <w:t xml:space="preserve">(rongelap_coastline_buffer)</w:t>
      </w:r>
      <w:r>
        <w:br/>
      </w:r>
      <w:r>
        <w:rPr>
          <w:rStyle w:val="NormalTok"/>
        </w:rPr>
        <w:t xml:space="preserve">rongelap_grid </w:t>
      </w:r>
      <w:r>
        <w:rPr>
          <w:rStyle w:val="OtherTok"/>
        </w:rPr>
        <w:t xml:space="preserve">&lt;-</w:t>
      </w:r>
      <w:r>
        <w:rPr>
          <w:rStyle w:val="NormalTok"/>
        </w:rPr>
        <w:t xml:space="preserve"> rongelap_coastline_grid[rongelap_coastline_buffer, op </w:t>
      </w:r>
      <w:r>
        <w:rPr>
          <w:rStyle w:val="OtherTok"/>
        </w:rPr>
        <w:t xml:space="preserve">=</w:t>
      </w:r>
      <w:r>
        <w:rPr>
          <w:rStyle w:val="NormalTok"/>
        </w:rPr>
        <w:t xml:space="preserve"> st_intersects]</w:t>
      </w:r>
      <w:r>
        <w:br/>
      </w:r>
      <w:r>
        <w:rPr>
          <w:rStyle w:val="CommentTok"/>
        </w:rPr>
        <w:t xml:space="preserve"># 计算网格中心点坐标</w:t>
      </w:r>
      <w:r>
        <w:br/>
      </w:r>
      <w:r>
        <w:rPr>
          <w:rStyle w:val="NormalTok"/>
        </w:rPr>
        <w:t xml:space="preserve">rongelap_grid_centroid </w:t>
      </w:r>
      <w:r>
        <w:rPr>
          <w:rStyle w:val="OtherTok"/>
        </w:rPr>
        <w:t xml:space="preserve">&lt;-</w:t>
      </w:r>
      <w:r>
        <w:rPr>
          <w:rStyle w:val="NormalTok"/>
        </w:rPr>
        <w:t xml:space="preserve"> </w:t>
      </w:r>
      <w:r>
        <w:rPr>
          <w:rStyle w:val="FunctionTok"/>
        </w:rPr>
        <w:t xml:space="preserve">st_centroid</w:t>
      </w:r>
      <w:r>
        <w:rPr>
          <w:rStyle w:val="NormalTok"/>
        </w:rPr>
        <w:t xml:space="preserve">(rongelap_grid)</w:t>
      </w:r>
      <w:r>
        <w:br/>
      </w:r>
      <w:r>
        <w:rPr>
          <w:rStyle w:val="CommentTok"/>
        </w:rPr>
        <w:t xml:space="preserve"># 共计 1612 个预测点</w:t>
      </w:r>
      <w:r>
        <w:br/>
      </w:r>
      <w:r>
        <w:rPr>
          <w:rStyle w:val="NormalTok"/>
        </w:rPr>
        <w:t xml:space="preserve">rongelap_grid_df </w:t>
      </w:r>
      <w:r>
        <w:rPr>
          <w:rStyle w:val="OtherTok"/>
        </w:rPr>
        <w:t xml:space="preserve">&lt;-</w:t>
      </w:r>
      <w:r>
        <w:rPr>
          <w:rStyle w:val="NormalTok"/>
        </w:rPr>
        <w:t xml:space="preserve"> </w:t>
      </w:r>
      <w:r>
        <w:rPr>
          <w:rStyle w:val="FunctionTok"/>
        </w:rPr>
        <w:t xml:space="preserve">as.data.frame</w:t>
      </w:r>
      <w:r>
        <w:rPr>
          <w:rStyle w:val="NormalTok"/>
        </w:rPr>
        <w:t xml:space="preserve">(</w:t>
      </w:r>
      <w:r>
        <w:rPr>
          <w:rStyle w:val="FunctionTok"/>
        </w:rPr>
        <w:t xml:space="preserve">st_coordinates</w:t>
      </w:r>
      <w:r>
        <w:rPr>
          <w:rStyle w:val="NormalTok"/>
        </w:rPr>
        <w:t xml:space="preserve">(rongelap_grid_centroid))</w:t>
      </w:r>
      <w:r>
        <w:br/>
      </w:r>
      <w:r>
        <w:rPr>
          <w:rStyle w:val="FunctionTok"/>
        </w:rPr>
        <w:t xml:space="preserve">colnames</w:t>
      </w:r>
      <w:r>
        <w:rPr>
          <w:rStyle w:val="NormalTok"/>
        </w:rPr>
        <w:t xml:space="preserve">(rongelap_grid_df) </w:t>
      </w:r>
      <w:r>
        <w:rPr>
          <w:rStyle w:val="OtherTok"/>
        </w:rPr>
        <w:t xml:space="preserve">&lt;-</w:t>
      </w:r>
      <w:r>
        <w:rPr>
          <w:rStyle w:val="NormalTok"/>
        </w:rPr>
        <w:t xml:space="preserve">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w:t>
      </w:r>
    </w:p>
    <w:p>
      <w:pPr>
        <w:pStyle w:val="FirstParagraph"/>
      </w:pPr>
      <w:r>
        <w:t xml:space="preserve">未采样的位置</w:t>
      </w:r>
      <w:r>
        <w:t xml:space="preserve"> </w:t>
      </w:r>
      <w:r>
        <w:rPr>
          <w:rStyle w:val="VerbatimChar"/>
        </w:rPr>
        <w:t xml:space="preserve">rongelap_grid_df</w:t>
      </w:r>
    </w:p>
    <w:p>
      <w:pPr>
        <w:pStyle w:val="SourceCode"/>
      </w:pPr>
      <w:r>
        <w:rPr>
          <w:rStyle w:val="FunctionTok"/>
        </w:rPr>
        <w:t xml:space="preserve">head</w:t>
      </w:r>
      <w:r>
        <w:rPr>
          <w:rStyle w:val="NormalTok"/>
        </w:rPr>
        <w:t xml:space="preserve">(rongelap_grid_df)</w:t>
      </w:r>
    </w:p>
    <w:p>
      <w:pPr>
        <w:pStyle w:val="SourceCode"/>
      </w:pPr>
      <w:r>
        <w:rPr>
          <w:rStyle w:val="VerbatimChar"/>
        </w:rPr>
        <w:t xml:space="preserve">         cX        cY</w:t>
      </w:r>
      <w:r>
        <w:br/>
      </w:r>
      <w:r>
        <w:rPr>
          <w:rStyle w:val="VerbatimChar"/>
        </w:rPr>
        <w:t xml:space="preserve">1 -5685.942 -3606.997</w:t>
      </w:r>
      <w:r>
        <w:br/>
      </w:r>
      <w:r>
        <w:rPr>
          <w:rStyle w:val="VerbatimChar"/>
        </w:rPr>
        <w:t xml:space="preserve">2 -5643.145 -3606.997</w:t>
      </w:r>
      <w:r>
        <w:br/>
      </w:r>
      <w:r>
        <w:rPr>
          <w:rStyle w:val="VerbatimChar"/>
        </w:rPr>
        <w:t xml:space="preserve">3 -5600.347 -3606.997</w:t>
      </w:r>
      <w:r>
        <w:br/>
      </w:r>
      <w:r>
        <w:rPr>
          <w:rStyle w:val="VerbatimChar"/>
        </w:rPr>
        <w:t xml:space="preserve">4 -5557.549 -3606.997</w:t>
      </w:r>
      <w:r>
        <w:br/>
      </w:r>
      <w:r>
        <w:rPr>
          <w:rStyle w:val="VerbatimChar"/>
        </w:rPr>
        <w:t xml:space="preserve">5 -5514.751 -3606.997</w:t>
      </w:r>
      <w:r>
        <w:br/>
      </w:r>
      <w:r>
        <w:rPr>
          <w:rStyle w:val="VerbatimChar"/>
        </w:rPr>
        <w:t xml:space="preserve">6 -5471.953 -3606.997</w:t>
      </w:r>
    </w:p>
    <w:p>
      <w:pPr>
        <w:pStyle w:val="FirstParagraph"/>
      </w:pPr>
      <w:r>
        <w:t xml:space="preserve">朗格拉普岛网格化生成格点</w:t>
      </w:r>
    </w:p>
    <w:p>
      <w:pPr>
        <w:pStyle w:val="SourceCode"/>
      </w:pP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 =</w:t>
      </w:r>
      <w:r>
        <w:rPr>
          <w:rStyle w:val="NormalTok"/>
        </w:rPr>
        <w:t xml:space="preserve"> rongelap_grid_df, </w:t>
      </w:r>
      <w:r>
        <w:rPr>
          <w:rStyle w:val="FunctionTok"/>
        </w:rPr>
        <w:t xml:space="preserve">aes</w:t>
      </w:r>
      <w:r>
        <w:rPr>
          <w:rStyle w:val="NormalTok"/>
        </w:rPr>
        <w:t xml:space="preserve">(</w:t>
      </w:r>
      <w:r>
        <w:rPr>
          <w:rStyle w:val="AttributeTok"/>
        </w:rPr>
        <w:t xml:space="preserve">x =</w:t>
      </w:r>
      <w:r>
        <w:rPr>
          <w:rStyle w:val="NormalTok"/>
        </w:rPr>
        <w:t xml:space="preserve"> cX, </w:t>
      </w:r>
      <w:r>
        <w:rPr>
          <w:rStyle w:val="AttributeTok"/>
        </w:rPr>
        <w:t xml:space="preserve">y =</w:t>
      </w:r>
      <w:r>
        <w:rPr>
          <w:rStyle w:val="NormalTok"/>
        </w:rPr>
        <w:t xml:space="preserve"> cY), </w:t>
      </w:r>
      <w:r>
        <w:rPr>
          <w:rStyle w:val="AttributeTok"/>
        </w:rPr>
        <w:t xml:space="preserve">cex =</w:t>
      </w:r>
      <w:r>
        <w:rPr>
          <w:rStyle w:val="NormalTok"/>
        </w:rPr>
        <w:t xml:space="preserve"> </w:t>
      </w:r>
      <w:r>
        <w:rPr>
          <w:rStyle w:val="FloatTok"/>
        </w:rPr>
        <w:t xml:space="preserve">0.3</w:t>
      </w:r>
      <w:r>
        <w:rPr>
          <w:rStyle w:val="NormalTok"/>
        </w:rPr>
        <w:t xml:space="preserve">) </w:t>
      </w:r>
      <w:r>
        <w:rPr>
          <w:rStyle w:val="SpecialCharTok"/>
        </w:rPr>
        <w:t xml:space="preserve">+</w:t>
      </w:r>
      <w:r>
        <w:br/>
      </w:r>
      <w:r>
        <w:rPr>
          <w:rStyle w:val="NormalTok"/>
        </w:rPr>
        <w:t xml:space="preserve">  </w:t>
      </w:r>
      <w:r>
        <w:rPr>
          <w:rStyle w:val="FunctionTok"/>
        </w:rPr>
        <w:t xml:space="preserve">geom_path</w:t>
      </w:r>
      <w:r>
        <w:rPr>
          <w:rStyle w:val="NormalTok"/>
        </w:rPr>
        <w:t xml:space="preserve">(</w:t>
      </w:r>
      <w:r>
        <w:rPr>
          <w:rStyle w:val="AttributeTok"/>
        </w:rPr>
        <w:t xml:space="preserve">data =</w:t>
      </w:r>
      <w:r>
        <w:rPr>
          <w:rStyle w:val="NormalTok"/>
        </w:rPr>
        <w:t xml:space="preserve"> rongelap_coastline, </w:t>
      </w:r>
      <w:r>
        <w:rPr>
          <w:rStyle w:val="FunctionTok"/>
        </w:rPr>
        <w:t xml:space="preserve">aes</w:t>
      </w:r>
      <w:r>
        <w:rPr>
          <w:rStyle w:val="NormalTok"/>
        </w:rPr>
        <w:t xml:space="preserve">(</w:t>
      </w:r>
      <w:r>
        <w:rPr>
          <w:rStyle w:val="AttributeTok"/>
        </w:rPr>
        <w:t xml:space="preserve">x =</w:t>
      </w:r>
      <w:r>
        <w:rPr>
          <w:rStyle w:val="NormalTok"/>
        </w:rPr>
        <w:t xml:space="preserve"> cX, </w:t>
      </w:r>
      <w:r>
        <w:rPr>
          <w:rStyle w:val="AttributeTok"/>
        </w:rPr>
        <w:t xml:space="preserve">y =</w:t>
      </w:r>
      <w:r>
        <w:rPr>
          <w:rStyle w:val="NormalTok"/>
        </w:rPr>
        <w:t xml:space="preserve"> cY)) </w:t>
      </w:r>
      <w:r>
        <w:rPr>
          <w:rStyle w:val="SpecialCharTok"/>
        </w:rPr>
        <w:t xml:space="preserve">+</w:t>
      </w:r>
      <w:r>
        <w:br/>
      </w:r>
      <w:r>
        <w:rPr>
          <w:rStyle w:val="NormalTok"/>
        </w:rPr>
        <w:t xml:space="preserve">  </w:t>
      </w:r>
      <w:r>
        <w:rPr>
          <w:rStyle w:val="FunctionTok"/>
        </w:rPr>
        <w:t xml:space="preserve">coord_fixed</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"横坐标（米）"</w:t>
      </w:r>
      <w:r>
        <w:rPr>
          <w:rStyle w:val="NormalTok"/>
        </w:rPr>
        <w:t xml:space="preserve">, </w:t>
      </w:r>
      <w:r>
        <w:rPr>
          <w:rStyle w:val="AttributeTok"/>
        </w:rPr>
        <w:t xml:space="preserve">y =</w:t>
      </w:r>
      <w:r>
        <w:rPr>
          <w:rStyle w:val="NormalTok"/>
        </w:rPr>
        <w:t xml:space="preserve"> </w:t>
      </w:r>
      <w:r>
        <w:rPr>
          <w:rStyle w:val="StringTok"/>
        </w:rPr>
        <w:t xml:space="preserve">"纵坐标（米）"</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069" w:name="fig-rongelap-grid"/>
          <w:p>
            <w:pPr>
              <w:jc w:val="center"/>
            </w:pPr>
            <w:r>
              <w:drawing>
                <wp:inline>
                  <wp:extent cx="5334000" cy="3048000"/>
                  <wp:effectExtent b="0" l="0" r="0" t="0"/>
                  <wp:docPr descr="" title="" id="2067" name="Picture"/>
                  <a:graphic>
                    <a:graphicData uri="http://schemas.openxmlformats.org/drawingml/2006/picture">
                      <pic:pic>
                        <pic:nvPicPr>
                          <pic:cNvPr descr="gaussian-processes-regression_files/figure-docx/fig-rongelap-grid-1.png" id="2068" name="Picture"/>
                          <pic:cNvPicPr>
                            <a:picLocks noChangeArrowheads="1" noChangeAspect="1"/>
                          </pic:cNvPicPr>
                        </pic:nvPicPr>
                        <pic:blipFill>
                          <a:blip r:embed="rId2066"/>
                          <a:stretch>
                            <a:fillRect/>
                          </a:stretch>
                        </pic:blipFill>
                        <pic:spPr bwMode="auto">
                          <a:xfrm>
                            <a:off x="0" y="0"/>
                            <a:ext cx="53340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33.7: 朗格拉普岛</w:t>
            </w:r>
          </w:p>
          <w:bookmarkEnd w:id="2069"/>
        </w:tc>
      </w:tr>
    </w:tbl>
    <w:bookmarkEnd w:id="2070"/>
    <w:bookmarkStart w:id="2080" w:name="模型编码"/>
    <w:p>
      <w:pPr>
        <w:pStyle w:val="Heading3"/>
      </w:pPr>
      <w:r>
        <w:t xml:space="preserve">33.3.4 模型编码</w:t>
      </w:r>
    </w:p>
    <w:p>
      <w:pPr>
        <w:pStyle w:val="FirstParagraph"/>
      </w:pPr>
      <w:r>
        <w:t xml:space="preserve">指定各个参数</w:t>
      </w:r>
      <w:r>
        <w:t xml:space="preserve"> </w:t>
      </w:r>
      <m:oMath>
        <m:r>
          <m:t>β</m:t>
        </m:r>
        <m:r>
          <m:rPr>
            <m:sty m:val="p"/>
          </m:rPr>
          <m:t>,</m:t>
        </m:r>
        <m:r>
          <m:t>σ</m:t>
        </m:r>
        <m:r>
          <m:rPr>
            <m:sty m:val="p"/>
          </m:rPr>
          <m:t>,</m:t>
        </m:r>
        <m:r>
          <m:t>ϕ</m:t>
        </m:r>
      </m:oMath>
      <w:r>
        <w:t xml:space="preserve"> </w:t>
      </w:r>
      <w:r>
        <w:t xml:space="preserve">的先验分布</w:t>
      </w:r>
    </w:p>
    <w:p>
      <w:pPr>
        <w:pStyle w:val="BodyText"/>
      </w:pPr>
      <m:oMathPara>
        <m:oMathParaPr>
          <m:jc m:val="center"/>
        </m:oMathParaPr>
        <m:oMath>
          <m:m>
            <m:mPr>
              <m:baseJc m:val="center"/>
              <m:plcHide m:val="1"/>
              <m:mcs>
                <m:mc>
                  <m:mcPr>
                    <m:mcJc m:val="right"/>
                    <m:count m:val="1"/>
                  </m:mcPr>
                </m:mc>
                <m:mc>
                  <m:mcPr>
                    <m:mcJc m:val="left"/>
                    <m:count m:val="1"/>
                  </m:mcPr>
                </m:mc>
              </m:mcs>
            </m:mPr>
            <m:mr>
              <m:e>
                <m:r>
                  <m:t>β</m:t>
                </m:r>
              </m:e>
              <m:e>
                <m:r>
                  <m:rPr>
                    <m:sty m:val="p"/>
                  </m:rPr>
                  <m:t>∼</m:t>
                </m:r>
                <m:r>
                  <m:rPr>
                    <m:sty m:val="p"/>
                  </m:rPr>
                  <m:t>s</m:t>
                </m:r>
                <m:r>
                  <m:rPr>
                    <m:sty m:val="p"/>
                  </m:rPr>
                  <m:t>t</m:t>
                </m:r>
                <m:r>
                  <m:rPr>
                    <m:sty m:val="p"/>
                  </m:rPr>
                  <m:t>d</m:t>
                </m:r>
                <m:r>
                  <m:rPr>
                    <m:sty m:val="p"/>
                  </m:rPr>
                  <m:t>_</m:t>
                </m:r>
                <m:r>
                  <m:rPr>
                    <m:sty m:val="p"/>
                  </m:rPr>
                  <m:t>n</m:t>
                </m:r>
                <m:r>
                  <m:rPr>
                    <m:sty m:val="p"/>
                  </m:rPr>
                  <m:t>o</m:t>
                </m:r>
                <m:r>
                  <m:rPr>
                    <m:sty m:val="p"/>
                  </m:rPr>
                  <m:t>r</m:t>
                </m:r>
                <m:r>
                  <m:rPr>
                    <m:sty m:val="p"/>
                  </m:rPr>
                  <m:t>m</m:t>
                </m:r>
                <m:r>
                  <m:rPr>
                    <m:sty m:val="p"/>
                  </m:rPr>
                  <m:t>a</m:t>
                </m:r>
                <m:r>
                  <m:rPr>
                    <m:sty m:val="p"/>
                  </m:rPr>
                  <m:t>l</m:t>
                </m:r>
                <m:d>
                  <m:dPr>
                    <m:begChr m:val="("/>
                    <m:endChr m:val=")"/>
                    <m:sepChr m:val=""/>
                    <m:grow/>
                  </m:dPr>
                  <m:e>
                    <m:r>
                      <m:t>0</m:t>
                    </m:r>
                    <m:r>
                      <m:rPr>
                        <m:sty m:val="p"/>
                      </m:rPr>
                      <m:t>,</m:t>
                    </m:r>
                    <m:r>
                      <m:t>1</m:t>
                    </m:r>
                  </m:e>
                </m:d>
              </m:e>
            </m:mr>
            <m:mr>
              <m:e>
                <m:r>
                  <m:t>σ</m:t>
                </m:r>
              </m:e>
              <m:e>
                <m:r>
                  <m:rPr>
                    <m:sty m:val="p"/>
                  </m:rPr>
                  <m:t>∼</m:t>
                </m:r>
                <m:r>
                  <m:rPr>
                    <m:sty m:val="p"/>
                  </m:rPr>
                  <m:t>i</m:t>
                </m:r>
                <m:r>
                  <m:rPr>
                    <m:sty m:val="p"/>
                  </m:rPr>
                  <m:t>n</m:t>
                </m:r>
                <m:r>
                  <m:rPr>
                    <m:sty m:val="p"/>
                  </m:rPr>
                  <m:t>v</m:t>
                </m:r>
                <m:r>
                  <m:rPr>
                    <m:sty m:val="p"/>
                  </m:rPr>
                  <m:t>_</m:t>
                </m:r>
                <m:r>
                  <m:rPr>
                    <m:sty m:val="p"/>
                  </m:rPr>
                  <m:t>g</m:t>
                </m:r>
                <m:r>
                  <m:rPr>
                    <m:sty m:val="p"/>
                  </m:rPr>
                  <m:t>a</m:t>
                </m:r>
                <m:r>
                  <m:rPr>
                    <m:sty m:val="p"/>
                  </m:rPr>
                  <m:t>m</m:t>
                </m:r>
                <m:r>
                  <m:rPr>
                    <m:sty m:val="p"/>
                  </m:rPr>
                  <m:t>m</m:t>
                </m:r>
                <m:r>
                  <m:rPr>
                    <m:sty m:val="p"/>
                  </m:rPr>
                  <m:t>a</m:t>
                </m:r>
                <m:d>
                  <m:dPr>
                    <m:begChr m:val="("/>
                    <m:endChr m:val=")"/>
                    <m:sepChr m:val=""/>
                    <m:grow/>
                  </m:dPr>
                  <m:e>
                    <m:r>
                      <m:t>5</m:t>
                    </m:r>
                    <m:r>
                      <m:rPr>
                        <m:sty m:val="p"/>
                      </m:rPr>
                      <m:t>,</m:t>
                    </m:r>
                    <m:r>
                      <m:t>5</m:t>
                    </m:r>
                  </m:e>
                </m:d>
              </m:e>
            </m:mr>
            <m:mr>
              <m:e>
                <m:r>
                  <m:t>ϕ</m:t>
                </m:r>
              </m:e>
              <m:e>
                <m:r>
                  <m:rPr>
                    <m:sty m:val="p"/>
                  </m:rPr>
                  <m:t>∼</m:t>
                </m:r>
                <m:r>
                  <m:rPr>
                    <m:sty m:val="p"/>
                  </m:rPr>
                  <m:t>h</m:t>
                </m:r>
                <m:r>
                  <m:rPr>
                    <m:sty m:val="p"/>
                  </m:rPr>
                  <m:t>a</m:t>
                </m:r>
                <m:r>
                  <m:rPr>
                    <m:sty m:val="p"/>
                  </m:rPr>
                  <m:t>l</m:t>
                </m:r>
                <m:r>
                  <m:rPr>
                    <m:sty m:val="p"/>
                  </m:rPr>
                  <m:t>f</m:t>
                </m:r>
                <m:r>
                  <m:rPr>
                    <m:sty m:val="p"/>
                  </m:rPr>
                  <m:t>_</m:t>
                </m:r>
                <m:r>
                  <m:rPr>
                    <m:sty m:val="p"/>
                  </m:rPr>
                  <m:t>s</m:t>
                </m:r>
                <m:r>
                  <m:rPr>
                    <m:sty m:val="p"/>
                  </m:rPr>
                  <m:t>t</m:t>
                </m:r>
                <m:r>
                  <m:rPr>
                    <m:sty m:val="p"/>
                  </m:rPr>
                  <m:t>d</m:t>
                </m:r>
                <m:r>
                  <m:rPr>
                    <m:sty m:val="p"/>
                  </m:rPr>
                  <m:t>_</m:t>
                </m:r>
                <m:r>
                  <m:rPr>
                    <m:sty m:val="p"/>
                  </m:rPr>
                  <m:t>n</m:t>
                </m:r>
                <m:r>
                  <m:rPr>
                    <m:sty m:val="p"/>
                  </m:rPr>
                  <m:t>o</m:t>
                </m:r>
                <m:r>
                  <m:rPr>
                    <m:sty m:val="p"/>
                  </m:rPr>
                  <m:t>r</m:t>
                </m:r>
                <m:r>
                  <m:rPr>
                    <m:sty m:val="p"/>
                  </m:rPr>
                  <m:t>m</m:t>
                </m:r>
                <m:r>
                  <m:rPr>
                    <m:sty m:val="p"/>
                  </m:rPr>
                  <m:t>a</m:t>
                </m:r>
                <m:r>
                  <m:rPr>
                    <m:sty m:val="p"/>
                  </m:rPr>
                  <m:t>l</m:t>
                </m:r>
                <m:d>
                  <m:dPr>
                    <m:begChr m:val="("/>
                    <m:endChr m:val=")"/>
                    <m:sepChr m:val=""/>
                    <m:grow/>
                  </m:dPr>
                  <m:e>
                    <m:r>
                      <m:t>0</m:t>
                    </m:r>
                    <m:r>
                      <m:rPr>
                        <m:sty m:val="p"/>
                      </m:rPr>
                      <m:t>,</m:t>
                    </m:r>
                    <m:r>
                      <m:t>1</m:t>
                    </m:r>
                  </m:e>
                </m:d>
              </m:e>
            </m:mr>
            <m:mr>
              <m:e>
                <m:r>
                  <m:rPr>
                    <m:sty m:val="b"/>
                  </m:rPr>
                  <m:t>λ</m:t>
                </m:r>
              </m:e>
              <m:e>
                <m:r>
                  <m:rPr>
                    <m:sty m:val="p"/>
                  </m:rPr>
                  <m:t>∼</m:t>
                </m:r>
                <m:r>
                  <m:rPr>
                    <m:sty m:val="p"/>
                  </m:rPr>
                  <m:t>m</m:t>
                </m:r>
                <m:r>
                  <m:rPr>
                    <m:sty m:val="p"/>
                  </m:rPr>
                  <m:t>u</m:t>
                </m:r>
                <m:r>
                  <m:rPr>
                    <m:sty m:val="p"/>
                  </m:rPr>
                  <m:t>l</m:t>
                </m:r>
                <m:r>
                  <m:rPr>
                    <m:sty m:val="p"/>
                  </m:rPr>
                  <m:t>t</m:t>
                </m:r>
                <m:r>
                  <m:rPr>
                    <m:sty m:val="p"/>
                  </m:rPr>
                  <m:t>i</m:t>
                </m:r>
                <m:r>
                  <m:rPr>
                    <m:sty m:val="p"/>
                  </m:rPr>
                  <m:t>v</m:t>
                </m:r>
                <m:r>
                  <m:rPr>
                    <m:sty m:val="p"/>
                  </m:rPr>
                  <m:t>a</m:t>
                </m:r>
                <m:r>
                  <m:rPr>
                    <m:sty m:val="p"/>
                  </m:rPr>
                  <m:t>r</m:t>
                </m:r>
                <m:r>
                  <m:rPr>
                    <m:sty m:val="p"/>
                  </m:rPr>
                  <m:t>i</m:t>
                </m:r>
                <m:r>
                  <m:rPr>
                    <m:sty m:val="p"/>
                  </m:rPr>
                  <m:t>a</m:t>
                </m:r>
                <m:r>
                  <m:rPr>
                    <m:sty m:val="p"/>
                  </m:rPr>
                  <m:t>t</m:t>
                </m:r>
                <m:r>
                  <m:rPr>
                    <m:sty m:val="p"/>
                  </m:rPr>
                  <m:t>e</m:t>
                </m:r>
                <m:r>
                  <m:rPr>
                    <m:sty m:val="p"/>
                  </m:rPr>
                  <m:t>_</m:t>
                </m:r>
                <m:r>
                  <m:rPr>
                    <m:sty m:val="p"/>
                  </m:rPr>
                  <m:t>n</m:t>
                </m:r>
                <m:r>
                  <m:rPr>
                    <m:sty m:val="p"/>
                  </m:rPr>
                  <m:t>o</m:t>
                </m:r>
                <m:r>
                  <m:rPr>
                    <m:sty m:val="p"/>
                  </m:rPr>
                  <m:t>r</m:t>
                </m:r>
                <m:r>
                  <m:rPr>
                    <m:sty m:val="p"/>
                  </m:rPr>
                  <m:t>m</m:t>
                </m:r>
                <m:r>
                  <m:rPr>
                    <m:sty m:val="p"/>
                  </m:rPr>
                  <m:t>a</m:t>
                </m:r>
                <m:r>
                  <m:rPr>
                    <m:sty m:val="p"/>
                  </m:rPr>
                  <m:t>l</m:t>
                </m:r>
                <m:d>
                  <m:dPr>
                    <m:begChr m:val="("/>
                    <m:endChr m:val=")"/>
                    <m:sepChr m:val=""/>
                    <m:grow/>
                  </m:dPr>
                  <m:e>
                    <m:r>
                      <m:rPr>
                        <m:sty m:val="b"/>
                      </m:rPr>
                      <m:t>β</m:t>
                    </m:r>
                    <m:r>
                      <m:rPr>
                        <m:sty m:val="p"/>
                      </m:rPr>
                      <m:t>,</m:t>
                    </m:r>
                    <m:sSup>
                      <m:e>
                        <m:r>
                          <m:t>σ</m:t>
                        </m:r>
                      </m:e>
                      <m:sup>
                        <m:r>
                          <m:t>2</m:t>
                        </m:r>
                      </m:sup>
                    </m:sSup>
                    <m:r>
                      <m:t>Σ</m:t>
                    </m:r>
                    <m:r>
                      <m:rPr>
                        <m:sty m:val="p"/>
                      </m:rPr>
                      <m:t>+</m:t>
                    </m:r>
                    <m:sSup>
                      <m:e>
                        <m:r>
                          <m:t>δ</m:t>
                        </m:r>
                      </m:e>
                      <m:sup>
                        <m:r>
                          <m:t>2</m:t>
                        </m:r>
                      </m:sup>
                    </m:sSup>
                    <m:r>
                      <m:t>I</m:t>
                    </m:r>
                  </m:e>
                </m:d>
              </m:e>
            </m:mr>
            <m:mr>
              <m:e>
                <m:r>
                  <m:rPr>
                    <m:sty m:val="b"/>
                  </m:rPr>
                  <m:t>y</m:t>
                </m:r>
              </m:e>
              <m:e>
                <m:r>
                  <m:rPr>
                    <m:sty m:val="p"/>
                  </m:rPr>
                  <m:t>∼</m:t>
                </m:r>
                <m:r>
                  <m:rPr>
                    <m:sty m:val="p"/>
                  </m:rPr>
                  <m:t>p</m:t>
                </m:r>
                <m:r>
                  <m:rPr>
                    <m:sty m:val="p"/>
                  </m:rPr>
                  <m:t>o</m:t>
                </m:r>
                <m:r>
                  <m:rPr>
                    <m:sty m:val="p"/>
                  </m:rPr>
                  <m:t>i</m:t>
                </m:r>
                <m:r>
                  <m:rPr>
                    <m:sty m:val="p"/>
                  </m:rPr>
                  <m:t>s</m:t>
                </m:r>
                <m:r>
                  <m:rPr>
                    <m:sty m:val="p"/>
                  </m:rPr>
                  <m:t>s</m:t>
                </m:r>
                <m:r>
                  <m:rPr>
                    <m:sty m:val="p"/>
                  </m:rPr>
                  <m:t>o</m:t>
                </m:r>
                <m:r>
                  <m:rPr>
                    <m:sty m:val="p"/>
                  </m:rPr>
                  <m:t>n</m:t>
                </m:r>
                <m:r>
                  <m:rPr>
                    <m:sty m:val="p"/>
                  </m:rPr>
                  <m:t>_</m:t>
                </m:r>
                <m:r>
                  <m:rPr>
                    <m:sty m:val="p"/>
                  </m:rPr>
                  <m:t>l</m:t>
                </m:r>
                <m:r>
                  <m:rPr>
                    <m:sty m:val="p"/>
                  </m:rPr>
                  <m:t>o</m:t>
                </m:r>
                <m:r>
                  <m:rPr>
                    <m:sty m:val="p"/>
                  </m:rPr>
                  <m:t>g</m:t>
                </m:r>
                <m:d>
                  <m:dPr>
                    <m:begChr m:val="("/>
                    <m:endChr m:val=")"/>
                    <m:sepChr m:val=""/>
                    <m:grow/>
                  </m:dPr>
                  <m:e>
                    <m:r>
                      <m:rPr>
                        <m:sty m:val="p"/>
                      </m:rPr>
                      <m:t>log</m:t>
                    </m:r>
                    <m:d>
                      <m:dPr>
                        <m:begChr m:val="("/>
                        <m:endChr m:val=")"/>
                        <m:sepChr m:val=""/>
                        <m:grow/>
                      </m:dPr>
                      <m:e>
                        <m:r>
                          <m:rPr>
                            <m:nor/>
                            <m:sty m:val="p"/>
                          </m:rPr>
                          <m:t>offsets</m:t>
                        </m:r>
                      </m:e>
                    </m:d>
                    <m:r>
                      <m:rPr>
                        <m:sty m:val="p"/>
                      </m:rPr>
                      <m:t>+</m:t>
                    </m:r>
                    <m:r>
                      <m:rPr>
                        <m:sty m:val="b"/>
                      </m:rPr>
                      <m:t>λ</m:t>
                    </m:r>
                  </m:e>
                </m:d>
              </m:e>
            </m:mr>
          </m:m>
        </m:oMath>
      </m:oMathPara>
    </w:p>
    <w:p>
      <w:pPr>
        <w:pStyle w:val="FirstParagraph"/>
      </w:pPr>
      <w:r>
        <w:t xml:space="preserve">其中，</w:t>
      </w:r>
      <m:oMath>
        <m:r>
          <m:t>β</m:t>
        </m:r>
        <m:r>
          <m:rPr>
            <m:sty m:val="p"/>
          </m:rPr>
          <m:t>,</m:t>
        </m:r>
        <m:r>
          <m:t>σ</m:t>
        </m:r>
        <m:r>
          <m:rPr>
            <m:sty m:val="p"/>
          </m:rPr>
          <m:t>,</m:t>
        </m:r>
        <m:r>
          <m:t>ϕ</m:t>
        </m:r>
        <m:r>
          <m:rPr>
            <m:sty m:val="p"/>
          </m:rPr>
          <m:t>,</m:t>
        </m:r>
        <m:r>
          <m:t>δ</m:t>
        </m:r>
        <m:r>
          <m:rPr>
            <m:sty m:val="p"/>
          </m:rPr>
          <m:t>,</m:t>
        </m:r>
        <m:r>
          <m:t>Σ</m:t>
        </m:r>
        <m:r>
          <m:rPr>
            <m:sty m:val="p"/>
          </m:rPr>
          <m:t>,</m:t>
        </m:r>
        <m:r>
          <m:t>I</m:t>
        </m:r>
      </m:oMath>
      <w:r>
        <w:t xml:space="preserve"> </w:t>
      </w:r>
      <w:r>
        <w:t xml:space="preserve">的含义同前，</w:t>
      </w:r>
      <m:oMath>
        <m:r>
          <m:t>λ</m:t>
        </m:r>
      </m:oMath>
      <w:r>
        <w:t xml:space="preserve"> </w:t>
      </w:r>
      <w:r>
        <w:t xml:space="preserve">代表辐射强度，</w:t>
      </w:r>
      <m:oMath>
        <m:r>
          <m:rPr>
            <m:sty m:val="p"/>
          </m:rPr>
          <m:t>o</m:t>
        </m:r>
        <m:r>
          <m:rPr>
            <m:sty m:val="p"/>
          </m:rPr>
          <m:t>f</m:t>
        </m:r>
        <m:r>
          <m:rPr>
            <m:sty m:val="p"/>
          </m:rPr>
          <m:t>f</m:t>
        </m:r>
        <m:r>
          <m:rPr>
            <m:sty m:val="p"/>
          </m:rPr>
          <m:t>s</m:t>
        </m:r>
        <m:r>
          <m:rPr>
            <m:sty m:val="p"/>
          </m:rPr>
          <m:t>e</m:t>
        </m:r>
        <m:r>
          <m:rPr>
            <m:sty m:val="p"/>
          </m:rPr>
          <m:t>t</m:t>
        </m:r>
        <m:r>
          <m:rPr>
            <m:sty m:val="p"/>
          </m:rPr>
          <m:t>s</m:t>
        </m:r>
      </m:oMath>
      <w:r>
        <w:t xml:space="preserve"> </w:t>
      </w:r>
      <w:r>
        <w:t xml:space="preserve">代表漂移项，这里是时间段，</w:t>
      </w:r>
      <m:oMath>
        <m:r>
          <m:rPr>
            <m:sty m:val="b"/>
          </m:rPr>
          <m:t>y</m:t>
        </m:r>
      </m:oMath>
      <w:r>
        <w:t xml:space="preserve"> </w:t>
      </w:r>
      <w:r>
        <w:t xml:space="preserve">表示观测的辐射粒子数，</w:t>
      </w:r>
      <m:oMath>
        <m:r>
          <m:rPr>
            <m:sty m:val="p"/>
          </m:rPr>
          <m:t>p</m:t>
        </m:r>
        <m:r>
          <m:rPr>
            <m:sty m:val="p"/>
          </m:rPr>
          <m:t>o</m:t>
        </m:r>
        <m:r>
          <m:rPr>
            <m:sty m:val="p"/>
          </m:rPr>
          <m:t>i</m:t>
        </m:r>
        <m:r>
          <m:rPr>
            <m:sty m:val="p"/>
          </m:rPr>
          <m:t>s</m:t>
        </m:r>
        <m:r>
          <m:rPr>
            <m:sty m:val="p"/>
          </m:rPr>
          <m:t>s</m:t>
        </m:r>
        <m:r>
          <m:rPr>
            <m:sty m:val="p"/>
          </m:rPr>
          <m:t>o</m:t>
        </m:r>
        <m:r>
          <m:rPr>
            <m:sty m:val="p"/>
          </m:rPr>
          <m:t>n</m:t>
        </m:r>
        <m:r>
          <m:rPr>
            <m:sty m:val="p"/>
          </m:rPr>
          <m:t>_</m:t>
        </m:r>
        <m:r>
          <m:rPr>
            <m:sty m:val="p"/>
          </m:rPr>
          <m:t>l</m:t>
        </m:r>
        <m:r>
          <m:rPr>
            <m:sty m:val="p"/>
          </m:rPr>
          <m:t>o</m:t>
        </m:r>
        <m:r>
          <m:rPr>
            <m:sty m:val="p"/>
          </m:rPr>
          <m:t>g</m:t>
        </m:r>
      </m:oMath>
      <w:r>
        <w:t xml:space="preserve"> </w:t>
      </w:r>
      <w:r>
        <w:t xml:space="preserve">表示泊松分布的对数参数化，将频率参数 rate 的对数</w:t>
      </w:r>
      <w:r>
        <w:t xml:space="preserve"> </w:t>
      </w:r>
      <m:oMath>
        <m:r>
          <m:t>λ</m:t>
        </m:r>
      </m:oMath>
      <w:r>
        <w:t xml:space="preserve"> </w:t>
      </w:r>
      <w:r>
        <w:t xml:space="preserve">作为参数，详见 Stan 函数手册中泊松分布的</w:t>
      </w:r>
      <w:hyperlink r:id="rId2071">
        <w:r>
          <w:rPr>
            <w:rStyle w:val="Hyperlink"/>
          </w:rPr>
          <w:t xml:space="preserve">对数函数表示</w:t>
        </w:r>
      </w:hyperlink>
      <w:r>
        <w:t xml:space="preserve">。</w:t>
      </w:r>
    </w:p>
    <w:p>
      <w:pPr>
        <w:pStyle w:val="SourceCode"/>
      </w:pPr>
      <w:r>
        <w:rPr>
          <w:rStyle w:val="KeywordTok"/>
        </w:rPr>
        <w:t xml:space="preserve">data</w:t>
      </w:r>
      <w:r>
        <w:rPr>
          <w:rStyle w:val="NormalTok"/>
        </w:rPr>
        <w:t xml:space="preserve"> {</w:t>
      </w:r>
      <w:r>
        <w:br/>
      </w:r>
      <w:r>
        <w:rPr>
          <w:rStyle w:val="NormalTok"/>
        </w:rPr>
        <w:t xml:space="preserve">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1</w:t>
      </w:r>
      <w:r>
        <w:rPr>
          <w:rStyle w:val="NormalTok"/>
        </w:rPr>
        <w:t xml:space="preserve">&gt; N;</w:t>
      </w:r>
      <w:r>
        <w:br/>
      </w:r>
      <w:r>
        <w:rPr>
          <w:rStyle w:val="NormalTok"/>
        </w:rPr>
        <w:t xml:space="preserve">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1</w:t>
      </w:r>
      <w:r>
        <w:rPr>
          <w:rStyle w:val="NormalTok"/>
        </w:rPr>
        <w:t xml:space="preserve">&gt; D;</w:t>
      </w:r>
      <w:r>
        <w:br/>
      </w:r>
      <w:r>
        <w:rPr>
          <w:rStyle w:val="NormalTok"/>
        </w:rPr>
        <w:t xml:space="preserve">  </w:t>
      </w:r>
      <w:r>
        <w:rPr>
          <w:rStyle w:val="DataTypeTok"/>
        </w:rPr>
        <w:t xml:space="preserve">array</w:t>
      </w:r>
      <w:r>
        <w:rPr>
          <w:rStyle w:val="NormalTok"/>
        </w:rPr>
        <w:t xml:space="preserve">[N] </w:t>
      </w:r>
      <w:r>
        <w:rPr>
          <w:rStyle w:val="DataTypeTok"/>
        </w:rPr>
        <w:t xml:space="preserve">vector</w:t>
      </w:r>
      <w:r>
        <w:rPr>
          <w:rStyle w:val="NormalTok"/>
        </w:rPr>
        <w:t xml:space="preserve">[D] X;</w:t>
      </w:r>
      <w:r>
        <w:br/>
      </w:r>
      <w:r>
        <w:rPr>
          <w:rStyle w:val="NormalTok"/>
        </w:rPr>
        <w:t xml:space="preserve">  </w:t>
      </w:r>
      <w:r>
        <w:rPr>
          <w:rStyle w:val="DataTypeTok"/>
        </w:rPr>
        <w:t xml:space="preserve">array</w:t>
      </w:r>
      <w:r>
        <w:rPr>
          <w:rStyle w:val="NormalTok"/>
        </w:rPr>
        <w:t xml:space="preserve">[N] </w:t>
      </w:r>
      <w:r>
        <w:rPr>
          <w:rStyle w:val="DataTypeTok"/>
        </w:rPr>
        <w:t xml:space="preserve">int</w:t>
      </w:r>
      <w:r>
        <w:rPr>
          <w:rStyle w:val="NormalTok"/>
        </w:rPr>
        <w:t xml:space="preserve">&lt;</w:t>
      </w:r>
      <w:r>
        <w:rPr>
          <w:rStyle w:val="KeywordTok"/>
        </w:rPr>
        <w:t xml:space="preserve">lower</w:t>
      </w:r>
      <w:r>
        <w:rPr>
          <w:rStyle w:val="NormalTok"/>
        </w:rPr>
        <w:t xml:space="preserve"> = </w:t>
      </w:r>
      <w:r>
        <w:rPr>
          <w:rStyle w:val="DecValTok"/>
        </w:rPr>
        <w:t xml:space="preserve">0</w:t>
      </w:r>
      <w:r>
        <w:rPr>
          <w:rStyle w:val="NormalTok"/>
        </w:rPr>
        <w:t xml:space="preserve">&gt; y;</w:t>
      </w:r>
      <w:r>
        <w:br/>
      </w:r>
      <w:r>
        <w:rPr>
          <w:rStyle w:val="NormalTok"/>
        </w:rPr>
        <w:t xml:space="preserve">  </w:t>
      </w:r>
      <w:r>
        <w:rPr>
          <w:rStyle w:val="DataTypeTok"/>
        </w:rPr>
        <w:t xml:space="preserve">vector</w:t>
      </w:r>
      <w:r>
        <w:rPr>
          <w:rStyle w:val="NormalTok"/>
        </w:rPr>
        <w:t xml:space="preserve">[N] offsets;</w:t>
      </w:r>
      <w:r>
        <w:br/>
      </w:r>
      <w:r>
        <w:rPr>
          <w:rStyle w:val="NormalTok"/>
        </w:rPr>
        <w:t xml:space="preserve">}</w:t>
      </w:r>
      <w:r>
        <w:br/>
      </w:r>
      <w:r>
        <w:rPr>
          <w:rStyle w:val="KeywordTok"/>
        </w:rPr>
        <w:t xml:space="preserve">transformed data</w:t>
      </w:r>
      <w:r>
        <w:rPr>
          <w:rStyle w:val="NormalTok"/>
        </w:rPr>
        <w:t xml:space="preserve"> {</w:t>
      </w:r>
      <w:r>
        <w:br/>
      </w:r>
      <w:r>
        <w:rPr>
          <w:rStyle w:val="NormalTok"/>
        </w:rPr>
        <w:t xml:space="preserve">  </w:t>
      </w:r>
      <w:r>
        <w:rPr>
          <w:rStyle w:val="DataTypeTok"/>
        </w:rPr>
        <w:t xml:space="preserve">real</w:t>
      </w:r>
      <w:r>
        <w:rPr>
          <w:rStyle w:val="NormalTok"/>
        </w:rPr>
        <w:t xml:space="preserve"> delta = </w:t>
      </w:r>
      <w:r>
        <w:rPr>
          <w:rStyle w:val="FloatTok"/>
        </w:rPr>
        <w:t xml:space="preserve">1e-12</w:t>
      </w:r>
      <w:r>
        <w:rPr>
          <w:rStyle w:val="NormalTok"/>
        </w:rPr>
        <w:t xml:space="preserve">;</w:t>
      </w:r>
      <w:r>
        <w:br/>
      </w:r>
      <w:r>
        <w:rPr>
          <w:rStyle w:val="NormalTok"/>
        </w:rPr>
        <w:t xml:space="preserve">  </w:t>
      </w:r>
      <w:r>
        <w:rPr>
          <w:rStyle w:val="DataTypeTok"/>
        </w:rPr>
        <w:t xml:space="preserve">vector</w:t>
      </w:r>
      <w:r>
        <w:rPr>
          <w:rStyle w:val="NormalTok"/>
        </w:rPr>
        <w:t xml:space="preserve">[N] log_offsets = log(offsets);</w:t>
      </w:r>
      <w:r>
        <w:br/>
      </w:r>
      <w:r>
        <w:rPr>
          <w:rStyle w:val="NormalTok"/>
        </w:rPr>
        <w:t xml:space="preserve">}</w:t>
      </w:r>
      <w:r>
        <w:br/>
      </w:r>
      <w:r>
        <w:rPr>
          <w:rStyle w:val="KeywordTok"/>
        </w:rPr>
        <w:t xml:space="preserve">parameters</w:t>
      </w:r>
      <w:r>
        <w:rPr>
          <w:rStyle w:val="NormalTok"/>
        </w:rPr>
        <w:t xml:space="preserve"> {</w:t>
      </w:r>
      <w:r>
        <w:br/>
      </w:r>
      <w:r>
        <w:rPr>
          <w:rStyle w:val="NormalTok"/>
        </w:rPr>
        <w:t xml:space="preserve">  </w:t>
      </w:r>
      <w:r>
        <w:rPr>
          <w:rStyle w:val="DataTypeTok"/>
        </w:rPr>
        <w:t xml:space="preserve">real</w:t>
      </w:r>
      <w:r>
        <w:rPr>
          <w:rStyle w:val="NormalTok"/>
        </w:rPr>
        <w:t xml:space="preserve"> beta;</w:t>
      </w:r>
      <w:r>
        <w:br/>
      </w:r>
      <w:r>
        <w:rPr>
          <w:rStyle w:val="NormalTok"/>
        </w:rPr>
        <w:t xml:space="preserve">  </w:t>
      </w:r>
      <w:r>
        <w:rPr>
          <w:rStyle w:val="DataTypeTok"/>
        </w:rPr>
        <w:t xml:space="preserve">real</w:t>
      </w:r>
      <w:r>
        <w:rPr>
          <w:rStyle w:val="NormalTok"/>
        </w:rPr>
        <w:t xml:space="preserve">&lt;</w:t>
      </w:r>
      <w:r>
        <w:rPr>
          <w:rStyle w:val="KeywordTok"/>
        </w:rPr>
        <w:t xml:space="preserve">lower</w:t>
      </w:r>
      <w:r>
        <w:rPr>
          <w:rStyle w:val="NormalTok"/>
        </w:rPr>
        <w:t xml:space="preserve">=</w:t>
      </w:r>
      <w:r>
        <w:rPr>
          <w:rStyle w:val="DecValTok"/>
        </w:rPr>
        <w:t xml:space="preserve">0</w:t>
      </w:r>
      <w:r>
        <w:rPr>
          <w:rStyle w:val="NormalTok"/>
        </w:rPr>
        <w:t xml:space="preserve">&gt; sigma;</w:t>
      </w:r>
      <w:r>
        <w:br/>
      </w:r>
      <w:r>
        <w:rPr>
          <w:rStyle w:val="NormalTok"/>
        </w:rPr>
        <w:t xml:space="preserve">  </w:t>
      </w:r>
      <w:r>
        <w:rPr>
          <w:rStyle w:val="DataTypeTok"/>
        </w:rPr>
        <w:t xml:space="preserve">real</w:t>
      </w:r>
      <w:r>
        <w:rPr>
          <w:rStyle w:val="NormalTok"/>
        </w:rPr>
        <w:t xml:space="preserve">&lt;</w:t>
      </w:r>
      <w:r>
        <w:rPr>
          <w:rStyle w:val="KeywordTok"/>
        </w:rPr>
        <w:t xml:space="preserve">lower</w:t>
      </w:r>
      <w:r>
        <w:rPr>
          <w:rStyle w:val="NormalTok"/>
        </w:rPr>
        <w:t xml:space="preserve">=</w:t>
      </w:r>
      <w:r>
        <w:rPr>
          <w:rStyle w:val="DecValTok"/>
        </w:rPr>
        <w:t xml:space="preserve">0</w:t>
      </w:r>
      <w:r>
        <w:rPr>
          <w:rStyle w:val="NormalTok"/>
        </w:rPr>
        <w:t xml:space="preserve">&gt; phi;</w:t>
      </w:r>
      <w:r>
        <w:br/>
      </w:r>
      <w:r>
        <w:rPr>
          <w:rStyle w:val="NormalTok"/>
        </w:rPr>
        <w:t xml:space="preserve">  </w:t>
      </w:r>
      <w:r>
        <w:rPr>
          <w:rStyle w:val="DataTypeTok"/>
        </w:rPr>
        <w:t xml:space="preserve">vector</w:t>
      </w:r>
      <w:r>
        <w:rPr>
          <w:rStyle w:val="NormalTok"/>
        </w:rPr>
        <w:t xml:space="preserve">[N] lambda;</w:t>
      </w:r>
      <w:r>
        <w:br/>
      </w:r>
      <w:r>
        <w:rPr>
          <w:rStyle w:val="NormalTok"/>
        </w:rPr>
        <w:t xml:space="preserve">}</w:t>
      </w:r>
      <w:r>
        <w:br/>
      </w:r>
      <w:r>
        <w:rPr>
          <w:rStyle w:val="KeywordTok"/>
        </w:rPr>
        <w:t xml:space="preserve">transformed parameters</w:t>
      </w:r>
      <w:r>
        <w:rPr>
          <w:rStyle w:val="NormalTok"/>
        </w:rPr>
        <w:t xml:space="preserve"> {</w:t>
      </w:r>
      <w:r>
        <w:br/>
      </w:r>
      <w:r>
        <w:rPr>
          <w:rStyle w:val="NormalTok"/>
        </w:rPr>
        <w:t xml:space="preserve">  </w:t>
      </w:r>
      <w:r>
        <w:rPr>
          <w:rStyle w:val="DataTypeTok"/>
        </w:rPr>
        <w:t xml:space="preserve">vector</w:t>
      </w:r>
      <w:r>
        <w:rPr>
          <w:rStyle w:val="NormalTok"/>
        </w:rPr>
        <w:t xml:space="preserve">[N] mu = rep_vector(beta, N);</w:t>
      </w:r>
      <w:r>
        <w:br/>
      </w:r>
      <w:r>
        <w:rPr>
          <w:rStyle w:val="NormalTok"/>
        </w:rPr>
        <w:t xml:space="preserve">}</w:t>
      </w:r>
      <w:r>
        <w:br/>
      </w:r>
      <w:r>
        <w:rPr>
          <w:rStyle w:val="KeywordTok"/>
        </w:rPr>
        <w:t xml:space="preserve">model</w:t>
      </w:r>
      <w:r>
        <w:rPr>
          <w:rStyle w:val="NormalTok"/>
        </w:rPr>
        <w:t xml:space="preserve"> {</w:t>
      </w:r>
      <w:r>
        <w:br/>
      </w:r>
      <w:r>
        <w:rPr>
          <w:rStyle w:val="NormalTok"/>
        </w:rPr>
        <w:t xml:space="preserve">  </w:t>
      </w:r>
      <w:r>
        <w:rPr>
          <w:rStyle w:val="DataTypeTok"/>
        </w:rPr>
        <w:t xml:space="preserve">matrix</w:t>
      </w:r>
      <w:r>
        <w:rPr>
          <w:rStyle w:val="NormalTok"/>
        </w:rPr>
        <w:t xml:space="preserve">[N, N] L_K;</w:t>
      </w:r>
      <w:r>
        <w:br/>
      </w:r>
      <w:r>
        <w:rPr>
          <w:rStyle w:val="NormalTok"/>
        </w:rPr>
        <w:t xml:space="preserve">  {</w:t>
      </w:r>
      <w:r>
        <w:br/>
      </w:r>
      <w:r>
        <w:rPr>
          <w:rStyle w:val="NormalTok"/>
        </w:rPr>
        <w:t xml:space="preserve">    </w:t>
      </w:r>
      <w:r>
        <w:rPr>
          <w:rStyle w:val="DataTypeTok"/>
        </w:rPr>
        <w:t xml:space="preserve">matrix</w:t>
      </w:r>
      <w:r>
        <w:rPr>
          <w:rStyle w:val="NormalTok"/>
        </w:rPr>
        <w:t xml:space="preserve">[N, N] K = gp_exponential_cov(X, sigma, phi) + diag_matrix(rep_vector(delta, N));</w:t>
      </w:r>
      <w:r>
        <w:br/>
      </w:r>
      <w:r>
        <w:rPr>
          <w:rStyle w:val="NormalTok"/>
        </w:rPr>
        <w:t xml:space="preserve">    L_K = cholesky_decompose(K);</w:t>
      </w:r>
      <w:r>
        <w:br/>
      </w:r>
      <w:r>
        <w:rPr>
          <w:rStyle w:val="NormalTok"/>
        </w:rPr>
        <w:t xml:space="preserve">  }</w:t>
      </w:r>
      <w:r>
        <w:br/>
      </w:r>
      <w:r>
        <w:rPr>
          <w:rStyle w:val="NormalTok"/>
        </w:rPr>
        <w:t xml:space="preserve">  </w:t>
      </w:r>
      <w:r>
        <w:br/>
      </w:r>
      <w:r>
        <w:rPr>
          <w:rStyle w:val="NormalTok"/>
        </w:rPr>
        <w:t xml:space="preserve">  beta ~ std_normal();</w:t>
      </w:r>
      <w:r>
        <w:br/>
      </w:r>
      <w:r>
        <w:rPr>
          <w:rStyle w:val="NormalTok"/>
        </w:rPr>
        <w:t xml:space="preserve">  sigma ~ inv_gamma(</w:t>
      </w:r>
      <w:r>
        <w:rPr>
          <w:rStyle w:val="DecValTok"/>
        </w:rPr>
        <w:t xml:space="preserve">5</w:t>
      </w:r>
      <w:r>
        <w:rPr>
          <w:rStyle w:val="NormalTok"/>
        </w:rPr>
        <w:t xml:space="preserve">, </w:t>
      </w:r>
      <w:r>
        <w:rPr>
          <w:rStyle w:val="DecValTok"/>
        </w:rPr>
        <w:t xml:space="preserve">5</w:t>
      </w:r>
      <w:r>
        <w:rPr>
          <w:rStyle w:val="NormalTok"/>
        </w:rPr>
        <w:t xml:space="preserve">);</w:t>
      </w:r>
      <w:r>
        <w:br/>
      </w:r>
      <w:r>
        <w:rPr>
          <w:rStyle w:val="NormalTok"/>
        </w:rPr>
        <w:t xml:space="preserve">  phi ~ std_normal();</w:t>
      </w:r>
      <w:r>
        <w:br/>
      </w:r>
      <w:r>
        <w:rPr>
          <w:rStyle w:val="NormalTok"/>
        </w:rPr>
        <w:t xml:space="preserve">  </w:t>
      </w:r>
      <w:r>
        <w:br/>
      </w:r>
      <w:r>
        <w:rPr>
          <w:rStyle w:val="NormalTok"/>
        </w:rPr>
        <w:t xml:space="preserve">  lambda ~ multi_normal_cholesky(mu, L_K);</w:t>
      </w:r>
      <w:r>
        <w:br/>
      </w:r>
      <w:r>
        <w:rPr>
          <w:rStyle w:val="NormalTok"/>
        </w:rPr>
        <w:t xml:space="preserve">  y ~ poisson_log(log_offsets + lambda);</w:t>
      </w:r>
      <w:r>
        <w:br/>
      </w:r>
      <w:r>
        <w:rPr>
          <w:rStyle w:val="NormalTok"/>
        </w:rPr>
        <w:t xml:space="preserve">}</w:t>
      </w:r>
    </w:p>
    <w:p>
      <w:pPr>
        <w:pStyle w:val="SourceCode"/>
      </w:pPr>
      <w:r>
        <w:rPr>
          <w:rStyle w:val="CommentTok"/>
        </w:rPr>
        <w:t xml:space="preserve"># 编译模型</w:t>
      </w:r>
      <w:r>
        <w:br/>
      </w:r>
      <w:r>
        <w:rPr>
          <w:rStyle w:val="NormalTok"/>
        </w:rPr>
        <w:t xml:space="preserve">mod_rongelap_poisson </w:t>
      </w:r>
      <w:r>
        <w:rPr>
          <w:rStyle w:val="OtherTok"/>
        </w:rPr>
        <w:t xml:space="preserve">&lt;-</w:t>
      </w:r>
      <w:r>
        <w:rPr>
          <w:rStyle w:val="NormalTok"/>
        </w:rPr>
        <w:t xml:space="preserve"> </w:t>
      </w:r>
      <w:r>
        <w:rPr>
          <w:rStyle w:val="FunctionTok"/>
        </w:rPr>
        <w:t xml:space="preserve">cmdstan_model</w:t>
      </w:r>
      <w:r>
        <w:rPr>
          <w:rStyle w:val="NormalTok"/>
        </w:rPr>
        <w:t xml:space="preserve">(</w:t>
      </w:r>
      <w:r>
        <w:br/>
      </w:r>
      <w:r>
        <w:rPr>
          <w:rStyle w:val="NormalTok"/>
        </w:rPr>
        <w:t xml:space="preserve">  </w:t>
      </w:r>
      <w:r>
        <w:rPr>
          <w:rStyle w:val="AttributeTok"/>
        </w:rPr>
        <w:t xml:space="preserve">stan_file =</w:t>
      </w:r>
      <w:r>
        <w:rPr>
          <w:rStyle w:val="NormalTok"/>
        </w:rPr>
        <w:t xml:space="preserve"> </w:t>
      </w:r>
      <w:r>
        <w:rPr>
          <w:rStyle w:val="StringTok"/>
        </w:rPr>
        <w:t xml:space="preserve">"code/rongelap_poisson_processes.stan"</w:t>
      </w:r>
      <w:r>
        <w:rPr>
          <w:rStyle w:val="NormalTok"/>
        </w:rPr>
        <w:t xml:space="preserve">,</w:t>
      </w:r>
      <w:r>
        <w:br/>
      </w:r>
      <w:r>
        <w:rPr>
          <w:rStyle w:val="NormalTok"/>
        </w:rPr>
        <w:t xml:space="preserve">  </w:t>
      </w:r>
      <w:r>
        <w:rPr>
          <w:rStyle w:val="AttributeTok"/>
        </w:rPr>
        <w:t xml:space="preserve">compile =</w:t>
      </w:r>
      <w:r>
        <w:rPr>
          <w:rStyle w:val="NormalTok"/>
        </w:rPr>
        <w:t xml:space="preserve"> </w:t>
      </w:r>
      <w:r>
        <w:rPr>
          <w:rStyle w:val="ConstantTok"/>
        </w:rPr>
        <w:t xml:space="preserve">TRUE</w:t>
      </w:r>
      <w:r>
        <w:rPr>
          <w:rStyle w:val="NormalTok"/>
        </w:rPr>
        <w:t xml:space="preserve">, </w:t>
      </w:r>
      <w:r>
        <w:rPr>
          <w:rStyle w:val="AttributeTok"/>
        </w:rPr>
        <w:t xml:space="preserve">cpp_options =</w:t>
      </w:r>
      <w:r>
        <w:rPr>
          <w:rStyle w:val="NormalTok"/>
        </w:rPr>
        <w:t xml:space="preserve"> </w:t>
      </w:r>
      <w:r>
        <w:rPr>
          <w:rStyle w:val="FunctionTok"/>
        </w:rPr>
        <w:t xml:space="preserve">list</w:t>
      </w:r>
      <w:r>
        <w:rPr>
          <w:rStyle w:val="NormalTok"/>
        </w:rPr>
        <w:t xml:space="preserve">(</w:t>
      </w:r>
      <w:r>
        <w:rPr>
          <w:rStyle w:val="AttributeTok"/>
        </w:rPr>
        <w:t xml:space="preserve">stan_threads =</w:t>
      </w:r>
      <w:r>
        <w:rPr>
          <w:rStyle w:val="NormalTok"/>
        </w:rPr>
        <w:t xml:space="preserve"> </w:t>
      </w:r>
      <w:r>
        <w:rPr>
          <w:rStyle w:val="ConstantTok"/>
        </w:rPr>
        <w:t xml:space="preserve">TRUE</w:t>
      </w:r>
      <w:r>
        <w:rPr>
          <w:rStyle w:val="NormalTok"/>
        </w:rPr>
        <w:t xml:space="preserve">)</w:t>
      </w:r>
      <w:r>
        <w:br/>
      </w:r>
      <w:r>
        <w:rPr>
          <w:rStyle w:val="NormalTok"/>
        </w:rPr>
        <w:t xml:space="preserve">)</w:t>
      </w:r>
      <w:r>
        <w:br/>
      </w:r>
      <w:r>
        <w:rPr>
          <w:rStyle w:val="CommentTok"/>
        </w:rPr>
        <w:t xml:space="preserve"># 泊松对数模型</w:t>
      </w:r>
      <w:r>
        <w:br/>
      </w:r>
      <w:r>
        <w:rPr>
          <w:rStyle w:val="NormalTok"/>
        </w:rPr>
        <w:t xml:space="preserve">fit_rongelap_poisson </w:t>
      </w:r>
      <w:r>
        <w:rPr>
          <w:rStyle w:val="OtherTok"/>
        </w:rPr>
        <w:t xml:space="preserve">&lt;-</w:t>
      </w:r>
      <w:r>
        <w:rPr>
          <w:rStyle w:val="NormalTok"/>
        </w:rPr>
        <w:t xml:space="preserve"> mod_rongelap_poisson</w:t>
      </w:r>
      <w:r>
        <w:rPr>
          <w:rStyle w:val="SpecialCharTok"/>
        </w:rPr>
        <w:t xml:space="preserve">$</w:t>
      </w:r>
      <w:r>
        <w:rPr>
          <w:rStyle w:val="FunctionTok"/>
        </w:rPr>
        <w:t xml:space="preserve">sample</w:t>
      </w:r>
      <w:r>
        <w:rPr>
          <w:rStyle w:val="NormalTok"/>
        </w:rPr>
        <w:t xml:space="preserve">(</w:t>
      </w:r>
      <w:r>
        <w:br/>
      </w:r>
      <w:r>
        <w:rPr>
          <w:rStyle w:val="NormalTok"/>
        </w:rPr>
        <w:t xml:space="preserve">  </w:t>
      </w:r>
      <w:r>
        <w:rPr>
          <w:rStyle w:val="AttributeTok"/>
        </w:rPr>
        <w:t xml:space="preserve">data =</w:t>
      </w:r>
      <w:r>
        <w:rPr>
          <w:rStyle w:val="NormalTok"/>
        </w:rPr>
        <w:t xml:space="preserve"> rongelap_poisson_d,  </w:t>
      </w:r>
      <w:r>
        <w:rPr>
          <w:rStyle w:val="CommentTok"/>
        </w:rPr>
        <w:t xml:space="preserve"># 观测数据</w:t>
      </w:r>
      <w:r>
        <w:br/>
      </w:r>
      <w:r>
        <w:rPr>
          <w:rStyle w:val="NormalTok"/>
        </w:rPr>
        <w:t xml:space="preserve">  </w:t>
      </w:r>
      <w:r>
        <w:rPr>
          <w:rStyle w:val="AttributeTok"/>
        </w:rPr>
        <w:t xml:space="preserve">init =</w:t>
      </w:r>
      <w:r>
        <w:rPr>
          <w:rStyle w:val="NormalTok"/>
        </w:rPr>
        <w:t xml:space="preserve"> inits_data_poisson,  </w:t>
      </w:r>
      <w:r>
        <w:rPr>
          <w:rStyle w:val="CommentTok"/>
        </w:rPr>
        <w:t xml:space="preserve"># 迭代初值</w:t>
      </w:r>
      <w:r>
        <w:br/>
      </w:r>
      <w:r>
        <w:rPr>
          <w:rStyle w:val="NormalTok"/>
        </w:rPr>
        <w:t xml:space="preserve">  </w:t>
      </w:r>
      <w:r>
        <w:rPr>
          <w:rStyle w:val="AttributeTok"/>
        </w:rPr>
        <w:t xml:space="preserve">iter_warmup =</w:t>
      </w:r>
      <w:r>
        <w:rPr>
          <w:rStyle w:val="NormalTok"/>
        </w:rPr>
        <w:t xml:space="preserve"> </w:t>
      </w:r>
      <w:r>
        <w:rPr>
          <w:rStyle w:val="DecValTok"/>
        </w:rPr>
        <w:t xml:space="preserve">500</w:t>
      </w:r>
      <w:r>
        <w:rPr>
          <w:rStyle w:val="NormalTok"/>
        </w:rPr>
        <w:t xml:space="preserve">,    </w:t>
      </w:r>
      <w:r>
        <w:rPr>
          <w:rStyle w:val="CommentTok"/>
        </w:rPr>
        <w:t xml:space="preserve"># 每条链预处理迭代次数</w:t>
      </w:r>
      <w:r>
        <w:br/>
      </w:r>
      <w:r>
        <w:rPr>
          <w:rStyle w:val="NormalTok"/>
        </w:rPr>
        <w:t xml:space="preserve">  </w:t>
      </w:r>
      <w:r>
        <w:rPr>
          <w:rStyle w:val="AttributeTok"/>
        </w:rPr>
        <w:t xml:space="preserve">iter_sampling =</w:t>
      </w:r>
      <w:r>
        <w:rPr>
          <w:rStyle w:val="NormalTok"/>
        </w:rPr>
        <w:t xml:space="preserve"> </w:t>
      </w:r>
      <w:r>
        <w:rPr>
          <w:rStyle w:val="DecValTok"/>
        </w:rPr>
        <w:t xml:space="preserve">1000</w:t>
      </w:r>
      <w:r>
        <w:rPr>
          <w:rStyle w:val="NormalTok"/>
        </w:rPr>
        <w:t xml:space="preserve">, </w:t>
      </w:r>
      <w:r>
        <w:rPr>
          <w:rStyle w:val="CommentTok"/>
        </w:rPr>
        <w:t xml:space="preserve"># 每条链总迭代次数</w:t>
      </w:r>
      <w:r>
        <w:br/>
      </w:r>
      <w:r>
        <w:rPr>
          <w:rStyle w:val="NormalTok"/>
        </w:rPr>
        <w:t xml:space="preserve">  </w:t>
      </w:r>
      <w:r>
        <w:rPr>
          <w:rStyle w:val="AttributeTok"/>
        </w:rPr>
        <w:t xml:space="preserve">chains =</w:t>
      </w:r>
      <w:r>
        <w:rPr>
          <w:rStyle w:val="NormalTok"/>
        </w:rPr>
        <w:t xml:space="preserve"> nchains,     </w:t>
      </w:r>
      <w:r>
        <w:rPr>
          <w:rStyle w:val="CommentTok"/>
        </w:rPr>
        <w:t xml:space="preserve"># 马尔科夫链的数目</w:t>
      </w:r>
      <w:r>
        <w:br/>
      </w:r>
      <w:r>
        <w:rPr>
          <w:rStyle w:val="NormalTok"/>
        </w:rPr>
        <w:t xml:space="preserve">  </w:t>
      </w:r>
      <w:r>
        <w:rPr>
          <w:rStyle w:val="AttributeTok"/>
        </w:rPr>
        <w:t xml:space="preserve">parallel_chains =</w:t>
      </w:r>
      <w:r>
        <w:rPr>
          <w:rStyle w:val="NormalTok"/>
        </w:rPr>
        <w:t xml:space="preserve"> </w:t>
      </w:r>
      <w:r>
        <w:rPr>
          <w:rStyle w:val="DecValTok"/>
        </w:rPr>
        <w:t xml:space="preserve">2</w:t>
      </w:r>
      <w:r>
        <w:rPr>
          <w:rStyle w:val="NormalTok"/>
        </w:rPr>
        <w:t xml:space="preserve">,  </w:t>
      </w:r>
      <w:r>
        <w:rPr>
          <w:rStyle w:val="CommentTok"/>
        </w:rPr>
        <w:t xml:space="preserve"># 指定 CPU 核心数，可以给每条链分配一个</w:t>
      </w:r>
      <w:r>
        <w:br/>
      </w:r>
      <w:r>
        <w:rPr>
          <w:rStyle w:val="NormalTok"/>
        </w:rPr>
        <w:t xml:space="preserve">  </w:t>
      </w:r>
      <w:r>
        <w:rPr>
          <w:rStyle w:val="AttributeTok"/>
        </w:rPr>
        <w:t xml:space="preserve">threads_per_chain =</w:t>
      </w:r>
      <w:r>
        <w:rPr>
          <w:rStyle w:val="NormalTok"/>
        </w:rPr>
        <w:t xml:space="preserve"> </w:t>
      </w:r>
      <w:r>
        <w:rPr>
          <w:rStyle w:val="DecValTok"/>
        </w:rPr>
        <w:t xml:space="preserve">2</w:t>
      </w:r>
      <w:r>
        <w:rPr>
          <w:rStyle w:val="NormalTok"/>
        </w:rPr>
        <w:t xml:space="preserve">, </w:t>
      </w:r>
      <w:r>
        <w:rPr>
          <w:rStyle w:val="CommentTok"/>
        </w:rPr>
        <w:t xml:space="preserve"># 每条链设置一个线程</w:t>
      </w:r>
      <w:r>
        <w:br/>
      </w:r>
      <w:r>
        <w:rPr>
          <w:rStyle w:val="NormalTok"/>
        </w:rPr>
        <w:t xml:space="preserve">  </w:t>
      </w:r>
      <w:r>
        <w:rPr>
          <w:rStyle w:val="AttributeTok"/>
        </w:rPr>
        <w:t xml:space="preserve">show_messages =</w:t>
      </w:r>
      <w:r>
        <w:rPr>
          <w:rStyle w:val="NormalTok"/>
        </w:rPr>
        <w:t xml:space="preserve"> </w:t>
      </w:r>
      <w:r>
        <w:rPr>
          <w:rStyle w:val="ConstantTok"/>
        </w:rPr>
        <w:t xml:space="preserve">FALSE</w:t>
      </w:r>
      <w:r>
        <w:rPr>
          <w:rStyle w:val="NormalTok"/>
        </w:rPr>
        <w:t xml:space="preserve">, </w:t>
      </w:r>
      <w:r>
        <w:rPr>
          <w:rStyle w:val="CommentTok"/>
        </w:rPr>
        <w:t xml:space="preserve"># 不显示迭代的中间过程</w:t>
      </w:r>
      <w:r>
        <w:br/>
      </w:r>
      <w:r>
        <w:rPr>
          <w:rStyle w:val="NormalTok"/>
        </w:rPr>
        <w:t xml:space="preserve">  </w:t>
      </w:r>
      <w:r>
        <w:rPr>
          <w:rStyle w:val="AttributeTok"/>
        </w:rPr>
        <w:t xml:space="preserve">refresh =</w:t>
      </w:r>
      <w:r>
        <w:rPr>
          <w:rStyle w:val="NormalTok"/>
        </w:rPr>
        <w:t xml:space="preserve"> </w:t>
      </w:r>
      <w:r>
        <w:rPr>
          <w:rStyle w:val="DecValTok"/>
        </w:rPr>
        <w:t xml:space="preserve">0</w:t>
      </w:r>
      <w:r>
        <w:rPr>
          <w:rStyle w:val="NormalTok"/>
        </w:rPr>
        <w:t xml:space="preserve">,           </w:t>
      </w:r>
      <w:r>
        <w:rPr>
          <w:rStyle w:val="CommentTok"/>
        </w:rPr>
        <w:t xml:space="preserve"># 不显示采样的进度</w:t>
      </w:r>
      <w:r>
        <w:br/>
      </w:r>
      <w:r>
        <w:rPr>
          <w:rStyle w:val="NormalTok"/>
        </w:rPr>
        <w:t xml:space="preserve">  </w:t>
      </w:r>
      <w:r>
        <w:rPr>
          <w:rStyle w:val="AttributeTok"/>
        </w:rPr>
        <w:t xml:space="preserve">output_dir =</w:t>
      </w:r>
      <w:r>
        <w:rPr>
          <w:rStyle w:val="NormalTok"/>
        </w:rPr>
        <w:t xml:space="preserve"> </w:t>
      </w:r>
      <w:r>
        <w:rPr>
          <w:rStyle w:val="StringTok"/>
        </w:rPr>
        <w:t xml:space="preserve">"data-raw/"</w:t>
      </w:r>
      <w:r>
        <w:rPr>
          <w:rStyle w:val="NormalTok"/>
        </w:rPr>
        <w:t xml:space="preserve">,</w:t>
      </w:r>
      <w:r>
        <w:br/>
      </w:r>
      <w:r>
        <w:rPr>
          <w:rStyle w:val="NormalTok"/>
        </w:rPr>
        <w:t xml:space="preserve">  </w:t>
      </w:r>
      <w:r>
        <w:rPr>
          <w:rStyle w:val="AttributeTok"/>
        </w:rPr>
        <w:t xml:space="preserve">seed =</w:t>
      </w:r>
      <w:r>
        <w:rPr>
          <w:rStyle w:val="NormalTok"/>
        </w:rPr>
        <w:t xml:space="preserve"> </w:t>
      </w:r>
      <w:r>
        <w:rPr>
          <w:rStyle w:val="DecValTok"/>
        </w:rPr>
        <w:t xml:space="preserve">20232023</w:t>
      </w:r>
      <w:r>
        <w:br/>
      </w:r>
      <w:r>
        <w:rPr>
          <w:rStyle w:val="NormalTok"/>
        </w:rPr>
        <w:t xml:space="preserve">)</w:t>
      </w:r>
      <w:r>
        <w:br/>
      </w:r>
      <w:r>
        <w:rPr>
          <w:rStyle w:val="CommentTok"/>
        </w:rPr>
        <w:t xml:space="preserve"># 诊断</w:t>
      </w:r>
      <w:r>
        <w:br/>
      </w:r>
      <w:r>
        <w:rPr>
          <w:rStyle w:val="NormalTok"/>
        </w:rPr>
        <w:t xml:space="preserve">fit_rongelap_poisson</w:t>
      </w:r>
      <w:r>
        <w:rPr>
          <w:rStyle w:val="SpecialCharTok"/>
        </w:rPr>
        <w:t xml:space="preserve">$</w:t>
      </w:r>
      <w:r>
        <w:rPr>
          <w:rStyle w:val="FunctionTok"/>
        </w:rPr>
        <w:t xml:space="preserve">diagnostic_summary</w:t>
      </w:r>
      <w:r>
        <w:rPr>
          <w:rStyle w:val="NormalTok"/>
        </w:rPr>
        <w:t xml:space="preserve">()</w:t>
      </w:r>
    </w:p>
    <w:p>
      <w:pPr>
        <w:pStyle w:val="SourceCode"/>
      </w:pPr>
      <w:r>
        <w:rPr>
          <w:rStyle w:val="VerbatimChar"/>
        </w:rPr>
        <w:t xml:space="preserve">$num_divergent</w:t>
      </w:r>
      <w:r>
        <w:br/>
      </w:r>
      <w:r>
        <w:rPr>
          <w:rStyle w:val="VerbatimChar"/>
        </w:rPr>
        <w:t xml:space="preserve">[1] 0 0</w:t>
      </w:r>
      <w:r>
        <w:br/>
      </w:r>
      <w:r>
        <w:br/>
      </w:r>
      <w:r>
        <w:rPr>
          <w:rStyle w:val="VerbatimChar"/>
        </w:rPr>
        <w:t xml:space="preserve">$num_max_treedepth</w:t>
      </w:r>
      <w:r>
        <w:br/>
      </w:r>
      <w:r>
        <w:rPr>
          <w:rStyle w:val="VerbatimChar"/>
        </w:rPr>
        <w:t xml:space="preserve">[1] 0 0</w:t>
      </w:r>
      <w:r>
        <w:br/>
      </w:r>
      <w:r>
        <w:br/>
      </w:r>
      <w:r>
        <w:rPr>
          <w:rStyle w:val="VerbatimChar"/>
        </w:rPr>
        <w:t xml:space="preserve">$ebfmi</w:t>
      </w:r>
      <w:r>
        <w:br/>
      </w:r>
      <w:r>
        <w:rPr>
          <w:rStyle w:val="VerbatimChar"/>
        </w:rPr>
        <w:t xml:space="preserve">[1] 1.078629 1.048734</w:t>
      </w:r>
    </w:p>
    <w:p>
      <w:pPr>
        <w:pStyle w:val="SourceCode"/>
      </w:pPr>
      <w:r>
        <w:rPr>
          <w:rStyle w:val="CommentTok"/>
        </w:rPr>
        <w:t xml:space="preserve"># 泊松对数模型</w:t>
      </w:r>
      <w:r>
        <w:br/>
      </w:r>
      <w:r>
        <w:rPr>
          <w:rStyle w:val="NormalTok"/>
        </w:rPr>
        <w:t xml:space="preserve">fit_rongelap_poisson</w:t>
      </w:r>
      <w:r>
        <w:rPr>
          <w:rStyle w:val="SpecialCharTok"/>
        </w:rPr>
        <w:t xml:space="preserve">$</w:t>
      </w:r>
      <w:r>
        <w:rPr>
          <w:rStyle w:val="FunctionTok"/>
        </w:rPr>
        <w:t xml:space="preserve">summary</w:t>
      </w:r>
      <w:r>
        <w:rPr>
          <w:rStyle w:val="NormalTok"/>
        </w:rPr>
        <w:t xml:space="preserve">(</w:t>
      </w:r>
      <w:r>
        <w:br/>
      </w:r>
      <w:r>
        <w:rPr>
          <w:rStyle w:val="NormalTok"/>
        </w:rPr>
        <w:t xml:space="preserve">  </w:t>
      </w:r>
      <w:r>
        <w:rPr>
          <w:rStyle w:val="AttributeTok"/>
        </w:rPr>
        <w:t xml:space="preserve">variables =</w:t>
      </w:r>
      <w:r>
        <w:rPr>
          <w:rStyle w:val="NormalTok"/>
        </w:rPr>
        <w:t xml:space="preserve"> </w:t>
      </w:r>
      <w:r>
        <w:rPr>
          <w:rStyle w:val="FunctionTok"/>
        </w:rPr>
        <w:t xml:space="preserve">c</w:t>
      </w:r>
      <w:r>
        <w:rPr>
          <w:rStyle w:val="NormalTok"/>
        </w:rPr>
        <w:t xml:space="preserve">(</w:t>
      </w:r>
      <w:r>
        <w:rPr>
          <w:rStyle w:val="StringTok"/>
        </w:rPr>
        <w:t xml:space="preserve">"lp__"</w:t>
      </w:r>
      <w:r>
        <w:rPr>
          <w:rStyle w:val="NormalTok"/>
        </w:rPr>
        <w:t xml:space="preserve">, </w:t>
      </w:r>
      <w:r>
        <w:rPr>
          <w:rStyle w:val="StringTok"/>
        </w:rPr>
        <w:t xml:space="preserve">"beta"</w:t>
      </w:r>
      <w:r>
        <w:rPr>
          <w:rStyle w:val="NormalTok"/>
        </w:rPr>
        <w:t xml:space="preserve">, </w:t>
      </w:r>
      <w:r>
        <w:rPr>
          <w:rStyle w:val="StringTok"/>
        </w:rPr>
        <w:t xml:space="preserve">"sigma"</w:t>
      </w:r>
      <w:r>
        <w:rPr>
          <w:rStyle w:val="NormalTok"/>
        </w:rPr>
        <w:t xml:space="preserve">, </w:t>
      </w:r>
      <w:r>
        <w:rPr>
          <w:rStyle w:val="StringTok"/>
        </w:rPr>
        <w:t xml:space="preserve">"phi"</w:t>
      </w:r>
      <w:r>
        <w:rPr>
          <w:rStyle w:val="NormalTok"/>
        </w:rPr>
        <w:t xml:space="preserve">),</w:t>
      </w:r>
      <w:r>
        <w:br/>
      </w:r>
      <w:r>
        <w:rPr>
          <w:rStyle w:val="NormalTok"/>
        </w:rPr>
        <w:t xml:space="preserve">  </w:t>
      </w:r>
      <w:r>
        <w:rPr>
          <w:rStyle w:val="AttributeTok"/>
        </w:rPr>
        <w:t xml:space="preserve">.num_args =</w:t>
      </w:r>
      <w:r>
        <w:rPr>
          <w:rStyle w:val="NormalTok"/>
        </w:rPr>
        <w:t xml:space="preserve"> </w:t>
      </w:r>
      <w:r>
        <w:rPr>
          <w:rStyle w:val="FunctionTok"/>
        </w:rPr>
        <w:t xml:space="preserve">list</w:t>
      </w:r>
      <w:r>
        <w:rPr>
          <w:rStyle w:val="NormalTok"/>
        </w:rPr>
        <w:t xml:space="preserve">(</w:t>
      </w:r>
      <w:r>
        <w:rPr>
          <w:rStyle w:val="AttributeTok"/>
        </w:rPr>
        <w:t xml:space="preserve">sigfig =</w:t>
      </w:r>
      <w:r>
        <w:rPr>
          <w:rStyle w:val="NormalTok"/>
        </w:rPr>
        <w:t xml:space="preserve"> </w:t>
      </w:r>
      <w:r>
        <w:rPr>
          <w:rStyle w:val="DecValTok"/>
        </w:rPr>
        <w:t xml:space="preserve">3</w:t>
      </w:r>
      <w:r>
        <w:rPr>
          <w:rStyle w:val="NormalTok"/>
        </w:rPr>
        <w:t xml:space="preserve">, </w:t>
      </w:r>
      <w:r>
        <w:rPr>
          <w:rStyle w:val="AttributeTok"/>
        </w:rPr>
        <w:t xml:space="preserve">notation =</w:t>
      </w:r>
      <w:r>
        <w:rPr>
          <w:rStyle w:val="NormalTok"/>
        </w:rPr>
        <w:t xml:space="preserve"> </w:t>
      </w:r>
      <w:r>
        <w:rPr>
          <w:rStyle w:val="StringTok"/>
        </w:rPr>
        <w:t xml:space="preserve">"dec"</w:t>
      </w:r>
      <w:r>
        <w:rPr>
          <w:rStyle w:val="NormalTok"/>
        </w:rPr>
        <w:t xml:space="preserve">)</w:t>
      </w:r>
      <w:r>
        <w:br/>
      </w:r>
      <w:r>
        <w:rPr>
          <w:rStyle w:val="NormalTok"/>
        </w:rPr>
        <w:t xml:space="preserve">)</w:t>
      </w:r>
    </w:p>
    <w:p>
      <w:pPr>
        <w:pStyle w:val="SourceCode"/>
      </w:pPr>
      <w:r>
        <w:rPr>
          <w:rStyle w:val="VerbatimChar"/>
        </w:rPr>
        <w:t xml:space="preserve"># A tibble: 4 × 10</w:t>
      </w:r>
      <w:r>
        <w:br/>
      </w:r>
      <w:r>
        <w:rPr>
          <w:rStyle w:val="VerbatimChar"/>
        </w:rPr>
        <w:t xml:space="preserve">  variable         mean       median      sd      mad           q5          q95</w:t>
      </w:r>
      <w:r>
        <w:br/>
      </w:r>
      <w:r>
        <w:rPr>
          <w:rStyle w:val="VerbatimChar"/>
        </w:rPr>
        <w:t xml:space="preserve">  &lt;chr&gt;         &lt;dec:3&gt;      &lt;dec:3&gt; &lt;dec:3&gt;  &lt;dec:3&gt;      &lt;dec:3&gt;      &lt;dec:3&gt;</w:t>
      </w:r>
      <w:r>
        <w:br/>
      </w:r>
      <w:r>
        <w:rPr>
          <w:rStyle w:val="VerbatimChar"/>
        </w:rPr>
        <w:t xml:space="preserve">1 lp__     3402193.     3402190       9.44   14.8     3402180      3402210     </w:t>
      </w:r>
      <w:r>
        <w:br/>
      </w:r>
      <w:r>
        <w:rPr>
          <w:rStyle w:val="VerbatimChar"/>
        </w:rPr>
        <w:t xml:space="preserve">2 beta           1.78         1.79    0.139   0.116         1.56         1.97  </w:t>
      </w:r>
      <w:r>
        <w:br/>
      </w:r>
      <w:r>
        <w:rPr>
          <w:rStyle w:val="VerbatimChar"/>
        </w:rPr>
        <w:t xml:space="preserve">3 sigma          0.633        0.611   0.112   0.0749        0.516        0.817 </w:t>
      </w:r>
      <w:r>
        <w:br/>
      </w:r>
      <w:r>
        <w:rPr>
          <w:rStyle w:val="VerbatimChar"/>
        </w:rPr>
        <w:t xml:space="preserve">4 phi            0.0267       0.0233  0.0158  0.00780       0.0144       0.0468</w:t>
      </w:r>
      <w:r>
        <w:br/>
      </w:r>
      <w:r>
        <w:rPr>
          <w:rStyle w:val="VerbatimChar"/>
        </w:rPr>
        <w:t xml:space="preserve"># ℹ 3 more variables: rhat &lt;dec:3&gt;, ess_bulk &lt;dec:3&gt;, ess_tail &lt;dec:3&gt;</w:t>
      </w:r>
    </w:p>
    <w:p>
      <w:pPr>
        <w:pStyle w:val="SourceCode"/>
      </w:pPr>
      <w:r>
        <w:rPr>
          <w:rStyle w:val="CommentTok"/>
        </w:rPr>
        <w:t xml:space="preserve"># 参数的迭代轨迹</w:t>
      </w:r>
      <w:r>
        <w:br/>
      </w:r>
      <w:r>
        <w:rPr>
          <w:rStyle w:val="FunctionTok"/>
        </w:rPr>
        <w:t xml:space="preserve">mcmc_trace</w:t>
      </w:r>
      <w:r>
        <w:rPr>
          <w:rStyle w:val="NormalTok"/>
        </w:rPr>
        <w:t xml:space="preserve">(fit_rongelap_poisson</w:t>
      </w:r>
      <w:r>
        <w:rPr>
          <w:rStyle w:val="SpecialCharTok"/>
        </w:rPr>
        <w:t xml:space="preserve">$</w:t>
      </w:r>
      <w:r>
        <w:rPr>
          <w:rStyle w:val="FunctionTok"/>
        </w:rPr>
        <w:t xml:space="preserve">draws</w:t>
      </w:r>
      <w:r>
        <w:rPr>
          <w:rStyle w:val="NormalTok"/>
        </w:rPr>
        <w:t xml:space="preserve">(</w:t>
      </w:r>
      <w:r>
        <w:rPr>
          <w:rStyle w:val="FunctionTok"/>
        </w:rPr>
        <w:t xml:space="preserve">c</w:t>
      </w:r>
      <w:r>
        <w:rPr>
          <w:rStyle w:val="NormalTok"/>
        </w:rPr>
        <w:t xml:space="preserve">(</w:t>
      </w:r>
      <w:r>
        <w:rPr>
          <w:rStyle w:val="StringTok"/>
        </w:rPr>
        <w:t xml:space="preserve">"sigma"</w:t>
      </w:r>
      <w:r>
        <w:rPr>
          <w:rStyle w:val="NormalTok"/>
        </w:rPr>
        <w:t xml:space="preserve">, </w:t>
      </w:r>
      <w:r>
        <w:rPr>
          <w:rStyle w:val="StringTok"/>
        </w:rPr>
        <w:t xml:space="preserve">"phi"</w:t>
      </w:r>
      <w:r>
        <w:rPr>
          <w:rStyle w:val="NormalTok"/>
        </w:rPr>
        <w:t xml:space="preserve">)),</w:t>
      </w:r>
      <w:r>
        <w:br/>
      </w:r>
      <w:r>
        <w:rPr>
          <w:rStyle w:val="NormalTok"/>
        </w:rPr>
        <w:t xml:space="preserve">           </w:t>
      </w:r>
      <w:r>
        <w:rPr>
          <w:rStyle w:val="AttributeTok"/>
        </w:rPr>
        <w:t xml:space="preserve">facet_args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labeller =</w:t>
      </w:r>
      <w:r>
        <w:rPr>
          <w:rStyle w:val="NormalTok"/>
        </w:rPr>
        <w:t xml:space="preserve"> ggplot2</w:t>
      </w:r>
      <w:r>
        <w:rPr>
          <w:rStyle w:val="SpecialCharTok"/>
        </w:rPr>
        <w:t xml:space="preserve">::</w:t>
      </w:r>
      <w:r>
        <w:rPr>
          <w:rStyle w:val="NormalTok"/>
        </w:rPr>
        <w:t xml:space="preserve">label_parsed,</w:t>
      </w:r>
      <w:r>
        <w:br/>
      </w:r>
      <w:r>
        <w:rPr>
          <w:rStyle w:val="NormalTok"/>
        </w:rPr>
        <w:t xml:space="preserve">             </w:t>
      </w:r>
      <w:r>
        <w:rPr>
          <w:rStyle w:val="AttributeTok"/>
        </w:rPr>
        <w:t xml:space="preserve">strip.position =</w:t>
      </w:r>
      <w:r>
        <w:rPr>
          <w:rStyle w:val="NormalTok"/>
        </w:rPr>
        <w:t xml:space="preserve"> </w:t>
      </w:r>
      <w:r>
        <w:rPr>
          <w:rStyle w:val="StringTok"/>
        </w:rPr>
        <w:t xml:space="preserve">"top"</w:t>
      </w:r>
      <w:r>
        <w:rPr>
          <w:rStyle w:val="NormalTok"/>
        </w:rPr>
        <w:t xml:space="preserve">, </w:t>
      </w:r>
      <w:r>
        <w:rPr>
          <w:rStyle w:val="AttributeTok"/>
        </w:rPr>
        <w:t xml:space="preserve">ncol =</w:t>
      </w:r>
      <w:r>
        <w:rPr>
          <w:rStyle w:val="NormalTok"/>
        </w:rPr>
        <w:t xml:space="preserve"> </w:t>
      </w:r>
      <w:r>
        <w:rPr>
          <w:rStyle w:val="DecValTok"/>
        </w:rPr>
        <w:t xml:space="preserve">1</w:t>
      </w:r>
      <w:r>
        <w:br/>
      </w:r>
      <w:r>
        <w:rPr>
          <w:rStyle w:val="NormalTok"/>
        </w:rPr>
        <w:t xml:space="preserve">           )</w:t>
      </w:r>
      <w:r>
        <w:br/>
      </w:r>
      <w:r>
        <w:rPr>
          <w:rStyle w:val="NormalTok"/>
        </w:rPr>
        <w:t xml:space="preserve">) </w:t>
      </w:r>
      <w:r>
        <w:rPr>
          <w:rStyle w:val="SpecialCharTok"/>
        </w:rPr>
        <w:t xml:space="preserve">+</w:t>
      </w:r>
      <w:r>
        <w:rPr>
          <w:rStyle w:val="NormalTok"/>
        </w:rPr>
        <w:t xml:space="preserve"> </w:t>
      </w:r>
      <w:r>
        <w:rPr>
          <w:rStyle w:val="FunctionTok"/>
        </w:rPr>
        <w:t xml:space="preserve">theme_bw</w:t>
      </w:r>
      <w:r>
        <w:rPr>
          <w:rStyle w:val="NormalTok"/>
        </w:rPr>
        <w:t xml:space="preserve">(</w:t>
      </w:r>
      <w:r>
        <w:rPr>
          <w:rStyle w:val="AttributeTok"/>
        </w:rPr>
        <w:t xml:space="preserve">base_size =</w:t>
      </w:r>
      <w:r>
        <w:rPr>
          <w:rStyle w:val="NormalTok"/>
        </w:rPr>
        <w:t xml:space="preserve"> </w:t>
      </w:r>
      <w:r>
        <w:rPr>
          <w:rStyle w:val="DecValTok"/>
        </w:rPr>
        <w:t xml:space="preserve">12</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075" w:name="fig-rongelap-poisson-trace"/>
          <w:p>
            <w:pPr>
              <w:jc w:val="center"/>
            </w:pPr>
            <w:r>
              <w:drawing>
                <wp:inline>
                  <wp:extent cx="4620126" cy="3696101"/>
                  <wp:effectExtent b="0" l="0" r="0" t="0"/>
                  <wp:docPr descr="" title="" id="2073" name="Picture"/>
                  <a:graphic>
                    <a:graphicData uri="http://schemas.openxmlformats.org/drawingml/2006/picture">
                      <pic:pic>
                        <pic:nvPicPr>
                          <pic:cNvPr descr="gaussian-processes-regression_files/figure-docx/fig-rongelap-poisson-trace-1.png" id="2074" name="Picture"/>
                          <pic:cNvPicPr>
                            <a:picLocks noChangeArrowheads="1" noChangeAspect="1"/>
                          </pic:cNvPicPr>
                        </pic:nvPicPr>
                        <pic:blipFill>
                          <a:blip r:embed="rId2072"/>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33.8:</w:t>
            </w:r>
            <w:r>
              <w:t xml:space="preserve"> </w:t>
            </w:r>
            <m:oMath>
              <m:r>
                <m:t>σ</m:t>
              </m:r>
            </m:oMath>
            <w:r>
              <w:t xml:space="preserve"> </w:t>
            </w:r>
            <w:r>
              <w:t xml:space="preserve">和</w:t>
            </w:r>
            <w:r>
              <w:t xml:space="preserve"> </w:t>
            </w:r>
            <m:oMath>
              <m:r>
                <m:t>ϕ</m:t>
              </m:r>
            </m:oMath>
            <w:r>
              <w:t xml:space="preserve"> </w:t>
            </w:r>
            <w:r>
              <w:t xml:space="preserve">的迭代轨迹</w:t>
            </w:r>
          </w:p>
          <w:bookmarkEnd w:id="2075"/>
        </w:tc>
      </w:tr>
    </w:tbl>
    <w:p>
      <w:pPr>
        <w:pStyle w:val="BodyText"/>
      </w:pPr>
      <w:r>
        <w:t xml:space="preserve"> </w:t>
      </w:r>
    </w:p>
    <w:p>
      <w:pPr>
        <w:pStyle w:val="SourceCode"/>
      </w:pPr>
      <w:r>
        <w:rPr>
          <w:rStyle w:val="CommentTok"/>
        </w:rPr>
        <w:t xml:space="preserve"># 参数的后验分布</w:t>
      </w:r>
      <w:r>
        <w:br/>
      </w:r>
      <w:r>
        <w:rPr>
          <w:rStyle w:val="FunctionTok"/>
        </w:rPr>
        <w:t xml:space="preserve">mcmc_dens</w:t>
      </w:r>
      <w:r>
        <w:rPr>
          <w:rStyle w:val="NormalTok"/>
        </w:rPr>
        <w:t xml:space="preserve">(fit_rongelap_poisson</w:t>
      </w:r>
      <w:r>
        <w:rPr>
          <w:rStyle w:val="SpecialCharTok"/>
        </w:rPr>
        <w:t xml:space="preserve">$</w:t>
      </w:r>
      <w:r>
        <w:rPr>
          <w:rStyle w:val="FunctionTok"/>
        </w:rPr>
        <w:t xml:space="preserve">draws</w:t>
      </w:r>
      <w:r>
        <w:rPr>
          <w:rStyle w:val="NormalTok"/>
        </w:rPr>
        <w:t xml:space="preserve">(</w:t>
      </w:r>
      <w:r>
        <w:rPr>
          <w:rStyle w:val="FunctionTok"/>
        </w:rPr>
        <w:t xml:space="preserve">c</w:t>
      </w:r>
      <w:r>
        <w:rPr>
          <w:rStyle w:val="NormalTok"/>
        </w:rPr>
        <w:t xml:space="preserve">(</w:t>
      </w:r>
      <w:r>
        <w:rPr>
          <w:rStyle w:val="StringTok"/>
        </w:rPr>
        <w:t xml:space="preserve">"sigma"</w:t>
      </w:r>
      <w:r>
        <w:rPr>
          <w:rStyle w:val="NormalTok"/>
        </w:rPr>
        <w:t xml:space="preserve">, </w:t>
      </w:r>
      <w:r>
        <w:rPr>
          <w:rStyle w:val="StringTok"/>
        </w:rPr>
        <w:t xml:space="preserve">"phi"</w:t>
      </w:r>
      <w:r>
        <w:rPr>
          <w:rStyle w:val="NormalTok"/>
        </w:rPr>
        <w:t xml:space="preserve">)),</w:t>
      </w:r>
      <w:r>
        <w:br/>
      </w:r>
      <w:r>
        <w:rPr>
          <w:rStyle w:val="NormalTok"/>
        </w:rPr>
        <w:t xml:space="preserve">          </w:t>
      </w:r>
      <w:r>
        <w:rPr>
          <w:rStyle w:val="AttributeTok"/>
        </w:rPr>
        <w:t xml:space="preserve">facet_args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labeller =</w:t>
      </w:r>
      <w:r>
        <w:rPr>
          <w:rStyle w:val="NormalTok"/>
        </w:rPr>
        <w:t xml:space="preserve"> ggplot2</w:t>
      </w:r>
      <w:r>
        <w:rPr>
          <w:rStyle w:val="SpecialCharTok"/>
        </w:rPr>
        <w:t xml:space="preserve">::</w:t>
      </w:r>
      <w:r>
        <w:rPr>
          <w:rStyle w:val="NormalTok"/>
        </w:rPr>
        <w:t xml:space="preserve">label_parsed,</w:t>
      </w:r>
      <w:r>
        <w:br/>
      </w:r>
      <w:r>
        <w:rPr>
          <w:rStyle w:val="NormalTok"/>
        </w:rPr>
        <w:t xml:space="preserve">            </w:t>
      </w:r>
      <w:r>
        <w:rPr>
          <w:rStyle w:val="AttributeTok"/>
        </w:rPr>
        <w:t xml:space="preserve">strip.position =</w:t>
      </w:r>
      <w:r>
        <w:rPr>
          <w:rStyle w:val="NormalTok"/>
        </w:rPr>
        <w:t xml:space="preserve"> </w:t>
      </w:r>
      <w:r>
        <w:rPr>
          <w:rStyle w:val="StringTok"/>
        </w:rPr>
        <w:t xml:space="preserve">"top"</w:t>
      </w:r>
      <w:r>
        <w:rPr>
          <w:rStyle w:val="NormalTok"/>
        </w:rPr>
        <w:t xml:space="preserve">, </w:t>
      </w:r>
      <w:r>
        <w:rPr>
          <w:rStyle w:val="AttributeTok"/>
        </w:rPr>
        <w:t xml:space="preserve">ncol =</w:t>
      </w:r>
      <w:r>
        <w:rPr>
          <w:rStyle w:val="NormalTok"/>
        </w:rPr>
        <w:t xml:space="preserve"> </w:t>
      </w:r>
      <w:r>
        <w:rPr>
          <w:rStyle w:val="DecValTok"/>
        </w:rPr>
        <w:t xml:space="preserve">1</w:t>
      </w:r>
      <w:r>
        <w:br/>
      </w:r>
      <w:r>
        <w:rPr>
          <w:rStyle w:val="NormalTok"/>
        </w:rPr>
        <w:t xml:space="preserve">          )</w:t>
      </w:r>
      <w:r>
        <w:br/>
      </w:r>
      <w:r>
        <w:rPr>
          <w:rStyle w:val="NormalTok"/>
        </w:rPr>
        <w:t xml:space="preserve">) </w:t>
      </w:r>
      <w:r>
        <w:rPr>
          <w:rStyle w:val="SpecialCharTok"/>
        </w:rPr>
        <w:t xml:space="preserve">+</w:t>
      </w:r>
      <w:r>
        <w:rPr>
          <w:rStyle w:val="NormalTok"/>
        </w:rPr>
        <w:t xml:space="preserve"> </w:t>
      </w:r>
      <w:r>
        <w:rPr>
          <w:rStyle w:val="FunctionTok"/>
        </w:rPr>
        <w:t xml:space="preserve">theme_bw</w:t>
      </w:r>
      <w:r>
        <w:rPr>
          <w:rStyle w:val="NormalTok"/>
        </w:rPr>
        <w:t xml:space="preserve">(</w:t>
      </w:r>
      <w:r>
        <w:rPr>
          <w:rStyle w:val="AttributeTok"/>
        </w:rPr>
        <w:t xml:space="preserve">base_size =</w:t>
      </w:r>
      <w:r>
        <w:rPr>
          <w:rStyle w:val="NormalTok"/>
        </w:rPr>
        <w:t xml:space="preserve"> </w:t>
      </w:r>
      <w:r>
        <w:rPr>
          <w:rStyle w:val="DecValTok"/>
        </w:rPr>
        <w:t xml:space="preserve">12</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079" w:name="fig-rongelap-poisson-dens"/>
          <w:p>
            <w:pPr>
              <w:jc w:val="center"/>
            </w:pPr>
            <w:r>
              <w:drawing>
                <wp:inline>
                  <wp:extent cx="4620126" cy="3696101"/>
                  <wp:effectExtent b="0" l="0" r="0" t="0"/>
                  <wp:docPr descr="" title="" id="2077" name="Picture"/>
                  <a:graphic>
                    <a:graphicData uri="http://schemas.openxmlformats.org/drawingml/2006/picture">
                      <pic:pic>
                        <pic:nvPicPr>
                          <pic:cNvPr descr="gaussian-processes-regression_files/figure-docx/fig-rongelap-poisson-dens-1.png" id="2078" name="Picture"/>
                          <pic:cNvPicPr>
                            <a:picLocks noChangeArrowheads="1" noChangeAspect="1"/>
                          </pic:cNvPicPr>
                        </pic:nvPicPr>
                        <pic:blipFill>
                          <a:blip r:embed="rId2076"/>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33.9:</w:t>
            </w:r>
            <w:r>
              <w:t xml:space="preserve"> </w:t>
            </w:r>
            <m:oMath>
              <m:r>
                <m:t>σ</m:t>
              </m:r>
            </m:oMath>
            <w:r>
              <w:t xml:space="preserve"> </w:t>
            </w:r>
            <w:r>
              <w:t xml:space="preserve">和</w:t>
            </w:r>
            <w:r>
              <w:t xml:space="preserve"> </w:t>
            </w:r>
            <m:oMath>
              <m:r>
                <m:t>ϕ</m:t>
              </m:r>
            </m:oMath>
            <w:r>
              <w:t xml:space="preserve"> </w:t>
            </w:r>
            <w:r>
              <w:t xml:space="preserve">的后验分布</w:t>
            </w:r>
          </w:p>
          <w:bookmarkEnd w:id="2079"/>
        </w:tc>
      </w:tr>
    </w:tbl>
    <w:bookmarkEnd w:id="2080"/>
    <w:bookmarkStart w:id="2093" w:name="预测分布"/>
    <w:p>
      <w:pPr>
        <w:pStyle w:val="Heading3"/>
      </w:pPr>
      <w:r>
        <w:t xml:space="preserve">33.3.5 预测分布</w:t>
      </w:r>
    </w:p>
    <w:p>
      <w:pPr>
        <w:pStyle w:val="FirstParagraph"/>
      </w:pPr>
      <w:r>
        <w:t xml:space="preserve">核辐射预测模型的 Stan 代码</w:t>
      </w:r>
    </w:p>
    <w:p>
      <w:pPr>
        <w:pStyle w:val="SourceCode"/>
      </w:pPr>
      <w:r>
        <w:rPr>
          <w:rStyle w:val="KeywordTok"/>
        </w:rPr>
        <w:t xml:space="preserve">functions</w:t>
      </w:r>
      <w:r>
        <w:rPr>
          <w:rStyle w:val="NormalTok"/>
        </w:rPr>
        <w:t xml:space="preserve"> {</w:t>
      </w:r>
      <w:r>
        <w:br/>
      </w:r>
      <w:r>
        <w:rPr>
          <w:rStyle w:val="NormalTok"/>
        </w:rPr>
        <w:t xml:space="preserve">  </w:t>
      </w:r>
      <w:r>
        <w:rPr>
          <w:rStyle w:val="DataTypeTok"/>
        </w:rPr>
        <w:t xml:space="preserve">vector</w:t>
      </w:r>
      <w:r>
        <w:rPr>
          <w:rStyle w:val="NormalTok"/>
        </w:rPr>
        <w:t xml:space="preserve"> gp_pred_rng(</w:t>
      </w:r>
      <w:r>
        <w:rPr>
          <w:rStyle w:val="DataTypeTok"/>
        </w:rPr>
        <w:t xml:space="preserve">array</w:t>
      </w:r>
      <w:r>
        <w:rPr>
          <w:rStyle w:val="NormalTok"/>
        </w:rPr>
        <w:t xml:space="preserve">[] </w:t>
      </w:r>
      <w:r>
        <w:rPr>
          <w:rStyle w:val="DataTypeTok"/>
        </w:rPr>
        <w:t xml:space="preserve">vector</w:t>
      </w:r>
      <w:r>
        <w:rPr>
          <w:rStyle w:val="NormalTok"/>
        </w:rPr>
        <w:t xml:space="preserve"> x2,</w:t>
      </w:r>
      <w:r>
        <w:br/>
      </w:r>
      <w:r>
        <w:rPr>
          <w:rStyle w:val="NormalTok"/>
        </w:rPr>
        <w:t xml:space="preserve">                     </w:t>
      </w:r>
      <w:r>
        <w:rPr>
          <w:rStyle w:val="DataTypeTok"/>
        </w:rPr>
        <w:t xml:space="preserve">vector</w:t>
      </w:r>
      <w:r>
        <w:rPr>
          <w:rStyle w:val="NormalTok"/>
        </w:rPr>
        <w:t xml:space="preserve"> lambda,</w:t>
      </w:r>
      <w:r>
        <w:br/>
      </w:r>
      <w:r>
        <w:rPr>
          <w:rStyle w:val="NormalTok"/>
        </w:rPr>
        <w:t xml:space="preserve">                     </w:t>
      </w:r>
      <w:r>
        <w:rPr>
          <w:rStyle w:val="DataTypeTok"/>
        </w:rPr>
        <w:t xml:space="preserve">array</w:t>
      </w:r>
      <w:r>
        <w:rPr>
          <w:rStyle w:val="NormalTok"/>
        </w:rPr>
        <w:t xml:space="preserve">[] </w:t>
      </w:r>
      <w:r>
        <w:rPr>
          <w:rStyle w:val="DataTypeTok"/>
        </w:rPr>
        <w:t xml:space="preserve">vector</w:t>
      </w:r>
      <w:r>
        <w:rPr>
          <w:rStyle w:val="NormalTok"/>
        </w:rPr>
        <w:t xml:space="preserve"> x1,</w:t>
      </w:r>
      <w:r>
        <w:br/>
      </w:r>
      <w:r>
        <w:rPr>
          <w:rStyle w:val="NormalTok"/>
        </w:rPr>
        <w:t xml:space="preserve">                     </w:t>
      </w:r>
      <w:r>
        <w:rPr>
          <w:rStyle w:val="DataTypeTok"/>
        </w:rPr>
        <w:t xml:space="preserve">real</w:t>
      </w:r>
      <w:r>
        <w:rPr>
          <w:rStyle w:val="NormalTok"/>
        </w:rPr>
        <w:t xml:space="preserve"> beta,</w:t>
      </w:r>
      <w:r>
        <w:br/>
      </w:r>
      <w:r>
        <w:rPr>
          <w:rStyle w:val="NormalTok"/>
        </w:rPr>
        <w:t xml:space="preserve">                     </w:t>
      </w:r>
      <w:r>
        <w:rPr>
          <w:rStyle w:val="DataTypeTok"/>
        </w:rPr>
        <w:t xml:space="preserve">real</w:t>
      </w:r>
      <w:r>
        <w:rPr>
          <w:rStyle w:val="NormalTok"/>
        </w:rPr>
        <w:t xml:space="preserve"> sigma,</w:t>
      </w:r>
      <w:r>
        <w:br/>
      </w:r>
      <w:r>
        <w:rPr>
          <w:rStyle w:val="NormalTok"/>
        </w:rPr>
        <w:t xml:space="preserve">                     </w:t>
      </w:r>
      <w:r>
        <w:rPr>
          <w:rStyle w:val="DataTypeTok"/>
        </w:rPr>
        <w:t xml:space="preserve">real</w:t>
      </w:r>
      <w:r>
        <w:rPr>
          <w:rStyle w:val="NormalTok"/>
        </w:rPr>
        <w:t xml:space="preserve"> phi,</w:t>
      </w:r>
      <w:r>
        <w:br/>
      </w:r>
      <w:r>
        <w:rPr>
          <w:rStyle w:val="NormalTok"/>
        </w:rPr>
        <w:t xml:space="preserve">                     </w:t>
      </w:r>
      <w:r>
        <w:rPr>
          <w:rStyle w:val="DataTypeTok"/>
        </w:rPr>
        <w:t xml:space="preserve">real</w:t>
      </w:r>
      <w:r>
        <w:rPr>
          <w:rStyle w:val="NormalTok"/>
        </w:rPr>
        <w:t xml:space="preserve"> delta) {</w:t>
      </w:r>
      <w:r>
        <w:br/>
      </w:r>
      <w:r>
        <w:rPr>
          <w:rStyle w:val="NormalTok"/>
        </w:rPr>
        <w:t xml:space="preserve">    </w:t>
      </w:r>
      <w:r>
        <w:rPr>
          <w:rStyle w:val="DataTypeTok"/>
        </w:rPr>
        <w:t xml:space="preserve">int</w:t>
      </w:r>
      <w:r>
        <w:rPr>
          <w:rStyle w:val="NormalTok"/>
        </w:rPr>
        <w:t xml:space="preserve"> N1 = rows(lambda);</w:t>
      </w:r>
      <w:r>
        <w:br/>
      </w:r>
      <w:r>
        <w:rPr>
          <w:rStyle w:val="NormalTok"/>
        </w:rPr>
        <w:t xml:space="preserve">    </w:t>
      </w:r>
      <w:r>
        <w:rPr>
          <w:rStyle w:val="DataTypeTok"/>
        </w:rPr>
        <w:t xml:space="preserve">int</w:t>
      </w:r>
      <w:r>
        <w:rPr>
          <w:rStyle w:val="NormalTok"/>
        </w:rPr>
        <w:t xml:space="preserve"> N2 = size(x2);</w:t>
      </w:r>
      <w:r>
        <w:br/>
      </w:r>
      <w:r>
        <w:rPr>
          <w:rStyle w:val="NormalTok"/>
        </w:rPr>
        <w:t xml:space="preserve">    </w:t>
      </w:r>
      <w:r>
        <w:rPr>
          <w:rStyle w:val="DataTypeTok"/>
        </w:rPr>
        <w:t xml:space="preserve">vector</w:t>
      </w:r>
      <w:r>
        <w:rPr>
          <w:rStyle w:val="NormalTok"/>
        </w:rPr>
        <w:t xml:space="preserve">[N2] f2;</w:t>
      </w:r>
      <w:r>
        <w:br/>
      </w:r>
      <w:r>
        <w:rPr>
          <w:rStyle w:val="NormalTok"/>
        </w:rPr>
        <w:t xml:space="preserve">    {</w:t>
      </w:r>
      <w:r>
        <w:br/>
      </w:r>
      <w:r>
        <w:rPr>
          <w:rStyle w:val="NormalTok"/>
        </w:rPr>
        <w:t xml:space="preserve">      </w:t>
      </w:r>
      <w:r>
        <w:rPr>
          <w:rStyle w:val="DataTypeTok"/>
        </w:rPr>
        <w:t xml:space="preserve">matrix</w:t>
      </w:r>
      <w:r>
        <w:rPr>
          <w:rStyle w:val="NormalTok"/>
        </w:rPr>
        <w:t xml:space="preserve">[N1, N1] L_K;</w:t>
      </w:r>
      <w:r>
        <w:br/>
      </w:r>
      <w:r>
        <w:rPr>
          <w:rStyle w:val="NormalTok"/>
        </w:rPr>
        <w:t xml:space="preserve">      </w:t>
      </w:r>
      <w:r>
        <w:rPr>
          <w:rStyle w:val="DataTypeTok"/>
        </w:rPr>
        <w:t xml:space="preserve">vector</w:t>
      </w:r>
      <w:r>
        <w:rPr>
          <w:rStyle w:val="NormalTok"/>
        </w:rPr>
        <w:t xml:space="preserve">[N1] K_div_lambda;</w:t>
      </w:r>
      <w:r>
        <w:br/>
      </w:r>
      <w:r>
        <w:rPr>
          <w:rStyle w:val="NormalTok"/>
        </w:rPr>
        <w:t xml:space="preserve">      </w:t>
      </w:r>
      <w:r>
        <w:rPr>
          <w:rStyle w:val="DataTypeTok"/>
        </w:rPr>
        <w:t xml:space="preserve">matrix</w:t>
      </w:r>
      <w:r>
        <w:rPr>
          <w:rStyle w:val="NormalTok"/>
        </w:rPr>
        <w:t xml:space="preserve">[N1, N2] k_x1_x2;</w:t>
      </w:r>
      <w:r>
        <w:br/>
      </w:r>
      <w:r>
        <w:rPr>
          <w:rStyle w:val="NormalTok"/>
        </w:rPr>
        <w:t xml:space="preserve">      </w:t>
      </w:r>
      <w:r>
        <w:rPr>
          <w:rStyle w:val="DataTypeTok"/>
        </w:rPr>
        <w:t xml:space="preserve">matrix</w:t>
      </w:r>
      <w:r>
        <w:rPr>
          <w:rStyle w:val="NormalTok"/>
        </w:rPr>
        <w:t xml:space="preserve">[N1, N2] v_pred;</w:t>
      </w:r>
      <w:r>
        <w:br/>
      </w:r>
      <w:r>
        <w:rPr>
          <w:rStyle w:val="NormalTok"/>
        </w:rPr>
        <w:t xml:space="preserve">      </w:t>
      </w:r>
      <w:r>
        <w:rPr>
          <w:rStyle w:val="DataTypeTok"/>
        </w:rPr>
        <w:t xml:space="preserve">vector</w:t>
      </w:r>
      <w:r>
        <w:rPr>
          <w:rStyle w:val="NormalTok"/>
        </w:rPr>
        <w:t xml:space="preserve">[N2] f2_mu;</w:t>
      </w:r>
      <w:r>
        <w:br/>
      </w:r>
      <w:r>
        <w:rPr>
          <w:rStyle w:val="NormalTok"/>
        </w:rPr>
        <w:t xml:space="preserve">      </w:t>
      </w:r>
      <w:r>
        <w:rPr>
          <w:rStyle w:val="DataTypeTok"/>
        </w:rPr>
        <w:t xml:space="preserve">matrix</w:t>
      </w:r>
      <w:r>
        <w:rPr>
          <w:rStyle w:val="NormalTok"/>
        </w:rPr>
        <w:t xml:space="preserve">[N2, N2] cov_f2;</w:t>
      </w:r>
      <w:r>
        <w:br/>
      </w:r>
      <w:r>
        <w:rPr>
          <w:rStyle w:val="NormalTok"/>
        </w:rPr>
        <w:t xml:space="preserve">      </w:t>
      </w:r>
      <w:r>
        <w:rPr>
          <w:rStyle w:val="DataTypeTok"/>
        </w:rPr>
        <w:t xml:space="preserve">matrix</w:t>
      </w:r>
      <w:r>
        <w:rPr>
          <w:rStyle w:val="NormalTok"/>
        </w:rPr>
        <w:t xml:space="preserve">[N2, N2] diag_delta;</w:t>
      </w:r>
      <w:r>
        <w:br/>
      </w:r>
      <w:r>
        <w:rPr>
          <w:rStyle w:val="NormalTok"/>
        </w:rPr>
        <w:t xml:space="preserve">      </w:t>
      </w:r>
      <w:r>
        <w:rPr>
          <w:rStyle w:val="DataTypeTok"/>
        </w:rPr>
        <w:t xml:space="preserve">matrix</w:t>
      </w:r>
      <w:r>
        <w:rPr>
          <w:rStyle w:val="NormalTok"/>
        </w:rPr>
        <w:t xml:space="preserve">[N1, N1] K;</w:t>
      </w:r>
      <w:r>
        <w:br/>
      </w:r>
      <w:r>
        <w:rPr>
          <w:rStyle w:val="NormalTok"/>
        </w:rPr>
        <w:t xml:space="preserve">      K = gp_exponential_cov(x1, sigma, phi);</w:t>
      </w:r>
      <w:r>
        <w:br/>
      </w:r>
      <w:r>
        <w:rPr>
          <w:rStyle w:val="NormalTok"/>
        </w:rPr>
        <w:t xml:space="preserve">      L_K = cholesky_decompose(K);</w:t>
      </w:r>
      <w:r>
        <w:br/>
      </w:r>
      <w:r>
        <w:rPr>
          <w:rStyle w:val="NormalTok"/>
        </w:rPr>
        <w:t xml:space="preserve">      K_div_lambda = mdivide_left_tri_low(L_K, lambda - beta);</w:t>
      </w:r>
      <w:r>
        <w:br/>
      </w:r>
      <w:r>
        <w:rPr>
          <w:rStyle w:val="NormalTok"/>
        </w:rPr>
        <w:t xml:space="preserve">      K_div_lambda = mdivide_right_tri_low(K_div_lambda', L_K)';</w:t>
      </w:r>
      <w:r>
        <w:br/>
      </w:r>
      <w:r>
        <w:rPr>
          <w:rStyle w:val="NormalTok"/>
        </w:rPr>
        <w:t xml:space="preserve">      k_x1_x2 = gp_exponential_cov(x1, x2, sigma, phi);</w:t>
      </w:r>
      <w:r>
        <w:br/>
      </w:r>
      <w:r>
        <w:rPr>
          <w:rStyle w:val="NormalTok"/>
        </w:rPr>
        <w:t xml:space="preserve">      f2_mu = beta + (k_x1_x2' * K_div_lambda);</w:t>
      </w:r>
      <w:r>
        <w:br/>
      </w:r>
      <w:r>
        <w:rPr>
          <w:rStyle w:val="NormalTok"/>
        </w:rPr>
        <w:t xml:space="preserve">      v_pred = mdivide_left_tri_low(L_K, k_x1_x2);</w:t>
      </w:r>
      <w:r>
        <w:br/>
      </w:r>
      <w:r>
        <w:rPr>
          <w:rStyle w:val="NormalTok"/>
        </w:rPr>
        <w:t xml:space="preserve">      cov_f2 = gp_exponential_cov(x2, sigma, phi) - v_pred' * v_pred;</w:t>
      </w:r>
      <w:r>
        <w:br/>
      </w:r>
      <w:r>
        <w:rPr>
          <w:rStyle w:val="NormalTok"/>
        </w:rPr>
        <w:t xml:space="preserve">      diag_delta = diag_matrix(rep_vector(delta, N2));</w:t>
      </w:r>
      <w:r>
        <w:br/>
      </w:r>
      <w:r>
        <w:br/>
      </w:r>
      <w:r>
        <w:rPr>
          <w:rStyle w:val="NormalTok"/>
        </w:rPr>
        <w:t xml:space="preserve">      f2 = multi_normal_rng(f2_mu, cov_f2 + diag_delta);</w:t>
      </w:r>
      <w:r>
        <w:br/>
      </w:r>
      <w:r>
        <w:rPr>
          <w:rStyle w:val="NormalTok"/>
        </w:rPr>
        <w:t xml:space="preserve">    }</w:t>
      </w:r>
      <w:r>
        <w:br/>
      </w:r>
      <w:r>
        <w:rPr>
          <w:rStyle w:val="NormalTok"/>
        </w:rPr>
        <w:t xml:space="preserve">    </w:t>
      </w:r>
      <w:r>
        <w:rPr>
          <w:rStyle w:val="ControlFlowTok"/>
        </w:rPr>
        <w:t xml:space="preserve">return</w:t>
      </w:r>
      <w:r>
        <w:rPr>
          <w:rStyle w:val="NormalTok"/>
        </w:rPr>
        <w:t xml:space="preserve"> f2;</w:t>
      </w:r>
      <w:r>
        <w:br/>
      </w:r>
      <w:r>
        <w:rPr>
          <w:rStyle w:val="NormalTok"/>
        </w:rPr>
        <w:t xml:space="preserve">  }</w:t>
      </w:r>
      <w:r>
        <w:br/>
      </w:r>
      <w:r>
        <w:rPr>
          <w:rStyle w:val="NormalTok"/>
        </w:rPr>
        <w:t xml:space="preserve">}</w:t>
      </w:r>
      <w:r>
        <w:br/>
      </w:r>
      <w:r>
        <w:rPr>
          <w:rStyle w:val="KeywordTok"/>
        </w:rPr>
        <w:t xml:space="preserve">data</w:t>
      </w:r>
      <w:r>
        <w:rPr>
          <w:rStyle w:val="NormalTok"/>
        </w:rPr>
        <w:t xml:space="preserve"> {</w:t>
      </w:r>
      <w:r>
        <w:br/>
      </w:r>
      <w:r>
        <w:rPr>
          <w:rStyle w:val="NormalTok"/>
        </w:rPr>
        <w:t xml:space="preserve">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1</w:t>
      </w:r>
      <w:r>
        <w:rPr>
          <w:rStyle w:val="NormalTok"/>
        </w:rPr>
        <w:t xml:space="preserve">&gt; D;</w:t>
      </w:r>
      <w:r>
        <w:br/>
      </w:r>
      <w:r>
        <w:rPr>
          <w:rStyle w:val="NormalTok"/>
        </w:rPr>
        <w:t xml:space="preserve">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1</w:t>
      </w:r>
      <w:r>
        <w:rPr>
          <w:rStyle w:val="NormalTok"/>
        </w:rPr>
        <w:t xml:space="preserve">&gt; N1;</w:t>
      </w:r>
      <w:r>
        <w:br/>
      </w:r>
      <w:r>
        <w:rPr>
          <w:rStyle w:val="NormalTok"/>
        </w:rPr>
        <w:t xml:space="preserve">  </w:t>
      </w:r>
      <w:r>
        <w:rPr>
          <w:rStyle w:val="DataTypeTok"/>
        </w:rPr>
        <w:t xml:space="preserve">array</w:t>
      </w:r>
      <w:r>
        <w:rPr>
          <w:rStyle w:val="NormalTok"/>
        </w:rPr>
        <w:t xml:space="preserve">[N1] </w:t>
      </w:r>
      <w:r>
        <w:rPr>
          <w:rStyle w:val="DataTypeTok"/>
        </w:rPr>
        <w:t xml:space="preserve">vector</w:t>
      </w:r>
      <w:r>
        <w:rPr>
          <w:rStyle w:val="NormalTok"/>
        </w:rPr>
        <w:t xml:space="preserve">[D] x1;</w:t>
      </w:r>
      <w:r>
        <w:br/>
      </w:r>
      <w:r>
        <w:rPr>
          <w:rStyle w:val="NormalTok"/>
        </w:rPr>
        <w:t xml:space="preserve">  </w:t>
      </w:r>
      <w:r>
        <w:rPr>
          <w:rStyle w:val="DataTypeTok"/>
        </w:rPr>
        <w:t xml:space="preserve">array</w:t>
      </w:r>
      <w:r>
        <w:rPr>
          <w:rStyle w:val="NormalTok"/>
        </w:rPr>
        <w:t xml:space="preserve">[N1] </w:t>
      </w:r>
      <w:r>
        <w:rPr>
          <w:rStyle w:val="DataTypeTok"/>
        </w:rPr>
        <w:t xml:space="preserve">int</w:t>
      </w:r>
      <w:r>
        <w:rPr>
          <w:rStyle w:val="NormalTok"/>
        </w:rPr>
        <w:t xml:space="preserve">&lt;</w:t>
      </w:r>
      <w:r>
        <w:rPr>
          <w:rStyle w:val="KeywordTok"/>
        </w:rPr>
        <w:t xml:space="preserve">lower</w:t>
      </w:r>
      <w:r>
        <w:rPr>
          <w:rStyle w:val="NormalTok"/>
        </w:rPr>
        <w:t xml:space="preserve"> = </w:t>
      </w:r>
      <w:r>
        <w:rPr>
          <w:rStyle w:val="DecValTok"/>
        </w:rPr>
        <w:t xml:space="preserve">0</w:t>
      </w:r>
      <w:r>
        <w:rPr>
          <w:rStyle w:val="NormalTok"/>
        </w:rPr>
        <w:t xml:space="preserve">&gt; y1;</w:t>
      </w:r>
      <w:r>
        <w:br/>
      </w:r>
      <w:r>
        <w:rPr>
          <w:rStyle w:val="NormalTok"/>
        </w:rPr>
        <w:t xml:space="preserve">  </w:t>
      </w:r>
      <w:r>
        <w:rPr>
          <w:rStyle w:val="DataTypeTok"/>
        </w:rPr>
        <w:t xml:space="preserve">vector</w:t>
      </w:r>
      <w:r>
        <w:rPr>
          <w:rStyle w:val="NormalTok"/>
        </w:rPr>
        <w:t xml:space="preserve">[N1] offsets1;</w:t>
      </w:r>
      <w:r>
        <w:br/>
      </w:r>
      <w:r>
        <w:rPr>
          <w:rStyle w:val="NormalTok"/>
        </w:rPr>
        <w:t xml:space="preserve">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1</w:t>
      </w:r>
      <w:r>
        <w:rPr>
          <w:rStyle w:val="NormalTok"/>
        </w:rPr>
        <w:t xml:space="preserve">&gt; N2;</w:t>
      </w:r>
      <w:r>
        <w:br/>
      </w:r>
      <w:r>
        <w:rPr>
          <w:rStyle w:val="NormalTok"/>
        </w:rPr>
        <w:t xml:space="preserve">  </w:t>
      </w:r>
      <w:r>
        <w:rPr>
          <w:rStyle w:val="DataTypeTok"/>
        </w:rPr>
        <w:t xml:space="preserve">array</w:t>
      </w:r>
      <w:r>
        <w:rPr>
          <w:rStyle w:val="NormalTok"/>
        </w:rPr>
        <w:t xml:space="preserve">[N2] </w:t>
      </w:r>
      <w:r>
        <w:rPr>
          <w:rStyle w:val="DataTypeTok"/>
        </w:rPr>
        <w:t xml:space="preserve">vector</w:t>
      </w:r>
      <w:r>
        <w:rPr>
          <w:rStyle w:val="NormalTok"/>
        </w:rPr>
        <w:t xml:space="preserve">[D] x2;</w:t>
      </w:r>
      <w:r>
        <w:br/>
      </w:r>
      <w:r>
        <w:rPr>
          <w:rStyle w:val="NormalTok"/>
        </w:rPr>
        <w:t xml:space="preserve">  </w:t>
      </w:r>
      <w:r>
        <w:rPr>
          <w:rStyle w:val="DataTypeTok"/>
        </w:rPr>
        <w:t xml:space="preserve">vector</w:t>
      </w:r>
      <w:r>
        <w:rPr>
          <w:rStyle w:val="NormalTok"/>
        </w:rPr>
        <w:t xml:space="preserve">[N2] offsets2;</w:t>
      </w:r>
      <w:r>
        <w:br/>
      </w:r>
      <w:r>
        <w:rPr>
          <w:rStyle w:val="NormalTok"/>
        </w:rPr>
        <w:t xml:space="preserve">}</w:t>
      </w:r>
      <w:r>
        <w:br/>
      </w:r>
      <w:r>
        <w:rPr>
          <w:rStyle w:val="KeywordTok"/>
        </w:rPr>
        <w:t xml:space="preserve">transformed data</w:t>
      </w:r>
      <w:r>
        <w:rPr>
          <w:rStyle w:val="NormalTok"/>
        </w:rPr>
        <w:t xml:space="preserve"> {</w:t>
      </w:r>
      <w:r>
        <w:br/>
      </w:r>
      <w:r>
        <w:rPr>
          <w:rStyle w:val="NormalTok"/>
        </w:rPr>
        <w:t xml:space="preserve">  </w:t>
      </w:r>
      <w:r>
        <w:rPr>
          <w:rStyle w:val="DataTypeTok"/>
        </w:rPr>
        <w:t xml:space="preserve">real</w:t>
      </w:r>
      <w:r>
        <w:rPr>
          <w:rStyle w:val="NormalTok"/>
        </w:rPr>
        <w:t xml:space="preserve"> delta = </w:t>
      </w:r>
      <w:r>
        <w:rPr>
          <w:rStyle w:val="FloatTok"/>
        </w:rPr>
        <w:t xml:space="preserve">1e-12</w:t>
      </w:r>
      <w:r>
        <w:rPr>
          <w:rStyle w:val="NormalTok"/>
        </w:rPr>
        <w:t xml:space="preserve">;</w:t>
      </w:r>
      <w:r>
        <w:br/>
      </w:r>
      <w:r>
        <w:rPr>
          <w:rStyle w:val="NormalTok"/>
        </w:rPr>
        <w:t xml:space="preserve">  </w:t>
      </w:r>
      <w:r>
        <w:rPr>
          <w:rStyle w:val="DataTypeTok"/>
        </w:rPr>
        <w:t xml:space="preserve">vector</w:t>
      </w:r>
      <w:r>
        <w:rPr>
          <w:rStyle w:val="NormalTok"/>
        </w:rPr>
        <w:t xml:space="preserve">[N1] log_offsets1 = log(offsets1);</w:t>
      </w:r>
      <w:r>
        <w:br/>
      </w:r>
      <w:r>
        <w:rPr>
          <w:rStyle w:val="NormalTok"/>
        </w:rPr>
        <w:t xml:space="preserve">  </w:t>
      </w:r>
      <w:r>
        <w:rPr>
          <w:rStyle w:val="DataTypeTok"/>
        </w:rPr>
        <w:t xml:space="preserve">vector</w:t>
      </w:r>
      <w:r>
        <w:rPr>
          <w:rStyle w:val="NormalTok"/>
        </w:rPr>
        <w:t xml:space="preserve">[N2] log_offsets2 = log(offsets2);</w:t>
      </w:r>
      <w:r>
        <w:br/>
      </w:r>
      <w:r>
        <w:rPr>
          <w:rStyle w:val="NormalTok"/>
        </w:rPr>
        <w:t xml:space="preserve">  </w:t>
      </w:r>
      <w:r>
        <w:br/>
      </w:r>
      <w:r>
        <w:rPr>
          <w:rStyle w:val="NormalTok"/>
        </w:rPr>
        <w:t xml:space="preserve">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1</w:t>
      </w:r>
      <w:r>
        <w:rPr>
          <w:rStyle w:val="NormalTok"/>
        </w:rPr>
        <w:t xml:space="preserve">&gt; N = N1 + N2;</w:t>
      </w:r>
      <w:r>
        <w:br/>
      </w:r>
      <w:r>
        <w:rPr>
          <w:rStyle w:val="NormalTok"/>
        </w:rPr>
        <w:t xml:space="preserve">  </w:t>
      </w:r>
      <w:r>
        <w:rPr>
          <w:rStyle w:val="DataTypeTok"/>
        </w:rPr>
        <w:t xml:space="preserve">array</w:t>
      </w:r>
      <w:r>
        <w:rPr>
          <w:rStyle w:val="NormalTok"/>
        </w:rPr>
        <w:t xml:space="preserve">[N] </w:t>
      </w:r>
      <w:r>
        <w:rPr>
          <w:rStyle w:val="DataTypeTok"/>
        </w:rPr>
        <w:t xml:space="preserve">vector</w:t>
      </w:r>
      <w:r>
        <w:rPr>
          <w:rStyle w:val="NormalTok"/>
        </w:rPr>
        <w:t xml:space="preserve">[D] x;</w:t>
      </w:r>
      <w:r>
        <w:br/>
      </w:r>
      <w:r>
        <w:rPr>
          <w:rStyle w:val="NormalTok"/>
        </w:rPr>
        <w:t xml:space="preserve">  </w:t>
      </w:r>
      <w:r>
        <w:br/>
      </w:r>
      <w:r>
        <w:rPr>
          <w:rStyle w:val="NormalTok"/>
        </w:rPr>
        <w:t xml:space="preserve">  </w:t>
      </w:r>
      <w:r>
        <w:rPr>
          <w:rStyle w:val="ControlFlowTok"/>
        </w:rPr>
        <w:t xml:space="preserve">for</w:t>
      </w:r>
      <w:r>
        <w:rPr>
          <w:rStyle w:val="NormalTok"/>
        </w:rPr>
        <w:t xml:space="preserve"> (n1 </w:t>
      </w:r>
      <w:r>
        <w:rPr>
          <w:rStyle w:val="ControlFlowTok"/>
        </w:rPr>
        <w:t xml:space="preserve">in</w:t>
      </w:r>
      <w:r>
        <w:rPr>
          <w:rStyle w:val="NormalTok"/>
        </w:rPr>
        <w:t xml:space="preserve"> </w:t>
      </w:r>
      <w:r>
        <w:rPr>
          <w:rStyle w:val="DecValTok"/>
        </w:rPr>
        <w:t xml:space="preserve">1</w:t>
      </w:r>
      <w:r>
        <w:rPr>
          <w:rStyle w:val="NormalTok"/>
        </w:rPr>
        <w:t xml:space="preserve">:N1) {</w:t>
      </w:r>
      <w:r>
        <w:br/>
      </w:r>
      <w:r>
        <w:rPr>
          <w:rStyle w:val="NormalTok"/>
        </w:rPr>
        <w:t xml:space="preserve">    x[n1] = x1[n1];</w:t>
      </w:r>
      <w:r>
        <w:br/>
      </w:r>
      <w:r>
        <w:rPr>
          <w:rStyle w:val="NormalTok"/>
        </w:rPr>
        <w:t xml:space="preserve">  }</w:t>
      </w:r>
      <w:r>
        <w:br/>
      </w:r>
      <w:r>
        <w:rPr>
          <w:rStyle w:val="NormalTok"/>
        </w:rPr>
        <w:t xml:space="preserve">  </w:t>
      </w:r>
      <w:r>
        <w:rPr>
          <w:rStyle w:val="ControlFlowTok"/>
        </w:rPr>
        <w:t xml:space="preserve">for</w:t>
      </w:r>
      <w:r>
        <w:rPr>
          <w:rStyle w:val="NormalTok"/>
        </w:rPr>
        <w:t xml:space="preserve"> (n2 </w:t>
      </w:r>
      <w:r>
        <w:rPr>
          <w:rStyle w:val="ControlFlowTok"/>
        </w:rPr>
        <w:t xml:space="preserve">in</w:t>
      </w:r>
      <w:r>
        <w:rPr>
          <w:rStyle w:val="NormalTok"/>
        </w:rPr>
        <w:t xml:space="preserve"> </w:t>
      </w:r>
      <w:r>
        <w:rPr>
          <w:rStyle w:val="DecValTok"/>
        </w:rPr>
        <w:t xml:space="preserve">1</w:t>
      </w:r>
      <w:r>
        <w:rPr>
          <w:rStyle w:val="NormalTok"/>
        </w:rPr>
        <w:t xml:space="preserve">:N2) {</w:t>
      </w:r>
      <w:r>
        <w:br/>
      </w:r>
      <w:r>
        <w:rPr>
          <w:rStyle w:val="NormalTok"/>
        </w:rPr>
        <w:t xml:space="preserve">    x[N1 + n2] = x2[n2];</w:t>
      </w:r>
      <w:r>
        <w:br/>
      </w:r>
      <w:r>
        <w:rPr>
          <w:rStyle w:val="NormalTok"/>
        </w:rPr>
        <w:t xml:space="preserve">  }</w:t>
      </w:r>
      <w:r>
        <w:br/>
      </w:r>
      <w:r>
        <w:rPr>
          <w:rStyle w:val="NormalTok"/>
        </w:rPr>
        <w:t xml:space="preserve">}</w:t>
      </w:r>
      <w:r>
        <w:br/>
      </w:r>
      <w:r>
        <w:rPr>
          <w:rStyle w:val="KeywordTok"/>
        </w:rPr>
        <w:t xml:space="preserve">parameters</w:t>
      </w:r>
      <w:r>
        <w:rPr>
          <w:rStyle w:val="NormalTok"/>
        </w:rPr>
        <w:t xml:space="preserve"> {</w:t>
      </w:r>
      <w:r>
        <w:br/>
      </w:r>
      <w:r>
        <w:rPr>
          <w:rStyle w:val="NormalTok"/>
        </w:rPr>
        <w:t xml:space="preserve">  </w:t>
      </w:r>
      <w:r>
        <w:rPr>
          <w:rStyle w:val="DataTypeTok"/>
        </w:rPr>
        <w:t xml:space="preserve">real</w:t>
      </w:r>
      <w:r>
        <w:rPr>
          <w:rStyle w:val="NormalTok"/>
        </w:rPr>
        <w:t xml:space="preserve"> beta;</w:t>
      </w:r>
      <w:r>
        <w:br/>
      </w:r>
      <w:r>
        <w:rPr>
          <w:rStyle w:val="NormalTok"/>
        </w:rPr>
        <w:t xml:space="preserve">  </w:t>
      </w:r>
      <w:r>
        <w:rPr>
          <w:rStyle w:val="DataTypeTok"/>
        </w:rPr>
        <w:t xml:space="preserve">real</w:t>
      </w:r>
      <w:r>
        <w:rPr>
          <w:rStyle w:val="NormalTok"/>
        </w:rPr>
        <w:t xml:space="preserve">&lt;</w:t>
      </w:r>
      <w:r>
        <w:rPr>
          <w:rStyle w:val="KeywordTok"/>
        </w:rPr>
        <w:t xml:space="preserve">lower</w:t>
      </w:r>
      <w:r>
        <w:rPr>
          <w:rStyle w:val="NormalTok"/>
        </w:rPr>
        <w:t xml:space="preserve">=</w:t>
      </w:r>
      <w:r>
        <w:rPr>
          <w:rStyle w:val="DecValTok"/>
        </w:rPr>
        <w:t xml:space="preserve">0</w:t>
      </w:r>
      <w:r>
        <w:rPr>
          <w:rStyle w:val="NormalTok"/>
        </w:rPr>
        <w:t xml:space="preserve">&gt; sigma;</w:t>
      </w:r>
      <w:r>
        <w:br/>
      </w:r>
      <w:r>
        <w:rPr>
          <w:rStyle w:val="NormalTok"/>
        </w:rPr>
        <w:t xml:space="preserve">  </w:t>
      </w:r>
      <w:r>
        <w:rPr>
          <w:rStyle w:val="DataTypeTok"/>
        </w:rPr>
        <w:t xml:space="preserve">real</w:t>
      </w:r>
      <w:r>
        <w:rPr>
          <w:rStyle w:val="NormalTok"/>
        </w:rPr>
        <w:t xml:space="preserve">&lt;</w:t>
      </w:r>
      <w:r>
        <w:rPr>
          <w:rStyle w:val="KeywordTok"/>
        </w:rPr>
        <w:t xml:space="preserve">lower</w:t>
      </w:r>
      <w:r>
        <w:rPr>
          <w:rStyle w:val="NormalTok"/>
        </w:rPr>
        <w:t xml:space="preserve">=</w:t>
      </w:r>
      <w:r>
        <w:rPr>
          <w:rStyle w:val="DecValTok"/>
        </w:rPr>
        <w:t xml:space="preserve">0</w:t>
      </w:r>
      <w:r>
        <w:rPr>
          <w:rStyle w:val="NormalTok"/>
        </w:rPr>
        <w:t xml:space="preserve">&gt; phi;</w:t>
      </w:r>
      <w:r>
        <w:br/>
      </w:r>
      <w:r>
        <w:rPr>
          <w:rStyle w:val="NormalTok"/>
        </w:rPr>
        <w:t xml:space="preserve">  </w:t>
      </w:r>
      <w:r>
        <w:rPr>
          <w:rStyle w:val="DataTypeTok"/>
        </w:rPr>
        <w:t xml:space="preserve">vector</w:t>
      </w:r>
      <w:r>
        <w:rPr>
          <w:rStyle w:val="NormalTok"/>
        </w:rPr>
        <w:t xml:space="preserve">[N1] lambda1;</w:t>
      </w:r>
      <w:r>
        <w:br/>
      </w:r>
      <w:r>
        <w:rPr>
          <w:rStyle w:val="NormalTok"/>
        </w:rPr>
        <w:t xml:space="preserve">}</w:t>
      </w:r>
      <w:r>
        <w:br/>
      </w:r>
      <w:r>
        <w:rPr>
          <w:rStyle w:val="KeywordTok"/>
        </w:rPr>
        <w:t xml:space="preserve">transformed parameters</w:t>
      </w:r>
      <w:r>
        <w:rPr>
          <w:rStyle w:val="NormalTok"/>
        </w:rPr>
        <w:t xml:space="preserve"> {</w:t>
      </w:r>
      <w:r>
        <w:br/>
      </w:r>
      <w:r>
        <w:rPr>
          <w:rStyle w:val="NormalTok"/>
        </w:rPr>
        <w:t xml:space="preserve">  </w:t>
      </w:r>
      <w:r>
        <w:rPr>
          <w:rStyle w:val="DataTypeTok"/>
        </w:rPr>
        <w:t xml:space="preserve">vector</w:t>
      </w:r>
      <w:r>
        <w:rPr>
          <w:rStyle w:val="NormalTok"/>
        </w:rPr>
        <w:t xml:space="preserve">[N1] mu = rep_vector(beta, N1);</w:t>
      </w:r>
      <w:r>
        <w:br/>
      </w:r>
      <w:r>
        <w:rPr>
          <w:rStyle w:val="NormalTok"/>
        </w:rPr>
        <w:t xml:space="preserve">}</w:t>
      </w:r>
      <w:r>
        <w:br/>
      </w:r>
      <w:r>
        <w:rPr>
          <w:rStyle w:val="KeywordTok"/>
        </w:rPr>
        <w:t xml:space="preserve">model</w:t>
      </w:r>
      <w:r>
        <w:rPr>
          <w:rStyle w:val="NormalTok"/>
        </w:rPr>
        <w:t xml:space="preserve"> {</w:t>
      </w:r>
      <w:r>
        <w:br/>
      </w:r>
      <w:r>
        <w:rPr>
          <w:rStyle w:val="NormalTok"/>
        </w:rPr>
        <w:t xml:space="preserve">  </w:t>
      </w:r>
      <w:r>
        <w:rPr>
          <w:rStyle w:val="DataTypeTok"/>
        </w:rPr>
        <w:t xml:space="preserve">matrix</w:t>
      </w:r>
      <w:r>
        <w:rPr>
          <w:rStyle w:val="NormalTok"/>
        </w:rPr>
        <w:t xml:space="preserve">[N1, N1] L_K;</w:t>
      </w:r>
      <w:r>
        <w:br/>
      </w:r>
      <w:r>
        <w:rPr>
          <w:rStyle w:val="NormalTok"/>
        </w:rPr>
        <w:t xml:space="preserve">  {</w:t>
      </w:r>
      <w:r>
        <w:br/>
      </w:r>
      <w:r>
        <w:rPr>
          <w:rStyle w:val="NormalTok"/>
        </w:rPr>
        <w:t xml:space="preserve">    </w:t>
      </w:r>
      <w:r>
        <w:rPr>
          <w:rStyle w:val="DataTypeTok"/>
        </w:rPr>
        <w:t xml:space="preserve">matrix</w:t>
      </w:r>
      <w:r>
        <w:rPr>
          <w:rStyle w:val="NormalTok"/>
        </w:rPr>
        <w:t xml:space="preserve">[N1, N1] K = gp_exponential_cov(x1, sigma, phi) + diag_matrix(rep_vector(delta, N1));</w:t>
      </w:r>
      <w:r>
        <w:br/>
      </w:r>
      <w:r>
        <w:rPr>
          <w:rStyle w:val="NormalTok"/>
        </w:rPr>
        <w:t xml:space="preserve">    L_K = cholesky_decompose(K);</w:t>
      </w:r>
      <w:r>
        <w:br/>
      </w:r>
      <w:r>
        <w:rPr>
          <w:rStyle w:val="NormalTok"/>
        </w:rPr>
        <w:t xml:space="preserve">  }</w:t>
      </w:r>
      <w:r>
        <w:br/>
      </w:r>
      <w:r>
        <w:br/>
      </w:r>
      <w:r>
        <w:rPr>
          <w:rStyle w:val="NormalTok"/>
        </w:rPr>
        <w:t xml:space="preserve">  beta ~ std_normal();</w:t>
      </w:r>
      <w:r>
        <w:br/>
      </w:r>
      <w:r>
        <w:rPr>
          <w:rStyle w:val="NormalTok"/>
        </w:rPr>
        <w:t xml:space="preserve">  sigma ~ inv_gamma(</w:t>
      </w:r>
      <w:r>
        <w:rPr>
          <w:rStyle w:val="DecValTok"/>
        </w:rPr>
        <w:t xml:space="preserve">5</w:t>
      </w:r>
      <w:r>
        <w:rPr>
          <w:rStyle w:val="NormalTok"/>
        </w:rPr>
        <w:t xml:space="preserve">, </w:t>
      </w:r>
      <w:r>
        <w:rPr>
          <w:rStyle w:val="DecValTok"/>
        </w:rPr>
        <w:t xml:space="preserve">5</w:t>
      </w:r>
      <w:r>
        <w:rPr>
          <w:rStyle w:val="NormalTok"/>
        </w:rPr>
        <w:t xml:space="preserve">);</w:t>
      </w:r>
      <w:r>
        <w:br/>
      </w:r>
      <w:r>
        <w:rPr>
          <w:rStyle w:val="NormalTok"/>
        </w:rPr>
        <w:t xml:space="preserve">  phi ~ std_normal();</w:t>
      </w:r>
      <w:r>
        <w:br/>
      </w:r>
      <w:r>
        <w:rPr>
          <w:rStyle w:val="NormalTok"/>
        </w:rPr>
        <w:t xml:space="preserve">  </w:t>
      </w:r>
      <w:r>
        <w:br/>
      </w:r>
      <w:r>
        <w:rPr>
          <w:rStyle w:val="NormalTok"/>
        </w:rPr>
        <w:t xml:space="preserve">  lambda1 ~ multi_normal_cholesky(mu, L_K);</w:t>
      </w:r>
      <w:r>
        <w:br/>
      </w:r>
      <w:r>
        <w:rPr>
          <w:rStyle w:val="NormalTok"/>
        </w:rPr>
        <w:t xml:space="preserve">  y1 ~ poisson_log(log_offsets1 + lambda1);</w:t>
      </w:r>
      <w:r>
        <w:br/>
      </w:r>
      <w:r>
        <w:rPr>
          <w:rStyle w:val="NormalTok"/>
        </w:rPr>
        <w:t xml:space="preserve">}</w:t>
      </w:r>
      <w:r>
        <w:br/>
      </w:r>
      <w:r>
        <w:rPr>
          <w:rStyle w:val="KeywordTok"/>
        </w:rPr>
        <w:t xml:space="preserve">generated quantities</w:t>
      </w:r>
      <w:r>
        <w:rPr>
          <w:rStyle w:val="NormalTok"/>
        </w:rPr>
        <w:t xml:space="preserve"> {</w:t>
      </w:r>
      <w:r>
        <w:br/>
      </w:r>
      <w:r>
        <w:rPr>
          <w:rStyle w:val="NormalTok"/>
        </w:rPr>
        <w:t xml:space="preserve">  </w:t>
      </w:r>
      <w:r>
        <w:rPr>
          <w:rStyle w:val="DataTypeTok"/>
        </w:rPr>
        <w:t xml:space="preserve">vector</w:t>
      </w:r>
      <w:r>
        <w:rPr>
          <w:rStyle w:val="NormalTok"/>
        </w:rPr>
        <w:t xml:space="preserve">[N1] yhat;     </w:t>
      </w:r>
      <w:r>
        <w:rPr>
          <w:rStyle w:val="CommentTok"/>
        </w:rPr>
        <w:t xml:space="preserve">// Posterior predictions for each location</w:t>
      </w:r>
      <w:r>
        <w:br/>
      </w:r>
      <w:r>
        <w:rPr>
          <w:rStyle w:val="NormalTok"/>
        </w:rPr>
        <w:t xml:space="preserve">  </w:t>
      </w:r>
      <w:r>
        <w:rPr>
          <w:rStyle w:val="DataTypeTok"/>
        </w:rPr>
        <w:t xml:space="preserve">vector</w:t>
      </w:r>
      <w:r>
        <w:rPr>
          <w:rStyle w:val="NormalTok"/>
        </w:rPr>
        <w:t xml:space="preserve">[N1] log_lik;  </w:t>
      </w:r>
      <w:r>
        <w:rPr>
          <w:rStyle w:val="CommentTok"/>
        </w:rPr>
        <w:t xml:space="preserve">// Log likelihood for each location</w:t>
      </w:r>
      <w:r>
        <w:br/>
      </w:r>
      <w:r>
        <w:rPr>
          <w:rStyle w:val="NormalTok"/>
        </w:rPr>
        <w:t xml:space="preserve">  </w:t>
      </w:r>
      <w:r>
        <w:rPr>
          <w:rStyle w:val="DataTypeTok"/>
        </w:rPr>
        <w:t xml:space="preserve">vector</w:t>
      </w:r>
      <w:r>
        <w:rPr>
          <w:rStyle w:val="NormalTok"/>
        </w:rPr>
        <w:t xml:space="preserve">[N1] RR1 = log_offsets1 + lambda1;</w:t>
      </w:r>
      <w:r>
        <w:br/>
      </w:r>
      <w:r>
        <w:rPr>
          <w:rStyle w:val="NormalTok"/>
        </w:rPr>
        <w:t xml:space="preserve">  </w:t>
      </w:r>
      <w:r>
        <w:br/>
      </w:r>
      <w:r>
        <w:rPr>
          <w:rStyle w:val="NormalTok"/>
        </w:rPr>
        <w:t xml:space="preserve">  </w:t>
      </w:r>
      <w:r>
        <w:rPr>
          <w:rStyle w:val="ControlFlowTok"/>
        </w:rPr>
        <w:t xml:space="preserve">for</w:t>
      </w:r>
      <w:r>
        <w:rPr>
          <w:rStyle w:val="NormalTok"/>
        </w:rPr>
        <w:t xml:space="preserve">(n </w:t>
      </w:r>
      <w:r>
        <w:rPr>
          <w:rStyle w:val="ControlFlowTok"/>
        </w:rPr>
        <w:t xml:space="preserve">in</w:t>
      </w:r>
      <w:r>
        <w:rPr>
          <w:rStyle w:val="NormalTok"/>
        </w:rPr>
        <w:t xml:space="preserve"> </w:t>
      </w:r>
      <w:r>
        <w:rPr>
          <w:rStyle w:val="DecValTok"/>
        </w:rPr>
        <w:t xml:space="preserve">1</w:t>
      </w:r>
      <w:r>
        <w:rPr>
          <w:rStyle w:val="NormalTok"/>
        </w:rPr>
        <w:t xml:space="preserve">:N1) {</w:t>
      </w:r>
      <w:r>
        <w:br/>
      </w:r>
      <w:r>
        <w:rPr>
          <w:rStyle w:val="NormalTok"/>
        </w:rPr>
        <w:t xml:space="preserve">    log_lik[n] = poisson_log_lpmf(y1[n] | RR1[n]);</w:t>
      </w:r>
      <w:r>
        <w:br/>
      </w:r>
      <w:r>
        <w:rPr>
          <w:rStyle w:val="NormalTok"/>
        </w:rPr>
        <w:t xml:space="preserve">    yhat[n] = poisson_log_rng(RR1[n]);</w:t>
      </w:r>
      <w:r>
        <w:br/>
      </w:r>
      <w:r>
        <w:rPr>
          <w:rStyle w:val="NormalTok"/>
        </w:rPr>
        <w:t xml:space="preserve">  }</w:t>
      </w:r>
      <w:r>
        <w:br/>
      </w:r>
      <w:r>
        <w:rPr>
          <w:rStyle w:val="NormalTok"/>
        </w:rPr>
        <w:t xml:space="preserve">  </w:t>
      </w:r>
      <w:r>
        <w:br/>
      </w:r>
      <w:r>
        <w:rPr>
          <w:rStyle w:val="NormalTok"/>
        </w:rPr>
        <w:t xml:space="preserve">  </w:t>
      </w:r>
      <w:r>
        <w:rPr>
          <w:rStyle w:val="DataTypeTok"/>
        </w:rPr>
        <w:t xml:space="preserve">vector</w:t>
      </w:r>
      <w:r>
        <w:rPr>
          <w:rStyle w:val="NormalTok"/>
        </w:rPr>
        <w:t xml:space="preserve">[N2] ypred; </w:t>
      </w:r>
      <w:r>
        <w:br/>
      </w:r>
      <w:r>
        <w:rPr>
          <w:rStyle w:val="NormalTok"/>
        </w:rPr>
        <w:t xml:space="preserve">  </w:t>
      </w:r>
      <w:r>
        <w:rPr>
          <w:rStyle w:val="DataTypeTok"/>
        </w:rPr>
        <w:t xml:space="preserve">vector</w:t>
      </w:r>
      <w:r>
        <w:rPr>
          <w:rStyle w:val="NormalTok"/>
        </w:rPr>
        <w:t xml:space="preserve">[N2] lambda2 = gp_pred_rng(x2, lambda1, x1, beta, sigma, phi, delta);</w:t>
      </w:r>
      <w:r>
        <w:br/>
      </w:r>
      <w:r>
        <w:rPr>
          <w:rStyle w:val="NormalTok"/>
        </w:rPr>
        <w:t xml:space="preserve">  </w:t>
      </w:r>
      <w:r>
        <w:rPr>
          <w:rStyle w:val="DataTypeTok"/>
        </w:rPr>
        <w:t xml:space="preserve">vector</w:t>
      </w:r>
      <w:r>
        <w:rPr>
          <w:rStyle w:val="NormalTok"/>
        </w:rPr>
        <w:t xml:space="preserve">[N2] RR2 = log_offsets2 + lambda2;</w:t>
      </w:r>
      <w:r>
        <w:br/>
      </w:r>
      <w:r>
        <w:rPr>
          <w:rStyle w:val="NormalTok"/>
        </w:rPr>
        <w:t xml:space="preserve">  </w:t>
      </w:r>
      <w:r>
        <w:br/>
      </w:r>
      <w:r>
        <w:rPr>
          <w:rStyle w:val="NormalTok"/>
        </w:rPr>
        <w:t xml:space="preserve">  </w:t>
      </w:r>
      <w:r>
        <w:rPr>
          <w:rStyle w:val="ControlFlowTok"/>
        </w:rPr>
        <w:t xml:space="preserve">for</w:t>
      </w:r>
      <w:r>
        <w:rPr>
          <w:rStyle w:val="NormalTok"/>
        </w:rPr>
        <w:t xml:space="preserve">(n </w:t>
      </w:r>
      <w:r>
        <w:rPr>
          <w:rStyle w:val="ControlFlowTok"/>
        </w:rPr>
        <w:t xml:space="preserve">in</w:t>
      </w:r>
      <w:r>
        <w:rPr>
          <w:rStyle w:val="NormalTok"/>
        </w:rPr>
        <w:t xml:space="preserve"> </w:t>
      </w:r>
      <w:r>
        <w:rPr>
          <w:rStyle w:val="DecValTok"/>
        </w:rPr>
        <w:t xml:space="preserve">1</w:t>
      </w:r>
      <w:r>
        <w:rPr>
          <w:rStyle w:val="NormalTok"/>
        </w:rPr>
        <w:t xml:space="preserve">:N2) {</w:t>
      </w:r>
      <w:r>
        <w:br/>
      </w:r>
      <w:r>
        <w:rPr>
          <w:rStyle w:val="NormalTok"/>
        </w:rPr>
        <w:t xml:space="preserve">    ypred[n] = poisson_log_rng(RR2[n]);</w:t>
      </w:r>
      <w:r>
        <w:br/>
      </w:r>
      <w:r>
        <w:rPr>
          <w:rStyle w:val="NormalTok"/>
        </w:rPr>
        <w:t xml:space="preserve">  }</w:t>
      </w:r>
      <w:r>
        <w:br/>
      </w:r>
      <w:r>
        <w:rPr>
          <w:rStyle w:val="NormalTok"/>
        </w:rPr>
        <w:t xml:space="preserve">}</w:t>
      </w:r>
    </w:p>
    <w:p>
      <w:pPr>
        <w:pStyle w:val="FirstParagraph"/>
      </w:pPr>
      <w:r>
        <w:t xml:space="preserve">准备数据、拟合模型</w:t>
      </w:r>
    </w:p>
    <w:p>
      <w:pPr>
        <w:pStyle w:val="SourceCode"/>
      </w:pPr>
      <w:r>
        <w:rPr>
          <w:rStyle w:val="CommentTok"/>
        </w:rPr>
        <w:t xml:space="preserve"># 固定漂移项</w:t>
      </w:r>
      <w:r>
        <w:br/>
      </w:r>
      <w:r>
        <w:rPr>
          <w:rStyle w:val="NormalTok"/>
        </w:rPr>
        <w:t xml:space="preserve">rongelap_grid_df</w:t>
      </w:r>
      <w:r>
        <w:rPr>
          <w:rStyle w:val="SpecialCharTok"/>
        </w:rPr>
        <w:t xml:space="preserve">$</w:t>
      </w:r>
      <w:r>
        <w:rPr>
          <w:rStyle w:val="NormalTok"/>
        </w:rPr>
        <w:t xml:space="preserve">time </w:t>
      </w:r>
      <w:r>
        <w:rPr>
          <w:rStyle w:val="OtherTok"/>
        </w:rPr>
        <w:t xml:space="preserve">&lt;-</w:t>
      </w:r>
      <w:r>
        <w:rPr>
          <w:rStyle w:val="NormalTok"/>
        </w:rPr>
        <w:t xml:space="preserve"> </w:t>
      </w:r>
      <w:r>
        <w:rPr>
          <w:rStyle w:val="DecValTok"/>
        </w:rPr>
        <w:t xml:space="preserve">100</w:t>
      </w:r>
      <w:r>
        <w:br/>
      </w:r>
      <w:r>
        <w:rPr>
          <w:rStyle w:val="CommentTok"/>
        </w:rPr>
        <w:t xml:space="preserve"># 对数高斯模型</w:t>
      </w:r>
      <w:r>
        <w:br/>
      </w:r>
      <w:r>
        <w:rPr>
          <w:rStyle w:val="NormalTok"/>
        </w:rPr>
        <w:t xml:space="preserve">rongelap_poisson_pred_d </w:t>
      </w:r>
      <w:r>
        <w:rPr>
          <w:rStyle w:val="OtherTok"/>
        </w:rPr>
        <w:t xml:space="preserve">&lt;-</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D =</w:t>
      </w:r>
      <w:r>
        <w:rPr>
          <w:rStyle w:val="NormalTok"/>
        </w:rPr>
        <w:t xml:space="preserve"> </w:t>
      </w:r>
      <w:r>
        <w:rPr>
          <w:rStyle w:val="DecValTok"/>
        </w:rPr>
        <w:t xml:space="preserve">2</w:t>
      </w:r>
      <w:r>
        <w:rPr>
          <w:rStyle w:val="NormalTok"/>
        </w:rPr>
        <w:t xml:space="preserve">,</w:t>
      </w:r>
      <w:r>
        <w:br/>
      </w:r>
      <w:r>
        <w:rPr>
          <w:rStyle w:val="NormalTok"/>
        </w:rPr>
        <w:t xml:space="preserve">  </w:t>
      </w:r>
      <w:r>
        <w:rPr>
          <w:rStyle w:val="AttributeTok"/>
        </w:rPr>
        <w:t xml:space="preserve">N1 =</w:t>
      </w:r>
      <w:r>
        <w:rPr>
          <w:rStyle w:val="NormalTok"/>
        </w:rPr>
        <w:t xml:space="preserve"> </w:t>
      </w:r>
      <w:r>
        <w:rPr>
          <w:rStyle w:val="FunctionTok"/>
        </w:rPr>
        <w:t xml:space="preserve">nrow</w:t>
      </w:r>
      <w:r>
        <w:rPr>
          <w:rStyle w:val="NormalTok"/>
        </w:rPr>
        <w:t xml:space="preserve">(rongelap), </w:t>
      </w:r>
      <w:r>
        <w:rPr>
          <w:rStyle w:val="CommentTok"/>
        </w:rPr>
        <w:t xml:space="preserve"># 观测记录的条数</w:t>
      </w:r>
      <w:r>
        <w:br/>
      </w:r>
      <w:r>
        <w:rPr>
          <w:rStyle w:val="NormalTok"/>
        </w:rPr>
        <w:t xml:space="preserve">  </w:t>
      </w:r>
      <w:r>
        <w:rPr>
          <w:rStyle w:val="AttributeTok"/>
        </w:rPr>
        <w:t xml:space="preserve">x1 =</w:t>
      </w:r>
      <w:r>
        <w:rPr>
          <w:rStyle w:val="NormalTok"/>
        </w:rPr>
        <w:t xml:space="preserve"> rongelap[,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rPr>
          <w:rStyle w:val="SpecialCharTok"/>
        </w:rPr>
        <w:t xml:space="preserve">/</w:t>
      </w:r>
      <w:r>
        <w:rPr>
          <w:rStyle w:val="NormalTok"/>
        </w:rPr>
        <w:t xml:space="preserve"> </w:t>
      </w:r>
      <w:r>
        <w:rPr>
          <w:rStyle w:val="DecValTok"/>
        </w:rPr>
        <w:t xml:space="preserve">6000</w:t>
      </w:r>
      <w:r>
        <w:rPr>
          <w:rStyle w:val="NormalTok"/>
        </w:rPr>
        <w:t xml:space="preserve">,</w:t>
      </w:r>
      <w:r>
        <w:br/>
      </w:r>
      <w:r>
        <w:rPr>
          <w:rStyle w:val="NormalTok"/>
        </w:rPr>
        <w:t xml:space="preserve">  </w:t>
      </w:r>
      <w:r>
        <w:rPr>
          <w:rStyle w:val="AttributeTok"/>
        </w:rPr>
        <w:t xml:space="preserve">y1 =</w:t>
      </w:r>
      <w:r>
        <w:rPr>
          <w:rStyle w:val="NormalTok"/>
        </w:rPr>
        <w:t xml:space="preserve"> rongelap[, </w:t>
      </w:r>
      <w:r>
        <w:rPr>
          <w:rStyle w:val="StringTok"/>
        </w:rPr>
        <w:t xml:space="preserve">"counts"</w:t>
      </w:r>
      <w:r>
        <w:rPr>
          <w:rStyle w:val="NormalTok"/>
        </w:rPr>
        <w:t xml:space="preserve">],</w:t>
      </w:r>
      <w:r>
        <w:br/>
      </w:r>
      <w:r>
        <w:rPr>
          <w:rStyle w:val="NormalTok"/>
        </w:rPr>
        <w:t xml:space="preserve">  </w:t>
      </w:r>
      <w:r>
        <w:rPr>
          <w:rStyle w:val="AttributeTok"/>
        </w:rPr>
        <w:t xml:space="preserve">offsets1 =</w:t>
      </w:r>
      <w:r>
        <w:rPr>
          <w:rStyle w:val="NormalTok"/>
        </w:rPr>
        <w:t xml:space="preserve"> rongelap[, </w:t>
      </w:r>
      <w:r>
        <w:rPr>
          <w:rStyle w:val="StringTok"/>
        </w:rPr>
        <w:t xml:space="preserve">"time"</w:t>
      </w:r>
      <w:r>
        <w:rPr>
          <w:rStyle w:val="NormalTok"/>
        </w:rPr>
        <w:t xml:space="preserve">],</w:t>
      </w:r>
      <w:r>
        <w:br/>
      </w:r>
      <w:r>
        <w:rPr>
          <w:rStyle w:val="NormalTok"/>
        </w:rPr>
        <w:t xml:space="preserve">  </w:t>
      </w:r>
      <w:r>
        <w:rPr>
          <w:rStyle w:val="AttributeTok"/>
        </w:rPr>
        <w:t xml:space="preserve">N2 =</w:t>
      </w:r>
      <w:r>
        <w:rPr>
          <w:rStyle w:val="NormalTok"/>
        </w:rPr>
        <w:t xml:space="preserve"> </w:t>
      </w:r>
      <w:r>
        <w:rPr>
          <w:rStyle w:val="FunctionTok"/>
        </w:rPr>
        <w:t xml:space="preserve">nrow</w:t>
      </w:r>
      <w:r>
        <w:rPr>
          <w:rStyle w:val="NormalTok"/>
        </w:rPr>
        <w:t xml:space="preserve">(rongelap_grid_df), </w:t>
      </w:r>
      <w:r>
        <w:rPr>
          <w:rStyle w:val="CommentTok"/>
        </w:rPr>
        <w:t xml:space="preserve"># 2 维坐标</w:t>
      </w:r>
      <w:r>
        <w:br/>
      </w:r>
      <w:r>
        <w:rPr>
          <w:rStyle w:val="NormalTok"/>
        </w:rPr>
        <w:t xml:space="preserve">  </w:t>
      </w:r>
      <w:r>
        <w:rPr>
          <w:rStyle w:val="AttributeTok"/>
        </w:rPr>
        <w:t xml:space="preserve">x2 =</w:t>
      </w:r>
      <w:r>
        <w:rPr>
          <w:rStyle w:val="NormalTok"/>
        </w:rPr>
        <w:t xml:space="preserve"> rongelap_grid_df[,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rPr>
          <w:rStyle w:val="SpecialCharTok"/>
        </w:rPr>
        <w:t xml:space="preserve">/</w:t>
      </w:r>
      <w:r>
        <w:rPr>
          <w:rStyle w:val="NormalTok"/>
        </w:rPr>
        <w:t xml:space="preserve"> </w:t>
      </w:r>
      <w:r>
        <w:rPr>
          <w:rStyle w:val="DecValTok"/>
        </w:rPr>
        <w:t xml:space="preserve">6000</w:t>
      </w:r>
      <w:r>
        <w:rPr>
          <w:rStyle w:val="NormalTok"/>
        </w:rPr>
        <w:t xml:space="preserve">,</w:t>
      </w:r>
      <w:r>
        <w:br/>
      </w:r>
      <w:r>
        <w:rPr>
          <w:rStyle w:val="NormalTok"/>
        </w:rPr>
        <w:t xml:space="preserve">  </w:t>
      </w:r>
      <w:r>
        <w:rPr>
          <w:rStyle w:val="AttributeTok"/>
        </w:rPr>
        <w:t xml:space="preserve">offsets2 =</w:t>
      </w:r>
      <w:r>
        <w:rPr>
          <w:rStyle w:val="NormalTok"/>
        </w:rPr>
        <w:t xml:space="preserve"> rongelap_grid_df[, </w:t>
      </w:r>
      <w:r>
        <w:rPr>
          <w:rStyle w:val="StringTok"/>
        </w:rPr>
        <w:t xml:space="preserve">"time"</w:t>
      </w:r>
      <w:r>
        <w:rPr>
          <w:rStyle w:val="NormalTok"/>
        </w:rPr>
        <w:t xml:space="preserve">]</w:t>
      </w:r>
      <w:r>
        <w:br/>
      </w:r>
      <w:r>
        <w:rPr>
          <w:rStyle w:val="NormalTok"/>
        </w:rPr>
        <w:t xml:space="preserve">)</w:t>
      </w:r>
      <w:r>
        <w:br/>
      </w:r>
      <w:r>
        <w:rPr>
          <w:rStyle w:val="CommentTok"/>
        </w:rPr>
        <w:t xml:space="preserve"># 迭代链数目</w:t>
      </w:r>
      <w:r>
        <w:br/>
      </w:r>
      <w:r>
        <w:rPr>
          <w:rStyle w:val="NormalTok"/>
        </w:rPr>
        <w:t xml:space="preserve">nchains </w:t>
      </w:r>
      <w:r>
        <w:rPr>
          <w:rStyle w:val="OtherTok"/>
        </w:rPr>
        <w:t xml:space="preserve">&lt;-</w:t>
      </w:r>
      <w:r>
        <w:rPr>
          <w:rStyle w:val="NormalTok"/>
        </w:rPr>
        <w:t xml:space="preserve"> </w:t>
      </w:r>
      <w:r>
        <w:rPr>
          <w:rStyle w:val="DecValTok"/>
        </w:rPr>
        <w:t xml:space="preserve">2</w:t>
      </w:r>
      <w:r>
        <w:br/>
      </w:r>
      <w:r>
        <w:rPr>
          <w:rStyle w:val="CommentTok"/>
        </w:rPr>
        <w:t xml:space="preserve"># 给每条链设置不同的参数初始值</w:t>
      </w:r>
      <w:r>
        <w:br/>
      </w:r>
      <w:r>
        <w:rPr>
          <w:rStyle w:val="NormalTok"/>
        </w:rPr>
        <w:t xml:space="preserve">inits_data_poisson_pred </w:t>
      </w:r>
      <w:r>
        <w:rPr>
          <w:rStyle w:val="OtherTok"/>
        </w:rPr>
        <w:t xml:space="preserve">&lt;-</w:t>
      </w:r>
      <w:r>
        <w:rPr>
          <w:rStyle w:val="NormalTok"/>
        </w:rPr>
        <w:t xml:space="preserve"> </w:t>
      </w:r>
      <w:r>
        <w:rPr>
          <w:rStyle w:val="FunctionTok"/>
        </w:rPr>
        <w:t xml:space="preserve">lapply</w:t>
      </w:r>
      <w:r>
        <w:rPr>
          <w:rStyle w:val="NormalTok"/>
        </w:rPr>
        <w:t xml:space="preserve">(</w:t>
      </w:r>
      <w:r>
        <w:rPr>
          <w:rStyle w:val="DecValTok"/>
        </w:rPr>
        <w:t xml:space="preserve">1</w:t>
      </w:r>
      <w:r>
        <w:rPr>
          <w:rStyle w:val="SpecialCharTok"/>
        </w:rPr>
        <w:t xml:space="preserve">:</w:t>
      </w:r>
      <w:r>
        <w:rPr>
          <w:rStyle w:val="NormalTok"/>
        </w:rPr>
        <w:t xml:space="preserve">nchains, </w:t>
      </w:r>
      <w:r>
        <w:rPr>
          <w:rStyle w:val="ControlFlowTok"/>
        </w:rPr>
        <w:t xml:space="preserve">function</w:t>
      </w:r>
      <w:r>
        <w:rPr>
          <w:rStyle w:val="NormalTok"/>
        </w:rPr>
        <w:t xml:space="preserve">(i) {</w:t>
      </w:r>
      <w:r>
        <w:br/>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beta =</w:t>
      </w:r>
      <w:r>
        <w:rPr>
          <w:rStyle w:val="NormalTok"/>
        </w:rPr>
        <w:t xml:space="preserve"> </w:t>
      </w:r>
      <w:r>
        <w:rPr>
          <w:rStyle w:val="FunctionTok"/>
        </w:rPr>
        <w:t xml:space="preserve">rnorm</w:t>
      </w:r>
      <w:r>
        <w:rPr>
          <w:rStyle w:val="NormalTok"/>
        </w:rPr>
        <w:t xml:space="preserve">(</w:t>
      </w:r>
      <w:r>
        <w:rPr>
          <w:rStyle w:val="DecValTok"/>
        </w:rPr>
        <w:t xml:space="preserve">1</w:t>
      </w:r>
      <w:r>
        <w:rPr>
          <w:rStyle w:val="NormalTok"/>
        </w:rPr>
        <w:t xml:space="preserve">),</w:t>
      </w:r>
      <w:r>
        <w:br/>
      </w:r>
      <w:r>
        <w:rPr>
          <w:rStyle w:val="NormalTok"/>
        </w:rPr>
        <w:t xml:space="preserve">    </w:t>
      </w:r>
      <w:r>
        <w:rPr>
          <w:rStyle w:val="AttributeTok"/>
        </w:rPr>
        <w:t xml:space="preserve">sigma =</w:t>
      </w:r>
      <w:r>
        <w:rPr>
          <w:rStyle w:val="NormalTok"/>
        </w:rPr>
        <w:t xml:space="preserve"> </w:t>
      </w:r>
      <w:r>
        <w:rPr>
          <w:rStyle w:val="FunctionTok"/>
        </w:rPr>
        <w:t xml:space="preserve">runif</w:t>
      </w:r>
      <w:r>
        <w:rPr>
          <w:rStyle w:val="NormalTok"/>
        </w:rPr>
        <w:t xml:space="preserve">(</w:t>
      </w:r>
      <w:r>
        <w:rPr>
          <w:rStyle w:val="DecValTok"/>
        </w:rPr>
        <w:t xml:space="preserve">1</w:t>
      </w:r>
      <w:r>
        <w:rPr>
          <w:rStyle w:val="NormalTok"/>
        </w:rPr>
        <w:t xml:space="preserve">),</w:t>
      </w:r>
      <w:r>
        <w:br/>
      </w:r>
      <w:r>
        <w:rPr>
          <w:rStyle w:val="NormalTok"/>
        </w:rPr>
        <w:t xml:space="preserve">    </w:t>
      </w:r>
      <w:r>
        <w:rPr>
          <w:rStyle w:val="AttributeTok"/>
        </w:rPr>
        <w:t xml:space="preserve">phi =</w:t>
      </w:r>
      <w:r>
        <w:rPr>
          <w:rStyle w:val="NormalTok"/>
        </w:rPr>
        <w:t xml:space="preserve"> </w:t>
      </w:r>
      <w:r>
        <w:rPr>
          <w:rStyle w:val="FunctionTok"/>
        </w:rPr>
        <w:t xml:space="preserve">runif</w:t>
      </w:r>
      <w:r>
        <w:rPr>
          <w:rStyle w:val="NormalTok"/>
        </w:rPr>
        <w:t xml:space="preserve">(</w:t>
      </w:r>
      <w:r>
        <w:rPr>
          <w:rStyle w:val="DecValTok"/>
        </w:rPr>
        <w:t xml:space="preserve">1</w:t>
      </w:r>
      <w:r>
        <w:rPr>
          <w:rStyle w:val="NormalTok"/>
        </w:rPr>
        <w:t xml:space="preserve">),</w:t>
      </w:r>
      <w:r>
        <w:br/>
      </w:r>
      <w:r>
        <w:rPr>
          <w:rStyle w:val="NormalTok"/>
        </w:rPr>
        <w:t xml:space="preserve">    </w:t>
      </w:r>
      <w:r>
        <w:rPr>
          <w:rStyle w:val="AttributeTok"/>
        </w:rPr>
        <w:t xml:space="preserve">lambda =</w:t>
      </w:r>
      <w:r>
        <w:rPr>
          <w:rStyle w:val="NormalTok"/>
        </w:rPr>
        <w:t xml:space="preserve"> </w:t>
      </w:r>
      <w:r>
        <w:rPr>
          <w:rStyle w:val="FunctionTok"/>
        </w:rPr>
        <w:t xml:space="preserve">rnorm</w:t>
      </w:r>
      <w:r>
        <w:rPr>
          <w:rStyle w:val="NormalTok"/>
        </w:rPr>
        <w:t xml:space="preserve">(</w:t>
      </w:r>
      <w:r>
        <w:rPr>
          <w:rStyle w:val="DecValTok"/>
        </w:rPr>
        <w:t xml:space="preserve">157</w:t>
      </w:r>
      <w:r>
        <w:rPr>
          <w:rStyle w:val="NormalTok"/>
        </w:rPr>
        <w:t xml:space="preserve">)</w:t>
      </w:r>
      <w:r>
        <w:br/>
      </w:r>
      <w:r>
        <w:rPr>
          <w:rStyle w:val="NormalTok"/>
        </w:rPr>
        <w:t xml:space="preserve">  )</w:t>
      </w:r>
      <w:r>
        <w:br/>
      </w:r>
      <w:r>
        <w:rPr>
          <w:rStyle w:val="NormalTok"/>
        </w:rPr>
        <w:t xml:space="preserve">})</w:t>
      </w:r>
      <w:r>
        <w:br/>
      </w:r>
      <w:r>
        <w:rPr>
          <w:rStyle w:val="CommentTok"/>
        </w:rPr>
        <w:t xml:space="preserve"># 编译模型</w:t>
      </w:r>
      <w:r>
        <w:br/>
      </w:r>
      <w:r>
        <w:rPr>
          <w:rStyle w:val="NormalTok"/>
        </w:rPr>
        <w:t xml:space="preserve">mod_rongelap_poisson_pred </w:t>
      </w:r>
      <w:r>
        <w:rPr>
          <w:rStyle w:val="OtherTok"/>
        </w:rPr>
        <w:t xml:space="preserve">&lt;-</w:t>
      </w:r>
      <w:r>
        <w:rPr>
          <w:rStyle w:val="NormalTok"/>
        </w:rPr>
        <w:t xml:space="preserve"> </w:t>
      </w:r>
      <w:r>
        <w:rPr>
          <w:rStyle w:val="FunctionTok"/>
        </w:rPr>
        <w:t xml:space="preserve">cmdstan_model</w:t>
      </w:r>
      <w:r>
        <w:rPr>
          <w:rStyle w:val="NormalTok"/>
        </w:rPr>
        <w:t xml:space="preserve">(</w:t>
      </w:r>
      <w:r>
        <w:br/>
      </w:r>
      <w:r>
        <w:rPr>
          <w:rStyle w:val="NormalTok"/>
        </w:rPr>
        <w:t xml:space="preserve">  </w:t>
      </w:r>
      <w:r>
        <w:rPr>
          <w:rStyle w:val="AttributeTok"/>
        </w:rPr>
        <w:t xml:space="preserve">stan_file =</w:t>
      </w:r>
      <w:r>
        <w:rPr>
          <w:rStyle w:val="NormalTok"/>
        </w:rPr>
        <w:t xml:space="preserve"> </w:t>
      </w:r>
      <w:r>
        <w:rPr>
          <w:rStyle w:val="StringTok"/>
        </w:rPr>
        <w:t xml:space="preserve">"code/rongelap_poisson_pred.stan"</w:t>
      </w:r>
      <w:r>
        <w:rPr>
          <w:rStyle w:val="NormalTok"/>
        </w:rPr>
        <w:t xml:space="preserve">,</w:t>
      </w:r>
      <w:r>
        <w:br/>
      </w:r>
      <w:r>
        <w:rPr>
          <w:rStyle w:val="NormalTok"/>
        </w:rPr>
        <w:t xml:space="preserve">  </w:t>
      </w:r>
      <w:r>
        <w:rPr>
          <w:rStyle w:val="AttributeTok"/>
        </w:rPr>
        <w:t xml:space="preserve">compile =</w:t>
      </w:r>
      <w:r>
        <w:rPr>
          <w:rStyle w:val="NormalTok"/>
        </w:rPr>
        <w:t xml:space="preserve"> </w:t>
      </w:r>
      <w:r>
        <w:rPr>
          <w:rStyle w:val="ConstantTok"/>
        </w:rPr>
        <w:t xml:space="preserve">TRUE</w:t>
      </w:r>
      <w:r>
        <w:rPr>
          <w:rStyle w:val="NormalTok"/>
        </w:rPr>
        <w:t xml:space="preserve">, </w:t>
      </w:r>
      <w:r>
        <w:rPr>
          <w:rStyle w:val="AttributeTok"/>
        </w:rPr>
        <w:t xml:space="preserve">cpp_options =</w:t>
      </w:r>
      <w:r>
        <w:rPr>
          <w:rStyle w:val="NormalTok"/>
        </w:rPr>
        <w:t xml:space="preserve"> </w:t>
      </w:r>
      <w:r>
        <w:rPr>
          <w:rStyle w:val="FunctionTok"/>
        </w:rPr>
        <w:t xml:space="preserve">list</w:t>
      </w:r>
      <w:r>
        <w:rPr>
          <w:rStyle w:val="NormalTok"/>
        </w:rPr>
        <w:t xml:space="preserve">(</w:t>
      </w:r>
      <w:r>
        <w:rPr>
          <w:rStyle w:val="AttributeTok"/>
        </w:rPr>
        <w:t xml:space="preserve">stan_threads =</w:t>
      </w:r>
      <w:r>
        <w:rPr>
          <w:rStyle w:val="NormalTok"/>
        </w:rPr>
        <w:t xml:space="preserve"> </w:t>
      </w:r>
      <w:r>
        <w:rPr>
          <w:rStyle w:val="ConstantTok"/>
        </w:rPr>
        <w:t xml:space="preserve">TRUE</w:t>
      </w:r>
      <w:r>
        <w:rPr>
          <w:rStyle w:val="NormalTok"/>
        </w:rPr>
        <w:t xml:space="preserve">)</w:t>
      </w:r>
      <w:r>
        <w:br/>
      </w:r>
      <w:r>
        <w:rPr>
          <w:rStyle w:val="NormalTok"/>
        </w:rPr>
        <w:t xml:space="preserve">)</w:t>
      </w:r>
      <w:r>
        <w:br/>
      </w:r>
      <w:r>
        <w:rPr>
          <w:rStyle w:val="CommentTok"/>
        </w:rPr>
        <w:t xml:space="preserve"># 泊松模型</w:t>
      </w:r>
      <w:r>
        <w:br/>
      </w:r>
      <w:r>
        <w:rPr>
          <w:rStyle w:val="NormalTok"/>
        </w:rPr>
        <w:t xml:space="preserve">fit_rongelap_poisson_pred </w:t>
      </w:r>
      <w:r>
        <w:rPr>
          <w:rStyle w:val="OtherTok"/>
        </w:rPr>
        <w:t xml:space="preserve">&lt;-</w:t>
      </w:r>
      <w:r>
        <w:rPr>
          <w:rStyle w:val="NormalTok"/>
        </w:rPr>
        <w:t xml:space="preserve"> mod_rongelap_poisson_pred</w:t>
      </w:r>
      <w:r>
        <w:rPr>
          <w:rStyle w:val="SpecialCharTok"/>
        </w:rPr>
        <w:t xml:space="preserve">$</w:t>
      </w:r>
      <w:r>
        <w:rPr>
          <w:rStyle w:val="FunctionTok"/>
        </w:rPr>
        <w:t xml:space="preserve">sample</w:t>
      </w:r>
      <w:r>
        <w:rPr>
          <w:rStyle w:val="NormalTok"/>
        </w:rPr>
        <w:t xml:space="preserve">(</w:t>
      </w:r>
      <w:r>
        <w:br/>
      </w:r>
      <w:r>
        <w:rPr>
          <w:rStyle w:val="NormalTok"/>
        </w:rPr>
        <w:t xml:space="preserve">  </w:t>
      </w:r>
      <w:r>
        <w:rPr>
          <w:rStyle w:val="AttributeTok"/>
        </w:rPr>
        <w:t xml:space="preserve">data =</w:t>
      </w:r>
      <w:r>
        <w:rPr>
          <w:rStyle w:val="NormalTok"/>
        </w:rPr>
        <w:t xml:space="preserve"> rongelap_poisson_pred_d,   </w:t>
      </w:r>
      <w:r>
        <w:rPr>
          <w:rStyle w:val="CommentTok"/>
        </w:rPr>
        <w:t xml:space="preserve"># 观测数据</w:t>
      </w:r>
      <w:r>
        <w:br/>
      </w:r>
      <w:r>
        <w:rPr>
          <w:rStyle w:val="NormalTok"/>
        </w:rPr>
        <w:t xml:space="preserve">  </w:t>
      </w:r>
      <w:r>
        <w:rPr>
          <w:rStyle w:val="AttributeTok"/>
        </w:rPr>
        <w:t xml:space="preserve">init =</w:t>
      </w:r>
      <w:r>
        <w:rPr>
          <w:rStyle w:val="NormalTok"/>
        </w:rPr>
        <w:t xml:space="preserve"> inits_data_poisson_pred,   </w:t>
      </w:r>
      <w:r>
        <w:rPr>
          <w:rStyle w:val="CommentTok"/>
        </w:rPr>
        <w:t xml:space="preserve"># 迭代初值</w:t>
      </w:r>
      <w:r>
        <w:br/>
      </w:r>
      <w:r>
        <w:rPr>
          <w:rStyle w:val="NormalTok"/>
        </w:rPr>
        <w:t xml:space="preserve">  </w:t>
      </w:r>
      <w:r>
        <w:rPr>
          <w:rStyle w:val="AttributeTok"/>
        </w:rPr>
        <w:t xml:space="preserve">iter_warmup =</w:t>
      </w:r>
      <w:r>
        <w:rPr>
          <w:rStyle w:val="NormalTok"/>
        </w:rPr>
        <w:t xml:space="preserve"> </w:t>
      </w:r>
      <w:r>
        <w:rPr>
          <w:rStyle w:val="DecValTok"/>
        </w:rPr>
        <w:t xml:space="preserve">500</w:t>
      </w:r>
      <w:r>
        <w:rPr>
          <w:rStyle w:val="NormalTok"/>
        </w:rPr>
        <w:t xml:space="preserve">,            </w:t>
      </w:r>
      <w:r>
        <w:rPr>
          <w:rStyle w:val="CommentTok"/>
        </w:rPr>
        <w:t xml:space="preserve"># 每条链预处理迭代次数</w:t>
      </w:r>
      <w:r>
        <w:br/>
      </w:r>
      <w:r>
        <w:rPr>
          <w:rStyle w:val="NormalTok"/>
        </w:rPr>
        <w:t xml:space="preserve">  </w:t>
      </w:r>
      <w:r>
        <w:rPr>
          <w:rStyle w:val="AttributeTok"/>
        </w:rPr>
        <w:t xml:space="preserve">iter_sampling =</w:t>
      </w:r>
      <w:r>
        <w:rPr>
          <w:rStyle w:val="NormalTok"/>
        </w:rPr>
        <w:t xml:space="preserve"> </w:t>
      </w:r>
      <w:r>
        <w:rPr>
          <w:rStyle w:val="DecValTok"/>
        </w:rPr>
        <w:t xml:space="preserve">1000</w:t>
      </w:r>
      <w:r>
        <w:rPr>
          <w:rStyle w:val="NormalTok"/>
        </w:rPr>
        <w:t xml:space="preserve">,         </w:t>
      </w:r>
      <w:r>
        <w:rPr>
          <w:rStyle w:val="CommentTok"/>
        </w:rPr>
        <w:t xml:space="preserve"># 每条链总迭代次数</w:t>
      </w:r>
      <w:r>
        <w:br/>
      </w:r>
      <w:r>
        <w:rPr>
          <w:rStyle w:val="NormalTok"/>
        </w:rPr>
        <w:t xml:space="preserve">  </w:t>
      </w:r>
      <w:r>
        <w:rPr>
          <w:rStyle w:val="AttributeTok"/>
        </w:rPr>
        <w:t xml:space="preserve">chains =</w:t>
      </w:r>
      <w:r>
        <w:rPr>
          <w:rStyle w:val="NormalTok"/>
        </w:rPr>
        <w:t xml:space="preserve"> nchains,             </w:t>
      </w:r>
      <w:r>
        <w:rPr>
          <w:rStyle w:val="CommentTok"/>
        </w:rPr>
        <w:t xml:space="preserve"># 马尔科夫链的数目</w:t>
      </w:r>
      <w:r>
        <w:br/>
      </w:r>
      <w:r>
        <w:rPr>
          <w:rStyle w:val="NormalTok"/>
        </w:rPr>
        <w:t xml:space="preserve">  </w:t>
      </w:r>
      <w:r>
        <w:rPr>
          <w:rStyle w:val="AttributeTok"/>
        </w:rPr>
        <w:t xml:space="preserve">parallel_chains =</w:t>
      </w:r>
      <w:r>
        <w:rPr>
          <w:rStyle w:val="NormalTok"/>
        </w:rPr>
        <w:t xml:space="preserve"> </w:t>
      </w:r>
      <w:r>
        <w:rPr>
          <w:rStyle w:val="DecValTok"/>
        </w:rPr>
        <w:t xml:space="preserve">2</w:t>
      </w:r>
      <w:r>
        <w:rPr>
          <w:rStyle w:val="NormalTok"/>
        </w:rPr>
        <w:t xml:space="preserve">,      </w:t>
      </w:r>
      <w:r>
        <w:rPr>
          <w:rStyle w:val="CommentTok"/>
        </w:rPr>
        <w:t xml:space="preserve"># 指定 CPU 核心数，可以给每条链分配一个</w:t>
      </w:r>
      <w:r>
        <w:br/>
      </w:r>
      <w:r>
        <w:rPr>
          <w:rStyle w:val="NormalTok"/>
        </w:rPr>
        <w:t xml:space="preserve">  </w:t>
      </w:r>
      <w:r>
        <w:rPr>
          <w:rStyle w:val="AttributeTok"/>
        </w:rPr>
        <w:t xml:space="preserve">threads_per_chain =</w:t>
      </w:r>
      <w:r>
        <w:rPr>
          <w:rStyle w:val="NormalTok"/>
        </w:rPr>
        <w:t xml:space="preserve"> </w:t>
      </w:r>
      <w:r>
        <w:rPr>
          <w:rStyle w:val="DecValTok"/>
        </w:rPr>
        <w:t xml:space="preserve">2</w:t>
      </w:r>
      <w:r>
        <w:rPr>
          <w:rStyle w:val="NormalTok"/>
        </w:rPr>
        <w:t xml:space="preserve">,    </w:t>
      </w:r>
      <w:r>
        <w:rPr>
          <w:rStyle w:val="CommentTok"/>
        </w:rPr>
        <w:t xml:space="preserve"># 每条链设置一个线程</w:t>
      </w:r>
      <w:r>
        <w:br/>
      </w:r>
      <w:r>
        <w:rPr>
          <w:rStyle w:val="NormalTok"/>
        </w:rPr>
        <w:t xml:space="preserve">  </w:t>
      </w:r>
      <w:r>
        <w:rPr>
          <w:rStyle w:val="AttributeTok"/>
        </w:rPr>
        <w:t xml:space="preserve">show_messages =</w:t>
      </w:r>
      <w:r>
        <w:rPr>
          <w:rStyle w:val="NormalTok"/>
        </w:rPr>
        <w:t xml:space="preserve"> </w:t>
      </w:r>
      <w:r>
        <w:rPr>
          <w:rStyle w:val="ConstantTok"/>
        </w:rPr>
        <w:t xml:space="preserve">FALSE</w:t>
      </w:r>
      <w:r>
        <w:rPr>
          <w:rStyle w:val="NormalTok"/>
        </w:rPr>
        <w:t xml:space="preserve">,    </w:t>
      </w:r>
      <w:r>
        <w:rPr>
          <w:rStyle w:val="CommentTok"/>
        </w:rPr>
        <w:t xml:space="preserve"># 不显示迭代的中间过程</w:t>
      </w:r>
      <w:r>
        <w:br/>
      </w:r>
      <w:r>
        <w:rPr>
          <w:rStyle w:val="NormalTok"/>
        </w:rPr>
        <w:t xml:space="preserve">  </w:t>
      </w:r>
      <w:r>
        <w:rPr>
          <w:rStyle w:val="AttributeTok"/>
        </w:rPr>
        <w:t xml:space="preserve">refresh =</w:t>
      </w:r>
      <w:r>
        <w:rPr>
          <w:rStyle w:val="NormalTok"/>
        </w:rPr>
        <w:t xml:space="preserve"> </w:t>
      </w:r>
      <w:r>
        <w:rPr>
          <w:rStyle w:val="DecValTok"/>
        </w:rPr>
        <w:t xml:space="preserve">0</w:t>
      </w:r>
      <w:r>
        <w:rPr>
          <w:rStyle w:val="NormalTok"/>
        </w:rPr>
        <w:t xml:space="preserve">,              </w:t>
      </w:r>
      <w:r>
        <w:rPr>
          <w:rStyle w:val="CommentTok"/>
        </w:rPr>
        <w:t xml:space="preserve"># 不显示采样的进度</w:t>
      </w:r>
      <w:r>
        <w:br/>
      </w:r>
      <w:r>
        <w:rPr>
          <w:rStyle w:val="NormalTok"/>
        </w:rPr>
        <w:t xml:space="preserve">  </w:t>
      </w:r>
      <w:r>
        <w:rPr>
          <w:rStyle w:val="AttributeTok"/>
        </w:rPr>
        <w:t xml:space="preserve">output_dir =</w:t>
      </w:r>
      <w:r>
        <w:rPr>
          <w:rStyle w:val="NormalTok"/>
        </w:rPr>
        <w:t xml:space="preserve"> </w:t>
      </w:r>
      <w:r>
        <w:rPr>
          <w:rStyle w:val="StringTok"/>
        </w:rPr>
        <w:t xml:space="preserve">"data-raw/"</w:t>
      </w:r>
      <w:r>
        <w:rPr>
          <w:rStyle w:val="NormalTok"/>
        </w:rPr>
        <w:t xml:space="preserve">,</w:t>
      </w:r>
      <w:r>
        <w:br/>
      </w:r>
      <w:r>
        <w:rPr>
          <w:rStyle w:val="NormalTok"/>
        </w:rPr>
        <w:t xml:space="preserve">  </w:t>
      </w:r>
      <w:r>
        <w:rPr>
          <w:rStyle w:val="AttributeTok"/>
        </w:rPr>
        <w:t xml:space="preserve">seed =</w:t>
      </w:r>
      <w:r>
        <w:rPr>
          <w:rStyle w:val="NormalTok"/>
        </w:rPr>
        <w:t xml:space="preserve"> </w:t>
      </w:r>
      <w:r>
        <w:rPr>
          <w:rStyle w:val="DecValTok"/>
        </w:rPr>
        <w:t xml:space="preserve">20232023</w:t>
      </w:r>
      <w:r>
        <w:rPr>
          <w:rStyle w:val="NormalTok"/>
        </w:rPr>
        <w:t xml:space="preserve">           </w:t>
      </w:r>
      <w:r>
        <w:rPr>
          <w:rStyle w:val="CommentTok"/>
        </w:rPr>
        <w:t xml:space="preserve"># 设置随机数种子，不要使用 set.seed() 函数</w:t>
      </w:r>
      <w:r>
        <w:br/>
      </w:r>
      <w:r>
        <w:rPr>
          <w:rStyle w:val="NormalTok"/>
        </w:rPr>
        <w:t xml:space="preserve">)</w:t>
      </w:r>
      <w:r>
        <w:br/>
      </w:r>
      <w:r>
        <w:rPr>
          <w:rStyle w:val="CommentTok"/>
        </w:rPr>
        <w:t xml:space="preserve"># 诊断信息</w:t>
      </w:r>
      <w:r>
        <w:br/>
      </w:r>
      <w:r>
        <w:rPr>
          <w:rStyle w:val="NormalTok"/>
        </w:rPr>
        <w:t xml:space="preserve">fit_rongelap_poisson_pred</w:t>
      </w:r>
      <w:r>
        <w:rPr>
          <w:rStyle w:val="SpecialCharTok"/>
        </w:rPr>
        <w:t xml:space="preserve">$</w:t>
      </w:r>
      <w:r>
        <w:rPr>
          <w:rStyle w:val="FunctionTok"/>
        </w:rPr>
        <w:t xml:space="preserve">diagnostic_summary</w:t>
      </w:r>
      <w:r>
        <w:rPr>
          <w:rStyle w:val="NormalTok"/>
        </w:rPr>
        <w:t xml:space="preserve">()</w:t>
      </w:r>
    </w:p>
    <w:p>
      <w:pPr>
        <w:pStyle w:val="SourceCode"/>
      </w:pPr>
      <w:r>
        <w:rPr>
          <w:rStyle w:val="VerbatimChar"/>
        </w:rPr>
        <w:t xml:space="preserve">$num_divergent</w:t>
      </w:r>
      <w:r>
        <w:br/>
      </w:r>
      <w:r>
        <w:rPr>
          <w:rStyle w:val="VerbatimChar"/>
        </w:rPr>
        <w:t xml:space="preserve">[1] 0 0</w:t>
      </w:r>
      <w:r>
        <w:br/>
      </w:r>
      <w:r>
        <w:br/>
      </w:r>
      <w:r>
        <w:rPr>
          <w:rStyle w:val="VerbatimChar"/>
        </w:rPr>
        <w:t xml:space="preserve">$num_max_treedepth</w:t>
      </w:r>
      <w:r>
        <w:br/>
      </w:r>
      <w:r>
        <w:rPr>
          <w:rStyle w:val="VerbatimChar"/>
        </w:rPr>
        <w:t xml:space="preserve">[1] 0 0</w:t>
      </w:r>
      <w:r>
        <w:br/>
      </w:r>
      <w:r>
        <w:br/>
      </w:r>
      <w:r>
        <w:rPr>
          <w:rStyle w:val="VerbatimChar"/>
        </w:rPr>
        <w:t xml:space="preserve">$ebfmi</w:t>
      </w:r>
      <w:r>
        <w:br/>
      </w:r>
      <w:r>
        <w:rPr>
          <w:rStyle w:val="VerbatimChar"/>
        </w:rPr>
        <w:t xml:space="preserve">[1] 0.9731337 1.0948685</w:t>
      </w:r>
    </w:p>
    <w:p>
      <w:pPr>
        <w:pStyle w:val="FirstParagraph"/>
      </w:pPr>
      <w:r>
        <w:t xml:space="preserve">参数的后验估计</w:t>
      </w:r>
    </w:p>
    <w:p>
      <w:pPr>
        <w:pStyle w:val="SourceCode"/>
      </w:pPr>
      <w:r>
        <w:rPr>
          <w:rStyle w:val="NormalTok"/>
        </w:rPr>
        <w:t xml:space="preserve">fit_rongelap_poisson_pred</w:t>
      </w:r>
      <w:r>
        <w:rPr>
          <w:rStyle w:val="SpecialCharTok"/>
        </w:rPr>
        <w:t xml:space="preserve">$</w:t>
      </w:r>
      <w:r>
        <w:rPr>
          <w:rStyle w:val="FunctionTok"/>
        </w:rPr>
        <w:t xml:space="preserve">summary</w:t>
      </w:r>
      <w:r>
        <w:rPr>
          <w:rStyle w:val="NormalTok"/>
        </w:rPr>
        <w:t xml:space="preserve">(</w:t>
      </w:r>
      <w:r>
        <w:rPr>
          <w:rStyle w:val="AttributeTok"/>
        </w:rPr>
        <w:t xml:space="preserve">variables =</w:t>
      </w:r>
      <w:r>
        <w:rPr>
          <w:rStyle w:val="NormalTok"/>
        </w:rPr>
        <w:t xml:space="preserve"> </w:t>
      </w:r>
      <w:r>
        <w:rPr>
          <w:rStyle w:val="FunctionTok"/>
        </w:rPr>
        <w:t xml:space="preserve">c</w:t>
      </w:r>
      <w:r>
        <w:rPr>
          <w:rStyle w:val="NormalTok"/>
        </w:rPr>
        <w:t xml:space="preserve">(</w:t>
      </w:r>
      <w:r>
        <w:rPr>
          <w:rStyle w:val="StringTok"/>
        </w:rPr>
        <w:t xml:space="preserve">"beta"</w:t>
      </w:r>
      <w:r>
        <w:rPr>
          <w:rStyle w:val="NormalTok"/>
        </w:rPr>
        <w:t xml:space="preserve">, </w:t>
      </w:r>
      <w:r>
        <w:rPr>
          <w:rStyle w:val="StringTok"/>
        </w:rPr>
        <w:t xml:space="preserve">"sigma"</w:t>
      </w:r>
      <w:r>
        <w:rPr>
          <w:rStyle w:val="NormalTok"/>
        </w:rPr>
        <w:t xml:space="preserve">, </w:t>
      </w:r>
      <w:r>
        <w:rPr>
          <w:rStyle w:val="StringTok"/>
        </w:rPr>
        <w:t xml:space="preserve">"phi"</w:t>
      </w:r>
      <w:r>
        <w:rPr>
          <w:rStyle w:val="NormalTok"/>
        </w:rPr>
        <w:t xml:space="preserve">))</w:t>
      </w:r>
    </w:p>
    <w:p>
      <w:pPr>
        <w:pStyle w:val="SourceCode"/>
      </w:pPr>
      <w:r>
        <w:rPr>
          <w:rStyle w:val="VerbatimChar"/>
        </w:rPr>
        <w:t xml:space="preserve"># A tibble: 3 × 10</w:t>
      </w:r>
      <w:r>
        <w:br/>
      </w:r>
      <w:r>
        <w:rPr>
          <w:rStyle w:val="VerbatimChar"/>
        </w:rPr>
        <w:t xml:space="preserve">  variable   mean median     sd     mad     q5    q95  rhat ess_bulk ess_tail</w:t>
      </w:r>
      <w:r>
        <w:br/>
      </w:r>
      <w:r>
        <w:rPr>
          <w:rStyle w:val="VerbatimChar"/>
        </w:rPr>
        <w:t xml:space="preserve">  &lt;chr&gt;     &lt;num&gt;  &lt;num&gt;  &lt;num&gt;   &lt;num&gt;  &lt;num&gt;  &lt;num&gt; &lt;num&gt;    &lt;num&gt;    &lt;num&gt;</w:t>
      </w:r>
      <w:r>
        <w:br/>
      </w:r>
      <w:r>
        <w:rPr>
          <w:rStyle w:val="VerbatimChar"/>
        </w:rPr>
        <w:t xml:space="preserve">1 beta     1.77   1.79   0.161  0.116   1.54   1.98    1.00     862.     422.</w:t>
      </w:r>
      <w:r>
        <w:br/>
      </w:r>
      <w:r>
        <w:rPr>
          <w:rStyle w:val="VerbatimChar"/>
        </w:rPr>
        <w:t xml:space="preserve">2 sigma    0.640  0.614  0.125  0.0801  0.515  0.838   1.00     698.     357.</w:t>
      </w:r>
      <w:r>
        <w:br/>
      </w:r>
      <w:r>
        <w:rPr>
          <w:rStyle w:val="VerbatimChar"/>
        </w:rPr>
        <w:t xml:space="preserve">3 phi      0.0277 0.0240 0.0183 0.00822 0.0142 0.0506  1.01     648.     378.</w:t>
      </w:r>
    </w:p>
    <w:p>
      <w:pPr>
        <w:pStyle w:val="FirstParagraph"/>
      </w:pPr>
      <w:r>
        <w:t xml:space="preserve">模型评估 LOO-CV</w:t>
      </w:r>
    </w:p>
    <w:p>
      <w:pPr>
        <w:pStyle w:val="SourceCode"/>
      </w:pPr>
      <w:r>
        <w:rPr>
          <w:rStyle w:val="NormalTok"/>
        </w:rPr>
        <w:t xml:space="preserve">fit_rongelap_poisson_pred</w:t>
      </w:r>
      <w:r>
        <w:rPr>
          <w:rStyle w:val="SpecialCharTok"/>
        </w:rPr>
        <w:t xml:space="preserve">$</w:t>
      </w:r>
      <w:r>
        <w:rPr>
          <w:rStyle w:val="FunctionTok"/>
        </w:rPr>
        <w:t xml:space="preserve">loo</w:t>
      </w:r>
      <w:r>
        <w:rPr>
          <w:rStyle w:val="NormalTok"/>
        </w:rPr>
        <w:t xml:space="preserve">(</w:t>
      </w:r>
      <w:r>
        <w:rPr>
          <w:rStyle w:val="AttributeTok"/>
        </w:rPr>
        <w:t xml:space="preserve">variables =</w:t>
      </w:r>
      <w:r>
        <w:rPr>
          <w:rStyle w:val="NormalTok"/>
        </w:rPr>
        <w:t xml:space="preserve"> </w:t>
      </w:r>
      <w:r>
        <w:rPr>
          <w:rStyle w:val="StringTok"/>
        </w:rPr>
        <w:t xml:space="preserve">"log_lik"</w:t>
      </w:r>
      <w:r>
        <w:rPr>
          <w:rStyle w:val="NormalTok"/>
        </w:rPr>
        <w:t xml:space="preserve">, </w:t>
      </w:r>
      <w:r>
        <w:rPr>
          <w:rStyle w:val="AttributeTok"/>
        </w:rPr>
        <w:t xml:space="preserve">cores =</w:t>
      </w:r>
      <w:r>
        <w:rPr>
          <w:rStyle w:val="NormalTok"/>
        </w:rPr>
        <w:t xml:space="preserve"> </w:t>
      </w:r>
      <w:r>
        <w:rPr>
          <w:rStyle w:val="DecValTok"/>
        </w:rPr>
        <w:t xml:space="preserve">2</w:t>
      </w:r>
      <w:r>
        <w:rPr>
          <w:rStyle w:val="NormalTok"/>
        </w:rPr>
        <w:t xml:space="preserve">)</w:t>
      </w:r>
    </w:p>
    <w:p>
      <w:pPr>
        <w:pStyle w:val="SourceCode"/>
      </w:pPr>
      <w:r>
        <w:rPr>
          <w:rStyle w:val="VerbatimChar"/>
        </w:rPr>
        <w:t xml:space="preserve">Warning: Some Pareto k diagnostic values are too high. See help('pareto-k-diagnostic') for details.</w:t>
      </w:r>
    </w:p>
    <w:p>
      <w:pPr>
        <w:pStyle w:val="SourceCode"/>
      </w:pPr>
      <w:r>
        <w:br/>
      </w:r>
      <w:r>
        <w:rPr>
          <w:rStyle w:val="VerbatimChar"/>
        </w:rPr>
        <w:t xml:space="preserve">Computed from 2000 by 157 log-likelihood matrix</w:t>
      </w:r>
      <w:r>
        <w:br/>
      </w:r>
      <w:r>
        <w:br/>
      </w:r>
      <w:r>
        <w:rPr>
          <w:rStyle w:val="VerbatimChar"/>
        </w:rPr>
        <w:t xml:space="preserve">         Estimate  SE</w:t>
      </w:r>
      <w:r>
        <w:br/>
      </w:r>
      <w:r>
        <w:rPr>
          <w:rStyle w:val="VerbatimChar"/>
        </w:rPr>
        <w:t xml:space="preserve">elpd_loo   -937.7 4.2</w:t>
      </w:r>
      <w:r>
        <w:br/>
      </w:r>
      <w:r>
        <w:rPr>
          <w:rStyle w:val="VerbatimChar"/>
        </w:rPr>
        <w:t xml:space="preserve">p_loo       123.0 2.5</w:t>
      </w:r>
      <w:r>
        <w:br/>
      </w:r>
      <w:r>
        <w:rPr>
          <w:rStyle w:val="VerbatimChar"/>
        </w:rPr>
        <w:t xml:space="preserve">looic      1875.3 8.4</w:t>
      </w:r>
      <w:r>
        <w:br/>
      </w:r>
      <w:r>
        <w:rPr>
          <w:rStyle w:val="VerbatimChar"/>
        </w:rPr>
        <w:t xml:space="preserve">------</w:t>
      </w:r>
      <w:r>
        <w:br/>
      </w:r>
      <w:r>
        <w:rPr>
          <w:rStyle w:val="VerbatimChar"/>
        </w:rPr>
        <w:t xml:space="preserve">Monte Carlo SE of elpd_loo is NA.</w:t>
      </w:r>
      <w:r>
        <w:br/>
      </w:r>
      <w:r>
        <w:br/>
      </w:r>
      <w:r>
        <w:rPr>
          <w:rStyle w:val="VerbatimChar"/>
        </w:rPr>
        <w:t xml:space="preserve">Pareto k diagnostic values:</w:t>
      </w:r>
      <w:r>
        <w:br/>
      </w:r>
      <w:r>
        <w:rPr>
          <w:rStyle w:val="VerbatimChar"/>
        </w:rPr>
        <w:t xml:space="preserve">                         Count Pct.    Min. n_eff</w:t>
      </w:r>
      <w:r>
        <w:br/>
      </w:r>
      <w:r>
        <w:rPr>
          <w:rStyle w:val="VerbatimChar"/>
        </w:rPr>
        <w:t xml:space="preserve">(-Inf, 0.5]   (good)       1    0.6%   285       </w:t>
      </w:r>
      <w:r>
        <w:br/>
      </w:r>
      <w:r>
        <w:rPr>
          <w:rStyle w:val="VerbatimChar"/>
        </w:rPr>
        <w:t xml:space="preserve"> (0.5, 0.7]   (ok)        20   12.7%   53        </w:t>
      </w:r>
      <w:r>
        <w:br/>
      </w:r>
      <w:r>
        <w:rPr>
          <w:rStyle w:val="VerbatimChar"/>
        </w:rPr>
        <w:t xml:space="preserve">   (0.7, 1]   (bad)      107   68.2%   9         </w:t>
      </w:r>
      <w:r>
        <w:br/>
      </w:r>
      <w:r>
        <w:rPr>
          <w:rStyle w:val="VerbatimChar"/>
        </w:rPr>
        <w:t xml:space="preserve">   (1, Inf)   (very bad)  29   18.5%   3         </w:t>
      </w:r>
      <w:r>
        <w:br/>
      </w:r>
      <w:r>
        <w:rPr>
          <w:rStyle w:val="VerbatimChar"/>
        </w:rPr>
        <w:t xml:space="preserve">See help('pareto-k-diagnostic') for details.</w:t>
      </w:r>
    </w:p>
    <w:p>
      <w:pPr>
        <w:pStyle w:val="FirstParagraph"/>
      </w:pPr>
      <w:r>
        <w:t xml:space="preserve">检查辐射强度分布的拟合效果</w:t>
      </w:r>
    </w:p>
    <w:p>
      <w:pPr>
        <w:pStyle w:val="SourceCode"/>
      </w:pPr>
      <w:r>
        <w:rPr>
          <w:rStyle w:val="CommentTok"/>
        </w:rPr>
        <w:t xml:space="preserve"># 抽取 yrep 数据</w:t>
      </w:r>
      <w:r>
        <w:br/>
      </w:r>
      <w:r>
        <w:rPr>
          <w:rStyle w:val="NormalTok"/>
        </w:rPr>
        <w:t xml:space="preserve">yrep </w:t>
      </w:r>
      <w:r>
        <w:rPr>
          <w:rStyle w:val="OtherTok"/>
        </w:rPr>
        <w:t xml:space="preserve">&lt;-</w:t>
      </w:r>
      <w:r>
        <w:rPr>
          <w:rStyle w:val="NormalTok"/>
        </w:rPr>
        <w:t xml:space="preserve"> fit_rongelap_poisson_pred</w:t>
      </w:r>
      <w:r>
        <w:rPr>
          <w:rStyle w:val="SpecialCharTok"/>
        </w:rPr>
        <w:t xml:space="preserve">$</w:t>
      </w:r>
      <w:r>
        <w:rPr>
          <w:rStyle w:val="FunctionTok"/>
        </w:rPr>
        <w:t xml:space="preserve">draws</w:t>
      </w:r>
      <w:r>
        <w:rPr>
          <w:rStyle w:val="NormalTok"/>
        </w:rPr>
        <w:t xml:space="preserve">(</w:t>
      </w:r>
      <w:r>
        <w:rPr>
          <w:rStyle w:val="AttributeTok"/>
        </w:rPr>
        <w:t xml:space="preserve">variables =</w:t>
      </w:r>
      <w:r>
        <w:rPr>
          <w:rStyle w:val="NormalTok"/>
        </w:rPr>
        <w:t xml:space="preserve"> </w:t>
      </w:r>
      <w:r>
        <w:rPr>
          <w:rStyle w:val="StringTok"/>
        </w:rPr>
        <w:t xml:space="preserve">"yhat"</w:t>
      </w:r>
      <w:r>
        <w:rPr>
          <w:rStyle w:val="NormalTok"/>
        </w:rPr>
        <w:t xml:space="preserve">, </w:t>
      </w:r>
      <w:r>
        <w:rPr>
          <w:rStyle w:val="AttributeTok"/>
        </w:rPr>
        <w:t xml:space="preserve">format =</w:t>
      </w:r>
      <w:r>
        <w:rPr>
          <w:rStyle w:val="NormalTok"/>
        </w:rPr>
        <w:t xml:space="preserve"> </w:t>
      </w:r>
      <w:r>
        <w:rPr>
          <w:rStyle w:val="StringTok"/>
        </w:rPr>
        <w:t xml:space="preserve">"draws_matrix"</w:t>
      </w:r>
      <w:r>
        <w:rPr>
          <w:rStyle w:val="NormalTok"/>
        </w:rPr>
        <w:t xml:space="preserve">)</w:t>
      </w:r>
      <w:r>
        <w:br/>
      </w:r>
      <w:r>
        <w:rPr>
          <w:rStyle w:val="CommentTok"/>
        </w:rPr>
        <w:t xml:space="preserve"># Posterior predictive checks</w:t>
      </w:r>
      <w:r>
        <w:br/>
      </w:r>
      <w:r>
        <w:rPr>
          <w:rStyle w:val="FunctionTok"/>
        </w:rPr>
        <w:t xml:space="preserve">pp_check</w:t>
      </w:r>
      <w:r>
        <w:rPr>
          <w:rStyle w:val="NormalTok"/>
        </w:rPr>
        <w:t xml:space="preserve">(rongelap</w:t>
      </w:r>
      <w:r>
        <w:rPr>
          <w:rStyle w:val="SpecialCharTok"/>
        </w:rPr>
        <w:t xml:space="preserve">$</w:t>
      </w:r>
      <w:r>
        <w:rPr>
          <w:rStyle w:val="NormalTok"/>
        </w:rPr>
        <w:t xml:space="preserve">counts </w:t>
      </w:r>
      <w:r>
        <w:rPr>
          <w:rStyle w:val="SpecialCharTok"/>
        </w:rPr>
        <w:t xml:space="preserve">/</w:t>
      </w:r>
      <w:r>
        <w:rPr>
          <w:rStyle w:val="NormalTok"/>
        </w:rPr>
        <w:t xml:space="preserve"> rongelap</w:t>
      </w:r>
      <w:r>
        <w:rPr>
          <w:rStyle w:val="SpecialCharTok"/>
        </w:rPr>
        <w:t xml:space="preserve">$</w:t>
      </w:r>
      <w:r>
        <w:rPr>
          <w:rStyle w:val="NormalTok"/>
        </w:rPr>
        <w:t xml:space="preserve">time,</w:t>
      </w:r>
      <w:r>
        <w:br/>
      </w:r>
      <w:r>
        <w:rPr>
          <w:rStyle w:val="NormalTok"/>
        </w:rPr>
        <w:t xml:space="preserve">  </w:t>
      </w:r>
      <w:r>
        <w:rPr>
          <w:rStyle w:val="AttributeTok"/>
        </w:rPr>
        <w:t xml:space="preserve">yrep =</w:t>
      </w:r>
      <w:r>
        <w:rPr>
          <w:rStyle w:val="NormalTok"/>
        </w:rPr>
        <w:t xml:space="preserve"> </w:t>
      </w:r>
      <w:r>
        <w:rPr>
          <w:rStyle w:val="FunctionTok"/>
        </w:rPr>
        <w:t xml:space="preserve">sweep</w:t>
      </w:r>
      <w:r>
        <w:rPr>
          <w:rStyle w:val="NormalTok"/>
        </w:rPr>
        <w:t xml:space="preserve">(yrep[</w:t>
      </w:r>
      <w:r>
        <w:rPr>
          <w:rStyle w:val="DecValTok"/>
        </w:rPr>
        <w:t xml:space="preserve">1</w:t>
      </w:r>
      <w:r>
        <w:rPr>
          <w:rStyle w:val="SpecialCharTok"/>
        </w:rPr>
        <w:t xml:space="preserve">:</w:t>
      </w:r>
      <w:r>
        <w:rPr>
          <w:rStyle w:val="DecValTok"/>
        </w:rPr>
        <w:t xml:space="preserve">50</w:t>
      </w:r>
      <w:r>
        <w:rPr>
          <w:rStyle w:val="NormalTok"/>
        </w:rPr>
        <w:t xml:space="preserve">, ], </w:t>
      </w:r>
      <w:r>
        <w:rPr>
          <w:rStyle w:val="AttributeTok"/>
        </w:rPr>
        <w:t xml:space="preserve">MARGIN =</w:t>
      </w:r>
      <w:r>
        <w:rPr>
          <w:rStyle w:val="NormalTok"/>
        </w:rPr>
        <w:t xml:space="preserve"> </w:t>
      </w:r>
      <w:r>
        <w:rPr>
          <w:rStyle w:val="DecValTok"/>
        </w:rPr>
        <w:t xml:space="preserve">2</w:t>
      </w:r>
      <w:r>
        <w:rPr>
          <w:rStyle w:val="NormalTok"/>
        </w:rPr>
        <w:t xml:space="preserve">, </w:t>
      </w:r>
      <w:r>
        <w:rPr>
          <w:rStyle w:val="AttributeTok"/>
        </w:rPr>
        <w:t xml:space="preserve">STATS =</w:t>
      </w:r>
      <w:r>
        <w:rPr>
          <w:rStyle w:val="NormalTok"/>
        </w:rPr>
        <w:t xml:space="preserve"> rongelap</w:t>
      </w:r>
      <w:r>
        <w:rPr>
          <w:rStyle w:val="SpecialCharTok"/>
        </w:rPr>
        <w:t xml:space="preserve">$</w:t>
      </w:r>
      <w:r>
        <w:rPr>
          <w:rStyle w:val="NormalTok"/>
        </w:rPr>
        <w:t xml:space="preserve">time, </w:t>
      </w:r>
      <w:r>
        <w:rPr>
          <w:rStyle w:val="AttributeTok"/>
        </w:rPr>
        <w:t xml:space="preserve">FUN =</w:t>
      </w:r>
      <w:r>
        <w:rPr>
          <w:rStyle w:val="NormalTok"/>
        </w:rPr>
        <w:t xml:space="preserve"> </w:t>
      </w:r>
      <w:r>
        <w:rPr>
          <w:rStyle w:val="StringTok"/>
        </w:rPr>
        <w:t xml:space="preserve">`</w:t>
      </w:r>
      <w:r>
        <w:rPr>
          <w:rStyle w:val="AttributeTok"/>
        </w:rPr>
        <w:t xml:space="preserve">/</w:t>
      </w:r>
      <w:r>
        <w:rPr>
          <w:rStyle w:val="StringTok"/>
        </w:rPr>
        <w:t xml:space="preserve">`</w:t>
      </w:r>
      <w:r>
        <w:rPr>
          <w:rStyle w:val="NormalTok"/>
        </w:rPr>
        <w:t xml:space="preserve">),</w:t>
      </w:r>
      <w:r>
        <w:br/>
      </w:r>
      <w:r>
        <w:rPr>
          <w:rStyle w:val="NormalTok"/>
        </w:rPr>
        <w:t xml:space="preserve">  </w:t>
      </w:r>
      <w:r>
        <w:rPr>
          <w:rStyle w:val="AttributeTok"/>
        </w:rPr>
        <w:t xml:space="preserve">fun =</w:t>
      </w:r>
      <w:r>
        <w:rPr>
          <w:rStyle w:val="NormalTok"/>
        </w:rPr>
        <w:t xml:space="preserve"> ppc_dens_overlay</w:t>
      </w:r>
      <w:r>
        <w:br/>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084" w:name="fig-rongelap-poisson-ppcheck"/>
          <w:p>
            <w:pPr>
              <w:jc w:val="center"/>
            </w:pPr>
            <w:r>
              <w:drawing>
                <wp:inline>
                  <wp:extent cx="4620126" cy="3234088"/>
                  <wp:effectExtent b="0" l="0" r="0" t="0"/>
                  <wp:docPr descr="" title="" id="2082" name="Picture"/>
                  <a:graphic>
                    <a:graphicData uri="http://schemas.openxmlformats.org/drawingml/2006/picture">
                      <pic:pic>
                        <pic:nvPicPr>
                          <pic:cNvPr descr="gaussian-processes-regression_files/figure-docx/fig-rongelap-poisson-ppcheck-1.png" id="2083" name="Picture"/>
                          <pic:cNvPicPr>
                            <a:picLocks noChangeArrowheads="1" noChangeAspect="1"/>
                          </pic:cNvPicPr>
                        </pic:nvPicPr>
                        <pic:blipFill>
                          <a:blip r:embed="rId2081"/>
                          <a:stretch>
                            <a:fillRect/>
                          </a:stretch>
                        </pic:blipFill>
                        <pic:spPr bwMode="auto">
                          <a:xfrm>
                            <a:off x="0" y="0"/>
                            <a:ext cx="4620126"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33.10: 后验预测诊断图（密度图）</w:t>
            </w:r>
          </w:p>
          <w:bookmarkEnd w:id="2084"/>
        </w:tc>
      </w:tr>
    </w:tbl>
    <w:p>
      <w:pPr>
        <w:pStyle w:val="BodyText"/>
      </w:pPr>
      <w:r>
        <w:t xml:space="preserve">后 1000 次迭代是平稳的，可取任意一个链条的任意一次迭代，获得采样点处的预测值</w:t>
      </w:r>
    </w:p>
    <w:p>
      <w:pPr>
        <w:pStyle w:val="SourceCode"/>
      </w:pPr>
      <w:r>
        <w:rPr>
          <w:rStyle w:val="NormalTok"/>
        </w:rPr>
        <w:t xml:space="preserve">yhat_array </w:t>
      </w:r>
      <w:r>
        <w:rPr>
          <w:rStyle w:val="OtherTok"/>
        </w:rPr>
        <w:t xml:space="preserve">&lt;-</w:t>
      </w:r>
      <w:r>
        <w:rPr>
          <w:rStyle w:val="NormalTok"/>
        </w:rPr>
        <w:t xml:space="preserve"> fit_rongelap_poisson_pred</w:t>
      </w:r>
      <w:r>
        <w:rPr>
          <w:rStyle w:val="SpecialCharTok"/>
        </w:rPr>
        <w:t xml:space="preserve">$</w:t>
      </w:r>
      <w:r>
        <w:rPr>
          <w:rStyle w:val="FunctionTok"/>
        </w:rPr>
        <w:t xml:space="preserve">draws</w:t>
      </w:r>
      <w:r>
        <w:rPr>
          <w:rStyle w:val="NormalTok"/>
        </w:rPr>
        <w:t xml:space="preserve">(</w:t>
      </w:r>
      <w:r>
        <w:rPr>
          <w:rStyle w:val="AttributeTok"/>
        </w:rPr>
        <w:t xml:space="preserve">variables =</w:t>
      </w:r>
      <w:r>
        <w:rPr>
          <w:rStyle w:val="NormalTok"/>
        </w:rPr>
        <w:t xml:space="preserve"> </w:t>
      </w:r>
      <w:r>
        <w:rPr>
          <w:rStyle w:val="StringTok"/>
        </w:rPr>
        <w:t xml:space="preserve">"yhat"</w:t>
      </w:r>
      <w:r>
        <w:rPr>
          <w:rStyle w:val="NormalTok"/>
        </w:rPr>
        <w:t xml:space="preserve">, </w:t>
      </w:r>
      <w:r>
        <w:rPr>
          <w:rStyle w:val="AttributeTok"/>
        </w:rPr>
        <w:t xml:space="preserve">format =</w:t>
      </w:r>
      <w:r>
        <w:rPr>
          <w:rStyle w:val="NormalTok"/>
        </w:rPr>
        <w:t xml:space="preserve"> </w:t>
      </w:r>
      <w:r>
        <w:rPr>
          <w:rStyle w:val="StringTok"/>
        </w:rPr>
        <w:t xml:space="preserve">"array"</w:t>
      </w:r>
      <w:r>
        <w:rPr>
          <w:rStyle w:val="NormalTok"/>
        </w:rPr>
        <w:t xml:space="preserve">)</w:t>
      </w:r>
      <w:r>
        <w:br/>
      </w:r>
      <w:r>
        <w:rPr>
          <w:rStyle w:val="NormalTok"/>
        </w:rPr>
        <w:t xml:space="preserve">lambda1_array </w:t>
      </w:r>
      <w:r>
        <w:rPr>
          <w:rStyle w:val="OtherTok"/>
        </w:rPr>
        <w:t xml:space="preserve">&lt;-</w:t>
      </w:r>
      <w:r>
        <w:rPr>
          <w:rStyle w:val="NormalTok"/>
        </w:rPr>
        <w:t xml:space="preserve"> fit_rongelap_poisson_pred</w:t>
      </w:r>
      <w:r>
        <w:rPr>
          <w:rStyle w:val="SpecialCharTok"/>
        </w:rPr>
        <w:t xml:space="preserve">$</w:t>
      </w:r>
      <w:r>
        <w:rPr>
          <w:rStyle w:val="FunctionTok"/>
        </w:rPr>
        <w:t xml:space="preserve">draws</w:t>
      </w:r>
      <w:r>
        <w:rPr>
          <w:rStyle w:val="NormalTok"/>
        </w:rPr>
        <w:t xml:space="preserve">(</w:t>
      </w:r>
      <w:r>
        <w:rPr>
          <w:rStyle w:val="AttributeTok"/>
        </w:rPr>
        <w:t xml:space="preserve">variables =</w:t>
      </w:r>
      <w:r>
        <w:rPr>
          <w:rStyle w:val="NormalTok"/>
        </w:rPr>
        <w:t xml:space="preserve"> </w:t>
      </w:r>
      <w:r>
        <w:rPr>
          <w:rStyle w:val="StringTok"/>
        </w:rPr>
        <w:t xml:space="preserve">"lambda1"</w:t>
      </w:r>
      <w:r>
        <w:rPr>
          <w:rStyle w:val="NormalTok"/>
        </w:rPr>
        <w:t xml:space="preserve">, </w:t>
      </w:r>
      <w:r>
        <w:rPr>
          <w:rStyle w:val="AttributeTok"/>
        </w:rPr>
        <w:t xml:space="preserve">format =</w:t>
      </w:r>
      <w:r>
        <w:rPr>
          <w:rStyle w:val="NormalTok"/>
        </w:rPr>
        <w:t xml:space="preserve"> </w:t>
      </w:r>
      <w:r>
        <w:rPr>
          <w:rStyle w:val="StringTok"/>
        </w:rPr>
        <w:t xml:space="preserve">"array"</w:t>
      </w:r>
      <w:r>
        <w:rPr>
          <w:rStyle w:val="NormalTok"/>
        </w:rPr>
        <w:t xml:space="preserve">)</w:t>
      </w:r>
      <w:r>
        <w:br/>
      </w:r>
      <w:r>
        <w:rPr>
          <w:rStyle w:val="NormalTok"/>
        </w:rPr>
        <w:t xml:space="preserve">rongelap_sf</w:t>
      </w:r>
      <w:r>
        <w:rPr>
          <w:rStyle w:val="SpecialCharTok"/>
        </w:rPr>
        <w:t xml:space="preserve">$</w:t>
      </w:r>
      <w:r>
        <w:rPr>
          <w:rStyle w:val="NormalTok"/>
        </w:rPr>
        <w:t xml:space="preserve">lambda </w:t>
      </w:r>
      <w:r>
        <w:rPr>
          <w:rStyle w:val="OtherTok"/>
        </w:rPr>
        <w:t xml:space="preserve">&lt;-</w:t>
      </w:r>
      <w:r>
        <w:rPr>
          <w:rStyle w:val="NormalTok"/>
        </w:rPr>
        <w:t xml:space="preserve"> </w:t>
      </w:r>
      <w:r>
        <w:rPr>
          <w:rStyle w:val="FunctionTok"/>
        </w:rPr>
        <w:t xml:space="preserve">as.vector</w:t>
      </w:r>
      <w:r>
        <w:rPr>
          <w:rStyle w:val="NormalTok"/>
        </w:rPr>
        <w:t xml:space="preserve">(lambda1_array[</w:t>
      </w:r>
      <w:r>
        <w:rPr>
          <w:rStyle w:val="DecValTok"/>
        </w:rPr>
        <w:t xml:space="preserve">1</w:t>
      </w:r>
      <w:r>
        <w:rPr>
          <w:rStyle w:val="NormalTok"/>
        </w:rPr>
        <w:t xml:space="preserve">,</w:t>
      </w:r>
      <w:r>
        <w:rPr>
          <w:rStyle w:val="DecValTok"/>
        </w:rPr>
        <w:t xml:space="preserve">1</w:t>
      </w:r>
      <w:r>
        <w:rPr>
          <w:rStyle w:val="NormalTok"/>
        </w:rPr>
        <w:t xml:space="preserve">,])</w:t>
      </w:r>
      <w:r>
        <w:br/>
      </w:r>
      <w:r>
        <w:rPr>
          <w:rStyle w:val="NormalTok"/>
        </w:rPr>
        <w:t xml:space="preserve">rongelap_sf</w:t>
      </w:r>
      <w:r>
        <w:rPr>
          <w:rStyle w:val="SpecialCharTok"/>
        </w:rPr>
        <w:t xml:space="preserve">$</w:t>
      </w:r>
      <w:r>
        <w:rPr>
          <w:rStyle w:val="NormalTok"/>
        </w:rPr>
        <w:t xml:space="preserve">yhat </w:t>
      </w:r>
      <w:r>
        <w:rPr>
          <w:rStyle w:val="OtherTok"/>
        </w:rPr>
        <w:t xml:space="preserve">&lt;-</w:t>
      </w:r>
      <w:r>
        <w:rPr>
          <w:rStyle w:val="NormalTok"/>
        </w:rPr>
        <w:t xml:space="preserve"> </w:t>
      </w:r>
      <w:r>
        <w:rPr>
          <w:rStyle w:val="FunctionTok"/>
        </w:rPr>
        <w:t xml:space="preserve">as.vector</w:t>
      </w:r>
      <w:r>
        <w:rPr>
          <w:rStyle w:val="NormalTok"/>
        </w:rPr>
        <w:t xml:space="preserve">(yhat_array[</w:t>
      </w:r>
      <w:r>
        <w:rPr>
          <w:rStyle w:val="DecValTok"/>
        </w:rPr>
        <w:t xml:space="preserve">1</w:t>
      </w:r>
      <w:r>
        <w:rPr>
          <w:rStyle w:val="NormalTok"/>
        </w:rPr>
        <w:t xml:space="preserve">,</w:t>
      </w:r>
      <w:r>
        <w:rPr>
          <w:rStyle w:val="DecValTok"/>
        </w:rPr>
        <w:t xml:space="preserve">1</w:t>
      </w:r>
      <w:r>
        <w:rPr>
          <w:rStyle w:val="NormalTok"/>
        </w:rPr>
        <w:t xml:space="preserve">,])</w:t>
      </w:r>
    </w:p>
    <w:p>
      <w:pPr>
        <w:pStyle w:val="FirstParagraph"/>
      </w:pPr>
      <w:r>
        <w:t xml:space="preserve">数据集</w:t>
      </w:r>
      <w:r>
        <w:t xml:space="preserve"> </w:t>
      </w:r>
      <w:r>
        <w:rPr>
          <w:rStyle w:val="VerbatimChar"/>
        </w:rPr>
        <w:t xml:space="preserve">rongelap_sf</w:t>
      </w:r>
      <w:r>
        <w:t xml:space="preserve"> </w:t>
      </w:r>
      <w:r>
        <w:t xml:space="preserve">的概况</w:t>
      </w:r>
    </w:p>
    <w:p>
      <w:pPr>
        <w:pStyle w:val="SourceCode"/>
      </w:pPr>
      <w:r>
        <w:rPr>
          <w:rStyle w:val="NormalTok"/>
        </w:rPr>
        <w:t xml:space="preserve">rongelap_sf</w:t>
      </w:r>
    </w:p>
    <w:p>
      <w:pPr>
        <w:pStyle w:val="SourceCode"/>
      </w:pPr>
      <w:r>
        <w:rPr>
          <w:rStyle w:val="VerbatimChar"/>
        </w:rPr>
        <w:t xml:space="preserve">Simple feature collection with 157 features and 4 fields</w:t>
      </w:r>
      <w:r>
        <w:br/>
      </w:r>
      <w:r>
        <w:rPr>
          <w:rStyle w:val="VerbatimChar"/>
        </w:rPr>
        <w:t xml:space="preserve">Geometry type: POINT</w:t>
      </w:r>
      <w:r>
        <w:br/>
      </w:r>
      <w:r>
        <w:rPr>
          <w:rStyle w:val="VerbatimChar"/>
        </w:rPr>
        <w:t xml:space="preserve">Dimension:     XY</w:t>
      </w:r>
      <w:r>
        <w:br/>
      </w:r>
      <w:r>
        <w:rPr>
          <w:rStyle w:val="VerbatimChar"/>
        </w:rPr>
        <w:t xml:space="preserve">Bounding box:  xmin: -6050 ymin: -3430 xmax: -50 ymax: 0</w:t>
      </w:r>
      <w:r>
        <w:br/>
      </w:r>
      <w:r>
        <w:rPr>
          <w:rStyle w:val="VerbatimChar"/>
        </w:rPr>
        <w:t xml:space="preserve">CRS:           NA</w:t>
      </w:r>
      <w:r>
        <w:br/>
      </w:r>
      <w:r>
        <w:rPr>
          <w:rStyle w:val="VerbatimChar"/>
        </w:rPr>
        <w:t xml:space="preserve">First 10 features:</w:t>
      </w:r>
      <w:r>
        <w:br/>
      </w:r>
      <w:r>
        <w:rPr>
          <w:rStyle w:val="VerbatimChar"/>
        </w:rPr>
        <w:t xml:space="preserve">   counts time            geometry    lambda yhat</w:t>
      </w:r>
      <w:r>
        <w:br/>
      </w:r>
      <w:r>
        <w:rPr>
          <w:rStyle w:val="VerbatimChar"/>
        </w:rPr>
        <w:t xml:space="preserve">1      75  300 POINT (-6050 -3270) -1.225810   86</w:t>
      </w:r>
      <w:r>
        <w:br/>
      </w:r>
      <w:r>
        <w:rPr>
          <w:rStyle w:val="VerbatimChar"/>
        </w:rPr>
        <w:t xml:space="preserve">2     371  300 POINT (-6050 -3165)  0.158503  350</w:t>
      </w:r>
      <w:r>
        <w:br/>
      </w:r>
      <w:r>
        <w:rPr>
          <w:rStyle w:val="VerbatimChar"/>
        </w:rPr>
        <w:t xml:space="preserve">3    1931  300 POINT (-5925 -3320)  1.917280 2042</w:t>
      </w:r>
      <w:r>
        <w:br/>
      </w:r>
      <w:r>
        <w:rPr>
          <w:rStyle w:val="VerbatimChar"/>
        </w:rPr>
        <w:t xml:space="preserve">4    4357  300 POINT (-5925 -3165)  2.695390 4559</w:t>
      </w:r>
      <w:r>
        <w:br/>
      </w:r>
      <w:r>
        <w:rPr>
          <w:rStyle w:val="VerbatimChar"/>
        </w:rPr>
        <w:t xml:space="preserve">5    2114  300 POINT (-5800 -3350)  1.940120 2118</w:t>
      </w:r>
      <w:r>
        <w:br/>
      </w:r>
      <w:r>
        <w:rPr>
          <w:rStyle w:val="VerbatimChar"/>
        </w:rPr>
        <w:t xml:space="preserve">6    2318  300 POINT (-5800 -3165)  2.054870 2382</w:t>
      </w:r>
      <w:r>
        <w:br/>
      </w:r>
      <w:r>
        <w:rPr>
          <w:rStyle w:val="VerbatimChar"/>
        </w:rPr>
        <w:t xml:space="preserve">7    1975  300 POINT (-5625 -3350)  1.902300 1958</w:t>
      </w:r>
      <w:r>
        <w:br/>
      </w:r>
      <w:r>
        <w:rPr>
          <w:rStyle w:val="VerbatimChar"/>
        </w:rPr>
        <w:t xml:space="preserve">8    1912  300 POINT (-5700 -3260)  1.893520 1953</w:t>
      </w:r>
      <w:r>
        <w:br/>
      </w:r>
      <w:r>
        <w:rPr>
          <w:rStyle w:val="VerbatimChar"/>
        </w:rPr>
        <w:t xml:space="preserve">9    1902  300 POINT (-5700 -3220)  1.842530 1956</w:t>
      </w:r>
      <w:r>
        <w:br/>
      </w:r>
      <w:r>
        <w:rPr>
          <w:rStyle w:val="VerbatimChar"/>
        </w:rPr>
        <w:t xml:space="preserve">10   1882  300 POINT (-5700 -3180)  1.854380 1920</w:t>
      </w:r>
    </w:p>
    <w:p>
      <w:pPr>
        <w:pStyle w:val="FirstParagraph"/>
      </w:pPr>
      <w:r>
        <w:t xml:space="preserve">观测值和预测值的情况</w:t>
      </w:r>
    </w:p>
    <w:p>
      <w:pPr>
        <w:pStyle w:val="SourceCode"/>
      </w:pPr>
      <w:r>
        <w:rPr>
          <w:rStyle w:val="FunctionTok"/>
        </w:rPr>
        <w:t xml:space="preserve">summary</w:t>
      </w:r>
      <w:r>
        <w:rPr>
          <w:rStyle w:val="NormalTok"/>
        </w:rPr>
        <w:t xml:space="preserve">(rongelap_sf</w:t>
      </w:r>
      <w:r>
        <w:rPr>
          <w:rStyle w:val="SpecialCharTok"/>
        </w:rPr>
        <w:t xml:space="preserve">$</w:t>
      </w:r>
      <w:r>
        <w:rPr>
          <w:rStyle w:val="NormalTok"/>
        </w:rPr>
        <w:t xml:space="preserve">counts </w:t>
      </w:r>
      <w:r>
        <w:rPr>
          <w:rStyle w:val="SpecialCharTok"/>
        </w:rPr>
        <w:t xml:space="preserve">/</w:t>
      </w:r>
      <w:r>
        <w:rPr>
          <w:rStyle w:val="NormalTok"/>
        </w:rPr>
        <w:t xml:space="preserve"> rongelap_sf</w:t>
      </w:r>
      <w:r>
        <w:rPr>
          <w:rStyle w:val="SpecialCharTok"/>
        </w:rPr>
        <w:t xml:space="preserve">$</w:t>
      </w:r>
      <w:r>
        <w:rPr>
          <w:rStyle w:val="NormalTok"/>
        </w:rPr>
        <w:t xml:space="preserve">time)</w:t>
      </w:r>
    </w:p>
    <w:p>
      <w:pPr>
        <w:pStyle w:val="SourceCode"/>
      </w:pPr>
      <w:r>
        <w:rPr>
          <w:rStyle w:val="VerbatimChar"/>
        </w:rPr>
        <w:t xml:space="preserve">   Min. 1st Qu.  Median    Mean 3rd Qu.    Max. </w:t>
      </w:r>
      <w:r>
        <w:br/>
      </w:r>
      <w:r>
        <w:rPr>
          <w:rStyle w:val="VerbatimChar"/>
        </w:rPr>
        <w:t xml:space="preserve">  0.250   5.890   7.475   7.604   9.363  15.103 </w:t>
      </w:r>
    </w:p>
    <w:p>
      <w:pPr>
        <w:pStyle w:val="SourceCode"/>
      </w:pPr>
      <w:r>
        <w:rPr>
          <w:rStyle w:val="FunctionTok"/>
        </w:rPr>
        <w:t xml:space="preserve">summary</w:t>
      </w:r>
      <w:r>
        <w:rPr>
          <w:rStyle w:val="NormalTok"/>
        </w:rPr>
        <w:t xml:space="preserve">(rongelap_sf</w:t>
      </w:r>
      <w:r>
        <w:rPr>
          <w:rStyle w:val="SpecialCharTok"/>
        </w:rPr>
        <w:t xml:space="preserve">$</w:t>
      </w:r>
      <w:r>
        <w:rPr>
          <w:rStyle w:val="NormalTok"/>
        </w:rPr>
        <w:t xml:space="preserve">yhat </w:t>
      </w:r>
      <w:r>
        <w:rPr>
          <w:rStyle w:val="SpecialCharTok"/>
        </w:rPr>
        <w:t xml:space="preserve">/</w:t>
      </w:r>
      <w:r>
        <w:rPr>
          <w:rStyle w:val="NormalTok"/>
        </w:rPr>
        <w:t xml:space="preserve"> rongelap_sf</w:t>
      </w:r>
      <w:r>
        <w:rPr>
          <w:rStyle w:val="SpecialCharTok"/>
        </w:rPr>
        <w:t xml:space="preserve">$</w:t>
      </w:r>
      <w:r>
        <w:rPr>
          <w:rStyle w:val="NormalTok"/>
        </w:rPr>
        <w:t xml:space="preserve">time)</w:t>
      </w:r>
    </w:p>
    <w:p>
      <w:pPr>
        <w:pStyle w:val="SourceCode"/>
      </w:pPr>
      <w:r>
        <w:rPr>
          <w:rStyle w:val="VerbatimChar"/>
        </w:rPr>
        <w:t xml:space="preserve">   Min. 1st Qu.  Median    Mean 3rd Qu.    Max. </w:t>
      </w:r>
      <w:r>
        <w:br/>
      </w:r>
      <w:r>
        <w:rPr>
          <w:rStyle w:val="VerbatimChar"/>
        </w:rPr>
        <w:t xml:space="preserve"> 0.2867  5.9050  7.4867  7.6162  9.5000 15.6233 </w:t>
      </w:r>
    </w:p>
    <w:p>
      <w:pPr>
        <w:pStyle w:val="FirstParagraph"/>
      </w:pPr>
      <w:r>
        <w:t xml:space="preserve">展示采样点处的预测值</w:t>
      </w:r>
    </w:p>
    <w:tbl>
      <w:tblPr>
        <w:tblStyle w:val="Table"/>
        <w:tblW w:type="pct" w:w="5000"/>
        <w:tblLook w:firstRow="0" w:lastRow="0" w:firstColumn="0" w:lastColumn="0" w:noHBand="0" w:noVBand="0" w:val="0000"/>
        <w:jc w:val="start"/>
      </w:tblPr>
      <w:tblGrid>
        <w:gridCol w:w="7920"/>
      </w:tblGrid>
      <w:tr>
        <w:tc>
          <w:tcPr/>
          <w:bookmarkStart w:id="2088" w:name="fig-rongelap-poisson-fitted"/>
          <w:p>
            <w:pPr>
              <w:jc w:val="center"/>
            </w:pPr>
            <w:r>
              <w:drawing>
                <wp:inline>
                  <wp:extent cx="5334000" cy="3048000"/>
                  <wp:effectExtent b="0" l="0" r="0" t="0"/>
                  <wp:docPr descr="" title="" id="2086" name="Picture"/>
                  <a:graphic>
                    <a:graphicData uri="http://schemas.openxmlformats.org/drawingml/2006/picture">
                      <pic:pic>
                        <pic:nvPicPr>
                          <pic:cNvPr descr="gaussian-processes-regression_files/figure-docx/fig-rongelap-poisson-fitted-1.png" id="2087" name="Picture"/>
                          <pic:cNvPicPr>
                            <a:picLocks noChangeArrowheads="1" noChangeAspect="1"/>
                          </pic:cNvPicPr>
                        </pic:nvPicPr>
                        <pic:blipFill>
                          <a:blip r:embed="rId2085"/>
                          <a:stretch>
                            <a:fillRect/>
                          </a:stretch>
                        </pic:blipFill>
                        <pic:spPr bwMode="auto">
                          <a:xfrm>
                            <a:off x="0" y="0"/>
                            <a:ext cx="53340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33.11: 朗格拉普岛核辐射强度的分布</w:t>
            </w:r>
          </w:p>
          <w:bookmarkEnd w:id="2088"/>
        </w:tc>
      </w:tr>
    </w:tbl>
    <w:p>
      <w:pPr>
        <w:pStyle w:val="BodyText"/>
      </w:pPr>
      <w:r>
        <w:t xml:space="preserve">未采样点的预测</w:t>
      </w:r>
    </w:p>
    <w:p>
      <w:pPr>
        <w:pStyle w:val="SourceCode"/>
      </w:pPr>
      <w:r>
        <w:rPr>
          <w:rStyle w:val="CommentTok"/>
        </w:rPr>
        <w:t xml:space="preserve"># 后验估计</w:t>
      </w:r>
      <w:r>
        <w:br/>
      </w:r>
      <w:r>
        <w:rPr>
          <w:rStyle w:val="NormalTok"/>
        </w:rPr>
        <w:t xml:space="preserve">ypred_tbl </w:t>
      </w:r>
      <w:r>
        <w:rPr>
          <w:rStyle w:val="OtherTok"/>
        </w:rPr>
        <w:t xml:space="preserve">&lt;-</w:t>
      </w:r>
      <w:r>
        <w:rPr>
          <w:rStyle w:val="NormalTok"/>
        </w:rPr>
        <w:t xml:space="preserve"> fit_rongelap_poisson_pred</w:t>
      </w:r>
      <w:r>
        <w:rPr>
          <w:rStyle w:val="SpecialCharTok"/>
        </w:rPr>
        <w:t xml:space="preserve">$</w:t>
      </w:r>
      <w:r>
        <w:rPr>
          <w:rStyle w:val="FunctionTok"/>
        </w:rPr>
        <w:t xml:space="preserve">summary</w:t>
      </w:r>
      <w:r>
        <w:rPr>
          <w:rStyle w:val="NormalTok"/>
        </w:rPr>
        <w:t xml:space="preserve">(</w:t>
      </w:r>
      <w:r>
        <w:rPr>
          <w:rStyle w:val="AttributeTok"/>
        </w:rPr>
        <w:t xml:space="preserve">variables =</w:t>
      </w:r>
      <w:r>
        <w:rPr>
          <w:rStyle w:val="NormalTok"/>
        </w:rPr>
        <w:t xml:space="preserve"> </w:t>
      </w:r>
      <w:r>
        <w:rPr>
          <w:rStyle w:val="StringTok"/>
        </w:rPr>
        <w:t xml:space="preserve">"ypred"</w:t>
      </w:r>
      <w:r>
        <w:rPr>
          <w:rStyle w:val="NormalTok"/>
        </w:rPr>
        <w:t xml:space="preserve">, </w:t>
      </w:r>
      <w:r>
        <w:rPr>
          <w:rStyle w:val="StringTok"/>
        </w:rPr>
        <w:t xml:space="preserve">"mean"</w:t>
      </w:r>
      <w:r>
        <w:rPr>
          <w:rStyle w:val="NormalTok"/>
        </w:rPr>
        <w:t xml:space="preserve">)</w:t>
      </w:r>
      <w:r>
        <w:br/>
      </w:r>
      <w:r>
        <w:rPr>
          <w:rStyle w:val="NormalTok"/>
        </w:rPr>
        <w:t xml:space="preserve">rongelap_grid_df</w:t>
      </w:r>
      <w:r>
        <w:rPr>
          <w:rStyle w:val="SpecialCharTok"/>
        </w:rPr>
        <w:t xml:space="preserve">$</w:t>
      </w:r>
      <w:r>
        <w:rPr>
          <w:rStyle w:val="NormalTok"/>
        </w:rPr>
        <w:t xml:space="preserve">ypred </w:t>
      </w:r>
      <w:r>
        <w:rPr>
          <w:rStyle w:val="OtherTok"/>
        </w:rPr>
        <w:t xml:space="preserve">&lt;-</w:t>
      </w:r>
      <w:r>
        <w:rPr>
          <w:rStyle w:val="NormalTok"/>
        </w:rPr>
        <w:t xml:space="preserve"> ypred_tbl</w:t>
      </w:r>
      <w:r>
        <w:rPr>
          <w:rStyle w:val="SpecialCharTok"/>
        </w:rPr>
        <w:t xml:space="preserve">$</w:t>
      </w:r>
      <w:r>
        <w:rPr>
          <w:rStyle w:val="NormalTok"/>
        </w:rPr>
        <w:t xml:space="preserve">mean</w:t>
      </w:r>
      <w:r>
        <w:br/>
      </w:r>
      <w:r>
        <w:rPr>
          <w:rStyle w:val="CommentTok"/>
        </w:rPr>
        <w:t xml:space="preserve"># 查看预测结果</w:t>
      </w:r>
      <w:r>
        <w:br/>
      </w:r>
      <w:r>
        <w:rPr>
          <w:rStyle w:val="FunctionTok"/>
        </w:rPr>
        <w:t xml:space="preserve">head</w:t>
      </w:r>
      <w:r>
        <w:rPr>
          <w:rStyle w:val="NormalTok"/>
        </w:rPr>
        <w:t xml:space="preserve">(rongelap_grid_df)</w:t>
      </w:r>
    </w:p>
    <w:p>
      <w:pPr>
        <w:pStyle w:val="SourceCode"/>
      </w:pPr>
      <w:r>
        <w:rPr>
          <w:rStyle w:val="VerbatimChar"/>
        </w:rPr>
        <w:t xml:space="preserve">         cX        cY time    ypred</w:t>
      </w:r>
      <w:r>
        <w:br/>
      </w:r>
      <w:r>
        <w:rPr>
          <w:rStyle w:val="VerbatimChar"/>
        </w:rPr>
        <w:t xml:space="preserve">1 -5685.942 -3606.997  100 752.3305</w:t>
      </w:r>
      <w:r>
        <w:br/>
      </w:r>
      <w:r>
        <w:rPr>
          <w:rStyle w:val="VerbatimChar"/>
        </w:rPr>
        <w:t xml:space="preserve">2 -5643.145 -3606.997  100 754.3100</w:t>
      </w:r>
      <w:r>
        <w:br/>
      </w:r>
      <w:r>
        <w:rPr>
          <w:rStyle w:val="VerbatimChar"/>
        </w:rPr>
        <w:t xml:space="preserve">3 -5600.347 -3606.997  100 760.3005</w:t>
      </w:r>
      <w:r>
        <w:br/>
      </w:r>
      <w:r>
        <w:rPr>
          <w:rStyle w:val="VerbatimChar"/>
        </w:rPr>
        <w:t xml:space="preserve">4 -5557.549 -3606.997  100 779.2050</w:t>
      </w:r>
      <w:r>
        <w:br/>
      </w:r>
      <w:r>
        <w:rPr>
          <w:rStyle w:val="VerbatimChar"/>
        </w:rPr>
        <w:t xml:space="preserve">5 -5514.751 -3606.997  100 786.0715</w:t>
      </w:r>
      <w:r>
        <w:br/>
      </w:r>
      <w:r>
        <w:rPr>
          <w:rStyle w:val="VerbatimChar"/>
        </w:rPr>
        <w:t xml:space="preserve">6 -5471.953 -3606.997  100 797.1550</w:t>
      </w:r>
    </w:p>
    <w:p>
      <w:pPr>
        <w:pStyle w:val="SourceCode"/>
      </w:pPr>
      <w:r>
        <w:rPr>
          <w:rStyle w:val="CommentTok"/>
        </w:rPr>
        <w:t xml:space="preserve"># 预测值的分布范围</w:t>
      </w:r>
      <w:r>
        <w:br/>
      </w:r>
      <w:r>
        <w:rPr>
          <w:rStyle w:val="FunctionTok"/>
        </w:rPr>
        <w:t xml:space="preserve">summary</w:t>
      </w:r>
      <w:r>
        <w:rPr>
          <w:rStyle w:val="NormalTok"/>
        </w:rPr>
        <w:t xml:space="preserve">(rongelap_grid_df</w:t>
      </w:r>
      <w:r>
        <w:rPr>
          <w:rStyle w:val="SpecialCharTok"/>
        </w:rPr>
        <w:t xml:space="preserve">$</w:t>
      </w:r>
      <w:r>
        <w:rPr>
          <w:rStyle w:val="NormalTok"/>
        </w:rPr>
        <w:t xml:space="preserve">ypred </w:t>
      </w:r>
      <w:r>
        <w:rPr>
          <w:rStyle w:val="SpecialCharTok"/>
        </w:rPr>
        <w:t xml:space="preserve">/</w:t>
      </w:r>
      <w:r>
        <w:rPr>
          <w:rStyle w:val="NormalTok"/>
        </w:rPr>
        <w:t xml:space="preserve"> rongelap_grid_df</w:t>
      </w:r>
      <w:r>
        <w:rPr>
          <w:rStyle w:val="SpecialCharTok"/>
        </w:rPr>
        <w:t xml:space="preserve">$</w:t>
      </w:r>
      <w:r>
        <w:rPr>
          <w:rStyle w:val="NormalTok"/>
        </w:rPr>
        <w:t xml:space="preserve">time)</w:t>
      </w:r>
    </w:p>
    <w:p>
      <w:pPr>
        <w:pStyle w:val="SourceCode"/>
      </w:pPr>
      <w:r>
        <w:rPr>
          <w:rStyle w:val="VerbatimChar"/>
        </w:rPr>
        <w:t xml:space="preserve">   Min. 1st Qu.  Median    Mean 3rd Qu.    Max. </w:t>
      </w:r>
      <w:r>
        <w:br/>
      </w:r>
      <w:r>
        <w:rPr>
          <w:rStyle w:val="VerbatimChar"/>
        </w:rPr>
        <w:t xml:space="preserve"> 0.4941  6.2172  7.4148  7.3111  8.5660 12.8870 </w:t>
      </w:r>
    </w:p>
    <w:p>
      <w:pPr>
        <w:pStyle w:val="FirstParagraph"/>
      </w:pPr>
      <w:r>
        <w:t xml:space="preserve">转化数据类型，去掉缓冲区内的预测位置，准备绘制辐射强度预测值的分布</w:t>
      </w:r>
    </w:p>
    <w:p>
      <w:pPr>
        <w:pStyle w:val="SourceCode"/>
      </w:pPr>
      <w:r>
        <w:rPr>
          <w:rStyle w:val="NormalTok"/>
        </w:rPr>
        <w:t xml:space="preserve">rongelap_grid_sf </w:t>
      </w:r>
      <w:r>
        <w:rPr>
          <w:rStyle w:val="OtherTok"/>
        </w:rPr>
        <w:t xml:space="preserve">&lt;-</w:t>
      </w:r>
      <w:r>
        <w:rPr>
          <w:rStyle w:val="NormalTok"/>
        </w:rPr>
        <w:t xml:space="preserve"> </w:t>
      </w:r>
      <w:r>
        <w:rPr>
          <w:rStyle w:val="FunctionTok"/>
        </w:rPr>
        <w:t xml:space="preserve">st_as_sf</w:t>
      </w:r>
      <w:r>
        <w:rPr>
          <w:rStyle w:val="NormalTok"/>
        </w:rPr>
        <w:t xml:space="preserve">(rongelap_grid_df, </w:t>
      </w:r>
      <w:r>
        <w:rPr>
          <w:rStyle w:val="AttributeTok"/>
        </w:rPr>
        <w:t xml:space="preserve">coords =</w:t>
      </w:r>
      <w:r>
        <w:rPr>
          <w:rStyle w:val="NormalTok"/>
        </w:rPr>
        <w:t xml:space="preserve">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rPr>
          <w:rStyle w:val="AttributeTok"/>
        </w:rPr>
        <w:t xml:space="preserve">dim =</w:t>
      </w:r>
      <w:r>
        <w:rPr>
          <w:rStyle w:val="NormalTok"/>
        </w:rPr>
        <w:t xml:space="preserve"> </w:t>
      </w:r>
      <w:r>
        <w:rPr>
          <w:rStyle w:val="StringTok"/>
        </w:rPr>
        <w:t xml:space="preserve">"XY"</w:t>
      </w:r>
      <w:r>
        <w:rPr>
          <w:rStyle w:val="NormalTok"/>
        </w:rPr>
        <w:t xml:space="preserve">)</w:t>
      </w:r>
      <w:r>
        <w:br/>
      </w:r>
      <w:r>
        <w:rPr>
          <w:rStyle w:val="NormalTok"/>
        </w:rPr>
        <w:t xml:space="preserve">rongelap_grid_stars </w:t>
      </w:r>
      <w:r>
        <w:rPr>
          <w:rStyle w:val="OtherTok"/>
        </w:rPr>
        <w:t xml:space="preserve">&lt;-</w:t>
      </w:r>
      <w:r>
        <w:rPr>
          <w:rStyle w:val="NormalTok"/>
        </w:rPr>
        <w:t xml:space="preserve"> </w:t>
      </w:r>
      <w:r>
        <w:rPr>
          <w:rStyle w:val="FunctionTok"/>
        </w:rPr>
        <w:t xml:space="preserve">st_rasterize</w:t>
      </w:r>
      <w:r>
        <w:rPr>
          <w:rStyle w:val="NormalTok"/>
        </w:rPr>
        <w:t xml:space="preserve">(rongelap_grid_sf, </w:t>
      </w:r>
      <w:r>
        <w:rPr>
          <w:rStyle w:val="AttributeTok"/>
        </w:rPr>
        <w:t xml:space="preserve">nx =</w:t>
      </w:r>
      <w:r>
        <w:rPr>
          <w:rStyle w:val="NormalTok"/>
        </w:rPr>
        <w:t xml:space="preserve"> </w:t>
      </w:r>
      <w:r>
        <w:rPr>
          <w:rStyle w:val="DecValTok"/>
        </w:rPr>
        <w:t xml:space="preserve">150</w:t>
      </w:r>
      <w:r>
        <w:rPr>
          <w:rStyle w:val="NormalTok"/>
        </w:rPr>
        <w:t xml:space="preserve">, </w:t>
      </w:r>
      <w:r>
        <w:rPr>
          <w:rStyle w:val="AttributeTok"/>
        </w:rPr>
        <w:t xml:space="preserve">ny =</w:t>
      </w:r>
      <w:r>
        <w:rPr>
          <w:rStyle w:val="NormalTok"/>
        </w:rPr>
        <w:t xml:space="preserve"> </w:t>
      </w:r>
      <w:r>
        <w:rPr>
          <w:rStyle w:val="DecValTok"/>
        </w:rPr>
        <w:t xml:space="preserve">75</w:t>
      </w:r>
      <w:r>
        <w:rPr>
          <w:rStyle w:val="NormalTok"/>
        </w:rPr>
        <w:t xml:space="preserve">)</w:t>
      </w:r>
      <w:r>
        <w:br/>
      </w:r>
      <w:r>
        <w:rPr>
          <w:rStyle w:val="NormalTok"/>
        </w:rPr>
        <w:t xml:space="preserve">rongelap_stars </w:t>
      </w:r>
      <w:r>
        <w:rPr>
          <w:rStyle w:val="OtherTok"/>
        </w:rPr>
        <w:t xml:space="preserve">&lt;-</w:t>
      </w:r>
      <w:r>
        <w:rPr>
          <w:rStyle w:val="NormalTok"/>
        </w:rPr>
        <w:t xml:space="preserve"> </w:t>
      </w:r>
      <w:r>
        <w:rPr>
          <w:rStyle w:val="FunctionTok"/>
        </w:rPr>
        <w:t xml:space="preserve">st_crop</w:t>
      </w:r>
      <w:r>
        <w:rPr>
          <w:rStyle w:val="NormalTok"/>
        </w:rPr>
        <w:t xml:space="preserve">(</w:t>
      </w:r>
      <w:r>
        <w:rPr>
          <w:rStyle w:val="AttributeTok"/>
        </w:rPr>
        <w:t xml:space="preserve">x =</w:t>
      </w:r>
      <w:r>
        <w:rPr>
          <w:rStyle w:val="NormalTok"/>
        </w:rPr>
        <w:t xml:space="preserve"> rongelap_grid_stars, </w:t>
      </w:r>
      <w:r>
        <w:rPr>
          <w:rStyle w:val="AttributeTok"/>
        </w:rPr>
        <w:t xml:space="preserve">y =</w:t>
      </w:r>
      <w:r>
        <w:rPr>
          <w:rStyle w:val="NormalTok"/>
        </w:rPr>
        <w:t xml:space="preserve"> rongelap_coastline_sfp)</w:t>
      </w:r>
    </w:p>
    <w:tbl>
      <w:tblPr>
        <w:tblStyle w:val="Table"/>
        <w:tblW w:type="pct" w:w="5000"/>
        <w:tblLook w:firstRow="0" w:lastRow="0" w:firstColumn="0" w:lastColumn="0" w:noHBand="0" w:noVBand="0" w:val="0000"/>
        <w:jc w:val="start"/>
      </w:tblPr>
      <w:tblGrid>
        <w:gridCol w:w="7920"/>
      </w:tblGrid>
      <w:tr>
        <w:tc>
          <w:tcPr/>
          <w:bookmarkStart w:id="2092" w:name="fig-rongelap-poisson-pred"/>
          <w:p>
            <w:pPr>
              <w:jc w:val="center"/>
            </w:pPr>
            <w:r>
              <w:drawing>
                <wp:inline>
                  <wp:extent cx="5334000" cy="3200399"/>
                  <wp:effectExtent b="0" l="0" r="0" t="0"/>
                  <wp:docPr descr="" title="" id="2090" name="Picture"/>
                  <a:graphic>
                    <a:graphicData uri="http://schemas.openxmlformats.org/drawingml/2006/picture">
                      <pic:pic>
                        <pic:nvPicPr>
                          <pic:cNvPr descr="gaussian-processes-regression_files/figure-docx/fig-rongelap-poisson-pred-1.png" id="2091" name="Picture"/>
                          <pic:cNvPicPr>
                            <a:picLocks noChangeArrowheads="1" noChangeAspect="1"/>
                          </pic:cNvPicPr>
                        </pic:nvPicPr>
                        <pic:blipFill>
                          <a:blip r:embed="rId2089"/>
                          <a:stretch>
                            <a:fillRect/>
                          </a:stretch>
                        </pic:blipFill>
                        <pic:spPr bwMode="auto">
                          <a:xfrm>
                            <a:off x="0" y="0"/>
                            <a:ext cx="5334000" cy="3200399"/>
                          </a:xfrm>
                          <a:prstGeom prst="rect">
                            <a:avLst/>
                          </a:prstGeom>
                          <a:noFill/>
                          <a:ln w="9525">
                            <a:noFill/>
                            <a:headEnd/>
                            <a:tailEnd/>
                          </a:ln>
                        </pic:spPr>
                      </pic:pic>
                    </a:graphicData>
                  </a:graphic>
                </wp:inline>
              </w:drawing>
            </w:r>
          </w:p>
          <w:p>
            <w:pPr>
              <w:jc w:val="center"/>
            </w:pPr>
            <w:pPr>
              <w:jc w:val="start"/>
              <w:spacing w:before="200"/>
              <w:pStyle w:val="ImageCaption"/>
            </w:pPr>
            <w:r>
              <w:t xml:space="preserve">图 33.12: 朗格拉普岛核辐射强度的分布</w:t>
            </w:r>
          </w:p>
          <w:bookmarkEnd w:id="2092"/>
        </w:tc>
      </w:tr>
    </w:tbl>
    <w:bookmarkEnd w:id="2093"/>
    <w:bookmarkEnd w:id="2094"/>
    <w:bookmarkStart w:id="2096" w:name="sec-gaussian-processes-summary"/>
    <w:p>
      <w:pPr>
        <w:pStyle w:val="Heading2"/>
      </w:pPr>
      <w:r>
        <w:t xml:space="preserve">33.4 总结</w:t>
      </w:r>
    </w:p>
    <w:p>
      <w:pPr>
        <w:pStyle w:val="FirstParagraph"/>
      </w:pPr>
      <w:r>
        <w:t xml:space="preserve">从模型是否含有块金效应、不同的自相关函数和参数估计方法等方面比较。</w:t>
      </w:r>
    </w:p>
    <w:p>
      <w:pPr>
        <w:pStyle w:val="SourceCode"/>
      </w:pPr>
      <w:r>
        <w:rPr>
          <w:rStyle w:val="FunctionTok"/>
        </w:rPr>
        <w:t xml:space="preserve">library</w:t>
      </w:r>
      <w:r>
        <w:rPr>
          <w:rStyle w:val="NormalTok"/>
        </w:rPr>
        <w:t xml:space="preserve">(nlme)</w:t>
      </w:r>
      <w:r>
        <w:br/>
      </w:r>
      <w:r>
        <w:rPr>
          <w:rStyle w:val="CommentTok"/>
        </w:rPr>
        <w:t xml:space="preserve"># 高斯分布、指数型自相关结构</w:t>
      </w:r>
      <w:r>
        <w:br/>
      </w:r>
      <w:r>
        <w:rPr>
          <w:rStyle w:val="NormalTok"/>
        </w:rPr>
        <w:t xml:space="preserve">fit_exp_reml </w:t>
      </w:r>
      <w:r>
        <w:rPr>
          <w:rStyle w:val="OtherTok"/>
        </w:rPr>
        <w:t xml:space="preserve">&lt;-</w:t>
      </w:r>
      <w:r>
        <w:rPr>
          <w:rStyle w:val="NormalTok"/>
        </w:rPr>
        <w:t xml:space="preserve"> </w:t>
      </w:r>
      <w:r>
        <w:rPr>
          <w:rStyle w:val="FunctionTok"/>
        </w:rPr>
        <w:t xml:space="preserve">gls</w:t>
      </w:r>
      <w:r>
        <w:rPr>
          <w:rStyle w:val="NormalTok"/>
        </w:rPr>
        <w:t xml:space="preserve">(</w:t>
      </w:r>
      <w:r>
        <w:rPr>
          <w:rStyle w:val="FunctionTok"/>
        </w:rPr>
        <w:t xml:space="preserve">log</w:t>
      </w:r>
      <w:r>
        <w:rPr>
          <w:rStyle w:val="NormalTok"/>
        </w:rPr>
        <w:t xml:space="preserve">(counts </w:t>
      </w:r>
      <w:r>
        <w:rPr>
          <w:rStyle w:val="SpecialCharTok"/>
        </w:rPr>
        <w:t xml:space="preserve">/</w:t>
      </w:r>
      <w:r>
        <w:rPr>
          <w:rStyle w:val="NormalTok"/>
        </w:rPr>
        <w:t xml:space="preserve"> time)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correlation =</w:t>
      </w:r>
      <w:r>
        <w:rPr>
          <w:rStyle w:val="NormalTok"/>
        </w:rPr>
        <w:t xml:space="preserve"> </w:t>
      </w:r>
      <w:r>
        <w:rPr>
          <w:rStyle w:val="FunctionTok"/>
        </w:rPr>
        <w:t xml:space="preserve">corExp</w:t>
      </w:r>
      <w:r>
        <w:rPr>
          <w:rStyle w:val="NormalTok"/>
        </w:rPr>
        <w:t xml:space="preserve">(</w:t>
      </w:r>
      <w:r>
        <w:rPr>
          <w:rStyle w:val="AttributeTok"/>
        </w:rPr>
        <w:t xml:space="preserve">value =</w:t>
      </w:r>
      <w:r>
        <w:rPr>
          <w:rStyle w:val="NormalTok"/>
        </w:rPr>
        <w:t xml:space="preserve"> </w:t>
      </w:r>
      <w:r>
        <w:rPr>
          <w:rStyle w:val="DecValTok"/>
        </w:rPr>
        <w:t xml:space="preserve">200</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cX </w:t>
      </w:r>
      <w:r>
        <w:rPr>
          <w:rStyle w:val="SpecialCharTok"/>
        </w:rPr>
        <w:t xml:space="preserve">+</w:t>
      </w:r>
      <w:r>
        <w:rPr>
          <w:rStyle w:val="NormalTok"/>
        </w:rPr>
        <w:t xml:space="preserve"> cY, </w:t>
      </w:r>
      <w:r>
        <w:rPr>
          <w:rStyle w:val="AttributeTok"/>
        </w:rPr>
        <w:t xml:space="preserve">nugget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data =</w:t>
      </w:r>
      <w:r>
        <w:rPr>
          <w:rStyle w:val="NormalTok"/>
        </w:rPr>
        <w:t xml:space="preserve"> rongelap, </w:t>
      </w:r>
      <w:r>
        <w:rPr>
          <w:rStyle w:val="AttributeTok"/>
        </w:rPr>
        <w:t xml:space="preserve">method =</w:t>
      </w:r>
      <w:r>
        <w:rPr>
          <w:rStyle w:val="NormalTok"/>
        </w:rPr>
        <w:t xml:space="preserve"> </w:t>
      </w:r>
      <w:r>
        <w:rPr>
          <w:rStyle w:val="StringTok"/>
        </w:rPr>
        <w:t xml:space="preserve">"REML"</w:t>
      </w:r>
      <w:r>
        <w:br/>
      </w:r>
      <w:r>
        <w:rPr>
          <w:rStyle w:val="NormalTok"/>
        </w:rPr>
        <w:t xml:space="preserve">)</w:t>
      </w:r>
      <w:r>
        <w:br/>
      </w:r>
      <w:r>
        <w:rPr>
          <w:rStyle w:val="NormalTok"/>
        </w:rPr>
        <w:t xml:space="preserve">fit_exp_ml </w:t>
      </w:r>
      <w:r>
        <w:rPr>
          <w:rStyle w:val="OtherTok"/>
        </w:rPr>
        <w:t xml:space="preserve">&lt;-</w:t>
      </w:r>
      <w:r>
        <w:rPr>
          <w:rStyle w:val="NormalTok"/>
        </w:rPr>
        <w:t xml:space="preserve"> </w:t>
      </w:r>
      <w:r>
        <w:rPr>
          <w:rStyle w:val="FunctionTok"/>
        </w:rPr>
        <w:t xml:space="preserve">gls</w:t>
      </w:r>
      <w:r>
        <w:rPr>
          <w:rStyle w:val="NormalTok"/>
        </w:rPr>
        <w:t xml:space="preserve">(</w:t>
      </w:r>
      <w:r>
        <w:rPr>
          <w:rStyle w:val="FunctionTok"/>
        </w:rPr>
        <w:t xml:space="preserve">log</w:t>
      </w:r>
      <w:r>
        <w:rPr>
          <w:rStyle w:val="NormalTok"/>
        </w:rPr>
        <w:t xml:space="preserve">(counts </w:t>
      </w:r>
      <w:r>
        <w:rPr>
          <w:rStyle w:val="SpecialCharTok"/>
        </w:rPr>
        <w:t xml:space="preserve">/</w:t>
      </w:r>
      <w:r>
        <w:rPr>
          <w:rStyle w:val="NormalTok"/>
        </w:rPr>
        <w:t xml:space="preserve"> time)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correlation =</w:t>
      </w:r>
      <w:r>
        <w:rPr>
          <w:rStyle w:val="NormalTok"/>
        </w:rPr>
        <w:t xml:space="preserve"> </w:t>
      </w:r>
      <w:r>
        <w:rPr>
          <w:rStyle w:val="FunctionTok"/>
        </w:rPr>
        <w:t xml:space="preserve">corExp</w:t>
      </w:r>
      <w:r>
        <w:rPr>
          <w:rStyle w:val="NormalTok"/>
        </w:rPr>
        <w:t xml:space="preserve">(</w:t>
      </w:r>
      <w:r>
        <w:rPr>
          <w:rStyle w:val="AttributeTok"/>
        </w:rPr>
        <w:t xml:space="preserve">value =</w:t>
      </w:r>
      <w:r>
        <w:rPr>
          <w:rStyle w:val="NormalTok"/>
        </w:rPr>
        <w:t xml:space="preserve"> </w:t>
      </w:r>
      <w:r>
        <w:rPr>
          <w:rStyle w:val="DecValTok"/>
        </w:rPr>
        <w:t xml:space="preserve">200</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cX </w:t>
      </w:r>
      <w:r>
        <w:rPr>
          <w:rStyle w:val="SpecialCharTok"/>
        </w:rPr>
        <w:t xml:space="preserve">+</w:t>
      </w:r>
      <w:r>
        <w:rPr>
          <w:rStyle w:val="NormalTok"/>
        </w:rPr>
        <w:t xml:space="preserve"> cY, </w:t>
      </w:r>
      <w:r>
        <w:rPr>
          <w:rStyle w:val="AttributeTok"/>
        </w:rPr>
        <w:t xml:space="preserve">nugget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data =</w:t>
      </w:r>
      <w:r>
        <w:rPr>
          <w:rStyle w:val="NormalTok"/>
        </w:rPr>
        <w:t xml:space="preserve"> rongelap, </w:t>
      </w:r>
      <w:r>
        <w:rPr>
          <w:rStyle w:val="AttributeTok"/>
        </w:rPr>
        <w:t xml:space="preserve">method =</w:t>
      </w:r>
      <w:r>
        <w:rPr>
          <w:rStyle w:val="NormalTok"/>
        </w:rPr>
        <w:t xml:space="preserve"> </w:t>
      </w:r>
      <w:r>
        <w:rPr>
          <w:rStyle w:val="StringTok"/>
        </w:rPr>
        <w:t xml:space="preserve">"ML"</w:t>
      </w:r>
      <w:r>
        <w:br/>
      </w:r>
      <w:r>
        <w:rPr>
          <w:rStyle w:val="NormalTok"/>
        </w:rPr>
        <w:t xml:space="preserve">)</w:t>
      </w:r>
      <w:r>
        <w:br/>
      </w:r>
      <w:r>
        <w:rPr>
          <w:rStyle w:val="NormalTok"/>
        </w:rPr>
        <w:t xml:space="preserve">fit_exp_reml_nugget </w:t>
      </w:r>
      <w:r>
        <w:rPr>
          <w:rStyle w:val="OtherTok"/>
        </w:rPr>
        <w:t xml:space="preserve">&lt;-</w:t>
      </w:r>
      <w:r>
        <w:rPr>
          <w:rStyle w:val="NormalTok"/>
        </w:rPr>
        <w:t xml:space="preserve"> </w:t>
      </w:r>
      <w:r>
        <w:rPr>
          <w:rStyle w:val="FunctionTok"/>
        </w:rPr>
        <w:t xml:space="preserve">gls</w:t>
      </w:r>
      <w:r>
        <w:rPr>
          <w:rStyle w:val="NormalTok"/>
        </w:rPr>
        <w:t xml:space="preserve">(</w:t>
      </w:r>
      <w:r>
        <w:rPr>
          <w:rStyle w:val="FunctionTok"/>
        </w:rPr>
        <w:t xml:space="preserve">log</w:t>
      </w:r>
      <w:r>
        <w:rPr>
          <w:rStyle w:val="NormalTok"/>
        </w:rPr>
        <w:t xml:space="preserve">(counts </w:t>
      </w:r>
      <w:r>
        <w:rPr>
          <w:rStyle w:val="SpecialCharTok"/>
        </w:rPr>
        <w:t xml:space="preserve">/</w:t>
      </w:r>
      <w:r>
        <w:rPr>
          <w:rStyle w:val="NormalTok"/>
        </w:rPr>
        <w:t xml:space="preserve"> time)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correlation =</w:t>
      </w:r>
      <w:r>
        <w:rPr>
          <w:rStyle w:val="NormalTok"/>
        </w:rPr>
        <w:t xml:space="preserve"> </w:t>
      </w:r>
      <w:r>
        <w:rPr>
          <w:rStyle w:val="FunctionTok"/>
        </w:rPr>
        <w:t xml:space="preserve">corExp</w:t>
      </w:r>
      <w:r>
        <w:rPr>
          <w:rStyle w:val="NormalTok"/>
        </w:rPr>
        <w:t xml:space="preserve">(</w:t>
      </w:r>
      <w:r>
        <w:rPr>
          <w:rStyle w:val="AttributeTok"/>
        </w:rPr>
        <w:t xml:space="preserve">value =</w:t>
      </w:r>
      <w:r>
        <w:rPr>
          <w:rStyle w:val="NormalTok"/>
        </w:rPr>
        <w:t xml:space="preserve"> </w:t>
      </w:r>
      <w:r>
        <w:rPr>
          <w:rStyle w:val="FunctionTok"/>
        </w:rPr>
        <w:t xml:space="preserve">c</w:t>
      </w:r>
      <w:r>
        <w:rPr>
          <w:rStyle w:val="NormalTok"/>
        </w:rPr>
        <w:t xml:space="preserve">(</w:t>
      </w:r>
      <w:r>
        <w:rPr>
          <w:rStyle w:val="DecValTok"/>
        </w:rPr>
        <w:t xml:space="preserve">200</w:t>
      </w:r>
      <w:r>
        <w:rPr>
          <w:rStyle w:val="NormalTok"/>
        </w:rPr>
        <w:t xml:space="preserve">, </w:t>
      </w:r>
      <w:r>
        <w:rPr>
          <w:rStyle w:val="FloatTok"/>
        </w:rPr>
        <w:t xml:space="preserve">0.1</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cX </w:t>
      </w:r>
      <w:r>
        <w:rPr>
          <w:rStyle w:val="SpecialCharTok"/>
        </w:rPr>
        <w:t xml:space="preserve">+</w:t>
      </w:r>
      <w:r>
        <w:rPr>
          <w:rStyle w:val="NormalTok"/>
        </w:rPr>
        <w:t xml:space="preserve"> cY, </w:t>
      </w:r>
      <w:r>
        <w:rPr>
          <w:rStyle w:val="AttributeTok"/>
        </w:rPr>
        <w:t xml:space="preserve">nugget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data =</w:t>
      </w:r>
      <w:r>
        <w:rPr>
          <w:rStyle w:val="NormalTok"/>
        </w:rPr>
        <w:t xml:space="preserve"> rongelap, </w:t>
      </w:r>
      <w:r>
        <w:rPr>
          <w:rStyle w:val="AttributeTok"/>
        </w:rPr>
        <w:t xml:space="preserve">method =</w:t>
      </w:r>
      <w:r>
        <w:rPr>
          <w:rStyle w:val="NormalTok"/>
        </w:rPr>
        <w:t xml:space="preserve"> </w:t>
      </w:r>
      <w:r>
        <w:rPr>
          <w:rStyle w:val="StringTok"/>
        </w:rPr>
        <w:t xml:space="preserve">"REML"</w:t>
      </w:r>
      <w:r>
        <w:br/>
      </w:r>
      <w:r>
        <w:rPr>
          <w:rStyle w:val="NormalTok"/>
        </w:rPr>
        <w:t xml:space="preserve">)</w:t>
      </w:r>
      <w:r>
        <w:br/>
      </w:r>
      <w:r>
        <w:rPr>
          <w:rStyle w:val="NormalTok"/>
        </w:rPr>
        <w:t xml:space="preserve">fit_exp_ml_nugget </w:t>
      </w:r>
      <w:r>
        <w:rPr>
          <w:rStyle w:val="OtherTok"/>
        </w:rPr>
        <w:t xml:space="preserve">&lt;-</w:t>
      </w:r>
      <w:r>
        <w:rPr>
          <w:rStyle w:val="NormalTok"/>
        </w:rPr>
        <w:t xml:space="preserve"> </w:t>
      </w:r>
      <w:r>
        <w:rPr>
          <w:rStyle w:val="FunctionTok"/>
        </w:rPr>
        <w:t xml:space="preserve">gls</w:t>
      </w:r>
      <w:r>
        <w:rPr>
          <w:rStyle w:val="NormalTok"/>
        </w:rPr>
        <w:t xml:space="preserve">(</w:t>
      </w:r>
      <w:r>
        <w:rPr>
          <w:rStyle w:val="FunctionTok"/>
        </w:rPr>
        <w:t xml:space="preserve">log</w:t>
      </w:r>
      <w:r>
        <w:rPr>
          <w:rStyle w:val="NormalTok"/>
        </w:rPr>
        <w:t xml:space="preserve">(counts </w:t>
      </w:r>
      <w:r>
        <w:rPr>
          <w:rStyle w:val="SpecialCharTok"/>
        </w:rPr>
        <w:t xml:space="preserve">/</w:t>
      </w:r>
      <w:r>
        <w:rPr>
          <w:rStyle w:val="NormalTok"/>
        </w:rPr>
        <w:t xml:space="preserve"> time)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correlation =</w:t>
      </w:r>
      <w:r>
        <w:rPr>
          <w:rStyle w:val="NormalTok"/>
        </w:rPr>
        <w:t xml:space="preserve"> </w:t>
      </w:r>
      <w:r>
        <w:rPr>
          <w:rStyle w:val="FunctionTok"/>
        </w:rPr>
        <w:t xml:space="preserve">corExp</w:t>
      </w:r>
      <w:r>
        <w:rPr>
          <w:rStyle w:val="NormalTok"/>
        </w:rPr>
        <w:t xml:space="preserve">(</w:t>
      </w:r>
      <w:r>
        <w:rPr>
          <w:rStyle w:val="AttributeTok"/>
        </w:rPr>
        <w:t xml:space="preserve">value =</w:t>
      </w:r>
      <w:r>
        <w:rPr>
          <w:rStyle w:val="NormalTok"/>
        </w:rPr>
        <w:t xml:space="preserve"> </w:t>
      </w:r>
      <w:r>
        <w:rPr>
          <w:rStyle w:val="FunctionTok"/>
        </w:rPr>
        <w:t xml:space="preserve">c</w:t>
      </w:r>
      <w:r>
        <w:rPr>
          <w:rStyle w:val="NormalTok"/>
        </w:rPr>
        <w:t xml:space="preserve">(</w:t>
      </w:r>
      <w:r>
        <w:rPr>
          <w:rStyle w:val="DecValTok"/>
        </w:rPr>
        <w:t xml:space="preserve">200</w:t>
      </w:r>
      <w:r>
        <w:rPr>
          <w:rStyle w:val="NormalTok"/>
        </w:rPr>
        <w:t xml:space="preserve">, </w:t>
      </w:r>
      <w:r>
        <w:rPr>
          <w:rStyle w:val="FloatTok"/>
        </w:rPr>
        <w:t xml:space="preserve">0.1</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cX </w:t>
      </w:r>
      <w:r>
        <w:rPr>
          <w:rStyle w:val="SpecialCharTok"/>
        </w:rPr>
        <w:t xml:space="preserve">+</w:t>
      </w:r>
      <w:r>
        <w:rPr>
          <w:rStyle w:val="NormalTok"/>
        </w:rPr>
        <w:t xml:space="preserve"> cY, </w:t>
      </w:r>
      <w:r>
        <w:rPr>
          <w:rStyle w:val="AttributeTok"/>
        </w:rPr>
        <w:t xml:space="preserve">nugget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data =</w:t>
      </w:r>
      <w:r>
        <w:rPr>
          <w:rStyle w:val="NormalTok"/>
        </w:rPr>
        <w:t xml:space="preserve"> rongelap, </w:t>
      </w:r>
      <w:r>
        <w:rPr>
          <w:rStyle w:val="AttributeTok"/>
        </w:rPr>
        <w:t xml:space="preserve">method =</w:t>
      </w:r>
      <w:r>
        <w:rPr>
          <w:rStyle w:val="NormalTok"/>
        </w:rPr>
        <w:t xml:space="preserve"> </w:t>
      </w:r>
      <w:r>
        <w:rPr>
          <w:rStyle w:val="StringTok"/>
        </w:rPr>
        <w:t xml:space="preserve">"ML"</w:t>
      </w:r>
      <w:r>
        <w:br/>
      </w:r>
      <w:r>
        <w:rPr>
          <w:rStyle w:val="NormalTok"/>
        </w:rPr>
        <w:t xml:space="preserve">)</w:t>
      </w:r>
      <w:r>
        <w:br/>
      </w:r>
      <w:r>
        <w:br/>
      </w:r>
      <w:r>
        <w:rPr>
          <w:rStyle w:val="CommentTok"/>
        </w:rPr>
        <w:t xml:space="preserve"># 高斯分布、高斯型自相关结构</w:t>
      </w:r>
      <w:r>
        <w:br/>
      </w:r>
      <w:r>
        <w:rPr>
          <w:rStyle w:val="NormalTok"/>
        </w:rPr>
        <w:t xml:space="preserve">fit_gaus_reml </w:t>
      </w:r>
      <w:r>
        <w:rPr>
          <w:rStyle w:val="OtherTok"/>
        </w:rPr>
        <w:t xml:space="preserve">&lt;-</w:t>
      </w:r>
      <w:r>
        <w:rPr>
          <w:rStyle w:val="NormalTok"/>
        </w:rPr>
        <w:t xml:space="preserve"> </w:t>
      </w:r>
      <w:r>
        <w:rPr>
          <w:rStyle w:val="FunctionTok"/>
        </w:rPr>
        <w:t xml:space="preserve">gls</w:t>
      </w:r>
      <w:r>
        <w:rPr>
          <w:rStyle w:val="NormalTok"/>
        </w:rPr>
        <w:t xml:space="preserve">(</w:t>
      </w:r>
      <w:r>
        <w:rPr>
          <w:rStyle w:val="FunctionTok"/>
        </w:rPr>
        <w:t xml:space="preserve">log</w:t>
      </w:r>
      <w:r>
        <w:rPr>
          <w:rStyle w:val="NormalTok"/>
        </w:rPr>
        <w:t xml:space="preserve">(counts </w:t>
      </w:r>
      <w:r>
        <w:rPr>
          <w:rStyle w:val="SpecialCharTok"/>
        </w:rPr>
        <w:t xml:space="preserve">/</w:t>
      </w:r>
      <w:r>
        <w:rPr>
          <w:rStyle w:val="NormalTok"/>
        </w:rPr>
        <w:t xml:space="preserve"> time)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correlation =</w:t>
      </w:r>
      <w:r>
        <w:rPr>
          <w:rStyle w:val="NormalTok"/>
        </w:rPr>
        <w:t xml:space="preserve"> </w:t>
      </w:r>
      <w:r>
        <w:rPr>
          <w:rStyle w:val="FunctionTok"/>
        </w:rPr>
        <w:t xml:space="preserve">corGaus</w:t>
      </w:r>
      <w:r>
        <w:rPr>
          <w:rStyle w:val="NormalTok"/>
        </w:rPr>
        <w:t xml:space="preserve">(</w:t>
      </w:r>
      <w:r>
        <w:rPr>
          <w:rStyle w:val="AttributeTok"/>
        </w:rPr>
        <w:t xml:space="preserve">value =</w:t>
      </w:r>
      <w:r>
        <w:rPr>
          <w:rStyle w:val="NormalTok"/>
        </w:rPr>
        <w:t xml:space="preserve"> </w:t>
      </w:r>
      <w:r>
        <w:rPr>
          <w:rStyle w:val="DecValTok"/>
        </w:rPr>
        <w:t xml:space="preserve">200</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cX </w:t>
      </w:r>
      <w:r>
        <w:rPr>
          <w:rStyle w:val="SpecialCharTok"/>
        </w:rPr>
        <w:t xml:space="preserve">+</w:t>
      </w:r>
      <w:r>
        <w:rPr>
          <w:rStyle w:val="NormalTok"/>
        </w:rPr>
        <w:t xml:space="preserve"> cY, </w:t>
      </w:r>
      <w:r>
        <w:rPr>
          <w:rStyle w:val="AttributeTok"/>
        </w:rPr>
        <w:t xml:space="preserve">nugget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data =</w:t>
      </w:r>
      <w:r>
        <w:rPr>
          <w:rStyle w:val="NormalTok"/>
        </w:rPr>
        <w:t xml:space="preserve"> rongelap, </w:t>
      </w:r>
      <w:r>
        <w:rPr>
          <w:rStyle w:val="AttributeTok"/>
        </w:rPr>
        <w:t xml:space="preserve">method =</w:t>
      </w:r>
      <w:r>
        <w:rPr>
          <w:rStyle w:val="NormalTok"/>
        </w:rPr>
        <w:t xml:space="preserve"> </w:t>
      </w:r>
      <w:r>
        <w:rPr>
          <w:rStyle w:val="StringTok"/>
        </w:rPr>
        <w:t xml:space="preserve">"REML"</w:t>
      </w:r>
      <w:r>
        <w:br/>
      </w:r>
      <w:r>
        <w:rPr>
          <w:rStyle w:val="NormalTok"/>
        </w:rPr>
        <w:t xml:space="preserve">)</w:t>
      </w:r>
      <w:r>
        <w:br/>
      </w:r>
      <w:r>
        <w:rPr>
          <w:rStyle w:val="NormalTok"/>
        </w:rPr>
        <w:t xml:space="preserve">fit_gaus_ml </w:t>
      </w:r>
      <w:r>
        <w:rPr>
          <w:rStyle w:val="OtherTok"/>
        </w:rPr>
        <w:t xml:space="preserve">&lt;-</w:t>
      </w:r>
      <w:r>
        <w:rPr>
          <w:rStyle w:val="NormalTok"/>
        </w:rPr>
        <w:t xml:space="preserve"> </w:t>
      </w:r>
      <w:r>
        <w:rPr>
          <w:rStyle w:val="FunctionTok"/>
        </w:rPr>
        <w:t xml:space="preserve">gls</w:t>
      </w:r>
      <w:r>
        <w:rPr>
          <w:rStyle w:val="NormalTok"/>
        </w:rPr>
        <w:t xml:space="preserve">(</w:t>
      </w:r>
      <w:r>
        <w:rPr>
          <w:rStyle w:val="FunctionTok"/>
        </w:rPr>
        <w:t xml:space="preserve">log</w:t>
      </w:r>
      <w:r>
        <w:rPr>
          <w:rStyle w:val="NormalTok"/>
        </w:rPr>
        <w:t xml:space="preserve">(counts </w:t>
      </w:r>
      <w:r>
        <w:rPr>
          <w:rStyle w:val="SpecialCharTok"/>
        </w:rPr>
        <w:t xml:space="preserve">/</w:t>
      </w:r>
      <w:r>
        <w:rPr>
          <w:rStyle w:val="NormalTok"/>
        </w:rPr>
        <w:t xml:space="preserve"> time)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correlation =</w:t>
      </w:r>
      <w:r>
        <w:rPr>
          <w:rStyle w:val="NormalTok"/>
        </w:rPr>
        <w:t xml:space="preserve"> </w:t>
      </w:r>
      <w:r>
        <w:rPr>
          <w:rStyle w:val="FunctionTok"/>
        </w:rPr>
        <w:t xml:space="preserve">corGaus</w:t>
      </w:r>
      <w:r>
        <w:rPr>
          <w:rStyle w:val="NormalTok"/>
        </w:rPr>
        <w:t xml:space="preserve">(</w:t>
      </w:r>
      <w:r>
        <w:rPr>
          <w:rStyle w:val="AttributeTok"/>
        </w:rPr>
        <w:t xml:space="preserve">value =</w:t>
      </w:r>
      <w:r>
        <w:rPr>
          <w:rStyle w:val="NormalTok"/>
        </w:rPr>
        <w:t xml:space="preserve"> </w:t>
      </w:r>
      <w:r>
        <w:rPr>
          <w:rStyle w:val="DecValTok"/>
        </w:rPr>
        <w:t xml:space="preserve">200</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cX </w:t>
      </w:r>
      <w:r>
        <w:rPr>
          <w:rStyle w:val="SpecialCharTok"/>
        </w:rPr>
        <w:t xml:space="preserve">+</w:t>
      </w:r>
      <w:r>
        <w:rPr>
          <w:rStyle w:val="NormalTok"/>
        </w:rPr>
        <w:t xml:space="preserve"> cY, </w:t>
      </w:r>
      <w:r>
        <w:rPr>
          <w:rStyle w:val="AttributeTok"/>
        </w:rPr>
        <w:t xml:space="preserve">nugget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data =</w:t>
      </w:r>
      <w:r>
        <w:rPr>
          <w:rStyle w:val="NormalTok"/>
        </w:rPr>
        <w:t xml:space="preserve"> rongelap, </w:t>
      </w:r>
      <w:r>
        <w:rPr>
          <w:rStyle w:val="AttributeTok"/>
        </w:rPr>
        <w:t xml:space="preserve">method =</w:t>
      </w:r>
      <w:r>
        <w:rPr>
          <w:rStyle w:val="NormalTok"/>
        </w:rPr>
        <w:t xml:space="preserve"> </w:t>
      </w:r>
      <w:r>
        <w:rPr>
          <w:rStyle w:val="StringTok"/>
        </w:rPr>
        <w:t xml:space="preserve">"ML"</w:t>
      </w:r>
      <w:r>
        <w:br/>
      </w:r>
      <w:r>
        <w:rPr>
          <w:rStyle w:val="NormalTok"/>
        </w:rPr>
        <w:t xml:space="preserve">)</w:t>
      </w:r>
      <w:r>
        <w:br/>
      </w:r>
      <w:r>
        <w:rPr>
          <w:rStyle w:val="NormalTok"/>
        </w:rPr>
        <w:t xml:space="preserve">fit_gaus_reml_nugget </w:t>
      </w:r>
      <w:r>
        <w:rPr>
          <w:rStyle w:val="OtherTok"/>
        </w:rPr>
        <w:t xml:space="preserve">&lt;-</w:t>
      </w:r>
      <w:r>
        <w:rPr>
          <w:rStyle w:val="NormalTok"/>
        </w:rPr>
        <w:t xml:space="preserve"> </w:t>
      </w:r>
      <w:r>
        <w:rPr>
          <w:rStyle w:val="FunctionTok"/>
        </w:rPr>
        <w:t xml:space="preserve">gls</w:t>
      </w:r>
      <w:r>
        <w:rPr>
          <w:rStyle w:val="NormalTok"/>
        </w:rPr>
        <w:t xml:space="preserve">(</w:t>
      </w:r>
      <w:r>
        <w:rPr>
          <w:rStyle w:val="FunctionTok"/>
        </w:rPr>
        <w:t xml:space="preserve">log</w:t>
      </w:r>
      <w:r>
        <w:rPr>
          <w:rStyle w:val="NormalTok"/>
        </w:rPr>
        <w:t xml:space="preserve">(counts </w:t>
      </w:r>
      <w:r>
        <w:rPr>
          <w:rStyle w:val="SpecialCharTok"/>
        </w:rPr>
        <w:t xml:space="preserve">/</w:t>
      </w:r>
      <w:r>
        <w:rPr>
          <w:rStyle w:val="NormalTok"/>
        </w:rPr>
        <w:t xml:space="preserve"> time)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correlation =</w:t>
      </w:r>
      <w:r>
        <w:rPr>
          <w:rStyle w:val="NormalTok"/>
        </w:rPr>
        <w:t xml:space="preserve"> </w:t>
      </w:r>
      <w:r>
        <w:rPr>
          <w:rStyle w:val="FunctionTok"/>
        </w:rPr>
        <w:t xml:space="preserve">corGaus</w:t>
      </w:r>
      <w:r>
        <w:rPr>
          <w:rStyle w:val="NormalTok"/>
        </w:rPr>
        <w:t xml:space="preserve">(</w:t>
      </w:r>
      <w:r>
        <w:rPr>
          <w:rStyle w:val="AttributeTok"/>
        </w:rPr>
        <w:t xml:space="preserve">value =</w:t>
      </w:r>
      <w:r>
        <w:rPr>
          <w:rStyle w:val="NormalTok"/>
        </w:rPr>
        <w:t xml:space="preserve"> </w:t>
      </w:r>
      <w:r>
        <w:rPr>
          <w:rStyle w:val="FunctionTok"/>
        </w:rPr>
        <w:t xml:space="preserve">c</w:t>
      </w:r>
      <w:r>
        <w:rPr>
          <w:rStyle w:val="NormalTok"/>
        </w:rPr>
        <w:t xml:space="preserve">(</w:t>
      </w:r>
      <w:r>
        <w:rPr>
          <w:rStyle w:val="DecValTok"/>
        </w:rPr>
        <w:t xml:space="preserve">200</w:t>
      </w:r>
      <w:r>
        <w:rPr>
          <w:rStyle w:val="NormalTok"/>
        </w:rPr>
        <w:t xml:space="preserve">, </w:t>
      </w:r>
      <w:r>
        <w:rPr>
          <w:rStyle w:val="FloatTok"/>
        </w:rPr>
        <w:t xml:space="preserve">0.1</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cX </w:t>
      </w:r>
      <w:r>
        <w:rPr>
          <w:rStyle w:val="SpecialCharTok"/>
        </w:rPr>
        <w:t xml:space="preserve">+</w:t>
      </w:r>
      <w:r>
        <w:rPr>
          <w:rStyle w:val="NormalTok"/>
        </w:rPr>
        <w:t xml:space="preserve"> cY, </w:t>
      </w:r>
      <w:r>
        <w:rPr>
          <w:rStyle w:val="AttributeTok"/>
        </w:rPr>
        <w:t xml:space="preserve">nugget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data =</w:t>
      </w:r>
      <w:r>
        <w:rPr>
          <w:rStyle w:val="NormalTok"/>
        </w:rPr>
        <w:t xml:space="preserve"> rongelap, </w:t>
      </w:r>
      <w:r>
        <w:rPr>
          <w:rStyle w:val="AttributeTok"/>
        </w:rPr>
        <w:t xml:space="preserve">method =</w:t>
      </w:r>
      <w:r>
        <w:rPr>
          <w:rStyle w:val="NormalTok"/>
        </w:rPr>
        <w:t xml:space="preserve"> </w:t>
      </w:r>
      <w:r>
        <w:rPr>
          <w:rStyle w:val="StringTok"/>
        </w:rPr>
        <w:t xml:space="preserve">"REML"</w:t>
      </w:r>
      <w:r>
        <w:br/>
      </w:r>
      <w:r>
        <w:rPr>
          <w:rStyle w:val="NormalTok"/>
        </w:rPr>
        <w:t xml:space="preserve">)</w:t>
      </w:r>
      <w:r>
        <w:br/>
      </w:r>
      <w:r>
        <w:rPr>
          <w:rStyle w:val="NormalTok"/>
        </w:rPr>
        <w:t xml:space="preserve">fit_gaus_ml_nugget </w:t>
      </w:r>
      <w:r>
        <w:rPr>
          <w:rStyle w:val="OtherTok"/>
        </w:rPr>
        <w:t xml:space="preserve">&lt;-</w:t>
      </w:r>
      <w:r>
        <w:rPr>
          <w:rStyle w:val="NormalTok"/>
        </w:rPr>
        <w:t xml:space="preserve"> </w:t>
      </w:r>
      <w:r>
        <w:rPr>
          <w:rStyle w:val="FunctionTok"/>
        </w:rPr>
        <w:t xml:space="preserve">gls</w:t>
      </w:r>
      <w:r>
        <w:rPr>
          <w:rStyle w:val="NormalTok"/>
        </w:rPr>
        <w:t xml:space="preserve">(</w:t>
      </w:r>
      <w:r>
        <w:rPr>
          <w:rStyle w:val="FunctionTok"/>
        </w:rPr>
        <w:t xml:space="preserve">log</w:t>
      </w:r>
      <w:r>
        <w:rPr>
          <w:rStyle w:val="NormalTok"/>
        </w:rPr>
        <w:t xml:space="preserve">(counts </w:t>
      </w:r>
      <w:r>
        <w:rPr>
          <w:rStyle w:val="SpecialCharTok"/>
        </w:rPr>
        <w:t xml:space="preserve">/</w:t>
      </w:r>
      <w:r>
        <w:rPr>
          <w:rStyle w:val="NormalTok"/>
        </w:rPr>
        <w:t xml:space="preserve"> time)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correlation =</w:t>
      </w:r>
      <w:r>
        <w:rPr>
          <w:rStyle w:val="NormalTok"/>
        </w:rPr>
        <w:t xml:space="preserve"> </w:t>
      </w:r>
      <w:r>
        <w:rPr>
          <w:rStyle w:val="FunctionTok"/>
        </w:rPr>
        <w:t xml:space="preserve">corGaus</w:t>
      </w:r>
      <w:r>
        <w:rPr>
          <w:rStyle w:val="NormalTok"/>
        </w:rPr>
        <w:t xml:space="preserve">(</w:t>
      </w:r>
      <w:r>
        <w:rPr>
          <w:rStyle w:val="AttributeTok"/>
        </w:rPr>
        <w:t xml:space="preserve">value =</w:t>
      </w:r>
      <w:r>
        <w:rPr>
          <w:rStyle w:val="NormalTok"/>
        </w:rPr>
        <w:t xml:space="preserve"> </w:t>
      </w:r>
      <w:r>
        <w:rPr>
          <w:rStyle w:val="FunctionTok"/>
        </w:rPr>
        <w:t xml:space="preserve">c</w:t>
      </w:r>
      <w:r>
        <w:rPr>
          <w:rStyle w:val="NormalTok"/>
        </w:rPr>
        <w:t xml:space="preserve">(</w:t>
      </w:r>
      <w:r>
        <w:rPr>
          <w:rStyle w:val="DecValTok"/>
        </w:rPr>
        <w:t xml:space="preserve">200</w:t>
      </w:r>
      <w:r>
        <w:rPr>
          <w:rStyle w:val="NormalTok"/>
        </w:rPr>
        <w:t xml:space="preserve">, </w:t>
      </w:r>
      <w:r>
        <w:rPr>
          <w:rStyle w:val="FloatTok"/>
        </w:rPr>
        <w:t xml:space="preserve">0.1</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cX </w:t>
      </w:r>
      <w:r>
        <w:rPr>
          <w:rStyle w:val="SpecialCharTok"/>
        </w:rPr>
        <w:t xml:space="preserve">+</w:t>
      </w:r>
      <w:r>
        <w:rPr>
          <w:rStyle w:val="NormalTok"/>
        </w:rPr>
        <w:t xml:space="preserve"> cY, </w:t>
      </w:r>
      <w:r>
        <w:rPr>
          <w:rStyle w:val="AttributeTok"/>
        </w:rPr>
        <w:t xml:space="preserve">nugget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data =</w:t>
      </w:r>
      <w:r>
        <w:rPr>
          <w:rStyle w:val="NormalTok"/>
        </w:rPr>
        <w:t xml:space="preserve"> rongelap, </w:t>
      </w:r>
      <w:r>
        <w:rPr>
          <w:rStyle w:val="AttributeTok"/>
        </w:rPr>
        <w:t xml:space="preserve">method =</w:t>
      </w:r>
      <w:r>
        <w:rPr>
          <w:rStyle w:val="NormalTok"/>
        </w:rPr>
        <w:t xml:space="preserve"> </w:t>
      </w:r>
      <w:r>
        <w:rPr>
          <w:rStyle w:val="StringTok"/>
        </w:rPr>
        <w:t xml:space="preserve">"ML"</w:t>
      </w:r>
      <w:r>
        <w:br/>
      </w:r>
      <w:r>
        <w:rPr>
          <w:rStyle w:val="NormalTok"/>
        </w:rPr>
        <w:t xml:space="preserve">)</w:t>
      </w:r>
    </w:p>
    <w:p>
      <w:pPr>
        <w:pStyle w:val="FirstParagraph"/>
      </w:pPr>
      <w:r>
        <w:t xml:space="preserve">汇总结果见下表。</w:t>
      </w:r>
    </w:p>
    <w:bookmarkStart w:id="2095" w:name="tbl-gls-summary"/>
    <w:p>
      <w:pPr>
        <w:pStyle w:val="TableCaption"/>
      </w:pPr>
      <w:r>
        <w:t xml:space="preserve">表格 33.1: 不同模型与参数估计方法的比较</w:t>
      </w:r>
    </w:p>
    <w:tbl>
      <w:tblPr>
        <w:tblStyle w:val="Table"/>
        <w:tblW w:type="pct" w:w="5000"/>
        <w:tblLook w:firstRow="1" w:lastRow="0" w:firstColumn="0" w:lastColumn="0" w:noHBand="0" w:noVBand="0" w:val="0020"/>
        <w:jc w:val="start"/>
        <w:tblCaption w:val="表格 33.1: 不同模型与参数估计方法的比较"/>
      </w:tblPr>
      <w:tblGrid>
        <w:gridCol w:w="1211"/>
        <w:gridCol w:w="1397"/>
        <w:gridCol w:w="838"/>
        <w:gridCol w:w="838"/>
        <w:gridCol w:w="745"/>
        <w:gridCol w:w="1024"/>
        <w:gridCol w:w="838"/>
        <w:gridCol w:w="1024"/>
      </w:tblGrid>
      <w:tr>
        <w:trPr>
          <w:tblHeader w:val="true"/>
        </w:trPr>
        <w:tc>
          <w:tcPr/>
          <w:p>
            <w:pPr>
              <w:pStyle w:val="Compact"/>
              <w:jc w:val="left"/>
            </w:pPr>
            <w:r>
              <w:t xml:space="preserve">响应变量分布</w:t>
            </w:r>
          </w:p>
        </w:tc>
        <w:tc>
          <w:tcPr/>
          <w:p>
            <w:pPr>
              <w:pStyle w:val="Compact"/>
              <w:jc w:val="left"/>
            </w:pPr>
            <w:r>
              <w:t xml:space="preserve">空间自相关结构</w:t>
            </w:r>
          </w:p>
        </w:tc>
        <w:tc>
          <w:tcPr/>
          <w:p>
            <w:pPr>
              <w:pStyle w:val="Compact"/>
              <w:jc w:val="left"/>
            </w:pPr>
            <w:r>
              <w:t xml:space="preserve">块金效应</w:t>
            </w:r>
          </w:p>
        </w:tc>
        <w:tc>
          <w:tcPr/>
          <w:p>
            <w:pPr>
              <w:pStyle w:val="Compact"/>
              <w:jc w:val="left"/>
            </w:pPr>
            <w:r>
              <w:t xml:space="preserve">估计方法</w:t>
            </w:r>
          </w:p>
        </w:tc>
        <w:tc>
          <w:tcPr/>
          <w:p>
            <w:pPr>
              <w:pStyle w:val="Compact"/>
              <w:jc w:val="left"/>
            </w:pPr>
            <m:oMath>
              <m:r>
                <m:t>β</m:t>
              </m:r>
            </m:oMath>
          </w:p>
        </w:tc>
        <w:tc>
          <w:tcPr/>
          <w:p>
            <w:pPr>
              <w:pStyle w:val="Compact"/>
              <w:jc w:val="left"/>
            </w:pPr>
            <m:oMath>
              <m:sSup>
                <m:e>
                  <m:r>
                    <m:t>σ</m:t>
                  </m:r>
                </m:e>
                <m:sup>
                  <m:r>
                    <m:t>2</m:t>
                  </m:r>
                </m:sup>
              </m:sSup>
            </m:oMath>
          </w:p>
        </w:tc>
        <w:tc>
          <w:tcPr/>
          <w:p>
            <w:pPr>
              <w:pStyle w:val="Compact"/>
              <w:jc w:val="left"/>
            </w:pPr>
            <m:oMath>
              <m:r>
                <m:t>ϕ</m:t>
              </m:r>
            </m:oMath>
          </w:p>
        </w:tc>
        <w:tc>
          <w:tcPr/>
          <w:p>
            <w:pPr>
              <w:pStyle w:val="Compact"/>
              <w:jc w:val="left"/>
            </w:pPr>
            <w:r>
              <w:t xml:space="preserve">对数似然值</w:t>
            </w:r>
          </w:p>
        </w:tc>
      </w:tr>
      <w:tr>
        <w:tc>
          <w:tcPr/>
          <w:p>
            <w:pPr>
              <w:pStyle w:val="Compact"/>
              <w:jc w:val="left"/>
            </w:pPr>
            <w:r>
              <w:t xml:space="preserve">高斯分布</w:t>
            </w:r>
          </w:p>
        </w:tc>
        <w:tc>
          <w:tcPr/>
          <w:p>
            <w:pPr>
              <w:pStyle w:val="Compact"/>
              <w:jc w:val="left"/>
            </w:pPr>
            <w:r>
              <w:t xml:space="preserve">指数型</w:t>
            </w:r>
          </w:p>
        </w:tc>
        <w:tc>
          <w:tcPr/>
          <w:p>
            <w:pPr>
              <w:pStyle w:val="Compact"/>
              <w:jc w:val="left"/>
            </w:pPr>
            <w:r>
              <w:t xml:space="preserve">无</w:t>
            </w:r>
          </w:p>
        </w:tc>
        <w:tc>
          <w:tcPr/>
          <w:p>
            <w:pPr>
              <w:pStyle w:val="Compact"/>
              <w:jc w:val="left"/>
            </w:pPr>
            <w:r>
              <w:t xml:space="preserve">REML</w:t>
            </w:r>
          </w:p>
        </w:tc>
        <w:tc>
          <w:tcPr/>
          <w:p>
            <w:pPr>
              <w:pStyle w:val="Compact"/>
              <w:jc w:val="left"/>
            </w:pPr>
            <w:r>
              <w:t xml:space="preserve">1.826</w:t>
            </w:r>
          </w:p>
        </w:tc>
        <w:tc>
          <w:tcPr/>
          <w:p>
            <w:pPr>
              <w:pStyle w:val="Compact"/>
              <w:jc w:val="left"/>
            </w:pPr>
            <w:r>
              <w:t xml:space="preserve">0.3172</w:t>
            </w:r>
          </w:p>
        </w:tc>
        <w:tc>
          <w:tcPr/>
          <w:p>
            <w:pPr>
              <w:pStyle w:val="Compact"/>
              <w:jc w:val="left"/>
            </w:pPr>
            <w:r>
              <w:t xml:space="preserve">110.8</w:t>
            </w:r>
          </w:p>
        </w:tc>
        <w:tc>
          <w:tcPr/>
          <w:p>
            <w:pPr>
              <w:pStyle w:val="Compact"/>
              <w:jc w:val="left"/>
            </w:pPr>
            <w:r>
              <w:t xml:space="preserve">-89.07</w:t>
            </w:r>
          </w:p>
        </w:tc>
      </w:tr>
      <w:tr>
        <w:tc>
          <w:tcPr/>
          <w:p>
            <w:pPr>
              <w:pStyle w:val="Compact"/>
              <w:jc w:val="left"/>
            </w:pPr>
            <w:r>
              <w:t xml:space="preserve">高斯分布</w:t>
            </w:r>
          </w:p>
        </w:tc>
        <w:tc>
          <w:tcPr/>
          <w:p>
            <w:pPr>
              <w:pStyle w:val="Compact"/>
              <w:jc w:val="left"/>
            </w:pPr>
            <w:r>
              <w:t xml:space="preserve">指数型</w:t>
            </w:r>
          </w:p>
        </w:tc>
        <w:tc>
          <w:tcPr/>
          <w:p>
            <w:pPr>
              <w:pStyle w:val="Compact"/>
              <w:jc w:val="left"/>
            </w:pPr>
            <w:r>
              <w:t xml:space="preserve">无</w:t>
            </w:r>
          </w:p>
        </w:tc>
        <w:tc>
          <w:tcPr/>
          <w:p>
            <w:pPr>
              <w:pStyle w:val="Compact"/>
              <w:jc w:val="left"/>
            </w:pPr>
            <w:r>
              <w:t xml:space="preserve">ML</w:t>
            </w:r>
          </w:p>
        </w:tc>
        <w:tc>
          <w:tcPr/>
          <w:p>
            <w:pPr>
              <w:pStyle w:val="Compact"/>
              <w:jc w:val="left"/>
            </w:pPr>
            <w:r>
              <w:t xml:space="preserve">1.828</w:t>
            </w:r>
          </w:p>
        </w:tc>
        <w:tc>
          <w:tcPr/>
          <w:p>
            <w:pPr>
              <w:pStyle w:val="Compact"/>
              <w:jc w:val="left"/>
            </w:pPr>
            <w:r>
              <w:t xml:space="preserve">0.3064</w:t>
            </w:r>
          </w:p>
        </w:tc>
        <w:tc>
          <w:tcPr/>
          <w:p>
            <w:pPr>
              <w:pStyle w:val="Compact"/>
              <w:jc w:val="left"/>
            </w:pPr>
            <w:r>
              <w:t xml:space="preserve">105.4</w:t>
            </w:r>
          </w:p>
        </w:tc>
        <w:tc>
          <w:tcPr/>
          <w:p>
            <w:pPr>
              <w:pStyle w:val="Compact"/>
              <w:jc w:val="left"/>
            </w:pPr>
            <w:r>
              <w:t xml:space="preserve">-87.56</w:t>
            </w:r>
          </w:p>
        </w:tc>
      </w:tr>
      <w:tr>
        <w:tc>
          <w:tcPr/>
          <w:p>
            <w:pPr>
              <w:pStyle w:val="Compact"/>
              <w:jc w:val="left"/>
            </w:pPr>
            <w:r>
              <w:t xml:space="preserve">高斯分布</w:t>
            </w:r>
          </w:p>
        </w:tc>
        <w:tc>
          <w:tcPr/>
          <w:p>
            <w:pPr>
              <w:pStyle w:val="Compact"/>
              <w:jc w:val="left"/>
            </w:pPr>
            <w:r>
              <w:t xml:space="preserve">指数型</w:t>
            </w:r>
          </w:p>
        </w:tc>
        <w:tc>
          <w:tcPr/>
          <w:p>
            <w:pPr>
              <w:pStyle w:val="Compact"/>
              <w:jc w:val="left"/>
            </w:pPr>
            <w:r>
              <w:t xml:space="preserve">0.03598</w:t>
            </w:r>
          </w:p>
        </w:tc>
        <w:tc>
          <w:tcPr/>
          <w:p>
            <w:pPr>
              <w:pStyle w:val="Compact"/>
              <w:jc w:val="left"/>
            </w:pPr>
            <w:r>
              <w:t xml:space="preserve">REML</w:t>
            </w:r>
          </w:p>
        </w:tc>
        <w:tc>
          <w:tcPr/>
          <w:p>
            <w:pPr>
              <w:pStyle w:val="Compact"/>
              <w:jc w:val="left"/>
            </w:pPr>
            <w:r>
              <w:t xml:space="preserve">1.813</w:t>
            </w:r>
          </w:p>
        </w:tc>
        <w:tc>
          <w:tcPr/>
          <w:p>
            <w:pPr>
              <w:pStyle w:val="Compact"/>
              <w:jc w:val="left"/>
            </w:pPr>
            <w:r>
              <w:t xml:space="preserve">0.2935</w:t>
            </w:r>
          </w:p>
        </w:tc>
        <w:tc>
          <w:tcPr/>
          <w:p>
            <w:pPr>
              <w:pStyle w:val="Compact"/>
              <w:jc w:val="left"/>
            </w:pPr>
            <w:r>
              <w:t xml:space="preserve">169.7472</w:t>
            </w:r>
          </w:p>
        </w:tc>
        <w:tc>
          <w:tcPr/>
          <w:p>
            <w:pPr>
              <w:pStyle w:val="Compact"/>
              <w:jc w:val="left"/>
            </w:pPr>
            <w:r>
              <w:t xml:space="preserve">-88.22</w:t>
            </w:r>
          </w:p>
        </w:tc>
      </w:tr>
      <w:tr>
        <w:tc>
          <w:tcPr/>
          <w:p>
            <w:pPr>
              <w:pStyle w:val="Compact"/>
              <w:jc w:val="left"/>
            </w:pPr>
            <w:r>
              <w:t xml:space="preserve">高斯分布</w:t>
            </w:r>
          </w:p>
        </w:tc>
        <w:tc>
          <w:tcPr/>
          <w:p>
            <w:pPr>
              <w:pStyle w:val="Compact"/>
              <w:jc w:val="left"/>
            </w:pPr>
            <w:r>
              <w:t xml:space="preserve">指数型</w:t>
            </w:r>
          </w:p>
        </w:tc>
        <w:tc>
          <w:tcPr/>
          <w:p>
            <w:pPr>
              <w:pStyle w:val="Compact"/>
              <w:jc w:val="left"/>
            </w:pPr>
            <w:r>
              <w:t xml:space="preserve">0.03312</w:t>
            </w:r>
          </w:p>
        </w:tc>
        <w:tc>
          <w:tcPr/>
          <w:p>
            <w:pPr>
              <w:pStyle w:val="Compact"/>
              <w:jc w:val="left"/>
            </w:pPr>
            <w:r>
              <w:t xml:space="preserve">ML</w:t>
            </w:r>
          </w:p>
        </w:tc>
        <w:tc>
          <w:tcPr/>
          <w:p>
            <w:pPr>
              <w:pStyle w:val="Compact"/>
              <w:jc w:val="left"/>
            </w:pPr>
            <w:r>
              <w:t xml:space="preserve">1.828</w:t>
            </w:r>
          </w:p>
        </w:tc>
        <w:tc>
          <w:tcPr/>
          <w:p>
            <w:pPr>
              <w:pStyle w:val="Compact"/>
              <w:jc w:val="left"/>
            </w:pPr>
            <w:r>
              <w:t xml:space="preserve">0.2779</w:t>
            </w:r>
          </w:p>
        </w:tc>
        <w:tc>
          <w:tcPr/>
          <w:p>
            <w:pPr>
              <w:pStyle w:val="Compact"/>
              <w:jc w:val="left"/>
            </w:pPr>
            <w:r>
              <w:t xml:space="preserve">150.1324</w:t>
            </w:r>
          </w:p>
        </w:tc>
        <w:tc>
          <w:tcPr/>
          <w:p>
            <w:pPr>
              <w:pStyle w:val="Compact"/>
              <w:jc w:val="left"/>
            </w:pPr>
            <w:r>
              <w:t xml:space="preserve">-86.88</w:t>
            </w:r>
          </w:p>
        </w:tc>
      </w:tr>
      <w:tr>
        <w:tc>
          <w:tcPr/>
          <w:p>
            <w:pPr>
              <w:pStyle w:val="Compact"/>
              <w:jc w:val="left"/>
            </w:pPr>
            <w:r>
              <w:t xml:space="preserve">高斯分布</w:t>
            </w:r>
          </w:p>
        </w:tc>
        <w:tc>
          <w:tcPr/>
          <w:p>
            <w:pPr>
              <w:pStyle w:val="Compact"/>
              <w:jc w:val="left"/>
            </w:pPr>
            <w:r>
              <w:t xml:space="preserve">高斯型</w:t>
            </w:r>
          </w:p>
        </w:tc>
        <w:tc>
          <w:tcPr/>
          <w:p>
            <w:pPr>
              <w:pStyle w:val="Compact"/>
              <w:jc w:val="left"/>
            </w:pPr>
            <w:r>
              <w:t xml:space="preserve">无</w:t>
            </w:r>
          </w:p>
        </w:tc>
        <w:tc>
          <w:tcPr/>
          <w:p>
            <w:pPr>
              <w:pStyle w:val="Compact"/>
              <w:jc w:val="left"/>
            </w:pPr>
            <w:r>
              <w:t xml:space="preserve">REML</w:t>
            </w:r>
          </w:p>
        </w:tc>
        <w:tc>
          <w:tcPr/>
          <w:p>
            <w:pPr>
              <w:pStyle w:val="Compact"/>
              <w:jc w:val="left"/>
            </w:pPr>
            <w:r>
              <w:t xml:space="preserve">1.878</w:t>
            </w:r>
          </w:p>
        </w:tc>
        <w:tc>
          <w:tcPr/>
          <w:p>
            <w:pPr>
              <w:pStyle w:val="Compact"/>
              <w:jc w:val="left"/>
            </w:pPr>
            <w:r>
              <w:t xml:space="preserve">0.2523</w:t>
            </w:r>
          </w:p>
        </w:tc>
        <w:tc>
          <w:tcPr/>
          <w:p>
            <w:pPr>
              <w:pStyle w:val="Compact"/>
              <w:jc w:val="left"/>
            </w:pPr>
            <w:r>
              <w:t xml:space="preserve">41.96</w:t>
            </w:r>
          </w:p>
        </w:tc>
        <w:tc>
          <w:tcPr/>
          <w:p>
            <w:pPr>
              <w:pStyle w:val="Compact"/>
              <w:jc w:val="left"/>
            </w:pPr>
            <w:r>
              <w:t xml:space="preserve">-100.7</w:t>
            </w:r>
          </w:p>
        </w:tc>
      </w:tr>
      <w:tr>
        <w:tc>
          <w:tcPr/>
          <w:p>
            <w:pPr>
              <w:pStyle w:val="Compact"/>
              <w:jc w:val="left"/>
            </w:pPr>
            <w:r>
              <w:t xml:space="preserve">高斯分布</w:t>
            </w:r>
          </w:p>
        </w:tc>
        <w:tc>
          <w:tcPr/>
          <w:p>
            <w:pPr>
              <w:pStyle w:val="Compact"/>
              <w:jc w:val="left"/>
            </w:pPr>
            <w:r>
              <w:t xml:space="preserve">高斯型</w:t>
            </w:r>
          </w:p>
        </w:tc>
        <w:tc>
          <w:tcPr/>
          <w:p>
            <w:pPr>
              <w:pStyle w:val="Compact"/>
              <w:jc w:val="left"/>
            </w:pPr>
            <w:r>
              <w:t xml:space="preserve">无</w:t>
            </w:r>
          </w:p>
        </w:tc>
        <w:tc>
          <w:tcPr/>
          <w:p>
            <w:pPr>
              <w:pStyle w:val="Compact"/>
              <w:jc w:val="left"/>
            </w:pPr>
            <w:r>
              <w:t xml:space="preserve">ML</w:t>
            </w:r>
          </w:p>
        </w:tc>
        <w:tc>
          <w:tcPr/>
          <w:p>
            <w:pPr>
              <w:pStyle w:val="Compact"/>
              <w:jc w:val="left"/>
            </w:pPr>
            <w:r>
              <w:t xml:space="preserve">1.879</w:t>
            </w:r>
          </w:p>
        </w:tc>
        <w:tc>
          <w:tcPr/>
          <w:p>
            <w:pPr>
              <w:pStyle w:val="Compact"/>
              <w:jc w:val="left"/>
            </w:pPr>
            <w:r>
              <w:t xml:space="preserve">0.25</w:t>
            </w:r>
          </w:p>
        </w:tc>
        <w:tc>
          <w:tcPr/>
          <w:p>
            <w:pPr>
              <w:pStyle w:val="Compact"/>
              <w:jc w:val="left"/>
            </w:pPr>
            <w:r>
              <w:t xml:space="preserve">41.81</w:t>
            </w:r>
          </w:p>
        </w:tc>
        <w:tc>
          <w:tcPr/>
          <w:p>
            <w:pPr>
              <w:pStyle w:val="Compact"/>
              <w:jc w:val="left"/>
            </w:pPr>
            <w:r>
              <w:t xml:space="preserve">-98.62</w:t>
            </w:r>
          </w:p>
        </w:tc>
      </w:tr>
      <w:tr>
        <w:tc>
          <w:tcPr/>
          <w:p>
            <w:pPr>
              <w:pStyle w:val="Compact"/>
              <w:jc w:val="left"/>
            </w:pPr>
            <w:r>
              <w:t xml:space="preserve">高斯分布</w:t>
            </w:r>
          </w:p>
        </w:tc>
        <w:tc>
          <w:tcPr/>
          <w:p>
            <w:pPr>
              <w:pStyle w:val="Compact"/>
              <w:jc w:val="left"/>
            </w:pPr>
            <w:r>
              <w:t xml:space="preserve">高斯型</w:t>
            </w:r>
          </w:p>
        </w:tc>
        <w:tc>
          <w:tcPr/>
          <w:p>
            <w:pPr>
              <w:pStyle w:val="Compact"/>
              <w:jc w:val="left"/>
            </w:pPr>
            <w:r>
              <w:t xml:space="preserve">0.07055</w:t>
            </w:r>
          </w:p>
        </w:tc>
        <w:tc>
          <w:tcPr/>
          <w:p>
            <w:pPr>
              <w:pStyle w:val="Compact"/>
              <w:jc w:val="left"/>
            </w:pPr>
            <w:r>
              <w:t xml:space="preserve">REML</w:t>
            </w:r>
          </w:p>
        </w:tc>
        <w:tc>
          <w:tcPr/>
          <w:p>
            <w:pPr>
              <w:pStyle w:val="Compact"/>
              <w:jc w:val="left"/>
            </w:pPr>
            <w:r>
              <w:t xml:space="preserve">1.831</w:t>
            </w:r>
          </w:p>
        </w:tc>
        <w:tc>
          <w:tcPr/>
          <w:p>
            <w:pPr>
              <w:pStyle w:val="Compact"/>
              <w:jc w:val="left"/>
            </w:pPr>
            <w:r>
              <w:t xml:space="preserve">0.2532</w:t>
            </w:r>
          </w:p>
        </w:tc>
        <w:tc>
          <w:tcPr/>
          <w:p>
            <w:pPr>
              <w:pStyle w:val="Compact"/>
              <w:jc w:val="left"/>
            </w:pPr>
            <w:r>
              <w:t xml:space="preserve">139.1431</w:t>
            </w:r>
          </w:p>
        </w:tc>
        <w:tc>
          <w:tcPr/>
          <w:p>
            <w:pPr>
              <w:pStyle w:val="Compact"/>
              <w:jc w:val="left"/>
            </w:pPr>
            <w:r>
              <w:t xml:space="preserve">-84.91</w:t>
            </w:r>
          </w:p>
        </w:tc>
      </w:tr>
      <w:tr>
        <w:tc>
          <w:tcPr/>
          <w:p>
            <w:pPr>
              <w:pStyle w:val="Compact"/>
              <w:jc w:val="left"/>
            </w:pPr>
            <w:r>
              <w:t xml:space="preserve">高斯分布</w:t>
            </w:r>
          </w:p>
        </w:tc>
        <w:tc>
          <w:tcPr/>
          <w:p>
            <w:pPr>
              <w:pStyle w:val="Compact"/>
              <w:jc w:val="left"/>
            </w:pPr>
            <w:r>
              <w:t xml:space="preserve">高斯型</w:t>
            </w:r>
          </w:p>
        </w:tc>
        <w:tc>
          <w:tcPr/>
          <w:p>
            <w:pPr>
              <w:pStyle w:val="Compact"/>
              <w:jc w:val="left"/>
            </w:pPr>
            <w:r>
              <w:t xml:space="preserve">0.07053</w:t>
            </w:r>
          </w:p>
        </w:tc>
        <w:tc>
          <w:tcPr/>
          <w:p>
            <w:pPr>
              <w:pStyle w:val="Compact"/>
              <w:jc w:val="left"/>
            </w:pPr>
            <w:r>
              <w:t xml:space="preserve">ML</w:t>
            </w:r>
          </w:p>
        </w:tc>
        <w:tc>
          <w:tcPr/>
          <w:p>
            <w:pPr>
              <w:pStyle w:val="Compact"/>
              <w:jc w:val="left"/>
            </w:pPr>
            <w:r>
              <w:t xml:space="preserve">1.832</w:t>
            </w:r>
          </w:p>
        </w:tc>
        <w:tc>
          <w:tcPr/>
          <w:p>
            <w:pPr>
              <w:pStyle w:val="Compact"/>
              <w:jc w:val="left"/>
            </w:pPr>
            <w:r>
              <w:t xml:space="preserve">0.2459</w:t>
            </w:r>
          </w:p>
        </w:tc>
        <w:tc>
          <w:tcPr/>
          <w:p>
            <w:pPr>
              <w:pStyle w:val="Compact"/>
              <w:jc w:val="left"/>
            </w:pPr>
            <w:r>
              <w:t xml:space="preserve">137.0980</w:t>
            </w:r>
          </w:p>
        </w:tc>
        <w:tc>
          <w:tcPr/>
          <w:p>
            <w:pPr>
              <w:pStyle w:val="Compact"/>
              <w:jc w:val="left"/>
            </w:pPr>
            <w:r>
              <w:t xml:space="preserve">-83.32</w:t>
            </w:r>
          </w:p>
        </w:tc>
      </w:tr>
    </w:tbl>
    <w:bookmarkEnd w:id="2095"/>
    <w:p>
      <w:pPr>
        <w:pStyle w:val="BodyText"/>
      </w:pPr>
      <w:r>
        <w:t xml:space="preserve">相比于其他参数，REML 和 ML 估计方法对参数</w:t>
      </w:r>
      <w:r>
        <w:t xml:space="preserve"> </w:t>
      </w:r>
      <m:oMath>
        <m:r>
          <m:t>ϕ</m:t>
        </m:r>
      </m:oMath>
      <w:r>
        <w:t xml:space="preserve"> </w:t>
      </w:r>
      <w:r>
        <w:t xml:space="preserve">影响很大，ML 估计的</w:t>
      </w:r>
      <w:r>
        <w:t xml:space="preserve"> </w:t>
      </w:r>
      <m:oMath>
        <m:r>
          <m:t>ϕ</m:t>
        </m:r>
      </m:oMath>
      <w:r>
        <w:t xml:space="preserve"> </w:t>
      </w:r>
      <w:r>
        <w:t xml:space="preserve">和对数似然函数值更大。高斯型自相关结构中，REML 和 ML 估计方法对参数</w:t>
      </w:r>
      <w:r>
        <w:t xml:space="preserve"> </w:t>
      </w:r>
      <m:oMath>
        <m:r>
          <m:t>ϕ</m:t>
        </m:r>
      </m:oMath>
      <w:r>
        <w:t xml:space="preserve"> </w:t>
      </w:r>
      <w:r>
        <w:t xml:space="preserve">的估计结果差不多。函数</w:t>
      </w:r>
      <w:r>
        <w:t xml:space="preserve"> </w:t>
      </w:r>
      <w:r>
        <w:rPr>
          <w:rStyle w:val="VerbatimChar"/>
        </w:rPr>
        <w:t xml:space="preserve">gls()</w:t>
      </w:r>
      <w:r>
        <w:t xml:space="preserve"> </w:t>
      </w:r>
      <w:r>
        <w:t xml:space="preserve">对初值要求不高，以上初值选取比较随意，只是符合要求函数定义。</w:t>
      </w:r>
    </w:p>
    <w:bookmarkEnd w:id="2096"/>
    <w:bookmarkStart w:id="2100" w:name="sec-gaussian-processes-exercise"/>
    <w:p>
      <w:pPr>
        <w:pStyle w:val="Heading2"/>
      </w:pPr>
      <w:r>
        <w:t xml:space="preserve">33.5 习题</w:t>
      </w:r>
    </w:p>
    <w:p>
      <w:pPr>
        <w:numPr>
          <w:ilvl w:val="0"/>
          <w:numId w:val="1077"/>
        </w:numPr>
      </w:pPr>
      <w:r>
        <w:t xml:space="preserve">对核辐射污染数据，建立对数高斯过程模型，用 Stan 编码模型，预测全岛的核辐射强度分布。</w:t>
      </w:r>
    </w:p>
    <w:p>
      <w:pPr>
        <w:pStyle w:val="BodyText"/>
      </w:pPr>
      <m:oMathPara>
        <m:oMathParaPr>
          <m:jc m:val="center"/>
        </m:oMathParaPr>
        <m:oMath>
          <m:m>
            <m:mPr>
              <m:baseJc m:val="center"/>
              <m:plcHide m:val="1"/>
              <m:mcs>
                <m:mc>
                  <m:mcPr>
                    <m:mcJc m:val="right"/>
                    <m:count m:val="1"/>
                  </m:mcPr>
                </m:mc>
                <m:mc>
                  <m:mcPr>
                    <m:mcJc m:val="left"/>
                    <m:count m:val="1"/>
                  </m:mcPr>
                </m:mc>
              </m:mcs>
            </m:mPr>
            <m:mr>
              <m:e>
                <m:r>
                  <m:t>β</m:t>
                </m:r>
              </m:e>
              <m:e>
                <m:r>
                  <m:rPr>
                    <m:sty m:val="p"/>
                  </m:rPr>
                  <m:t>∼</m:t>
                </m:r>
                <m:r>
                  <m:rPr>
                    <m:sty m:val="p"/>
                  </m:rPr>
                  <m:t>s</m:t>
                </m:r>
                <m:r>
                  <m:rPr>
                    <m:sty m:val="p"/>
                  </m:rPr>
                  <m:t>t</m:t>
                </m:r>
                <m:r>
                  <m:rPr>
                    <m:sty m:val="p"/>
                  </m:rPr>
                  <m:t>d</m:t>
                </m:r>
                <m:r>
                  <m:rPr>
                    <m:sty m:val="p"/>
                  </m:rPr>
                  <m:t>_</m:t>
                </m:r>
                <m:r>
                  <m:rPr>
                    <m:sty m:val="p"/>
                  </m:rPr>
                  <m:t>n</m:t>
                </m:r>
                <m:r>
                  <m:rPr>
                    <m:sty m:val="p"/>
                  </m:rPr>
                  <m:t>o</m:t>
                </m:r>
                <m:r>
                  <m:rPr>
                    <m:sty m:val="p"/>
                  </m:rPr>
                  <m:t>r</m:t>
                </m:r>
                <m:r>
                  <m:rPr>
                    <m:sty m:val="p"/>
                  </m:rPr>
                  <m:t>m</m:t>
                </m:r>
                <m:r>
                  <m:rPr>
                    <m:sty m:val="p"/>
                  </m:rPr>
                  <m:t>a</m:t>
                </m:r>
                <m:r>
                  <m:rPr>
                    <m:sty m:val="p"/>
                  </m:rPr>
                  <m:t>l</m:t>
                </m:r>
                <m:d>
                  <m:dPr>
                    <m:begChr m:val="("/>
                    <m:endChr m:val=")"/>
                    <m:sepChr m:val=""/>
                    <m:grow/>
                  </m:dPr>
                  <m:e>
                    <m:r>
                      <m:t>0</m:t>
                    </m:r>
                    <m:r>
                      <m:rPr>
                        <m:sty m:val="p"/>
                      </m:rPr>
                      <m:t>,</m:t>
                    </m:r>
                    <m:r>
                      <m:t>1</m:t>
                    </m:r>
                  </m:e>
                </m:d>
              </m:e>
            </m:mr>
            <m:mr>
              <m:e>
                <m:r>
                  <m:t>σ</m:t>
                </m:r>
              </m:e>
              <m:e>
                <m:r>
                  <m:rPr>
                    <m:sty m:val="p"/>
                  </m:rPr>
                  <m:t>∼</m:t>
                </m:r>
                <m:r>
                  <m:rPr>
                    <m:sty m:val="p"/>
                  </m:rPr>
                  <m:t>i</m:t>
                </m:r>
                <m:r>
                  <m:rPr>
                    <m:sty m:val="p"/>
                  </m:rPr>
                  <m:t>n</m:t>
                </m:r>
                <m:r>
                  <m:rPr>
                    <m:sty m:val="p"/>
                  </m:rPr>
                  <m:t>v</m:t>
                </m:r>
                <m:r>
                  <m:rPr>
                    <m:sty m:val="p"/>
                  </m:rPr>
                  <m:t>_</m:t>
                </m:r>
                <m:r>
                  <m:rPr>
                    <m:sty m:val="p"/>
                  </m:rPr>
                  <m:t>g</m:t>
                </m:r>
                <m:r>
                  <m:rPr>
                    <m:sty m:val="p"/>
                  </m:rPr>
                  <m:t>a</m:t>
                </m:r>
                <m:r>
                  <m:rPr>
                    <m:sty m:val="p"/>
                  </m:rPr>
                  <m:t>m</m:t>
                </m:r>
                <m:r>
                  <m:rPr>
                    <m:sty m:val="p"/>
                  </m:rPr>
                  <m:t>m</m:t>
                </m:r>
                <m:r>
                  <m:rPr>
                    <m:sty m:val="p"/>
                  </m:rPr>
                  <m:t>a</m:t>
                </m:r>
                <m:d>
                  <m:dPr>
                    <m:begChr m:val="("/>
                    <m:endChr m:val=")"/>
                    <m:sepChr m:val=""/>
                    <m:grow/>
                  </m:dPr>
                  <m:e>
                    <m:r>
                      <m:t>5</m:t>
                    </m:r>
                    <m:r>
                      <m:rPr>
                        <m:sty m:val="p"/>
                      </m:rPr>
                      <m:t>,</m:t>
                    </m:r>
                    <m:r>
                      <m:t>5</m:t>
                    </m:r>
                  </m:e>
                </m:d>
              </m:e>
            </m:mr>
            <m:mr>
              <m:e>
                <m:r>
                  <m:t>ϕ</m:t>
                </m:r>
              </m:e>
              <m:e>
                <m:r>
                  <m:rPr>
                    <m:sty m:val="p"/>
                  </m:rPr>
                  <m:t>∼</m:t>
                </m:r>
                <m:r>
                  <m:rPr>
                    <m:sty m:val="p"/>
                  </m:rPr>
                  <m:t>h</m:t>
                </m:r>
                <m:r>
                  <m:rPr>
                    <m:sty m:val="p"/>
                  </m:rPr>
                  <m:t>a</m:t>
                </m:r>
                <m:r>
                  <m:rPr>
                    <m:sty m:val="p"/>
                  </m:rPr>
                  <m:t>l</m:t>
                </m:r>
                <m:r>
                  <m:rPr>
                    <m:sty m:val="p"/>
                  </m:rPr>
                  <m:t>f</m:t>
                </m:r>
                <m:r>
                  <m:rPr>
                    <m:sty m:val="p"/>
                  </m:rPr>
                  <m:t>_</m:t>
                </m:r>
                <m:r>
                  <m:rPr>
                    <m:sty m:val="p"/>
                  </m:rPr>
                  <m:t>s</m:t>
                </m:r>
                <m:r>
                  <m:rPr>
                    <m:sty m:val="p"/>
                  </m:rPr>
                  <m:t>t</m:t>
                </m:r>
                <m:r>
                  <m:rPr>
                    <m:sty m:val="p"/>
                  </m:rPr>
                  <m:t>d</m:t>
                </m:r>
                <m:r>
                  <m:rPr>
                    <m:sty m:val="p"/>
                  </m:rPr>
                  <m:t>_</m:t>
                </m:r>
                <m:r>
                  <m:rPr>
                    <m:sty m:val="p"/>
                  </m:rPr>
                  <m:t>n</m:t>
                </m:r>
                <m:r>
                  <m:rPr>
                    <m:sty m:val="p"/>
                  </m:rPr>
                  <m:t>o</m:t>
                </m:r>
                <m:r>
                  <m:rPr>
                    <m:sty m:val="p"/>
                  </m:rPr>
                  <m:t>r</m:t>
                </m:r>
                <m:r>
                  <m:rPr>
                    <m:sty m:val="p"/>
                  </m:rPr>
                  <m:t>m</m:t>
                </m:r>
                <m:r>
                  <m:rPr>
                    <m:sty m:val="p"/>
                  </m:rPr>
                  <m:t>a</m:t>
                </m:r>
                <m:r>
                  <m:rPr>
                    <m:sty m:val="p"/>
                  </m:rPr>
                  <m:t>l</m:t>
                </m:r>
                <m:d>
                  <m:dPr>
                    <m:begChr m:val="("/>
                    <m:endChr m:val=")"/>
                    <m:sepChr m:val=""/>
                    <m:grow/>
                  </m:dPr>
                  <m:e>
                    <m:r>
                      <m:t>0</m:t>
                    </m:r>
                    <m:r>
                      <m:rPr>
                        <m:sty m:val="p"/>
                      </m:rPr>
                      <m:t>,</m:t>
                    </m:r>
                    <m:r>
                      <m:t>1</m:t>
                    </m:r>
                  </m:e>
                </m:d>
              </m:e>
            </m:mr>
            <m:mr>
              <m:e>
                <m:r>
                  <m:t>τ</m:t>
                </m:r>
              </m:e>
              <m:e>
                <m:r>
                  <m:rPr>
                    <m:sty m:val="p"/>
                  </m:rPr>
                  <m:t>∼</m:t>
                </m:r>
                <m:r>
                  <m:rPr>
                    <m:sty m:val="p"/>
                  </m:rPr>
                  <m:t>h</m:t>
                </m:r>
                <m:r>
                  <m:rPr>
                    <m:sty m:val="p"/>
                  </m:rPr>
                  <m:t>a</m:t>
                </m:r>
                <m:r>
                  <m:rPr>
                    <m:sty m:val="p"/>
                  </m:rPr>
                  <m:t>l</m:t>
                </m:r>
                <m:r>
                  <m:rPr>
                    <m:sty m:val="p"/>
                  </m:rPr>
                  <m:t>f</m:t>
                </m:r>
                <m:r>
                  <m:rPr>
                    <m:sty m:val="p"/>
                  </m:rPr>
                  <m:t>_</m:t>
                </m:r>
                <m:r>
                  <m:rPr>
                    <m:sty m:val="p"/>
                  </m:rPr>
                  <m:t>s</m:t>
                </m:r>
                <m:r>
                  <m:rPr>
                    <m:sty m:val="p"/>
                  </m:rPr>
                  <m:t>t</m:t>
                </m:r>
                <m:r>
                  <m:rPr>
                    <m:sty m:val="p"/>
                  </m:rPr>
                  <m:t>d</m:t>
                </m:r>
                <m:r>
                  <m:rPr>
                    <m:sty m:val="p"/>
                  </m:rPr>
                  <m:t>_</m:t>
                </m:r>
                <m:r>
                  <m:rPr>
                    <m:sty m:val="p"/>
                  </m:rPr>
                  <m:t>n</m:t>
                </m:r>
                <m:r>
                  <m:rPr>
                    <m:sty m:val="p"/>
                  </m:rPr>
                  <m:t>o</m:t>
                </m:r>
                <m:r>
                  <m:rPr>
                    <m:sty m:val="p"/>
                  </m:rPr>
                  <m:t>r</m:t>
                </m:r>
                <m:r>
                  <m:rPr>
                    <m:sty m:val="p"/>
                  </m:rPr>
                  <m:t>m</m:t>
                </m:r>
                <m:r>
                  <m:rPr>
                    <m:sty m:val="p"/>
                  </m:rPr>
                  <m:t>a</m:t>
                </m:r>
                <m:r>
                  <m:rPr>
                    <m:sty m:val="p"/>
                  </m:rPr>
                  <m:t>l</m:t>
                </m:r>
                <m:d>
                  <m:dPr>
                    <m:begChr m:val="("/>
                    <m:endChr m:val=")"/>
                    <m:sepChr m:val=""/>
                    <m:grow/>
                  </m:dPr>
                  <m:e>
                    <m:r>
                      <m:t>0</m:t>
                    </m:r>
                    <m:r>
                      <m:rPr>
                        <m:sty m:val="p"/>
                      </m:rPr>
                      <m:t>,</m:t>
                    </m:r>
                    <m:r>
                      <m:t>1</m:t>
                    </m:r>
                  </m:e>
                </m:d>
              </m:e>
            </m:mr>
            <m:mr>
              <m:e>
                <m:r>
                  <m:rPr>
                    <m:sty m:val="b"/>
                  </m:rPr>
                  <m:t>y</m:t>
                </m:r>
              </m:e>
              <m:e>
                <m:r>
                  <m:rPr>
                    <m:sty m:val="p"/>
                  </m:rPr>
                  <m:t>∼</m:t>
                </m:r>
                <m:r>
                  <m:rPr>
                    <m:sty m:val="p"/>
                  </m:rPr>
                  <m:t>m</m:t>
                </m:r>
                <m:r>
                  <m:rPr>
                    <m:sty m:val="p"/>
                  </m:rPr>
                  <m:t>u</m:t>
                </m:r>
                <m:r>
                  <m:rPr>
                    <m:sty m:val="p"/>
                  </m:rPr>
                  <m:t>l</m:t>
                </m:r>
                <m:r>
                  <m:rPr>
                    <m:sty m:val="p"/>
                  </m:rPr>
                  <m:t>t</m:t>
                </m:r>
                <m:r>
                  <m:rPr>
                    <m:sty m:val="p"/>
                  </m:rPr>
                  <m:t>i</m:t>
                </m:r>
                <m:r>
                  <m:rPr>
                    <m:sty m:val="p"/>
                  </m:rPr>
                  <m:t>v</m:t>
                </m:r>
                <m:r>
                  <m:rPr>
                    <m:sty m:val="p"/>
                  </m:rPr>
                  <m:t>a</m:t>
                </m:r>
                <m:r>
                  <m:rPr>
                    <m:sty m:val="p"/>
                  </m:rPr>
                  <m:t>r</m:t>
                </m:r>
                <m:r>
                  <m:rPr>
                    <m:sty m:val="p"/>
                  </m:rPr>
                  <m:t>i</m:t>
                </m:r>
                <m:r>
                  <m:rPr>
                    <m:sty m:val="p"/>
                  </m:rPr>
                  <m:t>a</m:t>
                </m:r>
                <m:r>
                  <m:rPr>
                    <m:sty m:val="p"/>
                  </m:rPr>
                  <m:t>t</m:t>
                </m:r>
                <m:r>
                  <m:rPr>
                    <m:sty m:val="p"/>
                  </m:rPr>
                  <m:t>e</m:t>
                </m:r>
                <m:r>
                  <m:rPr>
                    <m:sty m:val="p"/>
                  </m:rPr>
                  <m:t>_</m:t>
                </m:r>
                <m:r>
                  <m:rPr>
                    <m:sty m:val="p"/>
                  </m:rPr>
                  <m:t>n</m:t>
                </m:r>
                <m:r>
                  <m:rPr>
                    <m:sty m:val="p"/>
                  </m:rPr>
                  <m:t>o</m:t>
                </m:r>
                <m:r>
                  <m:rPr>
                    <m:sty m:val="p"/>
                  </m:rPr>
                  <m:t>r</m:t>
                </m:r>
                <m:r>
                  <m:rPr>
                    <m:sty m:val="p"/>
                  </m:rPr>
                  <m:t>m</m:t>
                </m:r>
                <m:r>
                  <m:rPr>
                    <m:sty m:val="p"/>
                  </m:rPr>
                  <m:t>a</m:t>
                </m:r>
                <m:r>
                  <m:rPr>
                    <m:sty m:val="p"/>
                  </m:rPr>
                  <m:t>l</m:t>
                </m:r>
                <m:d>
                  <m:dPr>
                    <m:begChr m:val="("/>
                    <m:endChr m:val=")"/>
                    <m:sepChr m:val=""/>
                    <m:grow/>
                  </m:dPr>
                  <m:e>
                    <m:r>
                      <m:rPr>
                        <m:sty m:val="b"/>
                      </m:rPr>
                      <m:t>β</m:t>
                    </m:r>
                    <m:r>
                      <m:rPr>
                        <m:sty m:val="p"/>
                      </m:rPr>
                      <m:t>,</m:t>
                    </m:r>
                    <m:sSup>
                      <m:e>
                        <m:r>
                          <m:t>σ</m:t>
                        </m:r>
                      </m:e>
                      <m:sup>
                        <m:r>
                          <m:t>2</m:t>
                        </m:r>
                      </m:sup>
                    </m:sSup>
                    <m:r>
                      <m:t>Σ</m:t>
                    </m:r>
                    <m:r>
                      <m:rPr>
                        <m:sty m:val="p"/>
                      </m:rPr>
                      <m:t>+</m:t>
                    </m:r>
                    <m:sSup>
                      <m:e>
                        <m:r>
                          <m:t>τ</m:t>
                        </m:r>
                      </m:e>
                      <m:sup>
                        <m:r>
                          <m:t>2</m:t>
                        </m:r>
                      </m:sup>
                    </m:sSup>
                    <m:r>
                      <m:t>I</m:t>
                    </m:r>
                  </m:e>
                </m:d>
              </m:e>
            </m:mr>
          </m:m>
        </m:oMath>
      </m:oMathPara>
    </w:p>
    <w:p>
      <w:pPr>
        <w:numPr>
          <w:ilvl w:val="0"/>
          <w:numId w:val="1000"/>
        </w:numPr>
      </w:pPr>
      <w:r>
        <w:t xml:space="preserve">其中，</w:t>
      </w:r>
      <m:oMath>
        <m:r>
          <m:t>β</m:t>
        </m:r>
      </m:oMath>
      <w:r>
        <w:t xml:space="preserve"> </w:t>
      </w:r>
      <w:r>
        <w:t xml:space="preserve">代表截距，先验分布为标准正态分布，</w:t>
      </w:r>
      <m:oMath>
        <m:r>
          <m:t>σ</m:t>
        </m:r>
      </m:oMath>
      <w:r>
        <w:t xml:space="preserve"> </w:t>
      </w:r>
      <w:r>
        <w:t xml:space="preserve">代表高斯过程的方差参数（信号），先验分布为逆伽马分布，</w:t>
      </w:r>
      <m:oMath>
        <m:r>
          <m:t>ϕ</m:t>
        </m:r>
      </m:oMath>
      <w:r>
        <w:t xml:space="preserve"> </w:t>
      </w:r>
      <w:r>
        <w:t xml:space="preserve">代表高斯过程的范围参数，先验分布为半标准正态分布，</w:t>
      </w:r>
      <m:oMath>
        <m:r>
          <m:t>y</m:t>
        </m:r>
      </m:oMath>
      <w:r>
        <w:t xml:space="preserve"> </w:t>
      </w:r>
      <w:r>
        <w:t xml:space="preserve">代表辐射强度的对数，给定参数和数据的条件分布为多元正态分布，</w:t>
      </w:r>
      <m:oMath>
        <m:r>
          <m:t>Σ</m:t>
        </m:r>
      </m:oMath>
      <w:r>
        <w:t xml:space="preserve"> </w:t>
      </w:r>
      <w:r>
        <w:t xml:space="preserve">代表协方差矩阵，</w:t>
      </w:r>
      <m:oMath>
        <m:r>
          <m:t>I</m:t>
        </m:r>
      </m:oMath>
      <w:r>
        <w:t xml:space="preserve"> </w:t>
      </w:r>
      <w:r>
        <w:t xml:space="preserve">代表与采样点数量相同的单位矩阵，</w:t>
      </w:r>
      <w:r>
        <w:t xml:space="preserve"> </w:t>
      </w:r>
      <m:oMath>
        <m:sSup>
          <m:e>
            <m:r>
              <m:t>τ</m:t>
            </m:r>
          </m:e>
          <m:sup>
            <m:r>
              <m:t>2</m:t>
            </m:r>
          </m:sup>
        </m:sSup>
      </m:oMath>
      <w:r>
        <w:t xml:space="preserve"> </w:t>
      </w:r>
      <w:r>
        <w:t xml:space="preserve">是块金效应。</w:t>
      </w:r>
    </w:p>
    <w:p>
      <w:pPr>
        <w:numPr>
          <w:ilvl w:val="0"/>
          <w:numId w:val="1000"/>
        </w:numPr>
        <w:pStyle w:val="SourceCode"/>
      </w:pPr>
      <w:r>
        <w:rPr>
          <w:rStyle w:val="KeywordTok"/>
        </w:rPr>
        <w:t xml:space="preserve">functions</w:t>
      </w:r>
      <w:r>
        <w:rPr>
          <w:rStyle w:val="NormalTok"/>
        </w:rPr>
        <w:t xml:space="preserve"> {</w:t>
      </w:r>
      <w:r>
        <w:br/>
      </w:r>
      <w:r>
        <w:rPr>
          <w:rStyle w:val="NormalTok"/>
        </w:rPr>
        <w:t xml:space="preserve">  </w:t>
      </w:r>
      <w:r>
        <w:rPr>
          <w:rStyle w:val="DataTypeTok"/>
        </w:rPr>
        <w:t xml:space="preserve">vector</w:t>
      </w:r>
      <w:r>
        <w:rPr>
          <w:rStyle w:val="NormalTok"/>
        </w:rPr>
        <w:t xml:space="preserve"> gp_pred_rng(</w:t>
      </w:r>
      <w:r>
        <w:rPr>
          <w:rStyle w:val="DataTypeTok"/>
        </w:rPr>
        <w:t xml:space="preserve">array</w:t>
      </w:r>
      <w:r>
        <w:rPr>
          <w:rStyle w:val="NormalTok"/>
        </w:rPr>
        <w:t xml:space="preserve">[] </w:t>
      </w:r>
      <w:r>
        <w:rPr>
          <w:rStyle w:val="DataTypeTok"/>
        </w:rPr>
        <w:t xml:space="preserve">vector</w:t>
      </w:r>
      <w:r>
        <w:rPr>
          <w:rStyle w:val="NormalTok"/>
        </w:rPr>
        <w:t xml:space="preserve"> x2,</w:t>
      </w:r>
      <w:r>
        <w:br/>
      </w:r>
      <w:r>
        <w:rPr>
          <w:rStyle w:val="NormalTok"/>
        </w:rPr>
        <w:t xml:space="preserve">                     </w:t>
      </w:r>
      <w:r>
        <w:rPr>
          <w:rStyle w:val="DataTypeTok"/>
        </w:rPr>
        <w:t xml:space="preserve">vector</w:t>
      </w:r>
      <w:r>
        <w:rPr>
          <w:rStyle w:val="NormalTok"/>
        </w:rPr>
        <w:t xml:space="preserve"> y1,</w:t>
      </w:r>
      <w:r>
        <w:br/>
      </w:r>
      <w:r>
        <w:rPr>
          <w:rStyle w:val="NormalTok"/>
        </w:rPr>
        <w:t xml:space="preserve">                     </w:t>
      </w:r>
      <w:r>
        <w:rPr>
          <w:rStyle w:val="DataTypeTok"/>
        </w:rPr>
        <w:t xml:space="preserve">array</w:t>
      </w:r>
      <w:r>
        <w:rPr>
          <w:rStyle w:val="NormalTok"/>
        </w:rPr>
        <w:t xml:space="preserve">[] </w:t>
      </w:r>
      <w:r>
        <w:rPr>
          <w:rStyle w:val="DataTypeTok"/>
        </w:rPr>
        <w:t xml:space="preserve">vector</w:t>
      </w:r>
      <w:r>
        <w:rPr>
          <w:rStyle w:val="NormalTok"/>
        </w:rPr>
        <w:t xml:space="preserve"> x1,</w:t>
      </w:r>
      <w:r>
        <w:br/>
      </w:r>
      <w:r>
        <w:rPr>
          <w:rStyle w:val="NormalTok"/>
        </w:rPr>
        <w:t xml:space="preserve">                     </w:t>
      </w:r>
      <w:r>
        <w:rPr>
          <w:rStyle w:val="DataTypeTok"/>
        </w:rPr>
        <w:t xml:space="preserve">real</w:t>
      </w:r>
      <w:r>
        <w:rPr>
          <w:rStyle w:val="NormalTok"/>
        </w:rPr>
        <w:t xml:space="preserve"> sigma,</w:t>
      </w:r>
      <w:r>
        <w:br/>
      </w:r>
      <w:r>
        <w:rPr>
          <w:rStyle w:val="NormalTok"/>
        </w:rPr>
        <w:t xml:space="preserve">                     </w:t>
      </w:r>
      <w:r>
        <w:rPr>
          <w:rStyle w:val="DataTypeTok"/>
        </w:rPr>
        <w:t xml:space="preserve">real</w:t>
      </w:r>
      <w:r>
        <w:rPr>
          <w:rStyle w:val="NormalTok"/>
        </w:rPr>
        <w:t xml:space="preserve"> phi,</w:t>
      </w:r>
      <w:r>
        <w:br/>
      </w:r>
      <w:r>
        <w:rPr>
          <w:rStyle w:val="NormalTok"/>
        </w:rPr>
        <w:t xml:space="preserve">                     </w:t>
      </w:r>
      <w:r>
        <w:rPr>
          <w:rStyle w:val="DataTypeTok"/>
        </w:rPr>
        <w:t xml:space="preserve">real</w:t>
      </w:r>
      <w:r>
        <w:rPr>
          <w:rStyle w:val="NormalTok"/>
        </w:rPr>
        <w:t xml:space="preserve"> tau,</w:t>
      </w:r>
      <w:r>
        <w:br/>
      </w:r>
      <w:r>
        <w:rPr>
          <w:rStyle w:val="NormalTok"/>
        </w:rPr>
        <w:t xml:space="preserve">                     </w:t>
      </w:r>
      <w:r>
        <w:rPr>
          <w:rStyle w:val="DataTypeTok"/>
        </w:rPr>
        <w:t xml:space="preserve">real</w:t>
      </w:r>
      <w:r>
        <w:rPr>
          <w:rStyle w:val="NormalTok"/>
        </w:rPr>
        <w:t xml:space="preserve"> delta) {</w:t>
      </w:r>
      <w:r>
        <w:br/>
      </w:r>
      <w:r>
        <w:rPr>
          <w:rStyle w:val="NormalTok"/>
        </w:rPr>
        <w:t xml:space="preserve">    </w:t>
      </w:r>
      <w:r>
        <w:rPr>
          <w:rStyle w:val="DataTypeTok"/>
        </w:rPr>
        <w:t xml:space="preserve">int</w:t>
      </w:r>
      <w:r>
        <w:rPr>
          <w:rStyle w:val="NormalTok"/>
        </w:rPr>
        <w:t xml:space="preserve"> N1 = rows(y1);</w:t>
      </w:r>
      <w:r>
        <w:br/>
      </w:r>
      <w:r>
        <w:rPr>
          <w:rStyle w:val="NormalTok"/>
        </w:rPr>
        <w:t xml:space="preserve">    </w:t>
      </w:r>
      <w:r>
        <w:rPr>
          <w:rStyle w:val="DataTypeTok"/>
        </w:rPr>
        <w:t xml:space="preserve">int</w:t>
      </w:r>
      <w:r>
        <w:rPr>
          <w:rStyle w:val="NormalTok"/>
        </w:rPr>
        <w:t xml:space="preserve"> N2 = size(x2);</w:t>
      </w:r>
      <w:r>
        <w:br/>
      </w:r>
      <w:r>
        <w:rPr>
          <w:rStyle w:val="NormalTok"/>
        </w:rPr>
        <w:t xml:space="preserve">    </w:t>
      </w:r>
      <w:r>
        <w:rPr>
          <w:rStyle w:val="DataTypeTok"/>
        </w:rPr>
        <w:t xml:space="preserve">vector</w:t>
      </w:r>
      <w:r>
        <w:rPr>
          <w:rStyle w:val="NormalTok"/>
        </w:rPr>
        <w:t xml:space="preserve">[N2] f2;</w:t>
      </w:r>
      <w:r>
        <w:br/>
      </w:r>
      <w:r>
        <w:rPr>
          <w:rStyle w:val="NormalTok"/>
        </w:rPr>
        <w:t xml:space="preserve">    {</w:t>
      </w:r>
      <w:r>
        <w:br/>
      </w:r>
      <w:r>
        <w:rPr>
          <w:rStyle w:val="NormalTok"/>
        </w:rPr>
        <w:t xml:space="preserve">      </w:t>
      </w:r>
      <w:r>
        <w:rPr>
          <w:rStyle w:val="DataTypeTok"/>
        </w:rPr>
        <w:t xml:space="preserve">matrix</w:t>
      </w:r>
      <w:r>
        <w:rPr>
          <w:rStyle w:val="NormalTok"/>
        </w:rPr>
        <w:t xml:space="preserve">[N1, N1] L_K;</w:t>
      </w:r>
      <w:r>
        <w:br/>
      </w:r>
      <w:r>
        <w:rPr>
          <w:rStyle w:val="NormalTok"/>
        </w:rPr>
        <w:t xml:space="preserve">      </w:t>
      </w:r>
      <w:r>
        <w:rPr>
          <w:rStyle w:val="DataTypeTok"/>
        </w:rPr>
        <w:t xml:space="preserve">vector</w:t>
      </w:r>
      <w:r>
        <w:rPr>
          <w:rStyle w:val="NormalTok"/>
        </w:rPr>
        <w:t xml:space="preserve">[N1] K_div_y1;</w:t>
      </w:r>
      <w:r>
        <w:br/>
      </w:r>
      <w:r>
        <w:rPr>
          <w:rStyle w:val="NormalTok"/>
        </w:rPr>
        <w:t xml:space="preserve">      </w:t>
      </w:r>
      <w:r>
        <w:rPr>
          <w:rStyle w:val="DataTypeTok"/>
        </w:rPr>
        <w:t xml:space="preserve">matrix</w:t>
      </w:r>
      <w:r>
        <w:rPr>
          <w:rStyle w:val="NormalTok"/>
        </w:rPr>
        <w:t xml:space="preserve">[N1, N2] k_x1_x2;</w:t>
      </w:r>
      <w:r>
        <w:br/>
      </w:r>
      <w:r>
        <w:rPr>
          <w:rStyle w:val="NormalTok"/>
        </w:rPr>
        <w:t xml:space="preserve">      </w:t>
      </w:r>
      <w:r>
        <w:rPr>
          <w:rStyle w:val="DataTypeTok"/>
        </w:rPr>
        <w:t xml:space="preserve">matrix</w:t>
      </w:r>
      <w:r>
        <w:rPr>
          <w:rStyle w:val="NormalTok"/>
        </w:rPr>
        <w:t xml:space="preserve">[N1, N2] v_pred;</w:t>
      </w:r>
      <w:r>
        <w:br/>
      </w:r>
      <w:r>
        <w:rPr>
          <w:rStyle w:val="NormalTok"/>
        </w:rPr>
        <w:t xml:space="preserve">      </w:t>
      </w:r>
      <w:r>
        <w:rPr>
          <w:rStyle w:val="DataTypeTok"/>
        </w:rPr>
        <w:t xml:space="preserve">vector</w:t>
      </w:r>
      <w:r>
        <w:rPr>
          <w:rStyle w:val="NormalTok"/>
        </w:rPr>
        <w:t xml:space="preserve">[N2] f2_mu;</w:t>
      </w:r>
      <w:r>
        <w:br/>
      </w:r>
      <w:r>
        <w:rPr>
          <w:rStyle w:val="NormalTok"/>
        </w:rPr>
        <w:t xml:space="preserve">      </w:t>
      </w:r>
      <w:r>
        <w:rPr>
          <w:rStyle w:val="DataTypeTok"/>
        </w:rPr>
        <w:t xml:space="preserve">matrix</w:t>
      </w:r>
      <w:r>
        <w:rPr>
          <w:rStyle w:val="NormalTok"/>
        </w:rPr>
        <w:t xml:space="preserve">[N2, N2] cov_f2;</w:t>
      </w:r>
      <w:r>
        <w:br/>
      </w:r>
      <w:r>
        <w:rPr>
          <w:rStyle w:val="NormalTok"/>
        </w:rPr>
        <w:t xml:space="preserve">      </w:t>
      </w:r>
      <w:r>
        <w:rPr>
          <w:rStyle w:val="DataTypeTok"/>
        </w:rPr>
        <w:t xml:space="preserve">matrix</w:t>
      </w:r>
      <w:r>
        <w:rPr>
          <w:rStyle w:val="NormalTok"/>
        </w:rPr>
        <w:t xml:space="preserve">[N2, N2] diag_delta;</w:t>
      </w:r>
      <w:r>
        <w:br/>
      </w:r>
      <w:r>
        <w:rPr>
          <w:rStyle w:val="NormalTok"/>
        </w:rPr>
        <w:t xml:space="preserve">      </w:t>
      </w:r>
      <w:r>
        <w:rPr>
          <w:rStyle w:val="DataTypeTok"/>
        </w:rPr>
        <w:t xml:space="preserve">matrix</w:t>
      </w:r>
      <w:r>
        <w:rPr>
          <w:rStyle w:val="NormalTok"/>
        </w:rPr>
        <w:t xml:space="preserve">[N1, N1] K;</w:t>
      </w:r>
      <w:r>
        <w:br/>
      </w:r>
      <w:r>
        <w:rPr>
          <w:rStyle w:val="NormalTok"/>
        </w:rPr>
        <w:t xml:space="preserve">      K = gp_exponential_cov(x1, sigma, phi);</w:t>
      </w:r>
      <w:r>
        <w:br/>
      </w:r>
      <w:r>
        <w:rPr>
          <w:rStyle w:val="NormalTok"/>
        </w:rPr>
        <w:t xml:space="preserve">      </w:t>
      </w:r>
      <w:r>
        <w:rPr>
          <w:rStyle w:val="ControlFlowTok"/>
        </w:rPr>
        <w:t xml:space="preserve">for</w:t>
      </w:r>
      <w:r>
        <w:rPr>
          <w:rStyle w:val="NormalTok"/>
        </w:rPr>
        <w:t xml:space="preserve"> (n </w:t>
      </w:r>
      <w:r>
        <w:rPr>
          <w:rStyle w:val="ControlFlowTok"/>
        </w:rPr>
        <w:t xml:space="preserve">in</w:t>
      </w:r>
      <w:r>
        <w:rPr>
          <w:rStyle w:val="NormalTok"/>
        </w:rPr>
        <w:t xml:space="preserve"> </w:t>
      </w:r>
      <w:r>
        <w:rPr>
          <w:rStyle w:val="DecValTok"/>
        </w:rPr>
        <w:t xml:space="preserve">1</w:t>
      </w:r>
      <w:r>
        <w:rPr>
          <w:rStyle w:val="NormalTok"/>
        </w:rPr>
        <w:t xml:space="preserve">:N1) {</w:t>
      </w:r>
      <w:r>
        <w:br/>
      </w:r>
      <w:r>
        <w:rPr>
          <w:rStyle w:val="NormalTok"/>
        </w:rPr>
        <w:t xml:space="preserve">        K[n, n] = K[n, n] + square(tau);</w:t>
      </w:r>
      <w:r>
        <w:br/>
      </w:r>
      <w:r>
        <w:rPr>
          <w:rStyle w:val="NormalTok"/>
        </w:rPr>
        <w:t xml:space="preserve">      }</w:t>
      </w:r>
      <w:r>
        <w:br/>
      </w:r>
      <w:r>
        <w:rPr>
          <w:rStyle w:val="NormalTok"/>
        </w:rPr>
        <w:t xml:space="preserve">      L_K = cholesky_decompose(K);</w:t>
      </w:r>
      <w:r>
        <w:br/>
      </w:r>
      <w:r>
        <w:rPr>
          <w:rStyle w:val="NormalTok"/>
        </w:rPr>
        <w:t xml:space="preserve">      K_div_y1 = mdivide_left_tri_low(L_K, y1);</w:t>
      </w:r>
      <w:r>
        <w:br/>
      </w:r>
      <w:r>
        <w:rPr>
          <w:rStyle w:val="NormalTok"/>
        </w:rPr>
        <w:t xml:space="preserve">      K_div_y1 = mdivide_right_tri_low(K_div_y1', L_K)';</w:t>
      </w:r>
      <w:r>
        <w:br/>
      </w:r>
      <w:r>
        <w:rPr>
          <w:rStyle w:val="NormalTok"/>
        </w:rPr>
        <w:t xml:space="preserve">      k_x1_x2 = gp_exponential_cov(x1, x2, sigma, phi);</w:t>
      </w:r>
      <w:r>
        <w:br/>
      </w:r>
      <w:r>
        <w:rPr>
          <w:rStyle w:val="NormalTok"/>
        </w:rPr>
        <w:t xml:space="preserve">      f2_mu = (k_x1_x2' * K_div_y1);</w:t>
      </w:r>
      <w:r>
        <w:br/>
      </w:r>
      <w:r>
        <w:rPr>
          <w:rStyle w:val="NormalTok"/>
        </w:rPr>
        <w:t xml:space="preserve">      v_pred = mdivide_left_tri_low(L_K, k_x1_x2);</w:t>
      </w:r>
      <w:r>
        <w:br/>
      </w:r>
      <w:r>
        <w:rPr>
          <w:rStyle w:val="NormalTok"/>
        </w:rPr>
        <w:t xml:space="preserve">      cov_f2 = gp_exponential_cov(x2, sigma, phi) - v_pred' * v_pred;</w:t>
      </w:r>
      <w:r>
        <w:br/>
      </w:r>
      <w:r>
        <w:rPr>
          <w:rStyle w:val="NormalTok"/>
        </w:rPr>
        <w:t xml:space="preserve">      diag_delta = diag_matrix(rep_vector(delta, N2));</w:t>
      </w:r>
      <w:r>
        <w:br/>
      </w:r>
      <w:r>
        <w:br/>
      </w:r>
      <w:r>
        <w:rPr>
          <w:rStyle w:val="NormalTok"/>
        </w:rPr>
        <w:t xml:space="preserve">      f2 = multi_normal_rng(f2_mu, cov_f2 + diag_delta);</w:t>
      </w:r>
      <w:r>
        <w:br/>
      </w:r>
      <w:r>
        <w:rPr>
          <w:rStyle w:val="NormalTok"/>
        </w:rPr>
        <w:t xml:space="preserve">    }</w:t>
      </w:r>
      <w:r>
        <w:br/>
      </w:r>
      <w:r>
        <w:rPr>
          <w:rStyle w:val="NormalTok"/>
        </w:rPr>
        <w:t xml:space="preserve">    </w:t>
      </w:r>
      <w:r>
        <w:rPr>
          <w:rStyle w:val="ControlFlowTok"/>
        </w:rPr>
        <w:t xml:space="preserve">return</w:t>
      </w:r>
      <w:r>
        <w:rPr>
          <w:rStyle w:val="NormalTok"/>
        </w:rPr>
        <w:t xml:space="preserve"> f2;</w:t>
      </w:r>
      <w:r>
        <w:br/>
      </w:r>
      <w:r>
        <w:rPr>
          <w:rStyle w:val="NormalTok"/>
        </w:rPr>
        <w:t xml:space="preserve">  }</w:t>
      </w:r>
      <w:r>
        <w:br/>
      </w:r>
      <w:r>
        <w:rPr>
          <w:rStyle w:val="NormalTok"/>
        </w:rPr>
        <w:t xml:space="preserve">}</w:t>
      </w:r>
      <w:r>
        <w:br/>
      </w:r>
      <w:r>
        <w:rPr>
          <w:rStyle w:val="KeywordTok"/>
        </w:rPr>
        <w:t xml:space="preserve">data</w:t>
      </w:r>
      <w:r>
        <w:rPr>
          <w:rStyle w:val="NormalTok"/>
        </w:rPr>
        <w:t xml:space="preserve"> {</w:t>
      </w:r>
      <w:r>
        <w:br/>
      </w:r>
      <w:r>
        <w:rPr>
          <w:rStyle w:val="NormalTok"/>
        </w:rPr>
        <w:t xml:space="preserve">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1</w:t>
      </w:r>
      <w:r>
        <w:rPr>
          <w:rStyle w:val="NormalTok"/>
        </w:rPr>
        <w:t xml:space="preserve">&gt; D;</w:t>
      </w:r>
      <w:r>
        <w:br/>
      </w:r>
      <w:r>
        <w:rPr>
          <w:rStyle w:val="NormalTok"/>
        </w:rPr>
        <w:t xml:space="preserve">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1</w:t>
      </w:r>
      <w:r>
        <w:rPr>
          <w:rStyle w:val="NormalTok"/>
        </w:rPr>
        <w:t xml:space="preserve">&gt; N1;</w:t>
      </w:r>
      <w:r>
        <w:br/>
      </w:r>
      <w:r>
        <w:rPr>
          <w:rStyle w:val="NormalTok"/>
        </w:rPr>
        <w:t xml:space="preserve">  </w:t>
      </w:r>
      <w:r>
        <w:rPr>
          <w:rStyle w:val="DataTypeTok"/>
        </w:rPr>
        <w:t xml:space="preserve">array</w:t>
      </w:r>
      <w:r>
        <w:rPr>
          <w:rStyle w:val="NormalTok"/>
        </w:rPr>
        <w:t xml:space="preserve">[N1] </w:t>
      </w:r>
      <w:r>
        <w:rPr>
          <w:rStyle w:val="DataTypeTok"/>
        </w:rPr>
        <w:t xml:space="preserve">vector</w:t>
      </w:r>
      <w:r>
        <w:rPr>
          <w:rStyle w:val="NormalTok"/>
        </w:rPr>
        <w:t xml:space="preserve">[D] x1;</w:t>
      </w:r>
      <w:r>
        <w:br/>
      </w:r>
      <w:r>
        <w:rPr>
          <w:rStyle w:val="NormalTok"/>
        </w:rPr>
        <w:t xml:space="preserve">  </w:t>
      </w:r>
      <w:r>
        <w:rPr>
          <w:rStyle w:val="DataTypeTok"/>
        </w:rPr>
        <w:t xml:space="preserve">vector</w:t>
      </w:r>
      <w:r>
        <w:rPr>
          <w:rStyle w:val="NormalTok"/>
        </w:rPr>
        <w:t xml:space="preserve">[N1] y1;</w:t>
      </w:r>
      <w:r>
        <w:br/>
      </w:r>
      <w:r>
        <w:rPr>
          <w:rStyle w:val="NormalTok"/>
        </w:rPr>
        <w:t xml:space="preserve">  </w:t>
      </w:r>
      <w:r>
        <w:rPr>
          <w:rStyle w:val="DataTypeTok"/>
        </w:rPr>
        <w:t xml:space="preserve">int</w:t>
      </w:r>
      <w:r>
        <w:rPr>
          <w:rStyle w:val="NormalTok"/>
        </w:rPr>
        <w:t xml:space="preserve">&lt;</w:t>
      </w:r>
      <w:r>
        <w:rPr>
          <w:rStyle w:val="KeywordTok"/>
        </w:rPr>
        <w:t xml:space="preserve">lower</w:t>
      </w:r>
      <w:r>
        <w:rPr>
          <w:rStyle w:val="NormalTok"/>
        </w:rPr>
        <w:t xml:space="preserve">=</w:t>
      </w:r>
      <w:r>
        <w:rPr>
          <w:rStyle w:val="DecValTok"/>
        </w:rPr>
        <w:t xml:space="preserve">1</w:t>
      </w:r>
      <w:r>
        <w:rPr>
          <w:rStyle w:val="NormalTok"/>
        </w:rPr>
        <w:t xml:space="preserve">&gt; N2;</w:t>
      </w:r>
      <w:r>
        <w:br/>
      </w:r>
      <w:r>
        <w:rPr>
          <w:rStyle w:val="NormalTok"/>
        </w:rPr>
        <w:t xml:space="preserve">  </w:t>
      </w:r>
      <w:r>
        <w:rPr>
          <w:rStyle w:val="DataTypeTok"/>
        </w:rPr>
        <w:t xml:space="preserve">array</w:t>
      </w:r>
      <w:r>
        <w:rPr>
          <w:rStyle w:val="NormalTok"/>
        </w:rPr>
        <w:t xml:space="preserve">[N2] </w:t>
      </w:r>
      <w:r>
        <w:rPr>
          <w:rStyle w:val="DataTypeTok"/>
        </w:rPr>
        <w:t xml:space="preserve">vector</w:t>
      </w:r>
      <w:r>
        <w:rPr>
          <w:rStyle w:val="NormalTok"/>
        </w:rPr>
        <w:t xml:space="preserve">[D] x2;</w:t>
      </w:r>
      <w:r>
        <w:br/>
      </w:r>
      <w:r>
        <w:rPr>
          <w:rStyle w:val="NormalTok"/>
        </w:rPr>
        <w:t xml:space="preserve">}</w:t>
      </w:r>
      <w:r>
        <w:br/>
      </w:r>
      <w:r>
        <w:rPr>
          <w:rStyle w:val="KeywordTok"/>
        </w:rPr>
        <w:t xml:space="preserve">transformed data</w:t>
      </w:r>
      <w:r>
        <w:rPr>
          <w:rStyle w:val="NormalTok"/>
        </w:rPr>
        <w:t xml:space="preserve"> {</w:t>
      </w:r>
      <w:r>
        <w:br/>
      </w:r>
      <w:r>
        <w:rPr>
          <w:rStyle w:val="NormalTok"/>
        </w:rPr>
        <w:t xml:space="preserve">  </w:t>
      </w:r>
      <w:r>
        <w:rPr>
          <w:rStyle w:val="DataTypeTok"/>
        </w:rPr>
        <w:t xml:space="preserve">real</w:t>
      </w:r>
      <w:r>
        <w:rPr>
          <w:rStyle w:val="NormalTok"/>
        </w:rPr>
        <w:t xml:space="preserve"> delta = </w:t>
      </w:r>
      <w:r>
        <w:rPr>
          <w:rStyle w:val="FloatTok"/>
        </w:rPr>
        <w:t xml:space="preserve">1e-9</w:t>
      </w:r>
      <w:r>
        <w:rPr>
          <w:rStyle w:val="NormalTok"/>
        </w:rPr>
        <w:t xml:space="preserve">;</w:t>
      </w:r>
      <w:r>
        <w:br/>
      </w:r>
      <w:r>
        <w:rPr>
          <w:rStyle w:val="NormalTok"/>
        </w:rPr>
        <w:t xml:space="preserve">}</w:t>
      </w:r>
      <w:r>
        <w:br/>
      </w:r>
      <w:r>
        <w:rPr>
          <w:rStyle w:val="KeywordTok"/>
        </w:rPr>
        <w:t xml:space="preserve">parameters</w:t>
      </w:r>
      <w:r>
        <w:rPr>
          <w:rStyle w:val="NormalTok"/>
        </w:rPr>
        <w:t xml:space="preserve"> {</w:t>
      </w:r>
      <w:r>
        <w:br/>
      </w:r>
      <w:r>
        <w:rPr>
          <w:rStyle w:val="NormalTok"/>
        </w:rPr>
        <w:t xml:space="preserve">  </w:t>
      </w:r>
      <w:r>
        <w:rPr>
          <w:rStyle w:val="DataTypeTok"/>
        </w:rPr>
        <w:t xml:space="preserve">real</w:t>
      </w:r>
      <w:r>
        <w:rPr>
          <w:rStyle w:val="NormalTok"/>
        </w:rPr>
        <w:t xml:space="preserve"> beta;</w:t>
      </w:r>
      <w:r>
        <w:br/>
      </w:r>
      <w:r>
        <w:rPr>
          <w:rStyle w:val="NormalTok"/>
        </w:rPr>
        <w:t xml:space="preserve">  </w:t>
      </w:r>
      <w:r>
        <w:rPr>
          <w:rStyle w:val="DataTypeTok"/>
        </w:rPr>
        <w:t xml:space="preserve">real</w:t>
      </w:r>
      <w:r>
        <w:rPr>
          <w:rStyle w:val="NormalTok"/>
        </w:rPr>
        <w:t xml:space="preserve">&lt;</w:t>
      </w:r>
      <w:r>
        <w:rPr>
          <w:rStyle w:val="KeywordTok"/>
        </w:rPr>
        <w:t xml:space="preserve">lower</w:t>
      </w:r>
      <w:r>
        <w:rPr>
          <w:rStyle w:val="NormalTok"/>
        </w:rPr>
        <w:t xml:space="preserve">=</w:t>
      </w:r>
      <w:r>
        <w:rPr>
          <w:rStyle w:val="DecValTok"/>
        </w:rPr>
        <w:t xml:space="preserve">0</w:t>
      </w:r>
      <w:r>
        <w:rPr>
          <w:rStyle w:val="NormalTok"/>
        </w:rPr>
        <w:t xml:space="preserve">&gt; phi;</w:t>
      </w:r>
      <w:r>
        <w:br/>
      </w:r>
      <w:r>
        <w:rPr>
          <w:rStyle w:val="NormalTok"/>
        </w:rPr>
        <w:t xml:space="preserve">  </w:t>
      </w:r>
      <w:r>
        <w:rPr>
          <w:rStyle w:val="DataTypeTok"/>
        </w:rPr>
        <w:t xml:space="preserve">real</w:t>
      </w:r>
      <w:r>
        <w:rPr>
          <w:rStyle w:val="NormalTok"/>
        </w:rPr>
        <w:t xml:space="preserve">&lt;</w:t>
      </w:r>
      <w:r>
        <w:rPr>
          <w:rStyle w:val="KeywordTok"/>
        </w:rPr>
        <w:t xml:space="preserve">lower</w:t>
      </w:r>
      <w:r>
        <w:rPr>
          <w:rStyle w:val="NormalTok"/>
        </w:rPr>
        <w:t xml:space="preserve">=</w:t>
      </w:r>
      <w:r>
        <w:rPr>
          <w:rStyle w:val="DecValTok"/>
        </w:rPr>
        <w:t xml:space="preserve">0</w:t>
      </w:r>
      <w:r>
        <w:rPr>
          <w:rStyle w:val="NormalTok"/>
        </w:rPr>
        <w:t xml:space="preserve">&gt; sigma;</w:t>
      </w:r>
      <w:r>
        <w:br/>
      </w:r>
      <w:r>
        <w:rPr>
          <w:rStyle w:val="NormalTok"/>
        </w:rPr>
        <w:t xml:space="preserve">  </w:t>
      </w:r>
      <w:r>
        <w:rPr>
          <w:rStyle w:val="DataTypeTok"/>
        </w:rPr>
        <w:t xml:space="preserve">real</w:t>
      </w:r>
      <w:r>
        <w:rPr>
          <w:rStyle w:val="NormalTok"/>
        </w:rPr>
        <w:t xml:space="preserve">&lt;</w:t>
      </w:r>
      <w:r>
        <w:rPr>
          <w:rStyle w:val="KeywordTok"/>
        </w:rPr>
        <w:t xml:space="preserve">lower</w:t>
      </w:r>
      <w:r>
        <w:rPr>
          <w:rStyle w:val="NormalTok"/>
        </w:rPr>
        <w:t xml:space="preserve">=</w:t>
      </w:r>
      <w:r>
        <w:rPr>
          <w:rStyle w:val="DecValTok"/>
        </w:rPr>
        <w:t xml:space="preserve">0</w:t>
      </w:r>
      <w:r>
        <w:rPr>
          <w:rStyle w:val="NormalTok"/>
        </w:rPr>
        <w:t xml:space="preserve">&gt; tau;</w:t>
      </w:r>
      <w:r>
        <w:br/>
      </w:r>
      <w:r>
        <w:rPr>
          <w:rStyle w:val="NormalTok"/>
        </w:rPr>
        <w:t xml:space="preserve">}</w:t>
      </w:r>
      <w:r>
        <w:br/>
      </w:r>
      <w:r>
        <w:rPr>
          <w:rStyle w:val="KeywordTok"/>
        </w:rPr>
        <w:t xml:space="preserve">transformed parameters</w:t>
      </w:r>
      <w:r>
        <w:rPr>
          <w:rStyle w:val="NormalTok"/>
        </w:rPr>
        <w:t xml:space="preserve"> {</w:t>
      </w:r>
      <w:r>
        <w:br/>
      </w:r>
      <w:r>
        <w:rPr>
          <w:rStyle w:val="NormalTok"/>
        </w:rPr>
        <w:t xml:space="preserve">  </w:t>
      </w:r>
      <w:r>
        <w:rPr>
          <w:rStyle w:val="DataTypeTok"/>
        </w:rPr>
        <w:t xml:space="preserve">vector</w:t>
      </w:r>
      <w:r>
        <w:rPr>
          <w:rStyle w:val="NormalTok"/>
        </w:rPr>
        <w:t xml:space="preserve">[N1] mu = rep_vector(beta, N1);</w:t>
      </w:r>
      <w:r>
        <w:br/>
      </w:r>
      <w:r>
        <w:rPr>
          <w:rStyle w:val="NormalTok"/>
        </w:rPr>
        <w:t xml:space="preserve">}</w:t>
      </w:r>
      <w:r>
        <w:br/>
      </w:r>
      <w:r>
        <w:rPr>
          <w:rStyle w:val="KeywordTok"/>
        </w:rPr>
        <w:t xml:space="preserve">model</w:t>
      </w:r>
      <w:r>
        <w:rPr>
          <w:rStyle w:val="NormalTok"/>
        </w:rPr>
        <w:t xml:space="preserve"> {</w:t>
      </w:r>
      <w:r>
        <w:br/>
      </w:r>
      <w:r>
        <w:rPr>
          <w:rStyle w:val="NormalTok"/>
        </w:rPr>
        <w:t xml:space="preserve">  </w:t>
      </w:r>
      <w:r>
        <w:rPr>
          <w:rStyle w:val="DataTypeTok"/>
        </w:rPr>
        <w:t xml:space="preserve">matrix</w:t>
      </w:r>
      <w:r>
        <w:rPr>
          <w:rStyle w:val="NormalTok"/>
        </w:rPr>
        <w:t xml:space="preserve">[N1, N1] L_K;</w:t>
      </w:r>
      <w:r>
        <w:br/>
      </w:r>
      <w:r>
        <w:rPr>
          <w:rStyle w:val="NormalTok"/>
        </w:rPr>
        <w:t xml:space="preserve">  {</w:t>
      </w:r>
      <w:r>
        <w:br/>
      </w:r>
      <w:r>
        <w:rPr>
          <w:rStyle w:val="NormalTok"/>
        </w:rPr>
        <w:t xml:space="preserve">    </w:t>
      </w:r>
      <w:r>
        <w:rPr>
          <w:rStyle w:val="DataTypeTok"/>
        </w:rPr>
        <w:t xml:space="preserve">matrix</w:t>
      </w:r>
      <w:r>
        <w:rPr>
          <w:rStyle w:val="NormalTok"/>
        </w:rPr>
        <w:t xml:space="preserve">[N1, N1] K = gp_exponential_cov(x1, sigma, phi);</w:t>
      </w:r>
      <w:r>
        <w:br/>
      </w:r>
      <w:r>
        <w:rPr>
          <w:rStyle w:val="NormalTok"/>
        </w:rPr>
        <w:t xml:space="preserve">    </w:t>
      </w:r>
      <w:r>
        <w:rPr>
          <w:rStyle w:val="DataTypeTok"/>
        </w:rPr>
        <w:t xml:space="preserve">real</w:t>
      </w:r>
      <w:r>
        <w:rPr>
          <w:rStyle w:val="NormalTok"/>
        </w:rPr>
        <w:t xml:space="preserve"> sq_tau = square(tau);</w:t>
      </w:r>
      <w:r>
        <w:br/>
      </w:r>
      <w:r>
        <w:br/>
      </w:r>
      <w:r>
        <w:rPr>
          <w:rStyle w:val="NormalTok"/>
        </w:rPr>
        <w:t xml:space="preserve">    </w:t>
      </w:r>
      <w:r>
        <w:rPr>
          <w:rStyle w:val="CommentTok"/>
        </w:rPr>
        <w:t xml:space="preserve">// diagonal elements</w:t>
      </w:r>
      <w:r>
        <w:br/>
      </w:r>
      <w:r>
        <w:rPr>
          <w:rStyle w:val="NormalTok"/>
        </w:rPr>
        <w:t xml:space="preserve">    </w:t>
      </w:r>
      <w:r>
        <w:rPr>
          <w:rStyle w:val="ControlFlowTok"/>
        </w:rPr>
        <w:t xml:space="preserve">for</w:t>
      </w:r>
      <w:r>
        <w:rPr>
          <w:rStyle w:val="NormalTok"/>
        </w:rPr>
        <w:t xml:space="preserve"> (n1 </w:t>
      </w:r>
      <w:r>
        <w:rPr>
          <w:rStyle w:val="ControlFlowTok"/>
        </w:rPr>
        <w:t xml:space="preserve">in</w:t>
      </w:r>
      <w:r>
        <w:rPr>
          <w:rStyle w:val="NormalTok"/>
        </w:rPr>
        <w:t xml:space="preserve"> </w:t>
      </w:r>
      <w:r>
        <w:rPr>
          <w:rStyle w:val="DecValTok"/>
        </w:rPr>
        <w:t xml:space="preserve">1</w:t>
      </w:r>
      <w:r>
        <w:rPr>
          <w:rStyle w:val="NormalTok"/>
        </w:rPr>
        <w:t xml:space="preserve">:N1) {</w:t>
      </w:r>
      <w:r>
        <w:br/>
      </w:r>
      <w:r>
        <w:rPr>
          <w:rStyle w:val="NormalTok"/>
        </w:rPr>
        <w:t xml:space="preserve">      K[n1, n1] = K[n1, n1] + sq_tau;</w:t>
      </w:r>
      <w:r>
        <w:br/>
      </w:r>
      <w:r>
        <w:rPr>
          <w:rStyle w:val="NormalTok"/>
        </w:rPr>
        <w:t xml:space="preserve">    }</w:t>
      </w:r>
      <w:r>
        <w:br/>
      </w:r>
      <w:r>
        <w:br/>
      </w:r>
      <w:r>
        <w:rPr>
          <w:rStyle w:val="NormalTok"/>
        </w:rPr>
        <w:t xml:space="preserve">    L_K = cholesky_decompose(K);</w:t>
      </w:r>
      <w:r>
        <w:br/>
      </w:r>
      <w:r>
        <w:rPr>
          <w:rStyle w:val="NormalTok"/>
        </w:rPr>
        <w:t xml:space="preserve">  }</w:t>
      </w:r>
      <w:r>
        <w:br/>
      </w:r>
      <w:r>
        <w:br/>
      </w:r>
      <w:r>
        <w:rPr>
          <w:rStyle w:val="NormalTok"/>
        </w:rPr>
        <w:t xml:space="preserve">  beta ~ std_normal();</w:t>
      </w:r>
      <w:r>
        <w:br/>
      </w:r>
      <w:r>
        <w:rPr>
          <w:rStyle w:val="NormalTok"/>
        </w:rPr>
        <w:t xml:space="preserve">  phi ~ std_normal();</w:t>
      </w:r>
      <w:r>
        <w:br/>
      </w:r>
      <w:r>
        <w:rPr>
          <w:rStyle w:val="NormalTok"/>
        </w:rPr>
        <w:t xml:space="preserve">  sigma ~ inv_gamma(</w:t>
      </w:r>
      <w:r>
        <w:rPr>
          <w:rStyle w:val="DecValTok"/>
        </w:rPr>
        <w:t xml:space="preserve">5</w:t>
      </w:r>
      <w:r>
        <w:rPr>
          <w:rStyle w:val="NormalTok"/>
        </w:rPr>
        <w:t xml:space="preserve">, </w:t>
      </w:r>
      <w:r>
        <w:rPr>
          <w:rStyle w:val="DecValTok"/>
        </w:rPr>
        <w:t xml:space="preserve">5</w:t>
      </w:r>
      <w:r>
        <w:rPr>
          <w:rStyle w:val="NormalTok"/>
        </w:rPr>
        <w:t xml:space="preserve">);</w:t>
      </w:r>
      <w:r>
        <w:br/>
      </w:r>
      <w:r>
        <w:rPr>
          <w:rStyle w:val="NormalTok"/>
        </w:rPr>
        <w:t xml:space="preserve">  tau ~ std_normal();</w:t>
      </w:r>
      <w:r>
        <w:br/>
      </w:r>
      <w:r>
        <w:br/>
      </w:r>
      <w:r>
        <w:rPr>
          <w:rStyle w:val="NormalTok"/>
        </w:rPr>
        <w:t xml:space="preserve">  y1 ~ multi_normal_cholesky(mu, L_K);</w:t>
      </w:r>
      <w:r>
        <w:br/>
      </w:r>
      <w:r>
        <w:rPr>
          <w:rStyle w:val="NormalTok"/>
        </w:rPr>
        <w:t xml:space="preserve">}</w:t>
      </w:r>
      <w:r>
        <w:br/>
      </w:r>
      <w:r>
        <w:rPr>
          <w:rStyle w:val="KeywordTok"/>
        </w:rPr>
        <w:t xml:space="preserve">generated quantities</w:t>
      </w:r>
      <w:r>
        <w:rPr>
          <w:rStyle w:val="NormalTok"/>
        </w:rPr>
        <w:t xml:space="preserve"> {</w:t>
      </w:r>
      <w:r>
        <w:br/>
      </w:r>
      <w:r>
        <w:rPr>
          <w:rStyle w:val="NormalTok"/>
        </w:rPr>
        <w:t xml:space="preserve">  </w:t>
      </w:r>
      <w:r>
        <w:rPr>
          <w:rStyle w:val="DataTypeTok"/>
        </w:rPr>
        <w:t xml:space="preserve">vector</w:t>
      </w:r>
      <w:r>
        <w:rPr>
          <w:rStyle w:val="NormalTok"/>
        </w:rPr>
        <w:t xml:space="preserve">[N2] f2;</w:t>
      </w:r>
      <w:r>
        <w:br/>
      </w:r>
      <w:r>
        <w:rPr>
          <w:rStyle w:val="NormalTok"/>
        </w:rPr>
        <w:t xml:space="preserve">  </w:t>
      </w:r>
      <w:r>
        <w:rPr>
          <w:rStyle w:val="DataTypeTok"/>
        </w:rPr>
        <w:t xml:space="preserve">vector</w:t>
      </w:r>
      <w:r>
        <w:rPr>
          <w:rStyle w:val="NormalTok"/>
        </w:rPr>
        <w:t xml:space="preserve">[N2] ypred;</w:t>
      </w:r>
      <w:r>
        <w:br/>
      </w:r>
      <w:r>
        <w:br/>
      </w:r>
      <w:r>
        <w:rPr>
          <w:rStyle w:val="NormalTok"/>
        </w:rPr>
        <w:t xml:space="preserve">  f2 = gp_pred_rng(x2, y1, x1, sigma, phi, tau, delta);</w:t>
      </w:r>
      <w:r>
        <w:br/>
      </w:r>
      <w:r>
        <w:rPr>
          <w:rStyle w:val="NormalTok"/>
        </w:rPr>
        <w:t xml:space="preserve">  </w:t>
      </w:r>
      <w:r>
        <w:rPr>
          <w:rStyle w:val="ControlFlowTok"/>
        </w:rPr>
        <w:t xml:space="preserve">for</w:t>
      </w:r>
      <w:r>
        <w:rPr>
          <w:rStyle w:val="NormalTok"/>
        </w:rPr>
        <w:t xml:space="preserve"> (n2 </w:t>
      </w:r>
      <w:r>
        <w:rPr>
          <w:rStyle w:val="ControlFlowTok"/>
        </w:rPr>
        <w:t xml:space="preserve">in</w:t>
      </w:r>
      <w:r>
        <w:rPr>
          <w:rStyle w:val="NormalTok"/>
        </w:rPr>
        <w:t xml:space="preserve"> </w:t>
      </w:r>
      <w:r>
        <w:rPr>
          <w:rStyle w:val="DecValTok"/>
        </w:rPr>
        <w:t xml:space="preserve">1</w:t>
      </w:r>
      <w:r>
        <w:rPr>
          <w:rStyle w:val="NormalTok"/>
        </w:rPr>
        <w:t xml:space="preserve">:N2) {</w:t>
      </w:r>
      <w:r>
        <w:br/>
      </w:r>
      <w:r>
        <w:rPr>
          <w:rStyle w:val="NormalTok"/>
        </w:rPr>
        <w:t xml:space="preserve">    ypred[n2] = normal_rng(f2[n2], tau);</w:t>
      </w:r>
      <w:r>
        <w:br/>
      </w:r>
      <w:r>
        <w:rPr>
          <w:rStyle w:val="NormalTok"/>
        </w:rPr>
        <w:t xml:space="preserve">  }</w:t>
      </w:r>
      <w:r>
        <w:br/>
      </w:r>
      <w:r>
        <w:rPr>
          <w:rStyle w:val="NormalTok"/>
        </w:rPr>
        <w:t xml:space="preserve">}</w:t>
      </w:r>
    </w:p>
    <w:p>
      <w:pPr>
        <w:numPr>
          <w:ilvl w:val="0"/>
          <w:numId w:val="1000"/>
        </w:numPr>
      </w:pPr>
      <w:r>
        <w:t xml:space="preserve">代码中，</w:t>
      </w:r>
      <w:r>
        <w:rPr>
          <w:rStyle w:val="VerbatimChar"/>
        </w:rPr>
        <w:t xml:space="preserve">gp_exponential_cov</w:t>
      </w:r>
      <w:r>
        <w:t xml:space="preserve"> </w:t>
      </w:r>
      <w:r>
        <w:t xml:space="preserve">表示空间相关性结构选择了指数型，详见 Stan 函数手册中的</w:t>
      </w:r>
      <w:hyperlink r:id="rId2097">
        <w:r>
          <w:rPr>
            <w:rStyle w:val="Hyperlink"/>
          </w:rPr>
          <w:t xml:space="preserve">指数型核函数表示</w:t>
        </w:r>
      </w:hyperlink>
      <w:r>
        <w:t xml:space="preserve">。</w:t>
      </w:r>
      <w:r>
        <w:rPr>
          <w:rStyle w:val="VerbatimChar"/>
        </w:rPr>
        <w:t xml:space="preserve">cholesky_decompose</w:t>
      </w:r>
      <w:r>
        <w:t xml:space="preserve"> </w:t>
      </w:r>
      <w:r>
        <w:t xml:space="preserve">表示对协方差矩阵做 Cholesky 分解，分解出来的下三角矩阵作为多元正态分布的参数，详见 Stan 函数手册中的</w:t>
      </w:r>
      <w:r>
        <w:t xml:space="preserve"> </w:t>
      </w:r>
      <w:hyperlink r:id="rId2098">
        <w:r>
          <w:rPr>
            <w:rStyle w:val="Hyperlink"/>
          </w:rPr>
          <w:t xml:space="preserve">Cholesky 分解</w:t>
        </w:r>
      </w:hyperlink>
      <w:r>
        <w:t xml:space="preserve">。</w:t>
      </w:r>
      <w:r>
        <w:t xml:space="preserve"> </w:t>
      </w:r>
      <w:r>
        <w:rPr>
          <w:rStyle w:val="VerbatimChar"/>
        </w:rPr>
        <w:t xml:space="preserve">multi_normal_cholesky</w:t>
      </w:r>
      <w:r>
        <w:t xml:space="preserve"> </w:t>
      </w:r>
      <w:r>
        <w:t xml:space="preserve">表示基于 Cholesky 分解的多元正态分布。详见 Stan 函数手册中的多元正态分布的</w:t>
      </w:r>
      <w:r>
        <w:t xml:space="preserve"> </w:t>
      </w:r>
      <w:hyperlink r:id="rId2099">
        <w:r>
          <w:rPr>
            <w:rStyle w:val="Hyperlink"/>
          </w:rPr>
          <w:t xml:space="preserve">Cholesky</w:t>
        </w:r>
      </w:hyperlink>
      <w:r>
        <w:t xml:space="preserve"> </w:t>
      </w:r>
      <w:r>
        <w:t xml:space="preserve">参数化表示。</w:t>
      </w:r>
    </w:p>
    <w:bookmarkEnd w:id="2100"/>
    <w:bookmarkEnd w:id="2101"/>
    <w:bookmarkStart w:id="2144" w:name="sec-classification-problems"/>
    <w:p>
      <w:pPr>
        <w:pStyle w:val="Heading1"/>
      </w:pPr>
      <w:r>
        <w:t xml:space="preserve">34. 分类问题</w:t>
      </w:r>
    </w:p>
    <w:p>
      <w:pPr>
        <w:pStyle w:val="SourceCode"/>
      </w:pPr>
      <w:r>
        <w:rPr>
          <w:rStyle w:val="FunctionTok"/>
        </w:rPr>
        <w:t xml:space="preserve">library</w:t>
      </w:r>
      <w:r>
        <w:rPr>
          <w:rStyle w:val="NormalTok"/>
        </w:rPr>
        <w:t xml:space="preserve">(nnet)     </w:t>
      </w:r>
      <w:r>
        <w:rPr>
          <w:rStyle w:val="CommentTok"/>
        </w:rPr>
        <w:t xml:space="preserve"># 多项回归/神经网络 multinom / nnet</w:t>
      </w:r>
      <w:r>
        <w:br/>
      </w:r>
      <w:r>
        <w:rPr>
          <w:rStyle w:val="FunctionTok"/>
        </w:rPr>
        <w:t xml:space="preserve">library</w:t>
      </w:r>
      <w:r>
        <w:rPr>
          <w:rStyle w:val="NormalTok"/>
        </w:rPr>
        <w:t xml:space="preserve">(MASS)     </w:t>
      </w:r>
      <w:r>
        <w:rPr>
          <w:rStyle w:val="CommentTok"/>
        </w:rPr>
        <w:t xml:space="preserve"># 线性/二次判别分析 lda / qda</w:t>
      </w:r>
      <w:r>
        <w:br/>
      </w:r>
      <w:r>
        <w:rPr>
          <w:rStyle w:val="FunctionTok"/>
        </w:rPr>
        <w:t xml:space="preserve">library</w:t>
      </w:r>
      <w:r>
        <w:rPr>
          <w:rStyle w:val="NormalTok"/>
        </w:rPr>
        <w:t xml:space="preserve">(glmnet)   </w:t>
      </w:r>
      <w:r>
        <w:rPr>
          <w:rStyle w:val="CommentTok"/>
        </w:rPr>
        <w:t xml:space="preserve"># 惩罚多项回归 glmnet</w:t>
      </w:r>
      <w:r>
        <w:br/>
      </w:r>
      <w:r>
        <w:rPr>
          <w:rStyle w:val="FunctionTok"/>
        </w:rPr>
        <w:t xml:space="preserve">library</w:t>
      </w:r>
      <w:r>
        <w:rPr>
          <w:rStyle w:val="NormalTok"/>
        </w:rPr>
        <w:t xml:space="preserve">(e1071)    </w:t>
      </w:r>
      <w:r>
        <w:rPr>
          <w:rStyle w:val="CommentTok"/>
        </w:rPr>
        <w:t xml:space="preserve"># 朴素贝叶斯 naiveBayes 和支持向量机 svm</w:t>
      </w:r>
      <w:r>
        <w:br/>
      </w:r>
      <w:r>
        <w:rPr>
          <w:rStyle w:val="FunctionTok"/>
        </w:rPr>
        <w:t xml:space="preserve">library</w:t>
      </w:r>
      <w:r>
        <w:rPr>
          <w:rStyle w:val="NormalTok"/>
        </w:rPr>
        <w:t xml:space="preserve">(kernlab)  </w:t>
      </w:r>
      <w:r>
        <w:rPr>
          <w:rStyle w:val="CommentTok"/>
        </w:rPr>
        <w:t xml:space="preserve"># 支持向量机分类 ksvm</w:t>
      </w:r>
      <w:r>
        <w:br/>
      </w:r>
      <w:r>
        <w:rPr>
          <w:rStyle w:val="FunctionTok"/>
        </w:rPr>
        <w:t xml:space="preserve">library</w:t>
      </w:r>
      <w:r>
        <w:rPr>
          <w:rStyle w:val="NormalTok"/>
        </w:rPr>
        <w:t xml:space="preserve">(class)    </w:t>
      </w:r>
      <w:r>
        <w:rPr>
          <w:rStyle w:val="CommentTok"/>
        </w:rPr>
        <w:t xml:space="preserve"># K 最近邻 knn</w:t>
      </w:r>
      <w:r>
        <w:br/>
      </w:r>
      <w:r>
        <w:rPr>
          <w:rStyle w:val="FunctionTok"/>
        </w:rPr>
        <w:t xml:space="preserve">library</w:t>
      </w:r>
      <w:r>
        <w:rPr>
          <w:rStyle w:val="NormalTok"/>
        </w:rPr>
        <w:t xml:space="preserve">(rpart)    </w:t>
      </w:r>
      <w:r>
        <w:rPr>
          <w:rStyle w:val="CommentTok"/>
        </w:rPr>
        <w:t xml:space="preserve"># 决策树分类 rpart</w:t>
      </w:r>
      <w:r>
        <w:br/>
      </w:r>
      <w:r>
        <w:rPr>
          <w:rStyle w:val="FunctionTok"/>
        </w:rPr>
        <w:t xml:space="preserve">library</w:t>
      </w:r>
      <w:r>
        <w:rPr>
          <w:rStyle w:val="NormalTok"/>
        </w:rPr>
        <w:t xml:space="preserve">(randomForest) </w:t>
      </w:r>
      <w:r>
        <w:rPr>
          <w:rStyle w:val="CommentTok"/>
        </w:rPr>
        <w:t xml:space="preserve"># 随机森林 randomForest</w:t>
      </w:r>
      <w:r>
        <w:br/>
      </w:r>
      <w:r>
        <w:rPr>
          <w:rStyle w:val="CommentTok"/>
        </w:rPr>
        <w:t xml:space="preserve"># library(gbm)        # 梯度提升机</w:t>
      </w:r>
      <w:r>
        <w:br/>
      </w:r>
      <w:r>
        <w:rPr>
          <w:rStyle w:val="FunctionTok"/>
        </w:rPr>
        <w:t xml:space="preserve">library</w:t>
      </w:r>
      <w:r>
        <w:rPr>
          <w:rStyle w:val="NormalTok"/>
        </w:rPr>
        <w:t xml:space="preserve">(xgboost)      </w:t>
      </w:r>
      <w:r>
        <w:rPr>
          <w:rStyle w:val="CommentTok"/>
        </w:rPr>
        <w:t xml:space="preserve"># 集成学习</w:t>
      </w:r>
      <w:r>
        <w:br/>
      </w:r>
      <w:r>
        <w:rPr>
          <w:rStyle w:val="FunctionTok"/>
        </w:rPr>
        <w:t xml:space="preserve">library</w:t>
      </w:r>
      <w:r>
        <w:rPr>
          <w:rStyle w:val="NormalTok"/>
        </w:rPr>
        <w:t xml:space="preserve">(lattice)</w:t>
      </w:r>
    </w:p>
    <w:p>
      <w:pPr>
        <w:pStyle w:val="FirstParagraph"/>
      </w:pPr>
      <w:r>
        <w:t xml:space="preserve">以 iris 数据集为例，简单，方便介绍模型和算法，定位入门。分类间隔最大化，也是一个优化问题，找一条分界线，一个分割面，一个超平面划分不同的种类。本章篇幅：每个算法 4 页，共计 40 页。10 个算法的介绍按照分类思路，模型，代码和参数说明，分类性能评估。应用案例是手写数字识别。要点不是数据如何复杂，而是怎样把理论写得通俗、准确，看了之后能够应用到复杂的真实数据分析场景中去。理论解释、绘图说明、经验总结。</w:t>
      </w:r>
    </w:p>
    <w:p>
      <w:pPr>
        <w:numPr>
          <w:ilvl w:val="0"/>
          <w:numId w:val="1078"/>
        </w:numPr>
        <w:pStyle w:val="Compact"/>
      </w:pPr>
      <w:r>
        <w:t xml:space="preserve">线性分类器</w:t>
      </w:r>
    </w:p>
    <w:p>
      <w:pPr>
        <w:numPr>
          <w:ilvl w:val="1"/>
          <w:numId w:val="1079"/>
        </w:numPr>
        <w:pStyle w:val="Compact"/>
      </w:pPr>
      <w:r>
        <w:t xml:space="preserve">多项回归模型</w:t>
      </w:r>
    </w:p>
    <w:p>
      <w:pPr>
        <w:numPr>
          <w:ilvl w:val="1"/>
          <w:numId w:val="1079"/>
        </w:numPr>
        <w:pStyle w:val="Compact"/>
      </w:pPr>
      <w:r>
        <w:t xml:space="preserve">线性判别分析</w:t>
      </w:r>
    </w:p>
    <w:p>
      <w:pPr>
        <w:numPr>
          <w:ilvl w:val="0"/>
          <w:numId w:val="1078"/>
        </w:numPr>
        <w:pStyle w:val="Compact"/>
      </w:pPr>
      <w:r>
        <w:t xml:space="preserve">非线性分类器</w:t>
      </w:r>
    </w:p>
    <w:p>
      <w:pPr>
        <w:numPr>
          <w:ilvl w:val="1"/>
          <w:numId w:val="1080"/>
        </w:numPr>
        <w:pStyle w:val="Compact"/>
      </w:pPr>
      <w:r>
        <w:t xml:space="preserve">二次判别分析</w:t>
      </w:r>
    </w:p>
    <w:p>
      <w:pPr>
        <w:numPr>
          <w:ilvl w:val="1"/>
          <w:numId w:val="1080"/>
        </w:numPr>
        <w:pStyle w:val="Compact"/>
      </w:pPr>
      <w:r>
        <w:t xml:space="preserve">朴素贝叶斯</w:t>
      </w:r>
    </w:p>
    <w:p>
      <w:pPr>
        <w:numPr>
          <w:ilvl w:val="1"/>
          <w:numId w:val="1080"/>
        </w:numPr>
        <w:pStyle w:val="Compact"/>
      </w:pPr>
      <w:r>
        <w:t xml:space="preserve">支持向量机</w:t>
      </w:r>
    </w:p>
    <w:p>
      <w:pPr>
        <w:numPr>
          <w:ilvl w:val="1"/>
          <w:numId w:val="1080"/>
        </w:numPr>
        <w:pStyle w:val="Compact"/>
      </w:pPr>
      <w:r>
        <w:t xml:space="preserve">K 最近邻</w:t>
      </w:r>
    </w:p>
    <w:p>
      <w:pPr>
        <w:numPr>
          <w:ilvl w:val="1"/>
          <w:numId w:val="1080"/>
        </w:numPr>
        <w:pStyle w:val="Compact"/>
      </w:pPr>
      <w:r>
        <w:t xml:space="preserve">神经网络</w:t>
      </w:r>
    </w:p>
    <w:p>
      <w:pPr>
        <w:numPr>
          <w:ilvl w:val="1"/>
          <w:numId w:val="1080"/>
        </w:numPr>
        <w:pStyle w:val="Compact"/>
      </w:pPr>
      <w:r>
        <w:t xml:space="preserve">决策树</w:t>
      </w:r>
    </w:p>
    <w:p>
      <w:pPr>
        <w:numPr>
          <w:ilvl w:val="1"/>
          <w:numId w:val="1080"/>
        </w:numPr>
        <w:pStyle w:val="Compact"/>
      </w:pPr>
      <w:r>
        <w:t xml:space="preserve">随机森林</w:t>
      </w:r>
    </w:p>
    <w:p>
      <w:pPr>
        <w:numPr>
          <w:ilvl w:val="1"/>
          <w:numId w:val="1080"/>
        </w:numPr>
        <w:pStyle w:val="Compact"/>
      </w:pPr>
      <w:r>
        <w:t xml:space="preserve">集成学习</w:t>
      </w:r>
    </w:p>
    <w:p>
      <w:pPr>
        <w:pStyle w:val="FirstParagraph"/>
      </w:pPr>
      <w:r>
        <w:t xml:space="preserve">iris 数据集也来自 Base R 自带的</w:t>
      </w:r>
      <w:r>
        <w:t xml:space="preserve"> </w:t>
      </w:r>
      <w:r>
        <w:rPr>
          <w:bCs/>
          <w:b/>
        </w:rPr>
        <w:t xml:space="preserve">datasets</w:t>
      </w:r>
      <w:r>
        <w:t xml:space="preserve"> </w:t>
      </w:r>
      <w:r>
        <w:t xml:space="preserve">包，由 Anderson Edgar 收集，最早见于 1935 年的文章，后被 Ronald Fisher 在研究分类问题时引用</w:t>
      </w:r>
      <w:r>
        <w:t xml:space="preserve"> </w:t>
      </w:r>
      <w:r>
        <w:t xml:space="preserve">(Fisher 1936)</w:t>
      </w:r>
      <w:r>
        <w:t xml:space="preserve">。到如今，在机器学习的社区里，提及 iris 数据集，一般只知 Fisher 不知 Anderson。</w:t>
      </w:r>
    </w:p>
    <w:bookmarkStart w:id="2118" w:name="sec-multinomial-regression-models"/>
    <w:p>
      <w:pPr>
        <w:pStyle w:val="Heading2"/>
      </w:pPr>
      <w:r>
        <w:t xml:space="preserve">34.1 多项回归模型</w:t>
      </w:r>
    </w:p>
    <w:p>
      <w:pPr>
        <w:pStyle w:val="SourceCode"/>
      </w:pPr>
      <w:r>
        <w:rPr>
          <w:rStyle w:val="FunctionTok"/>
        </w:rPr>
        <w:t xml:space="preserve">library</w:t>
      </w:r>
      <w:r>
        <w:rPr>
          <w:rStyle w:val="NormalTok"/>
        </w:rPr>
        <w:t xml:space="preserve">(nnet) </w:t>
      </w:r>
      <w:r>
        <w:rPr>
          <w:rStyle w:val="CommentTok"/>
        </w:rPr>
        <w:t xml:space="preserve"># 多项逻辑回归</w:t>
      </w:r>
      <w:r>
        <w:br/>
      </w:r>
      <w:r>
        <w:rPr>
          <w:rStyle w:val="NormalTok"/>
        </w:rPr>
        <w:t xml:space="preserve">iris_multinom </w:t>
      </w:r>
      <w:r>
        <w:rPr>
          <w:rStyle w:val="OtherTok"/>
        </w:rPr>
        <w:t xml:space="preserve">&lt;-</w:t>
      </w:r>
      <w:r>
        <w:rPr>
          <w:rStyle w:val="NormalTok"/>
        </w:rPr>
        <w:t xml:space="preserve"> </w:t>
      </w:r>
      <w:r>
        <w:rPr>
          <w:rStyle w:val="FunctionTok"/>
        </w:rPr>
        <w:t xml:space="preserve">multinom</w:t>
      </w:r>
      <w:r>
        <w:rPr>
          <w:rStyle w:val="NormalTok"/>
        </w:rPr>
        <w:t xml:space="preserve">(Species </w:t>
      </w:r>
      <w:r>
        <w:rPr>
          <w:rStyle w:val="SpecialCharTok"/>
        </w:rPr>
        <w:t xml:space="preserve">~</w:t>
      </w:r>
      <w:r>
        <w:rPr>
          <w:rStyle w:val="NormalTok"/>
        </w:rPr>
        <w:t xml:space="preserve"> ., </w:t>
      </w:r>
      <w:r>
        <w:rPr>
          <w:rStyle w:val="AttributeTok"/>
        </w:rPr>
        <w:t xml:space="preserve">data =</w:t>
      </w:r>
      <w:r>
        <w:rPr>
          <w:rStyle w:val="NormalTok"/>
        </w:rPr>
        <w:t xml:space="preserve"> iris, </w:t>
      </w:r>
      <w:r>
        <w:rPr>
          <w:rStyle w:val="AttributeTok"/>
        </w:rPr>
        <w:t xml:space="preserve">trace =</w:t>
      </w:r>
      <w:r>
        <w:rPr>
          <w:rStyle w:val="NormalTok"/>
        </w:rPr>
        <w:t xml:space="preserve"> </w:t>
      </w:r>
      <w:r>
        <w:rPr>
          <w:rStyle w:val="ConstantTok"/>
        </w:rPr>
        <w:t xml:space="preserve">FALSE</w:t>
      </w:r>
      <w:r>
        <w:rPr>
          <w:rStyle w:val="NormalTok"/>
        </w:rPr>
        <w:t xml:space="preserve">)</w:t>
      </w:r>
      <w:r>
        <w:br/>
      </w:r>
      <w:r>
        <w:rPr>
          <w:rStyle w:val="FunctionTok"/>
        </w:rPr>
        <w:t xml:space="preserve">summary</w:t>
      </w:r>
      <w:r>
        <w:rPr>
          <w:rStyle w:val="NormalTok"/>
        </w:rPr>
        <w:t xml:space="preserve">(iris_multinom)</w:t>
      </w:r>
    </w:p>
    <w:p>
      <w:pPr>
        <w:pStyle w:val="SourceCode"/>
      </w:pPr>
      <w:r>
        <w:rPr>
          <w:rStyle w:val="VerbatimChar"/>
        </w:rPr>
        <w:t xml:space="preserve">Call:</w:t>
      </w:r>
      <w:r>
        <w:br/>
      </w:r>
      <w:r>
        <w:rPr>
          <w:rStyle w:val="VerbatimChar"/>
        </w:rPr>
        <w:t xml:space="preserve">multinom(formula = Species ~ ., data = iris, trace = FALSE)</w:t>
      </w:r>
      <w:r>
        <w:br/>
      </w:r>
      <w:r>
        <w:br/>
      </w:r>
      <w:r>
        <w:rPr>
          <w:rStyle w:val="VerbatimChar"/>
        </w:rPr>
        <w:t xml:space="preserve">Coefficients:</w:t>
      </w:r>
      <w:r>
        <w:br/>
      </w:r>
      <w:r>
        <w:rPr>
          <w:rStyle w:val="VerbatimChar"/>
        </w:rPr>
        <w:t xml:space="preserve">           (Intercept) Sepal.Length Sepal.Width Petal.Length Petal.Width</w:t>
      </w:r>
      <w:r>
        <w:br/>
      </w:r>
      <w:r>
        <w:rPr>
          <w:rStyle w:val="VerbatimChar"/>
        </w:rPr>
        <w:t xml:space="preserve">versicolor    18.69037    -5.458424   -8.707401     14.24477   -3.097684</w:t>
      </w:r>
      <w:r>
        <w:br/>
      </w:r>
      <w:r>
        <w:rPr>
          <w:rStyle w:val="VerbatimChar"/>
        </w:rPr>
        <w:t xml:space="preserve">virginica    -23.83628    -7.923634  -15.370769     23.65978   15.135301</w:t>
      </w:r>
      <w:r>
        <w:br/>
      </w:r>
      <w:r>
        <w:br/>
      </w:r>
      <w:r>
        <w:rPr>
          <w:rStyle w:val="VerbatimChar"/>
        </w:rPr>
        <w:t xml:space="preserve">Std. Errors:</w:t>
      </w:r>
      <w:r>
        <w:br/>
      </w:r>
      <w:r>
        <w:rPr>
          <w:rStyle w:val="VerbatimChar"/>
        </w:rPr>
        <w:t xml:space="preserve">           (Intercept) Sepal.Length Sepal.Width Petal.Length Petal.Width</w:t>
      </w:r>
      <w:r>
        <w:br/>
      </w:r>
      <w:r>
        <w:rPr>
          <w:rStyle w:val="VerbatimChar"/>
        </w:rPr>
        <w:t xml:space="preserve">versicolor    34.97116     89.89215    157.0415     60.19170    45.48852</w:t>
      </w:r>
      <w:r>
        <w:br/>
      </w:r>
      <w:r>
        <w:rPr>
          <w:rStyle w:val="VerbatimChar"/>
        </w:rPr>
        <w:t xml:space="preserve">virginica     35.76649     89.91153    157.1196     60.46753    45.93406</w:t>
      </w:r>
      <w:r>
        <w:br/>
      </w:r>
      <w:r>
        <w:br/>
      </w:r>
      <w:r>
        <w:rPr>
          <w:rStyle w:val="VerbatimChar"/>
        </w:rPr>
        <w:t xml:space="preserve">Residual Deviance: 11.89973 </w:t>
      </w:r>
      <w:r>
        <w:br/>
      </w:r>
      <w:r>
        <w:rPr>
          <w:rStyle w:val="VerbatimChar"/>
        </w:rPr>
        <w:t xml:space="preserve">AIC: 31.89973 </w:t>
      </w:r>
    </w:p>
    <w:p>
      <w:pPr>
        <w:pStyle w:val="SourceCode"/>
      </w:pPr>
      <w:r>
        <w:rPr>
          <w:rStyle w:val="FunctionTok"/>
        </w:rPr>
        <w:t xml:space="preserve">table</w:t>
      </w:r>
      <w:r>
        <w:rPr>
          <w:rStyle w:val="NormalTok"/>
        </w:rPr>
        <w:t xml:space="preserve">(</w:t>
      </w:r>
      <w:r>
        <w:rPr>
          <w:rStyle w:val="FunctionTok"/>
        </w:rPr>
        <w:t xml:space="preserve">predict</w:t>
      </w:r>
      <w:r>
        <w:rPr>
          <w:rStyle w:val="NormalTok"/>
        </w:rPr>
        <w:t xml:space="preserve">(iris_multinom, iris[, </w:t>
      </w:r>
      <w:r>
        <w:rPr>
          <w:rStyle w:val="SpecialCharTok"/>
        </w:rPr>
        <w:t xml:space="preserve">-</w:t>
      </w:r>
      <w:r>
        <w:rPr>
          <w:rStyle w:val="DecValTok"/>
        </w:rPr>
        <w:t xml:space="preserve">5</w:t>
      </w:r>
      <w:r>
        <w:rPr>
          <w:rStyle w:val="NormalTok"/>
        </w:rPr>
        <w:t xml:space="preserve">], </w:t>
      </w:r>
      <w:r>
        <w:rPr>
          <w:rStyle w:val="AttributeTok"/>
        </w:rPr>
        <w:t xml:space="preserve">type =</w:t>
      </w:r>
      <w:r>
        <w:rPr>
          <w:rStyle w:val="NormalTok"/>
        </w:rPr>
        <w:t xml:space="preserve"> </w:t>
      </w:r>
      <w:r>
        <w:rPr>
          <w:rStyle w:val="StringTok"/>
        </w:rPr>
        <w:t xml:space="preserve">"class"</w:t>
      </w:r>
      <w:r>
        <w:rPr>
          <w:rStyle w:val="NormalTok"/>
        </w:rPr>
        <w:t xml:space="preserve">),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             setosa versicolor virginica</w:t>
      </w:r>
      <w:r>
        <w:br/>
      </w:r>
      <w:r>
        <w:rPr>
          <w:rStyle w:val="VerbatimChar"/>
        </w:rPr>
        <w:t xml:space="preserve">  setosa         50          0         0</w:t>
      </w:r>
      <w:r>
        <w:br/>
      </w:r>
      <w:r>
        <w:rPr>
          <w:rStyle w:val="VerbatimChar"/>
        </w:rPr>
        <w:t xml:space="preserve">  versicolor      0         49         1</w:t>
      </w:r>
      <w:r>
        <w:br/>
      </w:r>
      <w:r>
        <w:rPr>
          <w:rStyle w:val="VerbatimChar"/>
        </w:rPr>
        <w:t xml:space="preserve">  virginica       0          1        49</w:t>
      </w:r>
    </w:p>
    <w:p>
      <w:pPr>
        <w:pStyle w:val="FirstParagraph"/>
      </w:pPr>
      <w:r>
        <w:t xml:space="preserve">在有的数据中，观测变量之间存在共线性，采用变量选择方法，比如 Lasso 方法压缩掉一部分变量。</w:t>
      </w:r>
    </w:p>
    <w:p>
      <w:pPr>
        <w:pStyle w:val="SourceCode"/>
      </w:pPr>
      <w:r>
        <w:rPr>
          <w:rStyle w:val="FunctionTok"/>
        </w:rPr>
        <w:t xml:space="preserve">library</w:t>
      </w:r>
      <w:r>
        <w:rPr>
          <w:rStyle w:val="NormalTok"/>
        </w:rPr>
        <w:t xml:space="preserve">(glmnet) </w:t>
      </w:r>
      <w:r>
        <w:rPr>
          <w:rStyle w:val="CommentTok"/>
        </w:rPr>
        <w:t xml:space="preserve"># 多项回归</w:t>
      </w:r>
      <w:r>
        <w:br/>
      </w:r>
      <w:r>
        <w:rPr>
          <w:rStyle w:val="NormalTok"/>
        </w:rPr>
        <w:t xml:space="preserve">iris_glmnet </w:t>
      </w:r>
      <w:r>
        <w:rPr>
          <w:rStyle w:val="OtherTok"/>
        </w:rPr>
        <w:t xml:space="preserve">&lt;-</w:t>
      </w:r>
      <w:r>
        <w:rPr>
          <w:rStyle w:val="NormalTok"/>
        </w:rPr>
        <w:t xml:space="preserve"> </w:t>
      </w:r>
      <w:r>
        <w:rPr>
          <w:rStyle w:val="FunctionTok"/>
        </w:rPr>
        <w:t xml:space="preserve">glmnet</w:t>
      </w:r>
      <w:r>
        <w:rPr>
          <w:rStyle w:val="NormalTok"/>
        </w:rPr>
        <w:t xml:space="preserve">(</w:t>
      </w:r>
      <w:r>
        <w:rPr>
          <w:rStyle w:val="AttributeTok"/>
        </w:rPr>
        <w:t xml:space="preserve">x =</w:t>
      </w:r>
      <w:r>
        <w:rPr>
          <w:rStyle w:val="NormalTok"/>
        </w:rPr>
        <w:t xml:space="preserve"> iris[, </w:t>
      </w:r>
      <w:r>
        <w:rPr>
          <w:rStyle w:val="SpecialCharTok"/>
        </w:rPr>
        <w:t xml:space="preserve">-</w:t>
      </w:r>
      <w:r>
        <w:rPr>
          <w:rStyle w:val="DecValTok"/>
        </w:rPr>
        <w:t xml:space="preserve">5</w:t>
      </w:r>
      <w:r>
        <w:rPr>
          <w:rStyle w:val="NormalTok"/>
        </w:rPr>
        <w:t xml:space="preserve">], </w:t>
      </w:r>
      <w:r>
        <w:rPr>
          <w:rStyle w:val="AttributeTok"/>
        </w:rPr>
        <w:t xml:space="preserve">y =</w:t>
      </w:r>
      <w:r>
        <w:rPr>
          <w:rStyle w:val="NormalTok"/>
        </w:rPr>
        <w:t xml:space="preserve"> iris[, </w:t>
      </w:r>
      <w:r>
        <w:rPr>
          <w:rStyle w:val="DecValTok"/>
        </w:rPr>
        <w:t xml:space="preserve">5</w:t>
      </w:r>
      <w:r>
        <w:rPr>
          <w:rStyle w:val="NormalTok"/>
        </w:rPr>
        <w:t xml:space="preserve">], </w:t>
      </w:r>
      <w:r>
        <w:rPr>
          <w:rStyle w:val="AttributeTok"/>
        </w:rPr>
        <w:t xml:space="preserve">family =</w:t>
      </w:r>
      <w:r>
        <w:rPr>
          <w:rStyle w:val="NormalTok"/>
        </w:rPr>
        <w:t xml:space="preserve"> </w:t>
      </w:r>
      <w:r>
        <w:rPr>
          <w:rStyle w:val="StringTok"/>
        </w:rPr>
        <w:t xml:space="preserve">"multinomial"</w:t>
      </w:r>
      <w:r>
        <w:rPr>
          <w:rStyle w:val="NormalTok"/>
        </w:rPr>
        <w:t xml:space="preserve">)</w:t>
      </w:r>
    </w:p>
    <w:p>
      <w:pPr>
        <w:pStyle w:val="SourceCode"/>
      </w:pPr>
      <w:r>
        <w:rPr>
          <w:rStyle w:val="FunctionTok"/>
        </w:rPr>
        <w:t xml:space="preserve">plot</w:t>
      </w:r>
      <w:r>
        <w:rPr>
          <w:rStyle w:val="NormalTok"/>
        </w:rPr>
        <w:t xml:space="preserve">(iris_glmnet)</w:t>
      </w:r>
    </w:p>
    <w:tbl>
      <w:tblPr>
        <w:tblStyle w:val="Table"/>
        <w:tblW w:type="pct" w:w="5000"/>
        <w:tblLook w:firstRow="0" w:lastRow="0" w:firstColumn="0" w:lastColumn="0" w:noHBand="0" w:noVBand="0" w:val="0000"/>
        <w:jc w:val="start"/>
      </w:tblPr>
      <w:tblGrid>
        <w:gridCol w:w="7920"/>
      </w:tblGrid>
      <w:tr>
        <w:tc>
          <w:tcPr/>
          <w:bookmarkStart w:id="2105" w:name="fig-multinom-glmnet-1"/>
          <w:p>
            <w:pPr>
              <w:jc w:val="center"/>
            </w:pPr>
            <w:r>
              <w:drawing>
                <wp:inline>
                  <wp:extent cx="4620126" cy="4620126"/>
                  <wp:effectExtent b="0" l="0" r="0" t="0"/>
                  <wp:docPr descr="" title="" id="2103" name="Picture"/>
                  <a:graphic>
                    <a:graphicData uri="http://schemas.openxmlformats.org/drawingml/2006/picture">
                      <pic:pic>
                        <pic:nvPicPr>
                          <pic:cNvPr descr="classification-problems_files/figure-docx/fig-multinom-glmnet-1.png" id="2104" name="Picture"/>
                          <pic:cNvPicPr>
                            <a:picLocks noChangeArrowheads="1" noChangeAspect="1"/>
                          </pic:cNvPicPr>
                        </pic:nvPicPr>
                        <pic:blipFill>
                          <a:blip r:embed="rId2102"/>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34.1: 回归系数的迭代路径</w:t>
            </w:r>
          </w:p>
          <w:bookmarkEnd w:id="2105"/>
        </w:tc>
      </w:tr>
    </w:tbl>
    <w:tbl>
      <w:tblPr>
        <w:tblStyle w:val="Table"/>
        <w:tblW w:type="pct" w:w="5000"/>
        <w:tblLook w:firstRow="0" w:lastRow="0" w:firstColumn="0" w:lastColumn="0" w:noHBand="0" w:noVBand="0" w:val="0000"/>
        <w:jc w:val="start"/>
      </w:tblPr>
      <w:tblGrid>
        <w:gridCol w:w="7920"/>
      </w:tblGrid>
      <w:tr>
        <w:tc>
          <w:tcPr/>
          <w:bookmarkStart w:id="2109" w:name="fig-multinom-glmnet-2"/>
          <w:p>
            <w:pPr>
              <w:jc w:val="center"/>
            </w:pPr>
            <w:r>
              <w:drawing>
                <wp:inline>
                  <wp:extent cx="4620126" cy="4620126"/>
                  <wp:effectExtent b="0" l="0" r="0" t="0"/>
                  <wp:docPr descr="" title="" id="2107" name="Picture"/>
                  <a:graphic>
                    <a:graphicData uri="http://schemas.openxmlformats.org/drawingml/2006/picture">
                      <pic:pic>
                        <pic:nvPicPr>
                          <pic:cNvPr descr="classification-problems_files/figure-docx/fig-multinom-glmnet-2.png" id="2108" name="Picture"/>
                          <pic:cNvPicPr>
                            <a:picLocks noChangeArrowheads="1" noChangeAspect="1"/>
                          </pic:cNvPicPr>
                        </pic:nvPicPr>
                        <pic:blipFill>
                          <a:blip r:embed="rId2106"/>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34.2: 回归系数的迭代路径</w:t>
            </w:r>
          </w:p>
          <w:bookmarkEnd w:id="2109"/>
        </w:tc>
      </w:tr>
    </w:tbl>
    <w:tbl>
      <w:tblPr>
        <w:tblStyle w:val="Table"/>
        <w:tblW w:type="pct" w:w="5000"/>
        <w:tblLook w:firstRow="0" w:lastRow="0" w:firstColumn="0" w:lastColumn="0" w:noHBand="0" w:noVBand="0" w:val="0000"/>
        <w:jc w:val="start"/>
      </w:tblPr>
      <w:tblGrid>
        <w:gridCol w:w="7920"/>
      </w:tblGrid>
      <w:tr>
        <w:tc>
          <w:tcPr/>
          <w:bookmarkStart w:id="2113" w:name="fig-multinom-glmnet-3"/>
          <w:p>
            <w:pPr>
              <w:jc w:val="center"/>
            </w:pPr>
            <w:r>
              <w:drawing>
                <wp:inline>
                  <wp:extent cx="4620126" cy="4620126"/>
                  <wp:effectExtent b="0" l="0" r="0" t="0"/>
                  <wp:docPr descr="" title="" id="2111" name="Picture"/>
                  <a:graphic>
                    <a:graphicData uri="http://schemas.openxmlformats.org/drawingml/2006/picture">
                      <pic:pic>
                        <pic:nvPicPr>
                          <pic:cNvPr descr="classification-problems_files/figure-docx/fig-multinom-glmnet-3.png" id="2112" name="Picture"/>
                          <pic:cNvPicPr>
                            <a:picLocks noChangeArrowheads="1" noChangeAspect="1"/>
                          </pic:cNvPicPr>
                        </pic:nvPicPr>
                        <pic:blipFill>
                          <a:blip r:embed="rId2110"/>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34.3: 回归系数的迭代路径</w:t>
            </w:r>
          </w:p>
          <w:bookmarkEnd w:id="2113"/>
        </w:tc>
      </w:tr>
    </w:tbl>
    <w:p>
      <w:pPr>
        <w:pStyle w:val="BodyText"/>
      </w:pPr>
      <w:r>
        <w:t xml:space="preserve"> </w:t>
      </w:r>
    </w:p>
    <w:p>
      <w:pPr>
        <w:pStyle w:val="SourceCode"/>
      </w:pPr>
      <w:r>
        <w:rPr>
          <w:rStyle w:val="FunctionTok"/>
        </w:rPr>
        <w:t xml:space="preserve">plot</w:t>
      </w:r>
      <w:r>
        <w:rPr>
          <w:rStyle w:val="NormalTok"/>
        </w:rPr>
        <w:t xml:space="preserve">(iris_glmnet</w:t>
      </w:r>
      <w:r>
        <w:rPr>
          <w:rStyle w:val="SpecialCharTok"/>
        </w:rPr>
        <w:t xml:space="preserve">$</w:t>
      </w:r>
      <w:r>
        <w:rPr>
          <w:rStyle w:val="NormalTok"/>
        </w:rPr>
        <w:t xml:space="preserve">lambda,</w:t>
      </w:r>
      <w:r>
        <w:br/>
      </w:r>
      <w:r>
        <w:rPr>
          <w:rStyle w:val="NormalTok"/>
        </w:rPr>
        <w:t xml:space="preserve">  </w:t>
      </w:r>
      <w:r>
        <w:rPr>
          <w:rStyle w:val="AttributeTok"/>
        </w:rPr>
        <w:t xml:space="preserve">ylab =</w:t>
      </w:r>
      <w:r>
        <w:rPr>
          <w:rStyle w:val="NormalTok"/>
        </w:rPr>
        <w:t xml:space="preserve"> </w:t>
      </w:r>
      <w:r>
        <w:rPr>
          <w:rStyle w:val="FunctionTok"/>
        </w:rPr>
        <w:t xml:space="preserve">expression</w:t>
      </w:r>
      <w:r>
        <w:rPr>
          <w:rStyle w:val="NormalTok"/>
        </w:rPr>
        <w:t xml:space="preserve">(lambda), </w:t>
      </w:r>
      <w:r>
        <w:rPr>
          <w:rStyle w:val="AttributeTok"/>
        </w:rPr>
        <w:t xml:space="preserve">xlab =</w:t>
      </w:r>
      <w:r>
        <w:rPr>
          <w:rStyle w:val="NormalTok"/>
        </w:rPr>
        <w:t xml:space="preserve"> </w:t>
      </w:r>
      <w:r>
        <w:rPr>
          <w:rStyle w:val="StringTok"/>
        </w:rPr>
        <w:t xml:space="preserve">"迭代次数"</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"惩罚系数的迭代路径"</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117" w:name="fig-multinom-lambda"/>
          <w:p>
            <w:pPr>
              <w:jc w:val="center"/>
            </w:pPr>
            <w:r>
              <w:drawing>
                <wp:inline>
                  <wp:extent cx="4620126" cy="4620126"/>
                  <wp:effectExtent b="0" l="0" r="0" t="0"/>
                  <wp:docPr descr="" title="" id="2115" name="Picture"/>
                  <a:graphic>
                    <a:graphicData uri="http://schemas.openxmlformats.org/drawingml/2006/picture">
                      <pic:pic>
                        <pic:nvPicPr>
                          <pic:cNvPr descr="classification-problems_files/figure-docx/fig-multinom-lambda-1.png" id="2116" name="Picture"/>
                          <pic:cNvPicPr>
                            <a:picLocks noChangeArrowheads="1" noChangeAspect="1"/>
                          </pic:cNvPicPr>
                        </pic:nvPicPr>
                        <pic:blipFill>
                          <a:blip r:embed="rId2114"/>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34.4: 惩罚系数的迭代路径</w:t>
            </w:r>
          </w:p>
          <w:bookmarkEnd w:id="2117"/>
        </w:tc>
      </w:tr>
    </w:tbl>
    <w:p>
      <w:pPr>
        <w:pStyle w:val="BodyText"/>
      </w:pPr>
      <w:r>
        <w:t xml:space="preserve">选择一个迭代趋于稳定时的 lambda，比如</w:t>
      </w:r>
      <w:r>
        <w:t xml:space="preserve"> </w:t>
      </w:r>
      <w:r>
        <w:rPr>
          <w:rStyle w:val="VerbatimChar"/>
        </w:rPr>
        <w:t xml:space="preserve">iris_glmnet$lambda[80]</w:t>
      </w:r>
      <w:r>
        <w:t xml:space="preserve"> </w:t>
      </w:r>
      <w:r>
        <w:t xml:space="preserve">。</w:t>
      </w:r>
    </w:p>
    <w:p>
      <w:pPr>
        <w:pStyle w:val="SourceCode"/>
      </w:pPr>
      <w:r>
        <w:rPr>
          <w:rStyle w:val="FunctionTok"/>
        </w:rPr>
        <w:t xml:space="preserve">coef</w:t>
      </w:r>
      <w:r>
        <w:rPr>
          <w:rStyle w:val="NormalTok"/>
        </w:rPr>
        <w:t xml:space="preserve">(iris_glmnet, </w:t>
      </w:r>
      <w:r>
        <w:rPr>
          <w:rStyle w:val="AttributeTok"/>
        </w:rPr>
        <w:t xml:space="preserve">s =</w:t>
      </w:r>
      <w:r>
        <w:rPr>
          <w:rStyle w:val="NormalTok"/>
        </w:rPr>
        <w:t xml:space="preserve"> </w:t>
      </w:r>
      <w:r>
        <w:rPr>
          <w:rStyle w:val="FloatTok"/>
        </w:rPr>
        <w:t xml:space="preserve">0.0002796185</w:t>
      </w:r>
      <w:r>
        <w:rPr>
          <w:rStyle w:val="NormalTok"/>
        </w:rPr>
        <w:t xml:space="preserve">)</w:t>
      </w:r>
    </w:p>
    <w:p>
      <w:pPr>
        <w:pStyle w:val="SourceCode"/>
      </w:pPr>
      <w:r>
        <w:rPr>
          <w:rStyle w:val="VerbatimChar"/>
        </w:rPr>
        <w:t xml:space="preserve">$setosa</w:t>
      </w:r>
      <w:r>
        <w:br/>
      </w:r>
      <w:r>
        <w:rPr>
          <w:rStyle w:val="VerbatimChar"/>
        </w:rPr>
        <w:t xml:space="preserve">5 x 1 sparse Matrix of class "dgCMatrix"</w:t>
      </w:r>
      <w:r>
        <w:br/>
      </w:r>
      <w:r>
        <w:rPr>
          <w:rStyle w:val="VerbatimChar"/>
        </w:rPr>
        <w:t xml:space="preserve">                     1</w:t>
      </w:r>
      <w:r>
        <w:br/>
      </w:r>
      <w:r>
        <w:rPr>
          <w:rStyle w:val="VerbatimChar"/>
        </w:rPr>
        <w:t xml:space="preserve">(Intercept)  17.015429</w:t>
      </w:r>
      <w:r>
        <w:br/>
      </w:r>
      <w:r>
        <w:rPr>
          <w:rStyle w:val="VerbatimChar"/>
        </w:rPr>
        <w:t xml:space="preserve">Sepal.Length  .       </w:t>
      </w:r>
      <w:r>
        <w:br/>
      </w:r>
      <w:r>
        <w:rPr>
          <w:rStyle w:val="VerbatimChar"/>
        </w:rPr>
        <w:t xml:space="preserve">Sepal.Width   4.486992</w:t>
      </w:r>
      <w:r>
        <w:br/>
      </w:r>
      <w:r>
        <w:rPr>
          <w:rStyle w:val="VerbatimChar"/>
        </w:rPr>
        <w:t xml:space="preserve">Petal.Length -3.250342</w:t>
      </w:r>
      <w:r>
        <w:br/>
      </w:r>
      <w:r>
        <w:rPr>
          <w:rStyle w:val="VerbatimChar"/>
        </w:rPr>
        <w:t xml:space="preserve">Petal.Width  -3.315393</w:t>
      </w:r>
      <w:r>
        <w:br/>
      </w:r>
      <w:r>
        <w:br/>
      </w:r>
      <w:r>
        <w:rPr>
          <w:rStyle w:val="VerbatimChar"/>
        </w:rPr>
        <w:t xml:space="preserve">$versicolor</w:t>
      </w:r>
      <w:r>
        <w:br/>
      </w:r>
      <w:r>
        <w:rPr>
          <w:rStyle w:val="VerbatimChar"/>
        </w:rPr>
        <w:t xml:space="preserve">5 x 1 sparse Matrix of class "dgCMatrix"</w:t>
      </w:r>
      <w:r>
        <w:br/>
      </w:r>
      <w:r>
        <w:rPr>
          <w:rStyle w:val="VerbatimChar"/>
        </w:rPr>
        <w:t xml:space="preserve">                    1</w:t>
      </w:r>
      <w:r>
        <w:br/>
      </w:r>
      <w:r>
        <w:rPr>
          <w:rStyle w:val="VerbatimChar"/>
        </w:rPr>
        <w:t xml:space="preserve">(Intercept)  8.132656</w:t>
      </w:r>
      <w:r>
        <w:br/>
      </w:r>
      <w:r>
        <w:rPr>
          <w:rStyle w:val="VerbatimChar"/>
        </w:rPr>
        <w:t xml:space="preserve">Sepal.Length 2.123980</w:t>
      </w:r>
      <w:r>
        <w:br/>
      </w:r>
      <w:r>
        <w:rPr>
          <w:rStyle w:val="VerbatimChar"/>
        </w:rPr>
        <w:t xml:space="preserve">Sepal.Width  .       </w:t>
      </w:r>
      <w:r>
        <w:br/>
      </w:r>
      <w:r>
        <w:rPr>
          <w:rStyle w:val="VerbatimChar"/>
        </w:rPr>
        <w:t xml:space="preserve">Petal.Length .       </w:t>
      </w:r>
      <w:r>
        <w:br/>
      </w:r>
      <w:r>
        <w:rPr>
          <w:rStyle w:val="VerbatimChar"/>
        </w:rPr>
        <w:t xml:space="preserve">Petal.Width  .       </w:t>
      </w:r>
      <w:r>
        <w:br/>
      </w:r>
      <w:r>
        <w:br/>
      </w:r>
      <w:r>
        <w:rPr>
          <w:rStyle w:val="VerbatimChar"/>
        </w:rPr>
        <w:t xml:space="preserve">$virginica</w:t>
      </w:r>
      <w:r>
        <w:br/>
      </w:r>
      <w:r>
        <w:rPr>
          <w:rStyle w:val="VerbatimChar"/>
        </w:rPr>
        <w:t xml:space="preserve">5 x 1 sparse Matrix of class "dgCMatrix"</w:t>
      </w:r>
      <w:r>
        <w:br/>
      </w:r>
      <w:r>
        <w:rPr>
          <w:rStyle w:val="VerbatimChar"/>
        </w:rPr>
        <w:t xml:space="preserve">                      1</w:t>
      </w:r>
      <w:r>
        <w:br/>
      </w:r>
      <w:r>
        <w:rPr>
          <w:rStyle w:val="VerbatimChar"/>
        </w:rPr>
        <w:t xml:space="preserve">(Intercept)  -25.148085</w:t>
      </w:r>
      <w:r>
        <w:br/>
      </w:r>
      <w:r>
        <w:rPr>
          <w:rStyle w:val="VerbatimChar"/>
        </w:rPr>
        <w:t xml:space="preserve">Sepal.Length   .       </w:t>
      </w:r>
      <w:r>
        <w:br/>
      </w:r>
      <w:r>
        <w:rPr>
          <w:rStyle w:val="VerbatimChar"/>
        </w:rPr>
        <w:t xml:space="preserve">Sepal.Width   -5.176029</w:t>
      </w:r>
      <w:r>
        <w:br/>
      </w:r>
      <w:r>
        <w:rPr>
          <w:rStyle w:val="VerbatimChar"/>
        </w:rPr>
        <w:t xml:space="preserve">Petal.Length   7.536940</w:t>
      </w:r>
      <w:r>
        <w:br/>
      </w:r>
      <w:r>
        <w:rPr>
          <w:rStyle w:val="VerbatimChar"/>
        </w:rPr>
        <w:t xml:space="preserve">Petal.Width   14.481524</w:t>
      </w:r>
    </w:p>
    <w:p>
      <w:pPr>
        <w:pStyle w:val="SourceCode"/>
      </w:pPr>
      <w:r>
        <w:rPr>
          <w:rStyle w:val="NormalTok"/>
        </w:rPr>
        <w:t xml:space="preserve">iris_pred_glmnet </w:t>
      </w:r>
      <w:r>
        <w:rPr>
          <w:rStyle w:val="OtherTok"/>
        </w:rPr>
        <w:t xml:space="preserve">&lt;-</w:t>
      </w:r>
      <w:r>
        <w:rPr>
          <w:rStyle w:val="NormalTok"/>
        </w:rPr>
        <w:t xml:space="preserve"> </w:t>
      </w:r>
      <w:r>
        <w:rPr>
          <w:rStyle w:val="FunctionTok"/>
        </w:rPr>
        <w:t xml:space="preserve">predict</w:t>
      </w:r>
      <w:r>
        <w:rPr>
          <w:rStyle w:val="NormalTok"/>
        </w:rPr>
        <w:t xml:space="preserve">(</w:t>
      </w:r>
      <w:r>
        <w:br/>
      </w:r>
      <w:r>
        <w:rPr>
          <w:rStyle w:val="NormalTok"/>
        </w:rPr>
        <w:t xml:space="preserve">  </w:t>
      </w:r>
      <w:r>
        <w:rPr>
          <w:rStyle w:val="AttributeTok"/>
        </w:rPr>
        <w:t xml:space="preserve">object =</w:t>
      </w:r>
      <w:r>
        <w:rPr>
          <w:rStyle w:val="NormalTok"/>
        </w:rPr>
        <w:t xml:space="preserve"> iris_glmnet, </w:t>
      </w:r>
      <w:r>
        <w:rPr>
          <w:rStyle w:val="AttributeTok"/>
        </w:rPr>
        <w:t xml:space="preserve">newx =</w:t>
      </w:r>
      <w:r>
        <w:rPr>
          <w:rStyle w:val="NormalTok"/>
        </w:rPr>
        <w:t xml:space="preserve"> </w:t>
      </w:r>
      <w:r>
        <w:rPr>
          <w:rStyle w:val="FunctionTok"/>
        </w:rPr>
        <w:t xml:space="preserve">as.matrix</w:t>
      </w:r>
      <w:r>
        <w:rPr>
          <w:rStyle w:val="NormalTok"/>
        </w:rPr>
        <w:t xml:space="preserve">(iris[, </w:t>
      </w:r>
      <w:r>
        <w:rPr>
          <w:rStyle w:val="SpecialCharTok"/>
        </w:rPr>
        <w:t xml:space="preserve">-</w:t>
      </w:r>
      <w:r>
        <w:rPr>
          <w:rStyle w:val="DecValTok"/>
        </w:rPr>
        <w:t xml:space="preserve">5</w:t>
      </w:r>
      <w:r>
        <w:rPr>
          <w:rStyle w:val="NormalTok"/>
        </w:rPr>
        <w:t xml:space="preserve">]),</w:t>
      </w:r>
      <w:r>
        <w:br/>
      </w:r>
      <w:r>
        <w:rPr>
          <w:rStyle w:val="NormalTok"/>
        </w:rPr>
        <w:t xml:space="preserve">  </w:t>
      </w:r>
      <w:r>
        <w:rPr>
          <w:rStyle w:val="AttributeTok"/>
        </w:rPr>
        <w:t xml:space="preserve">s =</w:t>
      </w:r>
      <w:r>
        <w:rPr>
          <w:rStyle w:val="NormalTok"/>
        </w:rPr>
        <w:t xml:space="preserve"> </w:t>
      </w:r>
      <w:r>
        <w:rPr>
          <w:rStyle w:val="FloatTok"/>
        </w:rPr>
        <w:t xml:space="preserve">0.0002796185</w:t>
      </w:r>
      <w:r>
        <w:rPr>
          <w:rStyle w:val="NormalTok"/>
        </w:rPr>
        <w:t xml:space="preserve">, </w:t>
      </w:r>
      <w:r>
        <w:rPr>
          <w:rStyle w:val="AttributeTok"/>
        </w:rPr>
        <w:t xml:space="preserve">type =</w:t>
      </w:r>
      <w:r>
        <w:rPr>
          <w:rStyle w:val="NormalTok"/>
        </w:rPr>
        <w:t xml:space="preserve"> </w:t>
      </w:r>
      <w:r>
        <w:rPr>
          <w:rStyle w:val="StringTok"/>
        </w:rPr>
        <w:t xml:space="preserve">"class"</w:t>
      </w:r>
      <w:r>
        <w:br/>
      </w:r>
      <w:r>
        <w:rPr>
          <w:rStyle w:val="NormalTok"/>
        </w:rPr>
        <w:t xml:space="preserve">)</w:t>
      </w:r>
    </w:p>
    <w:p>
      <w:pPr>
        <w:pStyle w:val="SourceCode"/>
      </w:pPr>
      <w:r>
        <w:rPr>
          <w:rStyle w:val="FunctionTok"/>
        </w:rPr>
        <w:t xml:space="preserve">table</w:t>
      </w:r>
      <w:r>
        <w:rPr>
          <w:rStyle w:val="NormalTok"/>
        </w:rPr>
        <w:t xml:space="preserve">(iris_pred_glmnet,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iris_pred_glmnet setosa versicolor virginica</w:t>
      </w:r>
      <w:r>
        <w:br/>
      </w:r>
      <w:r>
        <w:rPr>
          <w:rStyle w:val="VerbatimChar"/>
        </w:rPr>
        <w:t xml:space="preserve">      setosa         50          0         0</w:t>
      </w:r>
      <w:r>
        <w:br/>
      </w:r>
      <w:r>
        <w:rPr>
          <w:rStyle w:val="VerbatimChar"/>
        </w:rPr>
        <w:t xml:space="preserve">      versicolor      0         49         1</w:t>
      </w:r>
      <w:r>
        <w:br/>
      </w:r>
      <w:r>
        <w:rPr>
          <w:rStyle w:val="VerbatimChar"/>
        </w:rPr>
        <w:t xml:space="preserve">      virginica       0          1        49</w:t>
      </w:r>
    </w:p>
    <w:bookmarkEnd w:id="2118"/>
    <w:bookmarkStart w:id="2119" w:name="sec-linear-discriminant-analysis"/>
    <w:p>
      <w:pPr>
        <w:pStyle w:val="Heading2"/>
      </w:pPr>
      <w:r>
        <w:t xml:space="preserve">34.2 线性判别分析</w:t>
      </w:r>
    </w:p>
    <w:p>
      <w:pPr>
        <w:pStyle w:val="SourceCode"/>
      </w:pPr>
      <w:r>
        <w:rPr>
          <w:rStyle w:val="FunctionTok"/>
        </w:rPr>
        <w:t xml:space="preserve">library</w:t>
      </w:r>
      <w:r>
        <w:rPr>
          <w:rStyle w:val="NormalTok"/>
        </w:rPr>
        <w:t xml:space="preserve">(MASS)</w:t>
      </w:r>
      <w:r>
        <w:br/>
      </w:r>
      <w:r>
        <w:rPr>
          <w:rStyle w:val="CommentTok"/>
        </w:rPr>
        <w:t xml:space="preserve"># lda</w:t>
      </w:r>
      <w:r>
        <w:br/>
      </w:r>
      <w:r>
        <w:rPr>
          <w:rStyle w:val="NormalTok"/>
        </w:rPr>
        <w:t xml:space="preserve">iris_lda </w:t>
      </w:r>
      <w:r>
        <w:rPr>
          <w:rStyle w:val="OtherTok"/>
        </w:rPr>
        <w:t xml:space="preserve">&lt;-</w:t>
      </w:r>
      <w:r>
        <w:rPr>
          <w:rStyle w:val="NormalTok"/>
        </w:rPr>
        <w:t xml:space="preserve"> </w:t>
      </w:r>
      <w:r>
        <w:rPr>
          <w:rStyle w:val="FunctionTok"/>
        </w:rPr>
        <w:t xml:space="preserve">lda</w:t>
      </w:r>
      <w:r>
        <w:rPr>
          <w:rStyle w:val="NormalTok"/>
        </w:rPr>
        <w:t xml:space="preserve">(Species </w:t>
      </w:r>
      <w:r>
        <w:rPr>
          <w:rStyle w:val="SpecialCharTok"/>
        </w:rPr>
        <w:t xml:space="preserve">~</w:t>
      </w:r>
      <w:r>
        <w:rPr>
          <w:rStyle w:val="NormalTok"/>
        </w:rPr>
        <w:t xml:space="preserve"> ., </w:t>
      </w:r>
      <w:r>
        <w:rPr>
          <w:rStyle w:val="AttributeTok"/>
        </w:rPr>
        <w:t xml:space="preserve">data=</w:t>
      </w:r>
      <w:r>
        <w:rPr>
          <w:rStyle w:val="NormalTok"/>
        </w:rPr>
        <w:t xml:space="preserve">iris)</w:t>
      </w:r>
      <w:r>
        <w:br/>
      </w:r>
      <w:r>
        <w:rPr>
          <w:rStyle w:val="NormalTok"/>
        </w:rPr>
        <w:t xml:space="preserve">iris_lda</w:t>
      </w:r>
    </w:p>
    <w:p>
      <w:pPr>
        <w:pStyle w:val="SourceCode"/>
      </w:pPr>
      <w:r>
        <w:rPr>
          <w:rStyle w:val="VerbatimChar"/>
        </w:rPr>
        <w:t xml:space="preserve">Call:</w:t>
      </w:r>
      <w:r>
        <w:br/>
      </w:r>
      <w:r>
        <w:rPr>
          <w:rStyle w:val="VerbatimChar"/>
        </w:rPr>
        <w:t xml:space="preserve">lda(Species ~ ., data = iris)</w:t>
      </w:r>
      <w:r>
        <w:br/>
      </w:r>
      <w:r>
        <w:br/>
      </w:r>
      <w:r>
        <w:rPr>
          <w:rStyle w:val="VerbatimChar"/>
        </w:rPr>
        <w:t xml:space="preserve">Prior probabilities of groups:</w:t>
      </w:r>
      <w:r>
        <w:br/>
      </w:r>
      <w:r>
        <w:rPr>
          <w:rStyle w:val="VerbatimChar"/>
        </w:rPr>
        <w:t xml:space="preserve">    setosa versicolor  virginica </w:t>
      </w:r>
      <w:r>
        <w:br/>
      </w:r>
      <w:r>
        <w:rPr>
          <w:rStyle w:val="VerbatimChar"/>
        </w:rPr>
        <w:t xml:space="preserve"> 0.3333333  0.3333333  0.3333333 </w:t>
      </w:r>
      <w:r>
        <w:br/>
      </w:r>
      <w:r>
        <w:br/>
      </w:r>
      <w:r>
        <w:rPr>
          <w:rStyle w:val="VerbatimChar"/>
        </w:rPr>
        <w:t xml:space="preserve">Group means:</w:t>
      </w:r>
      <w:r>
        <w:br/>
      </w:r>
      <w:r>
        <w:rPr>
          <w:rStyle w:val="VerbatimChar"/>
        </w:rPr>
        <w:t xml:space="preserve">           Sepal.Length Sepal.Width Petal.Length Petal.Width</w:t>
      </w:r>
      <w:r>
        <w:br/>
      </w:r>
      <w:r>
        <w:rPr>
          <w:rStyle w:val="VerbatimChar"/>
        </w:rPr>
        <w:t xml:space="preserve">setosa            5.006       3.428        1.462       0.246</w:t>
      </w:r>
      <w:r>
        <w:br/>
      </w:r>
      <w:r>
        <w:rPr>
          <w:rStyle w:val="VerbatimChar"/>
        </w:rPr>
        <w:t xml:space="preserve">versicolor        5.936       2.770        4.260       1.326</w:t>
      </w:r>
      <w:r>
        <w:br/>
      </w:r>
      <w:r>
        <w:rPr>
          <w:rStyle w:val="VerbatimChar"/>
        </w:rPr>
        <w:t xml:space="preserve">virginica         6.588       2.974        5.552       2.026</w:t>
      </w:r>
      <w:r>
        <w:br/>
      </w:r>
      <w:r>
        <w:br/>
      </w:r>
      <w:r>
        <w:rPr>
          <w:rStyle w:val="VerbatimChar"/>
        </w:rPr>
        <w:t xml:space="preserve">Coefficients of linear discriminants:</w:t>
      </w:r>
      <w:r>
        <w:br/>
      </w:r>
      <w:r>
        <w:rPr>
          <w:rStyle w:val="VerbatimChar"/>
        </w:rPr>
        <w:t xml:space="preserve">                    LD1         LD2</w:t>
      </w:r>
      <w:r>
        <w:br/>
      </w:r>
      <w:r>
        <w:rPr>
          <w:rStyle w:val="VerbatimChar"/>
        </w:rPr>
        <w:t xml:space="preserve">Sepal.Length  0.8293776 -0.02410215</w:t>
      </w:r>
      <w:r>
        <w:br/>
      </w:r>
      <w:r>
        <w:rPr>
          <w:rStyle w:val="VerbatimChar"/>
        </w:rPr>
        <w:t xml:space="preserve">Sepal.Width   1.5344731 -2.16452123</w:t>
      </w:r>
      <w:r>
        <w:br/>
      </w:r>
      <w:r>
        <w:rPr>
          <w:rStyle w:val="VerbatimChar"/>
        </w:rPr>
        <w:t xml:space="preserve">Petal.Length -2.2012117  0.93192121</w:t>
      </w:r>
      <w:r>
        <w:br/>
      </w:r>
      <w:r>
        <w:rPr>
          <w:rStyle w:val="VerbatimChar"/>
        </w:rPr>
        <w:t xml:space="preserve">Petal.Width  -2.8104603 -2.83918785</w:t>
      </w:r>
      <w:r>
        <w:br/>
      </w:r>
      <w:r>
        <w:br/>
      </w:r>
      <w:r>
        <w:rPr>
          <w:rStyle w:val="VerbatimChar"/>
        </w:rPr>
        <w:t xml:space="preserve">Proportion of trace:</w:t>
      </w:r>
      <w:r>
        <w:br/>
      </w:r>
      <w:r>
        <w:rPr>
          <w:rStyle w:val="VerbatimChar"/>
        </w:rPr>
        <w:t xml:space="preserve">   LD1    LD2 </w:t>
      </w:r>
      <w:r>
        <w:br/>
      </w:r>
      <w:r>
        <w:rPr>
          <w:rStyle w:val="VerbatimChar"/>
        </w:rPr>
        <w:t xml:space="preserve">0.9912 0.0088 </w:t>
      </w:r>
    </w:p>
    <w:p>
      <w:pPr>
        <w:pStyle w:val="SourceCode"/>
      </w:pPr>
      <w:r>
        <w:rPr>
          <w:rStyle w:val="CommentTok"/>
        </w:rPr>
        <w:t xml:space="preserve"># 预测</w:t>
      </w:r>
      <w:r>
        <w:br/>
      </w:r>
      <w:r>
        <w:rPr>
          <w:rStyle w:val="NormalTok"/>
        </w:rPr>
        <w:t xml:space="preserve">iris_lda_pred </w:t>
      </w:r>
      <w:r>
        <w:rPr>
          <w:rStyle w:val="OtherTok"/>
        </w:rPr>
        <w:t xml:space="preserve">&lt;-</w:t>
      </w:r>
      <w:r>
        <w:rPr>
          <w:rStyle w:val="NormalTok"/>
        </w:rPr>
        <w:t xml:space="preserve"> </w:t>
      </w:r>
      <w:r>
        <w:rPr>
          <w:rStyle w:val="FunctionTok"/>
        </w:rPr>
        <w:t xml:space="preserve">predict</w:t>
      </w:r>
      <w:r>
        <w:rPr>
          <w:rStyle w:val="NormalTok"/>
        </w:rPr>
        <w:t xml:space="preserve">(iris_lda, iris[, </w:t>
      </w:r>
      <w:r>
        <w:rPr>
          <w:rStyle w:val="SpecialCharTok"/>
        </w:rPr>
        <w:t xml:space="preserve">-</w:t>
      </w:r>
      <w:r>
        <w:rPr>
          <w:rStyle w:val="DecValTok"/>
        </w:rPr>
        <w:t xml:space="preserve">5</w:t>
      </w:r>
      <w:r>
        <w:rPr>
          <w:rStyle w:val="NormalTok"/>
        </w:rPr>
        <w:t xml:space="preserve">])</w:t>
      </w:r>
      <w:r>
        <w:rPr>
          <w:rStyle w:val="SpecialCharTok"/>
        </w:rPr>
        <w:t xml:space="preserve">$</w:t>
      </w:r>
      <w:r>
        <w:rPr>
          <w:rStyle w:val="NormalTok"/>
        </w:rPr>
        <w:t xml:space="preserve">class</w:t>
      </w:r>
    </w:p>
    <w:p>
      <w:pPr>
        <w:pStyle w:val="SourceCode"/>
      </w:pPr>
      <w:r>
        <w:rPr>
          <w:rStyle w:val="CommentTok"/>
        </w:rPr>
        <w:t xml:space="preserve"># 预测结果</w:t>
      </w:r>
      <w:r>
        <w:br/>
      </w:r>
      <w:r>
        <w:rPr>
          <w:rStyle w:val="FunctionTok"/>
        </w:rPr>
        <w:t xml:space="preserve">table</w:t>
      </w:r>
      <w:r>
        <w:rPr>
          <w:rStyle w:val="NormalTok"/>
        </w:rPr>
        <w:t xml:space="preserve">(iris_lda_pred,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iris_lda_pred setosa versicolor virginica</w:t>
      </w:r>
      <w:r>
        <w:br/>
      </w:r>
      <w:r>
        <w:rPr>
          <w:rStyle w:val="VerbatimChar"/>
        </w:rPr>
        <w:t xml:space="preserve">   setosa         50          0         0</w:t>
      </w:r>
      <w:r>
        <w:br/>
      </w:r>
      <w:r>
        <w:rPr>
          <w:rStyle w:val="VerbatimChar"/>
        </w:rPr>
        <w:t xml:space="preserve">   versicolor      0         48         1</w:t>
      </w:r>
      <w:r>
        <w:br/>
      </w:r>
      <w:r>
        <w:rPr>
          <w:rStyle w:val="VerbatimChar"/>
        </w:rPr>
        <w:t xml:space="preserve">   virginica       0          2        49</w:t>
      </w:r>
    </w:p>
    <w:bookmarkEnd w:id="2119"/>
    <w:bookmarkStart w:id="2120" w:name="sec-quadratic-discriminant-analysis"/>
    <w:p>
      <w:pPr>
        <w:pStyle w:val="Heading2"/>
      </w:pPr>
      <w:r>
        <w:t xml:space="preserve">34.3 二次判别分析</w:t>
      </w:r>
    </w:p>
    <w:p>
      <w:pPr>
        <w:pStyle w:val="SourceCode"/>
      </w:pPr>
      <w:r>
        <w:rPr>
          <w:rStyle w:val="CommentTok"/>
        </w:rPr>
        <w:t xml:space="preserve"># Quadratic Discriminant Analysis 二次判别分析</w:t>
      </w:r>
      <w:r>
        <w:br/>
      </w:r>
      <w:r>
        <w:rPr>
          <w:rStyle w:val="NormalTok"/>
        </w:rPr>
        <w:t xml:space="preserve">iris_qda </w:t>
      </w:r>
      <w:r>
        <w:rPr>
          <w:rStyle w:val="OtherTok"/>
        </w:rPr>
        <w:t xml:space="preserve">&lt;-</w:t>
      </w:r>
      <w:r>
        <w:rPr>
          <w:rStyle w:val="NormalTok"/>
        </w:rPr>
        <w:t xml:space="preserve"> </w:t>
      </w:r>
      <w:r>
        <w:rPr>
          <w:rStyle w:val="FunctionTok"/>
        </w:rPr>
        <w:t xml:space="preserve">qda</w:t>
      </w:r>
      <w:r>
        <w:rPr>
          <w:rStyle w:val="NormalTok"/>
        </w:rPr>
        <w:t xml:space="preserve">(Species </w:t>
      </w:r>
      <w:r>
        <w:rPr>
          <w:rStyle w:val="SpecialCharTok"/>
        </w:rPr>
        <w:t xml:space="preserve">~</w:t>
      </w:r>
      <w:r>
        <w:rPr>
          <w:rStyle w:val="NormalTok"/>
        </w:rPr>
        <w:t xml:space="preserve"> ., </w:t>
      </w:r>
      <w:r>
        <w:rPr>
          <w:rStyle w:val="AttributeTok"/>
        </w:rPr>
        <w:t xml:space="preserve">data=</w:t>
      </w:r>
      <w:r>
        <w:rPr>
          <w:rStyle w:val="NormalTok"/>
        </w:rPr>
        <w:t xml:space="preserve">iris)</w:t>
      </w:r>
      <w:r>
        <w:br/>
      </w:r>
      <w:r>
        <w:rPr>
          <w:rStyle w:val="NormalTok"/>
        </w:rPr>
        <w:t xml:space="preserve">iris_qda</w:t>
      </w:r>
    </w:p>
    <w:p>
      <w:pPr>
        <w:pStyle w:val="SourceCode"/>
      </w:pPr>
      <w:r>
        <w:rPr>
          <w:rStyle w:val="VerbatimChar"/>
        </w:rPr>
        <w:t xml:space="preserve">Call:</w:t>
      </w:r>
      <w:r>
        <w:br/>
      </w:r>
      <w:r>
        <w:rPr>
          <w:rStyle w:val="VerbatimChar"/>
        </w:rPr>
        <w:t xml:space="preserve">qda(Species ~ ., data = iris)</w:t>
      </w:r>
      <w:r>
        <w:br/>
      </w:r>
      <w:r>
        <w:br/>
      </w:r>
      <w:r>
        <w:rPr>
          <w:rStyle w:val="VerbatimChar"/>
        </w:rPr>
        <w:t xml:space="preserve">Prior probabilities of groups:</w:t>
      </w:r>
      <w:r>
        <w:br/>
      </w:r>
      <w:r>
        <w:rPr>
          <w:rStyle w:val="VerbatimChar"/>
        </w:rPr>
        <w:t xml:space="preserve">    setosa versicolor  virginica </w:t>
      </w:r>
      <w:r>
        <w:br/>
      </w:r>
      <w:r>
        <w:rPr>
          <w:rStyle w:val="VerbatimChar"/>
        </w:rPr>
        <w:t xml:space="preserve"> 0.3333333  0.3333333  0.3333333 </w:t>
      </w:r>
      <w:r>
        <w:br/>
      </w:r>
      <w:r>
        <w:br/>
      </w:r>
      <w:r>
        <w:rPr>
          <w:rStyle w:val="VerbatimChar"/>
        </w:rPr>
        <w:t xml:space="preserve">Group means:</w:t>
      </w:r>
      <w:r>
        <w:br/>
      </w:r>
      <w:r>
        <w:rPr>
          <w:rStyle w:val="VerbatimChar"/>
        </w:rPr>
        <w:t xml:space="preserve">           Sepal.Length Sepal.Width Petal.Length Petal.Width</w:t>
      </w:r>
      <w:r>
        <w:br/>
      </w:r>
      <w:r>
        <w:rPr>
          <w:rStyle w:val="VerbatimChar"/>
        </w:rPr>
        <w:t xml:space="preserve">setosa            5.006       3.428        1.462       0.246</w:t>
      </w:r>
      <w:r>
        <w:br/>
      </w:r>
      <w:r>
        <w:rPr>
          <w:rStyle w:val="VerbatimChar"/>
        </w:rPr>
        <w:t xml:space="preserve">versicolor        5.936       2.770        4.260       1.326</w:t>
      </w:r>
      <w:r>
        <w:br/>
      </w:r>
      <w:r>
        <w:rPr>
          <w:rStyle w:val="VerbatimChar"/>
        </w:rPr>
        <w:t xml:space="preserve">virginica         6.588       2.974        5.552       2.026</w:t>
      </w:r>
    </w:p>
    <w:p>
      <w:pPr>
        <w:pStyle w:val="SourceCode"/>
      </w:pPr>
      <w:r>
        <w:rPr>
          <w:rStyle w:val="CommentTok"/>
        </w:rPr>
        <w:t xml:space="preserve"># 预测</w:t>
      </w:r>
      <w:r>
        <w:br/>
      </w:r>
      <w:r>
        <w:rPr>
          <w:rStyle w:val="NormalTok"/>
        </w:rPr>
        <w:t xml:space="preserve">iris_qda_pred </w:t>
      </w:r>
      <w:r>
        <w:rPr>
          <w:rStyle w:val="OtherTok"/>
        </w:rPr>
        <w:t xml:space="preserve">&lt;-</w:t>
      </w:r>
      <w:r>
        <w:rPr>
          <w:rStyle w:val="NormalTok"/>
        </w:rPr>
        <w:t xml:space="preserve"> </w:t>
      </w:r>
      <w:r>
        <w:rPr>
          <w:rStyle w:val="FunctionTok"/>
        </w:rPr>
        <w:t xml:space="preserve">predict</w:t>
      </w:r>
      <w:r>
        <w:rPr>
          <w:rStyle w:val="NormalTok"/>
        </w:rPr>
        <w:t xml:space="preserve">(iris_qda, iris[, </w:t>
      </w:r>
      <w:r>
        <w:rPr>
          <w:rStyle w:val="SpecialCharTok"/>
        </w:rPr>
        <w:t xml:space="preserve">-</w:t>
      </w:r>
      <w:r>
        <w:rPr>
          <w:rStyle w:val="DecValTok"/>
        </w:rPr>
        <w:t xml:space="preserve">5</w:t>
      </w:r>
      <w:r>
        <w:rPr>
          <w:rStyle w:val="NormalTok"/>
        </w:rPr>
        <w:t xml:space="preserve">])</w:t>
      </w:r>
      <w:r>
        <w:rPr>
          <w:rStyle w:val="SpecialCharTok"/>
        </w:rPr>
        <w:t xml:space="preserve">$</w:t>
      </w:r>
      <w:r>
        <w:rPr>
          <w:rStyle w:val="NormalTok"/>
        </w:rPr>
        <w:t xml:space="preserve">class</w:t>
      </w:r>
    </w:p>
    <w:p>
      <w:pPr>
        <w:pStyle w:val="SourceCode"/>
      </w:pPr>
      <w:r>
        <w:rPr>
          <w:rStyle w:val="CommentTok"/>
        </w:rPr>
        <w:t xml:space="preserve"># 预测结果</w:t>
      </w:r>
      <w:r>
        <w:br/>
      </w:r>
      <w:r>
        <w:rPr>
          <w:rStyle w:val="FunctionTok"/>
        </w:rPr>
        <w:t xml:space="preserve">table</w:t>
      </w:r>
      <w:r>
        <w:rPr>
          <w:rStyle w:val="NormalTok"/>
        </w:rPr>
        <w:t xml:space="preserve">(iris_qda_pred,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iris_qda_pred setosa versicolor virginica</w:t>
      </w:r>
      <w:r>
        <w:br/>
      </w:r>
      <w:r>
        <w:rPr>
          <w:rStyle w:val="VerbatimChar"/>
        </w:rPr>
        <w:t xml:space="preserve">   setosa         50          0         0</w:t>
      </w:r>
      <w:r>
        <w:br/>
      </w:r>
      <w:r>
        <w:rPr>
          <w:rStyle w:val="VerbatimChar"/>
        </w:rPr>
        <w:t xml:space="preserve">   versicolor      0         48         1</w:t>
      </w:r>
      <w:r>
        <w:br/>
      </w:r>
      <w:r>
        <w:rPr>
          <w:rStyle w:val="VerbatimChar"/>
        </w:rPr>
        <w:t xml:space="preserve">   virginica       0          2        49</w:t>
      </w:r>
    </w:p>
    <w:bookmarkEnd w:id="2120"/>
    <w:bookmarkStart w:id="2121" w:name="sec-naive-bayes"/>
    <w:p>
      <w:pPr>
        <w:pStyle w:val="Heading2"/>
      </w:pPr>
      <w:r>
        <w:t xml:space="preserve">34.4 朴素贝叶斯</w:t>
      </w:r>
    </w:p>
    <w:p>
      <w:pPr>
        <w:pStyle w:val="SourceCode"/>
      </w:pPr>
      <w:r>
        <w:rPr>
          <w:rStyle w:val="FunctionTok"/>
        </w:rPr>
        <w:t xml:space="preserve">library</w:t>
      </w:r>
      <w:r>
        <w:rPr>
          <w:rStyle w:val="NormalTok"/>
        </w:rPr>
        <w:t xml:space="preserve">(e1071) </w:t>
      </w:r>
      <w:r>
        <w:rPr>
          <w:rStyle w:val="CommentTok"/>
        </w:rPr>
        <w:t xml:space="preserve"># 朴素贝叶斯</w:t>
      </w:r>
      <w:r>
        <w:br/>
      </w:r>
      <w:r>
        <w:rPr>
          <w:rStyle w:val="NormalTok"/>
        </w:rPr>
        <w:t xml:space="preserve">iris_nb </w:t>
      </w:r>
      <w:r>
        <w:rPr>
          <w:rStyle w:val="OtherTok"/>
        </w:rPr>
        <w:t xml:space="preserve">&lt;-</w:t>
      </w:r>
      <w:r>
        <w:rPr>
          <w:rStyle w:val="NormalTok"/>
        </w:rPr>
        <w:t xml:space="preserve"> </w:t>
      </w:r>
      <w:r>
        <w:rPr>
          <w:rStyle w:val="FunctionTok"/>
        </w:rPr>
        <w:t xml:space="preserve">naiveBayes</w:t>
      </w:r>
      <w:r>
        <w:rPr>
          <w:rStyle w:val="NormalTok"/>
        </w:rPr>
        <w:t xml:space="preserve">(Species </w:t>
      </w:r>
      <w:r>
        <w:rPr>
          <w:rStyle w:val="SpecialCharTok"/>
        </w:rPr>
        <w:t xml:space="preserve">~</w:t>
      </w:r>
      <w:r>
        <w:rPr>
          <w:rStyle w:val="NormalTok"/>
        </w:rPr>
        <w:t xml:space="preserve"> ., </w:t>
      </w:r>
      <w:r>
        <w:rPr>
          <w:rStyle w:val="AttributeTok"/>
        </w:rPr>
        <w:t xml:space="preserve">data =</w:t>
      </w:r>
      <w:r>
        <w:rPr>
          <w:rStyle w:val="NormalTok"/>
        </w:rPr>
        <w:t xml:space="preserve"> iris)</w:t>
      </w:r>
      <w:r>
        <w:br/>
      </w:r>
      <w:r>
        <w:rPr>
          <w:rStyle w:val="NormalTok"/>
        </w:rPr>
        <w:t xml:space="preserve">iris_nb</w:t>
      </w:r>
    </w:p>
    <w:p>
      <w:pPr>
        <w:pStyle w:val="SourceCode"/>
      </w:pPr>
      <w:r>
        <w:br/>
      </w:r>
      <w:r>
        <w:rPr>
          <w:rStyle w:val="VerbatimChar"/>
        </w:rPr>
        <w:t xml:space="preserve">Naive Bayes Classifier for Discrete Predictors</w:t>
      </w:r>
      <w:r>
        <w:br/>
      </w:r>
      <w:r>
        <w:br/>
      </w:r>
      <w:r>
        <w:rPr>
          <w:rStyle w:val="VerbatimChar"/>
        </w:rPr>
        <w:t xml:space="preserve">Call:</w:t>
      </w:r>
      <w:r>
        <w:br/>
      </w:r>
      <w:r>
        <w:rPr>
          <w:rStyle w:val="VerbatimChar"/>
        </w:rPr>
        <w:t xml:space="preserve">naiveBayes.default(x = X, y = Y, laplace = laplace)</w:t>
      </w:r>
      <w:r>
        <w:br/>
      </w:r>
      <w:r>
        <w:br/>
      </w:r>
      <w:r>
        <w:rPr>
          <w:rStyle w:val="VerbatimChar"/>
        </w:rPr>
        <w:t xml:space="preserve">A-priori probabilities:</w:t>
      </w:r>
      <w:r>
        <w:br/>
      </w:r>
      <w:r>
        <w:rPr>
          <w:rStyle w:val="VerbatimChar"/>
        </w:rPr>
        <w:t xml:space="preserve">Y</w:t>
      </w:r>
      <w:r>
        <w:br/>
      </w:r>
      <w:r>
        <w:rPr>
          <w:rStyle w:val="VerbatimChar"/>
        </w:rPr>
        <w:t xml:space="preserve">    setosa versicolor  virginica </w:t>
      </w:r>
      <w:r>
        <w:br/>
      </w:r>
      <w:r>
        <w:rPr>
          <w:rStyle w:val="VerbatimChar"/>
        </w:rPr>
        <w:t xml:space="preserve"> 0.3333333  0.3333333  0.3333333 </w:t>
      </w:r>
      <w:r>
        <w:br/>
      </w:r>
      <w:r>
        <w:br/>
      </w:r>
      <w:r>
        <w:rPr>
          <w:rStyle w:val="VerbatimChar"/>
        </w:rPr>
        <w:t xml:space="preserve">Conditional probabilities:</w:t>
      </w:r>
      <w:r>
        <w:br/>
      </w:r>
      <w:r>
        <w:rPr>
          <w:rStyle w:val="VerbatimChar"/>
        </w:rPr>
        <w:t xml:space="preserve">            Sepal.Length</w:t>
      </w:r>
      <w:r>
        <w:br/>
      </w:r>
      <w:r>
        <w:rPr>
          <w:rStyle w:val="VerbatimChar"/>
        </w:rPr>
        <w:t xml:space="preserve">Y             [,1]      [,2]</w:t>
      </w:r>
      <w:r>
        <w:br/>
      </w:r>
      <w:r>
        <w:rPr>
          <w:rStyle w:val="VerbatimChar"/>
        </w:rPr>
        <w:t xml:space="preserve">  setosa     5.006 0.3524897</w:t>
      </w:r>
      <w:r>
        <w:br/>
      </w:r>
      <w:r>
        <w:rPr>
          <w:rStyle w:val="VerbatimChar"/>
        </w:rPr>
        <w:t xml:space="preserve">  versicolor 5.936 0.5161711</w:t>
      </w:r>
      <w:r>
        <w:br/>
      </w:r>
      <w:r>
        <w:rPr>
          <w:rStyle w:val="VerbatimChar"/>
        </w:rPr>
        <w:t xml:space="preserve">  virginica  6.588 0.6358796</w:t>
      </w:r>
      <w:r>
        <w:br/>
      </w:r>
      <w:r>
        <w:br/>
      </w:r>
      <w:r>
        <w:rPr>
          <w:rStyle w:val="VerbatimChar"/>
        </w:rPr>
        <w:t xml:space="preserve">            Sepal.Width</w:t>
      </w:r>
      <w:r>
        <w:br/>
      </w:r>
      <w:r>
        <w:rPr>
          <w:rStyle w:val="VerbatimChar"/>
        </w:rPr>
        <w:t xml:space="preserve">Y             [,1]      [,2]</w:t>
      </w:r>
      <w:r>
        <w:br/>
      </w:r>
      <w:r>
        <w:rPr>
          <w:rStyle w:val="VerbatimChar"/>
        </w:rPr>
        <w:t xml:space="preserve">  setosa     3.428 0.3790644</w:t>
      </w:r>
      <w:r>
        <w:br/>
      </w:r>
      <w:r>
        <w:rPr>
          <w:rStyle w:val="VerbatimChar"/>
        </w:rPr>
        <w:t xml:space="preserve">  versicolor 2.770 0.3137983</w:t>
      </w:r>
      <w:r>
        <w:br/>
      </w:r>
      <w:r>
        <w:rPr>
          <w:rStyle w:val="VerbatimChar"/>
        </w:rPr>
        <w:t xml:space="preserve">  virginica  2.974 0.3224966</w:t>
      </w:r>
      <w:r>
        <w:br/>
      </w:r>
      <w:r>
        <w:br/>
      </w:r>
      <w:r>
        <w:rPr>
          <w:rStyle w:val="VerbatimChar"/>
        </w:rPr>
        <w:t xml:space="preserve">            Petal.Length</w:t>
      </w:r>
      <w:r>
        <w:br/>
      </w:r>
      <w:r>
        <w:rPr>
          <w:rStyle w:val="VerbatimChar"/>
        </w:rPr>
        <w:t xml:space="preserve">Y             [,1]      [,2]</w:t>
      </w:r>
      <w:r>
        <w:br/>
      </w:r>
      <w:r>
        <w:rPr>
          <w:rStyle w:val="VerbatimChar"/>
        </w:rPr>
        <w:t xml:space="preserve">  setosa     1.462 0.1736640</w:t>
      </w:r>
      <w:r>
        <w:br/>
      </w:r>
      <w:r>
        <w:rPr>
          <w:rStyle w:val="VerbatimChar"/>
        </w:rPr>
        <w:t xml:space="preserve">  versicolor 4.260 0.4699110</w:t>
      </w:r>
      <w:r>
        <w:br/>
      </w:r>
      <w:r>
        <w:rPr>
          <w:rStyle w:val="VerbatimChar"/>
        </w:rPr>
        <w:t xml:space="preserve">  virginica  5.552 0.5518947</w:t>
      </w:r>
      <w:r>
        <w:br/>
      </w:r>
      <w:r>
        <w:br/>
      </w:r>
      <w:r>
        <w:rPr>
          <w:rStyle w:val="VerbatimChar"/>
        </w:rPr>
        <w:t xml:space="preserve">            Petal.Width</w:t>
      </w:r>
      <w:r>
        <w:br/>
      </w:r>
      <w:r>
        <w:rPr>
          <w:rStyle w:val="VerbatimChar"/>
        </w:rPr>
        <w:t xml:space="preserve">Y             [,1]      [,2]</w:t>
      </w:r>
      <w:r>
        <w:br/>
      </w:r>
      <w:r>
        <w:rPr>
          <w:rStyle w:val="VerbatimChar"/>
        </w:rPr>
        <w:t xml:space="preserve">  setosa     0.246 0.1053856</w:t>
      </w:r>
      <w:r>
        <w:br/>
      </w:r>
      <w:r>
        <w:rPr>
          <w:rStyle w:val="VerbatimChar"/>
        </w:rPr>
        <w:t xml:space="preserve">  versicolor 1.326 0.1977527</w:t>
      </w:r>
      <w:r>
        <w:br/>
      </w:r>
      <w:r>
        <w:rPr>
          <w:rStyle w:val="VerbatimChar"/>
        </w:rPr>
        <w:t xml:space="preserve">  virginica  2.026 0.2746501</w:t>
      </w:r>
    </w:p>
    <w:p>
      <w:pPr>
        <w:pStyle w:val="SourceCode"/>
      </w:pPr>
      <w:r>
        <w:rPr>
          <w:rStyle w:val="CommentTok"/>
        </w:rPr>
        <w:t xml:space="preserve"># 预测</w:t>
      </w:r>
      <w:r>
        <w:br/>
      </w:r>
      <w:r>
        <w:rPr>
          <w:rStyle w:val="NormalTok"/>
        </w:rPr>
        <w:t xml:space="preserve">iris_nb_pred </w:t>
      </w:r>
      <w:r>
        <w:rPr>
          <w:rStyle w:val="OtherTok"/>
        </w:rPr>
        <w:t xml:space="preserve">&lt;-</w:t>
      </w:r>
      <w:r>
        <w:rPr>
          <w:rStyle w:val="NormalTok"/>
        </w:rPr>
        <w:t xml:space="preserve"> </w:t>
      </w:r>
      <w:r>
        <w:rPr>
          <w:rStyle w:val="FunctionTok"/>
        </w:rPr>
        <w:t xml:space="preserve">predict</w:t>
      </w:r>
      <w:r>
        <w:rPr>
          <w:rStyle w:val="NormalTok"/>
        </w:rPr>
        <w:t xml:space="preserve">(iris_nb, </w:t>
      </w:r>
      <w:r>
        <w:rPr>
          <w:rStyle w:val="AttributeTok"/>
        </w:rPr>
        <w:t xml:space="preserve">newdata =</w:t>
      </w:r>
      <w:r>
        <w:rPr>
          <w:rStyle w:val="NormalTok"/>
        </w:rPr>
        <w:t xml:space="preserve"> iris, </w:t>
      </w:r>
      <w:r>
        <w:rPr>
          <w:rStyle w:val="AttributeTok"/>
        </w:rPr>
        <w:t xml:space="preserve">type =</w:t>
      </w:r>
      <w:r>
        <w:rPr>
          <w:rStyle w:val="NormalTok"/>
        </w:rPr>
        <w:t xml:space="preserve"> </w:t>
      </w:r>
      <w:r>
        <w:rPr>
          <w:rStyle w:val="StringTok"/>
        </w:rPr>
        <w:t xml:space="preserve">"class"</w:t>
      </w:r>
      <w:r>
        <w:rPr>
          <w:rStyle w:val="NormalTok"/>
        </w:rPr>
        <w:t xml:space="preserve">)</w:t>
      </w:r>
      <w:r>
        <w:br/>
      </w:r>
      <w:r>
        <w:rPr>
          <w:rStyle w:val="CommentTok"/>
        </w:rPr>
        <w:t xml:space="preserve"># 预测结果</w:t>
      </w:r>
      <w:r>
        <w:br/>
      </w:r>
      <w:r>
        <w:rPr>
          <w:rStyle w:val="FunctionTok"/>
        </w:rPr>
        <w:t xml:space="preserve">table</w:t>
      </w:r>
      <w:r>
        <w:rPr>
          <w:rStyle w:val="NormalTok"/>
        </w:rPr>
        <w:t xml:space="preserve">(iris_nb_pred,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iris_nb_pred setosa versicolor virginica</w:t>
      </w:r>
      <w:r>
        <w:br/>
      </w:r>
      <w:r>
        <w:rPr>
          <w:rStyle w:val="VerbatimChar"/>
        </w:rPr>
        <w:t xml:space="preserve">  setosa         50          0         0</w:t>
      </w:r>
      <w:r>
        <w:br/>
      </w:r>
      <w:r>
        <w:rPr>
          <w:rStyle w:val="VerbatimChar"/>
        </w:rPr>
        <w:t xml:space="preserve">  versicolor      0         47         3</w:t>
      </w:r>
      <w:r>
        <w:br/>
      </w:r>
      <w:r>
        <w:rPr>
          <w:rStyle w:val="VerbatimChar"/>
        </w:rPr>
        <w:t xml:space="preserve">  virginica       0          3        47</w:t>
      </w:r>
    </w:p>
    <w:bookmarkEnd w:id="2121"/>
    <w:bookmarkStart w:id="2122" w:name="sec-support-vector-machines"/>
    <w:p>
      <w:pPr>
        <w:pStyle w:val="Heading2"/>
      </w:pPr>
      <w:r>
        <w:t xml:space="preserve">34.5 支持向量机</w:t>
      </w:r>
    </w:p>
    <w:p>
      <w:pPr>
        <w:pStyle w:val="FirstParagraph"/>
      </w:pPr>
      <w:r>
        <w:rPr>
          <w:bCs/>
          <w:b/>
        </w:rPr>
        <w:t xml:space="preserve">e1071</w:t>
      </w:r>
      <w:r>
        <w:t xml:space="preserve"> </w:t>
      </w:r>
      <w:r>
        <w:t xml:space="preserve">包也提供支持向量机</w:t>
      </w:r>
    </w:p>
    <w:p>
      <w:pPr>
        <w:pStyle w:val="SourceCode"/>
      </w:pPr>
      <w:r>
        <w:rPr>
          <w:rStyle w:val="CommentTok"/>
        </w:rPr>
        <w:t xml:space="preserve"># e1071</w:t>
      </w:r>
      <w:r>
        <w:br/>
      </w:r>
      <w:r>
        <w:rPr>
          <w:rStyle w:val="NormalTok"/>
        </w:rPr>
        <w:t xml:space="preserve">iris_svm </w:t>
      </w:r>
      <w:r>
        <w:rPr>
          <w:rStyle w:val="OtherTok"/>
        </w:rPr>
        <w:t xml:space="preserve">&lt;-</w:t>
      </w:r>
      <w:r>
        <w:rPr>
          <w:rStyle w:val="NormalTok"/>
        </w:rPr>
        <w:t xml:space="preserve"> </w:t>
      </w:r>
      <w:r>
        <w:rPr>
          <w:rStyle w:val="FunctionTok"/>
        </w:rPr>
        <w:t xml:space="preserve">svm</w:t>
      </w:r>
      <w:r>
        <w:rPr>
          <w:rStyle w:val="NormalTok"/>
        </w:rPr>
        <w:t xml:space="preserve">(Species </w:t>
      </w:r>
      <w:r>
        <w:rPr>
          <w:rStyle w:val="SpecialCharTok"/>
        </w:rPr>
        <w:t xml:space="preserve">~</w:t>
      </w:r>
      <w:r>
        <w:rPr>
          <w:rStyle w:val="NormalTok"/>
        </w:rPr>
        <w:t xml:space="preserve"> ., </w:t>
      </w:r>
      <w:r>
        <w:rPr>
          <w:rStyle w:val="AttributeTok"/>
        </w:rPr>
        <w:t xml:space="preserve">data =</w:t>
      </w:r>
      <w:r>
        <w:rPr>
          <w:rStyle w:val="NormalTok"/>
        </w:rPr>
        <w:t xml:space="preserve"> iris)</w:t>
      </w:r>
      <w:r>
        <w:br/>
      </w:r>
      <w:r>
        <w:rPr>
          <w:rStyle w:val="NormalTok"/>
        </w:rPr>
        <w:t xml:space="preserve">iris_svm</w:t>
      </w:r>
    </w:p>
    <w:p>
      <w:pPr>
        <w:pStyle w:val="SourceCode"/>
      </w:pPr>
      <w:r>
        <w:br/>
      </w:r>
      <w:r>
        <w:rPr>
          <w:rStyle w:val="VerbatimChar"/>
        </w:rPr>
        <w:t xml:space="preserve">Call:</w:t>
      </w:r>
      <w:r>
        <w:br/>
      </w:r>
      <w:r>
        <w:rPr>
          <w:rStyle w:val="VerbatimChar"/>
        </w:rPr>
        <w:t xml:space="preserve">svm(formula = Species ~ ., data = iris)</w:t>
      </w:r>
      <w:r>
        <w:br/>
      </w:r>
      <w:r>
        <w:br/>
      </w:r>
      <w:r>
        <w:br/>
      </w:r>
      <w:r>
        <w:rPr>
          <w:rStyle w:val="VerbatimChar"/>
        </w:rPr>
        <w:t xml:space="preserve">Parameters:</w:t>
      </w:r>
      <w:r>
        <w:br/>
      </w:r>
      <w:r>
        <w:rPr>
          <w:rStyle w:val="VerbatimChar"/>
        </w:rPr>
        <w:t xml:space="preserve">   SVM-Type:  C-classification </w:t>
      </w:r>
      <w:r>
        <w:br/>
      </w:r>
      <w:r>
        <w:rPr>
          <w:rStyle w:val="VerbatimChar"/>
        </w:rPr>
        <w:t xml:space="preserve"> SVM-Kernel:  radial </w:t>
      </w:r>
      <w:r>
        <w:br/>
      </w:r>
      <w:r>
        <w:rPr>
          <w:rStyle w:val="VerbatimChar"/>
        </w:rPr>
        <w:t xml:space="preserve">       cost:  1 </w:t>
      </w:r>
      <w:r>
        <w:br/>
      </w:r>
      <w:r>
        <w:br/>
      </w:r>
      <w:r>
        <w:rPr>
          <w:rStyle w:val="VerbatimChar"/>
        </w:rPr>
        <w:t xml:space="preserve">Number of Support Vectors:  51</w:t>
      </w:r>
    </w:p>
    <w:p>
      <w:pPr>
        <w:pStyle w:val="SourceCode"/>
      </w:pPr>
      <w:r>
        <w:rPr>
          <w:rStyle w:val="CommentTok"/>
        </w:rPr>
        <w:t xml:space="preserve"># 预测</w:t>
      </w:r>
      <w:r>
        <w:br/>
      </w:r>
      <w:r>
        <w:rPr>
          <w:rStyle w:val="NormalTok"/>
        </w:rPr>
        <w:t xml:space="preserve">iris_svm_pred </w:t>
      </w:r>
      <w:r>
        <w:rPr>
          <w:rStyle w:val="OtherTok"/>
        </w:rPr>
        <w:t xml:space="preserve">&lt;-</w:t>
      </w:r>
      <w:r>
        <w:rPr>
          <w:rStyle w:val="NormalTok"/>
        </w:rPr>
        <w:t xml:space="preserve"> </w:t>
      </w:r>
      <w:r>
        <w:rPr>
          <w:rStyle w:val="FunctionTok"/>
        </w:rPr>
        <w:t xml:space="preserve">predict</w:t>
      </w:r>
      <w:r>
        <w:rPr>
          <w:rStyle w:val="NormalTok"/>
        </w:rPr>
        <w:t xml:space="preserve">(iris_svm, </w:t>
      </w:r>
      <w:r>
        <w:rPr>
          <w:rStyle w:val="AttributeTok"/>
        </w:rPr>
        <w:t xml:space="preserve">newdata =</w:t>
      </w:r>
      <w:r>
        <w:rPr>
          <w:rStyle w:val="NormalTok"/>
        </w:rPr>
        <w:t xml:space="preserve"> iris, </w:t>
      </w:r>
      <w:r>
        <w:rPr>
          <w:rStyle w:val="AttributeTok"/>
        </w:rPr>
        <w:t xml:space="preserve">probability =</w:t>
      </w:r>
      <w:r>
        <w:rPr>
          <w:rStyle w:val="NormalTok"/>
        </w:rPr>
        <w:t xml:space="preserve"> </w:t>
      </w:r>
      <w:r>
        <w:rPr>
          <w:rStyle w:val="ConstantTok"/>
        </w:rPr>
        <w:t xml:space="preserve">FALSE</w:t>
      </w:r>
      <w:r>
        <w:rPr>
          <w:rStyle w:val="NormalTok"/>
        </w:rPr>
        <w:t xml:space="preserve">)</w:t>
      </w:r>
      <w:r>
        <w:br/>
      </w:r>
      <w:r>
        <w:rPr>
          <w:rStyle w:val="CommentTok"/>
        </w:rPr>
        <w:t xml:space="preserve"># 预测结果</w:t>
      </w:r>
      <w:r>
        <w:br/>
      </w:r>
      <w:r>
        <w:rPr>
          <w:rStyle w:val="FunctionTok"/>
        </w:rPr>
        <w:t xml:space="preserve">table</w:t>
      </w:r>
      <w:r>
        <w:rPr>
          <w:rStyle w:val="NormalTok"/>
        </w:rPr>
        <w:t xml:space="preserve">(iris_svm_pred,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iris_svm_pred setosa versicolor virginica</w:t>
      </w:r>
      <w:r>
        <w:br/>
      </w:r>
      <w:r>
        <w:rPr>
          <w:rStyle w:val="VerbatimChar"/>
        </w:rPr>
        <w:t xml:space="preserve">   setosa         50          0         0</w:t>
      </w:r>
      <w:r>
        <w:br/>
      </w:r>
      <w:r>
        <w:rPr>
          <w:rStyle w:val="VerbatimChar"/>
        </w:rPr>
        <w:t xml:space="preserve">   versicolor      0         48         2</w:t>
      </w:r>
      <w:r>
        <w:br/>
      </w:r>
      <w:r>
        <w:rPr>
          <w:rStyle w:val="VerbatimChar"/>
        </w:rPr>
        <w:t xml:space="preserve">   virginica       0          2        48</w:t>
      </w:r>
    </w:p>
    <w:p>
      <w:pPr>
        <w:pStyle w:val="FirstParagraph"/>
      </w:pPr>
      <w:r>
        <w:rPr>
          <w:bCs/>
          <w:b/>
        </w:rPr>
        <w:t xml:space="preserve">kernlab</w:t>
      </w:r>
      <w:r>
        <w:t xml:space="preserve"> </w:t>
      </w:r>
      <w:r>
        <w:t xml:space="preserve">包提供核支持向量机。</w:t>
      </w:r>
    </w:p>
    <w:p>
      <w:pPr>
        <w:pStyle w:val="SourceCode"/>
      </w:pPr>
      <w:r>
        <w:rPr>
          <w:rStyle w:val="FunctionTok"/>
        </w:rPr>
        <w:t xml:space="preserve">library</w:t>
      </w:r>
      <w:r>
        <w:rPr>
          <w:rStyle w:val="NormalTok"/>
        </w:rPr>
        <w:t xml:space="preserve">(kernlab)</w:t>
      </w:r>
      <w:r>
        <w:br/>
      </w:r>
      <w:r>
        <w:rPr>
          <w:rStyle w:val="NormalTok"/>
        </w:rPr>
        <w:t xml:space="preserve">iris_ksvm </w:t>
      </w:r>
      <w:r>
        <w:rPr>
          <w:rStyle w:val="OtherTok"/>
        </w:rPr>
        <w:t xml:space="preserve">&lt;-</w:t>
      </w:r>
      <w:r>
        <w:rPr>
          <w:rStyle w:val="NormalTok"/>
        </w:rPr>
        <w:t xml:space="preserve"> </w:t>
      </w:r>
      <w:r>
        <w:rPr>
          <w:rStyle w:val="FunctionTok"/>
        </w:rPr>
        <w:t xml:space="preserve">ksvm</w:t>
      </w:r>
      <w:r>
        <w:rPr>
          <w:rStyle w:val="NormalTok"/>
        </w:rPr>
        <w:t xml:space="preserve">(Species </w:t>
      </w:r>
      <w:r>
        <w:rPr>
          <w:rStyle w:val="SpecialCharTok"/>
        </w:rPr>
        <w:t xml:space="preserve">~</w:t>
      </w:r>
      <w:r>
        <w:rPr>
          <w:rStyle w:val="NormalTok"/>
        </w:rPr>
        <w:t xml:space="preserve"> ., </w:t>
      </w:r>
      <w:r>
        <w:rPr>
          <w:rStyle w:val="AttributeTok"/>
        </w:rPr>
        <w:t xml:space="preserve">data =</w:t>
      </w:r>
      <w:r>
        <w:rPr>
          <w:rStyle w:val="NormalTok"/>
        </w:rPr>
        <w:t xml:space="preserve"> iris)</w:t>
      </w:r>
      <w:r>
        <w:br/>
      </w:r>
      <w:r>
        <w:rPr>
          <w:rStyle w:val="NormalTok"/>
        </w:rPr>
        <w:t xml:space="preserve">iris_ksvm</w:t>
      </w:r>
    </w:p>
    <w:p>
      <w:pPr>
        <w:pStyle w:val="SourceCode"/>
      </w:pPr>
      <w:r>
        <w:rPr>
          <w:rStyle w:val="VerbatimChar"/>
        </w:rPr>
        <w:t xml:space="preserve">Support Vector Machine object of class "ksvm" </w:t>
      </w:r>
      <w:r>
        <w:br/>
      </w:r>
      <w:r>
        <w:br/>
      </w:r>
      <w:r>
        <w:rPr>
          <w:rStyle w:val="VerbatimChar"/>
        </w:rPr>
        <w:t xml:space="preserve">SV type: C-svc  (classification) </w:t>
      </w:r>
      <w:r>
        <w:br/>
      </w:r>
      <w:r>
        <w:rPr>
          <w:rStyle w:val="VerbatimChar"/>
        </w:rPr>
        <w:t xml:space="preserve"> parameter : cost C = 1 </w:t>
      </w:r>
      <w:r>
        <w:br/>
      </w:r>
      <w:r>
        <w:br/>
      </w:r>
      <w:r>
        <w:rPr>
          <w:rStyle w:val="VerbatimChar"/>
        </w:rPr>
        <w:t xml:space="preserve">Gaussian Radial Basis kernel function. </w:t>
      </w:r>
      <w:r>
        <w:br/>
      </w:r>
      <w:r>
        <w:rPr>
          <w:rStyle w:val="VerbatimChar"/>
        </w:rPr>
        <w:t xml:space="preserve"> Hyperparameter : sigma =  0.475984612819885 </w:t>
      </w:r>
      <w:r>
        <w:br/>
      </w:r>
      <w:r>
        <w:br/>
      </w:r>
      <w:r>
        <w:rPr>
          <w:rStyle w:val="VerbatimChar"/>
        </w:rPr>
        <w:t xml:space="preserve">Number of Support Vectors : 57 </w:t>
      </w:r>
      <w:r>
        <w:br/>
      </w:r>
      <w:r>
        <w:br/>
      </w:r>
      <w:r>
        <w:rPr>
          <w:rStyle w:val="VerbatimChar"/>
        </w:rPr>
        <w:t xml:space="preserve">Objective Function Value : -3.6833 -3.7977 -21.8037 </w:t>
      </w:r>
      <w:r>
        <w:br/>
      </w:r>
      <w:r>
        <w:rPr>
          <w:rStyle w:val="VerbatimChar"/>
        </w:rPr>
        <w:t xml:space="preserve">Training error : 0.026667 </w:t>
      </w:r>
    </w:p>
    <w:p>
      <w:pPr>
        <w:pStyle w:val="FirstParagraph"/>
      </w:pPr>
      <w:r>
        <w:rPr>
          <w:bCs/>
          <w:b/>
        </w:rPr>
        <w:t xml:space="preserve">kernlab</w:t>
      </w:r>
      <w:r>
        <w:t xml:space="preserve"> </w:t>
      </w:r>
      <w:r>
        <w:t xml:space="preserve">包</w:t>
      </w:r>
      <w:r>
        <w:t xml:space="preserve"> </w:t>
      </w:r>
      <w:r>
        <w:t xml:space="preserve">(Karatzoglou 等 2004)</w:t>
      </w:r>
      <w:r>
        <w:t xml:space="preserve"> </w:t>
      </w:r>
      <w:r>
        <w:t xml:space="preserve">的绘图函数</w:t>
      </w:r>
      <w:r>
        <w:t xml:space="preserve"> </w:t>
      </w:r>
      <w:r>
        <w:rPr>
          <w:rStyle w:val="VerbatimChar"/>
        </w:rPr>
        <w:t xml:space="preserve">plot()</w:t>
      </w:r>
      <w:r>
        <w:t xml:space="preserve"> </w:t>
      </w:r>
      <w:r>
        <w:t xml:space="preserve">仅支持二分类模型。</w:t>
      </w:r>
    </w:p>
    <w:p>
      <w:pPr>
        <w:pStyle w:val="SourceCode"/>
      </w:pPr>
      <w:r>
        <w:rPr>
          <w:rStyle w:val="NormalTok"/>
        </w:rPr>
        <w:t xml:space="preserve">iris_pred_svm </w:t>
      </w:r>
      <w:r>
        <w:rPr>
          <w:rStyle w:val="OtherTok"/>
        </w:rPr>
        <w:t xml:space="preserve">&lt;-</w:t>
      </w:r>
      <w:r>
        <w:rPr>
          <w:rStyle w:val="NormalTok"/>
        </w:rPr>
        <w:t xml:space="preserve"> </w:t>
      </w:r>
      <w:r>
        <w:rPr>
          <w:rStyle w:val="FunctionTok"/>
        </w:rPr>
        <w:t xml:space="preserve">predict</w:t>
      </w:r>
      <w:r>
        <w:rPr>
          <w:rStyle w:val="NormalTok"/>
        </w:rPr>
        <w:t xml:space="preserve">(iris_ksvm, iris[, </w:t>
      </w:r>
      <w:r>
        <w:rPr>
          <w:rStyle w:val="SpecialCharTok"/>
        </w:rPr>
        <w:t xml:space="preserve">-</w:t>
      </w:r>
      <w:r>
        <w:rPr>
          <w:rStyle w:val="DecValTok"/>
        </w:rPr>
        <w:t xml:space="preserve">5</w:t>
      </w:r>
      <w:r>
        <w:rPr>
          <w:rStyle w:val="NormalTok"/>
        </w:rPr>
        <w:t xml:space="preserve">], </w:t>
      </w:r>
      <w:r>
        <w:rPr>
          <w:rStyle w:val="AttributeTok"/>
        </w:rPr>
        <w:t xml:space="preserve">type =</w:t>
      </w:r>
      <w:r>
        <w:rPr>
          <w:rStyle w:val="NormalTok"/>
        </w:rPr>
        <w:t xml:space="preserve"> </w:t>
      </w:r>
      <w:r>
        <w:rPr>
          <w:rStyle w:val="StringTok"/>
        </w:rPr>
        <w:t xml:space="preserve">"response"</w:t>
      </w:r>
      <w:r>
        <w:rPr>
          <w:rStyle w:val="NormalTok"/>
        </w:rPr>
        <w:t xml:space="preserve">)</w:t>
      </w:r>
      <w:r>
        <w:br/>
      </w:r>
      <w:r>
        <w:rPr>
          <w:rStyle w:val="FunctionTok"/>
        </w:rPr>
        <w:t xml:space="preserve">table</w:t>
      </w:r>
      <w:r>
        <w:rPr>
          <w:rStyle w:val="NormalTok"/>
        </w:rPr>
        <w:t xml:space="preserve">(iris_pred_svm,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iris_pred_svm setosa versicolor virginica</w:t>
      </w:r>
      <w:r>
        <w:br/>
      </w:r>
      <w:r>
        <w:rPr>
          <w:rStyle w:val="VerbatimChar"/>
        </w:rPr>
        <w:t xml:space="preserve">   setosa         50          0         0</w:t>
      </w:r>
      <w:r>
        <w:br/>
      </w:r>
      <w:r>
        <w:rPr>
          <w:rStyle w:val="VerbatimChar"/>
        </w:rPr>
        <w:t xml:space="preserve">   versicolor      0         48         2</w:t>
      </w:r>
      <w:r>
        <w:br/>
      </w:r>
      <w:r>
        <w:rPr>
          <w:rStyle w:val="VerbatimChar"/>
        </w:rPr>
        <w:t xml:space="preserve">   virginica       0          2        48</w:t>
      </w:r>
    </w:p>
    <w:bookmarkEnd w:id="2122"/>
    <w:bookmarkStart w:id="2123" w:name="sec-k-nearest-neighbour"/>
    <w:p>
      <w:pPr>
        <w:pStyle w:val="Heading2"/>
      </w:pPr>
      <w:r>
        <w:t xml:space="preserve">34.6 K 最近邻</w:t>
      </w:r>
    </w:p>
    <w:p>
      <w:pPr>
        <w:pStyle w:val="SourceCode"/>
      </w:pPr>
      <w:r>
        <w:rPr>
          <w:rStyle w:val="CommentTok"/>
        </w:rPr>
        <w:t xml:space="preserve"># 将 iris3 数据集拆分为训练集和测试集</w:t>
      </w:r>
      <w:r>
        <w:br/>
      </w:r>
      <w:r>
        <w:rPr>
          <w:rStyle w:val="NormalTok"/>
        </w:rPr>
        <w:t xml:space="preserve">iris_train </w:t>
      </w:r>
      <w:r>
        <w:rPr>
          <w:rStyle w:val="OtherTok"/>
        </w:rPr>
        <w:t xml:space="preserve">&lt;-</w:t>
      </w:r>
      <w:r>
        <w:rPr>
          <w:rStyle w:val="NormalTok"/>
        </w:rPr>
        <w:t xml:space="preserve"> </w:t>
      </w:r>
      <w:r>
        <w:rPr>
          <w:rStyle w:val="FunctionTok"/>
        </w:rPr>
        <w:t xml:space="preserve">rbind</w:t>
      </w:r>
      <w:r>
        <w:rPr>
          <w:rStyle w:val="NormalTok"/>
        </w:rPr>
        <w:t xml:space="preserve">(iris3[</w:t>
      </w:r>
      <w:r>
        <w:rPr>
          <w:rStyle w:val="DecValTok"/>
        </w:rPr>
        <w:t xml:space="preserve">1</w:t>
      </w:r>
      <w:r>
        <w:rPr>
          <w:rStyle w:val="SpecialCharTok"/>
        </w:rPr>
        <w:t xml:space="preserve">:</w:t>
      </w:r>
      <w:r>
        <w:rPr>
          <w:rStyle w:val="DecValTok"/>
        </w:rPr>
        <w:t xml:space="preserve">25</w:t>
      </w:r>
      <w:r>
        <w:rPr>
          <w:rStyle w:val="NormalTok"/>
        </w:rPr>
        <w:t xml:space="preserve">, , </w:t>
      </w:r>
      <w:r>
        <w:rPr>
          <w:rStyle w:val="DecValTok"/>
        </w:rPr>
        <w:t xml:space="preserve">1</w:t>
      </w:r>
      <w:r>
        <w:rPr>
          <w:rStyle w:val="NormalTok"/>
        </w:rPr>
        <w:t xml:space="preserve">], iris3[</w:t>
      </w:r>
      <w:r>
        <w:rPr>
          <w:rStyle w:val="DecValTok"/>
        </w:rPr>
        <w:t xml:space="preserve">1</w:t>
      </w:r>
      <w:r>
        <w:rPr>
          <w:rStyle w:val="SpecialCharTok"/>
        </w:rPr>
        <w:t xml:space="preserve">:</w:t>
      </w:r>
      <w:r>
        <w:rPr>
          <w:rStyle w:val="DecValTok"/>
        </w:rPr>
        <w:t xml:space="preserve">25</w:t>
      </w:r>
      <w:r>
        <w:rPr>
          <w:rStyle w:val="NormalTok"/>
        </w:rPr>
        <w:t xml:space="preserve">, , </w:t>
      </w:r>
      <w:r>
        <w:rPr>
          <w:rStyle w:val="DecValTok"/>
        </w:rPr>
        <w:t xml:space="preserve">2</w:t>
      </w:r>
      <w:r>
        <w:rPr>
          <w:rStyle w:val="NormalTok"/>
        </w:rPr>
        <w:t xml:space="preserve">], iris3[</w:t>
      </w:r>
      <w:r>
        <w:rPr>
          <w:rStyle w:val="DecValTok"/>
        </w:rPr>
        <w:t xml:space="preserve">1</w:t>
      </w:r>
      <w:r>
        <w:rPr>
          <w:rStyle w:val="SpecialCharTok"/>
        </w:rPr>
        <w:t xml:space="preserve">:</w:t>
      </w:r>
      <w:r>
        <w:rPr>
          <w:rStyle w:val="DecValTok"/>
        </w:rPr>
        <w:t xml:space="preserve">25</w:t>
      </w:r>
      <w:r>
        <w:rPr>
          <w:rStyle w:val="NormalTok"/>
        </w:rPr>
        <w:t xml:space="preserve">, , </w:t>
      </w:r>
      <w:r>
        <w:rPr>
          <w:rStyle w:val="DecValTok"/>
        </w:rPr>
        <w:t xml:space="preserve">3</w:t>
      </w:r>
      <w:r>
        <w:rPr>
          <w:rStyle w:val="NormalTok"/>
        </w:rPr>
        <w:t xml:space="preserve">])</w:t>
      </w:r>
      <w:r>
        <w:br/>
      </w:r>
      <w:r>
        <w:rPr>
          <w:rStyle w:val="NormalTok"/>
        </w:rPr>
        <w:t xml:space="preserve">iris_test </w:t>
      </w:r>
      <w:r>
        <w:rPr>
          <w:rStyle w:val="OtherTok"/>
        </w:rPr>
        <w:t xml:space="preserve">&lt;-</w:t>
      </w:r>
      <w:r>
        <w:rPr>
          <w:rStyle w:val="NormalTok"/>
        </w:rPr>
        <w:t xml:space="preserve"> </w:t>
      </w:r>
      <w:r>
        <w:rPr>
          <w:rStyle w:val="FunctionTok"/>
        </w:rPr>
        <w:t xml:space="preserve">rbind</w:t>
      </w:r>
      <w:r>
        <w:rPr>
          <w:rStyle w:val="NormalTok"/>
        </w:rPr>
        <w:t xml:space="preserve">(iris3[</w:t>
      </w:r>
      <w:r>
        <w:rPr>
          <w:rStyle w:val="DecValTok"/>
        </w:rPr>
        <w:t xml:space="preserve">26</w:t>
      </w:r>
      <w:r>
        <w:rPr>
          <w:rStyle w:val="SpecialCharTok"/>
        </w:rPr>
        <w:t xml:space="preserve">:</w:t>
      </w:r>
      <w:r>
        <w:rPr>
          <w:rStyle w:val="DecValTok"/>
        </w:rPr>
        <w:t xml:space="preserve">50</w:t>
      </w:r>
      <w:r>
        <w:rPr>
          <w:rStyle w:val="NormalTok"/>
        </w:rPr>
        <w:t xml:space="preserve">, , </w:t>
      </w:r>
      <w:r>
        <w:rPr>
          <w:rStyle w:val="DecValTok"/>
        </w:rPr>
        <w:t xml:space="preserve">1</w:t>
      </w:r>
      <w:r>
        <w:rPr>
          <w:rStyle w:val="NormalTok"/>
        </w:rPr>
        <w:t xml:space="preserve">], iris3[</w:t>
      </w:r>
      <w:r>
        <w:rPr>
          <w:rStyle w:val="DecValTok"/>
        </w:rPr>
        <w:t xml:space="preserve">26</w:t>
      </w:r>
      <w:r>
        <w:rPr>
          <w:rStyle w:val="SpecialCharTok"/>
        </w:rPr>
        <w:t xml:space="preserve">:</w:t>
      </w:r>
      <w:r>
        <w:rPr>
          <w:rStyle w:val="DecValTok"/>
        </w:rPr>
        <w:t xml:space="preserve">50</w:t>
      </w:r>
      <w:r>
        <w:rPr>
          <w:rStyle w:val="NormalTok"/>
        </w:rPr>
        <w:t xml:space="preserve">, , </w:t>
      </w:r>
      <w:r>
        <w:rPr>
          <w:rStyle w:val="DecValTok"/>
        </w:rPr>
        <w:t xml:space="preserve">2</w:t>
      </w:r>
      <w:r>
        <w:rPr>
          <w:rStyle w:val="NormalTok"/>
        </w:rPr>
        <w:t xml:space="preserve">], iris3[</w:t>
      </w:r>
      <w:r>
        <w:rPr>
          <w:rStyle w:val="DecValTok"/>
        </w:rPr>
        <w:t xml:space="preserve">26</w:t>
      </w:r>
      <w:r>
        <w:rPr>
          <w:rStyle w:val="SpecialCharTok"/>
        </w:rPr>
        <w:t xml:space="preserve">:</w:t>
      </w:r>
      <w:r>
        <w:rPr>
          <w:rStyle w:val="DecValTok"/>
        </w:rPr>
        <w:t xml:space="preserve">50</w:t>
      </w:r>
      <w:r>
        <w:rPr>
          <w:rStyle w:val="NormalTok"/>
        </w:rPr>
        <w:t xml:space="preserve">, , </w:t>
      </w:r>
      <w:r>
        <w:rPr>
          <w:rStyle w:val="DecValTok"/>
        </w:rPr>
        <w:t xml:space="preserve">3</w:t>
      </w:r>
      <w:r>
        <w:rPr>
          <w:rStyle w:val="NormalTok"/>
        </w:rPr>
        <w:t xml:space="preserve">])</w:t>
      </w:r>
      <w:r>
        <w:br/>
      </w:r>
      <w:r>
        <w:rPr>
          <w:rStyle w:val="NormalTok"/>
        </w:rPr>
        <w:t xml:space="preserve">iris_species </w:t>
      </w:r>
      <w:r>
        <w:rPr>
          <w:rStyle w:val="OtherTok"/>
        </w:rPr>
        <w:t xml:space="preserve">&lt;-</w:t>
      </w:r>
      <w:r>
        <w:rPr>
          <w:rStyle w:val="NormalTok"/>
        </w:rPr>
        <w:t xml:space="preserve"> </w:t>
      </w:r>
      <w:r>
        <w:rPr>
          <w:rStyle w:val="FunctionTok"/>
        </w:rPr>
        <w:t xml:space="preserve">factor</w:t>
      </w:r>
      <w:r>
        <w:rPr>
          <w:rStyle w:val="NormalTok"/>
        </w:rPr>
        <w:t xml:space="preserve">(</w:t>
      </w:r>
      <w:r>
        <w:rPr>
          <w:rStyle w:val="FunctionTok"/>
        </w:rPr>
        <w:t xml:space="preserve">rep</w:t>
      </w:r>
      <w:r>
        <w:rPr>
          <w:rStyle w:val="NormalTok"/>
        </w:rPr>
        <w:t xml:space="preserve">(</w:t>
      </w:r>
      <w:r>
        <w:rPr>
          <w:rStyle w:val="FunctionTok"/>
        </w:rPr>
        <w:t xml:space="preserve">c</w:t>
      </w:r>
      <w:r>
        <w:rPr>
          <w:rStyle w:val="NormalTok"/>
        </w:rPr>
        <w:t xml:space="preserve">(</w:t>
      </w:r>
      <w:r>
        <w:rPr>
          <w:rStyle w:val="StringTok"/>
        </w:rPr>
        <w:t xml:space="preserve">"setosa"</w:t>
      </w:r>
      <w:r>
        <w:rPr>
          <w:rStyle w:val="NormalTok"/>
        </w:rPr>
        <w:t xml:space="preserve">, </w:t>
      </w:r>
      <w:r>
        <w:rPr>
          <w:rStyle w:val="StringTok"/>
        </w:rPr>
        <w:t xml:space="preserve">"versicolor"</w:t>
      </w:r>
      <w:r>
        <w:rPr>
          <w:rStyle w:val="NormalTok"/>
        </w:rPr>
        <w:t xml:space="preserve">, </w:t>
      </w:r>
      <w:r>
        <w:rPr>
          <w:rStyle w:val="StringTok"/>
        </w:rPr>
        <w:t xml:space="preserve">"virginica"</w:t>
      </w:r>
      <w:r>
        <w:rPr>
          <w:rStyle w:val="NormalTok"/>
        </w:rPr>
        <w:t xml:space="preserve">), </w:t>
      </w:r>
      <w:r>
        <w:rPr>
          <w:rStyle w:val="AttributeTok"/>
        </w:rPr>
        <w:t xml:space="preserve">each =</w:t>
      </w:r>
      <w:r>
        <w:rPr>
          <w:rStyle w:val="NormalTok"/>
        </w:rPr>
        <w:t xml:space="preserve"> </w:t>
      </w:r>
      <w:r>
        <w:rPr>
          <w:rStyle w:val="DecValTok"/>
        </w:rPr>
        <w:t xml:space="preserve">25</w:t>
      </w:r>
      <w:r>
        <w:rPr>
          <w:rStyle w:val="NormalTok"/>
        </w:rPr>
        <w:t xml:space="preserve">))</w:t>
      </w:r>
    </w:p>
    <w:p>
      <w:pPr>
        <w:pStyle w:val="SourceCode"/>
      </w:pPr>
      <w:r>
        <w:rPr>
          <w:rStyle w:val="FunctionTok"/>
        </w:rPr>
        <w:t xml:space="preserve">library</w:t>
      </w:r>
      <w:r>
        <w:rPr>
          <w:rStyle w:val="NormalTok"/>
        </w:rPr>
        <w:t xml:space="preserve">(class)</w:t>
      </w:r>
      <w:r>
        <w:br/>
      </w:r>
      <w:r>
        <w:rPr>
          <w:rStyle w:val="CommentTok"/>
        </w:rPr>
        <w:t xml:space="preserve"># 分 3 类</w:t>
      </w:r>
      <w:r>
        <w:br/>
      </w:r>
      <w:r>
        <w:rPr>
          <w:rStyle w:val="NormalTok"/>
        </w:rPr>
        <w:t xml:space="preserve">iris_knn </w:t>
      </w:r>
      <w:r>
        <w:rPr>
          <w:rStyle w:val="OtherTok"/>
        </w:rPr>
        <w:t xml:space="preserve">&lt;-</w:t>
      </w:r>
      <w:r>
        <w:rPr>
          <w:rStyle w:val="NormalTok"/>
        </w:rPr>
        <w:t xml:space="preserve"> </w:t>
      </w:r>
      <w:r>
        <w:rPr>
          <w:rStyle w:val="FunctionTok"/>
        </w:rPr>
        <w:t xml:space="preserve">knn</w:t>
      </w:r>
      <w:r>
        <w:rPr>
          <w:rStyle w:val="NormalTok"/>
        </w:rPr>
        <w:t xml:space="preserve">(</w:t>
      </w:r>
      <w:r>
        <w:br/>
      </w:r>
      <w:r>
        <w:rPr>
          <w:rStyle w:val="NormalTok"/>
        </w:rPr>
        <w:t xml:space="preserve">  </w:t>
      </w:r>
      <w:r>
        <w:rPr>
          <w:rStyle w:val="AttributeTok"/>
        </w:rPr>
        <w:t xml:space="preserve">train =</w:t>
      </w:r>
      <w:r>
        <w:rPr>
          <w:rStyle w:val="NormalTok"/>
        </w:rPr>
        <w:t xml:space="preserve"> iris_train, </w:t>
      </w:r>
      <w:r>
        <w:rPr>
          <w:rStyle w:val="AttributeTok"/>
        </w:rPr>
        <w:t xml:space="preserve">test =</w:t>
      </w:r>
      <w:r>
        <w:rPr>
          <w:rStyle w:val="NormalTok"/>
        </w:rPr>
        <w:t xml:space="preserve"> iris_test,</w:t>
      </w:r>
      <w:r>
        <w:br/>
      </w:r>
      <w:r>
        <w:rPr>
          <w:rStyle w:val="NormalTok"/>
        </w:rPr>
        <w:t xml:space="preserve">  </w:t>
      </w:r>
      <w:r>
        <w:rPr>
          <w:rStyle w:val="AttributeTok"/>
        </w:rPr>
        <w:t xml:space="preserve">cl =</w:t>
      </w:r>
      <w:r>
        <w:rPr>
          <w:rStyle w:val="NormalTok"/>
        </w:rPr>
        <w:t xml:space="preserve"> iris_species, </w:t>
      </w:r>
      <w:r>
        <w:rPr>
          <w:rStyle w:val="AttributeTok"/>
        </w:rPr>
        <w:t xml:space="preserve">k =</w:t>
      </w:r>
      <w:r>
        <w:rPr>
          <w:rStyle w:val="NormalTok"/>
        </w:rPr>
        <w:t xml:space="preserve"> </w:t>
      </w:r>
      <w:r>
        <w:rPr>
          <w:rStyle w:val="DecValTok"/>
        </w:rPr>
        <w:t xml:space="preserve">3</w:t>
      </w:r>
      <w:r>
        <w:rPr>
          <w:rStyle w:val="NormalTok"/>
        </w:rPr>
        <w:t xml:space="preserve">, </w:t>
      </w:r>
      <w:r>
        <w:rPr>
          <w:rStyle w:val="AttributeTok"/>
        </w:rPr>
        <w:t xml:space="preserve">prob =</w:t>
      </w:r>
      <w:r>
        <w:rPr>
          <w:rStyle w:val="NormalTok"/>
        </w:rPr>
        <w:t xml:space="preserve"> </w:t>
      </w:r>
      <w:r>
        <w:rPr>
          <w:rStyle w:val="ConstantTok"/>
        </w:rPr>
        <w:t xml:space="preserve">TRUE</w:t>
      </w:r>
      <w:r>
        <w:br/>
      </w:r>
      <w:r>
        <w:rPr>
          <w:rStyle w:val="NormalTok"/>
        </w:rPr>
        <w:t xml:space="preserve">)</w:t>
      </w:r>
      <w:r>
        <w:br/>
      </w:r>
      <w:r>
        <w:rPr>
          <w:rStyle w:val="CommentTok"/>
        </w:rPr>
        <w:t xml:space="preserve"># 分类结果汇总</w:t>
      </w:r>
      <w:r>
        <w:br/>
      </w:r>
      <w:r>
        <w:rPr>
          <w:rStyle w:val="FunctionTok"/>
        </w:rPr>
        <w:t xml:space="preserve">table</w:t>
      </w:r>
      <w:r>
        <w:rPr>
          <w:rStyle w:val="NormalTok"/>
        </w:rPr>
        <w:t xml:space="preserve">(iris_knn, iris_species) </w:t>
      </w:r>
    </w:p>
    <w:p>
      <w:pPr>
        <w:pStyle w:val="SourceCode"/>
      </w:pPr>
      <w:r>
        <w:rPr>
          <w:rStyle w:val="VerbatimChar"/>
        </w:rPr>
        <w:t xml:space="preserve">            iris_species</w:t>
      </w:r>
      <w:r>
        <w:br/>
      </w:r>
      <w:r>
        <w:rPr>
          <w:rStyle w:val="VerbatimChar"/>
        </w:rPr>
        <w:t xml:space="preserve">iris_knn     setosa versicolor virginica</w:t>
      </w:r>
      <w:r>
        <w:br/>
      </w:r>
      <w:r>
        <w:rPr>
          <w:rStyle w:val="VerbatimChar"/>
        </w:rPr>
        <w:t xml:space="preserve">  setosa         25          0         0</w:t>
      </w:r>
      <w:r>
        <w:br/>
      </w:r>
      <w:r>
        <w:rPr>
          <w:rStyle w:val="VerbatimChar"/>
        </w:rPr>
        <w:t xml:space="preserve">  versicolor      0         23         4</w:t>
      </w:r>
      <w:r>
        <w:br/>
      </w:r>
      <w:r>
        <w:rPr>
          <w:rStyle w:val="VerbatimChar"/>
        </w:rPr>
        <w:t xml:space="preserve">  virginica       0          2        21</w:t>
      </w:r>
    </w:p>
    <w:bookmarkEnd w:id="2123"/>
    <w:bookmarkStart w:id="2124" w:name="sec-neural-networks"/>
    <w:p>
      <w:pPr>
        <w:pStyle w:val="Heading2"/>
      </w:pPr>
      <w:r>
        <w:t xml:space="preserve">34.7 神经网络</w:t>
      </w:r>
    </w:p>
    <w:p>
      <w:pPr>
        <w:pStyle w:val="SourceCode"/>
      </w:pPr>
      <w:r>
        <w:rPr>
          <w:rStyle w:val="FunctionTok"/>
        </w:rPr>
        <w:t xml:space="preserve">library</w:t>
      </w:r>
      <w:r>
        <w:rPr>
          <w:rStyle w:val="NormalTok"/>
        </w:rPr>
        <w:t xml:space="preserve">(nnet)</w:t>
      </w:r>
      <w:r>
        <w:br/>
      </w:r>
      <w:r>
        <w:rPr>
          <w:rStyle w:val="NormalTok"/>
        </w:rPr>
        <w:t xml:space="preserve">iris_nnet </w:t>
      </w:r>
      <w:r>
        <w:rPr>
          <w:rStyle w:val="OtherTok"/>
        </w:rPr>
        <w:t xml:space="preserve">&lt;-</w:t>
      </w:r>
      <w:r>
        <w:rPr>
          <w:rStyle w:val="NormalTok"/>
        </w:rPr>
        <w:t xml:space="preserve"> </w:t>
      </w:r>
      <w:r>
        <w:rPr>
          <w:rStyle w:val="FunctionTok"/>
        </w:rPr>
        <w:t xml:space="preserve">nnet</w:t>
      </w:r>
      <w:r>
        <w:rPr>
          <w:rStyle w:val="NormalTok"/>
        </w:rPr>
        <w:t xml:space="preserve">(Species </w:t>
      </w:r>
      <w:r>
        <w:rPr>
          <w:rStyle w:val="SpecialCharTok"/>
        </w:rPr>
        <w:t xml:space="preserve">~</w:t>
      </w:r>
      <w:r>
        <w:rPr>
          <w:rStyle w:val="NormalTok"/>
        </w:rPr>
        <w:t xml:space="preserve"> ., </w:t>
      </w:r>
      <w:r>
        <w:rPr>
          <w:rStyle w:val="AttributeTok"/>
        </w:rPr>
        <w:t xml:space="preserve">data =</w:t>
      </w:r>
      <w:r>
        <w:rPr>
          <w:rStyle w:val="NormalTok"/>
        </w:rPr>
        <w:t xml:space="preserve"> iris, </w:t>
      </w:r>
      <w:r>
        <w:rPr>
          <w:rStyle w:val="AttributeTok"/>
        </w:rPr>
        <w:t xml:space="preserve">size =</w:t>
      </w:r>
      <w:r>
        <w:rPr>
          <w:rStyle w:val="NormalTok"/>
        </w:rPr>
        <w:t xml:space="preserve"> </w:t>
      </w:r>
      <w:r>
        <w:rPr>
          <w:rStyle w:val="DecValTok"/>
        </w:rPr>
        <w:t xml:space="preserve">4</w:t>
      </w:r>
      <w:r>
        <w:rPr>
          <w:rStyle w:val="NormalTok"/>
        </w:rPr>
        <w:t xml:space="preserve">, </w:t>
      </w:r>
      <w:r>
        <w:rPr>
          <w:rStyle w:val="AttributeTok"/>
        </w:rPr>
        <w:t xml:space="preserve">trace =</w:t>
      </w:r>
      <w:r>
        <w:rPr>
          <w:rStyle w:val="NormalTok"/>
        </w:rPr>
        <w:t xml:space="preserve"> </w:t>
      </w:r>
      <w:r>
        <w:rPr>
          <w:rStyle w:val="ConstantTok"/>
        </w:rPr>
        <w:t xml:space="preserve">FALSE</w:t>
      </w:r>
      <w:r>
        <w:rPr>
          <w:rStyle w:val="NormalTok"/>
        </w:rPr>
        <w:t xml:space="preserve">)</w:t>
      </w:r>
      <w:r>
        <w:br/>
      </w:r>
      <w:r>
        <w:rPr>
          <w:rStyle w:val="FunctionTok"/>
        </w:rPr>
        <w:t xml:space="preserve">summary</w:t>
      </w:r>
      <w:r>
        <w:rPr>
          <w:rStyle w:val="NormalTok"/>
        </w:rPr>
        <w:t xml:space="preserve">(iris_nnet)</w:t>
      </w:r>
    </w:p>
    <w:p>
      <w:pPr>
        <w:pStyle w:val="SourceCode"/>
      </w:pPr>
      <w:r>
        <w:rPr>
          <w:rStyle w:val="VerbatimChar"/>
        </w:rPr>
        <w:t xml:space="preserve">a 4-4-3 network with 35 weights</w:t>
      </w:r>
      <w:r>
        <w:br/>
      </w:r>
      <w:r>
        <w:rPr>
          <w:rStyle w:val="VerbatimChar"/>
        </w:rPr>
        <w:t xml:space="preserve">options were - softmax modelling </w:t>
      </w:r>
      <w:r>
        <w:br/>
      </w:r>
      <w:r>
        <w:rPr>
          <w:rStyle w:val="VerbatimChar"/>
        </w:rPr>
        <w:t xml:space="preserve"> b-&gt;h1 i1-&gt;h1 i2-&gt;h1 i3-&gt;h1 i4-&gt;h1 </w:t>
      </w:r>
      <w:r>
        <w:br/>
      </w:r>
      <w:r>
        <w:rPr>
          <w:rStyle w:val="VerbatimChar"/>
        </w:rPr>
        <w:t xml:space="preserve">  5.91  44.70  12.30  53.66  19.95 </w:t>
      </w:r>
      <w:r>
        <w:br/>
      </w:r>
      <w:r>
        <w:rPr>
          <w:rStyle w:val="VerbatimChar"/>
        </w:rPr>
        <w:t xml:space="preserve"> b-&gt;h2 i1-&gt;h2 i2-&gt;h2 i3-&gt;h2 i4-&gt;h2 </w:t>
      </w:r>
      <w:r>
        <w:br/>
      </w:r>
      <w:r>
        <w:rPr>
          <w:rStyle w:val="VerbatimChar"/>
        </w:rPr>
        <w:t xml:space="preserve"> -2.89  -3.99 -10.34  16.90   9.46 </w:t>
      </w:r>
      <w:r>
        <w:br/>
      </w:r>
      <w:r>
        <w:rPr>
          <w:rStyle w:val="VerbatimChar"/>
        </w:rPr>
        <w:t xml:space="preserve"> b-&gt;h3 i1-&gt;h3 i2-&gt;h3 i3-&gt;h3 i4-&gt;h3 </w:t>
      </w:r>
      <w:r>
        <w:br/>
      </w:r>
      <w:r>
        <w:rPr>
          <w:rStyle w:val="VerbatimChar"/>
        </w:rPr>
        <w:t xml:space="preserve">  1.64  19.53  16.83  14.06   9.44 </w:t>
      </w:r>
      <w:r>
        <w:br/>
      </w:r>
      <w:r>
        <w:rPr>
          <w:rStyle w:val="VerbatimChar"/>
        </w:rPr>
        <w:t xml:space="preserve"> b-&gt;h4 i1-&gt;h4 i2-&gt;h4 i3-&gt;h4 i4-&gt;h4 </w:t>
      </w:r>
      <w:r>
        <w:br/>
      </w:r>
      <w:r>
        <w:rPr>
          <w:rStyle w:val="VerbatimChar"/>
        </w:rPr>
        <w:t xml:space="preserve">  0.46   0.13   0.33  -0.48  -0.88 </w:t>
      </w:r>
      <w:r>
        <w:br/>
      </w:r>
      <w:r>
        <w:rPr>
          <w:rStyle w:val="VerbatimChar"/>
        </w:rPr>
        <w:t xml:space="preserve"> b-&gt;o1 h1-&gt;o1 h2-&gt;o1 h3-&gt;o1 h4-&gt;o1 </w:t>
      </w:r>
      <w:r>
        <w:br/>
      </w:r>
      <w:r>
        <w:rPr>
          <w:rStyle w:val="VerbatimChar"/>
        </w:rPr>
        <w:t xml:space="preserve"> 19.77 -56.72 -41.38  34.72  46.38 </w:t>
      </w:r>
      <w:r>
        <w:br/>
      </w:r>
      <w:r>
        <w:rPr>
          <w:rStyle w:val="VerbatimChar"/>
        </w:rPr>
        <w:t xml:space="preserve"> b-&gt;o2 h1-&gt;o2 h2-&gt;o2 h3-&gt;o2 h4-&gt;o2 </w:t>
      </w:r>
      <w:r>
        <w:br/>
      </w:r>
      <w:r>
        <w:rPr>
          <w:rStyle w:val="VerbatimChar"/>
        </w:rPr>
        <w:t xml:space="preserve"> 14.20 -14.76  37.31 -27.32  51.95 </w:t>
      </w:r>
      <w:r>
        <w:br/>
      </w:r>
      <w:r>
        <w:rPr>
          <w:rStyle w:val="VerbatimChar"/>
        </w:rPr>
        <w:t xml:space="preserve"> b-&gt;o3 h1-&gt;o3 h2-&gt;o3 h3-&gt;o3 h4-&gt;o3 </w:t>
      </w:r>
      <w:r>
        <w:br/>
      </w:r>
      <w:r>
        <w:rPr>
          <w:rStyle w:val="VerbatimChar"/>
        </w:rPr>
        <w:t xml:space="preserve">-34.21  71.09   4.46  -7.56 -98.93 </w:t>
      </w:r>
    </w:p>
    <w:p>
      <w:pPr>
        <w:pStyle w:val="FirstParagraph"/>
      </w:pPr>
      <w:r>
        <w:t xml:space="preserve">size 隐藏层中的神经元数量</w:t>
      </w:r>
    </w:p>
    <w:p>
      <w:pPr>
        <w:pStyle w:val="SourceCode"/>
      </w:pPr>
      <w:r>
        <w:rPr>
          <w:rStyle w:val="NormalTok"/>
        </w:rPr>
        <w:t xml:space="preserve">iris_pred_nnet </w:t>
      </w:r>
      <w:r>
        <w:rPr>
          <w:rStyle w:val="OtherTok"/>
        </w:rPr>
        <w:t xml:space="preserve">&lt;-</w:t>
      </w:r>
      <w:r>
        <w:rPr>
          <w:rStyle w:val="NormalTok"/>
        </w:rPr>
        <w:t xml:space="preserve"> </w:t>
      </w:r>
      <w:r>
        <w:rPr>
          <w:rStyle w:val="FunctionTok"/>
        </w:rPr>
        <w:t xml:space="preserve">predict</w:t>
      </w:r>
      <w:r>
        <w:rPr>
          <w:rStyle w:val="NormalTok"/>
        </w:rPr>
        <w:t xml:space="preserve">(iris_nnet, </w:t>
      </w:r>
      <w:r>
        <w:rPr>
          <w:rStyle w:val="AttributeTok"/>
        </w:rPr>
        <w:t xml:space="preserve">newdata =</w:t>
      </w:r>
      <w:r>
        <w:rPr>
          <w:rStyle w:val="NormalTok"/>
        </w:rPr>
        <w:t xml:space="preserve"> iris[,</w:t>
      </w:r>
      <w:r>
        <w:rPr>
          <w:rStyle w:val="SpecialCharTok"/>
        </w:rPr>
        <w:t xml:space="preserve">-</w:t>
      </w:r>
      <w:r>
        <w:rPr>
          <w:rStyle w:val="DecValTok"/>
        </w:rPr>
        <w:t xml:space="preserve">5</w:t>
      </w:r>
      <w:r>
        <w:rPr>
          <w:rStyle w:val="NormalTok"/>
        </w:rPr>
        <w:t xml:space="preserve">], </w:t>
      </w:r>
      <w:r>
        <w:rPr>
          <w:rStyle w:val="AttributeTok"/>
        </w:rPr>
        <w:t xml:space="preserve">type =</w:t>
      </w:r>
      <w:r>
        <w:rPr>
          <w:rStyle w:val="NormalTok"/>
        </w:rPr>
        <w:t xml:space="preserve"> </w:t>
      </w:r>
      <w:r>
        <w:rPr>
          <w:rStyle w:val="StringTok"/>
        </w:rPr>
        <w:t xml:space="preserve">"class"</w:t>
      </w:r>
      <w:r>
        <w:rPr>
          <w:rStyle w:val="NormalTok"/>
        </w:rPr>
        <w:t xml:space="preserve">)</w:t>
      </w:r>
      <w:r>
        <w:br/>
      </w:r>
      <w:r>
        <w:rPr>
          <w:rStyle w:val="FunctionTok"/>
        </w:rPr>
        <w:t xml:space="preserve">table</w:t>
      </w:r>
      <w:r>
        <w:rPr>
          <w:rStyle w:val="NormalTok"/>
        </w:rPr>
        <w:t xml:space="preserve">(iris_pred_nnet,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iris_pred_nnet setosa versicolor virginica</w:t>
      </w:r>
      <w:r>
        <w:br/>
      </w:r>
      <w:r>
        <w:rPr>
          <w:rStyle w:val="VerbatimChar"/>
        </w:rPr>
        <w:t xml:space="preserve">    setosa         50          0         0</w:t>
      </w:r>
      <w:r>
        <w:br/>
      </w:r>
      <w:r>
        <w:rPr>
          <w:rStyle w:val="VerbatimChar"/>
        </w:rPr>
        <w:t xml:space="preserve">    versicolor      0         49         1</w:t>
      </w:r>
      <w:r>
        <w:br/>
      </w:r>
      <w:r>
        <w:rPr>
          <w:rStyle w:val="VerbatimChar"/>
        </w:rPr>
        <w:t xml:space="preserve">    virginica       0          1        49</w:t>
      </w:r>
    </w:p>
    <w:bookmarkEnd w:id="2124"/>
    <w:bookmarkStart w:id="2129" w:name="sec-recursive-partitioning"/>
    <w:p>
      <w:pPr>
        <w:pStyle w:val="Heading2"/>
      </w:pPr>
      <w:r>
        <w:t xml:space="preserve">34.8 决策树</w:t>
      </w:r>
    </w:p>
    <w:p>
      <w:pPr>
        <w:pStyle w:val="SourceCode"/>
      </w:pPr>
      <w:r>
        <w:rPr>
          <w:rStyle w:val="FunctionTok"/>
        </w:rPr>
        <w:t xml:space="preserve">library</w:t>
      </w:r>
      <w:r>
        <w:rPr>
          <w:rStyle w:val="NormalTok"/>
        </w:rPr>
        <w:t xml:space="preserve">(rpart)</w:t>
      </w:r>
      <w:r>
        <w:br/>
      </w:r>
      <w:r>
        <w:rPr>
          <w:rStyle w:val="NormalTok"/>
        </w:rPr>
        <w:t xml:space="preserve">iris_rpart </w:t>
      </w:r>
      <w:r>
        <w:rPr>
          <w:rStyle w:val="OtherTok"/>
        </w:rPr>
        <w:t xml:space="preserve">&lt;-</w:t>
      </w:r>
      <w:r>
        <w:rPr>
          <w:rStyle w:val="NormalTok"/>
        </w:rPr>
        <w:t xml:space="preserve"> </w:t>
      </w:r>
      <w:r>
        <w:rPr>
          <w:rStyle w:val="FunctionTok"/>
        </w:rPr>
        <w:t xml:space="preserve">rpart</w:t>
      </w:r>
      <w:r>
        <w:rPr>
          <w:rStyle w:val="NormalTok"/>
        </w:rPr>
        <w:t xml:space="preserve">(Species </w:t>
      </w:r>
      <w:r>
        <w:rPr>
          <w:rStyle w:val="SpecialCharTok"/>
        </w:rPr>
        <w:t xml:space="preserve">~</w:t>
      </w:r>
      <w:r>
        <w:rPr>
          <w:rStyle w:val="NormalTok"/>
        </w:rPr>
        <w:t xml:space="preserve"> ., </w:t>
      </w:r>
      <w:r>
        <w:rPr>
          <w:rStyle w:val="AttributeTok"/>
        </w:rPr>
        <w:t xml:space="preserve">data =</w:t>
      </w:r>
      <w:r>
        <w:rPr>
          <w:rStyle w:val="NormalTok"/>
        </w:rPr>
        <w:t xml:space="preserve"> iris)</w:t>
      </w:r>
      <w:r>
        <w:br/>
      </w:r>
      <w:r>
        <w:rPr>
          <w:rStyle w:val="NormalTok"/>
        </w:rPr>
        <w:t xml:space="preserve">iris_rpart</w:t>
      </w:r>
    </w:p>
    <w:p>
      <w:pPr>
        <w:pStyle w:val="SourceCode"/>
      </w:pPr>
      <w:r>
        <w:rPr>
          <w:rStyle w:val="VerbatimChar"/>
        </w:rPr>
        <w:t xml:space="preserve">n= 150 </w:t>
      </w:r>
      <w:r>
        <w:br/>
      </w:r>
      <w:r>
        <w:br/>
      </w:r>
      <w:r>
        <w:rPr>
          <w:rStyle w:val="VerbatimChar"/>
        </w:rPr>
        <w:t xml:space="preserve">node), split, n, loss, yval, (yprob)</w:t>
      </w:r>
      <w:r>
        <w:br/>
      </w:r>
      <w:r>
        <w:rPr>
          <w:rStyle w:val="VerbatimChar"/>
        </w:rPr>
        <w:t xml:space="preserve">      * denotes terminal node</w:t>
      </w:r>
      <w:r>
        <w:br/>
      </w:r>
      <w:r>
        <w:br/>
      </w:r>
      <w:r>
        <w:rPr>
          <w:rStyle w:val="VerbatimChar"/>
        </w:rPr>
        <w:t xml:space="preserve">1) root 150 100 setosa (0.33333333 0.33333333 0.33333333)  </w:t>
      </w:r>
      <w:r>
        <w:br/>
      </w:r>
      <w:r>
        <w:rPr>
          <w:rStyle w:val="VerbatimChar"/>
        </w:rPr>
        <w:t xml:space="preserve">  2) Petal.Length&lt; 2.45 50   0 setosa (1.00000000 0.00000000 0.00000000) *</w:t>
      </w:r>
      <w:r>
        <w:br/>
      </w:r>
      <w:r>
        <w:rPr>
          <w:rStyle w:val="VerbatimChar"/>
        </w:rPr>
        <w:t xml:space="preserve">  3) Petal.Length&gt;=2.45 100  50 versicolor (0.00000000 0.50000000 0.50000000)  </w:t>
      </w:r>
      <w:r>
        <w:br/>
      </w:r>
      <w:r>
        <w:rPr>
          <w:rStyle w:val="VerbatimChar"/>
        </w:rPr>
        <w:t xml:space="preserve">    6) Petal.Width&lt; 1.75 54   5 versicolor (0.00000000 0.90740741 0.09259259) *</w:t>
      </w:r>
      <w:r>
        <w:br/>
      </w:r>
      <w:r>
        <w:rPr>
          <w:rStyle w:val="VerbatimChar"/>
        </w:rPr>
        <w:t xml:space="preserve">    7) Petal.Width&gt;=1.75 46   1 virginica (0.00000000 0.02173913 0.97826087) *</w:t>
      </w:r>
    </w:p>
    <w:p>
      <w:pPr>
        <w:pStyle w:val="SourceCode"/>
      </w:pPr>
      <w:r>
        <w:rPr>
          <w:rStyle w:val="FunctionTok"/>
        </w:rPr>
        <w:t xml:space="preserve">library</w:t>
      </w:r>
      <w:r>
        <w:rPr>
          <w:rStyle w:val="NormalTok"/>
        </w:rPr>
        <w:t xml:space="preserve">(rpart.plot)</w:t>
      </w:r>
      <w:r>
        <w:br/>
      </w:r>
      <w:r>
        <w:rPr>
          <w:rStyle w:val="FunctionTok"/>
        </w:rPr>
        <w:t xml:space="preserve">rpart.plot</w:t>
      </w:r>
      <w:r>
        <w:rPr>
          <w:rStyle w:val="NormalTok"/>
        </w:rPr>
        <w:t xml:space="preserve">(iris_rpart)</w:t>
      </w:r>
    </w:p>
    <w:tbl>
      <w:tblPr>
        <w:tblStyle w:val="Table"/>
        <w:tblW w:type="pct" w:w="5000"/>
        <w:tblLook w:firstRow="0" w:lastRow="0" w:firstColumn="0" w:lastColumn="0" w:noHBand="0" w:noVBand="0" w:val="0000"/>
        <w:jc w:val="start"/>
      </w:tblPr>
      <w:tblGrid>
        <w:gridCol w:w="7920"/>
      </w:tblGrid>
      <w:tr>
        <w:tc>
          <w:tcPr/>
          <w:bookmarkStart w:id="2128" w:name="fig-iris-rpart"/>
          <w:p>
            <w:pPr>
              <w:jc w:val="center"/>
            </w:pPr>
            <w:r>
              <w:drawing>
                <wp:inline>
                  <wp:extent cx="4620126" cy="3696101"/>
                  <wp:effectExtent b="0" l="0" r="0" t="0"/>
                  <wp:docPr descr="" title="" id="2126" name="Picture"/>
                  <a:graphic>
                    <a:graphicData uri="http://schemas.openxmlformats.org/drawingml/2006/picture">
                      <pic:pic>
                        <pic:nvPicPr>
                          <pic:cNvPr descr="classification-problems_files/figure-docx/fig-iris-rpart-1.png" id="2127" name="Picture"/>
                          <pic:cNvPicPr>
                            <a:picLocks noChangeArrowheads="1" noChangeAspect="1"/>
                          </pic:cNvPicPr>
                        </pic:nvPicPr>
                        <pic:blipFill>
                          <a:blip r:embed="rId2125"/>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34.5: 分类回归树</w:t>
            </w:r>
          </w:p>
          <w:bookmarkEnd w:id="2128"/>
        </w:tc>
      </w:tr>
    </w:tbl>
    <w:p>
      <w:pPr>
        <w:pStyle w:val="BodyText"/>
      </w:pPr>
      <w:r>
        <w:t xml:space="preserve">预测结果，训练误差</w:t>
      </w:r>
    </w:p>
    <w:p>
      <w:pPr>
        <w:pStyle w:val="SourceCode"/>
      </w:pPr>
      <w:r>
        <w:rPr>
          <w:rStyle w:val="CommentTok"/>
        </w:rPr>
        <w:t xml:space="preserve"># 预测</w:t>
      </w:r>
      <w:r>
        <w:br/>
      </w:r>
      <w:r>
        <w:rPr>
          <w:rStyle w:val="NormalTok"/>
        </w:rPr>
        <w:t xml:space="preserve">iris_pred_rpart </w:t>
      </w:r>
      <w:r>
        <w:rPr>
          <w:rStyle w:val="OtherTok"/>
        </w:rPr>
        <w:t xml:space="preserve">&lt;-</w:t>
      </w:r>
      <w:r>
        <w:rPr>
          <w:rStyle w:val="NormalTok"/>
        </w:rPr>
        <w:t xml:space="preserve"> </w:t>
      </w:r>
      <w:r>
        <w:rPr>
          <w:rStyle w:val="FunctionTok"/>
        </w:rPr>
        <w:t xml:space="preserve">predict</w:t>
      </w:r>
      <w:r>
        <w:rPr>
          <w:rStyle w:val="NormalTok"/>
        </w:rPr>
        <w:t xml:space="preserve">(iris_rpart, iris[, </w:t>
      </w:r>
      <w:r>
        <w:rPr>
          <w:rStyle w:val="SpecialCharTok"/>
        </w:rPr>
        <w:t xml:space="preserve">-</w:t>
      </w:r>
      <w:r>
        <w:rPr>
          <w:rStyle w:val="DecValTok"/>
        </w:rPr>
        <w:t xml:space="preserve">5</w:t>
      </w:r>
      <w:r>
        <w:rPr>
          <w:rStyle w:val="NormalTok"/>
        </w:rPr>
        <w:t xml:space="preserve">], </w:t>
      </w:r>
      <w:r>
        <w:rPr>
          <w:rStyle w:val="AttributeTok"/>
        </w:rPr>
        <w:t xml:space="preserve">type =</w:t>
      </w:r>
      <w:r>
        <w:rPr>
          <w:rStyle w:val="NormalTok"/>
        </w:rPr>
        <w:t xml:space="preserve"> </w:t>
      </w:r>
      <w:r>
        <w:rPr>
          <w:rStyle w:val="StringTok"/>
        </w:rPr>
        <w:t xml:space="preserve">"class"</w:t>
      </w:r>
      <w:r>
        <w:rPr>
          <w:rStyle w:val="NormalTok"/>
        </w:rPr>
        <w:t xml:space="preserve">)</w:t>
      </w:r>
      <w:r>
        <w:br/>
      </w:r>
      <w:r>
        <w:rPr>
          <w:rStyle w:val="CommentTok"/>
        </w:rPr>
        <w:t xml:space="preserve"># 预测结果</w:t>
      </w:r>
      <w:r>
        <w:br/>
      </w:r>
      <w:r>
        <w:rPr>
          <w:rStyle w:val="FunctionTok"/>
        </w:rPr>
        <w:t xml:space="preserve">table</w:t>
      </w:r>
      <w:r>
        <w:rPr>
          <w:rStyle w:val="NormalTok"/>
        </w:rPr>
        <w:t xml:space="preserve">(iris_pred_rpart,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iris_pred_rpart setosa versicolor virginica</w:t>
      </w:r>
      <w:r>
        <w:br/>
      </w:r>
      <w:r>
        <w:rPr>
          <w:rStyle w:val="VerbatimChar"/>
        </w:rPr>
        <w:t xml:space="preserve">     setosa         50          0         0</w:t>
      </w:r>
      <w:r>
        <w:br/>
      </w:r>
      <w:r>
        <w:rPr>
          <w:rStyle w:val="VerbatimChar"/>
        </w:rPr>
        <w:t xml:space="preserve">     versicolor      0         49         5</w:t>
      </w:r>
      <w:r>
        <w:br/>
      </w:r>
      <w:r>
        <w:rPr>
          <w:rStyle w:val="VerbatimChar"/>
        </w:rPr>
        <w:t xml:space="preserve">     virginica       0          1        45</w:t>
      </w:r>
    </w:p>
    <w:p>
      <w:pPr>
        <w:pStyle w:val="FirstParagraph"/>
      </w:pPr>
      <w:r>
        <w:rPr>
          <w:bCs/>
          <w:b/>
        </w:rPr>
        <w:t xml:space="preserve">party</w:t>
      </w:r>
      <w:r>
        <w:t xml:space="preserve"> </w:t>
      </w:r>
      <w:r>
        <w:t xml:space="preserve">包和</w:t>
      </w:r>
      <w:r>
        <w:t xml:space="preserve"> </w:t>
      </w:r>
      <w:r>
        <w:rPr>
          <w:bCs/>
          <w:b/>
        </w:rPr>
        <w:t xml:space="preserve">partykit</w:t>
      </w:r>
      <w:r>
        <w:t xml:space="preserve"> </w:t>
      </w:r>
      <w:r>
        <w:t xml:space="preserve">包也提供类似的功能，前者是基于 C 语言实现，后者基于 R 语言实现。</w:t>
      </w:r>
    </w:p>
    <w:bookmarkEnd w:id="2129"/>
    <w:bookmarkStart w:id="2138" w:name="sec-random-forests"/>
    <w:p>
      <w:pPr>
        <w:pStyle w:val="Heading2"/>
      </w:pPr>
      <w:r>
        <w:t xml:space="preserve">34.9 随机森林</w:t>
      </w:r>
    </w:p>
    <w:p>
      <w:pPr>
        <w:pStyle w:val="SourceCode"/>
      </w:pPr>
      <w:r>
        <w:rPr>
          <w:rStyle w:val="FunctionTok"/>
        </w:rPr>
        <w:t xml:space="preserve">library</w:t>
      </w:r>
      <w:r>
        <w:rPr>
          <w:rStyle w:val="NormalTok"/>
        </w:rPr>
        <w:t xml:space="preserve">(randomForest) </w:t>
      </w:r>
      <w:r>
        <w:rPr>
          <w:rStyle w:val="CommentTok"/>
        </w:rPr>
        <w:t xml:space="preserve"># 随机森林</w:t>
      </w:r>
      <w:r>
        <w:br/>
      </w:r>
      <w:r>
        <w:rPr>
          <w:rStyle w:val="NormalTok"/>
        </w:rPr>
        <w:t xml:space="preserve">iris_rf </w:t>
      </w:r>
      <w:r>
        <w:rPr>
          <w:rStyle w:val="OtherTok"/>
        </w:rPr>
        <w:t xml:space="preserve">&lt;-</w:t>
      </w:r>
      <w:r>
        <w:rPr>
          <w:rStyle w:val="NormalTok"/>
        </w:rPr>
        <w:t xml:space="preserve"> </w:t>
      </w:r>
      <w:r>
        <w:rPr>
          <w:rStyle w:val="FunctionTok"/>
        </w:rPr>
        <w:t xml:space="preserve">randomForest</w:t>
      </w:r>
      <w:r>
        <w:rPr>
          <w:rStyle w:val="NormalTok"/>
        </w:rPr>
        <w:t xml:space="preserve">(</w:t>
      </w:r>
      <w:r>
        <w:br/>
      </w:r>
      <w:r>
        <w:rPr>
          <w:rStyle w:val="NormalTok"/>
        </w:rPr>
        <w:t xml:space="preserve">  Species </w:t>
      </w:r>
      <w:r>
        <w:rPr>
          <w:rStyle w:val="SpecialCharTok"/>
        </w:rPr>
        <w:t xml:space="preserve">~</w:t>
      </w:r>
      <w:r>
        <w:rPr>
          <w:rStyle w:val="NormalTok"/>
        </w:rPr>
        <w:t xml:space="preserve"> ., </w:t>
      </w:r>
      <w:r>
        <w:rPr>
          <w:rStyle w:val="AttributeTok"/>
        </w:rPr>
        <w:t xml:space="preserve">data =</w:t>
      </w:r>
      <w:r>
        <w:rPr>
          <w:rStyle w:val="NormalTok"/>
        </w:rPr>
        <w:t xml:space="preserve"> iris,</w:t>
      </w:r>
      <w:r>
        <w:br/>
      </w:r>
      <w:r>
        <w:rPr>
          <w:rStyle w:val="NormalTok"/>
        </w:rPr>
        <w:t xml:space="preserve">  </w:t>
      </w:r>
      <w:r>
        <w:rPr>
          <w:rStyle w:val="AttributeTok"/>
        </w:rPr>
        <w:t xml:space="preserve">importance =</w:t>
      </w:r>
      <w:r>
        <w:rPr>
          <w:rStyle w:val="NormalTok"/>
        </w:rPr>
        <w:t xml:space="preserve"> </w:t>
      </w:r>
      <w:r>
        <w:rPr>
          <w:rStyle w:val="ConstantTok"/>
        </w:rPr>
        <w:t xml:space="preserve">TRUE</w:t>
      </w:r>
      <w:r>
        <w:rPr>
          <w:rStyle w:val="NormalTok"/>
        </w:rPr>
        <w:t xml:space="preserve">, </w:t>
      </w:r>
      <w:r>
        <w:rPr>
          <w:rStyle w:val="AttributeTok"/>
        </w:rPr>
        <w:t xml:space="preserve">proximity =</w:t>
      </w:r>
      <w:r>
        <w:rPr>
          <w:rStyle w:val="NormalTok"/>
        </w:rPr>
        <w:t xml:space="preserve"> </w:t>
      </w:r>
      <w:r>
        <w:rPr>
          <w:rStyle w:val="ConstantTok"/>
        </w:rPr>
        <w:t xml:space="preserve">TRUE</w:t>
      </w:r>
      <w:r>
        <w:br/>
      </w:r>
      <w:r>
        <w:rPr>
          <w:rStyle w:val="NormalTok"/>
        </w:rPr>
        <w:t xml:space="preserve">)</w:t>
      </w:r>
      <w:r>
        <w:br/>
      </w:r>
      <w:r>
        <w:rPr>
          <w:rStyle w:val="CommentTok"/>
        </w:rPr>
        <w:t xml:space="preserve"># 分类结果</w:t>
      </w:r>
      <w:r>
        <w:br/>
      </w:r>
      <w:r>
        <w:rPr>
          <w:rStyle w:val="FunctionTok"/>
        </w:rPr>
        <w:t xml:space="preserve">print</w:t>
      </w:r>
      <w:r>
        <w:rPr>
          <w:rStyle w:val="NormalTok"/>
        </w:rPr>
        <w:t xml:space="preserve">(iris_rf)</w:t>
      </w:r>
    </w:p>
    <w:p>
      <w:pPr>
        <w:pStyle w:val="SourceCode"/>
      </w:pPr>
      <w:r>
        <w:br/>
      </w:r>
      <w:r>
        <w:rPr>
          <w:rStyle w:val="VerbatimChar"/>
        </w:rPr>
        <w:t xml:space="preserve">Call:</w:t>
      </w:r>
      <w:r>
        <w:br/>
      </w:r>
      <w:r>
        <w:rPr>
          <w:rStyle w:val="VerbatimChar"/>
        </w:rPr>
        <w:t xml:space="preserve"> randomForest(formula = Species ~ ., data = iris, importance = TRUE,      proximity = TRUE) </w:t>
      </w:r>
      <w:r>
        <w:br/>
      </w:r>
      <w:r>
        <w:rPr>
          <w:rStyle w:val="VerbatimChar"/>
        </w:rPr>
        <w:t xml:space="preserve">               Type of random forest: classification</w:t>
      </w:r>
      <w:r>
        <w:br/>
      </w:r>
      <w:r>
        <w:rPr>
          <w:rStyle w:val="VerbatimChar"/>
        </w:rPr>
        <w:t xml:space="preserve">                     Number of trees: 500</w:t>
      </w:r>
      <w:r>
        <w:br/>
      </w:r>
      <w:r>
        <w:rPr>
          <w:rStyle w:val="VerbatimChar"/>
        </w:rPr>
        <w:t xml:space="preserve">No. of variables tried at each split: 2</w:t>
      </w:r>
      <w:r>
        <w:br/>
      </w:r>
      <w:r>
        <w:br/>
      </w:r>
      <w:r>
        <w:rPr>
          <w:rStyle w:val="VerbatimChar"/>
        </w:rPr>
        <w:t xml:space="preserve">        OOB estimate of  error rate: 4.67%</w:t>
      </w:r>
      <w:r>
        <w:br/>
      </w:r>
      <w:r>
        <w:rPr>
          <w:rStyle w:val="VerbatimChar"/>
        </w:rPr>
        <w:t xml:space="preserve">Confusion matrix:</w:t>
      </w:r>
      <w:r>
        <w:br/>
      </w:r>
      <w:r>
        <w:rPr>
          <w:rStyle w:val="VerbatimChar"/>
        </w:rPr>
        <w:t xml:space="preserve">           setosa versicolor virginica class.error</w:t>
      </w:r>
      <w:r>
        <w:br/>
      </w:r>
      <w:r>
        <w:rPr>
          <w:rStyle w:val="VerbatimChar"/>
        </w:rPr>
        <w:t xml:space="preserve">setosa         50          0         0        0.00</w:t>
      </w:r>
      <w:r>
        <w:br/>
      </w:r>
      <w:r>
        <w:rPr>
          <w:rStyle w:val="VerbatimChar"/>
        </w:rPr>
        <w:t xml:space="preserve">versicolor      0         47         3        0.06</w:t>
      </w:r>
      <w:r>
        <w:br/>
      </w:r>
      <w:r>
        <w:rPr>
          <w:rStyle w:val="VerbatimChar"/>
        </w:rPr>
        <w:t xml:space="preserve">virginica       0          4        46        0.08</w:t>
      </w:r>
    </w:p>
    <w:tbl>
      <w:tblPr>
        <w:tblStyle w:val="Table"/>
        <w:tblW w:type="pct" w:w="5000"/>
        <w:tblLook w:firstRow="0" w:lastRow="0" w:firstColumn="0" w:lastColumn="0" w:noHBand="0" w:noVBand="0" w:val="0000"/>
        <w:jc w:val="start"/>
      </w:tblPr>
      <w:tblGrid>
        <w:gridCol w:w="7920"/>
      </w:tblGrid>
      <w:tr>
        <w:tc>
          <w:tcPr/>
          <w:bookmarkStart w:id="2133" w:name="fig-iris-rf"/>
          <w:p>
            <w:pPr>
              <w:jc w:val="center"/>
            </w:pPr>
            <w:r>
              <w:drawing>
                <wp:inline>
                  <wp:extent cx="4620126" cy="3696101"/>
                  <wp:effectExtent b="0" l="0" r="0" t="0"/>
                  <wp:docPr descr="" title="" id="2131" name="Picture"/>
                  <a:graphic>
                    <a:graphicData uri="http://schemas.openxmlformats.org/drawingml/2006/picture">
                      <pic:pic>
                        <pic:nvPicPr>
                          <pic:cNvPr descr="classification-problems_files/figure-docx/fig-iris-rf-1.png" id="2132" name="Picture"/>
                          <pic:cNvPicPr>
                            <a:picLocks noChangeArrowheads="1" noChangeAspect="1"/>
                          </pic:cNvPicPr>
                        </pic:nvPicPr>
                        <pic:blipFill>
                          <a:blip r:embed="rId2130"/>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34.6: 随机森林</w:t>
            </w:r>
          </w:p>
          <w:bookmarkEnd w:id="2133"/>
        </w:tc>
      </w:tr>
    </w:tbl>
    <w:p>
      <w:pPr>
        <w:pStyle w:val="BodyText"/>
      </w:pPr>
      <w:r>
        <w:t xml:space="preserve"> </w:t>
      </w:r>
    </w:p>
    <w:p>
      <w:pPr>
        <w:pStyle w:val="SourceCode"/>
      </w:pPr>
      <w:r>
        <w:rPr>
          <w:rStyle w:val="FunctionTok"/>
        </w:rPr>
        <w:t xml:space="preserve">varImpPlot</w:t>
      </w:r>
      <w:r>
        <w:rPr>
          <w:rStyle w:val="NormalTok"/>
        </w:rPr>
        <w:t xml:space="preserve">(iris_rf, </w:t>
      </w:r>
      <w:r>
        <w:rPr>
          <w:rStyle w:val="AttributeTok"/>
        </w:rPr>
        <w:t xml:space="preserve">main =</w:t>
      </w:r>
      <w:r>
        <w:rPr>
          <w:rStyle w:val="NormalTok"/>
        </w:rPr>
        <w:t xml:space="preserve"> </w:t>
      </w:r>
      <w:r>
        <w:rPr>
          <w:rStyle w:val="StringTok"/>
        </w:rPr>
        <w:t xml:space="preserve">"变量重要性"</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137" w:name="fig-iris-vi"/>
          <w:p>
            <w:pPr>
              <w:jc w:val="center"/>
            </w:pPr>
            <w:r>
              <w:drawing>
                <wp:inline>
                  <wp:extent cx="5334000" cy="3048000"/>
                  <wp:effectExtent b="0" l="0" r="0" t="0"/>
                  <wp:docPr descr="" title="" id="2135" name="Picture"/>
                  <a:graphic>
                    <a:graphicData uri="http://schemas.openxmlformats.org/drawingml/2006/picture">
                      <pic:pic>
                        <pic:nvPicPr>
                          <pic:cNvPr descr="classification-problems_files/figure-docx/fig-iris-vi-1.png" id="2136" name="Picture"/>
                          <pic:cNvPicPr>
                            <a:picLocks noChangeArrowheads="1" noChangeAspect="1"/>
                          </pic:cNvPicPr>
                        </pic:nvPicPr>
                        <pic:blipFill>
                          <a:blip r:embed="rId2134"/>
                          <a:stretch>
                            <a:fillRect/>
                          </a:stretch>
                        </pic:blipFill>
                        <pic:spPr bwMode="auto">
                          <a:xfrm>
                            <a:off x="0" y="0"/>
                            <a:ext cx="53340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34.7: 变量重要性</w:t>
            </w:r>
          </w:p>
          <w:bookmarkEnd w:id="2137"/>
        </w:tc>
      </w:tr>
    </w:tbl>
    <w:p>
      <w:pPr>
        <w:pStyle w:val="SourceCode"/>
      </w:pPr>
      <w:r>
        <w:rPr>
          <w:rStyle w:val="NormalTok"/>
        </w:rPr>
        <w:t xml:space="preserve">iris_pred_rf </w:t>
      </w:r>
      <w:r>
        <w:rPr>
          <w:rStyle w:val="OtherTok"/>
        </w:rPr>
        <w:t xml:space="preserve">&lt;-</w:t>
      </w:r>
      <w:r>
        <w:rPr>
          <w:rStyle w:val="NormalTok"/>
        </w:rPr>
        <w:t xml:space="preserve"> </w:t>
      </w:r>
      <w:r>
        <w:rPr>
          <w:rStyle w:val="FunctionTok"/>
        </w:rPr>
        <w:t xml:space="preserve">predict</w:t>
      </w:r>
      <w:r>
        <w:rPr>
          <w:rStyle w:val="NormalTok"/>
        </w:rPr>
        <w:t xml:space="preserve">(iris_rf, iris[, </w:t>
      </w:r>
      <w:r>
        <w:rPr>
          <w:rStyle w:val="SpecialCharTok"/>
        </w:rPr>
        <w:t xml:space="preserve">-</w:t>
      </w:r>
      <w:r>
        <w:rPr>
          <w:rStyle w:val="DecValTok"/>
        </w:rPr>
        <w:t xml:space="preserve">5</w:t>
      </w:r>
      <w:r>
        <w:rPr>
          <w:rStyle w:val="NormalTok"/>
        </w:rPr>
        <w:t xml:space="preserve">], </w:t>
      </w:r>
      <w:r>
        <w:rPr>
          <w:rStyle w:val="AttributeTok"/>
        </w:rPr>
        <w:t xml:space="preserve">type =</w:t>
      </w:r>
      <w:r>
        <w:rPr>
          <w:rStyle w:val="NormalTok"/>
        </w:rPr>
        <w:t xml:space="preserve"> </w:t>
      </w:r>
      <w:r>
        <w:rPr>
          <w:rStyle w:val="StringTok"/>
        </w:rPr>
        <w:t xml:space="preserve">"response"</w:t>
      </w:r>
      <w:r>
        <w:rPr>
          <w:rStyle w:val="NormalTok"/>
        </w:rPr>
        <w:t xml:space="preserve">)</w:t>
      </w:r>
      <w:r>
        <w:br/>
      </w:r>
      <w:r>
        <w:rPr>
          <w:rStyle w:val="FunctionTok"/>
        </w:rPr>
        <w:t xml:space="preserve">table</w:t>
      </w:r>
      <w:r>
        <w:rPr>
          <w:rStyle w:val="NormalTok"/>
        </w:rPr>
        <w:t xml:space="preserve">(iris_pred_rf,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iris_pred_rf setosa versicolor virginica</w:t>
      </w:r>
      <w:r>
        <w:br/>
      </w:r>
      <w:r>
        <w:rPr>
          <w:rStyle w:val="VerbatimChar"/>
        </w:rPr>
        <w:t xml:space="preserve">  setosa         50          0         0</w:t>
      </w:r>
      <w:r>
        <w:br/>
      </w:r>
      <w:r>
        <w:rPr>
          <w:rStyle w:val="VerbatimChar"/>
        </w:rPr>
        <w:t xml:space="preserve">  versicolor      0         50         0</w:t>
      </w:r>
      <w:r>
        <w:br/>
      </w:r>
      <w:r>
        <w:rPr>
          <w:rStyle w:val="VerbatimChar"/>
        </w:rPr>
        <w:t xml:space="preserve">  virginica       0          0        50</w:t>
      </w:r>
    </w:p>
    <w:bookmarkEnd w:id="2138"/>
    <w:bookmarkStart w:id="2139" w:name="集成学习"/>
    <w:p>
      <w:pPr>
        <w:pStyle w:val="Heading2"/>
      </w:pPr>
      <w:r>
        <w:t xml:space="preserve">34.10 集成学习</w:t>
      </w:r>
    </w:p>
    <w:p>
      <w:pPr>
        <w:pStyle w:val="FirstParagraph"/>
      </w:pPr>
      <w:r>
        <w:t xml:space="preserve">在训练模型之前，需要先对数据集做预处理，包括分组采样、类别编码、数据拆分、类型转换等。</w:t>
      </w:r>
    </w:p>
    <w:p>
      <w:pPr>
        <w:pStyle w:val="BodyText"/>
      </w:pPr>
      <w:r>
        <w:t xml:space="preserve">制作一个函数对数据集添加新列</w:t>
      </w:r>
      <w:r>
        <w:t xml:space="preserve"> </w:t>
      </w:r>
      <w:r>
        <w:rPr>
          <w:rStyle w:val="VerbatimChar"/>
        </w:rPr>
        <w:t xml:space="preserve">mark</w:t>
      </w:r>
      <w:r>
        <w:t xml:space="preserve"> </w:t>
      </w:r>
      <w:r>
        <w:t xml:space="preserve">作为训练集 train 和测试集 test 的采样标记，返回数据。</w:t>
      </w:r>
    </w:p>
    <w:p>
      <w:pPr>
        <w:pStyle w:val="SourceCode"/>
      </w:pPr>
      <w:r>
        <w:rPr>
          <w:rStyle w:val="CommentTok"/>
        </w:rPr>
        <w:t xml:space="preserve"># 输入数据 x 和采样比例 prop</w:t>
      </w:r>
      <w:r>
        <w:br/>
      </w:r>
      <w:r>
        <w:rPr>
          <w:rStyle w:val="NormalTok"/>
        </w:rPr>
        <w:t xml:space="preserve">add_mark </w:t>
      </w:r>
      <w:r>
        <w:rPr>
          <w:rStyle w:val="OtherTok"/>
        </w:rPr>
        <w:t xml:space="preserve">&lt;-</w:t>
      </w:r>
      <w:r>
        <w:rPr>
          <w:rStyle w:val="NormalTok"/>
        </w:rPr>
        <w:t xml:space="preserve"> </w:t>
      </w:r>
      <w:r>
        <w:rPr>
          <w:rStyle w:val="ControlFlowTok"/>
        </w:rPr>
        <w:t xml:space="preserve">function</w:t>
      </w:r>
      <w:r>
        <w:rPr>
          <w:rStyle w:val="NormalTok"/>
        </w:rPr>
        <w:t xml:space="preserve">(</w:t>
      </w:r>
      <w:r>
        <w:rPr>
          <w:rStyle w:val="AttributeTok"/>
        </w:rPr>
        <w:t xml:space="preserve">x =</w:t>
      </w:r>
      <w:r>
        <w:rPr>
          <w:rStyle w:val="NormalTok"/>
        </w:rPr>
        <w:t xml:space="preserve"> iris, </w:t>
      </w:r>
      <w:r>
        <w:rPr>
          <w:rStyle w:val="AttributeTok"/>
        </w:rPr>
        <w:t xml:space="preserve">prop =</w:t>
      </w:r>
      <w:r>
        <w:rPr>
          <w:rStyle w:val="NormalTok"/>
        </w:rPr>
        <w:t xml:space="preserve"> </w:t>
      </w:r>
      <w:r>
        <w:rPr>
          <w:rStyle w:val="FloatTok"/>
        </w:rPr>
        <w:t xml:space="preserve">0.7</w:t>
      </w:r>
      <w:r>
        <w:rPr>
          <w:rStyle w:val="NormalTok"/>
        </w:rPr>
        <w:t xml:space="preserve">) {</w:t>
      </w:r>
      <w:r>
        <w:br/>
      </w:r>
      <w:r>
        <w:rPr>
          <w:rStyle w:val="NormalTok"/>
        </w:rPr>
        <w:t xml:space="preserve">  idx </w:t>
      </w:r>
      <w:r>
        <w:rPr>
          <w:rStyle w:val="OtherTok"/>
        </w:rPr>
        <w:t xml:space="preserve">&lt;-</w:t>
      </w:r>
      <w:r>
        <w:rPr>
          <w:rStyle w:val="NormalTok"/>
        </w:rPr>
        <w:t xml:space="preserve"> </w:t>
      </w:r>
      <w:r>
        <w:rPr>
          <w:rStyle w:val="FunctionTok"/>
        </w:rPr>
        <w:t xml:space="preserve">sample</w:t>
      </w:r>
      <w:r>
        <w:rPr>
          <w:rStyle w:val="NormalTok"/>
        </w:rPr>
        <w:t xml:space="preserve">(</w:t>
      </w:r>
      <w:r>
        <w:rPr>
          <w:rStyle w:val="AttributeTok"/>
        </w:rPr>
        <w:t xml:space="preserve">x =</w:t>
      </w:r>
      <w:r>
        <w:rPr>
          <w:rStyle w:val="NormalTok"/>
        </w:rPr>
        <w:t xml:space="preserve"> </w:t>
      </w:r>
      <w:r>
        <w:rPr>
          <w:rStyle w:val="FunctionTok"/>
        </w:rPr>
        <w:t xml:space="preserve">nrow</w:t>
      </w:r>
      <w:r>
        <w:rPr>
          <w:rStyle w:val="NormalTok"/>
        </w:rPr>
        <w:t xml:space="preserve">(x), </w:t>
      </w:r>
      <w:r>
        <w:rPr>
          <w:rStyle w:val="AttributeTok"/>
        </w:rPr>
        <w:t xml:space="preserve">size =</w:t>
      </w:r>
      <w:r>
        <w:rPr>
          <w:rStyle w:val="NormalTok"/>
        </w:rPr>
        <w:t xml:space="preserve"> </w:t>
      </w:r>
      <w:r>
        <w:rPr>
          <w:rStyle w:val="FunctionTok"/>
        </w:rPr>
        <w:t xml:space="preserve">floor</w:t>
      </w:r>
      <w:r>
        <w:rPr>
          <w:rStyle w:val="NormalTok"/>
        </w:rPr>
        <w:t xml:space="preserve">(</w:t>
      </w:r>
      <w:r>
        <w:rPr>
          <w:rStyle w:val="FunctionTok"/>
        </w:rPr>
        <w:t xml:space="preserve">nrow</w:t>
      </w:r>
      <w:r>
        <w:rPr>
          <w:rStyle w:val="NormalTok"/>
        </w:rPr>
        <w:t xml:space="preserve">(x) </w:t>
      </w:r>
      <w:r>
        <w:rPr>
          <w:rStyle w:val="SpecialCharTok"/>
        </w:rPr>
        <w:t xml:space="preserve">*</w:t>
      </w:r>
      <w:r>
        <w:rPr>
          <w:rStyle w:val="NormalTok"/>
        </w:rPr>
        <w:t xml:space="preserve"> prop))</w:t>
      </w:r>
      <w:r>
        <w:br/>
      </w:r>
      <w:r>
        <w:rPr>
          <w:rStyle w:val="NormalTok"/>
        </w:rPr>
        <w:t xml:space="preserve">  </w:t>
      </w:r>
      <w:r>
        <w:rPr>
          <w:rStyle w:val="FunctionTok"/>
        </w:rPr>
        <w:t xml:space="preserve">rbind</w:t>
      </w:r>
      <w:r>
        <w:rPr>
          <w:rStyle w:val="NormalTok"/>
        </w:rPr>
        <w:t xml:space="preserve">(</w:t>
      </w:r>
      <w:r>
        <w:br/>
      </w:r>
      <w:r>
        <w:rPr>
          <w:rStyle w:val="NormalTok"/>
        </w:rPr>
        <w:t xml:space="preserve">    </w:t>
      </w:r>
      <w:r>
        <w:rPr>
          <w:rStyle w:val="FunctionTok"/>
        </w:rPr>
        <w:t xml:space="preserve">cbind</w:t>
      </w:r>
      <w:r>
        <w:rPr>
          <w:rStyle w:val="NormalTok"/>
        </w:rPr>
        <w:t xml:space="preserve">(x[idx, ], </w:t>
      </w:r>
      <w:r>
        <w:rPr>
          <w:rStyle w:val="AttributeTok"/>
        </w:rPr>
        <w:t xml:space="preserve">mark =</w:t>
      </w:r>
      <w:r>
        <w:rPr>
          <w:rStyle w:val="NormalTok"/>
        </w:rPr>
        <w:t xml:space="preserve"> </w:t>
      </w:r>
      <w:r>
        <w:rPr>
          <w:rStyle w:val="StringTok"/>
        </w:rPr>
        <w:t xml:space="preserve">"train"</w:t>
      </w:r>
      <w:r>
        <w:rPr>
          <w:rStyle w:val="NormalTok"/>
        </w:rPr>
        <w:t xml:space="preserve">),</w:t>
      </w:r>
      <w:r>
        <w:br/>
      </w:r>
      <w:r>
        <w:rPr>
          <w:rStyle w:val="NormalTok"/>
        </w:rPr>
        <w:t xml:space="preserve">    </w:t>
      </w:r>
      <w:r>
        <w:rPr>
          <w:rStyle w:val="FunctionTok"/>
        </w:rPr>
        <w:t xml:space="preserve">cbind</w:t>
      </w:r>
      <w:r>
        <w:rPr>
          <w:rStyle w:val="NormalTok"/>
        </w:rPr>
        <w:t xml:space="preserve">(x[</w:t>
      </w:r>
      <w:r>
        <w:rPr>
          <w:rStyle w:val="SpecialCharTok"/>
        </w:rPr>
        <w:t xml:space="preserve">-</w:t>
      </w:r>
      <w:r>
        <w:rPr>
          <w:rStyle w:val="NormalTok"/>
        </w:rPr>
        <w:t xml:space="preserve">idx, ], </w:t>
      </w:r>
      <w:r>
        <w:rPr>
          <w:rStyle w:val="AttributeTok"/>
        </w:rPr>
        <w:t xml:space="preserve">mark =</w:t>
      </w:r>
      <w:r>
        <w:rPr>
          <w:rStyle w:val="NormalTok"/>
        </w:rPr>
        <w:t xml:space="preserve"> </w:t>
      </w:r>
      <w:r>
        <w:rPr>
          <w:rStyle w:val="StringTok"/>
        </w:rPr>
        <w:t xml:space="preserve">"test"</w:t>
      </w:r>
      <w:r>
        <w:rPr>
          <w:rStyle w:val="NormalTok"/>
        </w:rPr>
        <w:t xml:space="preserve">)</w:t>
      </w:r>
      <w:r>
        <w:br/>
      </w:r>
      <w:r>
        <w:rPr>
          <w:rStyle w:val="NormalTok"/>
        </w:rPr>
        <w:t xml:space="preserve">  )</w:t>
      </w:r>
      <w:r>
        <w:br/>
      </w:r>
      <w:r>
        <w:rPr>
          <w:rStyle w:val="NormalTok"/>
        </w:rPr>
        <w:t xml:space="preserve">}</w:t>
      </w:r>
    </w:p>
    <w:p>
      <w:pPr>
        <w:pStyle w:val="FirstParagraph"/>
      </w:pPr>
      <w:r>
        <w:t xml:space="preserve">为了使采样结果可重复，设置随机数种子，然后对</w:t>
      </w:r>
      <w:r>
        <w:t xml:space="preserve"> </w:t>
      </w:r>
      <w:r>
        <w:rPr>
          <w:rStyle w:val="VerbatimChar"/>
        </w:rPr>
        <w:t xml:space="preserve">iris</w:t>
      </w:r>
      <w:r>
        <w:t xml:space="preserve"> </w:t>
      </w:r>
      <w:r>
        <w:t xml:space="preserve">数据集按列</w:t>
      </w:r>
      <w:r>
        <w:t xml:space="preserve"> </w:t>
      </w:r>
      <w:r>
        <w:rPr>
          <w:rStyle w:val="VerbatimChar"/>
        </w:rPr>
        <w:t xml:space="preserve">Species</w:t>
      </w:r>
      <w:r>
        <w:t xml:space="preserve"> </w:t>
      </w:r>
      <w:r>
        <w:t xml:space="preserve">分组添加采样标记，分组随机抽取 70% 的样本作为训练数据，余下的作为测试数据。就</w:t>
      </w:r>
      <w:r>
        <w:t xml:space="preserve"> </w:t>
      </w:r>
      <w:r>
        <w:rPr>
          <w:rStyle w:val="VerbatimChar"/>
        </w:rPr>
        <w:t xml:space="preserve">iris</w:t>
      </w:r>
      <w:r>
        <w:t xml:space="preserve"> </w:t>
      </w:r>
      <w:r>
        <w:t xml:space="preserve">数据集来说，训练集有</w:t>
      </w:r>
      <w:r>
        <w:t xml:space="preserve"> </w:t>
      </w:r>
      <w:r>
        <w:rPr>
          <w:rStyle w:val="VerbatimChar"/>
        </w:rPr>
        <w:t xml:space="preserve">35*3 = 105</w:t>
      </w:r>
      <w:r>
        <w:t xml:space="preserve"> </w:t>
      </w:r>
      <w:r>
        <w:t xml:space="preserve">条记录，测试集有</w:t>
      </w:r>
      <w:r>
        <w:t xml:space="preserve"> </w:t>
      </w:r>
      <w:r>
        <w:rPr>
          <w:rStyle w:val="VerbatimChar"/>
        </w:rPr>
        <w:t xml:space="preserve">15*3 = 45</w:t>
      </w:r>
      <w:r>
        <w:t xml:space="preserve"> </w:t>
      </w:r>
      <w:r>
        <w:t xml:space="preserve">条记录。</w:t>
      </w:r>
    </w:p>
    <w:p>
      <w:pPr>
        <w:pStyle w:val="SourceCode"/>
      </w:pP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iris_df </w:t>
      </w:r>
      <w:r>
        <w:rPr>
          <w:rStyle w:val="OtherTok"/>
        </w:rPr>
        <w:t xml:space="preserve">&lt;-</w:t>
      </w:r>
      <w:r>
        <w:rPr>
          <w:rStyle w:val="NormalTok"/>
        </w:rPr>
        <w:t xml:space="preserve"> </w:t>
      </w:r>
      <w:r>
        <w:rPr>
          <w:rStyle w:val="FunctionTok"/>
        </w:rPr>
        <w:t xml:space="preserve">do.call</w:t>
      </w:r>
      <w:r>
        <w:rPr>
          <w:rStyle w:val="NormalTok"/>
        </w:rPr>
        <w:t xml:space="preserve">(rbind, </w:t>
      </w:r>
      <w:r>
        <w:rPr>
          <w:rStyle w:val="FunctionTok"/>
        </w:rPr>
        <w:t xml:space="preserve">lapply</w:t>
      </w:r>
      <w:r>
        <w:rPr>
          <w:rStyle w:val="NormalTok"/>
        </w:rPr>
        <w:t xml:space="preserve">(</w:t>
      </w:r>
      <w:r>
        <w:rPr>
          <w:rStyle w:val="FunctionTok"/>
        </w:rPr>
        <w:t xml:space="preserve">split</w:t>
      </w:r>
      <w:r>
        <w:rPr>
          <w:rStyle w:val="NormalTok"/>
        </w:rPr>
        <w:t xml:space="preserve">(iris, iris</w:t>
      </w:r>
      <w:r>
        <w:rPr>
          <w:rStyle w:val="SpecialCharTok"/>
        </w:rPr>
        <w:t xml:space="preserve">$</w:t>
      </w:r>
      <w:r>
        <w:rPr>
          <w:rStyle w:val="NormalTok"/>
        </w:rPr>
        <w:t xml:space="preserve">Species), add_mark, </w:t>
      </w:r>
      <w:r>
        <w:rPr>
          <w:rStyle w:val="AttributeTok"/>
        </w:rPr>
        <w:t xml:space="preserve">prop =</w:t>
      </w:r>
      <w:r>
        <w:rPr>
          <w:rStyle w:val="NormalTok"/>
        </w:rPr>
        <w:t xml:space="preserve"> </w:t>
      </w:r>
      <w:r>
        <w:rPr>
          <w:rStyle w:val="FloatTok"/>
        </w:rPr>
        <w:t xml:space="preserve">0.7</w:t>
      </w:r>
      <w:r>
        <w:rPr>
          <w:rStyle w:val="NormalTok"/>
        </w:rPr>
        <w:t xml:space="preserve">))</w:t>
      </w:r>
    </w:p>
    <w:p>
      <w:pPr>
        <w:pStyle w:val="FirstParagraph"/>
      </w:pPr>
      <w:r>
        <w:t xml:space="preserve">为了使用函数</w:t>
      </w:r>
      <w:r>
        <w:t xml:space="preserve"> </w:t>
      </w:r>
      <w:r>
        <w:rPr>
          <w:rStyle w:val="VerbatimChar"/>
        </w:rPr>
        <w:t xml:space="preserve">fcase()</w:t>
      </w:r>
      <w:r>
        <w:t xml:space="preserve"> </w:t>
      </w:r>
      <w:r>
        <w:t xml:space="preserve">对分类变量</w:t>
      </w:r>
      <w:r>
        <w:t xml:space="preserve"> </w:t>
      </w:r>
      <w:r>
        <w:rPr>
          <w:rStyle w:val="VerbatimChar"/>
        </w:rPr>
        <w:t xml:space="preserve">Species</w:t>
      </w:r>
      <w:r>
        <w:t xml:space="preserve"> </w:t>
      </w:r>
      <w:r>
        <w:t xml:space="preserve">做重编码操作，加载</w:t>
      </w:r>
      <w:r>
        <w:t xml:space="preserve"> </w:t>
      </w:r>
      <w:r>
        <w:rPr>
          <w:bCs/>
          <w:b/>
        </w:rPr>
        <w:t xml:space="preserve">data.table</w:t>
      </w:r>
      <w:r>
        <w:t xml:space="preserve"> </w:t>
      </w:r>
      <w:r>
        <w:t xml:space="preserve">包，将数据集</w:t>
      </w:r>
      <w:r>
        <w:t xml:space="preserve"> </w:t>
      </w:r>
      <w:r>
        <w:rPr>
          <w:rStyle w:val="VerbatimChar"/>
        </w:rPr>
        <w:t xml:space="preserve">iris_df</w:t>
      </w:r>
      <w:r>
        <w:t xml:space="preserve"> </w:t>
      </w:r>
      <w:r>
        <w:t xml:space="preserve">转为</w:t>
      </w:r>
      <w:r>
        <w:t xml:space="preserve"> </w:t>
      </w:r>
      <w:r>
        <w:rPr>
          <w:rStyle w:val="VerbatimChar"/>
        </w:rPr>
        <w:t xml:space="preserve">data.table</w:t>
      </w:r>
      <w:r>
        <w:t xml:space="preserve"> </w:t>
      </w:r>
      <w:r>
        <w:t xml:space="preserve">类型。值得注意，</w:t>
      </w:r>
      <w:r>
        <w:rPr>
          <w:bCs/>
          <w:b/>
        </w:rPr>
        <w:t xml:space="preserve">xgboost</w:t>
      </w:r>
      <w:r>
        <w:t xml:space="preserve"> </w:t>
      </w:r>
      <w:r>
        <w:t xml:space="preserve">包要求分类变量的类别序号必须从 0 开始。</w:t>
      </w:r>
    </w:p>
    <w:p>
      <w:pPr>
        <w:pStyle w:val="SourceCode"/>
      </w:pPr>
      <w:r>
        <w:rPr>
          <w:rStyle w:val="CommentTok"/>
        </w:rPr>
        <w:t xml:space="preserve"># 数据准备</w:t>
      </w:r>
      <w:r>
        <w:br/>
      </w:r>
      <w:r>
        <w:rPr>
          <w:rStyle w:val="FunctionTok"/>
        </w:rPr>
        <w:t xml:space="preserve">library</w:t>
      </w:r>
      <w:r>
        <w:rPr>
          <w:rStyle w:val="NormalTok"/>
        </w:rPr>
        <w:t xml:space="preserve">(data.table)</w:t>
      </w:r>
      <w:r>
        <w:br/>
      </w:r>
      <w:r>
        <w:rPr>
          <w:rStyle w:val="NormalTok"/>
        </w:rPr>
        <w:t xml:space="preserve">iris_dt </w:t>
      </w:r>
      <w:r>
        <w:rPr>
          <w:rStyle w:val="OtherTok"/>
        </w:rPr>
        <w:t xml:space="preserve">&lt;-</w:t>
      </w:r>
      <w:r>
        <w:rPr>
          <w:rStyle w:val="NormalTok"/>
        </w:rPr>
        <w:t xml:space="preserve"> </w:t>
      </w:r>
      <w:r>
        <w:rPr>
          <w:rStyle w:val="FunctionTok"/>
        </w:rPr>
        <w:t xml:space="preserve">as.data.table</w:t>
      </w:r>
      <w:r>
        <w:rPr>
          <w:rStyle w:val="NormalTok"/>
        </w:rPr>
        <w:t xml:space="preserve">(iris_df)</w:t>
      </w:r>
      <w:r>
        <w:br/>
      </w:r>
      <w:r>
        <w:rPr>
          <w:rStyle w:val="NormalTok"/>
        </w:rPr>
        <w:t xml:space="preserve">iris_dt </w:t>
      </w:r>
      <w:r>
        <w:rPr>
          <w:rStyle w:val="OtherTok"/>
        </w:rPr>
        <w:t xml:space="preserve">&lt;-</w:t>
      </w:r>
      <w:r>
        <w:rPr>
          <w:rStyle w:val="NormalTok"/>
        </w:rPr>
        <w:t xml:space="preserve"> iris_dt[, Species </w:t>
      </w:r>
      <w:r>
        <w:rPr>
          <w:rStyle w:val="SpecialCharTok"/>
        </w:rPr>
        <w:t xml:space="preserve">:</w:t>
      </w:r>
      <w:r>
        <w:rPr>
          <w:rStyle w:val="ErrorTok"/>
        </w:rPr>
        <w:t xml:space="preserve">=</w:t>
      </w:r>
      <w:r>
        <w:rPr>
          <w:rStyle w:val="NormalTok"/>
        </w:rPr>
        <w:t xml:space="preserve"> </w:t>
      </w:r>
      <w:r>
        <w:rPr>
          <w:rStyle w:val="FunctionTok"/>
        </w:rPr>
        <w:t xml:space="preserve">fcase</w:t>
      </w:r>
      <w:r>
        <w:rPr>
          <w:rStyle w:val="NormalTok"/>
        </w:rPr>
        <w:t xml:space="preserve">(</w:t>
      </w:r>
      <w:r>
        <w:br/>
      </w:r>
      <w:r>
        <w:rPr>
          <w:rStyle w:val="NormalTok"/>
        </w:rPr>
        <w:t xml:space="preserve">  Species </w:t>
      </w:r>
      <w:r>
        <w:rPr>
          <w:rStyle w:val="SpecialCharTok"/>
        </w:rPr>
        <w:t xml:space="preserve">==</w:t>
      </w:r>
      <w:r>
        <w:rPr>
          <w:rStyle w:val="NormalTok"/>
        </w:rPr>
        <w:t xml:space="preserve"> </w:t>
      </w:r>
      <w:r>
        <w:rPr>
          <w:rStyle w:val="StringTok"/>
        </w:rPr>
        <w:t xml:space="preserve">"setosa"</w:t>
      </w:r>
      <w:r>
        <w:rPr>
          <w:rStyle w:val="NormalTok"/>
        </w:rPr>
        <w:t xml:space="preserve">, </w:t>
      </w:r>
      <w:r>
        <w:rPr>
          <w:rStyle w:val="DecValTok"/>
        </w:rPr>
        <w:t xml:space="preserve">0</w:t>
      </w:r>
      <w:r>
        <w:rPr>
          <w:rStyle w:val="NormalTok"/>
        </w:rPr>
        <w:t xml:space="preserve">,</w:t>
      </w:r>
      <w:r>
        <w:br/>
      </w:r>
      <w:r>
        <w:rPr>
          <w:rStyle w:val="NormalTok"/>
        </w:rPr>
        <w:t xml:space="preserve">  Species </w:t>
      </w:r>
      <w:r>
        <w:rPr>
          <w:rStyle w:val="SpecialCharTok"/>
        </w:rPr>
        <w:t xml:space="preserve">==</w:t>
      </w:r>
      <w:r>
        <w:rPr>
          <w:rStyle w:val="NormalTok"/>
        </w:rPr>
        <w:t xml:space="preserve"> </w:t>
      </w:r>
      <w:r>
        <w:rPr>
          <w:rStyle w:val="StringTok"/>
        </w:rPr>
        <w:t xml:space="preserve">"versicolor"</w:t>
      </w:r>
      <w:r>
        <w:rPr>
          <w:rStyle w:val="NormalTok"/>
        </w:rPr>
        <w:t xml:space="preserve">, </w:t>
      </w:r>
      <w:r>
        <w:rPr>
          <w:rStyle w:val="DecValTok"/>
        </w:rPr>
        <w:t xml:space="preserve">1</w:t>
      </w:r>
      <w:r>
        <w:rPr>
          <w:rStyle w:val="NormalTok"/>
        </w:rPr>
        <w:t xml:space="preserve">,</w:t>
      </w:r>
      <w:r>
        <w:br/>
      </w:r>
      <w:r>
        <w:rPr>
          <w:rStyle w:val="NormalTok"/>
        </w:rPr>
        <w:t xml:space="preserve">  Species </w:t>
      </w:r>
      <w:r>
        <w:rPr>
          <w:rStyle w:val="SpecialCharTok"/>
        </w:rPr>
        <w:t xml:space="preserve">==</w:t>
      </w:r>
      <w:r>
        <w:rPr>
          <w:rStyle w:val="NormalTok"/>
        </w:rPr>
        <w:t xml:space="preserve"> </w:t>
      </w:r>
      <w:r>
        <w:rPr>
          <w:rStyle w:val="StringTok"/>
        </w:rPr>
        <w:t xml:space="preserve">"virginica"</w:t>
      </w:r>
      <w:r>
        <w:rPr>
          <w:rStyle w:val="NormalTok"/>
        </w:rPr>
        <w:t xml:space="preserve">, </w:t>
      </w:r>
      <w:r>
        <w:rPr>
          <w:rStyle w:val="DecValTok"/>
        </w:rPr>
        <w:t xml:space="preserve">2</w:t>
      </w:r>
      <w:r>
        <w:br/>
      </w:r>
      <w:r>
        <w:rPr>
          <w:rStyle w:val="NormalTok"/>
        </w:rPr>
        <w:t xml:space="preserve">)]</w:t>
      </w:r>
    </w:p>
    <w:p>
      <w:pPr>
        <w:pStyle w:val="FirstParagraph"/>
      </w:pPr>
      <w:r>
        <w:t xml:space="preserve">将数据</w:t>
      </w:r>
      <w:r>
        <w:t xml:space="preserve"> </w:t>
      </w:r>
      <w:r>
        <w:rPr>
          <w:rStyle w:val="VerbatimChar"/>
        </w:rPr>
        <w:t xml:space="preserve">iris_dt</w:t>
      </w:r>
      <w:r>
        <w:t xml:space="preserve"> </w:t>
      </w:r>
      <w:r>
        <w:t xml:space="preserve">拆分成训练集和测试集，并以列表结构存储数据，样本数据及标签以矩阵类型存储。</w:t>
      </w:r>
    </w:p>
    <w:p>
      <w:pPr>
        <w:pStyle w:val="SourceCode"/>
      </w:pPr>
      <w:r>
        <w:rPr>
          <w:rStyle w:val="CommentTok"/>
        </w:rPr>
        <w:t xml:space="preserve"># 训练数据</w:t>
      </w:r>
      <w:r>
        <w:br/>
      </w:r>
      <w:r>
        <w:rPr>
          <w:rStyle w:val="NormalTok"/>
        </w:rPr>
        <w:t xml:space="preserve">iris_train </w:t>
      </w:r>
      <w:r>
        <w:rPr>
          <w:rStyle w:val="OtherTok"/>
        </w:rPr>
        <w:t xml:space="preserve">&lt;-</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as.matrix</w:t>
      </w:r>
      <w:r>
        <w:rPr>
          <w:rStyle w:val="NormalTok"/>
        </w:rPr>
        <w:t xml:space="preserve">(iris_dt[iris_dt</w:t>
      </w:r>
      <w:r>
        <w:rPr>
          <w:rStyle w:val="SpecialCharTok"/>
        </w:rPr>
        <w:t xml:space="preserve">$</w:t>
      </w:r>
      <w:r>
        <w:rPr>
          <w:rStyle w:val="NormalTok"/>
        </w:rPr>
        <w:t xml:space="preserve">mark </w:t>
      </w:r>
      <w:r>
        <w:rPr>
          <w:rStyle w:val="SpecialCharTok"/>
        </w:rPr>
        <w:t xml:space="preserve">==</w:t>
      </w:r>
      <w:r>
        <w:rPr>
          <w:rStyle w:val="NormalTok"/>
        </w:rPr>
        <w:t xml:space="preserve"> </w:t>
      </w:r>
      <w:r>
        <w:rPr>
          <w:rStyle w:val="StringTok"/>
        </w:rPr>
        <w:t xml:space="preserve">"train"</w:t>
      </w:r>
      <w:r>
        <w:rPr>
          <w:rStyle w:val="NormalTok"/>
        </w:rPr>
        <w:t xml:space="preserve">, </w:t>
      </w:r>
      <w:r>
        <w:rPr>
          <w:rStyle w:val="SpecialCharTok"/>
        </w:rPr>
        <w:t xml:space="preserve">-</w:t>
      </w:r>
      <w:r>
        <w:rPr>
          <w:rStyle w:val="FunctionTok"/>
        </w:rPr>
        <w:t xml:space="preserve">c</w:t>
      </w:r>
      <w:r>
        <w:rPr>
          <w:rStyle w:val="NormalTok"/>
        </w:rPr>
        <w:t xml:space="preserve">(</w:t>
      </w:r>
      <w:r>
        <w:rPr>
          <w:rStyle w:val="StringTok"/>
        </w:rPr>
        <w:t xml:space="preserve">"mark"</w:t>
      </w:r>
      <w:r>
        <w:rPr>
          <w:rStyle w:val="NormalTok"/>
        </w:rPr>
        <w:t xml:space="preserve">, </w:t>
      </w:r>
      <w:r>
        <w:rPr>
          <w:rStyle w:val="StringTok"/>
        </w:rPr>
        <w:t xml:space="preserve">"Species"</w:t>
      </w:r>
      <w:r>
        <w:rPr>
          <w:rStyle w:val="NormalTok"/>
        </w:rPr>
        <w:t xml:space="preserve">)]),</w:t>
      </w:r>
      <w:r>
        <w:br/>
      </w:r>
      <w:r>
        <w:rPr>
          <w:rStyle w:val="NormalTok"/>
        </w:rPr>
        <w:t xml:space="preserve">  </w:t>
      </w:r>
      <w:r>
        <w:rPr>
          <w:rStyle w:val="AttributeTok"/>
        </w:rPr>
        <w:t xml:space="preserve">label =</w:t>
      </w:r>
      <w:r>
        <w:rPr>
          <w:rStyle w:val="NormalTok"/>
        </w:rPr>
        <w:t xml:space="preserve"> </w:t>
      </w:r>
      <w:r>
        <w:rPr>
          <w:rStyle w:val="FunctionTok"/>
        </w:rPr>
        <w:t xml:space="preserve">as.matrix</w:t>
      </w:r>
      <w:r>
        <w:rPr>
          <w:rStyle w:val="NormalTok"/>
        </w:rPr>
        <w:t xml:space="preserve">(iris_dt[iris_dt</w:t>
      </w:r>
      <w:r>
        <w:rPr>
          <w:rStyle w:val="SpecialCharTok"/>
        </w:rPr>
        <w:t xml:space="preserve">$</w:t>
      </w:r>
      <w:r>
        <w:rPr>
          <w:rStyle w:val="NormalTok"/>
        </w:rPr>
        <w:t xml:space="preserve">mark </w:t>
      </w:r>
      <w:r>
        <w:rPr>
          <w:rStyle w:val="SpecialCharTok"/>
        </w:rPr>
        <w:t xml:space="preserve">==</w:t>
      </w:r>
      <w:r>
        <w:rPr>
          <w:rStyle w:val="NormalTok"/>
        </w:rPr>
        <w:t xml:space="preserve"> </w:t>
      </w:r>
      <w:r>
        <w:rPr>
          <w:rStyle w:val="StringTok"/>
        </w:rPr>
        <w:t xml:space="preserve">"train"</w:t>
      </w:r>
      <w:r>
        <w:rPr>
          <w:rStyle w:val="NormalTok"/>
        </w:rPr>
        <w:t xml:space="preserve">, </w:t>
      </w:r>
      <w:r>
        <w:rPr>
          <w:rStyle w:val="StringTok"/>
        </w:rPr>
        <w:t xml:space="preserve">"Species"</w:t>
      </w:r>
      <w:r>
        <w:rPr>
          <w:rStyle w:val="NormalTok"/>
        </w:rPr>
        <w:t xml:space="preserve">])</w:t>
      </w:r>
      <w:r>
        <w:br/>
      </w:r>
      <w:r>
        <w:rPr>
          <w:rStyle w:val="NormalTok"/>
        </w:rPr>
        <w:t xml:space="preserve">)</w:t>
      </w:r>
      <w:r>
        <w:br/>
      </w:r>
      <w:r>
        <w:rPr>
          <w:rStyle w:val="CommentTok"/>
        </w:rPr>
        <w:t xml:space="preserve"># 测试数据</w:t>
      </w:r>
      <w:r>
        <w:br/>
      </w:r>
      <w:r>
        <w:rPr>
          <w:rStyle w:val="NormalTok"/>
        </w:rPr>
        <w:t xml:space="preserve">iris_test </w:t>
      </w:r>
      <w:r>
        <w:rPr>
          <w:rStyle w:val="OtherTok"/>
        </w:rPr>
        <w:t xml:space="preserve">&lt;-</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as.matrix</w:t>
      </w:r>
      <w:r>
        <w:rPr>
          <w:rStyle w:val="NormalTok"/>
        </w:rPr>
        <w:t xml:space="preserve">(iris_dt[iris_dt</w:t>
      </w:r>
      <w:r>
        <w:rPr>
          <w:rStyle w:val="SpecialCharTok"/>
        </w:rPr>
        <w:t xml:space="preserve">$</w:t>
      </w:r>
      <w:r>
        <w:rPr>
          <w:rStyle w:val="NormalTok"/>
        </w:rPr>
        <w:t xml:space="preserve">mark </w:t>
      </w:r>
      <w:r>
        <w:rPr>
          <w:rStyle w:val="SpecialCharTok"/>
        </w:rPr>
        <w:t xml:space="preserve">==</w:t>
      </w:r>
      <w:r>
        <w:rPr>
          <w:rStyle w:val="NormalTok"/>
        </w:rPr>
        <w:t xml:space="preserve"> </w:t>
      </w:r>
      <w:r>
        <w:rPr>
          <w:rStyle w:val="StringTok"/>
        </w:rPr>
        <w:t xml:space="preserve">"test"</w:t>
      </w:r>
      <w:r>
        <w:rPr>
          <w:rStyle w:val="NormalTok"/>
        </w:rPr>
        <w:t xml:space="preserve">, </w:t>
      </w:r>
      <w:r>
        <w:rPr>
          <w:rStyle w:val="SpecialCharTok"/>
        </w:rPr>
        <w:t xml:space="preserve">-</w:t>
      </w:r>
      <w:r>
        <w:rPr>
          <w:rStyle w:val="FunctionTok"/>
        </w:rPr>
        <w:t xml:space="preserve">c</w:t>
      </w:r>
      <w:r>
        <w:rPr>
          <w:rStyle w:val="NormalTok"/>
        </w:rPr>
        <w:t xml:space="preserve">(</w:t>
      </w:r>
      <w:r>
        <w:rPr>
          <w:rStyle w:val="StringTok"/>
        </w:rPr>
        <w:t xml:space="preserve">"mark"</w:t>
      </w:r>
      <w:r>
        <w:rPr>
          <w:rStyle w:val="NormalTok"/>
        </w:rPr>
        <w:t xml:space="preserve">, </w:t>
      </w:r>
      <w:r>
        <w:rPr>
          <w:rStyle w:val="StringTok"/>
        </w:rPr>
        <w:t xml:space="preserve">"Species"</w:t>
      </w:r>
      <w:r>
        <w:rPr>
          <w:rStyle w:val="NormalTok"/>
        </w:rPr>
        <w:t xml:space="preserve">)]),</w:t>
      </w:r>
      <w:r>
        <w:br/>
      </w:r>
      <w:r>
        <w:rPr>
          <w:rStyle w:val="NormalTok"/>
        </w:rPr>
        <w:t xml:space="preserve">  </w:t>
      </w:r>
      <w:r>
        <w:rPr>
          <w:rStyle w:val="AttributeTok"/>
        </w:rPr>
        <w:t xml:space="preserve">label =</w:t>
      </w:r>
      <w:r>
        <w:rPr>
          <w:rStyle w:val="NormalTok"/>
        </w:rPr>
        <w:t xml:space="preserve"> </w:t>
      </w:r>
      <w:r>
        <w:rPr>
          <w:rStyle w:val="FunctionTok"/>
        </w:rPr>
        <w:t xml:space="preserve">as.matrix</w:t>
      </w:r>
      <w:r>
        <w:rPr>
          <w:rStyle w:val="NormalTok"/>
        </w:rPr>
        <w:t xml:space="preserve">(iris_dt[iris_dt</w:t>
      </w:r>
      <w:r>
        <w:rPr>
          <w:rStyle w:val="SpecialCharTok"/>
        </w:rPr>
        <w:t xml:space="preserve">$</w:t>
      </w:r>
      <w:r>
        <w:rPr>
          <w:rStyle w:val="NormalTok"/>
        </w:rPr>
        <w:t xml:space="preserve">mark </w:t>
      </w:r>
      <w:r>
        <w:rPr>
          <w:rStyle w:val="SpecialCharTok"/>
        </w:rPr>
        <w:t xml:space="preserve">==</w:t>
      </w:r>
      <w:r>
        <w:rPr>
          <w:rStyle w:val="NormalTok"/>
        </w:rPr>
        <w:t xml:space="preserve"> </w:t>
      </w:r>
      <w:r>
        <w:rPr>
          <w:rStyle w:val="StringTok"/>
        </w:rPr>
        <w:t xml:space="preserve">"test"</w:t>
      </w:r>
      <w:r>
        <w:rPr>
          <w:rStyle w:val="NormalTok"/>
        </w:rPr>
        <w:t xml:space="preserve">, </w:t>
      </w:r>
      <w:r>
        <w:rPr>
          <w:rStyle w:val="StringTok"/>
        </w:rPr>
        <w:t xml:space="preserve">"Species"</w:t>
      </w:r>
      <w:r>
        <w:rPr>
          <w:rStyle w:val="NormalTok"/>
        </w:rPr>
        <w:t xml:space="preserve">])</w:t>
      </w:r>
      <w:r>
        <w:br/>
      </w:r>
      <w:r>
        <w:rPr>
          <w:rStyle w:val="NormalTok"/>
        </w:rPr>
        <w:t xml:space="preserve">)</w:t>
      </w:r>
    </w:p>
    <w:p>
      <w:pPr>
        <w:pStyle w:val="FirstParagraph"/>
      </w:pPr>
      <w:r>
        <w:t xml:space="preserve">数据准备好后，加载</w:t>
      </w:r>
      <w:r>
        <w:t xml:space="preserve"> </w:t>
      </w:r>
      <w:r>
        <w:rPr>
          <w:bCs/>
          <w:b/>
        </w:rPr>
        <w:t xml:space="preserve">xgboost</w:t>
      </w:r>
      <w:r>
        <w:t xml:space="preserve"> </w:t>
      </w:r>
      <w:r>
        <w:t xml:space="preserve">包，设置训练参数，开始训练分类模型。此分类任务中类别超过 2，是多分类任务，学习任务是分类，目标函数可以是</w:t>
      </w:r>
      <w:r>
        <w:t xml:space="preserve"> </w:t>
      </w:r>
      <w:r>
        <w:rPr>
          <w:rStyle w:val="VerbatimChar"/>
        </w:rPr>
        <w:t xml:space="preserve">objective = "multi:softprob"</w:t>
      </w:r>
      <w:r>
        <w:t xml:space="preserve"> </w:t>
      </w:r>
      <w:r>
        <w:t xml:space="preserve">或者</w:t>
      </w:r>
      <w:r>
        <w:t xml:space="preserve"> </w:t>
      </w:r>
      <w:r>
        <w:rPr>
          <w:rStyle w:val="VerbatimChar"/>
        </w:rPr>
        <w:t xml:space="preserve">objective = "multi:softmax"</w:t>
      </w:r>
      <w:r>
        <w:t xml:space="preserve">，相应的评估指标可以是</w:t>
      </w:r>
      <w:r>
        <w:t xml:space="preserve"> </w:t>
      </w:r>
      <w:r>
        <w:rPr>
          <w:rStyle w:val="VerbatimChar"/>
        </w:rPr>
        <w:t xml:space="preserve">eval_metric = "mlogloss"</w:t>
      </w:r>
      <w:r>
        <w:t xml:space="preserve"> </w:t>
      </w:r>
      <w:r>
        <w:t xml:space="preserve">或者</w:t>
      </w:r>
      <w:r>
        <w:t xml:space="preserve"> </w:t>
      </w:r>
      <w:r>
        <w:rPr>
          <w:rStyle w:val="VerbatimChar"/>
        </w:rPr>
        <w:t xml:space="preserve">eval_metric = "merror"</w:t>
      </w:r>
      <w:r>
        <w:t xml:space="preserve">。</w:t>
      </w:r>
      <w:r>
        <w:rPr>
          <w:rStyle w:val="VerbatimChar"/>
        </w:rPr>
        <w:t xml:space="preserve">iris</w:t>
      </w:r>
      <w:r>
        <w:t xml:space="preserve"> </w:t>
      </w:r>
      <w:r>
        <w:t xml:space="preserve">数据集的分类变量</w:t>
      </w:r>
      <w:r>
        <w:t xml:space="preserve"> </w:t>
      </w:r>
      <w:r>
        <w:rPr>
          <w:rStyle w:val="VerbatimChar"/>
        </w:rPr>
        <w:t xml:space="preserve">Species</w:t>
      </w:r>
      <w:r>
        <w:t xml:space="preserve"> </w:t>
      </w:r>
      <w:r>
        <w:t xml:space="preserve">共有 3 类，所以</w:t>
      </w:r>
      <w:r>
        <w:t xml:space="preserve"> </w:t>
      </w:r>
      <w:r>
        <w:rPr>
          <w:rStyle w:val="VerbatimChar"/>
        </w:rPr>
        <w:t xml:space="preserve">num_class = 3</w:t>
      </w:r>
      <w:r>
        <w:t xml:space="preserve"> </w:t>
      </w:r>
      <w:r>
        <w:t xml:space="preserve">。</w:t>
      </w:r>
    </w:p>
    <w:p>
      <w:pPr>
        <w:pStyle w:val="SourceCode"/>
      </w:pPr>
      <w:r>
        <w:rPr>
          <w:rStyle w:val="FunctionTok"/>
        </w:rPr>
        <w:t xml:space="preserve">library</w:t>
      </w:r>
      <w:r>
        <w:rPr>
          <w:rStyle w:val="NormalTok"/>
        </w:rPr>
        <w:t xml:space="preserve">(xgboost)</w:t>
      </w:r>
      <w:r>
        <w:br/>
      </w:r>
      <w:r>
        <w:rPr>
          <w:rStyle w:val="NormalTok"/>
        </w:rPr>
        <w:t xml:space="preserve">iris_xgb </w:t>
      </w:r>
      <w:r>
        <w:rPr>
          <w:rStyle w:val="OtherTok"/>
        </w:rPr>
        <w:t xml:space="preserve">&lt;-</w:t>
      </w:r>
      <w:r>
        <w:rPr>
          <w:rStyle w:val="NormalTok"/>
        </w:rPr>
        <w:t xml:space="preserve"> </w:t>
      </w:r>
      <w:r>
        <w:rPr>
          <w:rStyle w:val="FunctionTok"/>
        </w:rPr>
        <w:t xml:space="preserve">xgboost</w:t>
      </w:r>
      <w:r>
        <w:rPr>
          <w:rStyle w:val="NormalTok"/>
        </w:rPr>
        <w:t xml:space="preserve">(</w:t>
      </w:r>
      <w:r>
        <w:br/>
      </w:r>
      <w:r>
        <w:rPr>
          <w:rStyle w:val="NormalTok"/>
        </w:rPr>
        <w:t xml:space="preserve">  </w:t>
      </w:r>
      <w:r>
        <w:rPr>
          <w:rStyle w:val="AttributeTok"/>
        </w:rPr>
        <w:t xml:space="preserve">data =</w:t>
      </w:r>
      <w:r>
        <w:rPr>
          <w:rStyle w:val="NormalTok"/>
        </w:rPr>
        <w:t xml:space="preserve"> iris_train</w:t>
      </w:r>
      <w:r>
        <w:rPr>
          <w:rStyle w:val="SpecialCharTok"/>
        </w:rPr>
        <w:t xml:space="preserve">$</w:t>
      </w:r>
      <w:r>
        <w:rPr>
          <w:rStyle w:val="NormalTok"/>
        </w:rPr>
        <w:t xml:space="preserve">data, </w:t>
      </w:r>
      <w:r>
        <w:br/>
      </w:r>
      <w:r>
        <w:rPr>
          <w:rStyle w:val="NormalTok"/>
        </w:rPr>
        <w:t xml:space="preserve">  </w:t>
      </w:r>
      <w:r>
        <w:rPr>
          <w:rStyle w:val="AttributeTok"/>
        </w:rPr>
        <w:t xml:space="preserve">label =</w:t>
      </w:r>
      <w:r>
        <w:rPr>
          <w:rStyle w:val="NormalTok"/>
        </w:rPr>
        <w:t xml:space="preserve"> iris_train</w:t>
      </w:r>
      <w:r>
        <w:rPr>
          <w:rStyle w:val="SpecialCharTok"/>
        </w:rPr>
        <w:t xml:space="preserve">$</w:t>
      </w:r>
      <w:r>
        <w:rPr>
          <w:rStyle w:val="NormalTok"/>
        </w:rPr>
        <w:t xml:space="preserve">label,</w:t>
      </w:r>
      <w:r>
        <w:br/>
      </w:r>
      <w:r>
        <w:rPr>
          <w:rStyle w:val="NormalTok"/>
        </w:rPr>
        <w:t xml:space="preserve">  </w:t>
      </w:r>
      <w:r>
        <w:rPr>
          <w:rStyle w:val="AttributeTok"/>
        </w:rPr>
        <w:t xml:space="preserve">objective =</w:t>
      </w:r>
      <w:r>
        <w:rPr>
          <w:rStyle w:val="NormalTok"/>
        </w:rPr>
        <w:t xml:space="preserve"> </w:t>
      </w:r>
      <w:r>
        <w:rPr>
          <w:rStyle w:val="StringTok"/>
        </w:rPr>
        <w:t xml:space="preserve">"multi:softmax"</w:t>
      </w:r>
      <w:r>
        <w:rPr>
          <w:rStyle w:val="NormalTok"/>
        </w:rPr>
        <w:t xml:space="preserve">,  </w:t>
      </w:r>
      <w:r>
        <w:rPr>
          <w:rStyle w:val="CommentTok"/>
        </w:rPr>
        <w:t xml:space="preserve"># 学习任务</w:t>
      </w:r>
      <w:r>
        <w:br/>
      </w:r>
      <w:r>
        <w:rPr>
          <w:rStyle w:val="NormalTok"/>
        </w:rPr>
        <w:t xml:space="preserve">  </w:t>
      </w:r>
      <w:r>
        <w:rPr>
          <w:rStyle w:val="AttributeTok"/>
        </w:rPr>
        <w:t xml:space="preserve">eval_metric =</w:t>
      </w:r>
      <w:r>
        <w:rPr>
          <w:rStyle w:val="NormalTok"/>
        </w:rPr>
        <w:t xml:space="preserve"> </w:t>
      </w:r>
      <w:r>
        <w:rPr>
          <w:rStyle w:val="StringTok"/>
        </w:rPr>
        <w:t xml:space="preserve">"mlogloss"</w:t>
      </w:r>
      <w:r>
        <w:rPr>
          <w:rStyle w:val="NormalTok"/>
        </w:rPr>
        <w:t xml:space="preserve">,     </w:t>
      </w:r>
      <w:r>
        <w:rPr>
          <w:rStyle w:val="CommentTok"/>
        </w:rPr>
        <w:t xml:space="preserve"># 评估指标</w:t>
      </w:r>
      <w:r>
        <w:br/>
      </w:r>
      <w:r>
        <w:rPr>
          <w:rStyle w:val="NormalTok"/>
        </w:rPr>
        <w:t xml:space="preserve">  </w:t>
      </w:r>
      <w:r>
        <w:rPr>
          <w:rStyle w:val="AttributeTok"/>
        </w:rPr>
        <w:t xml:space="preserve">nrounds =</w:t>
      </w:r>
      <w:r>
        <w:rPr>
          <w:rStyle w:val="NormalTok"/>
        </w:rPr>
        <w:t xml:space="preserve"> </w:t>
      </w:r>
      <w:r>
        <w:rPr>
          <w:rStyle w:val="DecValTok"/>
        </w:rPr>
        <w:t xml:space="preserve">2</w:t>
      </w:r>
      <w:r>
        <w:rPr>
          <w:rStyle w:val="NormalTok"/>
        </w:rPr>
        <w:t xml:space="preserve">,   </w:t>
      </w:r>
      <w:r>
        <w:rPr>
          <w:rStyle w:val="CommentTok"/>
        </w:rPr>
        <w:t xml:space="preserve"># 提升迭代的最大次数</w:t>
      </w:r>
      <w:r>
        <w:br/>
      </w:r>
      <w:r>
        <w:rPr>
          <w:rStyle w:val="NormalTok"/>
        </w:rPr>
        <w:t xml:space="preserve">  </w:t>
      </w:r>
      <w:r>
        <w:rPr>
          <w:rStyle w:val="AttributeTok"/>
        </w:rPr>
        <w:t xml:space="preserve">num_class =</w:t>
      </w:r>
      <w:r>
        <w:rPr>
          <w:rStyle w:val="NormalTok"/>
        </w:rPr>
        <w:t xml:space="preserve"> </w:t>
      </w:r>
      <w:r>
        <w:rPr>
          <w:rStyle w:val="DecValTok"/>
        </w:rPr>
        <w:t xml:space="preserve">3</w:t>
      </w:r>
      <w:r>
        <w:rPr>
          <w:rStyle w:val="NormalTok"/>
        </w:rPr>
        <w:t xml:space="preserve">  </w:t>
      </w:r>
      <w:r>
        <w:rPr>
          <w:rStyle w:val="CommentTok"/>
        </w:rPr>
        <w:t xml:space="preserve"># 分类数</w:t>
      </w:r>
      <w:r>
        <w:br/>
      </w:r>
      <w:r>
        <w:rPr>
          <w:rStyle w:val="NormalTok"/>
        </w:rPr>
        <w:t xml:space="preserve">)</w:t>
      </w:r>
    </w:p>
    <w:p>
      <w:pPr>
        <w:pStyle w:val="SourceCode"/>
      </w:pPr>
      <w:r>
        <w:rPr>
          <w:rStyle w:val="VerbatimChar"/>
        </w:rPr>
        <w:t xml:space="preserve">[1] train-mlogloss:0.747373 </w:t>
      </w:r>
      <w:r>
        <w:br/>
      </w:r>
      <w:r>
        <w:rPr>
          <w:rStyle w:val="VerbatimChar"/>
        </w:rPr>
        <w:t xml:space="preserve">[2] train-mlogloss:0.540389 </w:t>
      </w:r>
    </w:p>
    <w:p>
      <w:pPr>
        <w:pStyle w:val="FirstParagraph"/>
      </w:pPr>
      <w:r>
        <w:t xml:space="preserve">将训练好的模型放在测试集数据上进行预测。</w:t>
      </w:r>
    </w:p>
    <w:p>
      <w:pPr>
        <w:pStyle w:val="SourceCode"/>
      </w:pPr>
      <w:r>
        <w:rPr>
          <w:rStyle w:val="CommentTok"/>
        </w:rPr>
        <w:t xml:space="preserve"># ?predict.xgb.Booster</w:t>
      </w:r>
      <w:r>
        <w:br/>
      </w:r>
      <w:r>
        <w:rPr>
          <w:rStyle w:val="NormalTok"/>
        </w:rPr>
        <w:t xml:space="preserve">iris_pred </w:t>
      </w:r>
      <w:r>
        <w:rPr>
          <w:rStyle w:val="OtherTok"/>
        </w:rPr>
        <w:t xml:space="preserve">&lt;-</w:t>
      </w:r>
      <w:r>
        <w:rPr>
          <w:rStyle w:val="NormalTok"/>
        </w:rPr>
        <w:t xml:space="preserve"> </w:t>
      </w:r>
      <w:r>
        <w:rPr>
          <w:rStyle w:val="FunctionTok"/>
        </w:rPr>
        <w:t xml:space="preserve">predict</w:t>
      </w:r>
      <w:r>
        <w:rPr>
          <w:rStyle w:val="NormalTok"/>
        </w:rPr>
        <w:t xml:space="preserve">(</w:t>
      </w:r>
      <w:r>
        <w:rPr>
          <w:rStyle w:val="AttributeTok"/>
        </w:rPr>
        <w:t xml:space="preserve">object =</w:t>
      </w:r>
      <w:r>
        <w:rPr>
          <w:rStyle w:val="NormalTok"/>
        </w:rPr>
        <w:t xml:space="preserve"> iris_xgb, </w:t>
      </w:r>
      <w:r>
        <w:rPr>
          <w:rStyle w:val="AttributeTok"/>
        </w:rPr>
        <w:t xml:space="preserve">newdata =</w:t>
      </w:r>
      <w:r>
        <w:rPr>
          <w:rStyle w:val="NormalTok"/>
        </w:rPr>
        <w:t xml:space="preserve"> iris_test</w:t>
      </w:r>
      <w:r>
        <w:rPr>
          <w:rStyle w:val="SpecialCharTok"/>
        </w:rPr>
        <w:t xml:space="preserve">$</w:t>
      </w:r>
      <w:r>
        <w:rPr>
          <w:rStyle w:val="NormalTok"/>
        </w:rPr>
        <w:t xml:space="preserve">data)</w:t>
      </w:r>
    </w:p>
    <w:p>
      <w:pPr>
        <w:pStyle w:val="FirstParagraph"/>
      </w:pPr>
      <w:r>
        <w:t xml:space="preserve">将预测结果与测试集中的样本标签对比，检查分类效果。</w:t>
      </w:r>
    </w:p>
    <w:p>
      <w:pPr>
        <w:pStyle w:val="SourceCode"/>
      </w:pPr>
      <w:r>
        <w:rPr>
          <w:rStyle w:val="FunctionTok"/>
        </w:rPr>
        <w:t xml:space="preserve">table</w:t>
      </w:r>
      <w:r>
        <w:rPr>
          <w:rStyle w:val="NormalTok"/>
        </w:rPr>
        <w:t xml:space="preserve">(iris_test</w:t>
      </w:r>
      <w:r>
        <w:rPr>
          <w:rStyle w:val="SpecialCharTok"/>
        </w:rPr>
        <w:t xml:space="preserve">$</w:t>
      </w:r>
      <w:r>
        <w:rPr>
          <w:rStyle w:val="NormalTok"/>
        </w:rPr>
        <w:t xml:space="preserve">label, iris_pred)</w:t>
      </w:r>
    </w:p>
    <w:p>
      <w:pPr>
        <w:pStyle w:val="SourceCode"/>
      </w:pPr>
      <w:r>
        <w:rPr>
          <w:rStyle w:val="VerbatimChar"/>
        </w:rPr>
        <w:t xml:space="preserve">   iris_pred</w:t>
      </w:r>
      <w:r>
        <w:br/>
      </w:r>
      <w:r>
        <w:rPr>
          <w:rStyle w:val="VerbatimChar"/>
        </w:rPr>
        <w:t xml:space="preserve">     0  1  2</w:t>
      </w:r>
      <w:r>
        <w:br/>
      </w:r>
      <w:r>
        <w:rPr>
          <w:rStyle w:val="VerbatimChar"/>
        </w:rPr>
        <w:t xml:space="preserve">  0 15  0  0</w:t>
      </w:r>
      <w:r>
        <w:br/>
      </w:r>
      <w:r>
        <w:rPr>
          <w:rStyle w:val="VerbatimChar"/>
        </w:rPr>
        <w:t xml:space="preserve">  1  0 14  1</w:t>
      </w:r>
      <w:r>
        <w:br/>
      </w:r>
      <w:r>
        <w:rPr>
          <w:rStyle w:val="VerbatimChar"/>
        </w:rPr>
        <w:t xml:space="preserve">  2  0  2 13</w:t>
      </w:r>
    </w:p>
    <w:bookmarkEnd w:id="2139"/>
    <w:bookmarkStart w:id="2140" w:name="sec-classification-problems-summary"/>
    <w:p>
      <w:pPr>
        <w:pStyle w:val="Heading2"/>
      </w:pPr>
      <w:r>
        <w:t xml:space="preserve">34.11 总结</w:t>
      </w:r>
    </w:p>
    <w:p>
      <w:pPr>
        <w:pStyle w:val="FirstParagraph"/>
      </w:pPr>
      <w:r>
        <w:t xml:space="preserve">不同的分类算法分布在不同的 R 包中，在使用方式上既有相通之处，又有不同之处。下表对多个 R 包的使用做了归纳。R 包之间的不一致性，计算预测分类的概率的语法。</w:t>
      </w:r>
    </w:p>
    <w:tbl>
      <w:tblPr>
        <w:tblStyle w:val="Table"/>
        <w:tblW w:type="pct" w:w="5000"/>
        <w:tblLook w:firstRow="1" w:lastRow="0" w:firstColumn="0" w:lastColumn="0" w:noHBand="0" w:noVBand="0" w:val="0020"/>
        <w:jc w:val="start"/>
      </w:tblPr>
      <w:tblGrid>
        <w:gridCol w:w="1712"/>
        <w:gridCol w:w="1498"/>
        <w:gridCol w:w="4709"/>
      </w:tblGrid>
      <w:tr>
        <w:trPr>
          <w:tblHeader w:val="true"/>
        </w:trPr>
        <w:tc>
          <w:tcPr/>
          <w:p>
            <w:pPr>
              <w:pStyle w:val="Compact"/>
              <w:jc w:val="left"/>
            </w:pPr>
            <w:r>
              <w:t xml:space="preserve">函数</w:t>
            </w:r>
          </w:p>
        </w:tc>
        <w:tc>
          <w:tcPr/>
          <w:p>
            <w:pPr>
              <w:pStyle w:val="Compact"/>
              <w:jc w:val="left"/>
            </w:pPr>
            <w:r>
              <w:t xml:space="preserve">R 包</w:t>
            </w:r>
          </w:p>
        </w:tc>
        <w:tc>
          <w:tcPr/>
          <w:p>
            <w:pPr>
              <w:pStyle w:val="Compact"/>
              <w:jc w:val="left"/>
            </w:pPr>
            <w:r>
              <w:t xml:space="preserve">代码</w:t>
            </w:r>
          </w:p>
        </w:tc>
      </w:tr>
      <w:tr>
        <w:tc>
          <w:tcPr/>
          <w:p>
            <w:pPr>
              <w:pStyle w:val="Compact"/>
              <w:jc w:val="left"/>
            </w:pPr>
            <w:r>
              <w:rPr>
                <w:rStyle w:val="VerbatimChar"/>
              </w:rPr>
              <w:t xml:space="preserve">lda()</w:t>
            </w:r>
          </w:p>
        </w:tc>
        <w:tc>
          <w:tcPr/>
          <w:p>
            <w:pPr>
              <w:pStyle w:val="Compact"/>
              <w:jc w:val="left"/>
            </w:pPr>
            <w:r>
              <w:rPr>
                <w:bCs/>
                <w:b/>
              </w:rPr>
              <w:t xml:space="preserve">MASS</w:t>
            </w:r>
          </w:p>
        </w:tc>
        <w:tc>
          <w:tcPr/>
          <w:p>
            <w:pPr>
              <w:pStyle w:val="Compact"/>
              <w:jc w:val="left"/>
            </w:pPr>
            <w:r>
              <w:rPr>
                <w:rStyle w:val="VerbatimChar"/>
              </w:rPr>
              <w:t xml:space="preserve">predict(obj)</w:t>
            </w:r>
          </w:p>
        </w:tc>
      </w:tr>
      <w:tr>
        <w:tc>
          <w:tcPr/>
          <w:p>
            <w:pPr>
              <w:pStyle w:val="Compact"/>
              <w:jc w:val="left"/>
            </w:pPr>
            <w:r>
              <w:rPr>
                <w:rStyle w:val="VerbatimChar"/>
              </w:rPr>
              <w:t xml:space="preserve">glm()</w:t>
            </w:r>
          </w:p>
        </w:tc>
        <w:tc>
          <w:tcPr/>
          <w:p>
            <w:pPr>
              <w:pStyle w:val="Compact"/>
              <w:jc w:val="left"/>
            </w:pPr>
            <w:r>
              <w:rPr>
                <w:bCs/>
                <w:b/>
              </w:rPr>
              <w:t xml:space="preserve">stats</w:t>
            </w:r>
          </w:p>
        </w:tc>
        <w:tc>
          <w:tcPr/>
          <w:p>
            <w:pPr>
              <w:pStyle w:val="Compact"/>
              <w:jc w:val="left"/>
            </w:pPr>
            <w:r>
              <w:rPr>
                <w:rStyle w:val="VerbatimChar"/>
              </w:rPr>
              <w:t xml:space="preserve">predict(obj, type = "response")</w:t>
            </w:r>
          </w:p>
        </w:tc>
      </w:tr>
      <w:tr>
        <w:tc>
          <w:tcPr/>
          <w:p>
            <w:pPr>
              <w:pStyle w:val="Compact"/>
              <w:jc w:val="left"/>
            </w:pPr>
            <w:r>
              <w:rPr>
                <w:rStyle w:val="VerbatimChar"/>
              </w:rPr>
              <w:t xml:space="preserve">gbm()</w:t>
            </w:r>
          </w:p>
        </w:tc>
        <w:tc>
          <w:tcPr/>
          <w:p>
            <w:pPr>
              <w:pStyle w:val="Compact"/>
              <w:jc w:val="left"/>
            </w:pPr>
            <w:r>
              <w:rPr>
                <w:bCs/>
                <w:b/>
              </w:rPr>
              <w:t xml:space="preserve">gbm</w:t>
            </w:r>
          </w:p>
        </w:tc>
        <w:tc>
          <w:tcPr/>
          <w:p>
            <w:pPr>
              <w:pStyle w:val="Compact"/>
              <w:jc w:val="left"/>
            </w:pPr>
            <w:r>
              <w:rPr>
                <w:rStyle w:val="VerbatimChar"/>
              </w:rPr>
              <w:t xml:space="preserve">predict(obj, type = "response", n.trees)</w:t>
            </w:r>
          </w:p>
        </w:tc>
      </w:tr>
      <w:tr>
        <w:tc>
          <w:tcPr/>
          <w:p>
            <w:pPr>
              <w:pStyle w:val="Compact"/>
              <w:jc w:val="left"/>
            </w:pPr>
            <w:r>
              <w:rPr>
                <w:rStyle w:val="VerbatimChar"/>
              </w:rPr>
              <w:t xml:space="preserve">naiveBayes()</w:t>
            </w:r>
          </w:p>
        </w:tc>
        <w:tc>
          <w:tcPr/>
          <w:p>
            <w:pPr>
              <w:pStyle w:val="Compact"/>
              <w:jc w:val="left"/>
            </w:pPr>
            <w:r>
              <w:rPr>
                <w:bCs/>
                <w:b/>
              </w:rPr>
              <w:t xml:space="preserve">e1071</w:t>
            </w:r>
          </w:p>
        </w:tc>
        <w:tc>
          <w:tcPr/>
          <w:p>
            <w:pPr>
              <w:pStyle w:val="Compact"/>
              <w:jc w:val="left"/>
            </w:pPr>
            <w:r>
              <w:rPr>
                <w:rStyle w:val="VerbatimChar"/>
              </w:rPr>
              <w:t xml:space="preserve">predict(obj, type = "class")</w:t>
            </w:r>
          </w:p>
        </w:tc>
      </w:tr>
      <w:tr>
        <w:tc>
          <w:tcPr/>
          <w:p>
            <w:pPr>
              <w:pStyle w:val="Compact"/>
              <w:jc w:val="left"/>
            </w:pPr>
            <w:r>
              <w:rPr>
                <w:rStyle w:val="VerbatimChar"/>
              </w:rPr>
              <w:t xml:space="preserve">svm()</w:t>
            </w:r>
          </w:p>
        </w:tc>
        <w:tc>
          <w:tcPr/>
          <w:p>
            <w:pPr>
              <w:pStyle w:val="Compact"/>
              <w:jc w:val="left"/>
            </w:pPr>
            <w:r>
              <w:rPr>
                <w:bCs/>
                <w:b/>
              </w:rPr>
              <w:t xml:space="preserve">e1071</w:t>
            </w:r>
          </w:p>
        </w:tc>
        <w:tc>
          <w:tcPr/>
          <w:p>
            <w:pPr>
              <w:pStyle w:val="Compact"/>
              <w:jc w:val="left"/>
            </w:pPr>
            <w:r>
              <w:rPr>
                <w:rStyle w:val="VerbatimChar"/>
              </w:rPr>
              <w:t xml:space="preserve">predict(obj, probability = FALSE)</w:t>
            </w:r>
          </w:p>
        </w:tc>
      </w:tr>
      <w:tr>
        <w:tc>
          <w:tcPr/>
          <w:p>
            <w:pPr>
              <w:pStyle w:val="Compact"/>
              <w:jc w:val="left"/>
            </w:pPr>
            <w:r>
              <w:rPr>
                <w:rStyle w:val="VerbatimChar"/>
              </w:rPr>
              <w:t xml:space="preserve">ksvm()</w:t>
            </w:r>
          </w:p>
        </w:tc>
        <w:tc>
          <w:tcPr/>
          <w:p>
            <w:pPr>
              <w:pStyle w:val="Compact"/>
              <w:jc w:val="left"/>
            </w:pPr>
            <w:r>
              <w:rPr>
                <w:bCs/>
                <w:b/>
              </w:rPr>
              <w:t xml:space="preserve">kernlab</w:t>
            </w:r>
          </w:p>
        </w:tc>
        <w:tc>
          <w:tcPr/>
          <w:p>
            <w:pPr>
              <w:pStyle w:val="Compact"/>
              <w:jc w:val="left"/>
            </w:pPr>
            <w:r>
              <w:rPr>
                <w:rStyle w:val="VerbatimChar"/>
              </w:rPr>
              <w:t xml:space="preserve">predict(obj, type = "response")</w:t>
            </w:r>
          </w:p>
        </w:tc>
      </w:tr>
      <w:tr>
        <w:tc>
          <w:tcPr/>
          <w:p>
            <w:pPr>
              <w:pStyle w:val="Compact"/>
              <w:jc w:val="left"/>
            </w:pPr>
            <w:r>
              <w:rPr>
                <w:rStyle w:val="VerbatimChar"/>
              </w:rPr>
              <w:t xml:space="preserve">mda()</w:t>
            </w:r>
          </w:p>
        </w:tc>
        <w:tc>
          <w:tcPr/>
          <w:p>
            <w:pPr>
              <w:pStyle w:val="Compact"/>
              <w:jc w:val="left"/>
            </w:pPr>
            <w:r>
              <w:rPr>
                <w:bCs/>
                <w:b/>
              </w:rPr>
              <w:t xml:space="preserve">mda</w:t>
            </w:r>
          </w:p>
        </w:tc>
        <w:tc>
          <w:tcPr/>
          <w:p>
            <w:pPr>
              <w:pStyle w:val="Compact"/>
              <w:jc w:val="left"/>
            </w:pPr>
            <w:r>
              <w:rPr>
                <w:rStyle w:val="VerbatimChar"/>
              </w:rPr>
              <w:t xml:space="preserve">predict(obj, type = "posterior")</w:t>
            </w:r>
          </w:p>
        </w:tc>
      </w:tr>
      <w:tr>
        <w:tc>
          <w:tcPr/>
          <w:p>
            <w:pPr>
              <w:pStyle w:val="Compact"/>
              <w:jc w:val="left"/>
            </w:pPr>
            <w:r>
              <w:rPr>
                <w:rStyle w:val="VerbatimChar"/>
              </w:rPr>
              <w:t xml:space="preserve">rpart()</w:t>
            </w:r>
          </w:p>
        </w:tc>
        <w:tc>
          <w:tcPr/>
          <w:p>
            <w:pPr>
              <w:pStyle w:val="Compact"/>
              <w:jc w:val="left"/>
            </w:pPr>
            <w:r>
              <w:rPr>
                <w:bCs/>
                <w:b/>
              </w:rPr>
              <w:t xml:space="preserve">rpart</w:t>
            </w:r>
          </w:p>
        </w:tc>
        <w:tc>
          <w:tcPr/>
          <w:p>
            <w:pPr>
              <w:pStyle w:val="Compact"/>
              <w:jc w:val="left"/>
            </w:pPr>
            <w:r>
              <w:rPr>
                <w:rStyle w:val="VerbatimChar"/>
              </w:rPr>
              <w:t xml:space="preserve">predict(obj, type = "prob")</w:t>
            </w:r>
          </w:p>
        </w:tc>
      </w:tr>
      <w:tr>
        <w:tc>
          <w:tcPr/>
          <w:p>
            <w:pPr>
              <w:pStyle w:val="Compact"/>
              <w:jc w:val="left"/>
            </w:pPr>
            <w:r>
              <w:rPr>
                <w:rStyle w:val="VerbatimChar"/>
              </w:rPr>
              <w:t xml:space="preserve">Weka()</w:t>
            </w:r>
          </w:p>
        </w:tc>
        <w:tc>
          <w:tcPr/>
          <w:p>
            <w:pPr>
              <w:pStyle w:val="Compact"/>
              <w:jc w:val="left"/>
            </w:pPr>
            <w:r>
              <w:rPr>
                <w:bCs/>
                <w:b/>
              </w:rPr>
              <w:t xml:space="preserve">RWeka</w:t>
            </w:r>
          </w:p>
        </w:tc>
        <w:tc>
          <w:tcPr/>
          <w:p>
            <w:pPr>
              <w:pStyle w:val="Compact"/>
              <w:jc w:val="left"/>
            </w:pPr>
            <w:r>
              <w:rPr>
                <w:rStyle w:val="VerbatimChar"/>
              </w:rPr>
              <w:t xml:space="preserve">predict(obj, type = "probability")</w:t>
            </w:r>
          </w:p>
        </w:tc>
      </w:tr>
      <w:tr>
        <w:tc>
          <w:tcPr/>
          <w:p>
            <w:pPr>
              <w:pStyle w:val="Compact"/>
              <w:jc w:val="left"/>
            </w:pPr>
            <w:r>
              <w:rPr>
                <w:rStyle w:val="VerbatimChar"/>
              </w:rPr>
              <w:t xml:space="preserve">ctree()</w:t>
            </w:r>
          </w:p>
        </w:tc>
        <w:tc>
          <w:tcPr/>
          <w:p>
            <w:pPr>
              <w:pStyle w:val="Compact"/>
              <w:jc w:val="left"/>
            </w:pPr>
            <w:r>
              <w:rPr>
                <w:bCs/>
                <w:b/>
              </w:rPr>
              <w:t xml:space="preserve">partykit</w:t>
            </w:r>
          </w:p>
        </w:tc>
        <w:tc>
          <w:tcPr/>
          <w:p>
            <w:pPr>
              <w:pStyle w:val="Compact"/>
              <w:jc w:val="left"/>
            </w:pPr>
            <w:r>
              <w:rPr>
                <w:rStyle w:val="VerbatimChar"/>
              </w:rPr>
              <w:t xml:space="preserve">predict(obj, type = "response")</w:t>
            </w:r>
          </w:p>
        </w:tc>
      </w:tr>
      <w:tr>
        <w:tc>
          <w:tcPr/>
          <w:p>
            <w:pPr>
              <w:pStyle w:val="Compact"/>
              <w:jc w:val="left"/>
            </w:pPr>
            <w:r>
              <w:rPr>
                <w:rStyle w:val="VerbatimChar"/>
              </w:rPr>
              <w:t xml:space="preserve">bagging()</w:t>
            </w:r>
          </w:p>
        </w:tc>
        <w:tc>
          <w:tcPr/>
          <w:p>
            <w:pPr>
              <w:pStyle w:val="Compact"/>
              <w:jc w:val="left"/>
            </w:pPr>
            <w:r>
              <w:rPr>
                <w:bCs/>
                <w:b/>
              </w:rPr>
              <w:t xml:space="preserve">ipred</w:t>
            </w:r>
          </w:p>
        </w:tc>
        <w:tc>
          <w:tcPr/>
          <w:p>
            <w:pPr>
              <w:pStyle w:val="Compact"/>
              <w:jc w:val="left"/>
            </w:pPr>
            <w:r>
              <w:rPr>
                <w:rStyle w:val="VerbatimChar"/>
              </w:rPr>
              <w:t xml:space="preserve">predict(obj, type = "class")</w:t>
            </w:r>
          </w:p>
        </w:tc>
      </w:tr>
    </w:tbl>
    <w:bookmarkEnd w:id="2140"/>
    <w:bookmarkStart w:id="2143" w:name="sec-exercise-classification"/>
    <w:p>
      <w:pPr>
        <w:pStyle w:val="Heading2"/>
      </w:pPr>
      <w:r>
        <w:t xml:space="preserve">34.12 习题</w:t>
      </w:r>
    </w:p>
    <w:p>
      <w:pPr>
        <w:numPr>
          <w:ilvl w:val="0"/>
          <w:numId w:val="1081"/>
        </w:numPr>
        <w:pStyle w:val="Compact"/>
      </w:pPr>
      <w:hyperlink r:id="rId2141">
        <w:r>
          <w:rPr>
            <w:rStyle w:val="Hyperlink"/>
            <w:bCs/>
            <w:b/>
          </w:rPr>
          <w:t xml:space="preserve">titanic</w:t>
        </w:r>
      </w:hyperlink>
      <w:r>
        <w:t xml:space="preserve"> </w:t>
      </w:r>
      <w:r>
        <w:t xml:space="preserve">包整理了来自 kaggle 的</w:t>
      </w:r>
      <w:r>
        <w:t xml:space="preserve"> </w:t>
      </w:r>
      <w:hyperlink r:id="rId2142">
        <w:r>
          <w:rPr>
            <w:rStyle w:val="Hyperlink"/>
          </w:rPr>
          <w:t xml:space="preserve">Titanic</w:t>
        </w:r>
      </w:hyperlink>
      <w:r>
        <w:t xml:space="preserve"> </w:t>
      </w:r>
      <w:r>
        <w:t xml:space="preserve">数据集，详细记录了 891 位乘客的信息，它比 Base R 内置的 Titanic 数据集更加原始，细节更多，信息更加丰富。原数据集拆分为训练集</w:t>
      </w:r>
      <w:r>
        <w:t xml:space="preserve"> </w:t>
      </w:r>
      <w:r>
        <w:rPr>
          <w:rStyle w:val="VerbatimChar"/>
        </w:rPr>
        <w:t xml:space="preserve">titanic_train</w:t>
      </w:r>
      <w:r>
        <w:t xml:space="preserve"> </w:t>
      </w:r>
      <w:r>
        <w:t xml:space="preserve">和测试集</w:t>
      </w:r>
      <w:r>
        <w:t xml:space="preserve"> </w:t>
      </w:r>
      <w:r>
        <w:rPr>
          <w:rStyle w:val="VerbatimChar"/>
        </w:rPr>
        <w:t xml:space="preserve">titanic_test</w:t>
      </w:r>
      <w:r>
        <w:t xml:space="preserve">。因为有每个乘客的原始信息，我们可以在个体水平上建模，采用更加复杂的模型分析泰坦尼克号乘客存活率及其影响因素。</w:t>
      </w:r>
    </w:p>
    <w:bookmarkEnd w:id="2143"/>
    <w:bookmarkEnd w:id="2144"/>
    <w:bookmarkStart w:id="2145" w:name="sec-clustering-problems"/>
    <w:p>
      <w:pPr>
        <w:pStyle w:val="Heading1"/>
      </w:pPr>
      <w:r>
        <w:t xml:space="preserve">35. 聚类问题</w:t>
      </w:r>
    </w:p>
    <w:bookmarkEnd w:id="2145"/>
    <w:bookmarkStart w:id="2255" w:name="sec-regression-problems"/>
    <w:p>
      <w:pPr>
        <w:pStyle w:val="Heading1"/>
      </w:pPr>
      <w:r>
        <w:t xml:space="preserve">36. 回归问题</w:t>
      </w:r>
    </w:p>
    <w:p>
      <w:pPr>
        <w:pStyle w:val="FirstParagraph"/>
      </w:pPr>
      <w:r>
        <w:t xml:space="preserve">$$
 \def\bm#1{{\boldsymbol #1}}
$$</w:t>
      </w:r>
    </w:p>
    <w:p>
      <w:pPr>
        <w:pStyle w:val="SourceCode"/>
      </w:pPr>
      <w:r>
        <w:rPr>
          <w:rStyle w:val="FunctionTok"/>
        </w:rPr>
        <w:t xml:space="preserve">library</w:t>
      </w:r>
      <w:r>
        <w:rPr>
          <w:rStyle w:val="NormalTok"/>
        </w:rPr>
        <w:t xml:space="preserve">(MASS)</w:t>
      </w:r>
      <w:r>
        <w:br/>
      </w:r>
      <w:r>
        <w:rPr>
          <w:rStyle w:val="FunctionTok"/>
        </w:rPr>
        <w:t xml:space="preserve">library</w:t>
      </w:r>
      <w:r>
        <w:rPr>
          <w:rStyle w:val="NormalTok"/>
        </w:rPr>
        <w:t xml:space="preserve">(pls)     </w:t>
      </w:r>
      <w:r>
        <w:rPr>
          <w:rStyle w:val="CommentTok"/>
        </w:rPr>
        <w:t xml:space="preserve"># PC / PLS</w:t>
      </w:r>
      <w:r>
        <w:br/>
      </w:r>
      <w:r>
        <w:rPr>
          <w:rStyle w:val="FunctionTok"/>
        </w:rPr>
        <w:t xml:space="preserve">library</w:t>
      </w:r>
      <w:r>
        <w:rPr>
          <w:rStyle w:val="NormalTok"/>
        </w:rPr>
        <w:t xml:space="preserve">(glmnet)  </w:t>
      </w:r>
      <w:r>
        <w:rPr>
          <w:rStyle w:val="CommentTok"/>
        </w:rPr>
        <w:t xml:space="preserve"># 惩罚回归</w:t>
      </w:r>
      <w:r>
        <w:br/>
      </w:r>
      <w:r>
        <w:rPr>
          <w:rStyle w:val="FunctionTok"/>
        </w:rPr>
        <w:t xml:space="preserve">library</w:t>
      </w:r>
      <w:r>
        <w:rPr>
          <w:rStyle w:val="NormalTok"/>
        </w:rPr>
        <w:t xml:space="preserve">(ncvreg)  </w:t>
      </w:r>
      <w:r>
        <w:rPr>
          <w:rStyle w:val="CommentTok"/>
        </w:rPr>
        <w:t xml:space="preserve"># MCP / SCAD</w:t>
      </w:r>
      <w:r>
        <w:br/>
      </w:r>
      <w:r>
        <w:rPr>
          <w:rStyle w:val="FunctionTok"/>
        </w:rPr>
        <w:t xml:space="preserve">library</w:t>
      </w:r>
      <w:r>
        <w:rPr>
          <w:rStyle w:val="NormalTok"/>
        </w:rPr>
        <w:t xml:space="preserve">(lars)    </w:t>
      </w:r>
      <w:r>
        <w:rPr>
          <w:rStyle w:val="CommentTok"/>
        </w:rPr>
        <w:t xml:space="preserve"># LAR</w:t>
      </w:r>
      <w:r>
        <w:br/>
      </w:r>
      <w:r>
        <w:rPr>
          <w:rStyle w:val="FunctionTok"/>
        </w:rPr>
        <w:t xml:space="preserve">library</w:t>
      </w:r>
      <w:r>
        <w:rPr>
          <w:rStyle w:val="NormalTok"/>
        </w:rPr>
        <w:t xml:space="preserve">(abess)   </w:t>
      </w:r>
      <w:r>
        <w:rPr>
          <w:rStyle w:val="CommentTok"/>
        </w:rPr>
        <w:t xml:space="preserve"># Best subset</w:t>
      </w:r>
      <w:r>
        <w:br/>
      </w:r>
      <w:r>
        <w:rPr>
          <w:rStyle w:val="FunctionTok"/>
        </w:rPr>
        <w:t xml:space="preserve">library</w:t>
      </w:r>
      <w:r>
        <w:rPr>
          <w:rStyle w:val="NormalTok"/>
        </w:rPr>
        <w:t xml:space="preserve">(kernlab) </w:t>
      </w:r>
      <w:r>
        <w:rPr>
          <w:rStyle w:val="CommentTok"/>
        </w:rPr>
        <w:t xml:space="preserve"># 基于核的支持向量机 ksvm</w:t>
      </w:r>
      <w:r>
        <w:br/>
      </w:r>
      <w:r>
        <w:rPr>
          <w:rStyle w:val="FunctionTok"/>
        </w:rPr>
        <w:t xml:space="preserve">library</w:t>
      </w:r>
      <w:r>
        <w:rPr>
          <w:rStyle w:val="NormalTok"/>
        </w:rPr>
        <w:t xml:space="preserve">(nnet)    </w:t>
      </w:r>
      <w:r>
        <w:rPr>
          <w:rStyle w:val="CommentTok"/>
        </w:rPr>
        <w:t xml:space="preserve"># 神经网络 nnet</w:t>
      </w:r>
      <w:r>
        <w:br/>
      </w:r>
      <w:r>
        <w:rPr>
          <w:rStyle w:val="FunctionTok"/>
        </w:rPr>
        <w:t xml:space="preserve">library</w:t>
      </w:r>
      <w:r>
        <w:rPr>
          <w:rStyle w:val="NormalTok"/>
        </w:rPr>
        <w:t xml:space="preserve">(rpart)   </w:t>
      </w:r>
      <w:r>
        <w:rPr>
          <w:rStyle w:val="CommentTok"/>
        </w:rPr>
        <w:t xml:space="preserve"># 决策树</w:t>
      </w:r>
      <w:r>
        <w:br/>
      </w:r>
      <w:r>
        <w:rPr>
          <w:rStyle w:val="FunctionTok"/>
        </w:rPr>
        <w:t xml:space="preserve">library</w:t>
      </w:r>
      <w:r>
        <w:rPr>
          <w:rStyle w:val="NormalTok"/>
        </w:rPr>
        <w:t xml:space="preserve">(randomForest)  </w:t>
      </w:r>
      <w:r>
        <w:rPr>
          <w:rStyle w:val="CommentTok"/>
        </w:rPr>
        <w:t xml:space="preserve"># 随机森林</w:t>
      </w:r>
      <w:r>
        <w:br/>
      </w:r>
      <w:r>
        <w:rPr>
          <w:rStyle w:val="FunctionTok"/>
        </w:rPr>
        <w:t xml:space="preserve">library</w:t>
      </w:r>
      <w:r>
        <w:rPr>
          <w:rStyle w:val="NormalTok"/>
        </w:rPr>
        <w:t xml:space="preserve">(xgboost)       </w:t>
      </w:r>
      <w:r>
        <w:rPr>
          <w:rStyle w:val="CommentTok"/>
        </w:rPr>
        <w:t xml:space="preserve"># 梯度提升</w:t>
      </w:r>
      <w:r>
        <w:br/>
      </w:r>
      <w:r>
        <w:rPr>
          <w:rStyle w:val="FunctionTok"/>
        </w:rPr>
        <w:t xml:space="preserve">library</w:t>
      </w:r>
      <w:r>
        <w:rPr>
          <w:rStyle w:val="NormalTok"/>
        </w:rPr>
        <w:t xml:space="preserve">(lattice)</w:t>
      </w:r>
      <w:r>
        <w:br/>
      </w:r>
      <w:r>
        <w:rPr>
          <w:rStyle w:val="CommentTok"/>
        </w:rPr>
        <w:t xml:space="preserve"># Root Mean Squared Error 均方根误差</w:t>
      </w:r>
      <w:r>
        <w:br/>
      </w:r>
      <w:r>
        <w:rPr>
          <w:rStyle w:val="NormalTok"/>
        </w:rPr>
        <w:t xml:space="preserve">rmse </w:t>
      </w:r>
      <w:r>
        <w:rPr>
          <w:rStyle w:val="OtherTok"/>
        </w:rPr>
        <w:t xml:space="preserve">&lt;-</w:t>
      </w:r>
      <w:r>
        <w:rPr>
          <w:rStyle w:val="NormalTok"/>
        </w:rPr>
        <w:t xml:space="preserve"> </w:t>
      </w:r>
      <w:r>
        <w:rPr>
          <w:rStyle w:val="ControlFlowTok"/>
        </w:rPr>
        <w:t xml:space="preserve">function</w:t>
      </w:r>
      <w:r>
        <w:rPr>
          <w:rStyle w:val="NormalTok"/>
        </w:rPr>
        <w:t xml:space="preserve">(y, y_pred) {</w:t>
      </w:r>
      <w:r>
        <w:br/>
      </w:r>
      <w:r>
        <w:rPr>
          <w:rStyle w:val="NormalTok"/>
        </w:rPr>
        <w:t xml:space="preserve">  </w:t>
      </w:r>
      <w:r>
        <w:rPr>
          <w:rStyle w:val="FunctionTok"/>
        </w:rPr>
        <w:t xml:space="preserve">sqrt</w:t>
      </w:r>
      <w:r>
        <w:rPr>
          <w:rStyle w:val="NormalTok"/>
        </w:rPr>
        <w:t xml:space="preserve">(</w:t>
      </w:r>
      <w:r>
        <w:rPr>
          <w:rStyle w:val="FunctionTok"/>
        </w:rPr>
        <w:t xml:space="preserve">mean</w:t>
      </w:r>
      <w:r>
        <w:rPr>
          <w:rStyle w:val="NormalTok"/>
        </w:rPr>
        <w:t xml:space="preserve">((y </w:t>
      </w:r>
      <w:r>
        <w:rPr>
          <w:rStyle w:val="SpecialCharTok"/>
        </w:rPr>
        <w:t xml:space="preserve">-</w:t>
      </w:r>
      <w:r>
        <w:rPr>
          <w:rStyle w:val="NormalTok"/>
        </w:rPr>
        <w:t xml:space="preserve"> y_pred)</w:t>
      </w:r>
      <w:r>
        <w:rPr>
          <w:rStyle w:val="SpecialCharTok"/>
        </w:rPr>
        <w:t xml:space="preserve">^</w:t>
      </w:r>
      <w:r>
        <w:rPr>
          <w:rStyle w:val="DecValTok"/>
        </w:rPr>
        <w:t xml:space="preserve">2</w:t>
      </w:r>
      <w:r>
        <w:rPr>
          <w:rStyle w:val="NormalTok"/>
        </w:rPr>
        <w:t xml:space="preserve">))</w:t>
      </w:r>
      <w:r>
        <w:br/>
      </w:r>
      <w:r>
        <w:rPr>
          <w:rStyle w:val="NormalTok"/>
        </w:rPr>
        <w:t xml:space="preserve">}</w:t>
      </w:r>
    </w:p>
    <w:p>
      <w:pPr>
        <w:pStyle w:val="FirstParagraph"/>
      </w:pPr>
      <w:r>
        <w:t xml:space="preserve">本章基于波士顿郊区房价数据集 Boston 介绍处理回归问题的 10 种方法。数据集 Boston 来自 R 软件内置的</w:t>
      </w:r>
      <w:r>
        <w:t xml:space="preserve"> </w:t>
      </w:r>
      <w:r>
        <w:rPr>
          <w:bCs/>
          <w:b/>
        </w:rPr>
        <w:t xml:space="preserve">MASS</w:t>
      </w:r>
      <w:r>
        <w:t xml:space="preserve"> </w:t>
      </w:r>
      <w:r>
        <w:t xml:space="preserve">包，一共 506 条记录 14 个变量，由 Boston Standard Metropolitan Statistical Area (SMSA) 在 1970 年收集。</w:t>
      </w:r>
    </w:p>
    <w:p>
      <w:pPr>
        <w:pStyle w:val="SourceCode"/>
      </w:pPr>
      <w:r>
        <w:rPr>
          <w:rStyle w:val="FunctionTok"/>
        </w:rPr>
        <w:t xml:space="preserve">data</w:t>
      </w:r>
      <w:r>
        <w:rPr>
          <w:rStyle w:val="NormalTok"/>
        </w:rPr>
        <w:t xml:space="preserve">(</w:t>
      </w:r>
      <w:r>
        <w:rPr>
          <w:rStyle w:val="StringTok"/>
        </w:rPr>
        <w:t xml:space="preserve">"Boston"</w:t>
      </w:r>
      <w:r>
        <w:rPr>
          <w:rStyle w:val="NormalTok"/>
        </w:rPr>
        <w:t xml:space="preserve">, </w:t>
      </w:r>
      <w:r>
        <w:rPr>
          <w:rStyle w:val="AttributeTok"/>
        </w:rPr>
        <w:t xml:space="preserve">package =</w:t>
      </w:r>
      <w:r>
        <w:rPr>
          <w:rStyle w:val="NormalTok"/>
        </w:rPr>
        <w:t xml:space="preserve"> </w:t>
      </w:r>
      <w:r>
        <w:rPr>
          <w:rStyle w:val="StringTok"/>
        </w:rPr>
        <w:t xml:space="preserve">"MASS"</w:t>
      </w:r>
      <w:r>
        <w:rPr>
          <w:rStyle w:val="NormalTok"/>
        </w:rPr>
        <w:t xml:space="preserve">)</w:t>
      </w:r>
      <w:r>
        <w:br/>
      </w:r>
      <w:r>
        <w:rPr>
          <w:rStyle w:val="FunctionTok"/>
        </w:rPr>
        <w:t xml:space="preserve">str</w:t>
      </w:r>
      <w:r>
        <w:rPr>
          <w:rStyle w:val="NormalTok"/>
        </w:rPr>
        <w:t xml:space="preserve">(Boston)</w:t>
      </w:r>
    </w:p>
    <w:p>
      <w:pPr>
        <w:pStyle w:val="SourceCode"/>
      </w:pPr>
      <w:r>
        <w:rPr>
          <w:rStyle w:val="VerbatimChar"/>
        </w:rPr>
        <w:t xml:space="preserve">#&gt; 'data.frame':    506 obs. of  14 variables:</w:t>
      </w:r>
      <w:r>
        <w:br/>
      </w:r>
      <w:r>
        <w:rPr>
          <w:rStyle w:val="VerbatimChar"/>
        </w:rPr>
        <w:t xml:space="preserve">#&gt;  $ crim   : num  0.00632 0.02731 0.02729 0.03237 0.06905 ...</w:t>
      </w:r>
      <w:r>
        <w:br/>
      </w:r>
      <w:r>
        <w:rPr>
          <w:rStyle w:val="VerbatimChar"/>
        </w:rPr>
        <w:t xml:space="preserve">#&gt;  $ zn     : num  18 0 0 0 0 0 12.5 12.5 12.5 12.5 ...</w:t>
      </w:r>
      <w:r>
        <w:br/>
      </w:r>
      <w:r>
        <w:rPr>
          <w:rStyle w:val="VerbatimChar"/>
        </w:rPr>
        <w:t xml:space="preserve">#&gt;  $ indus  : num  2.31 7.07 7.07 2.18 2.18 2.18 7.87 7.87 7.87 7.87 ...</w:t>
      </w:r>
      <w:r>
        <w:br/>
      </w:r>
      <w:r>
        <w:rPr>
          <w:rStyle w:val="VerbatimChar"/>
        </w:rPr>
        <w:t xml:space="preserve">#&gt;  $ chas   : int  0 0 0 0 0 0 0 0 0 0 ...</w:t>
      </w:r>
      <w:r>
        <w:br/>
      </w:r>
      <w:r>
        <w:rPr>
          <w:rStyle w:val="VerbatimChar"/>
        </w:rPr>
        <w:t xml:space="preserve">#&gt;  $ nox    : num  0.538 0.469 0.469 0.458 0.458 0.458 0.524 0.524 0.524 0.524 ...</w:t>
      </w:r>
      <w:r>
        <w:br/>
      </w:r>
      <w:r>
        <w:rPr>
          <w:rStyle w:val="VerbatimChar"/>
        </w:rPr>
        <w:t xml:space="preserve">#&gt;  $ rm     : num  6.58 6.42 7.18 7 7.15 ...</w:t>
      </w:r>
      <w:r>
        <w:br/>
      </w:r>
      <w:r>
        <w:rPr>
          <w:rStyle w:val="VerbatimChar"/>
        </w:rPr>
        <w:t xml:space="preserve">#&gt;  $ age    : num  65.2 78.9 61.1 45.8 54.2 58.7 66.6 96.1 100 85.9 ...</w:t>
      </w:r>
      <w:r>
        <w:br/>
      </w:r>
      <w:r>
        <w:rPr>
          <w:rStyle w:val="VerbatimChar"/>
        </w:rPr>
        <w:t xml:space="preserve">#&gt;  $ dis    : num  4.09 4.97 4.97 6.06 6.06 ...</w:t>
      </w:r>
      <w:r>
        <w:br/>
      </w:r>
      <w:r>
        <w:rPr>
          <w:rStyle w:val="VerbatimChar"/>
        </w:rPr>
        <w:t xml:space="preserve">#&gt;  $ rad    : int  1 2 2 3 3 3 5 5 5 5 ...</w:t>
      </w:r>
      <w:r>
        <w:br/>
      </w:r>
      <w:r>
        <w:rPr>
          <w:rStyle w:val="VerbatimChar"/>
        </w:rPr>
        <w:t xml:space="preserve">#&gt;  $ tax    : num  296 242 242 222 222 222 311 311 311 311 ...</w:t>
      </w:r>
      <w:r>
        <w:br/>
      </w:r>
      <w:r>
        <w:rPr>
          <w:rStyle w:val="VerbatimChar"/>
        </w:rPr>
        <w:t xml:space="preserve">#&gt;  $ ptratio: num  15.3 17.8 17.8 18.7 18.7 18.7 15.2 15.2 15.2 15.2 ...</w:t>
      </w:r>
      <w:r>
        <w:br/>
      </w:r>
      <w:r>
        <w:rPr>
          <w:rStyle w:val="VerbatimChar"/>
        </w:rPr>
        <w:t xml:space="preserve">#&gt;  $ black  : num  397 397 393 395 397 ...</w:t>
      </w:r>
      <w:r>
        <w:br/>
      </w:r>
      <w:r>
        <w:rPr>
          <w:rStyle w:val="VerbatimChar"/>
        </w:rPr>
        <w:t xml:space="preserve">#&gt;  $ lstat  : num  4.98 9.14 4.03 2.94 5.33 ...</w:t>
      </w:r>
      <w:r>
        <w:br/>
      </w:r>
      <w:r>
        <w:rPr>
          <w:rStyle w:val="VerbatimChar"/>
        </w:rPr>
        <w:t xml:space="preserve">#&gt;  $ medv   : num  24 21.6 34.7 33.4 36.2 28.7 22.9 27.1 16.5 18.9 ...</w:t>
      </w:r>
    </w:p>
    <w:p>
      <w:pPr>
        <w:pStyle w:val="FirstParagraph"/>
      </w:pPr>
      <w:r>
        <w:t xml:space="preserve">14 个变量的含义如下：</w:t>
      </w:r>
    </w:p>
    <w:p>
      <w:pPr>
        <w:numPr>
          <w:ilvl w:val="0"/>
          <w:numId w:val="1082"/>
        </w:numPr>
        <w:pStyle w:val="Compact"/>
      </w:pPr>
      <w:r>
        <w:t xml:space="preserve">crim: 城镇人均犯罪率 per capita crime rate by town</w:t>
      </w:r>
    </w:p>
    <w:p>
      <w:pPr>
        <w:numPr>
          <w:ilvl w:val="0"/>
          <w:numId w:val="1082"/>
        </w:numPr>
        <w:pStyle w:val="Compact"/>
      </w:pPr>
      <w:r>
        <w:t xml:space="preserve">zn: 占地面积超过25,000平方尺的住宅用地比例 proportion of residential land zoned for lots over 25,000 sq.ft.</w:t>
      </w:r>
    </w:p>
    <w:p>
      <w:pPr>
        <w:numPr>
          <w:ilvl w:val="0"/>
          <w:numId w:val="1082"/>
        </w:numPr>
        <w:pStyle w:val="Compact"/>
      </w:pPr>
      <w:r>
        <w:t xml:space="preserve">indus: 每个城镇非零售业务的比例 proportion of non-retail business acres per town.</w:t>
      </w:r>
    </w:p>
    <w:p>
      <w:pPr>
        <w:numPr>
          <w:ilvl w:val="0"/>
          <w:numId w:val="1082"/>
        </w:numPr>
        <w:pStyle w:val="Compact"/>
      </w:pPr>
      <w:r>
        <w:t xml:space="preserve">chas: 查尔斯河 Charles River dummy variable (= 1 if tract bounds river; 0 otherwise).</w:t>
      </w:r>
    </w:p>
    <w:p>
      <w:pPr>
        <w:numPr>
          <w:ilvl w:val="0"/>
          <w:numId w:val="1082"/>
        </w:numPr>
        <w:pStyle w:val="Compact"/>
      </w:pPr>
      <w:r>
        <w:t xml:space="preserve">nox: 氮氧化物浓度 nitrogen oxides concentration (parts per 10 million).</w:t>
      </w:r>
    </w:p>
    <w:p>
      <w:pPr>
        <w:numPr>
          <w:ilvl w:val="0"/>
          <w:numId w:val="1082"/>
        </w:numPr>
        <w:pStyle w:val="Compact"/>
      </w:pPr>
      <w:r>
        <w:t xml:space="preserve">rm: 每栋住宅的平均房间数量 average number of rooms per dwelling. 容积率</w:t>
      </w:r>
    </w:p>
    <w:p>
      <w:pPr>
        <w:numPr>
          <w:ilvl w:val="0"/>
          <w:numId w:val="1082"/>
        </w:numPr>
        <w:pStyle w:val="Compact"/>
      </w:pPr>
      <w:r>
        <w:t xml:space="preserve">age: 1940年以前建造的自住单位比例 proportion of owner-occupied units built prior to 1940. 房龄</w:t>
      </w:r>
    </w:p>
    <w:p>
      <w:pPr>
        <w:numPr>
          <w:ilvl w:val="0"/>
          <w:numId w:val="1082"/>
        </w:numPr>
        <w:pStyle w:val="Compact"/>
      </w:pPr>
      <w:r>
        <w:t xml:space="preserve">dis: 到波士顿五个就业中心的加权平均值 weighted mean of distances to five Boston employment centres. 商圈</w:t>
      </w:r>
    </w:p>
    <w:p>
      <w:pPr>
        <w:numPr>
          <w:ilvl w:val="0"/>
          <w:numId w:val="1082"/>
        </w:numPr>
        <w:pStyle w:val="Compact"/>
      </w:pPr>
      <w:r>
        <w:t xml:space="preserve">rad: 径向高速公路可达性指数 index of accessibility to radial highways. 交通</w:t>
      </w:r>
    </w:p>
    <w:p>
      <w:pPr>
        <w:numPr>
          <w:ilvl w:val="0"/>
          <w:numId w:val="1082"/>
        </w:numPr>
        <w:pStyle w:val="Compact"/>
      </w:pPr>
      <w:r>
        <w:t xml:space="preserve">tax: 每10,000美元的全额物业税率 full-value property-tax rate per $10,000. 物业</w:t>
      </w:r>
    </w:p>
    <w:p>
      <w:pPr>
        <w:numPr>
          <w:ilvl w:val="0"/>
          <w:numId w:val="1082"/>
        </w:numPr>
        <w:pStyle w:val="Compact"/>
      </w:pPr>
      <w:r>
        <w:t xml:space="preserve">ptratio: 城镇的师生比例 pupil-teacher ratio by town. 教育</w:t>
      </w:r>
    </w:p>
    <w:p>
      <w:pPr>
        <w:numPr>
          <w:ilvl w:val="0"/>
          <w:numId w:val="1082"/>
        </w:numPr>
        <w:pStyle w:val="Compact"/>
      </w:pPr>
      <w:r>
        <w:t xml:space="preserve">black: 城镇黑人比例</w:t>
      </w:r>
      <w:r>
        <w:t xml:space="preserve"> </w:t>
      </w:r>
      <m:oMath>
        <m:r>
          <m:t>1000</m:t>
        </m:r>
        <m:sSup>
          <m:e>
            <m:d>
              <m:dPr>
                <m:begChr m:val="("/>
                <m:endChr m:val=")"/>
                <m:sepChr m:val=""/>
                <m:grow/>
              </m:dPr>
              <m:e>
                <m:r>
                  <m:t>B</m:t>
                </m:r>
                <m:r>
                  <m:t>k</m:t>
                </m:r>
                <m:r>
                  <m:rPr>
                    <m:sty m:val="p"/>
                  </m:rPr>
                  <m:t>−</m:t>
                </m:r>
                <m:r>
                  <m:t>0.63</m:t>
                </m:r>
              </m:e>
            </m:d>
          </m:e>
          <m:sup>
            <m:r>
              <m:t>2</m:t>
            </m:r>
          </m:sup>
        </m:sSup>
      </m:oMath>
      <w:r>
        <w:t xml:space="preserve"> </w:t>
      </w:r>
      <w:r>
        <w:t xml:space="preserve">where Bk is the proportion of blacks by town. 安全</w:t>
      </w:r>
    </w:p>
    <w:p>
      <w:pPr>
        <w:numPr>
          <w:ilvl w:val="0"/>
          <w:numId w:val="1082"/>
        </w:numPr>
        <w:pStyle w:val="Compact"/>
      </w:pPr>
      <w:r>
        <w:t xml:space="preserve">lstat: 较低的人口状况（百分比）lower status of the population (percent).</w:t>
      </w:r>
    </w:p>
    <w:p>
      <w:pPr>
        <w:numPr>
          <w:ilvl w:val="0"/>
          <w:numId w:val="1082"/>
        </w:numPr>
        <w:pStyle w:val="Compact"/>
      </w:pPr>
      <w:r>
        <w:t xml:space="preserve">medv: 自住房屋的中位数为 1000 美元 median value of owner-occupied homes in $1000s. 房价，这是响应变量。</w:t>
      </w:r>
    </w:p>
    <w:bookmarkStart w:id="2154" w:name="sec-linear-regressions"/>
    <w:p>
      <w:pPr>
        <w:pStyle w:val="Heading2"/>
      </w:pPr>
      <w:r>
        <w:t xml:space="preserve">36.1 线性回归</w:t>
      </w:r>
    </w:p>
    <w:p>
      <w:pPr>
        <w:pStyle w:val="FirstParagraph"/>
      </w:pPr>
      <w:r>
        <w:t xml:space="preserve">对于线性回归问题，为了处理变量之间的相关关系，衍生出许多处理办法。有的办法是线性的，有的办法是非线性的。</w:t>
      </w:r>
    </w:p>
    <w:bookmarkStart w:id="2146" w:name="sec-ordinary-least-square-regression"/>
    <w:p>
      <w:pPr>
        <w:pStyle w:val="Heading3"/>
      </w:pPr>
      <w:r>
        <w:t xml:space="preserve">36.1.1 最小二乘回归</w:t>
      </w:r>
    </w:p>
    <w:p>
      <w:pPr>
        <w:pStyle w:val="FirstParagraph"/>
      </w:pPr>
      <m:oMathPara>
        <m:oMathParaPr>
          <m:jc m:val="center"/>
        </m:oMathParaPr>
        <m:oMath>
          <m:r>
            <m:rPr>
              <m:sty m:val="p"/>
              <m:scr m:val="script"/>
            </m:rPr>
            <m:t>L</m:t>
          </m:r>
          <m:d>
            <m:dPr>
              <m:begChr m:val="("/>
              <m:endChr m:val=")"/>
              <m:sepChr m:val=""/>
              <m:grow/>
            </m:dPr>
            <m:e>
              <m:r>
                <m:rPr>
                  <m:sty m:val="b"/>
                </m:rPr>
                <m:t>β</m:t>
              </m:r>
            </m:e>
          </m:d>
          <m:r>
            <m:rPr>
              <m:sty m:val="p"/>
            </m:rPr>
            <m:t>=</m:t>
          </m:r>
          <m:nary>
            <m:naryPr>
              <m:chr m:val="∑"/>
              <m:limLoc m:val="undOvr"/>
              <m:subHide m:val="0"/>
              <m:supHide m:val="0"/>
            </m:naryPr>
            <m:sub>
              <m:r>
                <m:t>i</m:t>
              </m:r>
              <m:r>
                <m:rPr>
                  <m:sty m:val="p"/>
                </m:rPr>
                <m:t>=</m:t>
              </m:r>
              <m:r>
                <m:t>1</m:t>
              </m:r>
            </m:sub>
            <m:sup>
              <m:r>
                <m:t>n</m:t>
              </m:r>
            </m:sup>
            <m:e>
              <m:sSup>
                <m:e>
                  <m:d>
                    <m:dPr>
                      <m:begChr m:val="("/>
                      <m:endChr m:val=")"/>
                      <m:sepChr m:val=""/>
                      <m:grow/>
                    </m:dPr>
                    <m:e>
                      <m:sSub>
                        <m:e>
                          <m:r>
                            <m:t>y</m:t>
                          </m:r>
                        </m:e>
                        <m:sub>
                          <m:r>
                            <m:t>i</m:t>
                          </m:r>
                        </m:sub>
                      </m:sSub>
                      <m:r>
                        <m:rPr>
                          <m:sty m:val="p"/>
                        </m:rPr>
                        <m:t>−</m:t>
                      </m:r>
                      <m:sSubSup>
                        <m:e>
                          <m:r>
                            <m:rPr>
                              <m:sty m:val="b"/>
                            </m:rPr>
                            <m:t>x</m:t>
                          </m:r>
                        </m:e>
                        <m:sub>
                          <m:r>
                            <m:t>i</m:t>
                          </m:r>
                        </m:sub>
                        <m:sup>
                          <m:r>
                            <m:rPr>
                              <m:sty m:val="p"/>
                            </m:rPr>
                            <m:t>⊤</m:t>
                          </m:r>
                        </m:sup>
                      </m:sSubSup>
                      <m:r>
                        <m:rPr>
                          <m:sty m:val="b"/>
                        </m:rPr>
                        <m:t>β</m:t>
                      </m:r>
                    </m:e>
                  </m:d>
                </m:e>
                <m:sup>
                  <m:r>
                    <m:t>2</m:t>
                  </m:r>
                </m:sup>
              </m:sSup>
            </m:e>
          </m:nary>
        </m:oMath>
      </m:oMathPara>
    </w:p>
    <w:p>
      <w:pPr>
        <w:pStyle w:val="SourceCode"/>
      </w:pPr>
      <w:r>
        <w:rPr>
          <w:rStyle w:val="NormalTok"/>
        </w:rPr>
        <w:t xml:space="preserve">fit_lm </w:t>
      </w:r>
      <w:r>
        <w:rPr>
          <w:rStyle w:val="OtherTok"/>
        </w:rPr>
        <w:t xml:space="preserve">&lt;-</w:t>
      </w:r>
      <w:r>
        <w:rPr>
          <w:rStyle w:val="NormalTok"/>
        </w:rPr>
        <w:t xml:space="preserve"> </w:t>
      </w:r>
      <w:r>
        <w:rPr>
          <w:rStyle w:val="FunctionTok"/>
        </w:rPr>
        <w:t xml:space="preserve">lm</w:t>
      </w:r>
      <w:r>
        <w:rPr>
          <w:rStyle w:val="NormalTok"/>
        </w:rPr>
        <w:t xml:space="preserve">(medv </w:t>
      </w:r>
      <w:r>
        <w:rPr>
          <w:rStyle w:val="SpecialCharTok"/>
        </w:rPr>
        <w:t xml:space="preserve">~</w:t>
      </w:r>
      <w:r>
        <w:rPr>
          <w:rStyle w:val="NormalTok"/>
        </w:rPr>
        <w:t xml:space="preserve"> ., </w:t>
      </w:r>
      <w:r>
        <w:rPr>
          <w:rStyle w:val="AttributeTok"/>
        </w:rPr>
        <w:t xml:space="preserve">data =</w:t>
      </w:r>
      <w:r>
        <w:rPr>
          <w:rStyle w:val="NormalTok"/>
        </w:rPr>
        <w:t xml:space="preserve"> Boston)</w:t>
      </w:r>
      <w:r>
        <w:br/>
      </w:r>
      <w:r>
        <w:rPr>
          <w:rStyle w:val="FunctionTok"/>
        </w:rPr>
        <w:t xml:space="preserve">summary</w:t>
      </w:r>
      <w:r>
        <w:rPr>
          <w:rStyle w:val="NormalTok"/>
        </w:rPr>
        <w:t xml:space="preserve">(fit_lm)</w:t>
      </w:r>
    </w:p>
    <w:p>
      <w:pPr>
        <w:pStyle w:val="SourceCode"/>
      </w:pPr>
      <w:r>
        <w:rPr>
          <w:rStyle w:val="VerbatimChar"/>
        </w:rPr>
        <w:t xml:space="preserve">#&gt; </w:t>
      </w:r>
      <w:r>
        <w:br/>
      </w:r>
      <w:r>
        <w:rPr>
          <w:rStyle w:val="VerbatimChar"/>
        </w:rPr>
        <w:t xml:space="preserve">#&gt; Call:</w:t>
      </w:r>
      <w:r>
        <w:br/>
      </w:r>
      <w:r>
        <w:rPr>
          <w:rStyle w:val="VerbatimChar"/>
        </w:rPr>
        <w:t xml:space="preserve">#&gt; lm(formula = medv ~ ., data = Boston)</w:t>
      </w:r>
      <w:r>
        <w:br/>
      </w:r>
      <w:r>
        <w:rPr>
          <w:rStyle w:val="VerbatimChar"/>
        </w:rPr>
        <w:t xml:space="preserve">#&gt; </w:t>
      </w:r>
      <w:r>
        <w:br/>
      </w:r>
      <w:r>
        <w:rPr>
          <w:rStyle w:val="VerbatimChar"/>
        </w:rPr>
        <w:t xml:space="preserve">#&gt; Residuals:</w:t>
      </w:r>
      <w:r>
        <w:br/>
      </w:r>
      <w:r>
        <w:rPr>
          <w:rStyle w:val="VerbatimChar"/>
        </w:rPr>
        <w:t xml:space="preserve">#&gt;     Min      1Q  Median      3Q     Max </w:t>
      </w:r>
      <w:r>
        <w:br/>
      </w:r>
      <w:r>
        <w:rPr>
          <w:rStyle w:val="VerbatimChar"/>
        </w:rPr>
        <w:t xml:space="preserve">#&gt; -15.595  -2.730  -0.518   1.777  26.199 </w:t>
      </w:r>
      <w:r>
        <w:br/>
      </w:r>
      <w:r>
        <w:rPr>
          <w:rStyle w:val="VerbatimChar"/>
        </w:rPr>
        <w:t xml:space="preserve">#&gt; </w:t>
      </w:r>
      <w:r>
        <w:br/>
      </w:r>
      <w:r>
        <w:rPr>
          <w:rStyle w:val="VerbatimChar"/>
        </w:rPr>
        <w:t xml:space="preserve">#&gt; Coefficients:</w:t>
      </w:r>
      <w:r>
        <w:br/>
      </w:r>
      <w:r>
        <w:rPr>
          <w:rStyle w:val="VerbatimChar"/>
        </w:rPr>
        <w:t xml:space="preserve">#&gt;               Estimate Std. Error t value Pr(&gt;|t|)    </w:t>
      </w:r>
      <w:r>
        <w:br/>
      </w:r>
      <w:r>
        <w:rPr>
          <w:rStyle w:val="VerbatimChar"/>
        </w:rPr>
        <w:t xml:space="preserve">#&gt; (Intercept)  3.646e+01  5.103e+00   7.144 3.28e-12 ***</w:t>
      </w:r>
      <w:r>
        <w:br/>
      </w:r>
      <w:r>
        <w:rPr>
          <w:rStyle w:val="VerbatimChar"/>
        </w:rPr>
        <w:t xml:space="preserve">#&gt; crim        -1.080e-01  3.286e-02  -3.287 0.001087 ** </w:t>
      </w:r>
      <w:r>
        <w:br/>
      </w:r>
      <w:r>
        <w:rPr>
          <w:rStyle w:val="VerbatimChar"/>
        </w:rPr>
        <w:t xml:space="preserve">#&gt; zn           4.642e-02  1.373e-02   3.382 0.000778 ***</w:t>
      </w:r>
      <w:r>
        <w:br/>
      </w:r>
      <w:r>
        <w:rPr>
          <w:rStyle w:val="VerbatimChar"/>
        </w:rPr>
        <w:t xml:space="preserve">#&gt; indus        2.056e-02  6.150e-02   0.334 0.738288    </w:t>
      </w:r>
      <w:r>
        <w:br/>
      </w:r>
      <w:r>
        <w:rPr>
          <w:rStyle w:val="VerbatimChar"/>
        </w:rPr>
        <w:t xml:space="preserve">#&gt; chas         2.687e+00  8.616e-01   3.118 0.001925 ** </w:t>
      </w:r>
      <w:r>
        <w:br/>
      </w:r>
      <w:r>
        <w:rPr>
          <w:rStyle w:val="VerbatimChar"/>
        </w:rPr>
        <w:t xml:space="preserve">#&gt; nox         -1.777e+01  3.820e+00  -4.651 4.25e-06 ***</w:t>
      </w:r>
      <w:r>
        <w:br/>
      </w:r>
      <w:r>
        <w:rPr>
          <w:rStyle w:val="VerbatimChar"/>
        </w:rPr>
        <w:t xml:space="preserve">#&gt; rm           3.810e+00  4.179e-01   9.116  &lt; 2e-16 ***</w:t>
      </w:r>
      <w:r>
        <w:br/>
      </w:r>
      <w:r>
        <w:rPr>
          <w:rStyle w:val="VerbatimChar"/>
        </w:rPr>
        <w:t xml:space="preserve">#&gt; age          6.922e-04  1.321e-02   0.052 0.958229    </w:t>
      </w:r>
      <w:r>
        <w:br/>
      </w:r>
      <w:r>
        <w:rPr>
          <w:rStyle w:val="VerbatimChar"/>
        </w:rPr>
        <w:t xml:space="preserve">#&gt; dis         -1.476e+00  1.995e-01  -7.398 6.01e-13 ***</w:t>
      </w:r>
      <w:r>
        <w:br/>
      </w:r>
      <w:r>
        <w:rPr>
          <w:rStyle w:val="VerbatimChar"/>
        </w:rPr>
        <w:t xml:space="preserve">#&gt; rad          3.060e-01  6.635e-02   4.613 5.07e-06 ***</w:t>
      </w:r>
      <w:r>
        <w:br/>
      </w:r>
      <w:r>
        <w:rPr>
          <w:rStyle w:val="VerbatimChar"/>
        </w:rPr>
        <w:t xml:space="preserve">#&gt; tax         -1.233e-02  3.760e-03  -3.280 0.001112 ** </w:t>
      </w:r>
      <w:r>
        <w:br/>
      </w:r>
      <w:r>
        <w:rPr>
          <w:rStyle w:val="VerbatimChar"/>
        </w:rPr>
        <w:t xml:space="preserve">#&gt; ptratio     -9.527e-01  1.308e-01  -7.283 1.31e-12 ***</w:t>
      </w:r>
      <w:r>
        <w:br/>
      </w:r>
      <w:r>
        <w:rPr>
          <w:rStyle w:val="VerbatimChar"/>
        </w:rPr>
        <w:t xml:space="preserve">#&gt; black        9.312e-03  2.686e-03   3.467 0.000573 ***</w:t>
      </w:r>
      <w:r>
        <w:br/>
      </w:r>
      <w:r>
        <w:rPr>
          <w:rStyle w:val="VerbatimChar"/>
        </w:rPr>
        <w:t xml:space="preserve">#&gt; lstat       -5.248e-01  5.072e-02 -10.347  &lt; 2e-16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Residual standard error: 4.745 on 492 degrees of freedom</w:t>
      </w:r>
      <w:r>
        <w:br/>
      </w:r>
      <w:r>
        <w:rPr>
          <w:rStyle w:val="VerbatimChar"/>
        </w:rPr>
        <w:t xml:space="preserve">#&gt; Multiple R-squared:  0.7406, Adjusted R-squared:  0.7338 </w:t>
      </w:r>
      <w:r>
        <w:br/>
      </w:r>
      <w:r>
        <w:rPr>
          <w:rStyle w:val="VerbatimChar"/>
        </w:rPr>
        <w:t xml:space="preserve">#&gt; F-statistic: 108.1 on 13 and 492 DF,  p-value: &lt; 2.2e-16</w:t>
      </w:r>
    </w:p>
    <w:bookmarkEnd w:id="2146"/>
    <w:bookmarkStart w:id="2147" w:name="sec-stepwise-regression"/>
    <w:p>
      <w:pPr>
        <w:pStyle w:val="Heading3"/>
      </w:pPr>
      <w:r>
        <w:t xml:space="preserve">36.1.2 逐步回归</w:t>
      </w:r>
    </w:p>
    <w:p>
      <w:pPr>
        <w:pStyle w:val="FirstParagraph"/>
      </w:pPr>
      <w:r>
        <w:t xml:space="preserve">逐步回归是筛选变量，有向前、向后和两个方向同时进行三个方法。</w:t>
      </w:r>
    </w:p>
    <w:p>
      <w:pPr>
        <w:numPr>
          <w:ilvl w:val="0"/>
          <w:numId w:val="1083"/>
        </w:numPr>
        <w:pStyle w:val="Compact"/>
      </w:pPr>
      <w:r>
        <w:rPr>
          <w:rStyle w:val="VerbatimChar"/>
        </w:rPr>
        <w:t xml:space="preserve">direction = "both"</w:t>
      </w:r>
      <w:r>
        <w:t xml:space="preserve"> </w:t>
      </w:r>
      <w:r>
        <w:t xml:space="preserve">双向</w:t>
      </w:r>
    </w:p>
    <w:p>
      <w:pPr>
        <w:numPr>
          <w:ilvl w:val="0"/>
          <w:numId w:val="1083"/>
        </w:numPr>
        <w:pStyle w:val="Compact"/>
      </w:pPr>
      <w:r>
        <w:rPr>
          <w:rStyle w:val="VerbatimChar"/>
        </w:rPr>
        <w:t xml:space="preserve">direction = "backward"</w:t>
      </w:r>
      <w:r>
        <w:t xml:space="preserve"> </w:t>
      </w:r>
      <w:r>
        <w:t xml:space="preserve">向后</w:t>
      </w:r>
    </w:p>
    <w:p>
      <w:pPr>
        <w:numPr>
          <w:ilvl w:val="0"/>
          <w:numId w:val="1083"/>
        </w:numPr>
        <w:pStyle w:val="Compact"/>
      </w:pPr>
      <w:r>
        <w:rPr>
          <w:rStyle w:val="VerbatimChar"/>
        </w:rPr>
        <w:t xml:space="preserve">direction = "forward"</w:t>
      </w:r>
      <w:r>
        <w:t xml:space="preserve"> </w:t>
      </w:r>
      <w:r>
        <w:t xml:space="preserve">向前</w:t>
      </w:r>
    </w:p>
    <w:p>
      <w:pPr>
        <w:pStyle w:val="SourceCode"/>
      </w:pPr>
      <w:r>
        <w:rPr>
          <w:rStyle w:val="NormalTok"/>
        </w:rPr>
        <w:t xml:space="preserve">fit_step </w:t>
      </w:r>
      <w:r>
        <w:rPr>
          <w:rStyle w:val="OtherTok"/>
        </w:rPr>
        <w:t xml:space="preserve">&lt;-</w:t>
      </w:r>
      <w:r>
        <w:rPr>
          <w:rStyle w:val="NormalTok"/>
        </w:rPr>
        <w:t xml:space="preserve"> </w:t>
      </w:r>
      <w:r>
        <w:rPr>
          <w:rStyle w:val="FunctionTok"/>
        </w:rPr>
        <w:t xml:space="preserve">step</w:t>
      </w:r>
      <w:r>
        <w:rPr>
          <w:rStyle w:val="NormalTok"/>
        </w:rPr>
        <w:t xml:space="preserve">(fit_lm, </w:t>
      </w:r>
      <w:r>
        <w:rPr>
          <w:rStyle w:val="AttributeTok"/>
        </w:rPr>
        <w:t xml:space="preserve">direction =</w:t>
      </w:r>
      <w:r>
        <w:rPr>
          <w:rStyle w:val="NormalTok"/>
        </w:rPr>
        <w:t xml:space="preserve"> </w:t>
      </w:r>
      <w:r>
        <w:rPr>
          <w:rStyle w:val="StringTok"/>
        </w:rPr>
        <w:t xml:space="preserve">"both"</w:t>
      </w:r>
      <w:r>
        <w:rPr>
          <w:rStyle w:val="NormalTok"/>
        </w:rPr>
        <w:t xml:space="preserve">, </w:t>
      </w:r>
      <w:r>
        <w:rPr>
          <w:rStyle w:val="AttributeTok"/>
        </w:rPr>
        <w:t xml:space="preserve">trace =</w:t>
      </w:r>
      <w:r>
        <w:rPr>
          <w:rStyle w:val="NormalTok"/>
        </w:rPr>
        <w:t xml:space="preserve"> </w:t>
      </w:r>
      <w:r>
        <w:rPr>
          <w:rStyle w:val="DecValTok"/>
        </w:rPr>
        <w:t xml:space="preserve">0</w:t>
      </w:r>
      <w:r>
        <w:rPr>
          <w:rStyle w:val="NormalTok"/>
        </w:rPr>
        <w:t xml:space="preserve">)</w:t>
      </w:r>
      <w:r>
        <w:br/>
      </w:r>
      <w:r>
        <w:rPr>
          <w:rStyle w:val="FunctionTok"/>
        </w:rPr>
        <w:t xml:space="preserve">summary</w:t>
      </w:r>
      <w:r>
        <w:rPr>
          <w:rStyle w:val="NormalTok"/>
        </w:rPr>
        <w:t xml:space="preserve">(fit_step)</w:t>
      </w:r>
    </w:p>
    <w:p>
      <w:pPr>
        <w:pStyle w:val="SourceCode"/>
      </w:pPr>
      <w:r>
        <w:rPr>
          <w:rStyle w:val="VerbatimChar"/>
        </w:rPr>
        <w:t xml:space="preserve">#&gt; </w:t>
      </w:r>
      <w:r>
        <w:br/>
      </w:r>
      <w:r>
        <w:rPr>
          <w:rStyle w:val="VerbatimChar"/>
        </w:rPr>
        <w:t xml:space="preserve">#&gt; Call:</w:t>
      </w:r>
      <w:r>
        <w:br/>
      </w:r>
      <w:r>
        <w:rPr>
          <w:rStyle w:val="VerbatimChar"/>
        </w:rPr>
        <w:t xml:space="preserve">#&gt; lm(formula = medv ~ crim + zn + chas + nox + rm + dis + rad + </w:t>
      </w:r>
      <w:r>
        <w:br/>
      </w:r>
      <w:r>
        <w:rPr>
          <w:rStyle w:val="VerbatimChar"/>
        </w:rPr>
        <w:t xml:space="preserve">#&gt;     tax + ptratio + black + lstat, data = Boston)</w:t>
      </w:r>
      <w:r>
        <w:br/>
      </w:r>
      <w:r>
        <w:rPr>
          <w:rStyle w:val="VerbatimChar"/>
        </w:rPr>
        <w:t xml:space="preserve">#&gt; </w:t>
      </w:r>
      <w:r>
        <w:br/>
      </w:r>
      <w:r>
        <w:rPr>
          <w:rStyle w:val="VerbatimChar"/>
        </w:rPr>
        <w:t xml:space="preserve">#&gt; Residuals:</w:t>
      </w:r>
      <w:r>
        <w:br/>
      </w:r>
      <w:r>
        <w:rPr>
          <w:rStyle w:val="VerbatimChar"/>
        </w:rPr>
        <w:t xml:space="preserve">#&gt;      Min       1Q   Median       3Q      Max </w:t>
      </w:r>
      <w:r>
        <w:br/>
      </w:r>
      <w:r>
        <w:rPr>
          <w:rStyle w:val="VerbatimChar"/>
        </w:rPr>
        <w:t xml:space="preserve">#&gt; -15.5984  -2.7386  -0.5046   1.7273  26.2373 </w:t>
      </w:r>
      <w:r>
        <w:br/>
      </w:r>
      <w:r>
        <w:rPr>
          <w:rStyle w:val="VerbatimChar"/>
        </w:rPr>
        <w:t xml:space="preserve">#&gt; </w:t>
      </w:r>
      <w:r>
        <w:br/>
      </w:r>
      <w:r>
        <w:rPr>
          <w:rStyle w:val="VerbatimChar"/>
        </w:rPr>
        <w:t xml:space="preserve">#&gt; Coefficients:</w:t>
      </w:r>
      <w:r>
        <w:br/>
      </w:r>
      <w:r>
        <w:rPr>
          <w:rStyle w:val="VerbatimChar"/>
        </w:rPr>
        <w:t xml:space="preserve">#&gt;               Estimate Std. Error t value Pr(&gt;|t|)    </w:t>
      </w:r>
      <w:r>
        <w:br/>
      </w:r>
      <w:r>
        <w:rPr>
          <w:rStyle w:val="VerbatimChar"/>
        </w:rPr>
        <w:t xml:space="preserve">#&gt; (Intercept)  36.341145   5.067492   7.171 2.73e-12 ***</w:t>
      </w:r>
      <w:r>
        <w:br/>
      </w:r>
      <w:r>
        <w:rPr>
          <w:rStyle w:val="VerbatimChar"/>
        </w:rPr>
        <w:t xml:space="preserve">#&gt; crim         -0.108413   0.032779  -3.307 0.001010 ** </w:t>
      </w:r>
      <w:r>
        <w:br/>
      </w:r>
      <w:r>
        <w:rPr>
          <w:rStyle w:val="VerbatimChar"/>
        </w:rPr>
        <w:t xml:space="preserve">#&gt; zn            0.045845   0.013523   3.390 0.000754 ***</w:t>
      </w:r>
      <w:r>
        <w:br/>
      </w:r>
      <w:r>
        <w:rPr>
          <w:rStyle w:val="VerbatimChar"/>
        </w:rPr>
        <w:t xml:space="preserve">#&gt; chas          2.718716   0.854240   3.183 0.001551 ** </w:t>
      </w:r>
      <w:r>
        <w:br/>
      </w:r>
      <w:r>
        <w:rPr>
          <w:rStyle w:val="VerbatimChar"/>
        </w:rPr>
        <w:t xml:space="preserve">#&gt; nox         -17.376023   3.535243  -4.915 1.21e-06 ***</w:t>
      </w:r>
      <w:r>
        <w:br/>
      </w:r>
      <w:r>
        <w:rPr>
          <w:rStyle w:val="VerbatimChar"/>
        </w:rPr>
        <w:t xml:space="preserve">#&gt; rm            3.801579   0.406316   9.356  &lt; 2e-16 ***</w:t>
      </w:r>
      <w:r>
        <w:br/>
      </w:r>
      <w:r>
        <w:rPr>
          <w:rStyle w:val="VerbatimChar"/>
        </w:rPr>
        <w:t xml:space="preserve">#&gt; dis          -1.492711   0.185731  -8.037 6.84e-15 ***</w:t>
      </w:r>
      <w:r>
        <w:br/>
      </w:r>
      <w:r>
        <w:rPr>
          <w:rStyle w:val="VerbatimChar"/>
        </w:rPr>
        <w:t xml:space="preserve">#&gt; rad           0.299608   0.063402   4.726 3.00e-06 ***</w:t>
      </w:r>
      <w:r>
        <w:br/>
      </w:r>
      <w:r>
        <w:rPr>
          <w:rStyle w:val="VerbatimChar"/>
        </w:rPr>
        <w:t xml:space="preserve">#&gt; tax          -0.011778   0.003372  -3.493 0.000521 ***</w:t>
      </w:r>
      <w:r>
        <w:br/>
      </w:r>
      <w:r>
        <w:rPr>
          <w:rStyle w:val="VerbatimChar"/>
        </w:rPr>
        <w:t xml:space="preserve">#&gt; ptratio      -0.946525   0.129066  -7.334 9.24e-13 ***</w:t>
      </w:r>
      <w:r>
        <w:br/>
      </w:r>
      <w:r>
        <w:rPr>
          <w:rStyle w:val="VerbatimChar"/>
        </w:rPr>
        <w:t xml:space="preserve">#&gt; black         0.009291   0.002674   3.475 0.000557 ***</w:t>
      </w:r>
      <w:r>
        <w:br/>
      </w:r>
      <w:r>
        <w:rPr>
          <w:rStyle w:val="VerbatimChar"/>
        </w:rPr>
        <w:t xml:space="preserve">#&gt; lstat        -0.522553   0.047424 -11.019  &lt; 2e-16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Residual standard error: 4.736 on 494 degrees of freedom</w:t>
      </w:r>
      <w:r>
        <w:br/>
      </w:r>
      <w:r>
        <w:rPr>
          <w:rStyle w:val="VerbatimChar"/>
        </w:rPr>
        <w:t xml:space="preserve">#&gt; Multiple R-squared:  0.7406, Adjusted R-squared:  0.7348 </w:t>
      </w:r>
      <w:r>
        <w:br/>
      </w:r>
      <w:r>
        <w:rPr>
          <w:rStyle w:val="VerbatimChar"/>
        </w:rPr>
        <w:t xml:space="preserve">#&gt; F-statistic: 128.2 on 11 and 494 DF,  p-value: &lt; 2.2e-16</w:t>
      </w:r>
    </w:p>
    <w:bookmarkEnd w:id="2147"/>
    <w:bookmarkStart w:id="2152" w:name="sec-partial-least-square-regression"/>
    <w:p>
      <w:pPr>
        <w:pStyle w:val="Heading3"/>
      </w:pPr>
      <w:r>
        <w:t xml:space="preserve">36.1.3 偏最小二乘回归</w:t>
      </w:r>
    </w:p>
    <w:p>
      <w:pPr>
        <w:pStyle w:val="FirstParagraph"/>
      </w:pPr>
      <w:r>
        <w:t xml:space="preserve">偏最小二乘回归适用于存在多重共线性问题或变量个数远大于样本量的情况。</w:t>
      </w:r>
    </w:p>
    <w:p>
      <w:pPr>
        <w:pStyle w:val="BodyText"/>
      </w:pPr>
      <w:r>
        <w:t xml:space="preserve">10 折交叉验证，</w:t>
      </w:r>
      <w:r>
        <w:rPr>
          <w:rStyle w:val="VerbatimChar"/>
        </w:rPr>
        <w:t xml:space="preserve">ncomp = 6</w:t>
      </w:r>
      <w:r>
        <w:t xml:space="preserve"> </w:t>
      </w:r>
      <w:r>
        <w:t xml:space="preserve">表示 6 个主成分，拟合方法</w:t>
      </w:r>
      <w:r>
        <w:t xml:space="preserve"> </w:t>
      </w:r>
      <w:r>
        <w:rPr>
          <w:rStyle w:val="VerbatimChar"/>
        </w:rPr>
        <w:t xml:space="preserve">kernelpls</w:t>
      </w:r>
      <w:r>
        <w:t xml:space="preserve"> </w:t>
      </w:r>
      <w:r>
        <w:t xml:space="preserve">表示核算法，</w:t>
      </w:r>
      <w:r>
        <w:rPr>
          <w:rStyle w:val="VerbatimChar"/>
        </w:rPr>
        <w:t xml:space="preserve">validation = "CV"</w:t>
      </w:r>
      <w:r>
        <w:t xml:space="preserve"> </w:t>
      </w:r>
      <w:r>
        <w:t xml:space="preserve">表示采用交叉验证的方式调整参数。</w:t>
      </w:r>
    </w:p>
    <w:p>
      <w:pPr>
        <w:pStyle w:val="SourceCode"/>
      </w:pPr>
      <w:r>
        <w:rPr>
          <w:rStyle w:val="NormalTok"/>
        </w:rPr>
        <w:t xml:space="preserve">fit_pls </w:t>
      </w:r>
      <w:r>
        <w:rPr>
          <w:rStyle w:val="OtherTok"/>
        </w:rPr>
        <w:t xml:space="preserve">&lt;-</w:t>
      </w:r>
      <w:r>
        <w:rPr>
          <w:rStyle w:val="NormalTok"/>
        </w:rPr>
        <w:t xml:space="preserve"> pls</w:t>
      </w:r>
      <w:r>
        <w:rPr>
          <w:rStyle w:val="SpecialCharTok"/>
        </w:rPr>
        <w:t xml:space="preserve">::</w:t>
      </w:r>
      <w:r>
        <w:rPr>
          <w:rStyle w:val="FunctionTok"/>
        </w:rPr>
        <w:t xml:space="preserve">plsr</w:t>
      </w:r>
      <w:r>
        <w:rPr>
          <w:rStyle w:val="NormalTok"/>
        </w:rPr>
        <w:t xml:space="preserve">(medv </w:t>
      </w:r>
      <w:r>
        <w:rPr>
          <w:rStyle w:val="SpecialCharTok"/>
        </w:rPr>
        <w:t xml:space="preserve">~</w:t>
      </w:r>
      <w:r>
        <w:rPr>
          <w:rStyle w:val="NormalTok"/>
        </w:rPr>
        <w:t xml:space="preserve"> ., </w:t>
      </w:r>
      <w:r>
        <w:rPr>
          <w:rStyle w:val="AttributeTok"/>
        </w:rPr>
        <w:t xml:space="preserve">ncomp =</w:t>
      </w:r>
      <w:r>
        <w:rPr>
          <w:rStyle w:val="NormalTok"/>
        </w:rPr>
        <w:t xml:space="preserve"> </w:t>
      </w:r>
      <w:r>
        <w:rPr>
          <w:rStyle w:val="DecValTok"/>
        </w:rPr>
        <w:t xml:space="preserve">6</w:t>
      </w:r>
      <w:r>
        <w:rPr>
          <w:rStyle w:val="NormalTok"/>
        </w:rPr>
        <w:t xml:space="preserve">, </w:t>
      </w:r>
      <w:r>
        <w:rPr>
          <w:rStyle w:val="AttributeTok"/>
        </w:rPr>
        <w:t xml:space="preserve">data =</w:t>
      </w:r>
      <w:r>
        <w:rPr>
          <w:rStyle w:val="NormalTok"/>
        </w:rPr>
        <w:t xml:space="preserve"> Boston, </w:t>
      </w:r>
      <w:r>
        <w:rPr>
          <w:rStyle w:val="AttributeTok"/>
        </w:rPr>
        <w:t xml:space="preserve">validation =</w:t>
      </w:r>
      <w:r>
        <w:rPr>
          <w:rStyle w:val="NormalTok"/>
        </w:rPr>
        <w:t xml:space="preserve"> </w:t>
      </w:r>
      <w:r>
        <w:rPr>
          <w:rStyle w:val="StringTok"/>
        </w:rPr>
        <w:t xml:space="preserve">"CV"</w:t>
      </w:r>
      <w:r>
        <w:rPr>
          <w:rStyle w:val="NormalTok"/>
        </w:rPr>
        <w:t xml:space="preserve">)</w:t>
      </w:r>
      <w:r>
        <w:br/>
      </w:r>
      <w:r>
        <w:rPr>
          <w:rStyle w:val="FunctionTok"/>
        </w:rPr>
        <w:t xml:space="preserve">summary</w:t>
      </w:r>
      <w:r>
        <w:rPr>
          <w:rStyle w:val="NormalTok"/>
        </w:rPr>
        <w:t xml:space="preserve">(fit_pls)</w:t>
      </w:r>
    </w:p>
    <w:p>
      <w:pPr>
        <w:pStyle w:val="SourceCode"/>
      </w:pPr>
      <w:r>
        <w:rPr>
          <w:rStyle w:val="VerbatimChar"/>
        </w:rPr>
        <w:t xml:space="preserve">#&gt; Data:    X dimension: 506 13 </w:t>
      </w:r>
      <w:r>
        <w:br/>
      </w:r>
      <w:r>
        <w:rPr>
          <w:rStyle w:val="VerbatimChar"/>
        </w:rPr>
        <w:t xml:space="preserve">#&gt;  Y dimension: 506 1</w:t>
      </w:r>
      <w:r>
        <w:br/>
      </w:r>
      <w:r>
        <w:rPr>
          <w:rStyle w:val="VerbatimChar"/>
        </w:rPr>
        <w:t xml:space="preserve">#&gt; Fit method: kernelpls</w:t>
      </w:r>
      <w:r>
        <w:br/>
      </w:r>
      <w:r>
        <w:rPr>
          <w:rStyle w:val="VerbatimChar"/>
        </w:rPr>
        <w:t xml:space="preserve">#&gt; Number of components considered: 6</w:t>
      </w:r>
      <w:r>
        <w:br/>
      </w:r>
      <w:r>
        <w:rPr>
          <w:rStyle w:val="VerbatimChar"/>
        </w:rPr>
        <w:t xml:space="preserve">#&gt; </w:t>
      </w:r>
      <w:r>
        <w:br/>
      </w:r>
      <w:r>
        <w:rPr>
          <w:rStyle w:val="VerbatimChar"/>
        </w:rPr>
        <w:t xml:space="preserve">#&gt; VALIDATION: RMSEP</w:t>
      </w:r>
      <w:r>
        <w:br/>
      </w:r>
      <w:r>
        <w:rPr>
          <w:rStyle w:val="VerbatimChar"/>
        </w:rPr>
        <w:t xml:space="preserve">#&gt; Cross-validated using 10 random segments.</w:t>
      </w:r>
      <w:r>
        <w:br/>
      </w:r>
      <w:r>
        <w:rPr>
          <w:rStyle w:val="VerbatimChar"/>
        </w:rPr>
        <w:t xml:space="preserve">#&gt;        (Intercept)  1 comps  2 comps  3 comps  4 comps  5 comps  6 comps</w:t>
      </w:r>
      <w:r>
        <w:br/>
      </w:r>
      <w:r>
        <w:rPr>
          <w:rStyle w:val="VerbatimChar"/>
        </w:rPr>
        <w:t xml:space="preserve">#&gt; CV           9.206    8.032    7.900    7.639    6.522    5.915    5.749</w:t>
      </w:r>
      <w:r>
        <w:br/>
      </w:r>
      <w:r>
        <w:rPr>
          <w:rStyle w:val="VerbatimChar"/>
        </w:rPr>
        <w:t xml:space="preserve">#&gt; adjCV        9.206    8.030    7.899    7.637    6.519    5.908    5.745</w:t>
      </w:r>
      <w:r>
        <w:br/>
      </w:r>
      <w:r>
        <w:rPr>
          <w:rStyle w:val="VerbatimChar"/>
        </w:rPr>
        <w:t xml:space="preserve">#&gt; </w:t>
      </w:r>
      <w:r>
        <w:br/>
      </w:r>
      <w:r>
        <w:rPr>
          <w:rStyle w:val="VerbatimChar"/>
        </w:rPr>
        <w:t xml:space="preserve">#&gt; TRAINING: % variance explained</w:t>
      </w:r>
      <w:r>
        <w:br/>
      </w:r>
      <w:r>
        <w:rPr>
          <w:rStyle w:val="VerbatimChar"/>
        </w:rPr>
        <w:t xml:space="preserve">#&gt;       1 comps  2 comps  3 comps  4 comps  5 comps  6 comps</w:t>
      </w:r>
      <w:r>
        <w:br/>
      </w:r>
      <w:r>
        <w:rPr>
          <w:rStyle w:val="VerbatimChar"/>
        </w:rPr>
        <w:t xml:space="preserve">#&gt; X       80.51    94.45    98.97    99.34    99.80    99.91</w:t>
      </w:r>
      <w:r>
        <w:br/>
      </w:r>
      <w:r>
        <w:rPr>
          <w:rStyle w:val="VerbatimChar"/>
        </w:rPr>
        <w:t xml:space="preserve">#&gt; medv    24.23    26.94    32.05    51.05    60.08    62.49</w:t>
      </w:r>
    </w:p>
    <w:p>
      <w:pPr>
        <w:pStyle w:val="FirstParagraph"/>
      </w:pPr>
      <w:r>
        <w:t xml:space="preserve">交叉验证的方法还可选留一交叉验证</w:t>
      </w:r>
      <w:r>
        <w:t xml:space="preserve"> </w:t>
      </w:r>
      <w:r>
        <w:rPr>
          <w:rStyle w:val="VerbatimChar"/>
        </w:rPr>
        <w:t xml:space="preserve">validation = "LOO"</w:t>
      </w:r>
      <w:r>
        <w:t xml:space="preserve"> </w:t>
      </w:r>
      <w:r>
        <w:t xml:space="preserve">。预测的均方根误差 RMSEP 来评估交叉验证的结果。</w:t>
      </w:r>
    </w:p>
    <w:p>
      <w:pPr>
        <w:pStyle w:val="SourceCode"/>
      </w:pPr>
      <w:r>
        <w:rPr>
          <w:rStyle w:val="NormalTok"/>
        </w:rPr>
        <w:t xml:space="preserve">pls</w:t>
      </w:r>
      <w:r>
        <w:rPr>
          <w:rStyle w:val="SpecialCharTok"/>
        </w:rPr>
        <w:t xml:space="preserve">::</w:t>
      </w:r>
      <w:r>
        <w:rPr>
          <w:rStyle w:val="FunctionTok"/>
        </w:rPr>
        <w:t xml:space="preserve">validationplot</w:t>
      </w:r>
      <w:r>
        <w:rPr>
          <w:rStyle w:val="NormalTok"/>
        </w:rPr>
        <w:t xml:space="preserve">(fit_pls, </w:t>
      </w:r>
      <w:r>
        <w:rPr>
          <w:rStyle w:val="AttributeTok"/>
        </w:rPr>
        <w:t xml:space="preserve">val.type =</w:t>
      </w:r>
      <w:r>
        <w:rPr>
          <w:rStyle w:val="NormalTok"/>
        </w:rPr>
        <w:t xml:space="preserve"> </w:t>
      </w:r>
      <w:r>
        <w:rPr>
          <w:rStyle w:val="StringTok"/>
        </w:rPr>
        <w:t xml:space="preserve">"RMSEP"</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151" w:name="fig-pls"/>
          <w:p>
            <w:pPr>
              <w:jc w:val="center"/>
            </w:pPr>
            <w:r>
              <w:drawing>
                <wp:inline>
                  <wp:extent cx="4620126" cy="4620126"/>
                  <wp:effectExtent b="0" l="0" r="0" t="0"/>
                  <wp:docPr descr="" title="" id="2149" name="Picture"/>
                  <a:graphic>
                    <a:graphicData uri="http://schemas.openxmlformats.org/drawingml/2006/picture">
                      <pic:pic>
                        <pic:nvPicPr>
                          <pic:cNvPr descr="regression-problems_files/figure-docx/fig-pls-1.png" id="2150" name="Picture"/>
                          <pic:cNvPicPr>
                            <a:picLocks noChangeArrowheads="1" noChangeAspect="1"/>
                          </pic:cNvPicPr>
                        </pic:nvPicPr>
                        <pic:blipFill>
                          <a:blip r:embed="rId2148"/>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36.1: RMSE 随成分数量的变化</w:t>
            </w:r>
          </w:p>
          <w:bookmarkEnd w:id="2151"/>
        </w:tc>
      </w:tr>
    </w:tbl>
    <w:bookmarkEnd w:id="2152"/>
    <w:bookmarkStart w:id="2153" w:name="sec-principal-component-regression"/>
    <w:p>
      <w:pPr>
        <w:pStyle w:val="Heading3"/>
      </w:pPr>
      <w:r>
        <w:t xml:space="preserve">36.1.4 主成分回归</w:t>
      </w:r>
    </w:p>
    <w:p>
      <w:pPr>
        <w:pStyle w:val="FirstParagraph"/>
      </w:pPr>
      <w:r>
        <w:t xml:space="preserve">主成分回归采用降维的方法处理高维和多重共线性问题。</w:t>
      </w:r>
    </w:p>
    <w:p>
      <w:pPr>
        <w:pStyle w:val="BodyText"/>
      </w:pPr>
      <w:r>
        <w:t xml:space="preserve">10 折交叉验证，6 个主成分，拟合方法</w:t>
      </w:r>
      <w:r>
        <w:t xml:space="preserve"> </w:t>
      </w:r>
      <w:r>
        <w:rPr>
          <w:rStyle w:val="VerbatimChar"/>
        </w:rPr>
        <w:t xml:space="preserve">svdpc</w:t>
      </w:r>
      <w:r>
        <w:t xml:space="preserve"> </w:t>
      </w:r>
      <w:r>
        <w:t xml:space="preserve">表示奇异值分解算法。</w:t>
      </w:r>
    </w:p>
    <w:p>
      <w:pPr>
        <w:pStyle w:val="SourceCode"/>
      </w:pPr>
      <w:r>
        <w:rPr>
          <w:rStyle w:val="NormalTok"/>
        </w:rPr>
        <w:t xml:space="preserve">fit_pcr </w:t>
      </w:r>
      <w:r>
        <w:rPr>
          <w:rStyle w:val="OtherTok"/>
        </w:rPr>
        <w:t xml:space="preserve">&lt;-</w:t>
      </w:r>
      <w:r>
        <w:rPr>
          <w:rStyle w:val="NormalTok"/>
        </w:rPr>
        <w:t xml:space="preserve"> pls</w:t>
      </w:r>
      <w:r>
        <w:rPr>
          <w:rStyle w:val="SpecialCharTok"/>
        </w:rPr>
        <w:t xml:space="preserve">::</w:t>
      </w:r>
      <w:r>
        <w:rPr>
          <w:rStyle w:val="FunctionTok"/>
        </w:rPr>
        <w:t xml:space="preserve">pcr</w:t>
      </w:r>
      <w:r>
        <w:rPr>
          <w:rStyle w:val="NormalTok"/>
        </w:rPr>
        <w:t xml:space="preserve">(medv </w:t>
      </w:r>
      <w:r>
        <w:rPr>
          <w:rStyle w:val="SpecialCharTok"/>
        </w:rPr>
        <w:t xml:space="preserve">~</w:t>
      </w:r>
      <w:r>
        <w:rPr>
          <w:rStyle w:val="NormalTok"/>
        </w:rPr>
        <w:t xml:space="preserve"> ., </w:t>
      </w:r>
      <w:r>
        <w:rPr>
          <w:rStyle w:val="AttributeTok"/>
        </w:rPr>
        <w:t xml:space="preserve">ncomp =</w:t>
      </w:r>
      <w:r>
        <w:rPr>
          <w:rStyle w:val="NormalTok"/>
        </w:rPr>
        <w:t xml:space="preserve"> </w:t>
      </w:r>
      <w:r>
        <w:rPr>
          <w:rStyle w:val="DecValTok"/>
        </w:rPr>
        <w:t xml:space="preserve">6</w:t>
      </w:r>
      <w:r>
        <w:rPr>
          <w:rStyle w:val="NormalTok"/>
        </w:rPr>
        <w:t xml:space="preserve">, </w:t>
      </w:r>
      <w:r>
        <w:rPr>
          <w:rStyle w:val="AttributeTok"/>
        </w:rPr>
        <w:t xml:space="preserve">data =</w:t>
      </w:r>
      <w:r>
        <w:rPr>
          <w:rStyle w:val="NormalTok"/>
        </w:rPr>
        <w:t xml:space="preserve"> Boston, </w:t>
      </w:r>
      <w:r>
        <w:rPr>
          <w:rStyle w:val="AttributeTok"/>
        </w:rPr>
        <w:t xml:space="preserve">validation =</w:t>
      </w:r>
      <w:r>
        <w:rPr>
          <w:rStyle w:val="NormalTok"/>
        </w:rPr>
        <w:t xml:space="preserve"> </w:t>
      </w:r>
      <w:r>
        <w:rPr>
          <w:rStyle w:val="StringTok"/>
        </w:rPr>
        <w:t xml:space="preserve">"CV"</w:t>
      </w:r>
      <w:r>
        <w:rPr>
          <w:rStyle w:val="NormalTok"/>
        </w:rPr>
        <w:t xml:space="preserve">)</w:t>
      </w:r>
      <w:r>
        <w:br/>
      </w:r>
      <w:r>
        <w:rPr>
          <w:rStyle w:val="FunctionTok"/>
        </w:rPr>
        <w:t xml:space="preserve">summary</w:t>
      </w:r>
      <w:r>
        <w:rPr>
          <w:rStyle w:val="NormalTok"/>
        </w:rPr>
        <w:t xml:space="preserve">(fit_pcr)</w:t>
      </w:r>
    </w:p>
    <w:p>
      <w:pPr>
        <w:pStyle w:val="SourceCode"/>
      </w:pPr>
      <w:r>
        <w:rPr>
          <w:rStyle w:val="VerbatimChar"/>
        </w:rPr>
        <w:t xml:space="preserve">#&gt; Data:    X dimension: 506 13 </w:t>
      </w:r>
      <w:r>
        <w:br/>
      </w:r>
      <w:r>
        <w:rPr>
          <w:rStyle w:val="VerbatimChar"/>
        </w:rPr>
        <w:t xml:space="preserve">#&gt;  Y dimension: 506 1</w:t>
      </w:r>
      <w:r>
        <w:br/>
      </w:r>
      <w:r>
        <w:rPr>
          <w:rStyle w:val="VerbatimChar"/>
        </w:rPr>
        <w:t xml:space="preserve">#&gt; Fit method: svdpc</w:t>
      </w:r>
      <w:r>
        <w:br/>
      </w:r>
      <w:r>
        <w:rPr>
          <w:rStyle w:val="VerbatimChar"/>
        </w:rPr>
        <w:t xml:space="preserve">#&gt; Number of components considered: 6</w:t>
      </w:r>
      <w:r>
        <w:br/>
      </w:r>
      <w:r>
        <w:rPr>
          <w:rStyle w:val="VerbatimChar"/>
        </w:rPr>
        <w:t xml:space="preserve">#&gt; </w:t>
      </w:r>
      <w:r>
        <w:br/>
      </w:r>
      <w:r>
        <w:rPr>
          <w:rStyle w:val="VerbatimChar"/>
        </w:rPr>
        <w:t xml:space="preserve">#&gt; VALIDATION: RMSEP</w:t>
      </w:r>
      <w:r>
        <w:br/>
      </w:r>
      <w:r>
        <w:rPr>
          <w:rStyle w:val="VerbatimChar"/>
        </w:rPr>
        <w:t xml:space="preserve">#&gt; Cross-validated using 10 random segments.</w:t>
      </w:r>
      <w:r>
        <w:br/>
      </w:r>
      <w:r>
        <w:rPr>
          <w:rStyle w:val="VerbatimChar"/>
        </w:rPr>
        <w:t xml:space="preserve">#&gt;        (Intercept)  1 comps  2 comps  3 comps  4 comps  5 comps  6 comps</w:t>
      </w:r>
      <w:r>
        <w:br/>
      </w:r>
      <w:r>
        <w:rPr>
          <w:rStyle w:val="VerbatimChar"/>
        </w:rPr>
        <w:t xml:space="preserve">#&gt; CV           9.206    8.062    8.041    7.827    7.801    7.628    6.051</w:t>
      </w:r>
      <w:r>
        <w:br/>
      </w:r>
      <w:r>
        <w:rPr>
          <w:rStyle w:val="VerbatimChar"/>
        </w:rPr>
        <w:t xml:space="preserve">#&gt; adjCV        9.206    8.060    8.038    7.823    7.797    7.628    6.044</w:t>
      </w:r>
      <w:r>
        <w:br/>
      </w:r>
      <w:r>
        <w:rPr>
          <w:rStyle w:val="VerbatimChar"/>
        </w:rPr>
        <w:t xml:space="preserve">#&gt; </w:t>
      </w:r>
      <w:r>
        <w:br/>
      </w:r>
      <w:r>
        <w:rPr>
          <w:rStyle w:val="VerbatimChar"/>
        </w:rPr>
        <w:t xml:space="preserve">#&gt; TRAINING: % variance explained</w:t>
      </w:r>
      <w:r>
        <w:br/>
      </w:r>
      <w:r>
        <w:rPr>
          <w:rStyle w:val="VerbatimChar"/>
        </w:rPr>
        <w:t xml:space="preserve">#&gt;       1 comps  2 comps  3 comps  4 comps  5 comps  6 comps</w:t>
      </w:r>
      <w:r>
        <w:br/>
      </w:r>
      <w:r>
        <w:rPr>
          <w:rStyle w:val="VerbatimChar"/>
        </w:rPr>
        <w:t xml:space="preserve">#&gt; X       80.58    96.89    99.02    99.72    99.85    99.92</w:t>
      </w:r>
      <w:r>
        <w:br/>
      </w:r>
      <w:r>
        <w:rPr>
          <w:rStyle w:val="VerbatimChar"/>
        </w:rPr>
        <w:t xml:space="preserve">#&gt; medv    23.71    24.28    28.77    29.33    32.71    57.77</w:t>
      </w:r>
    </w:p>
    <w:bookmarkEnd w:id="2153"/>
    <w:bookmarkEnd w:id="2154"/>
    <w:bookmarkStart w:id="2245" w:name="sec-penalty-regression"/>
    <w:p>
      <w:pPr>
        <w:pStyle w:val="Heading2"/>
      </w:pPr>
      <w:r>
        <w:t xml:space="preserve">36.2 惩罚回归</w:t>
      </w:r>
    </w:p>
    <w:p>
      <w:pPr>
        <w:pStyle w:val="FirstParagraph"/>
      </w:pPr>
      <w:r>
        <w:t xml:space="preserve">本节主要介绍 4 个 R 包的使用，分别是</w:t>
      </w:r>
      <w:r>
        <w:t xml:space="preserve"> </w:t>
      </w:r>
      <w:r>
        <w:rPr>
          <w:bCs/>
          <w:b/>
        </w:rPr>
        <w:t xml:space="preserve">glmnet</w:t>
      </w:r>
      <w:r>
        <w:t xml:space="preserve"> </w:t>
      </w:r>
      <w:r>
        <w:t xml:space="preserve">包</w:t>
      </w:r>
      <w:r>
        <w:t xml:space="preserve"> </w:t>
      </w:r>
      <w:r>
        <w:t xml:space="preserve">(Friedman, Tibshirani, 和 Hastie 2010)</w:t>
      </w:r>
      <w:r>
        <w:t xml:space="preserve">、</w:t>
      </w:r>
      <w:r>
        <w:t xml:space="preserve"> </w:t>
      </w:r>
      <w:r>
        <w:rPr>
          <w:bCs/>
          <w:b/>
        </w:rPr>
        <w:t xml:space="preserve">ncvreg</w:t>
      </w:r>
      <w:r>
        <w:t xml:space="preserve"> </w:t>
      </w:r>
      <w:r>
        <w:t xml:space="preserve">包</w:t>
      </w:r>
      <w:r>
        <w:t xml:space="preserve"> </w:t>
      </w:r>
      <w:r>
        <w:t xml:space="preserve">(Breheny 和 Huang 2011)</w:t>
      </w:r>
      <w:r>
        <w:t xml:space="preserve"> </w:t>
      </w:r>
      <w:r>
        <w:t xml:space="preserve">、</w:t>
      </w:r>
      <w:r>
        <w:t xml:space="preserve"> </w:t>
      </w:r>
      <w:r>
        <w:rPr>
          <w:bCs/>
          <w:b/>
        </w:rPr>
        <w:t xml:space="preserve">lars</w:t>
      </w:r>
      <w:r>
        <w:t xml:space="preserve"> </w:t>
      </w:r>
      <w:r>
        <w:t xml:space="preserve">包</w:t>
      </w:r>
      <w:r>
        <w:t xml:space="preserve"> </w:t>
      </w:r>
      <w:r>
        <w:t xml:space="preserve">(Bradley Efron 和 Tibshirani 2004)</w:t>
      </w:r>
      <w:r>
        <w:t xml:space="preserve"> </w:t>
      </w:r>
      <w:r>
        <w:t xml:space="preserve">和</w:t>
      </w:r>
      <w:r>
        <w:t xml:space="preserve"> </w:t>
      </w:r>
      <w:r>
        <w:rPr>
          <w:bCs/>
          <w:b/>
        </w:rPr>
        <w:t xml:space="preserve">abess</w:t>
      </w:r>
      <w:r>
        <w:t xml:space="preserve"> </w:t>
      </w:r>
      <w:r>
        <w:t xml:space="preserve">包</w:t>
      </w:r>
      <w:r>
        <w:t xml:space="preserve"> </w:t>
      </w:r>
      <w:r>
        <w:t xml:space="preserve">(Zhu 等 2022)</w:t>
      </w:r>
      <w:r>
        <w:t xml:space="preserve">。</w:t>
      </w:r>
    </w:p>
    <w:bookmarkStart w:id="2155" w:name="tbl-penalty"/>
    <w:p>
      <w:pPr>
        <w:pStyle w:val="TableCaption"/>
      </w:pPr>
      <w:r>
        <w:t xml:space="preserve">表格 36.1: 惩罚回归的 R 包实现</w:t>
      </w:r>
    </w:p>
    <w:tbl>
      <w:tblPr>
        <w:tblStyle w:val="Table"/>
        <w:tblW w:type="auto" w:w="0"/>
        <w:tblLook w:firstRow="1" w:lastRow="0" w:firstColumn="0" w:lastColumn="0" w:noHBand="0" w:noVBand="0" w:val="0020"/>
        <w:jc w:val="start"/>
        <w:tblCaption w:val="表格 36.1: 惩罚回归的 R 包实现"/>
      </w:tblPr>
      <w:tblGrid>
        <w:gridCol w:w="2640"/>
        <w:gridCol w:w="2640"/>
        <w:gridCol w:w="2640"/>
      </w:tblGrid>
      <w:tr>
        <w:trPr>
          <w:tblHeader w:val="true"/>
        </w:trPr>
        <w:tc>
          <w:tcPr/>
          <w:p>
            <w:pPr>
              <w:pStyle w:val="Compact"/>
              <w:jc w:val="left"/>
            </w:pPr>
            <w:r>
              <w:t xml:space="preserve">R 包</w:t>
            </w:r>
          </w:p>
        </w:tc>
        <w:tc>
          <w:tcPr/>
          <w:p>
            <w:pPr>
              <w:pStyle w:val="Compact"/>
              <w:jc w:val="left"/>
            </w:pPr>
            <w:r>
              <w:t xml:space="preserve">惩罚方法</w:t>
            </w:r>
          </w:p>
        </w:tc>
        <w:tc>
          <w:tcPr/>
          <w:p>
            <w:pPr>
              <w:pStyle w:val="Compact"/>
              <w:jc w:val="left"/>
            </w:pPr>
            <w:r>
              <w:t xml:space="preserve">函数实现</w:t>
            </w:r>
          </w:p>
        </w:tc>
      </w:tr>
      <w:tr>
        <w:tc>
          <w:tcPr/>
          <w:p>
            <w:pPr>
              <w:pStyle w:val="Compact"/>
              <w:jc w:val="left"/>
            </w:pPr>
            <w:r>
              <w:rPr>
                <w:bCs/>
                <w:b/>
              </w:rPr>
              <w:t xml:space="preserve">glmnet</w:t>
            </w:r>
          </w:p>
        </w:tc>
        <w:tc>
          <w:tcPr/>
          <w:p>
            <w:pPr>
              <w:pStyle w:val="Compact"/>
              <w:jc w:val="left"/>
            </w:pPr>
            <w:r>
              <w:t xml:space="preserve">岭回归</w:t>
            </w:r>
          </w:p>
        </w:tc>
        <w:tc>
          <w:tcPr/>
          <w:p>
            <w:pPr>
              <w:pStyle w:val="Compact"/>
              <w:jc w:val="left"/>
            </w:pPr>
            <w:r>
              <w:rPr>
                <w:rStyle w:val="VerbatimChar"/>
              </w:rPr>
              <w:t xml:space="preserve">glmnet(...,alpha = 0)</w:t>
            </w:r>
          </w:p>
        </w:tc>
      </w:tr>
      <w:tr>
        <w:tc>
          <w:tcPr/>
          <w:p>
            <w:pPr>
              <w:pStyle w:val="Compact"/>
              <w:jc w:val="left"/>
            </w:pPr>
            <w:r>
              <w:rPr>
                <w:bCs/>
                <w:b/>
              </w:rPr>
              <w:t xml:space="preserve">glmnet</w:t>
            </w:r>
          </w:p>
        </w:tc>
        <w:tc>
          <w:tcPr/>
          <w:p>
            <w:pPr>
              <w:pStyle w:val="Compact"/>
              <w:jc w:val="left"/>
            </w:pPr>
            <w:r>
              <w:t xml:space="preserve">Lasso 回归</w:t>
            </w:r>
          </w:p>
        </w:tc>
        <w:tc>
          <w:tcPr/>
          <w:p>
            <w:pPr>
              <w:pStyle w:val="Compact"/>
              <w:jc w:val="left"/>
            </w:pPr>
            <w:r>
              <w:rPr>
                <w:rStyle w:val="VerbatimChar"/>
              </w:rPr>
              <w:t xml:space="preserve">glmnet(...,alpha = 1)</w:t>
            </w:r>
          </w:p>
        </w:tc>
      </w:tr>
      <w:tr>
        <w:tc>
          <w:tcPr/>
          <w:p>
            <w:pPr>
              <w:pStyle w:val="Compact"/>
              <w:jc w:val="left"/>
            </w:pPr>
            <w:r>
              <w:rPr>
                <w:bCs/>
                <w:b/>
              </w:rPr>
              <w:t xml:space="preserve">glmnet</w:t>
            </w:r>
          </w:p>
        </w:tc>
        <w:tc>
          <w:tcPr/>
          <w:p>
            <w:pPr>
              <w:pStyle w:val="Compact"/>
              <w:jc w:val="left"/>
            </w:pPr>
            <w:r>
              <w:t xml:space="preserve">弹性网络回归</w:t>
            </w:r>
          </w:p>
        </w:tc>
        <w:tc>
          <w:tcPr/>
          <w:p>
            <w:pPr>
              <w:pStyle w:val="Compact"/>
              <w:jc w:val="left"/>
            </w:pPr>
            <w:r>
              <w:rPr>
                <w:rStyle w:val="VerbatimChar"/>
              </w:rPr>
              <w:t xml:space="preserve">glmnet(...,alpha)</w:t>
            </w:r>
          </w:p>
        </w:tc>
      </w:tr>
      <w:tr>
        <w:tc>
          <w:tcPr/>
          <w:p>
            <w:pPr>
              <w:pStyle w:val="Compact"/>
              <w:jc w:val="left"/>
            </w:pPr>
            <w:r>
              <w:rPr>
                <w:bCs/>
                <w:b/>
              </w:rPr>
              <w:t xml:space="preserve">glmnet</w:t>
            </w:r>
          </w:p>
        </w:tc>
        <w:tc>
          <w:tcPr/>
          <w:p>
            <w:pPr>
              <w:pStyle w:val="Compact"/>
              <w:jc w:val="left"/>
            </w:pPr>
            <w:r>
              <w:t xml:space="preserve">自适应 Lasso 回归</w:t>
            </w:r>
          </w:p>
        </w:tc>
        <w:tc>
          <w:tcPr/>
          <w:p>
            <w:pPr>
              <w:pStyle w:val="Compact"/>
              <w:jc w:val="left"/>
            </w:pPr>
            <w:r>
              <w:rPr>
                <w:rStyle w:val="VerbatimChar"/>
              </w:rPr>
              <w:t xml:space="preserve">glmnet(...,penalty.factor)</w:t>
            </w:r>
          </w:p>
        </w:tc>
      </w:tr>
      <w:tr>
        <w:tc>
          <w:tcPr/>
          <w:p>
            <w:pPr>
              <w:pStyle w:val="Compact"/>
              <w:jc w:val="left"/>
            </w:pPr>
            <w:r>
              <w:rPr>
                <w:bCs/>
                <w:b/>
              </w:rPr>
              <w:t xml:space="preserve">glmnet</w:t>
            </w:r>
          </w:p>
        </w:tc>
        <w:tc>
          <w:tcPr/>
          <w:p>
            <w:pPr>
              <w:pStyle w:val="Compact"/>
              <w:jc w:val="left"/>
            </w:pPr>
            <w:r>
              <w:t xml:space="preserve">松驰 Lasso 回归</w:t>
            </w:r>
          </w:p>
        </w:tc>
        <w:tc>
          <w:tcPr/>
          <w:p>
            <w:pPr>
              <w:pStyle w:val="Compact"/>
              <w:jc w:val="left"/>
            </w:pPr>
            <w:r>
              <w:rPr>
                <w:rStyle w:val="VerbatimChar"/>
              </w:rPr>
              <w:t xml:space="preserve">glmnet(...,relax = TRUE)</w:t>
            </w:r>
          </w:p>
        </w:tc>
      </w:tr>
      <w:tr>
        <w:tc>
          <w:tcPr/>
          <w:p>
            <w:pPr>
              <w:pStyle w:val="Compact"/>
              <w:jc w:val="left"/>
            </w:pPr>
            <w:r>
              <w:rPr>
                <w:bCs/>
                <w:b/>
              </w:rPr>
              <w:t xml:space="preserve">ncvreg</w:t>
            </w:r>
          </w:p>
        </w:tc>
        <w:tc>
          <w:tcPr/>
          <w:p>
            <w:pPr>
              <w:pStyle w:val="Compact"/>
              <w:jc w:val="left"/>
            </w:pPr>
            <w:r>
              <w:t xml:space="preserve">MCP</w:t>
            </w:r>
          </w:p>
        </w:tc>
        <w:tc>
          <w:tcPr/>
          <w:p>
            <w:pPr>
              <w:pStyle w:val="Compact"/>
              <w:jc w:val="left"/>
            </w:pPr>
            <w:r>
              <w:rPr>
                <w:rStyle w:val="VerbatimChar"/>
              </w:rPr>
              <w:t xml:space="preserve">ncvreg(...,penalty = "MCP")</w:t>
            </w:r>
          </w:p>
        </w:tc>
      </w:tr>
      <w:tr>
        <w:tc>
          <w:tcPr/>
          <w:p>
            <w:pPr>
              <w:pStyle w:val="Compact"/>
              <w:jc w:val="left"/>
            </w:pPr>
            <w:r>
              <w:rPr>
                <w:bCs/>
                <w:b/>
              </w:rPr>
              <w:t xml:space="preserve">ncvreg</w:t>
            </w:r>
          </w:p>
        </w:tc>
        <w:tc>
          <w:tcPr/>
          <w:p>
            <w:pPr>
              <w:pStyle w:val="Compact"/>
              <w:jc w:val="left"/>
            </w:pPr>
            <w:r>
              <w:t xml:space="preserve">SCAD</w:t>
            </w:r>
          </w:p>
        </w:tc>
        <w:tc>
          <w:tcPr/>
          <w:p>
            <w:pPr>
              <w:pStyle w:val="Compact"/>
              <w:jc w:val="left"/>
            </w:pPr>
            <w:r>
              <w:rPr>
                <w:rStyle w:val="VerbatimChar"/>
              </w:rPr>
              <w:t xml:space="preserve">ncvreg(...,penalty = "SCAD")</w:t>
            </w:r>
          </w:p>
        </w:tc>
      </w:tr>
      <w:tr>
        <w:tc>
          <w:tcPr/>
          <w:p>
            <w:pPr>
              <w:pStyle w:val="Compact"/>
              <w:jc w:val="left"/>
            </w:pPr>
            <w:r>
              <w:rPr>
                <w:bCs/>
                <w:b/>
              </w:rPr>
              <w:t xml:space="preserve">lars</w:t>
            </w:r>
          </w:p>
        </w:tc>
        <w:tc>
          <w:tcPr/>
          <w:p>
            <w:pPr>
              <w:pStyle w:val="Compact"/>
              <w:jc w:val="left"/>
            </w:pPr>
            <w:r>
              <w:t xml:space="preserve">最小角回归</w:t>
            </w:r>
          </w:p>
        </w:tc>
        <w:tc>
          <w:tcPr/>
          <w:p>
            <w:pPr>
              <w:pStyle w:val="Compact"/>
              <w:jc w:val="left"/>
            </w:pPr>
            <w:r>
              <w:rPr>
                <w:rStyle w:val="VerbatimChar"/>
              </w:rPr>
              <w:t xml:space="preserve">lars(...,type = "lar")</w:t>
            </w:r>
          </w:p>
        </w:tc>
      </w:tr>
      <w:tr>
        <w:tc>
          <w:tcPr/>
          <w:p>
            <w:pPr>
              <w:pStyle w:val="Compact"/>
              <w:jc w:val="left"/>
            </w:pPr>
            <w:r>
              <w:rPr>
                <w:bCs/>
                <w:b/>
              </w:rPr>
              <w:t xml:space="preserve">abess</w:t>
            </w:r>
          </w:p>
        </w:tc>
        <w:tc>
          <w:tcPr/>
          <w:p>
            <w:pPr>
              <w:pStyle w:val="Compact"/>
              <w:jc w:val="left"/>
            </w:pPr>
            <w:r>
              <w:t xml:space="preserve">最优子集回归</w:t>
            </w:r>
          </w:p>
        </w:tc>
        <w:tc>
          <w:tcPr/>
          <w:p>
            <w:pPr>
              <w:pStyle w:val="Compact"/>
              <w:jc w:val="left"/>
            </w:pPr>
            <w:r>
              <w:rPr>
                <w:rStyle w:val="VerbatimChar"/>
              </w:rPr>
              <w:t xml:space="preserve">abess()</w:t>
            </w:r>
          </w:p>
        </w:tc>
      </w:tr>
    </w:tbl>
    <w:bookmarkEnd w:id="2155"/>
    <w:p>
      <w:pPr>
        <w:pStyle w:val="BodyText"/>
      </w:pPr>
      <w:r>
        <w:t xml:space="preserve">函数</w:t>
      </w:r>
      <w:r>
        <w:t xml:space="preserve"> </w:t>
      </w:r>
      <w:r>
        <w:rPr>
          <w:rStyle w:val="VerbatimChar"/>
        </w:rPr>
        <w:t xml:space="preserve">glmnet()</w:t>
      </w:r>
      <w:r>
        <w:t xml:space="preserve"> </w:t>
      </w:r>
      <w:r>
        <w:t xml:space="preserve">的参数</w:t>
      </w:r>
      <w:r>
        <w:t xml:space="preserve"> </w:t>
      </w:r>
      <w:r>
        <w:rPr>
          <w:rStyle w:val="VerbatimChar"/>
        </w:rPr>
        <w:t xml:space="preserve">penalty.factor</w:t>
      </w:r>
      <w:r>
        <w:t xml:space="preserve"> </w:t>
      </w:r>
      <w:r>
        <w:t xml:space="preserve">表示惩罚因子，默认值为全 1 向量，自适应 Lasso 回归中需要指定。弹性网络回归要求参数</w:t>
      </w:r>
      <w:r>
        <w:t xml:space="preserve"> </w:t>
      </w:r>
      <w:r>
        <w:rPr>
          <w:rStyle w:val="VerbatimChar"/>
        </w:rPr>
        <w:t xml:space="preserve">alpha</w:t>
      </w:r>
      <w:r>
        <w:t xml:space="preserve"> </w:t>
      </w:r>
      <w:r>
        <w:t xml:space="preserve">介于 0-1 之间。</w:t>
      </w:r>
    </w:p>
    <w:bookmarkStart w:id="2164" w:name="sec-ridge-regression"/>
    <w:p>
      <w:pPr>
        <w:pStyle w:val="Heading3"/>
      </w:pPr>
      <w:r>
        <w:t xml:space="preserve">36.2.1 岭回归</w:t>
      </w:r>
    </w:p>
    <w:p>
      <w:pPr>
        <w:pStyle w:val="FirstParagraph"/>
      </w:pPr>
      <w:r>
        <w:t xml:space="preserve">岭回归</w:t>
      </w:r>
    </w:p>
    <w:p>
      <w:pPr>
        <w:pStyle w:val="BodyText"/>
      </w:pPr>
      <m:oMathPara>
        <m:oMathParaPr>
          <m:jc m:val="center"/>
        </m:oMathParaPr>
        <m:oMath>
          <m:r>
            <m:rPr>
              <m:sty m:val="p"/>
              <m:scr m:val="script"/>
            </m:rPr>
            <m:t>L</m:t>
          </m:r>
          <m:d>
            <m:dPr>
              <m:begChr m:val="("/>
              <m:endChr m:val=")"/>
              <m:sepChr m:val=""/>
              <m:grow/>
            </m:dPr>
            <m:e>
              <m:r>
                <m:rPr>
                  <m:sty m:val="b"/>
                </m:rPr>
                <m:t>β</m:t>
              </m:r>
            </m:e>
          </m:d>
          <m:r>
            <m:rPr>
              <m:sty m:val="p"/>
            </m:rPr>
            <m:t>=</m:t>
          </m:r>
          <m:nary>
            <m:naryPr>
              <m:chr m:val="∑"/>
              <m:limLoc m:val="undOvr"/>
              <m:subHide m:val="0"/>
              <m:supHide m:val="0"/>
            </m:naryPr>
            <m:sub>
              <m:r>
                <m:t>i</m:t>
              </m:r>
              <m:r>
                <m:rPr>
                  <m:sty m:val="p"/>
                </m:rPr>
                <m:t>=</m:t>
              </m:r>
              <m:r>
                <m:t>1</m:t>
              </m:r>
            </m:sub>
            <m:sup>
              <m:r>
                <m:t>n</m:t>
              </m:r>
            </m:sup>
            <m:e>
              <m:sSup>
                <m:e>
                  <m:d>
                    <m:dPr>
                      <m:begChr m:val="("/>
                      <m:endChr m:val=")"/>
                      <m:sepChr m:val=""/>
                      <m:grow/>
                    </m:dPr>
                    <m:e>
                      <m:sSub>
                        <m:e>
                          <m:r>
                            <m:t>y</m:t>
                          </m:r>
                        </m:e>
                        <m:sub>
                          <m:r>
                            <m:t>i</m:t>
                          </m:r>
                        </m:sub>
                      </m:sSub>
                      <m:r>
                        <m:rPr>
                          <m:sty m:val="p"/>
                        </m:rPr>
                        <m:t>−</m:t>
                      </m:r>
                      <m:sSubSup>
                        <m:e>
                          <m:r>
                            <m:rPr>
                              <m:sty m:val="b"/>
                            </m:rPr>
                            <m:t>x</m:t>
                          </m:r>
                        </m:e>
                        <m:sub>
                          <m:r>
                            <m:t>i</m:t>
                          </m:r>
                        </m:sub>
                        <m:sup>
                          <m:r>
                            <m:rPr>
                              <m:sty m:val="p"/>
                            </m:rPr>
                            <m:t>⊤</m:t>
                          </m:r>
                        </m:sup>
                      </m:sSubSup>
                      <m:r>
                        <m:rPr>
                          <m:sty m:val="b"/>
                        </m:rPr>
                        <m:t>β</m:t>
                      </m:r>
                    </m:e>
                  </m:d>
                </m:e>
                <m:sup>
                  <m:r>
                    <m:t>2</m:t>
                  </m:r>
                </m:sup>
              </m:sSup>
            </m:e>
          </m:nary>
          <m:r>
            <m:rPr>
              <m:sty m:val="p"/>
            </m:rPr>
            <m:t>+</m:t>
          </m:r>
          <m:r>
            <m:t>λ</m:t>
          </m:r>
          <m:r>
            <m:rPr>
              <m:sty m:val="p"/>
            </m:rPr>
            <m:t>∥</m:t>
          </m:r>
          <m:r>
            <m:rPr>
              <m:sty m:val="b"/>
            </m:rPr>
            <m:t>β</m:t>
          </m:r>
          <m:sSubSup>
            <m:e>
              <m:r>
                <m:rPr>
                  <m:sty m:val="p"/>
                </m:rPr>
                <m:t>∥</m:t>
              </m:r>
            </m:e>
            <m:sub>
              <m:r>
                <m:t>2</m:t>
              </m:r>
            </m:sub>
            <m:sup>
              <m:r>
                <m:t>2</m:t>
              </m:r>
            </m:sup>
          </m:sSubSup>
        </m:oMath>
      </m:oMathPara>
    </w:p>
    <w:p>
      <w:pPr>
        <w:pStyle w:val="SourceCode"/>
      </w:pPr>
      <w:r>
        <w:rPr>
          <w:rStyle w:val="FunctionTok"/>
        </w:rPr>
        <w:t xml:space="preserve">library</w:t>
      </w:r>
      <w:r>
        <w:rPr>
          <w:rStyle w:val="NormalTok"/>
        </w:rPr>
        <w:t xml:space="preserve">(glmnet)</w:t>
      </w:r>
      <w:r>
        <w:br/>
      </w:r>
      <w:r>
        <w:rPr>
          <w:rStyle w:val="NormalTok"/>
        </w:rPr>
        <w:t xml:space="preserve">fit_ridge </w:t>
      </w:r>
      <w:r>
        <w:rPr>
          <w:rStyle w:val="OtherTok"/>
        </w:rPr>
        <w:t xml:space="preserve">&lt;-</w:t>
      </w:r>
      <w:r>
        <w:rPr>
          <w:rStyle w:val="NormalTok"/>
        </w:rPr>
        <w:t xml:space="preserve"> </w:t>
      </w:r>
      <w:r>
        <w:rPr>
          <w:rStyle w:val="FunctionTok"/>
        </w:rPr>
        <w:t xml:space="preserve">glmnet</w:t>
      </w:r>
      <w:r>
        <w:rPr>
          <w:rStyle w:val="NormalTok"/>
        </w:rPr>
        <w:t xml:space="preserve">(</w:t>
      </w:r>
      <w:r>
        <w:rPr>
          <w:rStyle w:val="AttributeTok"/>
        </w:rPr>
        <w:t xml:space="preserve">x =</w:t>
      </w:r>
      <w:r>
        <w:rPr>
          <w:rStyle w:val="NormalTok"/>
        </w:rPr>
        <w:t xml:space="preserve"> 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Boston[, </w:t>
      </w:r>
      <w:r>
        <w:rPr>
          <w:rStyle w:val="StringTok"/>
        </w:rPr>
        <w:t xml:space="preserve">"medv"</w:t>
      </w:r>
      <w:r>
        <w:rPr>
          <w:rStyle w:val="NormalTok"/>
        </w:rPr>
        <w:t xml:space="preserve">], </w:t>
      </w:r>
      <w:r>
        <w:rPr>
          <w:rStyle w:val="AttributeTok"/>
        </w:rPr>
        <w:t xml:space="preserve">family =</w:t>
      </w:r>
      <w:r>
        <w:rPr>
          <w:rStyle w:val="NormalTok"/>
        </w:rPr>
        <w:t xml:space="preserve"> </w:t>
      </w:r>
      <w:r>
        <w:rPr>
          <w:rStyle w:val="StringTok"/>
        </w:rPr>
        <w:t xml:space="preserve">"gaussian"</w:t>
      </w:r>
      <w:r>
        <w:rPr>
          <w:rStyle w:val="NormalTok"/>
        </w:rPr>
        <w:t xml:space="preserve">, </w:t>
      </w:r>
      <w:r>
        <w:rPr>
          <w:rStyle w:val="AttributeTok"/>
        </w:rPr>
        <w:t xml:space="preserve">alpha =</w:t>
      </w:r>
      <w:r>
        <w:rPr>
          <w:rStyle w:val="NormalTok"/>
        </w:rPr>
        <w:t xml:space="preserve"> </w:t>
      </w:r>
      <w:r>
        <w:rPr>
          <w:rStyle w:val="DecValTok"/>
        </w:rPr>
        <w:t xml:space="preserve">0</w:t>
      </w:r>
      <w:r>
        <w:rPr>
          <w:rStyle w:val="NormalTok"/>
        </w:rPr>
        <w:t xml:space="preserve">)</w:t>
      </w:r>
    </w:p>
    <w:p>
      <w:pPr>
        <w:pStyle w:val="SourceCode"/>
      </w:pPr>
      <w:r>
        <w:rPr>
          <w:rStyle w:val="FunctionTok"/>
        </w:rPr>
        <w:t xml:space="preserve">plot</w:t>
      </w:r>
      <w:r>
        <w:rPr>
          <w:rStyle w:val="NormalTok"/>
        </w:rPr>
        <w:t xml:space="preserve">(fit_ridge)</w:t>
      </w:r>
    </w:p>
    <w:tbl>
      <w:tblPr>
        <w:tblStyle w:val="Table"/>
        <w:tblW w:type="pct" w:w="5000"/>
        <w:tblLook w:firstRow="0" w:lastRow="0" w:firstColumn="0" w:lastColumn="0" w:noHBand="0" w:noVBand="0" w:val="0000"/>
        <w:jc w:val="start"/>
      </w:tblPr>
      <w:tblGrid>
        <w:gridCol w:w="7920"/>
      </w:tblGrid>
      <w:tr>
        <w:tc>
          <w:tcPr/>
          <w:bookmarkStart w:id="2159" w:name="fig-ridge-glmnet"/>
          <w:p>
            <w:pPr>
              <w:jc w:val="center"/>
            </w:pPr>
            <w:r>
              <w:drawing>
                <wp:inline>
                  <wp:extent cx="4620126" cy="4620126"/>
                  <wp:effectExtent b="0" l="0" r="0" t="0"/>
                  <wp:docPr descr="" title="" id="2157" name="Picture"/>
                  <a:graphic>
                    <a:graphicData uri="http://schemas.openxmlformats.org/drawingml/2006/picture">
                      <pic:pic>
                        <pic:nvPicPr>
                          <pic:cNvPr descr="regression-problems_files/figure-docx/fig-ridge-glmnet-1.png" id="2158" name="Picture"/>
                          <pic:cNvPicPr>
                            <a:picLocks noChangeArrowheads="1" noChangeAspect="1"/>
                          </pic:cNvPicPr>
                        </pic:nvPicPr>
                        <pic:blipFill>
                          <a:blip r:embed="rId2156"/>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36.2: 回归系数的迭代路径</w:t>
            </w:r>
          </w:p>
          <w:bookmarkEnd w:id="2159"/>
        </w:tc>
      </w:tr>
    </w:tbl>
    <w:p>
      <w:pPr>
        <w:pStyle w:val="BodyText"/>
      </w:pPr>
      <w:r>
        <w:t xml:space="preserve"> </w:t>
      </w:r>
    </w:p>
    <w:p>
      <w:pPr>
        <w:pStyle w:val="SourceCode"/>
      </w:pPr>
      <w:r>
        <w:rPr>
          <w:rStyle w:val="FunctionTok"/>
        </w:rPr>
        <w:t xml:space="preserve">plot</w:t>
      </w:r>
      <w:r>
        <w:rPr>
          <w:rStyle w:val="NormalTok"/>
        </w:rPr>
        <w:t xml:space="preserve">(fit_ridge</w:t>
      </w:r>
      <w:r>
        <w:rPr>
          <w:rStyle w:val="SpecialCharTok"/>
        </w:rPr>
        <w:t xml:space="preserve">$</w:t>
      </w:r>
      <w:r>
        <w:rPr>
          <w:rStyle w:val="NormalTok"/>
        </w:rPr>
        <w:t xml:space="preserve">lambda,</w:t>
      </w:r>
      <w:r>
        <w:br/>
      </w:r>
      <w:r>
        <w:rPr>
          <w:rStyle w:val="NormalTok"/>
        </w:rPr>
        <w:t xml:space="preserve">  </w:t>
      </w:r>
      <w:r>
        <w:rPr>
          <w:rStyle w:val="AttributeTok"/>
        </w:rPr>
        <w:t xml:space="preserve">ylab =</w:t>
      </w:r>
      <w:r>
        <w:rPr>
          <w:rStyle w:val="NormalTok"/>
        </w:rPr>
        <w:t xml:space="preserve"> </w:t>
      </w:r>
      <w:r>
        <w:rPr>
          <w:rStyle w:val="FunctionTok"/>
        </w:rPr>
        <w:t xml:space="preserve">expression</w:t>
      </w:r>
      <w:r>
        <w:rPr>
          <w:rStyle w:val="NormalTok"/>
        </w:rPr>
        <w:t xml:space="preserve">(lambda), </w:t>
      </w:r>
      <w:r>
        <w:rPr>
          <w:rStyle w:val="AttributeTok"/>
        </w:rPr>
        <w:t xml:space="preserve">xlab =</w:t>
      </w:r>
      <w:r>
        <w:rPr>
          <w:rStyle w:val="NormalTok"/>
        </w:rPr>
        <w:t xml:space="preserve"> </w:t>
      </w:r>
      <w:r>
        <w:rPr>
          <w:rStyle w:val="StringTok"/>
        </w:rPr>
        <w:t xml:space="preserve">"迭代次数"</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"惩罚系数的迭代路径"</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163" w:name="fig-ridge-lambda"/>
          <w:p>
            <w:pPr>
              <w:jc w:val="center"/>
            </w:pPr>
            <w:r>
              <w:drawing>
                <wp:inline>
                  <wp:extent cx="4620126" cy="4620126"/>
                  <wp:effectExtent b="0" l="0" r="0" t="0"/>
                  <wp:docPr descr="" title="" id="2161" name="Picture"/>
                  <a:graphic>
                    <a:graphicData uri="http://schemas.openxmlformats.org/drawingml/2006/picture">
                      <pic:pic>
                        <pic:nvPicPr>
                          <pic:cNvPr descr="regression-problems_files/figure-docx/fig-ridge-lambda-1.png" id="2162" name="Picture"/>
                          <pic:cNvPicPr>
                            <a:picLocks noChangeArrowheads="1" noChangeAspect="1"/>
                          </pic:cNvPicPr>
                        </pic:nvPicPr>
                        <pic:blipFill>
                          <a:blip r:embed="rId2160"/>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36.3: 惩罚系数的迭代路径</w:t>
            </w:r>
          </w:p>
          <w:bookmarkEnd w:id="2163"/>
        </w:tc>
      </w:tr>
    </w:tbl>
    <w:p>
      <w:pPr>
        <w:pStyle w:val="SourceCode"/>
      </w:pPr>
      <w:r>
        <w:rPr>
          <w:rStyle w:val="NormalTok"/>
        </w:rPr>
        <w:t xml:space="preserve">fit_ridge</w:t>
      </w:r>
      <w:r>
        <w:rPr>
          <w:rStyle w:val="SpecialCharTok"/>
        </w:rPr>
        <w:t xml:space="preserve">$</w:t>
      </w:r>
      <w:r>
        <w:rPr>
          <w:rStyle w:val="NormalTok"/>
        </w:rPr>
        <w:t xml:space="preserve">lambda[</w:t>
      </w:r>
      <w:r>
        <w:rPr>
          <w:rStyle w:val="DecValTok"/>
        </w:rPr>
        <w:t xml:space="preserve">60</w:t>
      </w:r>
      <w:r>
        <w:rPr>
          <w:rStyle w:val="NormalTok"/>
        </w:rPr>
        <w:t xml:space="preserve">]</w:t>
      </w:r>
    </w:p>
    <w:p>
      <w:pPr>
        <w:pStyle w:val="SourceCode"/>
      </w:pPr>
      <w:r>
        <w:rPr>
          <w:rStyle w:val="VerbatimChar"/>
        </w:rPr>
        <w:t xml:space="preserve">#&gt; [1] 28.00535</w:t>
      </w:r>
    </w:p>
    <w:p>
      <w:pPr>
        <w:pStyle w:val="SourceCode"/>
      </w:pPr>
      <w:r>
        <w:rPr>
          <w:rStyle w:val="FunctionTok"/>
        </w:rPr>
        <w:t xml:space="preserve">coef</w:t>
      </w:r>
      <w:r>
        <w:rPr>
          <w:rStyle w:val="NormalTok"/>
        </w:rPr>
        <w:t xml:space="preserve">(fit_ridge, </w:t>
      </w:r>
      <w:r>
        <w:rPr>
          <w:rStyle w:val="AttributeTok"/>
        </w:rPr>
        <w:t xml:space="preserve">s =</w:t>
      </w:r>
      <w:r>
        <w:rPr>
          <w:rStyle w:val="NormalTok"/>
        </w:rPr>
        <w:t xml:space="preserve"> </w:t>
      </w:r>
      <w:r>
        <w:rPr>
          <w:rStyle w:val="FloatTok"/>
        </w:rPr>
        <w:t xml:space="preserve">28.00535</w:t>
      </w:r>
      <w:r>
        <w:rPr>
          <w:rStyle w:val="NormalTok"/>
        </w:rPr>
        <w:t xml:space="preserve">)</w:t>
      </w:r>
    </w:p>
    <w:p>
      <w:pPr>
        <w:pStyle w:val="SourceCode"/>
      </w:pPr>
      <w:r>
        <w:rPr>
          <w:rStyle w:val="VerbatimChar"/>
        </w:rPr>
        <w:t xml:space="preserve">#&gt; 14 x 1 sparse Matrix of class "dgCMatrix"</w:t>
      </w:r>
      <w:r>
        <w:br/>
      </w:r>
      <w:r>
        <w:rPr>
          <w:rStyle w:val="VerbatimChar"/>
        </w:rPr>
        <w:t xml:space="preserve">#&gt;                       s1</w:t>
      </w:r>
      <w:r>
        <w:br/>
      </w:r>
      <w:r>
        <w:rPr>
          <w:rStyle w:val="VerbatimChar"/>
        </w:rPr>
        <w:t xml:space="preserve">#&gt; (Intercept) 23.047750109</w:t>
      </w:r>
      <w:r>
        <w:br/>
      </w:r>
      <w:r>
        <w:rPr>
          <w:rStyle w:val="VerbatimChar"/>
        </w:rPr>
        <w:t xml:space="preserve">#&gt; crim        -0.045815821</w:t>
      </w:r>
      <w:r>
        <w:br/>
      </w:r>
      <w:r>
        <w:rPr>
          <w:rStyle w:val="VerbatimChar"/>
        </w:rPr>
        <w:t xml:space="preserve">#&gt; zn           0.014330186</w:t>
      </w:r>
      <w:r>
        <w:br/>
      </w:r>
      <w:r>
        <w:rPr>
          <w:rStyle w:val="VerbatimChar"/>
        </w:rPr>
        <w:t xml:space="preserve">#&gt; indus       -0.063634086</w:t>
      </w:r>
      <w:r>
        <w:br/>
      </w:r>
      <w:r>
        <w:rPr>
          <w:rStyle w:val="VerbatimChar"/>
        </w:rPr>
        <w:t xml:space="preserve">#&gt; chas         1.358311700</w:t>
      </w:r>
      <w:r>
        <w:br/>
      </w:r>
      <w:r>
        <w:rPr>
          <w:rStyle w:val="VerbatimChar"/>
        </w:rPr>
        <w:t xml:space="preserve">#&gt; nox         -3.075514644</w:t>
      </w:r>
      <w:r>
        <w:br/>
      </w:r>
      <w:r>
        <w:rPr>
          <w:rStyle w:val="VerbatimChar"/>
        </w:rPr>
        <w:t xml:space="preserve">#&gt; rm           1.653490217</w:t>
      </w:r>
      <w:r>
        <w:br/>
      </w:r>
      <w:r>
        <w:rPr>
          <w:rStyle w:val="VerbatimChar"/>
        </w:rPr>
        <w:t xml:space="preserve">#&gt; age         -0.009926222</w:t>
      </w:r>
      <w:r>
        <w:br/>
      </w:r>
      <w:r>
        <w:rPr>
          <w:rStyle w:val="VerbatimChar"/>
        </w:rPr>
        <w:t xml:space="preserve">#&gt; dis         -0.025465898</w:t>
      </w:r>
      <w:r>
        <w:br/>
      </w:r>
      <w:r>
        <w:rPr>
          <w:rStyle w:val="VerbatimChar"/>
        </w:rPr>
        <w:t xml:space="preserve">#&gt; rad         -0.026390778</w:t>
      </w:r>
      <w:r>
        <w:br/>
      </w:r>
      <w:r>
        <w:rPr>
          <w:rStyle w:val="VerbatimChar"/>
        </w:rPr>
        <w:t xml:space="preserve">#&gt; tax         -0.002435665</w:t>
      </w:r>
      <w:r>
        <w:br/>
      </w:r>
      <w:r>
        <w:rPr>
          <w:rStyle w:val="VerbatimChar"/>
        </w:rPr>
        <w:t xml:space="preserve">#&gt; ptratio     -0.331740062</w:t>
      </w:r>
      <w:r>
        <w:br/>
      </w:r>
      <w:r>
        <w:rPr>
          <w:rStyle w:val="VerbatimChar"/>
        </w:rPr>
        <w:t xml:space="preserve">#&gt; black        0.004145613</w:t>
      </w:r>
      <w:r>
        <w:br/>
      </w:r>
      <w:r>
        <w:rPr>
          <w:rStyle w:val="VerbatimChar"/>
        </w:rPr>
        <w:t xml:space="preserve">#&gt; lstat       -0.151396406</w:t>
      </w:r>
    </w:p>
    <w:bookmarkEnd w:id="2164"/>
    <w:bookmarkStart w:id="2173" w:name="sec-lasso-regression"/>
    <w:p>
      <w:pPr>
        <w:pStyle w:val="Heading3"/>
      </w:pPr>
      <w:r>
        <w:t xml:space="preserve">36.2.2 Lasso 回归</w:t>
      </w:r>
    </w:p>
    <w:p>
      <w:pPr>
        <w:pStyle w:val="FirstParagraph"/>
      </w:pPr>
      <w:r>
        <w:t xml:space="preserve">Lasso 回归</w:t>
      </w:r>
    </w:p>
    <w:p>
      <w:pPr>
        <w:pStyle w:val="BodyText"/>
      </w:pPr>
      <m:oMathPara>
        <m:oMathParaPr>
          <m:jc m:val="center"/>
        </m:oMathParaPr>
        <m:oMath>
          <m:r>
            <m:rPr>
              <m:sty m:val="p"/>
              <m:scr m:val="script"/>
            </m:rPr>
            <m:t>L</m:t>
          </m:r>
          <m:d>
            <m:dPr>
              <m:begChr m:val="("/>
              <m:endChr m:val=")"/>
              <m:sepChr m:val=""/>
              <m:grow/>
            </m:dPr>
            <m:e>
              <m:r>
                <m:rPr>
                  <m:sty m:val="b"/>
                </m:rPr>
                <m:t>β</m:t>
              </m:r>
            </m:e>
          </m:d>
          <m:r>
            <m:rPr>
              <m:sty m:val="p"/>
            </m:rPr>
            <m:t>=</m:t>
          </m:r>
          <m:nary>
            <m:naryPr>
              <m:chr m:val="∑"/>
              <m:limLoc m:val="undOvr"/>
              <m:subHide m:val="0"/>
              <m:supHide m:val="0"/>
            </m:naryPr>
            <m:sub>
              <m:r>
                <m:t>i</m:t>
              </m:r>
              <m:r>
                <m:rPr>
                  <m:sty m:val="p"/>
                </m:rPr>
                <m:t>=</m:t>
              </m:r>
              <m:r>
                <m:t>1</m:t>
              </m:r>
            </m:sub>
            <m:sup>
              <m:r>
                <m:t>n</m:t>
              </m:r>
            </m:sup>
            <m:e>
              <m:sSup>
                <m:e>
                  <m:d>
                    <m:dPr>
                      <m:begChr m:val="("/>
                      <m:endChr m:val=")"/>
                      <m:sepChr m:val=""/>
                      <m:grow/>
                    </m:dPr>
                    <m:e>
                      <m:sSub>
                        <m:e>
                          <m:r>
                            <m:t>y</m:t>
                          </m:r>
                        </m:e>
                        <m:sub>
                          <m:r>
                            <m:t>i</m:t>
                          </m:r>
                        </m:sub>
                      </m:sSub>
                      <m:r>
                        <m:rPr>
                          <m:sty m:val="p"/>
                        </m:rPr>
                        <m:t>−</m:t>
                      </m:r>
                      <m:sSubSup>
                        <m:e>
                          <m:r>
                            <m:rPr>
                              <m:sty m:val="b"/>
                            </m:rPr>
                            <m:t>x</m:t>
                          </m:r>
                        </m:e>
                        <m:sub>
                          <m:r>
                            <m:t>i</m:t>
                          </m:r>
                        </m:sub>
                        <m:sup>
                          <m:r>
                            <m:rPr>
                              <m:sty m:val="p"/>
                            </m:rPr>
                            <m:t>⊤</m:t>
                          </m:r>
                        </m:sup>
                      </m:sSubSup>
                      <m:r>
                        <m:rPr>
                          <m:sty m:val="b"/>
                        </m:rPr>
                        <m:t>β</m:t>
                      </m:r>
                    </m:e>
                  </m:d>
                </m:e>
                <m:sup>
                  <m:r>
                    <m:t>2</m:t>
                  </m:r>
                </m:sup>
              </m:sSup>
            </m:e>
          </m:nary>
          <m:r>
            <m:rPr>
              <m:sty m:val="p"/>
            </m:rPr>
            <m:t>+</m:t>
          </m:r>
          <m:r>
            <m:t>λ</m:t>
          </m:r>
          <m:r>
            <m:rPr>
              <m:sty m:val="p"/>
            </m:rPr>
            <m:t>∥</m:t>
          </m:r>
          <m:r>
            <m:rPr>
              <m:sty m:val="b"/>
            </m:rPr>
            <m:t>β</m:t>
          </m:r>
          <m:sSub>
            <m:e>
              <m:r>
                <m:rPr>
                  <m:sty m:val="p"/>
                </m:rPr>
                <m:t>∥</m:t>
              </m:r>
            </m:e>
            <m:sub>
              <m:r>
                <m:t>1</m:t>
              </m:r>
            </m:sub>
          </m:sSub>
        </m:oMath>
      </m:oMathPara>
    </w:p>
    <w:p>
      <w:pPr>
        <w:pStyle w:val="SourceCode"/>
      </w:pPr>
      <w:r>
        <w:rPr>
          <w:rStyle w:val="NormalTok"/>
        </w:rPr>
        <w:t xml:space="preserve">fit_lasso </w:t>
      </w:r>
      <w:r>
        <w:rPr>
          <w:rStyle w:val="OtherTok"/>
        </w:rPr>
        <w:t xml:space="preserve">&lt;-</w:t>
      </w:r>
      <w:r>
        <w:rPr>
          <w:rStyle w:val="NormalTok"/>
        </w:rPr>
        <w:t xml:space="preserve"> </w:t>
      </w:r>
      <w:r>
        <w:rPr>
          <w:rStyle w:val="FunctionTok"/>
        </w:rPr>
        <w:t xml:space="preserve">glmnet</w:t>
      </w:r>
      <w:r>
        <w:rPr>
          <w:rStyle w:val="NormalTok"/>
        </w:rPr>
        <w:t xml:space="preserve">(</w:t>
      </w:r>
      <w:r>
        <w:rPr>
          <w:rStyle w:val="AttributeTok"/>
        </w:rPr>
        <w:t xml:space="preserve">x =</w:t>
      </w:r>
      <w:r>
        <w:rPr>
          <w:rStyle w:val="NormalTok"/>
        </w:rPr>
        <w:t xml:space="preserve"> 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Boston[, </w:t>
      </w:r>
      <w:r>
        <w:rPr>
          <w:rStyle w:val="StringTok"/>
        </w:rPr>
        <w:t xml:space="preserve">"medv"</w:t>
      </w:r>
      <w:r>
        <w:rPr>
          <w:rStyle w:val="NormalTok"/>
        </w:rPr>
        <w:t xml:space="preserve">], </w:t>
      </w:r>
      <w:r>
        <w:rPr>
          <w:rStyle w:val="AttributeTok"/>
        </w:rPr>
        <w:t xml:space="preserve">family =</w:t>
      </w:r>
      <w:r>
        <w:rPr>
          <w:rStyle w:val="NormalTok"/>
        </w:rPr>
        <w:t xml:space="preserve"> </w:t>
      </w:r>
      <w:r>
        <w:rPr>
          <w:rStyle w:val="StringTok"/>
        </w:rPr>
        <w:t xml:space="preserve">"gaussian"</w:t>
      </w:r>
      <w:r>
        <w:rPr>
          <w:rStyle w:val="NormalTok"/>
        </w:rPr>
        <w:t xml:space="preserve">, </w:t>
      </w:r>
      <w:r>
        <w:rPr>
          <w:rStyle w:val="AttributeTok"/>
        </w:rPr>
        <w:t xml:space="preserve">alpha =</w:t>
      </w:r>
      <w:r>
        <w:rPr>
          <w:rStyle w:val="NormalTok"/>
        </w:rPr>
        <w:t xml:space="preserve"> </w:t>
      </w:r>
      <w:r>
        <w:rPr>
          <w:rStyle w:val="DecValTok"/>
        </w:rPr>
        <w:t xml:space="preserve">1</w:t>
      </w:r>
      <w:r>
        <w:rPr>
          <w:rStyle w:val="NormalTok"/>
        </w:rPr>
        <w:t xml:space="preserve">)</w:t>
      </w:r>
    </w:p>
    <w:p>
      <w:pPr>
        <w:pStyle w:val="SourceCode"/>
      </w:pPr>
      <w:r>
        <w:rPr>
          <w:rStyle w:val="FunctionTok"/>
        </w:rPr>
        <w:t xml:space="preserve">plot</w:t>
      </w:r>
      <w:r>
        <w:rPr>
          <w:rStyle w:val="NormalTok"/>
        </w:rPr>
        <w:t xml:space="preserve">(fit_lasso)</w:t>
      </w:r>
    </w:p>
    <w:tbl>
      <w:tblPr>
        <w:tblStyle w:val="Table"/>
        <w:tblW w:type="pct" w:w="5000"/>
        <w:tblLook w:firstRow="0" w:lastRow="0" w:firstColumn="0" w:lastColumn="0" w:noHBand="0" w:noVBand="0" w:val="0000"/>
        <w:jc w:val="start"/>
      </w:tblPr>
      <w:tblGrid>
        <w:gridCol w:w="7920"/>
      </w:tblGrid>
      <w:tr>
        <w:tc>
          <w:tcPr/>
          <w:bookmarkStart w:id="2168" w:name="fig-lasso-glmnet"/>
          <w:p>
            <w:pPr>
              <w:jc w:val="center"/>
            </w:pPr>
            <w:r>
              <w:drawing>
                <wp:inline>
                  <wp:extent cx="4620126" cy="4620126"/>
                  <wp:effectExtent b="0" l="0" r="0" t="0"/>
                  <wp:docPr descr="" title="" id="2166" name="Picture"/>
                  <a:graphic>
                    <a:graphicData uri="http://schemas.openxmlformats.org/drawingml/2006/picture">
                      <pic:pic>
                        <pic:nvPicPr>
                          <pic:cNvPr descr="regression-problems_files/figure-docx/fig-lasso-glmnet-1.png" id="2167" name="Picture"/>
                          <pic:cNvPicPr>
                            <a:picLocks noChangeArrowheads="1" noChangeAspect="1"/>
                          </pic:cNvPicPr>
                        </pic:nvPicPr>
                        <pic:blipFill>
                          <a:blip r:embed="rId2165"/>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36.4: 回归系数的迭代路径</w:t>
            </w:r>
          </w:p>
          <w:bookmarkEnd w:id="2168"/>
        </w:tc>
      </w:tr>
    </w:tbl>
    <w:p>
      <w:pPr>
        <w:pStyle w:val="BodyText"/>
      </w:pPr>
      <w:r>
        <w:t xml:space="preserve"> </w:t>
      </w:r>
    </w:p>
    <w:p>
      <w:pPr>
        <w:pStyle w:val="SourceCode"/>
      </w:pPr>
      <w:r>
        <w:rPr>
          <w:rStyle w:val="FunctionTok"/>
        </w:rPr>
        <w:t xml:space="preserve">plot</w:t>
      </w:r>
      <w:r>
        <w:rPr>
          <w:rStyle w:val="NormalTok"/>
        </w:rPr>
        <w:t xml:space="preserve">(fit_lasso</w:t>
      </w:r>
      <w:r>
        <w:rPr>
          <w:rStyle w:val="SpecialCharTok"/>
        </w:rPr>
        <w:t xml:space="preserve">$</w:t>
      </w:r>
      <w:r>
        <w:rPr>
          <w:rStyle w:val="NormalTok"/>
        </w:rPr>
        <w:t xml:space="preserve">lambda,</w:t>
      </w:r>
      <w:r>
        <w:br/>
      </w:r>
      <w:r>
        <w:rPr>
          <w:rStyle w:val="NormalTok"/>
        </w:rPr>
        <w:t xml:space="preserve">  </w:t>
      </w:r>
      <w:r>
        <w:rPr>
          <w:rStyle w:val="AttributeTok"/>
        </w:rPr>
        <w:t xml:space="preserve">ylab =</w:t>
      </w:r>
      <w:r>
        <w:rPr>
          <w:rStyle w:val="NormalTok"/>
        </w:rPr>
        <w:t xml:space="preserve"> </w:t>
      </w:r>
      <w:r>
        <w:rPr>
          <w:rStyle w:val="FunctionTok"/>
        </w:rPr>
        <w:t xml:space="preserve">expression</w:t>
      </w:r>
      <w:r>
        <w:rPr>
          <w:rStyle w:val="NormalTok"/>
        </w:rPr>
        <w:t xml:space="preserve">(lambda), </w:t>
      </w:r>
      <w:r>
        <w:rPr>
          <w:rStyle w:val="AttributeTok"/>
        </w:rPr>
        <w:t xml:space="preserve">xlab =</w:t>
      </w:r>
      <w:r>
        <w:rPr>
          <w:rStyle w:val="NormalTok"/>
        </w:rPr>
        <w:t xml:space="preserve"> </w:t>
      </w:r>
      <w:r>
        <w:rPr>
          <w:rStyle w:val="StringTok"/>
        </w:rPr>
        <w:t xml:space="preserve">"迭代次数"</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"惩罚系数的迭代路径"</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172" w:name="fig-lasso-lambda"/>
          <w:p>
            <w:pPr>
              <w:jc w:val="center"/>
            </w:pPr>
            <w:r>
              <w:drawing>
                <wp:inline>
                  <wp:extent cx="4620126" cy="4620126"/>
                  <wp:effectExtent b="0" l="0" r="0" t="0"/>
                  <wp:docPr descr="" title="" id="2170" name="Picture"/>
                  <a:graphic>
                    <a:graphicData uri="http://schemas.openxmlformats.org/drawingml/2006/picture">
                      <pic:pic>
                        <pic:nvPicPr>
                          <pic:cNvPr descr="regression-problems_files/figure-docx/fig-lasso-lambda-1.png" id="2171" name="Picture"/>
                          <pic:cNvPicPr>
                            <a:picLocks noChangeArrowheads="1" noChangeAspect="1"/>
                          </pic:cNvPicPr>
                        </pic:nvPicPr>
                        <pic:blipFill>
                          <a:blip r:embed="rId2169"/>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36.5: 惩罚系数的迭代路径</w:t>
            </w:r>
          </w:p>
          <w:bookmarkEnd w:id="2172"/>
        </w:tc>
      </w:tr>
    </w:tbl>
    <w:p>
      <w:pPr>
        <w:pStyle w:val="SourceCode"/>
      </w:pPr>
      <w:r>
        <w:rPr>
          <w:rStyle w:val="NormalTok"/>
        </w:rPr>
        <w:t xml:space="preserve">fit_lasso</w:t>
      </w:r>
      <w:r>
        <w:rPr>
          <w:rStyle w:val="SpecialCharTok"/>
        </w:rPr>
        <w:t xml:space="preserve">$</w:t>
      </w:r>
      <w:r>
        <w:rPr>
          <w:rStyle w:val="NormalTok"/>
        </w:rPr>
        <w:t xml:space="preserve">lambda[</w:t>
      </w:r>
      <w:r>
        <w:rPr>
          <w:rStyle w:val="DecValTok"/>
        </w:rPr>
        <w:t xml:space="preserve">60</w:t>
      </w:r>
      <w:r>
        <w:rPr>
          <w:rStyle w:val="NormalTok"/>
        </w:rPr>
        <w:t xml:space="preserve">]</w:t>
      </w:r>
    </w:p>
    <w:p>
      <w:pPr>
        <w:pStyle w:val="SourceCode"/>
      </w:pPr>
      <w:r>
        <w:rPr>
          <w:rStyle w:val="VerbatimChar"/>
        </w:rPr>
        <w:t xml:space="preserve">#&gt; [1] 0.02800535</w:t>
      </w:r>
    </w:p>
    <w:p>
      <w:pPr>
        <w:pStyle w:val="SourceCode"/>
      </w:pPr>
      <w:r>
        <w:rPr>
          <w:rStyle w:val="FunctionTok"/>
        </w:rPr>
        <w:t xml:space="preserve">coef</w:t>
      </w:r>
      <w:r>
        <w:rPr>
          <w:rStyle w:val="NormalTok"/>
        </w:rPr>
        <w:t xml:space="preserve">(fit_lasso, </w:t>
      </w:r>
      <w:r>
        <w:rPr>
          <w:rStyle w:val="AttributeTok"/>
        </w:rPr>
        <w:t xml:space="preserve">s =</w:t>
      </w:r>
      <w:r>
        <w:rPr>
          <w:rStyle w:val="NormalTok"/>
        </w:rPr>
        <w:t xml:space="preserve"> </w:t>
      </w:r>
      <w:r>
        <w:rPr>
          <w:rStyle w:val="FloatTok"/>
        </w:rPr>
        <w:t xml:space="preserve">0.02800535</w:t>
      </w:r>
      <w:r>
        <w:rPr>
          <w:rStyle w:val="NormalTok"/>
        </w:rPr>
        <w:t xml:space="preserve">)</w:t>
      </w:r>
    </w:p>
    <w:p>
      <w:pPr>
        <w:pStyle w:val="SourceCode"/>
      </w:pPr>
      <w:r>
        <w:rPr>
          <w:rStyle w:val="VerbatimChar"/>
        </w:rPr>
        <w:t xml:space="preserve">#&gt; 14 x 1 sparse Matrix of class "dgCMatrix"</w:t>
      </w:r>
      <w:r>
        <w:br/>
      </w:r>
      <w:r>
        <w:rPr>
          <w:rStyle w:val="VerbatimChar"/>
        </w:rPr>
        <w:t xml:space="preserve">#&gt;                        s1</w:t>
      </w:r>
      <w:r>
        <w:br/>
      </w:r>
      <w:r>
        <w:rPr>
          <w:rStyle w:val="VerbatimChar"/>
        </w:rPr>
        <w:t xml:space="preserve">#&gt; (Intercept)  34.426424733</w:t>
      </w:r>
      <w:r>
        <w:br/>
      </w:r>
      <w:r>
        <w:rPr>
          <w:rStyle w:val="VerbatimChar"/>
        </w:rPr>
        <w:t xml:space="preserve">#&gt; crim         -0.098346337</w:t>
      </w:r>
      <w:r>
        <w:br/>
      </w:r>
      <w:r>
        <w:rPr>
          <w:rStyle w:val="VerbatimChar"/>
        </w:rPr>
        <w:t xml:space="preserve">#&gt; zn            0.041441612</w:t>
      </w:r>
      <w:r>
        <w:br/>
      </w:r>
      <w:r>
        <w:rPr>
          <w:rStyle w:val="VerbatimChar"/>
        </w:rPr>
        <w:t xml:space="preserve">#&gt; indus         .          </w:t>
      </w:r>
      <w:r>
        <w:br/>
      </w:r>
      <w:r>
        <w:rPr>
          <w:rStyle w:val="VerbatimChar"/>
        </w:rPr>
        <w:t xml:space="preserve">#&gt; chas          2.685187735</w:t>
      </w:r>
      <w:r>
        <w:br/>
      </w:r>
      <w:r>
        <w:rPr>
          <w:rStyle w:val="VerbatimChar"/>
        </w:rPr>
        <w:t xml:space="preserve">#&gt; nox         -16.306645191</w:t>
      </w:r>
      <w:r>
        <w:br/>
      </w:r>
      <w:r>
        <w:rPr>
          <w:rStyle w:val="VerbatimChar"/>
        </w:rPr>
        <w:t xml:space="preserve">#&gt; rm            3.866938879</w:t>
      </w:r>
      <w:r>
        <w:br/>
      </w:r>
      <w:r>
        <w:rPr>
          <w:rStyle w:val="VerbatimChar"/>
        </w:rPr>
        <w:t xml:space="preserve">#&gt; age           .          </w:t>
      </w:r>
      <w:r>
        <w:br/>
      </w:r>
      <w:r>
        <w:rPr>
          <w:rStyle w:val="VerbatimChar"/>
        </w:rPr>
        <w:t xml:space="preserve">#&gt; dis          -1.396021610</w:t>
      </w:r>
      <w:r>
        <w:br/>
      </w:r>
      <w:r>
        <w:rPr>
          <w:rStyle w:val="VerbatimChar"/>
        </w:rPr>
        <w:t xml:space="preserve">#&gt; rad           0.252686499</w:t>
      </w:r>
      <w:r>
        <w:br/>
      </w:r>
      <w:r>
        <w:rPr>
          <w:rStyle w:val="VerbatimChar"/>
        </w:rPr>
        <w:t xml:space="preserve">#&gt; tax          -0.009826799</w:t>
      </w:r>
      <w:r>
        <w:br/>
      </w:r>
      <w:r>
        <w:rPr>
          <w:rStyle w:val="VerbatimChar"/>
        </w:rPr>
        <w:t xml:space="preserve">#&gt; ptratio      -0.929988657</w:t>
      </w:r>
      <w:r>
        <w:br/>
      </w:r>
      <w:r>
        <w:rPr>
          <w:rStyle w:val="VerbatimChar"/>
        </w:rPr>
        <w:t xml:space="preserve">#&gt; black         0.009025875</w:t>
      </w:r>
      <w:r>
        <w:br/>
      </w:r>
      <w:r>
        <w:rPr>
          <w:rStyle w:val="VerbatimChar"/>
        </w:rPr>
        <w:t xml:space="preserve">#&gt; lstat        -0.522499839</w:t>
      </w:r>
    </w:p>
    <w:bookmarkEnd w:id="2173"/>
    <w:bookmarkStart w:id="2182" w:name="sec-elastic-net-regression"/>
    <w:p>
      <w:pPr>
        <w:pStyle w:val="Heading3"/>
      </w:pPr>
      <w:r>
        <w:t xml:space="preserve">36.2.3 弹性网络</w:t>
      </w:r>
    </w:p>
    <w:p>
      <w:pPr>
        <w:pStyle w:val="FirstParagraph"/>
      </w:pPr>
      <w:r>
        <w:t xml:space="preserve">弹性网络</w:t>
      </w:r>
      <w:r>
        <w:t xml:space="preserve"> </w:t>
      </w:r>
      <w:r>
        <w:t xml:space="preserve">(Zou 和 Hastie 2005)</w:t>
      </w:r>
    </w:p>
    <w:p>
      <w:pPr>
        <w:pStyle w:val="BodyText"/>
      </w:pPr>
      <m:oMathPara>
        <m:oMathParaPr>
          <m:jc m:val="center"/>
        </m:oMathParaPr>
        <m:oMath>
          <m:r>
            <m:rPr>
              <m:sty m:val="p"/>
              <m:scr m:val="script"/>
            </m:rPr>
            <m:t>L</m:t>
          </m:r>
          <m:d>
            <m:dPr>
              <m:begChr m:val="("/>
              <m:endChr m:val=")"/>
              <m:sepChr m:val=""/>
              <m:grow/>
            </m:dPr>
            <m:e>
              <m:r>
                <m:rPr>
                  <m:sty m:val="b"/>
                </m:rPr>
                <m:t>β</m:t>
              </m:r>
            </m:e>
          </m:d>
          <m:r>
            <m:rPr>
              <m:sty m:val="p"/>
            </m:rPr>
            <m:t>=</m:t>
          </m:r>
          <m:nary>
            <m:naryPr>
              <m:chr m:val="∑"/>
              <m:limLoc m:val="undOvr"/>
              <m:subHide m:val="0"/>
              <m:supHide m:val="0"/>
            </m:naryPr>
            <m:sub>
              <m:r>
                <m:t>i</m:t>
              </m:r>
              <m:r>
                <m:rPr>
                  <m:sty m:val="p"/>
                </m:rPr>
                <m:t>=</m:t>
              </m:r>
              <m:r>
                <m:t>1</m:t>
              </m:r>
            </m:sub>
            <m:sup>
              <m:r>
                <m:t>n</m:t>
              </m:r>
            </m:sup>
            <m:e>
              <m:sSup>
                <m:e>
                  <m:d>
                    <m:dPr>
                      <m:begChr m:val="("/>
                      <m:endChr m:val=")"/>
                      <m:sepChr m:val=""/>
                      <m:grow/>
                    </m:dPr>
                    <m:e>
                      <m:sSub>
                        <m:e>
                          <m:r>
                            <m:t>y</m:t>
                          </m:r>
                        </m:e>
                        <m:sub>
                          <m:r>
                            <m:t>i</m:t>
                          </m:r>
                        </m:sub>
                      </m:sSub>
                      <m:r>
                        <m:rPr>
                          <m:sty m:val="p"/>
                        </m:rPr>
                        <m:t>−</m:t>
                      </m:r>
                      <m:sSubSup>
                        <m:e>
                          <m:r>
                            <m:rPr>
                              <m:sty m:val="b"/>
                            </m:rPr>
                            <m:t>x</m:t>
                          </m:r>
                        </m:e>
                        <m:sub>
                          <m:r>
                            <m:t>i</m:t>
                          </m:r>
                        </m:sub>
                        <m:sup>
                          <m:r>
                            <m:rPr>
                              <m:sty m:val="p"/>
                            </m:rPr>
                            <m:t>⊤</m:t>
                          </m:r>
                        </m:sup>
                      </m:sSubSup>
                      <m:r>
                        <m:rPr>
                          <m:sty m:val="b"/>
                        </m:rPr>
                        <m:t>β</m:t>
                      </m:r>
                    </m:e>
                  </m:d>
                </m:e>
                <m:sup>
                  <m:r>
                    <m:t>2</m:t>
                  </m:r>
                </m:sup>
              </m:sSup>
            </m:e>
          </m:nary>
          <m:r>
            <m:rPr>
              <m:sty m:val="p"/>
            </m:rPr>
            <m:t>+</m:t>
          </m:r>
          <m:r>
            <m:t>λ</m:t>
          </m:r>
          <m:d>
            <m:dPr>
              <m:begChr m:val="("/>
              <m:endChr m:val=")"/>
              <m:sepChr m:val=""/>
              <m:grow/>
            </m:dPr>
            <m:e>
              <m:f>
                <m:fPr>
                  <m:type m:val="bar"/>
                </m:fPr>
                <m:num>
                  <m:r>
                    <m:t>1</m:t>
                  </m:r>
                  <m:r>
                    <m:rPr>
                      <m:sty m:val="p"/>
                    </m:rPr>
                    <m:t>−</m:t>
                  </m:r>
                  <m:r>
                    <m:t>α</m:t>
                  </m:r>
                </m:num>
                <m:den>
                  <m:r>
                    <m:t>2</m:t>
                  </m:r>
                </m:den>
              </m:f>
              <m:r>
                <m:rPr>
                  <m:sty m:val="p"/>
                </m:rPr>
                <m:t>∥</m:t>
              </m:r>
              <m:r>
                <m:rPr>
                  <m:sty m:val="b"/>
                </m:rPr>
                <m:t>β</m:t>
              </m:r>
              <m:sSubSup>
                <m:e>
                  <m:r>
                    <m:rPr>
                      <m:sty m:val="p"/>
                    </m:rPr>
                    <m:t>∥</m:t>
                  </m:r>
                </m:e>
                <m:sub>
                  <m:r>
                    <m:t>2</m:t>
                  </m:r>
                </m:sub>
                <m:sup>
                  <m:r>
                    <m:t>2</m:t>
                  </m:r>
                </m:sup>
              </m:sSubSup>
              <m:r>
                <m:rPr>
                  <m:sty m:val="p"/>
                </m:rPr>
                <m:t>+</m:t>
              </m:r>
              <m:r>
                <m:t>α</m:t>
              </m:r>
              <m:r>
                <m:rPr>
                  <m:sty m:val="p"/>
                </m:rPr>
                <m:t>∥</m:t>
              </m:r>
              <m:r>
                <m:rPr>
                  <m:sty m:val="b"/>
                </m:rPr>
                <m:t>β</m:t>
              </m:r>
              <m:sSub>
                <m:e>
                  <m:r>
                    <m:rPr>
                      <m:sty m:val="p"/>
                    </m:rPr>
                    <m:t>∥</m:t>
                  </m:r>
                </m:e>
                <m:sub>
                  <m:r>
                    <m:t>1</m:t>
                  </m:r>
                </m:sub>
              </m:sSub>
            </m:e>
          </m:d>
        </m:oMath>
      </m:oMathPara>
    </w:p>
    <w:p>
      <w:pPr>
        <w:pStyle w:val="SourceCode"/>
      </w:pPr>
      <w:r>
        <w:rPr>
          <w:rStyle w:val="NormalTok"/>
        </w:rPr>
        <w:t xml:space="preserve">fit_elasticnet </w:t>
      </w:r>
      <w:r>
        <w:rPr>
          <w:rStyle w:val="OtherTok"/>
        </w:rPr>
        <w:t xml:space="preserve">&lt;-</w:t>
      </w:r>
      <w:r>
        <w:rPr>
          <w:rStyle w:val="NormalTok"/>
        </w:rPr>
        <w:t xml:space="preserve"> </w:t>
      </w:r>
      <w:r>
        <w:rPr>
          <w:rStyle w:val="FunctionTok"/>
        </w:rPr>
        <w:t xml:space="preserve">glmnet</w:t>
      </w:r>
      <w:r>
        <w:rPr>
          <w:rStyle w:val="NormalTok"/>
        </w:rPr>
        <w:t xml:space="preserve">(</w:t>
      </w:r>
      <w:r>
        <w:rPr>
          <w:rStyle w:val="AttributeTok"/>
        </w:rPr>
        <w:t xml:space="preserve">x =</w:t>
      </w:r>
      <w:r>
        <w:rPr>
          <w:rStyle w:val="NormalTok"/>
        </w:rPr>
        <w:t xml:space="preserve"> 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Boston[, </w:t>
      </w:r>
      <w:r>
        <w:rPr>
          <w:rStyle w:val="StringTok"/>
        </w:rPr>
        <w:t xml:space="preserve">"medv"</w:t>
      </w:r>
      <w:r>
        <w:rPr>
          <w:rStyle w:val="NormalTok"/>
        </w:rPr>
        <w:t xml:space="preserve">], </w:t>
      </w:r>
      <w:r>
        <w:rPr>
          <w:rStyle w:val="AttributeTok"/>
        </w:rPr>
        <w:t xml:space="preserve">family =</w:t>
      </w:r>
      <w:r>
        <w:rPr>
          <w:rStyle w:val="NormalTok"/>
        </w:rPr>
        <w:t xml:space="preserve"> </w:t>
      </w:r>
      <w:r>
        <w:rPr>
          <w:rStyle w:val="StringTok"/>
        </w:rPr>
        <w:t xml:space="preserve">"gaussian"</w:t>
      </w:r>
      <w:r>
        <w:rPr>
          <w:rStyle w:val="NormalTok"/>
        </w:rPr>
        <w:t xml:space="preserve">)</w:t>
      </w:r>
    </w:p>
    <w:p>
      <w:pPr>
        <w:pStyle w:val="SourceCode"/>
      </w:pPr>
      <w:r>
        <w:rPr>
          <w:rStyle w:val="FunctionTok"/>
        </w:rPr>
        <w:t xml:space="preserve">plot</w:t>
      </w:r>
      <w:r>
        <w:rPr>
          <w:rStyle w:val="NormalTok"/>
        </w:rPr>
        <w:t xml:space="preserve">(fit_elasticnet)</w:t>
      </w:r>
    </w:p>
    <w:tbl>
      <w:tblPr>
        <w:tblStyle w:val="Table"/>
        <w:tblW w:type="pct" w:w="5000"/>
        <w:tblLook w:firstRow="0" w:lastRow="0" w:firstColumn="0" w:lastColumn="0" w:noHBand="0" w:noVBand="0" w:val="0000"/>
        <w:jc w:val="start"/>
      </w:tblPr>
      <w:tblGrid>
        <w:gridCol w:w="7920"/>
      </w:tblGrid>
      <w:tr>
        <w:tc>
          <w:tcPr/>
          <w:bookmarkStart w:id="2177" w:name="fig-elasticnet-glmnet"/>
          <w:p>
            <w:pPr>
              <w:jc w:val="center"/>
            </w:pPr>
            <w:r>
              <w:drawing>
                <wp:inline>
                  <wp:extent cx="4620126" cy="4620126"/>
                  <wp:effectExtent b="0" l="0" r="0" t="0"/>
                  <wp:docPr descr="" title="" id="2175" name="Picture"/>
                  <a:graphic>
                    <a:graphicData uri="http://schemas.openxmlformats.org/drawingml/2006/picture">
                      <pic:pic>
                        <pic:nvPicPr>
                          <pic:cNvPr descr="regression-problems_files/figure-docx/fig-elasticnet-glmnet-1.png" id="2176" name="Picture"/>
                          <pic:cNvPicPr>
                            <a:picLocks noChangeArrowheads="1" noChangeAspect="1"/>
                          </pic:cNvPicPr>
                        </pic:nvPicPr>
                        <pic:blipFill>
                          <a:blip r:embed="rId2174"/>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36.6: 回归系数的迭代路径</w:t>
            </w:r>
          </w:p>
          <w:bookmarkEnd w:id="2177"/>
        </w:tc>
      </w:tr>
    </w:tbl>
    <w:p>
      <w:pPr>
        <w:pStyle w:val="BodyText"/>
      </w:pPr>
      <w:r>
        <w:t xml:space="preserve"> </w:t>
      </w:r>
    </w:p>
    <w:p>
      <w:pPr>
        <w:pStyle w:val="SourceCode"/>
      </w:pPr>
      <w:r>
        <w:rPr>
          <w:rStyle w:val="FunctionTok"/>
        </w:rPr>
        <w:t xml:space="preserve">plot</w:t>
      </w:r>
      <w:r>
        <w:rPr>
          <w:rStyle w:val="NormalTok"/>
        </w:rPr>
        <w:t xml:space="preserve">(fit_elasticnet</w:t>
      </w:r>
      <w:r>
        <w:rPr>
          <w:rStyle w:val="SpecialCharTok"/>
        </w:rPr>
        <w:t xml:space="preserve">$</w:t>
      </w:r>
      <w:r>
        <w:rPr>
          <w:rStyle w:val="NormalTok"/>
        </w:rPr>
        <w:t xml:space="preserve">lambda,</w:t>
      </w:r>
      <w:r>
        <w:br/>
      </w:r>
      <w:r>
        <w:rPr>
          <w:rStyle w:val="NormalTok"/>
        </w:rPr>
        <w:t xml:space="preserve">  </w:t>
      </w:r>
      <w:r>
        <w:rPr>
          <w:rStyle w:val="AttributeTok"/>
        </w:rPr>
        <w:t xml:space="preserve">ylab =</w:t>
      </w:r>
      <w:r>
        <w:rPr>
          <w:rStyle w:val="NormalTok"/>
        </w:rPr>
        <w:t xml:space="preserve"> </w:t>
      </w:r>
      <w:r>
        <w:rPr>
          <w:rStyle w:val="FunctionTok"/>
        </w:rPr>
        <w:t xml:space="preserve">expression</w:t>
      </w:r>
      <w:r>
        <w:rPr>
          <w:rStyle w:val="NormalTok"/>
        </w:rPr>
        <w:t xml:space="preserve">(lambda), </w:t>
      </w:r>
      <w:r>
        <w:rPr>
          <w:rStyle w:val="AttributeTok"/>
        </w:rPr>
        <w:t xml:space="preserve">xlab =</w:t>
      </w:r>
      <w:r>
        <w:rPr>
          <w:rStyle w:val="NormalTok"/>
        </w:rPr>
        <w:t xml:space="preserve"> </w:t>
      </w:r>
      <w:r>
        <w:rPr>
          <w:rStyle w:val="StringTok"/>
        </w:rPr>
        <w:t xml:space="preserve">"迭代次数"</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"惩罚系数的迭代路径"</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181" w:name="fig-elasticnet-lambda"/>
          <w:p>
            <w:pPr>
              <w:jc w:val="center"/>
            </w:pPr>
            <w:r>
              <w:drawing>
                <wp:inline>
                  <wp:extent cx="4620126" cy="4620126"/>
                  <wp:effectExtent b="0" l="0" r="0" t="0"/>
                  <wp:docPr descr="" title="" id="2179" name="Picture"/>
                  <a:graphic>
                    <a:graphicData uri="http://schemas.openxmlformats.org/drawingml/2006/picture">
                      <pic:pic>
                        <pic:nvPicPr>
                          <pic:cNvPr descr="regression-problems_files/figure-docx/fig-elasticnet-lambda-1.png" id="2180" name="Picture"/>
                          <pic:cNvPicPr>
                            <a:picLocks noChangeArrowheads="1" noChangeAspect="1"/>
                          </pic:cNvPicPr>
                        </pic:nvPicPr>
                        <pic:blipFill>
                          <a:blip r:embed="rId2178"/>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36.7: 惩罚系数的迭代路径</w:t>
            </w:r>
          </w:p>
          <w:bookmarkEnd w:id="2181"/>
        </w:tc>
      </w:tr>
    </w:tbl>
    <w:p>
      <w:pPr>
        <w:pStyle w:val="SourceCode"/>
      </w:pPr>
      <w:r>
        <w:rPr>
          <w:rStyle w:val="NormalTok"/>
        </w:rPr>
        <w:t xml:space="preserve">fit_elasticnet</w:t>
      </w:r>
      <w:r>
        <w:rPr>
          <w:rStyle w:val="SpecialCharTok"/>
        </w:rPr>
        <w:t xml:space="preserve">$</w:t>
      </w:r>
      <w:r>
        <w:rPr>
          <w:rStyle w:val="NormalTok"/>
        </w:rPr>
        <w:t xml:space="preserve">lambda[</w:t>
      </w:r>
      <w:r>
        <w:rPr>
          <w:rStyle w:val="DecValTok"/>
        </w:rPr>
        <w:t xml:space="preserve">60</w:t>
      </w:r>
      <w:r>
        <w:rPr>
          <w:rStyle w:val="NormalTok"/>
        </w:rPr>
        <w:t xml:space="preserve">]</w:t>
      </w:r>
    </w:p>
    <w:p>
      <w:pPr>
        <w:pStyle w:val="SourceCode"/>
      </w:pPr>
      <w:r>
        <w:rPr>
          <w:rStyle w:val="VerbatimChar"/>
        </w:rPr>
        <w:t xml:space="preserve">#&gt; [1] 0.02800535</w:t>
      </w:r>
    </w:p>
    <w:p>
      <w:pPr>
        <w:pStyle w:val="SourceCode"/>
      </w:pPr>
      <w:r>
        <w:rPr>
          <w:rStyle w:val="FunctionTok"/>
        </w:rPr>
        <w:t xml:space="preserve">coef</w:t>
      </w:r>
      <w:r>
        <w:rPr>
          <w:rStyle w:val="NormalTok"/>
        </w:rPr>
        <w:t xml:space="preserve">(fit_elasticnet, </w:t>
      </w:r>
      <w:r>
        <w:rPr>
          <w:rStyle w:val="AttributeTok"/>
        </w:rPr>
        <w:t xml:space="preserve">s =</w:t>
      </w:r>
      <w:r>
        <w:rPr>
          <w:rStyle w:val="NormalTok"/>
        </w:rPr>
        <w:t xml:space="preserve"> </w:t>
      </w:r>
      <w:r>
        <w:rPr>
          <w:rStyle w:val="FloatTok"/>
        </w:rPr>
        <w:t xml:space="preserve">0.02800535</w:t>
      </w:r>
      <w:r>
        <w:rPr>
          <w:rStyle w:val="NormalTok"/>
        </w:rPr>
        <w:t xml:space="preserve">)</w:t>
      </w:r>
    </w:p>
    <w:p>
      <w:pPr>
        <w:pStyle w:val="SourceCode"/>
      </w:pPr>
      <w:r>
        <w:rPr>
          <w:rStyle w:val="VerbatimChar"/>
        </w:rPr>
        <w:t xml:space="preserve">#&gt; 14 x 1 sparse Matrix of class "dgCMatrix"</w:t>
      </w:r>
      <w:r>
        <w:br/>
      </w:r>
      <w:r>
        <w:rPr>
          <w:rStyle w:val="VerbatimChar"/>
        </w:rPr>
        <w:t xml:space="preserve">#&gt;                        s1</w:t>
      </w:r>
      <w:r>
        <w:br/>
      </w:r>
      <w:r>
        <w:rPr>
          <w:rStyle w:val="VerbatimChar"/>
        </w:rPr>
        <w:t xml:space="preserve">#&gt; (Intercept)  34.426424733</w:t>
      </w:r>
      <w:r>
        <w:br/>
      </w:r>
      <w:r>
        <w:rPr>
          <w:rStyle w:val="VerbatimChar"/>
        </w:rPr>
        <w:t xml:space="preserve">#&gt; crim         -0.098346337</w:t>
      </w:r>
      <w:r>
        <w:br/>
      </w:r>
      <w:r>
        <w:rPr>
          <w:rStyle w:val="VerbatimChar"/>
        </w:rPr>
        <w:t xml:space="preserve">#&gt; zn            0.041441612</w:t>
      </w:r>
      <w:r>
        <w:br/>
      </w:r>
      <w:r>
        <w:rPr>
          <w:rStyle w:val="VerbatimChar"/>
        </w:rPr>
        <w:t xml:space="preserve">#&gt; indus         .          </w:t>
      </w:r>
      <w:r>
        <w:br/>
      </w:r>
      <w:r>
        <w:rPr>
          <w:rStyle w:val="VerbatimChar"/>
        </w:rPr>
        <w:t xml:space="preserve">#&gt; chas          2.685187735</w:t>
      </w:r>
      <w:r>
        <w:br/>
      </w:r>
      <w:r>
        <w:rPr>
          <w:rStyle w:val="VerbatimChar"/>
        </w:rPr>
        <w:t xml:space="preserve">#&gt; nox         -16.306645191</w:t>
      </w:r>
      <w:r>
        <w:br/>
      </w:r>
      <w:r>
        <w:rPr>
          <w:rStyle w:val="VerbatimChar"/>
        </w:rPr>
        <w:t xml:space="preserve">#&gt; rm            3.866938879</w:t>
      </w:r>
      <w:r>
        <w:br/>
      </w:r>
      <w:r>
        <w:rPr>
          <w:rStyle w:val="VerbatimChar"/>
        </w:rPr>
        <w:t xml:space="preserve">#&gt; age           .          </w:t>
      </w:r>
      <w:r>
        <w:br/>
      </w:r>
      <w:r>
        <w:rPr>
          <w:rStyle w:val="VerbatimChar"/>
        </w:rPr>
        <w:t xml:space="preserve">#&gt; dis          -1.396021610</w:t>
      </w:r>
      <w:r>
        <w:br/>
      </w:r>
      <w:r>
        <w:rPr>
          <w:rStyle w:val="VerbatimChar"/>
        </w:rPr>
        <w:t xml:space="preserve">#&gt; rad           0.252686499</w:t>
      </w:r>
      <w:r>
        <w:br/>
      </w:r>
      <w:r>
        <w:rPr>
          <w:rStyle w:val="VerbatimChar"/>
        </w:rPr>
        <w:t xml:space="preserve">#&gt; tax          -0.009826799</w:t>
      </w:r>
      <w:r>
        <w:br/>
      </w:r>
      <w:r>
        <w:rPr>
          <w:rStyle w:val="VerbatimChar"/>
        </w:rPr>
        <w:t xml:space="preserve">#&gt; ptratio      -0.929988657</w:t>
      </w:r>
      <w:r>
        <w:br/>
      </w:r>
      <w:r>
        <w:rPr>
          <w:rStyle w:val="VerbatimChar"/>
        </w:rPr>
        <w:t xml:space="preserve">#&gt; black         0.009025875</w:t>
      </w:r>
      <w:r>
        <w:br/>
      </w:r>
      <w:r>
        <w:rPr>
          <w:rStyle w:val="VerbatimChar"/>
        </w:rPr>
        <w:t xml:space="preserve">#&gt; lstat        -0.522499839</w:t>
      </w:r>
    </w:p>
    <w:bookmarkEnd w:id="2182"/>
    <w:bookmarkStart w:id="2192" w:name="sec-adaptive-lasso"/>
    <w:p>
      <w:pPr>
        <w:pStyle w:val="Heading3"/>
      </w:pPr>
      <w:r>
        <w:t xml:space="preserve">36.2.4 自适应 Lasso</w:t>
      </w:r>
    </w:p>
    <w:p>
      <w:pPr>
        <w:pStyle w:val="FirstParagraph"/>
      </w:pPr>
      <w:r>
        <w:t xml:space="preserve">自适应 Lasso</w:t>
      </w:r>
      <w:r>
        <w:t xml:space="preserve"> </w:t>
      </w:r>
      <w:r>
        <w:t xml:space="preserve">(Zou 2006)</w:t>
      </w:r>
    </w:p>
    <w:p>
      <w:pPr>
        <w:pStyle w:val="BodyText"/>
      </w:pPr>
      <m:oMathPara>
        <m:oMathParaPr>
          <m:jc m:val="center"/>
        </m:oMathParaPr>
        <m:oMath>
          <m:r>
            <m:rPr>
              <m:sty m:val="p"/>
              <m:scr m:val="script"/>
            </m:rPr>
            <m:t>L</m:t>
          </m:r>
          <m:d>
            <m:dPr>
              <m:begChr m:val="("/>
              <m:endChr m:val=")"/>
              <m:sepChr m:val=""/>
              <m:grow/>
            </m:dPr>
            <m:e>
              <m:r>
                <m:rPr>
                  <m:sty m:val="b"/>
                </m:rPr>
                <m:t>β</m:t>
              </m:r>
            </m:e>
          </m:d>
          <m:r>
            <m:rPr>
              <m:sty m:val="p"/>
            </m:rPr>
            <m:t>=</m:t>
          </m:r>
          <m:nary>
            <m:naryPr>
              <m:chr m:val="∑"/>
              <m:limLoc m:val="undOvr"/>
              <m:subHide m:val="0"/>
              <m:supHide m:val="0"/>
            </m:naryPr>
            <m:sub>
              <m:r>
                <m:t>i</m:t>
              </m:r>
              <m:r>
                <m:rPr>
                  <m:sty m:val="p"/>
                </m:rPr>
                <m:t>=</m:t>
              </m:r>
              <m:r>
                <m:t>1</m:t>
              </m:r>
            </m:sub>
            <m:sup>
              <m:r>
                <m:t>n</m:t>
              </m:r>
            </m:sup>
            <m:e>
              <m:sSup>
                <m:e>
                  <m:d>
                    <m:dPr>
                      <m:begChr m:val="("/>
                      <m:endChr m:val=")"/>
                      <m:sepChr m:val=""/>
                      <m:grow/>
                    </m:dPr>
                    <m:e>
                      <m:sSub>
                        <m:e>
                          <m:r>
                            <m:t>y</m:t>
                          </m:r>
                        </m:e>
                        <m:sub>
                          <m:r>
                            <m:t>i</m:t>
                          </m:r>
                        </m:sub>
                      </m:sSub>
                      <m:r>
                        <m:rPr>
                          <m:sty m:val="p"/>
                        </m:rPr>
                        <m:t>−</m:t>
                      </m:r>
                      <m:sSubSup>
                        <m:e>
                          <m:r>
                            <m:rPr>
                              <m:sty m:val="b"/>
                            </m:rPr>
                            <m:t>x</m:t>
                          </m:r>
                        </m:e>
                        <m:sub>
                          <m:r>
                            <m:t>i</m:t>
                          </m:r>
                        </m:sub>
                        <m:sup>
                          <m:r>
                            <m:rPr>
                              <m:sty m:val="p"/>
                            </m:rPr>
                            <m:t>⊤</m:t>
                          </m:r>
                        </m:sup>
                      </m:sSubSup>
                      <m:r>
                        <m:rPr>
                          <m:sty m:val="b"/>
                        </m:rPr>
                        <m:t>β</m:t>
                      </m:r>
                    </m:e>
                  </m:d>
                </m:e>
                <m:sup>
                  <m:r>
                    <m:t>2</m:t>
                  </m:r>
                </m:sup>
              </m:sSup>
            </m:e>
          </m:nary>
          <m:r>
            <m:rPr>
              <m:sty m:val="p"/>
            </m:rPr>
            <m:t>+</m:t>
          </m:r>
          <m:sSub>
            <m:e>
              <m:r>
                <m:t>λ</m:t>
              </m:r>
            </m:e>
            <m:sub>
              <m:r>
                <m:t>n</m:t>
              </m:r>
            </m:sub>
          </m:sSub>
          <m:nary>
            <m:naryPr>
              <m:chr m:val="∑"/>
              <m:limLoc m:val="undOvr"/>
              <m:subHide m:val="0"/>
              <m:supHide m:val="0"/>
            </m:naryPr>
            <m:sub>
              <m:r>
                <m:t>j</m:t>
              </m:r>
              <m:r>
                <m:rPr>
                  <m:sty m:val="p"/>
                </m:rPr>
                <m:t>=</m:t>
              </m:r>
              <m:r>
                <m:t>1</m:t>
              </m:r>
            </m:sub>
            <m:sup>
              <m:r>
                <m:t>p</m:t>
              </m:r>
            </m:sup>
            <m:e>
              <m:f>
                <m:fPr>
                  <m:type m:val="bar"/>
                </m:fPr>
                <m:num>
                  <m:r>
                    <m:t>1</m:t>
                  </m:r>
                </m:num>
                <m:den>
                  <m:sSub>
                    <m:e>
                      <m:r>
                        <m:t>w</m:t>
                      </m:r>
                    </m:e>
                    <m:sub>
                      <m:r>
                        <m:t>j</m:t>
                      </m:r>
                    </m:sub>
                  </m:sSub>
                </m:den>
              </m:f>
            </m:e>
          </m:nary>
          <m:d>
            <m:dPr>
              <m:begChr m:val="|"/>
              <m:endChr m:val="|"/>
              <m:sepChr m:val=""/>
              <m:grow/>
            </m:dPr>
            <m:e>
              <m:sSub>
                <m:e>
                  <m:r>
                    <m:t>β</m:t>
                  </m:r>
                </m:e>
                <m:sub>
                  <m:r>
                    <m:t>j</m:t>
                  </m:r>
                </m:sub>
              </m:sSub>
            </m:e>
          </m:d>
        </m:oMath>
      </m:oMathPara>
    </w:p>
    <w:p>
      <w:pPr>
        <w:pStyle w:val="FirstParagraph"/>
      </w:pPr>
      <w:r>
        <w:t xml:space="preserve">普通最小二乘估计或岭回归估计的结果作为适应性 Lasso 回归的权重。其中</w:t>
      </w:r>
      <w:r>
        <w:t xml:space="preserve"> </w:t>
      </w:r>
      <m:oMath>
        <m:sSub>
          <m:e>
            <m:r>
              <m:t>w</m:t>
            </m:r>
          </m:e>
          <m:sub>
            <m:r>
              <m:t>j</m:t>
            </m:r>
          </m:sub>
        </m:sSub>
        <m:r>
          <m:rPr>
            <m:sty m:val="p"/>
          </m:rPr>
          <m:t>=</m:t>
        </m:r>
        <m:sSup>
          <m:e>
            <m:d>
              <m:dPr>
                <m:begChr m:val="("/>
                <m:endChr m:val=")"/>
                <m:sepChr m:val=""/>
                <m:grow/>
              </m:dPr>
              <m:e>
                <m:d>
                  <m:dPr>
                    <m:begChr m:val="|"/>
                    <m:endChr m:val="|"/>
                    <m:sepChr m:val=""/>
                    <m:grow/>
                  </m:dPr>
                  <m:e>
                    <m:sSub>
                      <m:e>
                        <m:acc>
                          <m:accPr>
                            <m:chr m:val="̂"/>
                          </m:accPr>
                          <m:e>
                            <m:r>
                              <m:t>β</m:t>
                            </m:r>
                          </m:e>
                        </m:acc>
                      </m:e>
                      <m:sub>
                        <m:r>
                          <m:t>o</m:t>
                        </m:r>
                        <m:r>
                          <m:t>l</m:t>
                        </m:r>
                        <m:sSub>
                          <m:e>
                            <m:r>
                              <m:t>s</m:t>
                            </m:r>
                          </m:e>
                          <m:sub>
                            <m:r>
                              <m:t>j</m:t>
                            </m:r>
                          </m:sub>
                        </m:sSub>
                      </m:sub>
                    </m:sSub>
                  </m:e>
                </m:d>
              </m:e>
            </m:d>
          </m:e>
          <m:sup>
            <m:r>
              <m:t>γ</m:t>
            </m:r>
          </m:sup>
        </m:sSup>
      </m:oMath>
      <w:r>
        <w:t xml:space="preserve"> </w:t>
      </w:r>
      <w:r>
        <w:t xml:space="preserve">或</w:t>
      </w:r>
      <w:r>
        <w:t xml:space="preserve"> </w:t>
      </w:r>
      <m:oMath>
        <m:sSub>
          <m:e>
            <m:r>
              <m:t>w</m:t>
            </m:r>
          </m:e>
          <m:sub>
            <m:r>
              <m:t>j</m:t>
            </m:r>
          </m:sub>
        </m:sSub>
        <m:r>
          <m:rPr>
            <m:sty m:val="p"/>
          </m:rPr>
          <m:t>=</m:t>
        </m:r>
        <m:sSup>
          <m:e>
            <m:d>
              <m:dPr>
                <m:begChr m:val="("/>
                <m:endChr m:val=")"/>
                <m:sepChr m:val=""/>
                <m:grow/>
              </m:dPr>
              <m:e>
                <m:d>
                  <m:dPr>
                    <m:begChr m:val="|"/>
                    <m:endChr m:val="|"/>
                    <m:sepChr m:val=""/>
                    <m:grow/>
                  </m:dPr>
                  <m:e>
                    <m:sSub>
                      <m:e>
                        <m:acc>
                          <m:accPr>
                            <m:chr m:val="̂"/>
                          </m:accPr>
                          <m:e>
                            <m:r>
                              <m:t>β</m:t>
                            </m:r>
                          </m:e>
                        </m:acc>
                      </m:e>
                      <m:sub>
                        <m:r>
                          <m:t>r</m:t>
                        </m:r>
                        <m:r>
                          <m:t>i</m:t>
                        </m:r>
                        <m:r>
                          <m:t>d</m:t>
                        </m:r>
                        <m:r>
                          <m:t>g</m:t>
                        </m:r>
                        <m:sSub>
                          <m:e>
                            <m:r>
                              <m:t>e</m:t>
                            </m:r>
                          </m:e>
                          <m:sub>
                            <m:r>
                              <m:t>j</m:t>
                            </m:r>
                          </m:sub>
                        </m:sSub>
                      </m:sub>
                    </m:sSub>
                  </m:e>
                </m:d>
              </m:e>
            </m:d>
          </m:e>
          <m:sup>
            <m:r>
              <m:t>γ</m:t>
            </m:r>
          </m:sup>
        </m:sSup>
      </m:oMath>
      <w:r>
        <w:t xml:space="preserve"> </w:t>
      </w:r>
      <w:r>
        <w:t xml:space="preserve">，</w:t>
      </w:r>
      <w:r>
        <w:t xml:space="preserve"> </w:t>
      </w:r>
      <m:oMath>
        <m:r>
          <m:t>γ</m:t>
        </m:r>
      </m:oMath>
      <w:r>
        <w:t xml:space="preserve"> </w:t>
      </w:r>
      <w:r>
        <w:t xml:space="preserve">是一个用于调整自适应权重向量的正常数，一般建议的正常数是 0.5，1 或 2。</w:t>
      </w:r>
    </w:p>
    <w:p>
      <w:pPr>
        <w:pStyle w:val="SourceCode"/>
      </w:pPr>
      <w:r>
        <w:rPr>
          <w:rStyle w:val="CommentTok"/>
        </w:rPr>
        <w:t xml:space="preserve"># 岭权重 gamma = 1</w:t>
      </w:r>
      <w:r>
        <w:br/>
      </w:r>
      <w:r>
        <w:rPr>
          <w:rStyle w:val="NormalTok"/>
        </w:rPr>
        <w:t xml:space="preserve">g </w:t>
      </w:r>
      <w:r>
        <w:rPr>
          <w:rStyle w:val="OtherTok"/>
        </w:rPr>
        <w:t xml:space="preserve">&lt;-</w:t>
      </w:r>
      <w:r>
        <w:rPr>
          <w:rStyle w:val="NormalTok"/>
        </w:rPr>
        <w:t xml:space="preserve"> </w:t>
      </w:r>
      <w:r>
        <w:rPr>
          <w:rStyle w:val="DecValTok"/>
        </w:rPr>
        <w:t xml:space="preserve">1</w:t>
      </w:r>
      <w:r>
        <w:br/>
      </w: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DocumentationTok"/>
        </w:rPr>
        <w:t xml:space="preserve">## 岭回归</w:t>
      </w:r>
      <w:r>
        <w:br/>
      </w:r>
      <w:r>
        <w:rPr>
          <w:rStyle w:val="NormalTok"/>
        </w:rPr>
        <w:t xml:space="preserve">ridge_model </w:t>
      </w:r>
      <w:r>
        <w:rPr>
          <w:rStyle w:val="OtherTok"/>
        </w:rPr>
        <w:t xml:space="preserve">&lt;-</w:t>
      </w:r>
      <w:r>
        <w:rPr>
          <w:rStyle w:val="NormalTok"/>
        </w:rPr>
        <w:t xml:space="preserve"> </w:t>
      </w:r>
      <w:r>
        <w:rPr>
          <w:rStyle w:val="FunctionTok"/>
        </w:rPr>
        <w:t xml:space="preserve">cv.glmnet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w:t>
      </w:r>
      <w:r>
        <w:br/>
      </w:r>
      <w:r>
        <w:rPr>
          <w:rStyle w:val="NormalTok"/>
        </w:rPr>
        <w:t xml:space="preserve">  </w:t>
      </w:r>
      <w:r>
        <w:rPr>
          <w:rStyle w:val="AttributeTok"/>
        </w:rPr>
        <w:t xml:space="preserve">y =</w:t>
      </w:r>
      <w:r>
        <w:rPr>
          <w:rStyle w:val="NormalTok"/>
        </w:rPr>
        <w:t xml:space="preserve"> Boston[, </w:t>
      </w:r>
      <w:r>
        <w:rPr>
          <w:rStyle w:val="DecValTok"/>
        </w:rPr>
        <w:t xml:space="preserve">14</w:t>
      </w:r>
      <w:r>
        <w:rPr>
          <w:rStyle w:val="NormalTok"/>
        </w:rPr>
        <w:t xml:space="preserve">], </w:t>
      </w:r>
      <w:r>
        <w:rPr>
          <w:rStyle w:val="AttributeTok"/>
        </w:rPr>
        <w:t xml:space="preserve">alpha =</w:t>
      </w:r>
      <w:r>
        <w:rPr>
          <w:rStyle w:val="NormalTok"/>
        </w:rPr>
        <w:t xml:space="preserve"> </w:t>
      </w:r>
      <w:r>
        <w:rPr>
          <w:rStyle w:val="DecValTok"/>
        </w:rPr>
        <w:t xml:space="preserve">0</w:t>
      </w:r>
      <w:r>
        <w:br/>
      </w:r>
      <w:r>
        <w:rPr>
          <w:rStyle w:val="NormalTok"/>
        </w:rPr>
        <w:t xml:space="preserve">)</w:t>
      </w:r>
      <w:r>
        <w:br/>
      </w:r>
      <w:r>
        <w:rPr>
          <w:rStyle w:val="NormalTok"/>
        </w:rPr>
        <w:t xml:space="preserve">ridge_coef </w:t>
      </w:r>
      <w:r>
        <w:rPr>
          <w:rStyle w:val="OtherTok"/>
        </w:rPr>
        <w:t xml:space="preserve">&lt;-</w:t>
      </w:r>
      <w:r>
        <w:rPr>
          <w:rStyle w:val="NormalTok"/>
        </w:rPr>
        <w:t xml:space="preserve"> </w:t>
      </w:r>
      <w:r>
        <w:rPr>
          <w:rStyle w:val="FunctionTok"/>
        </w:rPr>
        <w:t xml:space="preserve">as.matrix</w:t>
      </w:r>
      <w:r>
        <w:rPr>
          <w:rStyle w:val="NormalTok"/>
        </w:rPr>
        <w:t xml:space="preserve">(</w:t>
      </w:r>
      <w:r>
        <w:rPr>
          <w:rStyle w:val="FunctionTok"/>
        </w:rPr>
        <w:t xml:space="preserve">coef</w:t>
      </w:r>
      <w:r>
        <w:rPr>
          <w:rStyle w:val="NormalTok"/>
        </w:rPr>
        <w:t xml:space="preserve">(ridge_model, </w:t>
      </w:r>
      <w:r>
        <w:rPr>
          <w:rStyle w:val="AttributeTok"/>
        </w:rPr>
        <w:t xml:space="preserve">s =</w:t>
      </w:r>
      <w:r>
        <w:rPr>
          <w:rStyle w:val="NormalTok"/>
        </w:rPr>
        <w:t xml:space="preserve"> ridge_model</w:t>
      </w:r>
      <w:r>
        <w:rPr>
          <w:rStyle w:val="SpecialCharTok"/>
        </w:rPr>
        <w:t xml:space="preserve">$</w:t>
      </w:r>
      <w:r>
        <w:rPr>
          <w:rStyle w:val="NormalTok"/>
        </w:rPr>
        <w:t xml:space="preserve">lambda.min))</w:t>
      </w:r>
      <w:r>
        <w:br/>
      </w:r>
      <w:r>
        <w:rPr>
          <w:rStyle w:val="NormalTok"/>
        </w:rPr>
        <w:t xml:space="preserve">ridge_weight </w:t>
      </w:r>
      <w:r>
        <w:rPr>
          <w:rStyle w:val="OtherTok"/>
        </w:rPr>
        <w:t xml:space="preserve">&lt;-</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abs</w:t>
      </w:r>
      <w:r>
        <w:rPr>
          <w:rStyle w:val="NormalTok"/>
        </w:rPr>
        <w:t xml:space="preserve">(ridge_coef[</w:t>
      </w:r>
      <w:r>
        <w:rPr>
          <w:rStyle w:val="SpecialCharTok"/>
        </w:rPr>
        <w:t xml:space="preserve">-</w:t>
      </w:r>
      <w:r>
        <w:rPr>
          <w:rStyle w:val="DecValTok"/>
        </w:rPr>
        <w:t xml:space="preserve">1</w:t>
      </w:r>
      <w:r>
        <w:rPr>
          <w:rStyle w:val="NormalTok"/>
        </w:rPr>
        <w:t xml:space="preserve">, ]))</w:t>
      </w:r>
      <w:r>
        <w:rPr>
          <w:rStyle w:val="SpecialCharTok"/>
        </w:rPr>
        <w:t xml:space="preserve">^</w:t>
      </w:r>
      <w:r>
        <w:rPr>
          <w:rStyle w:val="NormalTok"/>
        </w:rPr>
        <w:t xml:space="preserve">g</w:t>
      </w:r>
      <w:r>
        <w:br/>
      </w:r>
      <w:r>
        <w:br/>
      </w:r>
      <w:r>
        <w:rPr>
          <w:rStyle w:val="DocumentationTok"/>
        </w:rPr>
        <w:t xml:space="preserve">## Adaptive Lasso</w:t>
      </w:r>
      <w:r>
        <w:br/>
      </w: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fit_adaptive_lasso </w:t>
      </w:r>
      <w:r>
        <w:rPr>
          <w:rStyle w:val="OtherTok"/>
        </w:rPr>
        <w:t xml:space="preserve">&lt;-</w:t>
      </w:r>
      <w:r>
        <w:rPr>
          <w:rStyle w:val="NormalTok"/>
        </w:rPr>
        <w:t xml:space="preserve"> </w:t>
      </w:r>
      <w:r>
        <w:rPr>
          <w:rStyle w:val="FunctionTok"/>
        </w:rPr>
        <w:t xml:space="preserve">cv.glmnet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w:t>
      </w:r>
      <w:r>
        <w:br/>
      </w:r>
      <w:r>
        <w:rPr>
          <w:rStyle w:val="NormalTok"/>
        </w:rPr>
        <w:t xml:space="preserve">  </w:t>
      </w:r>
      <w:r>
        <w:rPr>
          <w:rStyle w:val="AttributeTok"/>
        </w:rPr>
        <w:t xml:space="preserve">y =</w:t>
      </w:r>
      <w:r>
        <w:rPr>
          <w:rStyle w:val="NormalTok"/>
        </w:rPr>
        <w:t xml:space="preserve"> Boston[, </w:t>
      </w:r>
      <w:r>
        <w:rPr>
          <w:rStyle w:val="DecValTok"/>
        </w:rPr>
        <w:t xml:space="preserve">14</w:t>
      </w:r>
      <w:r>
        <w:rPr>
          <w:rStyle w:val="NormalTok"/>
        </w:rPr>
        <w:t xml:space="preserve">], </w:t>
      </w:r>
      <w:r>
        <w:rPr>
          <w:rStyle w:val="AttributeTok"/>
        </w:rPr>
        <w:t xml:space="preserve">alpha =</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penalty.factor =</w:t>
      </w:r>
      <w:r>
        <w:rPr>
          <w:rStyle w:val="NormalTok"/>
        </w:rPr>
        <w:t xml:space="preserve"> ridge_weight </w:t>
      </w:r>
      <w:r>
        <w:rPr>
          <w:rStyle w:val="CommentTok"/>
        </w:rPr>
        <w:t xml:space="preserve"># 惩罚权重</w:t>
      </w:r>
      <w:r>
        <w:br/>
      </w:r>
      <w:r>
        <w:rPr>
          <w:rStyle w:val="NormalTok"/>
        </w:rPr>
        <w:t xml:space="preserve">)</w:t>
      </w:r>
    </w:p>
    <w:p>
      <w:pPr>
        <w:pStyle w:val="FirstParagraph"/>
      </w:pPr>
      <w:r>
        <w:t xml:space="preserve">岭回归和自适应 Lasso 回归模型的超参数</w:t>
      </w:r>
    </w:p>
    <w:p>
      <w:pPr>
        <w:pStyle w:val="SourceCode"/>
      </w:pPr>
      <w:r>
        <w:rPr>
          <w:rStyle w:val="FunctionTok"/>
        </w:rPr>
        <w:t xml:space="preserve">plot</w:t>
      </w:r>
      <w:r>
        <w:rPr>
          <w:rStyle w:val="NormalTok"/>
        </w:rPr>
        <w:t xml:space="preserve">(ridge_model)</w:t>
      </w:r>
      <w:r>
        <w:br/>
      </w:r>
      <w:r>
        <w:rPr>
          <w:rStyle w:val="FunctionTok"/>
        </w:rPr>
        <w:t xml:space="preserve">plot</w:t>
      </w:r>
      <w:r>
        <w:rPr>
          <w:rStyle w:val="NormalTok"/>
        </w:rPr>
        <w:t xml:space="preserve">(fit_adaptive_lasso)</w:t>
      </w:r>
    </w:p>
    <w:tbl>
      <w:tblPr>
        <w:tblStyle w:val="Table"/>
        <w:tblW w:type="pct" w:w="5000"/>
        <w:tblLook w:firstRow="0" w:lastRow="0" w:firstColumn="0" w:lastColumn="0" w:noHBand="0" w:noVBand="0" w:val="0000"/>
        <w:jc w:val="start"/>
      </w:tblPr>
      <w:tblGrid>
        <w:gridCol w:w="7920"/>
      </w:tblGrid>
      <w:tr>
        <w:tc>
          <w:tcPr/>
          <w:bookmarkStart w:id="2191" w:name="fig-adaptive-lasso"/>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2186" w:name="fig-adaptive-lasso-1"/>
                      <w:p>
                        <w:pPr>
                          <w:jc w:val="center"/>
                          <w:jc w:val="center"/>
                          <w:jc w:val="center"/>
                        </w:pPr>
                        <w:r>
                          <w:drawing>
                            <wp:inline>
                              <wp:extent cx="2971800" cy="2971800"/>
                              <wp:effectExtent b="0" l="0" r="0" t="0"/>
                              <wp:docPr descr="" title="" id="2184" name="Picture"/>
                              <a:graphic>
                                <a:graphicData uri="http://schemas.openxmlformats.org/drawingml/2006/picture">
                                  <pic:pic>
                                    <pic:nvPicPr>
                                      <pic:cNvPr descr="regression-problems_files/figure-docx/fig-adaptive-lasso-1.png" id="2185" name="Picture"/>
                                      <pic:cNvPicPr>
                                        <a:picLocks noChangeArrowheads="1" noChangeAspect="1"/>
                                      </pic:cNvPicPr>
                                    </pic:nvPicPr>
                                    <pic:blipFill>
                                      <a:blip r:embed="rId2183"/>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岭回归</w:t>
                        </w:r>
                      </w:p>
                      <w:bookmarkEnd w:id="2186"/>
                    </w:tc>
                  </w:tr>
                </w:tbl>
                <w:p/>
              </w:tc>
              <w:tc>
                <w:tcPr/>
                <w:tbl>
                  <w:tblPr>
                    <w:tblStyle w:val="Table"/>
                    <w:tblW w:type="pct" w:w="5000"/>
                    <w:tblLook w:firstRow="0" w:lastRow="0" w:firstColumn="0" w:lastColumn="0" w:noHBand="0" w:noVBand="0" w:val="0000"/>
                    <w:jc w:val="start"/>
                  </w:tblPr>
                  <w:tblGrid>
                    <w:gridCol w:w="7920"/>
                  </w:tblGrid>
                  <w:tr>
                    <w:tc>
                      <w:tcPr/>
                      <w:bookmarkStart w:id="2190" w:name="fig-adaptive-lasso-2"/>
                      <w:p>
                        <w:pPr>
                          <w:jc w:val="center"/>
                          <w:jc w:val="center"/>
                          <w:jc w:val="center"/>
                        </w:pPr>
                        <w:r>
                          <w:drawing>
                            <wp:inline>
                              <wp:extent cx="2971800" cy="2971800"/>
                              <wp:effectExtent b="0" l="0" r="0" t="0"/>
                              <wp:docPr descr="" title="" id="2188" name="Picture"/>
                              <a:graphic>
                                <a:graphicData uri="http://schemas.openxmlformats.org/drawingml/2006/picture">
                                  <pic:pic>
                                    <pic:nvPicPr>
                                      <pic:cNvPr descr="regression-problems_files/figure-docx/fig-adaptive-lasso-2.png" id="2189" name="Picture"/>
                                      <pic:cNvPicPr>
                                        <a:picLocks noChangeArrowheads="1" noChangeAspect="1"/>
                                      </pic:cNvPicPr>
                                    </pic:nvPicPr>
                                    <pic:blipFill>
                                      <a:blip r:embed="rId2187"/>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自适应 Lasso 回归</w:t>
                        </w:r>
                      </w:p>
                      <w:bookmarkEnd w:id="2190"/>
                    </w:tc>
                  </w:tr>
                </w:tbl>
                <w:p/>
              </w:tc>
            </w:tr>
          </w:tbl>
          <w:p>
            <w:pPr>
              <w:jc w:val="center"/>
            </w:pPr>
            <w:pPr>
              <w:jc w:val="start"/>
              <w:spacing w:before="200"/>
              <w:pStyle w:val="ImageCaption"/>
            </w:pPr>
            <w:pPr>
              <w:spacing w:before="200"/>
              <w:pStyle w:val="ImageCaption"/>
            </w:pPr>
            <w:r>
              <w:t xml:space="preserve">图 36.8: 自适应 Lasso 回归模型的超参数选择</w:t>
            </w:r>
          </w:p>
          <w:bookmarkEnd w:id="2191"/>
        </w:tc>
      </w:tr>
    </w:tbl>
    <w:p>
      <w:pPr>
        <w:pStyle w:val="BodyText"/>
      </w:pPr>
      <m:oMath>
        <m:r>
          <m:t>λ</m:t>
        </m:r>
      </m:oMath>
      <w:r>
        <w:t xml:space="preserve"> </w:t>
      </w:r>
      <w:r>
        <w:t xml:space="preserve">超参数</w:t>
      </w:r>
    </w:p>
    <w:p>
      <w:pPr>
        <w:pStyle w:val="SourceCode"/>
      </w:pPr>
      <w:r>
        <w:rPr>
          <w:rStyle w:val="NormalTok"/>
        </w:rPr>
        <w:t xml:space="preserve">fit_adaptive_lasso</w:t>
      </w:r>
      <w:r>
        <w:rPr>
          <w:rStyle w:val="SpecialCharTok"/>
        </w:rPr>
        <w:t xml:space="preserve">$</w:t>
      </w:r>
      <w:r>
        <w:rPr>
          <w:rStyle w:val="NormalTok"/>
        </w:rPr>
        <w:t xml:space="preserve">lambda.min</w:t>
      </w:r>
    </w:p>
    <w:p>
      <w:pPr>
        <w:pStyle w:val="SourceCode"/>
      </w:pPr>
      <w:r>
        <w:rPr>
          <w:rStyle w:val="VerbatimChar"/>
        </w:rPr>
        <w:t xml:space="preserve">#&gt; [1] 0.2273152</w:t>
      </w:r>
    </w:p>
    <w:p>
      <w:pPr>
        <w:pStyle w:val="FirstParagraph"/>
      </w:pPr>
      <w:r>
        <w:t xml:space="preserve">自适应 Lasso 回归参数</w:t>
      </w:r>
    </w:p>
    <w:p>
      <w:pPr>
        <w:pStyle w:val="SourceCode"/>
      </w:pPr>
      <w:r>
        <w:rPr>
          <w:rStyle w:val="FunctionTok"/>
        </w:rPr>
        <w:t xml:space="preserve">coef</w:t>
      </w:r>
      <w:r>
        <w:rPr>
          <w:rStyle w:val="NormalTok"/>
        </w:rPr>
        <w:t xml:space="preserve">(fit_adaptive_lasso, </w:t>
      </w:r>
      <w:r>
        <w:rPr>
          <w:rStyle w:val="AttributeTok"/>
        </w:rPr>
        <w:t xml:space="preserve">s =</w:t>
      </w:r>
      <w:r>
        <w:rPr>
          <w:rStyle w:val="NormalTok"/>
        </w:rPr>
        <w:t xml:space="preserve"> fit_adaptive_lasso</w:t>
      </w:r>
      <w:r>
        <w:rPr>
          <w:rStyle w:val="SpecialCharTok"/>
        </w:rPr>
        <w:t xml:space="preserve">$</w:t>
      </w:r>
      <w:r>
        <w:rPr>
          <w:rStyle w:val="NormalTok"/>
        </w:rPr>
        <w:t xml:space="preserve">lambda.min)</w:t>
      </w:r>
    </w:p>
    <w:p>
      <w:pPr>
        <w:pStyle w:val="SourceCode"/>
      </w:pPr>
      <w:r>
        <w:rPr>
          <w:rStyle w:val="VerbatimChar"/>
        </w:rPr>
        <w:t xml:space="preserve">#&gt; 14 x 1 sparse Matrix of class "dgCMatrix"</w:t>
      </w:r>
      <w:r>
        <w:br/>
      </w:r>
      <w:r>
        <w:rPr>
          <w:rStyle w:val="VerbatimChar"/>
        </w:rPr>
        <w:t xml:space="preserve">#&gt;                        s1</w:t>
      </w:r>
      <w:r>
        <w:br/>
      </w:r>
      <w:r>
        <w:rPr>
          <w:rStyle w:val="VerbatimChar"/>
        </w:rPr>
        <w:t xml:space="preserve">#&gt; (Intercept)  38.291419779</w:t>
      </w:r>
      <w:r>
        <w:br/>
      </w:r>
      <w:r>
        <w:rPr>
          <w:rStyle w:val="VerbatimChar"/>
        </w:rPr>
        <w:t xml:space="preserve">#&gt; crim         -0.098901950</w:t>
      </w:r>
      <w:r>
        <w:br/>
      </w:r>
      <w:r>
        <w:rPr>
          <w:rStyle w:val="VerbatimChar"/>
        </w:rPr>
        <w:t xml:space="preserve">#&gt; zn            0.023328430</w:t>
      </w:r>
      <w:r>
        <w:br/>
      </w:r>
      <w:r>
        <w:rPr>
          <w:rStyle w:val="VerbatimChar"/>
        </w:rPr>
        <w:t xml:space="preserve">#&gt; indus        -0.016769750</w:t>
      </w:r>
      <w:r>
        <w:br/>
      </w:r>
      <w:r>
        <w:rPr>
          <w:rStyle w:val="VerbatimChar"/>
        </w:rPr>
        <w:t xml:space="preserve">#&gt; chas          3.119585761</w:t>
      </w:r>
      <w:r>
        <w:br/>
      </w:r>
      <w:r>
        <w:rPr>
          <w:rStyle w:val="VerbatimChar"/>
        </w:rPr>
        <w:t xml:space="preserve">#&gt; nox         -20.461629406</w:t>
      </w:r>
      <w:r>
        <w:br/>
      </w:r>
      <w:r>
        <w:rPr>
          <w:rStyle w:val="VerbatimChar"/>
        </w:rPr>
        <w:t xml:space="preserve">#&gt; rm            3.946726706</w:t>
      </w:r>
      <w:r>
        <w:br/>
      </w:r>
      <w:r>
        <w:rPr>
          <w:rStyle w:val="VerbatimChar"/>
        </w:rPr>
        <w:t xml:space="preserve">#&gt; age           .          </w:t>
      </w:r>
      <w:r>
        <w:br/>
      </w:r>
      <w:r>
        <w:rPr>
          <w:rStyle w:val="VerbatimChar"/>
        </w:rPr>
        <w:t xml:space="preserve">#&gt; dis          -1.354180874</w:t>
      </w:r>
      <w:r>
        <w:br/>
      </w:r>
      <w:r>
        <w:rPr>
          <w:rStyle w:val="VerbatimChar"/>
        </w:rPr>
        <w:t xml:space="preserve">#&gt; rad           0.100046239</w:t>
      </w:r>
      <w:r>
        <w:br/>
      </w:r>
      <w:r>
        <w:rPr>
          <w:rStyle w:val="VerbatimChar"/>
        </w:rPr>
        <w:t xml:space="preserve">#&gt; tax           .          </w:t>
      </w:r>
      <w:r>
        <w:br/>
      </w:r>
      <w:r>
        <w:rPr>
          <w:rStyle w:val="VerbatimChar"/>
        </w:rPr>
        <w:t xml:space="preserve">#&gt; ptratio      -1.019940695</w:t>
      </w:r>
      <w:r>
        <w:br/>
      </w:r>
      <w:r>
        <w:rPr>
          <w:rStyle w:val="VerbatimChar"/>
        </w:rPr>
        <w:t xml:space="preserve">#&gt; black         0.002119703</w:t>
      </w:r>
      <w:r>
        <w:br/>
      </w:r>
      <w:r>
        <w:rPr>
          <w:rStyle w:val="VerbatimChar"/>
        </w:rPr>
        <w:t xml:space="preserve">#&gt; lstat        -0.545149921</w:t>
      </w:r>
    </w:p>
    <w:p>
      <w:pPr>
        <w:pStyle w:val="FirstParagraph"/>
      </w:pPr>
      <w:r>
        <w:t xml:space="preserve">预测</w:t>
      </w:r>
    </w:p>
    <w:p>
      <w:pPr>
        <w:pStyle w:val="SourceCode"/>
      </w:pPr>
      <w:r>
        <w:rPr>
          <w:rStyle w:val="NormalTok"/>
        </w:rPr>
        <w:t xml:space="preserve">pred_medv_adaptive_lasso </w:t>
      </w:r>
      <w:r>
        <w:rPr>
          <w:rStyle w:val="OtherTok"/>
        </w:rPr>
        <w:t xml:space="preserve">&lt;-</w:t>
      </w:r>
      <w:r>
        <w:rPr>
          <w:rStyle w:val="NormalTok"/>
        </w:rPr>
        <w:t xml:space="preserve"> </w:t>
      </w:r>
      <w:r>
        <w:rPr>
          <w:rStyle w:val="FunctionTok"/>
        </w:rPr>
        <w:t xml:space="preserve">predict</w:t>
      </w:r>
      <w:r>
        <w:rPr>
          <w:rStyle w:val="NormalTok"/>
        </w:rPr>
        <w:t xml:space="preserve">(</w:t>
      </w:r>
      <w:r>
        <w:br/>
      </w:r>
      <w:r>
        <w:rPr>
          <w:rStyle w:val="NormalTok"/>
        </w:rPr>
        <w:t xml:space="preserve">  fit_adaptive_lasso, </w:t>
      </w:r>
      <w:r>
        <w:rPr>
          <w:rStyle w:val="AttributeTok"/>
        </w:rPr>
        <w:t xml:space="preserve">newx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w:t>
      </w:r>
      <w:r>
        <w:br/>
      </w:r>
      <w:r>
        <w:rPr>
          <w:rStyle w:val="NormalTok"/>
        </w:rPr>
        <w:t xml:space="preserve">  </w:t>
      </w:r>
      <w:r>
        <w:rPr>
          <w:rStyle w:val="AttributeTok"/>
        </w:rPr>
        <w:t xml:space="preserve">s =</w:t>
      </w:r>
      <w:r>
        <w:rPr>
          <w:rStyle w:val="NormalTok"/>
        </w:rPr>
        <w:t xml:space="preserve"> fit_adaptive_lasso</w:t>
      </w:r>
      <w:r>
        <w:rPr>
          <w:rStyle w:val="SpecialCharTok"/>
        </w:rPr>
        <w:t xml:space="preserve">$</w:t>
      </w:r>
      <w:r>
        <w:rPr>
          <w:rStyle w:val="NormalTok"/>
        </w:rPr>
        <w:t xml:space="preserve">lambda.min, </w:t>
      </w:r>
      <w:r>
        <w:rPr>
          <w:rStyle w:val="AttributeTok"/>
        </w:rPr>
        <w:t xml:space="preserve">type =</w:t>
      </w:r>
      <w:r>
        <w:rPr>
          <w:rStyle w:val="NormalTok"/>
        </w:rPr>
        <w:t xml:space="preserve"> </w:t>
      </w:r>
      <w:r>
        <w:rPr>
          <w:rStyle w:val="StringTok"/>
        </w:rPr>
        <w:t xml:space="preserve">"response"</w:t>
      </w:r>
      <w:r>
        <w:br/>
      </w:r>
      <w:r>
        <w:rPr>
          <w:rStyle w:val="NormalTok"/>
        </w:rPr>
        <w:t xml:space="preserve">)</w:t>
      </w:r>
    </w:p>
    <w:p>
      <w:pPr>
        <w:pStyle w:val="FirstParagraph"/>
      </w:pPr>
      <w:r>
        <w:t xml:space="preserve">预测的均方根误差</w:t>
      </w:r>
    </w:p>
    <w:p>
      <w:pPr>
        <w:pStyle w:val="SourceCode"/>
      </w:pPr>
      <w:r>
        <w:rPr>
          <w:rStyle w:val="FunctionTok"/>
        </w:rPr>
        <w:t xml:space="preserve">rmse</w:t>
      </w:r>
      <w:r>
        <w:rPr>
          <w:rStyle w:val="NormalTok"/>
        </w:rPr>
        <w:t xml:space="preserve">(Boston[, </w:t>
      </w:r>
      <w:r>
        <w:rPr>
          <w:rStyle w:val="DecValTok"/>
        </w:rPr>
        <w:t xml:space="preserve">14</w:t>
      </w:r>
      <w:r>
        <w:rPr>
          <w:rStyle w:val="NormalTok"/>
        </w:rPr>
        <w:t xml:space="preserve">], pred_medv_adaptive_lasso)</w:t>
      </w:r>
    </w:p>
    <w:p>
      <w:pPr>
        <w:pStyle w:val="SourceCode"/>
      </w:pPr>
      <w:r>
        <w:rPr>
          <w:rStyle w:val="VerbatimChar"/>
        </w:rPr>
        <w:t xml:space="preserve">#&gt; [1] 4.77706</w:t>
      </w:r>
    </w:p>
    <w:bookmarkEnd w:id="2192"/>
    <w:bookmarkStart w:id="2197" w:name="sec-relaxed-lasso"/>
    <w:p>
      <w:pPr>
        <w:pStyle w:val="Heading3"/>
      </w:pPr>
      <w:r>
        <w:t xml:space="preserve">36.2.5 松弛 Lasso</w:t>
      </w:r>
    </w:p>
    <w:p>
      <w:pPr>
        <w:pStyle w:val="FirstParagraph"/>
      </w:pPr>
      <w:r>
        <w:t xml:space="preserve">Lasso 回归倾向于将回归系数压缩到 0，松弛 Lasso</w:t>
      </w:r>
    </w:p>
    <w:p>
      <w:pPr>
        <w:pStyle w:val="BodyText"/>
      </w:pPr>
      <m:oMathPara>
        <m:oMathParaPr>
          <m:jc m:val="center"/>
        </m:oMathParaPr>
        <m:oMath>
          <m:sSub>
            <m:e>
              <m:acc>
                <m:accPr>
                  <m:chr m:val="̂"/>
                </m:accPr>
                <m:e>
                  <m:r>
                    <m:t>β</m:t>
                  </m:r>
                </m:e>
              </m:acc>
            </m:e>
            <m:sub>
              <m:r>
                <m:t>r</m:t>
              </m:r>
              <m:r>
                <m:t>e</m:t>
              </m:r>
              <m:r>
                <m:t>l</m:t>
              </m:r>
              <m:r>
                <m:t>a</m:t>
              </m:r>
              <m:r>
                <m:t>x</m:t>
              </m:r>
            </m:sub>
          </m:sSub>
          <m:d>
            <m:dPr>
              <m:begChr m:val="("/>
              <m:endChr m:val=")"/>
              <m:sepChr m:val=""/>
              <m:grow/>
            </m:dPr>
            <m:e>
              <m:r>
                <m:t>λ</m:t>
              </m:r>
              <m:r>
                <m:rPr>
                  <m:sty m:val="p"/>
                </m:rPr>
                <m:t>,</m:t>
              </m:r>
              <m:r>
                <m:t>γ</m:t>
              </m:r>
            </m:e>
          </m:d>
          <m:r>
            <m:rPr>
              <m:sty m:val="p"/>
            </m:rPr>
            <m:t>=</m:t>
          </m:r>
          <m:r>
            <m:t>γ</m:t>
          </m:r>
          <m:sSub>
            <m:e>
              <m:acc>
                <m:accPr>
                  <m:chr m:val="̂"/>
                </m:accPr>
                <m:e>
                  <m:r>
                    <m:t>β</m:t>
                  </m:r>
                </m:e>
              </m:acc>
            </m:e>
            <m:sub>
              <m:r>
                <m:t>l</m:t>
              </m:r>
              <m:r>
                <m:t>a</m:t>
              </m:r>
              <m:r>
                <m:t>s</m:t>
              </m:r>
              <m:r>
                <m:t>s</m:t>
              </m:r>
              <m:r>
                <m:t>o</m:t>
              </m:r>
            </m:sub>
          </m:sSub>
          <m:d>
            <m:dPr>
              <m:begChr m:val="("/>
              <m:endChr m:val=")"/>
              <m:sepChr m:val=""/>
              <m:grow/>
            </m:dPr>
            <m:e>
              <m:r>
                <m:t>λ</m:t>
              </m:r>
            </m:e>
          </m:d>
          <m:r>
            <m:rPr>
              <m:sty m:val="p"/>
            </m:rPr>
            <m:t>+</m:t>
          </m:r>
          <m:d>
            <m:dPr>
              <m:begChr m:val="("/>
              <m:endChr m:val=")"/>
              <m:sepChr m:val=""/>
              <m:grow/>
            </m:dPr>
            <m:e>
              <m:r>
                <m:t>1</m:t>
              </m:r>
              <m:r>
                <m:rPr>
                  <m:sty m:val="p"/>
                </m:rPr>
                <m:t>−</m:t>
              </m:r>
              <m:r>
                <m:t>γ</m:t>
              </m:r>
            </m:e>
          </m:d>
          <m:sSub>
            <m:e>
              <m:acc>
                <m:accPr>
                  <m:chr m:val="̂"/>
                </m:accPr>
                <m:e>
                  <m:r>
                    <m:t>β</m:t>
                  </m:r>
                </m:e>
              </m:acc>
            </m:e>
            <m:sub>
              <m:r>
                <m:t>o</m:t>
              </m:r>
              <m:r>
                <m:t>l</m:t>
              </m:r>
              <m:r>
                <m:t>s</m:t>
              </m:r>
            </m:sub>
          </m:sSub>
          <m:d>
            <m:dPr>
              <m:begChr m:val="("/>
              <m:endChr m:val=")"/>
              <m:sepChr m:val=""/>
              <m:grow/>
            </m:dPr>
            <m:e>
              <m:r>
                <m:t>λ</m:t>
              </m:r>
            </m:e>
          </m:d>
        </m:oMath>
      </m:oMathPara>
    </w:p>
    <w:p>
      <w:pPr>
        <w:pStyle w:val="FirstParagraph"/>
      </w:pPr>
      <w:r>
        <w:t xml:space="preserve">其中，</w:t>
      </w:r>
      <m:oMath>
        <m:r>
          <m:t>γ</m:t>
        </m:r>
        <m:r>
          <m:rPr>
            <m:sty m:val="p"/>
          </m:rPr>
          <m:t>∈</m:t>
        </m:r>
        <m:d>
          <m:dPr>
            <m:begChr m:val="["/>
            <m:endChr m:val="]"/>
            <m:sepChr m:val=""/>
            <m:grow/>
          </m:dPr>
          <m:e>
            <m:r>
              <m:t>0</m:t>
            </m:r>
            <m:r>
              <m:rPr>
                <m:sty m:val="p"/>
              </m:rPr>
              <m:t>,</m:t>
            </m:r>
            <m:r>
              <m:t>1</m:t>
            </m:r>
          </m:e>
        </m:d>
      </m:oMath>
      <w:r>
        <w:t xml:space="preserve"> </w:t>
      </w:r>
      <w:r>
        <w:t xml:space="preserve">是一个超参数。</w:t>
      </w:r>
    </w:p>
    <w:p>
      <w:pPr>
        <w:pStyle w:val="SourceCode"/>
      </w:pPr>
      <w:r>
        <w:rPr>
          <w:rStyle w:val="NormalTok"/>
        </w:rPr>
        <w:t xml:space="preserve">fit_relax_lasso </w:t>
      </w:r>
      <w:r>
        <w:rPr>
          <w:rStyle w:val="OtherTok"/>
        </w:rPr>
        <w:t xml:space="preserve">&lt;-</w:t>
      </w:r>
      <w:r>
        <w:rPr>
          <w:rStyle w:val="NormalTok"/>
        </w:rPr>
        <w:t xml:space="preserve"> </w:t>
      </w:r>
      <w:r>
        <w:rPr>
          <w:rStyle w:val="FunctionTok"/>
        </w:rPr>
        <w:t xml:space="preserve">cv.glmnet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 </w:t>
      </w:r>
      <w:r>
        <w:br/>
      </w:r>
      <w:r>
        <w:rPr>
          <w:rStyle w:val="NormalTok"/>
        </w:rPr>
        <w:t xml:space="preserve">  </w:t>
      </w:r>
      <w:r>
        <w:rPr>
          <w:rStyle w:val="AttributeTok"/>
        </w:rPr>
        <w:t xml:space="preserve">y =</w:t>
      </w:r>
      <w:r>
        <w:rPr>
          <w:rStyle w:val="NormalTok"/>
        </w:rPr>
        <w:t xml:space="preserve"> Boston[, </w:t>
      </w:r>
      <w:r>
        <w:rPr>
          <w:rStyle w:val="StringTok"/>
        </w:rPr>
        <w:t xml:space="preserve">"medv"</w:t>
      </w:r>
      <w:r>
        <w:rPr>
          <w:rStyle w:val="NormalTok"/>
        </w:rPr>
        <w:t xml:space="preserve">], </w:t>
      </w:r>
      <w:r>
        <w:rPr>
          <w:rStyle w:val="AttributeTok"/>
        </w:rPr>
        <w:t xml:space="preserve">relax =</w:t>
      </w:r>
      <w:r>
        <w:rPr>
          <w:rStyle w:val="NormalTok"/>
        </w:rPr>
        <w:t xml:space="preserve"> </w:t>
      </w:r>
      <w:r>
        <w:rPr>
          <w:rStyle w:val="ConstantTok"/>
        </w:rPr>
        <w:t xml:space="preserve">TRUE</w:t>
      </w:r>
      <w:r>
        <w:br/>
      </w:r>
      <w:r>
        <w:rPr>
          <w:rStyle w:val="NormalTok"/>
        </w:rPr>
        <w:t xml:space="preserve">)</w:t>
      </w:r>
    </w:p>
    <w:p>
      <w:pPr>
        <w:pStyle w:val="SourceCode"/>
      </w:pPr>
      <w:r>
        <w:rPr>
          <w:rStyle w:val="FunctionTok"/>
        </w:rPr>
        <w:t xml:space="preserve">plot</w:t>
      </w:r>
      <w:r>
        <w:rPr>
          <w:rStyle w:val="NormalTok"/>
        </w:rPr>
        <w:t xml:space="preserve">(fit_relax_lasso)</w:t>
      </w:r>
    </w:p>
    <w:tbl>
      <w:tblPr>
        <w:tblStyle w:val="Table"/>
        <w:tblW w:type="pct" w:w="5000"/>
        <w:tblLook w:firstRow="0" w:lastRow="0" w:firstColumn="0" w:lastColumn="0" w:noHBand="0" w:noVBand="0" w:val="0000"/>
        <w:jc w:val="start"/>
      </w:tblPr>
      <w:tblGrid>
        <w:gridCol w:w="7920"/>
      </w:tblGrid>
      <w:tr>
        <w:tc>
          <w:tcPr/>
          <w:bookmarkStart w:id="2196" w:name="fig-relax-lasso"/>
          <w:p>
            <w:pPr>
              <w:jc w:val="center"/>
            </w:pPr>
            <w:r>
              <w:drawing>
                <wp:inline>
                  <wp:extent cx="5334000" cy="4445000"/>
                  <wp:effectExtent b="0" l="0" r="0" t="0"/>
                  <wp:docPr descr="" title="" id="2194" name="Picture"/>
                  <a:graphic>
                    <a:graphicData uri="http://schemas.openxmlformats.org/drawingml/2006/picture">
                      <pic:pic>
                        <pic:nvPicPr>
                          <pic:cNvPr descr="regression-problems_files/figure-docx/fig-relax-lasso-1.png" id="2195" name="Picture"/>
                          <pic:cNvPicPr>
                            <a:picLocks noChangeArrowheads="1" noChangeAspect="1"/>
                          </pic:cNvPicPr>
                        </pic:nvPicPr>
                        <pic:blipFill>
                          <a:blip r:embed="rId2193"/>
                          <a:stretch>
                            <a:fillRect/>
                          </a:stretch>
                        </pic:blipFill>
                        <pic:spPr bwMode="auto">
                          <a:xfrm>
                            <a:off x="0" y="0"/>
                            <a:ext cx="5334000" cy="4445000"/>
                          </a:xfrm>
                          <a:prstGeom prst="rect">
                            <a:avLst/>
                          </a:prstGeom>
                          <a:noFill/>
                          <a:ln w="9525">
                            <a:noFill/>
                            <a:headEnd/>
                            <a:tailEnd/>
                          </a:ln>
                        </pic:spPr>
                      </pic:pic>
                    </a:graphicData>
                  </a:graphic>
                </wp:inline>
              </w:drawing>
            </w:r>
          </w:p>
          <w:p>
            <w:pPr>
              <w:jc w:val="center"/>
            </w:pPr>
            <w:pPr>
              <w:jc w:val="start"/>
              <w:spacing w:before="200"/>
              <w:pStyle w:val="ImageCaption"/>
            </w:pPr>
            <w:r>
              <w:t xml:space="preserve">图 36.9: 回归系数的迭代路径</w:t>
            </w:r>
          </w:p>
          <w:bookmarkEnd w:id="2196"/>
        </w:tc>
      </w:tr>
    </w:tbl>
    <w:p>
      <w:pPr>
        <w:pStyle w:val="BodyText"/>
      </w:pPr>
      <w:r>
        <w:t xml:space="preserve">CV 交叉验证筛选出来的超参数</w:t>
      </w:r>
      <w:r>
        <w:t xml:space="preserve"> </w:t>
      </w:r>
      <m:oMath>
        <m:r>
          <m:t>λ</m:t>
        </m:r>
      </m:oMath>
      <w:r>
        <w:t xml:space="preserve"> </w:t>
      </w:r>
      <w:r>
        <w:t xml:space="preserve">和</w:t>
      </w:r>
      <w:r>
        <w:t xml:space="preserve"> </w:t>
      </w:r>
      <m:oMath>
        <m:r>
          <m:t>γ</m:t>
        </m:r>
      </m:oMath>
      <w:r>
        <w:t xml:space="preserve"> </w:t>
      </w:r>
      <w:r>
        <w:t xml:space="preserve">，</w:t>
      </w:r>
      <m:oMath>
        <m:r>
          <m:t>γ</m:t>
        </m:r>
        <m:r>
          <m:rPr>
            <m:sty m:val="p"/>
          </m:rPr>
          <m:t>=</m:t>
        </m:r>
        <m:r>
          <m:t>0</m:t>
        </m:r>
      </m:oMath>
      <w:r>
        <w:t xml:space="preserve"> </w:t>
      </w:r>
      <w:r>
        <w:t xml:space="preserve">意味着松弛 Lasso 退化为 OLS 估计</w:t>
      </w:r>
    </w:p>
    <w:p>
      <w:pPr>
        <w:pStyle w:val="SourceCode"/>
      </w:pPr>
      <w:r>
        <w:rPr>
          <w:rStyle w:val="NormalTok"/>
        </w:rPr>
        <w:t xml:space="preserve">fit_relax_lasso</w:t>
      </w:r>
      <w:r>
        <w:rPr>
          <w:rStyle w:val="SpecialCharTok"/>
        </w:rPr>
        <w:t xml:space="preserve">$</w:t>
      </w:r>
      <w:r>
        <w:rPr>
          <w:rStyle w:val="NormalTok"/>
        </w:rPr>
        <w:t xml:space="preserve">relaxed</w:t>
      </w:r>
      <w:r>
        <w:rPr>
          <w:rStyle w:val="SpecialCharTok"/>
        </w:rPr>
        <w:t xml:space="preserve">$</w:t>
      </w:r>
      <w:r>
        <w:rPr>
          <w:rStyle w:val="NormalTok"/>
        </w:rPr>
        <w:t xml:space="preserve">lambda.min</w:t>
      </w:r>
    </w:p>
    <w:p>
      <w:pPr>
        <w:pStyle w:val="SourceCode"/>
      </w:pPr>
      <w:r>
        <w:rPr>
          <w:rStyle w:val="VerbatimChar"/>
        </w:rPr>
        <w:t xml:space="preserve">#&gt; [1] 0.1240811</w:t>
      </w:r>
    </w:p>
    <w:p>
      <w:pPr>
        <w:pStyle w:val="SourceCode"/>
      </w:pPr>
      <w:r>
        <w:rPr>
          <w:rStyle w:val="NormalTok"/>
        </w:rPr>
        <w:t xml:space="preserve">fit_relax_lasso</w:t>
      </w:r>
      <w:r>
        <w:rPr>
          <w:rStyle w:val="SpecialCharTok"/>
        </w:rPr>
        <w:t xml:space="preserve">$</w:t>
      </w:r>
      <w:r>
        <w:rPr>
          <w:rStyle w:val="NormalTok"/>
        </w:rPr>
        <w:t xml:space="preserve">relaxed</w:t>
      </w:r>
      <w:r>
        <w:rPr>
          <w:rStyle w:val="SpecialCharTok"/>
        </w:rPr>
        <w:t xml:space="preserve">$</w:t>
      </w:r>
      <w:r>
        <w:rPr>
          <w:rStyle w:val="NormalTok"/>
        </w:rPr>
        <w:t xml:space="preserve">gamma.min</w:t>
      </w:r>
    </w:p>
    <w:p>
      <w:pPr>
        <w:pStyle w:val="SourceCode"/>
      </w:pPr>
      <w:r>
        <w:rPr>
          <w:rStyle w:val="VerbatimChar"/>
        </w:rPr>
        <w:t xml:space="preserve">#&gt; [1] 0</w:t>
      </w:r>
    </w:p>
    <w:p>
      <w:pPr>
        <w:pStyle w:val="FirstParagraph"/>
      </w:pPr>
      <w:r>
        <w:t xml:space="preserve">松弛 Lasso 回归系数与 OLS 估计的结果一样</w:t>
      </w:r>
    </w:p>
    <w:p>
      <w:pPr>
        <w:pStyle w:val="SourceCode"/>
      </w:pPr>
      <w:r>
        <w:rPr>
          <w:rStyle w:val="FunctionTok"/>
        </w:rPr>
        <w:t xml:space="preserve">coef</w:t>
      </w:r>
      <w:r>
        <w:rPr>
          <w:rStyle w:val="NormalTok"/>
        </w:rPr>
        <w:t xml:space="preserve">(fit_relax_lasso, </w:t>
      </w:r>
      <w:r>
        <w:rPr>
          <w:rStyle w:val="AttributeTok"/>
        </w:rPr>
        <w:t xml:space="preserve">s =</w:t>
      </w:r>
      <w:r>
        <w:rPr>
          <w:rStyle w:val="NormalTok"/>
        </w:rPr>
        <w:t xml:space="preserve"> </w:t>
      </w:r>
      <w:r>
        <w:rPr>
          <w:rStyle w:val="StringTok"/>
        </w:rPr>
        <w:t xml:space="preserve">"lambda.min"</w:t>
      </w:r>
      <w:r>
        <w:rPr>
          <w:rStyle w:val="NormalTok"/>
        </w:rPr>
        <w:t xml:space="preserve">, </w:t>
      </w:r>
      <w:r>
        <w:rPr>
          <w:rStyle w:val="AttributeTok"/>
        </w:rPr>
        <w:t xml:space="preserve">gamma =</w:t>
      </w:r>
      <w:r>
        <w:rPr>
          <w:rStyle w:val="NormalTok"/>
        </w:rPr>
        <w:t xml:space="preserve"> </w:t>
      </w:r>
      <w:r>
        <w:rPr>
          <w:rStyle w:val="StringTok"/>
        </w:rPr>
        <w:t xml:space="preserve">"gamma.min"</w:t>
      </w:r>
      <w:r>
        <w:rPr>
          <w:rStyle w:val="NormalTok"/>
        </w:rPr>
        <w:t xml:space="preserve">)</w:t>
      </w:r>
    </w:p>
    <w:p>
      <w:pPr>
        <w:pStyle w:val="SourceCode"/>
      </w:pPr>
      <w:r>
        <w:rPr>
          <w:rStyle w:val="VerbatimChar"/>
        </w:rPr>
        <w:t xml:space="preserve">#&gt; 14 x 1 sparse Matrix of class "dgCMatrix"</w:t>
      </w:r>
      <w:r>
        <w:br/>
      </w:r>
      <w:r>
        <w:rPr>
          <w:rStyle w:val="VerbatimChar"/>
        </w:rPr>
        <w:t xml:space="preserve">#&gt;                        s1</w:t>
      </w:r>
      <w:r>
        <w:br/>
      </w:r>
      <w:r>
        <w:rPr>
          <w:rStyle w:val="VerbatimChar"/>
        </w:rPr>
        <w:t xml:space="preserve">#&gt; (Intercept)  36.386415340</w:t>
      </w:r>
      <w:r>
        <w:br/>
      </w:r>
      <w:r>
        <w:rPr>
          <w:rStyle w:val="VerbatimChar"/>
        </w:rPr>
        <w:t xml:space="preserve">#&gt; crim         -0.107642467</w:t>
      </w:r>
      <w:r>
        <w:br/>
      </w:r>
      <w:r>
        <w:rPr>
          <w:rStyle w:val="VerbatimChar"/>
        </w:rPr>
        <w:t xml:space="preserve">#&gt; zn            0.046225884</w:t>
      </w:r>
      <w:r>
        <w:br/>
      </w:r>
      <w:r>
        <w:rPr>
          <w:rStyle w:val="VerbatimChar"/>
        </w:rPr>
        <w:t xml:space="preserve">#&gt; indus         0.019914638</w:t>
      </w:r>
      <w:r>
        <w:br/>
      </w:r>
      <w:r>
        <w:rPr>
          <w:rStyle w:val="VerbatimChar"/>
        </w:rPr>
        <w:t xml:space="preserve">#&gt; chas          2.692467531</w:t>
      </w:r>
      <w:r>
        <w:br/>
      </w:r>
      <w:r>
        <w:rPr>
          <w:rStyle w:val="VerbatimChar"/>
        </w:rPr>
        <w:t xml:space="preserve">#&gt; nox         -17.703655696</w:t>
      </w:r>
      <w:r>
        <w:br/>
      </w:r>
      <w:r>
        <w:rPr>
          <w:rStyle w:val="VerbatimChar"/>
        </w:rPr>
        <w:t xml:space="preserve">#&gt; rm            3.817657573</w:t>
      </w:r>
      <w:r>
        <w:br/>
      </w:r>
      <w:r>
        <w:rPr>
          <w:rStyle w:val="VerbatimChar"/>
        </w:rPr>
        <w:t xml:space="preserve">#&gt; age           .          </w:t>
      </w:r>
      <w:r>
        <w:br/>
      </w:r>
      <w:r>
        <w:rPr>
          <w:rStyle w:val="VerbatimChar"/>
        </w:rPr>
        <w:t xml:space="preserve">#&gt; dis          -1.478133649</w:t>
      </w:r>
      <w:r>
        <w:br/>
      </w:r>
      <w:r>
        <w:rPr>
          <w:rStyle w:val="VerbatimChar"/>
        </w:rPr>
        <w:t xml:space="preserve">#&gt; rad           0.303685310</w:t>
      </w:r>
      <w:r>
        <w:br/>
      </w:r>
      <w:r>
        <w:rPr>
          <w:rStyle w:val="VerbatimChar"/>
        </w:rPr>
        <w:t xml:space="preserve">#&gt; tax          -0.012233266</w:t>
      </w:r>
      <w:r>
        <w:br/>
      </w:r>
      <w:r>
        <w:rPr>
          <w:rStyle w:val="VerbatimChar"/>
        </w:rPr>
        <w:t xml:space="preserve">#&gt; ptratio      -0.951640287</w:t>
      </w:r>
      <w:r>
        <w:br/>
      </w:r>
      <w:r>
        <w:rPr>
          <w:rStyle w:val="VerbatimChar"/>
        </w:rPr>
        <w:t xml:space="preserve">#&gt; black         0.009315797</w:t>
      </w:r>
      <w:r>
        <w:br/>
      </w:r>
      <w:r>
        <w:rPr>
          <w:rStyle w:val="VerbatimChar"/>
        </w:rPr>
        <w:t xml:space="preserve">#&gt; lstat        -0.523702685</w:t>
      </w:r>
    </w:p>
    <w:p>
      <w:pPr>
        <w:pStyle w:val="FirstParagraph"/>
      </w:pPr>
      <w:r>
        <w:t xml:space="preserve">松弛 Lasso 预测</w:t>
      </w:r>
    </w:p>
    <w:p>
      <w:pPr>
        <w:pStyle w:val="SourceCode"/>
      </w:pPr>
      <w:r>
        <w:rPr>
          <w:rStyle w:val="NormalTok"/>
        </w:rPr>
        <w:t xml:space="preserve">pred_medv_relax_lasso </w:t>
      </w:r>
      <w:r>
        <w:rPr>
          <w:rStyle w:val="OtherTok"/>
        </w:rPr>
        <w:t xml:space="preserve">&lt;-</w:t>
      </w:r>
      <w:r>
        <w:rPr>
          <w:rStyle w:val="NormalTok"/>
        </w:rPr>
        <w:t xml:space="preserve"> </w:t>
      </w:r>
      <w:r>
        <w:rPr>
          <w:rStyle w:val="FunctionTok"/>
        </w:rPr>
        <w:t xml:space="preserve">predict</w:t>
      </w:r>
      <w:r>
        <w:rPr>
          <w:rStyle w:val="NormalTok"/>
        </w:rPr>
        <w:t xml:space="preserve">(</w:t>
      </w:r>
      <w:r>
        <w:br/>
      </w:r>
      <w:r>
        <w:rPr>
          <w:rStyle w:val="NormalTok"/>
        </w:rPr>
        <w:t xml:space="preserve">  fit_relax_lasso,</w:t>
      </w:r>
      <w:r>
        <w:br/>
      </w:r>
      <w:r>
        <w:rPr>
          <w:rStyle w:val="NormalTok"/>
        </w:rPr>
        <w:t xml:space="preserve">  </w:t>
      </w:r>
      <w:r>
        <w:rPr>
          <w:rStyle w:val="AttributeTok"/>
        </w:rPr>
        <w:t xml:space="preserve">newx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w:t>
      </w:r>
      <w:r>
        <w:br/>
      </w:r>
      <w:r>
        <w:rPr>
          <w:rStyle w:val="NormalTok"/>
        </w:rPr>
        <w:t xml:space="preserve">  </w:t>
      </w:r>
      <w:r>
        <w:rPr>
          <w:rStyle w:val="AttributeTok"/>
        </w:rPr>
        <w:t xml:space="preserve">s =</w:t>
      </w:r>
      <w:r>
        <w:rPr>
          <w:rStyle w:val="NormalTok"/>
        </w:rPr>
        <w:t xml:space="preserve"> </w:t>
      </w:r>
      <w:r>
        <w:rPr>
          <w:rStyle w:val="StringTok"/>
        </w:rPr>
        <w:t xml:space="preserve">"lambda.min"</w:t>
      </w:r>
      <w:r>
        <w:rPr>
          <w:rStyle w:val="NormalTok"/>
        </w:rPr>
        <w:t xml:space="preserve">, </w:t>
      </w:r>
      <w:r>
        <w:rPr>
          <w:rStyle w:val="AttributeTok"/>
        </w:rPr>
        <w:t xml:space="preserve">gamma =</w:t>
      </w:r>
      <w:r>
        <w:rPr>
          <w:rStyle w:val="NormalTok"/>
        </w:rPr>
        <w:t xml:space="preserve"> </w:t>
      </w:r>
      <w:r>
        <w:rPr>
          <w:rStyle w:val="StringTok"/>
        </w:rPr>
        <w:t xml:space="preserve">"gamma.min"</w:t>
      </w:r>
      <w:r>
        <w:br/>
      </w:r>
      <w:r>
        <w:rPr>
          <w:rStyle w:val="NormalTok"/>
        </w:rPr>
        <w:t xml:space="preserve">)</w:t>
      </w:r>
    </w:p>
    <w:p>
      <w:pPr>
        <w:pStyle w:val="SourceCode"/>
      </w:pPr>
      <w:r>
        <w:rPr>
          <w:rStyle w:val="FunctionTok"/>
        </w:rPr>
        <w:t xml:space="preserve">rmse</w:t>
      </w:r>
      <w:r>
        <w:rPr>
          <w:rStyle w:val="NormalTok"/>
        </w:rPr>
        <w:t xml:space="preserve">(Boston[, </w:t>
      </w:r>
      <w:r>
        <w:rPr>
          <w:rStyle w:val="DecValTok"/>
        </w:rPr>
        <w:t xml:space="preserve">14</w:t>
      </w:r>
      <w:r>
        <w:rPr>
          <w:rStyle w:val="NormalTok"/>
        </w:rPr>
        <w:t xml:space="preserve">], pred_medv_relax_lasso)</w:t>
      </w:r>
    </w:p>
    <w:p>
      <w:pPr>
        <w:pStyle w:val="SourceCode"/>
      </w:pPr>
      <w:r>
        <w:rPr>
          <w:rStyle w:val="VerbatimChar"/>
        </w:rPr>
        <w:t xml:space="preserve">#&gt; [1] 4.679209</w:t>
      </w:r>
    </w:p>
    <w:bookmarkEnd w:id="2197"/>
    <w:bookmarkStart w:id="2206" w:name="sec-mcp-regression"/>
    <w:p>
      <w:pPr>
        <w:pStyle w:val="Heading3"/>
      </w:pPr>
      <w:r>
        <w:t xml:space="preserve">36.2.6 MCP</w:t>
      </w:r>
    </w:p>
    <w:p>
      <w:pPr>
        <w:pStyle w:val="FirstParagraph"/>
      </w:pPr>
      <w:r>
        <w:rPr>
          <w:bCs/>
          <w:b/>
        </w:rPr>
        <w:t xml:space="preserve">ncvreg</w:t>
      </w:r>
      <w:r>
        <w:t xml:space="preserve"> </w:t>
      </w:r>
      <w:r>
        <w:t xml:space="preserve">包</w:t>
      </w:r>
      <w:r>
        <w:t xml:space="preserve"> </w:t>
      </w:r>
      <w:r>
        <w:t xml:space="preserve">(Breheny 和 Huang 2011)</w:t>
      </w:r>
      <w:r>
        <w:t xml:space="preserve"> </w:t>
      </w:r>
      <w:r>
        <w:t xml:space="preserve">提供额外的两种非凸/凹惩罚类型，分别是 MCP （minimax concave penalty）和 SCAD（smoothly clipped absolute deviation）。</w:t>
      </w:r>
    </w:p>
    <w:p>
      <w:pPr>
        <w:pStyle w:val="SourceCode"/>
      </w:pPr>
      <w:r>
        <w:rPr>
          <w:rStyle w:val="FunctionTok"/>
        </w:rPr>
        <w:t xml:space="preserve">library</w:t>
      </w:r>
      <w:r>
        <w:rPr>
          <w:rStyle w:val="NormalTok"/>
        </w:rPr>
        <w:t xml:space="preserve">(ncvreg)</w:t>
      </w:r>
      <w:r>
        <w:br/>
      </w:r>
      <w:r>
        <w:rPr>
          <w:rStyle w:val="NormalTok"/>
        </w:rPr>
        <w:t xml:space="preserve">fit_mcp </w:t>
      </w:r>
      <w:r>
        <w:rPr>
          <w:rStyle w:val="OtherTok"/>
        </w:rPr>
        <w:t xml:space="preserve">&lt;-</w:t>
      </w:r>
      <w:r>
        <w:rPr>
          <w:rStyle w:val="NormalTok"/>
        </w:rPr>
        <w:t xml:space="preserve"> </w:t>
      </w:r>
      <w:r>
        <w:rPr>
          <w:rStyle w:val="FunctionTok"/>
        </w:rPr>
        <w:t xml:space="preserve">ncvreg</w:t>
      </w:r>
      <w:r>
        <w:rPr>
          <w:rStyle w:val="NormalTok"/>
        </w:rPr>
        <w:t xml:space="preserve">(</w:t>
      </w:r>
      <w:r>
        <w:rPr>
          <w:rStyle w:val="AttributeTok"/>
        </w:rPr>
        <w:t xml:space="preserve">X =</w:t>
      </w:r>
      <w:r>
        <w:rPr>
          <w:rStyle w:val="NormalTok"/>
        </w:rPr>
        <w:t xml:space="preserve"> 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Boston[, </w:t>
      </w:r>
      <w:r>
        <w:rPr>
          <w:rStyle w:val="StringTok"/>
        </w:rPr>
        <w:t xml:space="preserve">"medv"</w:t>
      </w:r>
      <w:r>
        <w:rPr>
          <w:rStyle w:val="NormalTok"/>
        </w:rPr>
        <w:t xml:space="preserve">], </w:t>
      </w:r>
      <w:r>
        <w:rPr>
          <w:rStyle w:val="AttributeTok"/>
        </w:rPr>
        <w:t xml:space="preserve">penalty =</w:t>
      </w:r>
      <w:r>
        <w:rPr>
          <w:rStyle w:val="NormalTok"/>
        </w:rPr>
        <w:t xml:space="preserve"> </w:t>
      </w:r>
      <w:r>
        <w:rPr>
          <w:rStyle w:val="StringTok"/>
        </w:rPr>
        <w:t xml:space="preserve">"MCP"</w:t>
      </w:r>
      <w:r>
        <w:rPr>
          <w:rStyle w:val="NormalTok"/>
        </w:rPr>
        <w:t xml:space="preserve">)</w:t>
      </w:r>
    </w:p>
    <w:p>
      <w:pPr>
        <w:pStyle w:val="SourceCode"/>
      </w:pPr>
      <w:r>
        <w:rPr>
          <w:rStyle w:val="FunctionTok"/>
        </w:rPr>
        <w:t xml:space="preserve">plot</w:t>
      </w:r>
      <w:r>
        <w:rPr>
          <w:rStyle w:val="NormalTok"/>
        </w:rPr>
        <w:t xml:space="preserve">(fit_mcp)</w:t>
      </w:r>
    </w:p>
    <w:tbl>
      <w:tblPr>
        <w:tblStyle w:val="Table"/>
        <w:tblW w:type="pct" w:w="5000"/>
        <w:tblLook w:firstRow="0" w:lastRow="0" w:firstColumn="0" w:lastColumn="0" w:noHBand="0" w:noVBand="0" w:val="0000"/>
        <w:jc w:val="start"/>
      </w:tblPr>
      <w:tblGrid>
        <w:gridCol w:w="7920"/>
      </w:tblGrid>
      <w:tr>
        <w:tc>
          <w:tcPr/>
          <w:bookmarkStart w:id="2201" w:name="fig-mcp-ncvreg"/>
          <w:p>
            <w:pPr>
              <w:jc w:val="center"/>
            </w:pPr>
            <w:r>
              <w:drawing>
                <wp:inline>
                  <wp:extent cx="4620126" cy="3696101"/>
                  <wp:effectExtent b="0" l="0" r="0" t="0"/>
                  <wp:docPr descr="" title="" id="2199" name="Picture"/>
                  <a:graphic>
                    <a:graphicData uri="http://schemas.openxmlformats.org/drawingml/2006/picture">
                      <pic:pic>
                        <pic:nvPicPr>
                          <pic:cNvPr descr="regression-problems_files/figure-docx/fig-mcp-ncvreg-1.png" id="2200" name="Picture"/>
                          <pic:cNvPicPr>
                            <a:picLocks noChangeArrowheads="1" noChangeAspect="1"/>
                          </pic:cNvPicPr>
                        </pic:nvPicPr>
                        <pic:blipFill>
                          <a:blip r:embed="rId2198"/>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36.10: 回归系数的迭代路径</w:t>
            </w:r>
          </w:p>
          <w:bookmarkEnd w:id="2201"/>
        </w:tc>
      </w:tr>
    </w:tbl>
    <w:p>
      <w:pPr>
        <w:pStyle w:val="BodyText"/>
      </w:pPr>
      <w:r>
        <w:t xml:space="preserve">回归系数</w:t>
      </w:r>
    </w:p>
    <w:p>
      <w:pPr>
        <w:pStyle w:val="SourceCode"/>
      </w:pPr>
      <w:r>
        <w:rPr>
          <w:rStyle w:val="FunctionTok"/>
        </w:rPr>
        <w:t xml:space="preserve">coef</w:t>
      </w:r>
      <w:r>
        <w:rPr>
          <w:rStyle w:val="NormalTok"/>
        </w:rPr>
        <w:t xml:space="preserve">(fit_mcp, </w:t>
      </w:r>
      <w:r>
        <w:rPr>
          <w:rStyle w:val="AttributeTok"/>
        </w:rPr>
        <w:t xml:space="preserve">lambda =</w:t>
      </w:r>
      <w:r>
        <w:rPr>
          <w:rStyle w:val="NormalTok"/>
        </w:rPr>
        <w:t xml:space="preserve"> </w:t>
      </w:r>
      <w:r>
        <w:rPr>
          <w:rStyle w:val="FloatTok"/>
        </w:rPr>
        <w:t xml:space="preserve">0.85</w:t>
      </w:r>
      <w:r>
        <w:rPr>
          <w:rStyle w:val="NormalTok"/>
        </w:rPr>
        <w:t xml:space="preserve">)</w:t>
      </w:r>
    </w:p>
    <w:p>
      <w:pPr>
        <w:pStyle w:val="SourceCode"/>
      </w:pPr>
      <w:r>
        <w:rPr>
          <w:rStyle w:val="VerbatimChar"/>
        </w:rPr>
        <w:t xml:space="preserve">#&gt; (Intercept)        crim          zn       indus        chas         nox </w:t>
      </w:r>
      <w:r>
        <w:br/>
      </w:r>
      <w:r>
        <w:rPr>
          <w:rStyle w:val="VerbatimChar"/>
        </w:rPr>
        <w:t xml:space="preserve">#&gt;  14.9613035   0.0000000   0.0000000   0.0000000   0.2355167   0.0000000 </w:t>
      </w:r>
      <w:r>
        <w:br/>
      </w:r>
      <w:r>
        <w:rPr>
          <w:rStyle w:val="VerbatimChar"/>
        </w:rPr>
        <w:t xml:space="preserve">#&gt;          rm         age         dis         rad         tax     ptratio </w:t>
      </w:r>
      <w:r>
        <w:br/>
      </w:r>
      <w:r>
        <w:rPr>
          <w:rStyle w:val="VerbatimChar"/>
        </w:rPr>
        <w:t xml:space="preserve">#&gt;   4.6134961   0.0000000   0.0000000   0.0000000   0.0000000  -0.7607830 </w:t>
      </w:r>
      <w:r>
        <w:br/>
      </w:r>
      <w:r>
        <w:rPr>
          <w:rStyle w:val="VerbatimChar"/>
        </w:rPr>
        <w:t xml:space="preserve">#&gt;       black       lstat </w:t>
      </w:r>
      <w:r>
        <w:br/>
      </w:r>
      <w:r>
        <w:rPr>
          <w:rStyle w:val="VerbatimChar"/>
        </w:rPr>
        <w:t xml:space="preserve">#&gt;   0.0000000  -0.5847017</w:t>
      </w:r>
    </w:p>
    <w:p>
      <w:pPr>
        <w:pStyle w:val="SourceCode"/>
      </w:pPr>
      <w:r>
        <w:rPr>
          <w:rStyle w:val="FunctionTok"/>
        </w:rPr>
        <w:t xml:space="preserve">summary</w:t>
      </w:r>
      <w:r>
        <w:rPr>
          <w:rStyle w:val="NormalTok"/>
        </w:rPr>
        <w:t xml:space="preserve">(fit_mcp, </w:t>
      </w:r>
      <w:r>
        <w:rPr>
          <w:rStyle w:val="AttributeTok"/>
        </w:rPr>
        <w:t xml:space="preserve">lambda =</w:t>
      </w:r>
      <w:r>
        <w:rPr>
          <w:rStyle w:val="NormalTok"/>
        </w:rPr>
        <w:t xml:space="preserve"> </w:t>
      </w:r>
      <w:r>
        <w:rPr>
          <w:rStyle w:val="FloatTok"/>
        </w:rPr>
        <w:t xml:space="preserve">0.85</w:t>
      </w:r>
      <w:r>
        <w:rPr>
          <w:rStyle w:val="NormalTok"/>
        </w:rPr>
        <w:t xml:space="preserve">)</w:t>
      </w:r>
    </w:p>
    <w:p>
      <w:pPr>
        <w:pStyle w:val="SourceCode"/>
      </w:pPr>
      <w:r>
        <w:rPr>
          <w:rStyle w:val="VerbatimChar"/>
        </w:rPr>
        <w:t xml:space="preserve">#&gt; Using a basic kernel estimate for local fdr; consider installing the ashr package for more accurate estimation.  See ?local_mfdr</w:t>
      </w:r>
    </w:p>
    <w:p>
      <w:pPr>
        <w:pStyle w:val="SourceCode"/>
      </w:pPr>
      <w:r>
        <w:rPr>
          <w:rStyle w:val="VerbatimChar"/>
        </w:rPr>
        <w:t xml:space="preserve">#&gt; MCP-penalized linear regression with n=506, p=13</w:t>
      </w:r>
      <w:r>
        <w:br/>
      </w:r>
      <w:r>
        <w:rPr>
          <w:rStyle w:val="VerbatimChar"/>
        </w:rPr>
        <w:t xml:space="preserve">#&gt; At lambda=0.8500:</w:t>
      </w:r>
      <w:r>
        <w:br/>
      </w:r>
      <w:r>
        <w:rPr>
          <w:rStyle w:val="VerbatimChar"/>
        </w:rPr>
        <w:t xml:space="preserve">#&gt; -------------------------------------------------</w:t>
      </w:r>
      <w:r>
        <w:br/>
      </w:r>
      <w:r>
        <w:rPr>
          <w:rStyle w:val="VerbatimChar"/>
        </w:rPr>
        <w:t xml:space="preserve">#&gt;   Nonzero coefficients         :   4</w:t>
      </w:r>
      <w:r>
        <w:br/>
      </w:r>
      <w:r>
        <w:rPr>
          <w:rStyle w:val="VerbatimChar"/>
        </w:rPr>
        <w:t xml:space="preserve">#&gt;   Expected nonzero coefficients:   0.01</w:t>
      </w:r>
      <w:r>
        <w:br/>
      </w:r>
      <w:r>
        <w:rPr>
          <w:rStyle w:val="VerbatimChar"/>
        </w:rPr>
        <w:t xml:space="preserve">#&gt;   Average mfdr (4 features)    :   0.001</w:t>
      </w:r>
      <w:r>
        <w:br/>
      </w:r>
      <w:r>
        <w:rPr>
          <w:rStyle w:val="VerbatimChar"/>
        </w:rPr>
        <w:t xml:space="preserve">#&gt; </w:t>
      </w:r>
      <w:r>
        <w:br/>
      </w:r>
      <w:r>
        <w:rPr>
          <w:rStyle w:val="VerbatimChar"/>
        </w:rPr>
        <w:t xml:space="preserve">#&gt;         Estimate       z      mfdr Selected</w:t>
      </w:r>
      <w:r>
        <w:br/>
      </w:r>
      <w:r>
        <w:rPr>
          <w:rStyle w:val="VerbatimChar"/>
        </w:rPr>
        <w:t xml:space="preserve">#&gt; lstat    -0.5847 -17.956   &lt; 1e-04        *</w:t>
      </w:r>
      <w:r>
        <w:br/>
      </w:r>
      <w:r>
        <w:rPr>
          <w:rStyle w:val="VerbatimChar"/>
        </w:rPr>
        <w:t xml:space="preserve">#&gt; rm        4.6135  13.940   &lt; 1e-04        *</w:t>
      </w:r>
      <w:r>
        <w:br/>
      </w:r>
      <w:r>
        <w:rPr>
          <w:rStyle w:val="VerbatimChar"/>
        </w:rPr>
        <w:t xml:space="preserve">#&gt; ptratio  -0.7608  -8.381   &lt; 1e-04        *</w:t>
      </w:r>
      <w:r>
        <w:br/>
      </w:r>
      <w:r>
        <w:rPr>
          <w:rStyle w:val="VerbatimChar"/>
        </w:rPr>
        <w:t xml:space="preserve">#&gt; chas      0.2355   3.831 0.0051025        *</w:t>
      </w:r>
    </w:p>
    <w:p>
      <w:pPr>
        <w:pStyle w:val="FirstParagraph"/>
      </w:pPr>
      <w:r>
        <w:t xml:space="preserve">10 折交叉验证，选择超参数</w:t>
      </w:r>
      <w:r>
        <w:t xml:space="preserve"> </w:t>
      </w:r>
      <m:oMath>
        <m:r>
          <m:t>λ</m:t>
        </m:r>
      </m:oMath>
    </w:p>
    <w:p>
      <w:pPr>
        <w:pStyle w:val="SourceCode"/>
      </w:pPr>
      <w:r>
        <w:rPr>
          <w:rStyle w:val="NormalTok"/>
        </w:rPr>
        <w:t xml:space="preserve">fit_mcp_cv </w:t>
      </w:r>
      <w:r>
        <w:rPr>
          <w:rStyle w:val="OtherTok"/>
        </w:rPr>
        <w:t xml:space="preserve">&lt;-</w:t>
      </w:r>
      <w:r>
        <w:rPr>
          <w:rStyle w:val="NormalTok"/>
        </w:rPr>
        <w:t xml:space="preserve"> </w:t>
      </w:r>
      <w:r>
        <w:rPr>
          <w:rStyle w:val="FunctionTok"/>
        </w:rPr>
        <w:t xml:space="preserve">cv.ncvreg</w:t>
      </w:r>
      <w:r>
        <w:rPr>
          <w:rStyle w:val="NormalTok"/>
        </w:rPr>
        <w:t xml:space="preserve">(</w:t>
      </w:r>
      <w:r>
        <w:br/>
      </w:r>
      <w:r>
        <w:rPr>
          <w:rStyle w:val="NormalTok"/>
        </w:rPr>
        <w:t xml:space="preserve">  </w:t>
      </w:r>
      <w:r>
        <w:rPr>
          <w:rStyle w:val="AttributeTok"/>
        </w:rPr>
        <w:t xml:space="preserve">X =</w:t>
      </w:r>
      <w:r>
        <w:rPr>
          <w:rStyle w:val="NormalTok"/>
        </w:rPr>
        <w:t xml:space="preserve"> 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Boston[, </w:t>
      </w:r>
      <w:r>
        <w:rPr>
          <w:rStyle w:val="StringTok"/>
        </w:rPr>
        <w:t xml:space="preserve">"medv"</w:t>
      </w:r>
      <w:r>
        <w:rPr>
          <w:rStyle w:val="NormalTok"/>
        </w:rPr>
        <w:t xml:space="preserve">], </w:t>
      </w:r>
      <w:r>
        <w:br/>
      </w:r>
      <w:r>
        <w:rPr>
          <w:rStyle w:val="NormalTok"/>
        </w:rPr>
        <w:t xml:space="preserve">  </w:t>
      </w:r>
      <w:r>
        <w:rPr>
          <w:rStyle w:val="AttributeTok"/>
        </w:rPr>
        <w:t xml:space="preserve">penalty =</w:t>
      </w:r>
      <w:r>
        <w:rPr>
          <w:rStyle w:val="NormalTok"/>
        </w:rPr>
        <w:t xml:space="preserve"> </w:t>
      </w:r>
      <w:r>
        <w:rPr>
          <w:rStyle w:val="StringTok"/>
        </w:rPr>
        <w:t xml:space="preserve">"MCP"</w:t>
      </w:r>
      <w:r>
        <w:rPr>
          <w:rStyle w:val="NormalTok"/>
        </w:rPr>
        <w:t xml:space="preserve">, </w:t>
      </w:r>
      <w:r>
        <w:rPr>
          <w:rStyle w:val="AttributeTok"/>
        </w:rPr>
        <w:t xml:space="preserve">seed =</w:t>
      </w:r>
      <w:r>
        <w:rPr>
          <w:rStyle w:val="NormalTok"/>
        </w:rPr>
        <w:t xml:space="preserve"> </w:t>
      </w:r>
      <w:r>
        <w:rPr>
          <w:rStyle w:val="DecValTok"/>
        </w:rPr>
        <w:t xml:space="preserve">20232023</w:t>
      </w:r>
      <w:r>
        <w:br/>
      </w:r>
      <w:r>
        <w:rPr>
          <w:rStyle w:val="NormalTok"/>
        </w:rPr>
        <w:t xml:space="preserve">)</w:t>
      </w:r>
      <w:r>
        <w:br/>
      </w:r>
      <w:r>
        <w:rPr>
          <w:rStyle w:val="FunctionTok"/>
        </w:rPr>
        <w:t xml:space="preserve">summary</w:t>
      </w:r>
      <w:r>
        <w:rPr>
          <w:rStyle w:val="NormalTok"/>
        </w:rPr>
        <w:t xml:space="preserve">(fit_mcp_cv)</w:t>
      </w:r>
    </w:p>
    <w:p>
      <w:pPr>
        <w:pStyle w:val="SourceCode"/>
      </w:pPr>
      <w:r>
        <w:rPr>
          <w:rStyle w:val="VerbatimChar"/>
        </w:rPr>
        <w:t xml:space="preserve">#&gt; MCP-penalized linear regression with n=506, p=13</w:t>
      </w:r>
      <w:r>
        <w:br/>
      </w:r>
      <w:r>
        <w:rPr>
          <w:rStyle w:val="VerbatimChar"/>
        </w:rPr>
        <w:t xml:space="preserve">#&gt; At minimum cross-validation error (lambda=0.1800):</w:t>
      </w:r>
      <w:r>
        <w:br/>
      </w:r>
      <w:r>
        <w:rPr>
          <w:rStyle w:val="VerbatimChar"/>
        </w:rPr>
        <w:t xml:space="preserve">#&gt; -------------------------------------------------</w:t>
      </w:r>
      <w:r>
        <w:br/>
      </w:r>
      <w:r>
        <w:rPr>
          <w:rStyle w:val="VerbatimChar"/>
        </w:rPr>
        <w:t xml:space="preserve">#&gt;   Nonzero coefficients: 11</w:t>
      </w:r>
      <w:r>
        <w:br/>
      </w:r>
      <w:r>
        <w:rPr>
          <w:rStyle w:val="VerbatimChar"/>
        </w:rPr>
        <w:t xml:space="preserve">#&gt;   Cross-validation error (deviance): 23.45</w:t>
      </w:r>
      <w:r>
        <w:br/>
      </w:r>
      <w:r>
        <w:rPr>
          <w:rStyle w:val="VerbatimChar"/>
        </w:rPr>
        <w:t xml:space="preserve">#&gt;   R-squared: 0.72</w:t>
      </w:r>
      <w:r>
        <w:br/>
      </w:r>
      <w:r>
        <w:rPr>
          <w:rStyle w:val="VerbatimChar"/>
        </w:rPr>
        <w:t xml:space="preserve">#&gt;   Signal-to-noise ratio: 2.60</w:t>
      </w:r>
      <w:r>
        <w:br/>
      </w:r>
      <w:r>
        <w:rPr>
          <w:rStyle w:val="VerbatimChar"/>
        </w:rPr>
        <w:t xml:space="preserve">#&gt;   Scale estimate (sigma): 4.843</w:t>
      </w:r>
      <w:r>
        <w:br/>
      </w:r>
      <w:r>
        <w:rPr>
          <w:rStyle w:val="VerbatimChar"/>
        </w:rPr>
        <w:t xml:space="preserve">#&gt; MCP-penalized linear regression with n=506, p=13</w:t>
      </w:r>
      <w:r>
        <w:br/>
      </w:r>
      <w:r>
        <w:rPr>
          <w:rStyle w:val="VerbatimChar"/>
        </w:rPr>
        <w:t xml:space="preserve">#&gt; At lambda=0.1800:</w:t>
      </w:r>
      <w:r>
        <w:br/>
      </w:r>
      <w:r>
        <w:rPr>
          <w:rStyle w:val="VerbatimChar"/>
        </w:rPr>
        <w:t xml:space="preserve">#&gt; -------------------------------------------------</w:t>
      </w:r>
      <w:r>
        <w:br/>
      </w:r>
      <w:r>
        <w:rPr>
          <w:rStyle w:val="VerbatimChar"/>
        </w:rPr>
        <w:t xml:space="preserve">#&gt;   Nonzero coefficients         :  11</w:t>
      </w:r>
      <w:r>
        <w:br/>
      </w:r>
      <w:r>
        <w:rPr>
          <w:rStyle w:val="VerbatimChar"/>
        </w:rPr>
        <w:t xml:space="preserve">#&gt;   Expected nonzero coefficients:   0.08</w:t>
      </w:r>
      <w:r>
        <w:br/>
      </w:r>
      <w:r>
        <w:rPr>
          <w:rStyle w:val="VerbatimChar"/>
        </w:rPr>
        <w:t xml:space="preserve">#&gt;   Average mfdr (11 features)   :   0.007</w:t>
      </w:r>
      <w:r>
        <w:br/>
      </w:r>
      <w:r>
        <w:rPr>
          <w:rStyle w:val="VerbatimChar"/>
        </w:rPr>
        <w:t xml:space="preserve">#&gt; </w:t>
      </w:r>
      <w:r>
        <w:br/>
      </w:r>
      <w:r>
        <w:rPr>
          <w:rStyle w:val="VerbatimChar"/>
        </w:rPr>
        <w:t xml:space="preserve">#&gt;          Estimate       z      mfdr Selected</w:t>
      </w:r>
      <w:r>
        <w:br/>
      </w:r>
      <w:r>
        <w:rPr>
          <w:rStyle w:val="VerbatimChar"/>
        </w:rPr>
        <w:t xml:space="preserve">#&gt; lstat    -0.52253 -17.314   &lt; 1e-04        *</w:t>
      </w:r>
      <w:r>
        <w:br/>
      </w:r>
      <w:r>
        <w:rPr>
          <w:rStyle w:val="VerbatimChar"/>
        </w:rPr>
        <w:t xml:space="preserve">#&gt; dis      -1.49319 -14.590   &lt; 1e-04        *</w:t>
      </w:r>
      <w:r>
        <w:br/>
      </w:r>
      <w:r>
        <w:rPr>
          <w:rStyle w:val="VerbatimChar"/>
        </w:rPr>
        <w:t xml:space="preserve">#&gt; rm        3.80092  12.392   &lt; 1e-04        *</w:t>
      </w:r>
      <w:r>
        <w:br/>
      </w:r>
      <w:r>
        <w:rPr>
          <w:rStyle w:val="VerbatimChar"/>
        </w:rPr>
        <w:t xml:space="preserve">#&gt; rad       0.29997  12.118   &lt; 1e-04        *</w:t>
      </w:r>
      <w:r>
        <w:br/>
      </w:r>
      <w:r>
        <w:rPr>
          <w:rStyle w:val="VerbatimChar"/>
        </w:rPr>
        <w:t xml:space="preserve">#&gt; ptratio  -0.94664  -9.510   &lt; 1e-04        *</w:t>
      </w:r>
      <w:r>
        <w:br/>
      </w:r>
      <w:r>
        <w:rPr>
          <w:rStyle w:val="VerbatimChar"/>
        </w:rPr>
        <w:t xml:space="preserve">#&gt; nox     -17.38650  -9.347   &lt; 1e-04        *</w:t>
      </w:r>
      <w:r>
        <w:br/>
      </w:r>
      <w:r>
        <w:rPr>
          <w:rStyle w:val="VerbatimChar"/>
        </w:rPr>
        <w:t xml:space="preserve">#&gt; tax      -0.01179  -9.220   &lt; 1e-04        *</w:t>
      </w:r>
      <w:r>
        <w:br/>
      </w:r>
      <w:r>
        <w:rPr>
          <w:rStyle w:val="VerbatimChar"/>
        </w:rPr>
        <w:t xml:space="preserve">#&gt; zn        0.04587   4.963   &lt; 1e-04        *</w:t>
      </w:r>
      <w:r>
        <w:br/>
      </w:r>
      <w:r>
        <w:rPr>
          <w:rStyle w:val="VerbatimChar"/>
        </w:rPr>
        <w:t xml:space="preserve">#&gt; crim     -0.10852  -4.330 0.0010795        *</w:t>
      </w:r>
      <w:r>
        <w:br/>
      </w:r>
      <w:r>
        <w:rPr>
          <w:rStyle w:val="VerbatimChar"/>
        </w:rPr>
        <w:t xml:space="preserve">#&gt; black     0.00929   3.936 0.0053435        *</w:t>
      </w:r>
      <w:r>
        <w:br/>
      </w:r>
      <w:r>
        <w:rPr>
          <w:rStyle w:val="VerbatimChar"/>
        </w:rPr>
        <w:t xml:space="preserve">#&gt; chas      2.71850   3.204 0.0713275        *</w:t>
      </w:r>
    </w:p>
    <w:p>
      <w:pPr>
        <w:pStyle w:val="FirstParagraph"/>
      </w:pPr>
      <w:r>
        <w:t xml:space="preserve">在</w:t>
      </w:r>
      <w:r>
        <w:t xml:space="preserve"> </w:t>
      </w:r>
      <m:oMath>
        <m:r>
          <m:t>λ</m:t>
        </m:r>
        <m:r>
          <m:rPr>
            <m:sty m:val="p"/>
          </m:rPr>
          <m:t>=</m:t>
        </m:r>
        <m:r>
          <m:t>0.1362</m:t>
        </m:r>
      </m:oMath>
      <w:r>
        <w:t xml:space="preserve"> </w:t>
      </w:r>
      <w:r>
        <w:t xml:space="preserve">时，交叉验证的误差最小，非 0 回归系数 11 个。</w:t>
      </w:r>
    </w:p>
    <w:p>
      <w:pPr>
        <w:pStyle w:val="SourceCode"/>
      </w:pPr>
      <w:r>
        <w:rPr>
          <w:rStyle w:val="FunctionTok"/>
        </w:rPr>
        <w:t xml:space="preserve">plot</w:t>
      </w:r>
      <w:r>
        <w:rPr>
          <w:rStyle w:val="NormalTok"/>
        </w:rPr>
        <w:t xml:space="preserve">(fit_mcp_cv)</w:t>
      </w:r>
    </w:p>
    <w:tbl>
      <w:tblPr>
        <w:tblStyle w:val="Table"/>
        <w:tblW w:type="pct" w:w="5000"/>
        <w:tblLook w:firstRow="0" w:lastRow="0" w:firstColumn="0" w:lastColumn="0" w:noHBand="0" w:noVBand="0" w:val="0000"/>
        <w:jc w:val="start"/>
      </w:tblPr>
      <w:tblGrid>
        <w:gridCol w:w="7920"/>
      </w:tblGrid>
      <w:tr>
        <w:tc>
          <w:tcPr/>
          <w:bookmarkStart w:id="2205" w:name="fig-mcp-lambda"/>
          <w:p>
            <w:pPr>
              <w:jc w:val="center"/>
            </w:pPr>
            <w:r>
              <w:drawing>
                <wp:inline>
                  <wp:extent cx="4620126" cy="4620126"/>
                  <wp:effectExtent b="0" l="0" r="0" t="0"/>
                  <wp:docPr descr="" title="" id="2203" name="Picture"/>
                  <a:graphic>
                    <a:graphicData uri="http://schemas.openxmlformats.org/drawingml/2006/picture">
                      <pic:pic>
                        <pic:nvPicPr>
                          <pic:cNvPr descr="regression-problems_files/figure-docx/fig-mcp-lambda-1.png" id="2204" name="Picture"/>
                          <pic:cNvPicPr>
                            <a:picLocks noChangeArrowheads="1" noChangeAspect="1"/>
                          </pic:cNvPicPr>
                        </pic:nvPicPr>
                        <pic:blipFill>
                          <a:blip r:embed="rId2202"/>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36.11: 惩罚系数的迭代路径</w:t>
            </w:r>
          </w:p>
          <w:bookmarkEnd w:id="2205"/>
        </w:tc>
      </w:tr>
    </w:tbl>
    <w:bookmarkEnd w:id="2206"/>
    <w:bookmarkStart w:id="2215" w:name="sec-scad-regression"/>
    <w:p>
      <w:pPr>
        <w:pStyle w:val="Heading3"/>
      </w:pPr>
      <w:r>
        <w:t xml:space="preserve">36.2.7 SCAD</w:t>
      </w:r>
    </w:p>
    <w:p>
      <w:pPr>
        <w:pStyle w:val="SourceCode"/>
      </w:pPr>
      <w:r>
        <w:rPr>
          <w:rStyle w:val="NormalTok"/>
        </w:rPr>
        <w:t xml:space="preserve">fit_scad </w:t>
      </w:r>
      <w:r>
        <w:rPr>
          <w:rStyle w:val="OtherTok"/>
        </w:rPr>
        <w:t xml:space="preserve">&lt;-</w:t>
      </w:r>
      <w:r>
        <w:rPr>
          <w:rStyle w:val="NormalTok"/>
        </w:rPr>
        <w:t xml:space="preserve"> </w:t>
      </w:r>
      <w:r>
        <w:rPr>
          <w:rStyle w:val="FunctionTok"/>
        </w:rPr>
        <w:t xml:space="preserve">ncvreg</w:t>
      </w:r>
      <w:r>
        <w:rPr>
          <w:rStyle w:val="NormalTok"/>
        </w:rPr>
        <w:t xml:space="preserve">(</w:t>
      </w:r>
      <w:r>
        <w:rPr>
          <w:rStyle w:val="AttributeTok"/>
        </w:rPr>
        <w:t xml:space="preserve">X =</w:t>
      </w:r>
      <w:r>
        <w:rPr>
          <w:rStyle w:val="NormalTok"/>
        </w:rPr>
        <w:t xml:space="preserve"> 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Boston[, </w:t>
      </w:r>
      <w:r>
        <w:rPr>
          <w:rStyle w:val="StringTok"/>
        </w:rPr>
        <w:t xml:space="preserve">"medv"</w:t>
      </w:r>
      <w:r>
        <w:rPr>
          <w:rStyle w:val="NormalTok"/>
        </w:rPr>
        <w:t xml:space="preserve">], </w:t>
      </w:r>
      <w:r>
        <w:rPr>
          <w:rStyle w:val="AttributeTok"/>
        </w:rPr>
        <w:t xml:space="preserve">penalty =</w:t>
      </w:r>
      <w:r>
        <w:rPr>
          <w:rStyle w:val="NormalTok"/>
        </w:rPr>
        <w:t xml:space="preserve"> </w:t>
      </w:r>
      <w:r>
        <w:rPr>
          <w:rStyle w:val="StringTok"/>
        </w:rPr>
        <w:t xml:space="preserve">"SCAD"</w:t>
      </w:r>
      <w:r>
        <w:rPr>
          <w:rStyle w:val="NormalTok"/>
        </w:rPr>
        <w:t xml:space="preserve">)</w:t>
      </w:r>
    </w:p>
    <w:p>
      <w:pPr>
        <w:pStyle w:val="SourceCode"/>
      </w:pPr>
      <w:r>
        <w:rPr>
          <w:rStyle w:val="FunctionTok"/>
        </w:rPr>
        <w:t xml:space="preserve">plot</w:t>
      </w:r>
      <w:r>
        <w:rPr>
          <w:rStyle w:val="NormalTok"/>
        </w:rPr>
        <w:t xml:space="preserve">(fit_scad)</w:t>
      </w:r>
    </w:p>
    <w:tbl>
      <w:tblPr>
        <w:tblStyle w:val="Table"/>
        <w:tblW w:type="pct" w:w="5000"/>
        <w:tblLook w:firstRow="0" w:lastRow="0" w:firstColumn="0" w:lastColumn="0" w:noHBand="0" w:noVBand="0" w:val="0000"/>
        <w:jc w:val="start"/>
      </w:tblPr>
      <w:tblGrid>
        <w:gridCol w:w="7920"/>
      </w:tblGrid>
      <w:tr>
        <w:tc>
          <w:tcPr/>
          <w:bookmarkStart w:id="2210" w:name="fig-scad-ncvreg"/>
          <w:p>
            <w:pPr>
              <w:jc w:val="center"/>
            </w:pPr>
            <w:r>
              <w:drawing>
                <wp:inline>
                  <wp:extent cx="4620126" cy="3696101"/>
                  <wp:effectExtent b="0" l="0" r="0" t="0"/>
                  <wp:docPr descr="" title="" id="2208" name="Picture"/>
                  <a:graphic>
                    <a:graphicData uri="http://schemas.openxmlformats.org/drawingml/2006/picture">
                      <pic:pic>
                        <pic:nvPicPr>
                          <pic:cNvPr descr="regression-problems_files/figure-docx/fig-scad-ncvreg-1.png" id="2209" name="Picture"/>
                          <pic:cNvPicPr>
                            <a:picLocks noChangeArrowheads="1" noChangeAspect="1"/>
                          </pic:cNvPicPr>
                        </pic:nvPicPr>
                        <pic:blipFill>
                          <a:blip r:embed="rId2207"/>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36.12: 回归系数的迭代路径</w:t>
            </w:r>
          </w:p>
          <w:bookmarkEnd w:id="2210"/>
        </w:tc>
      </w:tr>
    </w:tbl>
    <w:p>
      <w:pPr>
        <w:pStyle w:val="SourceCode"/>
      </w:pPr>
      <w:r>
        <w:rPr>
          <w:rStyle w:val="FunctionTok"/>
        </w:rPr>
        <w:t xml:space="preserve">coef</w:t>
      </w:r>
      <w:r>
        <w:rPr>
          <w:rStyle w:val="NormalTok"/>
        </w:rPr>
        <w:t xml:space="preserve">(fit_scad, </w:t>
      </w:r>
      <w:r>
        <w:rPr>
          <w:rStyle w:val="AttributeTok"/>
        </w:rPr>
        <w:t xml:space="preserve">lambda =</w:t>
      </w:r>
      <w:r>
        <w:rPr>
          <w:rStyle w:val="NormalTok"/>
        </w:rPr>
        <w:t xml:space="preserve"> </w:t>
      </w:r>
      <w:r>
        <w:rPr>
          <w:rStyle w:val="FloatTok"/>
        </w:rPr>
        <w:t xml:space="preserve">0.85</w:t>
      </w:r>
      <w:r>
        <w:rPr>
          <w:rStyle w:val="NormalTok"/>
        </w:rPr>
        <w:t xml:space="preserve">)</w:t>
      </w:r>
    </w:p>
    <w:p>
      <w:pPr>
        <w:pStyle w:val="SourceCode"/>
      </w:pPr>
      <w:r>
        <w:rPr>
          <w:rStyle w:val="VerbatimChar"/>
        </w:rPr>
        <w:t xml:space="preserve">#&gt;   (Intercept)          crim            zn         indus          chas </w:t>
      </w:r>
      <w:r>
        <w:br/>
      </w:r>
      <w:r>
        <w:rPr>
          <w:rStyle w:val="VerbatimChar"/>
        </w:rPr>
        <w:t xml:space="preserve">#&gt;  9.3713059437  0.0000000000  0.0000000000  0.0000000000  0.3518918853 </w:t>
      </w:r>
      <w:r>
        <w:br/>
      </w:r>
      <w:r>
        <w:rPr>
          <w:rStyle w:val="VerbatimChar"/>
        </w:rPr>
        <w:t xml:space="preserve">#&gt;           nox            rm           age           dis           rad </w:t>
      </w:r>
      <w:r>
        <w:br/>
      </w:r>
      <w:r>
        <w:rPr>
          <w:rStyle w:val="VerbatimChar"/>
        </w:rPr>
        <w:t xml:space="preserve">#&gt;  0.0000000000  4.7729149463  0.0000000000  0.0000000000  0.0000000000 </w:t>
      </w:r>
      <w:r>
        <w:br/>
      </w:r>
      <w:r>
        <w:rPr>
          <w:rStyle w:val="VerbatimChar"/>
        </w:rPr>
        <w:t xml:space="preserve">#&gt;           tax       ptratio         black         lstat </w:t>
      </w:r>
      <w:r>
        <w:br/>
      </w:r>
      <w:r>
        <w:rPr>
          <w:rStyle w:val="VerbatimChar"/>
        </w:rPr>
        <w:t xml:space="preserve">#&gt;  0.0000000000 -0.5040003090  0.0002038813 -0.6030152355</w:t>
      </w:r>
    </w:p>
    <w:p>
      <w:pPr>
        <w:pStyle w:val="SourceCode"/>
      </w:pPr>
      <w:r>
        <w:rPr>
          <w:rStyle w:val="FunctionTok"/>
        </w:rPr>
        <w:t xml:space="preserve">summary</w:t>
      </w:r>
      <w:r>
        <w:rPr>
          <w:rStyle w:val="NormalTok"/>
        </w:rPr>
        <w:t xml:space="preserve">(fit_scad, </w:t>
      </w:r>
      <w:r>
        <w:rPr>
          <w:rStyle w:val="AttributeTok"/>
        </w:rPr>
        <w:t xml:space="preserve">lambda =</w:t>
      </w:r>
      <w:r>
        <w:rPr>
          <w:rStyle w:val="NormalTok"/>
        </w:rPr>
        <w:t xml:space="preserve"> </w:t>
      </w:r>
      <w:r>
        <w:rPr>
          <w:rStyle w:val="FloatTok"/>
        </w:rPr>
        <w:t xml:space="preserve">0.85</w:t>
      </w:r>
      <w:r>
        <w:rPr>
          <w:rStyle w:val="NormalTok"/>
        </w:rPr>
        <w:t xml:space="preserve">)</w:t>
      </w:r>
    </w:p>
    <w:p>
      <w:pPr>
        <w:pStyle w:val="SourceCode"/>
      </w:pPr>
      <w:r>
        <w:rPr>
          <w:rStyle w:val="VerbatimChar"/>
        </w:rPr>
        <w:t xml:space="preserve">#&gt; SCAD-penalized linear regression with n=506, p=13</w:t>
      </w:r>
      <w:r>
        <w:br/>
      </w:r>
      <w:r>
        <w:rPr>
          <w:rStyle w:val="VerbatimChar"/>
        </w:rPr>
        <w:t xml:space="preserve">#&gt; At lambda=0.8500:</w:t>
      </w:r>
      <w:r>
        <w:br/>
      </w:r>
      <w:r>
        <w:rPr>
          <w:rStyle w:val="VerbatimChar"/>
        </w:rPr>
        <w:t xml:space="preserve">#&gt; -------------------------------------------------</w:t>
      </w:r>
      <w:r>
        <w:br/>
      </w:r>
      <w:r>
        <w:rPr>
          <w:rStyle w:val="VerbatimChar"/>
        </w:rPr>
        <w:t xml:space="preserve">#&gt;   Nonzero coefficients         :   5</w:t>
      </w:r>
      <w:r>
        <w:br/>
      </w:r>
      <w:r>
        <w:rPr>
          <w:rStyle w:val="VerbatimChar"/>
        </w:rPr>
        <w:t xml:space="preserve">#&gt;   Expected nonzero coefficients:   0.01</w:t>
      </w:r>
      <w:r>
        <w:br/>
      </w:r>
      <w:r>
        <w:rPr>
          <w:rStyle w:val="VerbatimChar"/>
        </w:rPr>
        <w:t xml:space="preserve">#&gt;   Average mfdr (5 features)    :   0.002</w:t>
      </w:r>
      <w:r>
        <w:br/>
      </w:r>
      <w:r>
        <w:rPr>
          <w:rStyle w:val="VerbatimChar"/>
        </w:rPr>
        <w:t xml:space="preserve">#&gt; </w:t>
      </w:r>
      <w:r>
        <w:br/>
      </w:r>
      <w:r>
        <w:rPr>
          <w:rStyle w:val="VerbatimChar"/>
        </w:rPr>
        <w:t xml:space="preserve">#&gt;           Estimate       z      mfdr Selected</w:t>
      </w:r>
      <w:r>
        <w:br/>
      </w:r>
      <w:r>
        <w:rPr>
          <w:rStyle w:val="VerbatimChar"/>
        </w:rPr>
        <w:t xml:space="preserve">#&gt; lstat   -0.6030152 -18.329   &lt; 1e-04        *</w:t>
      </w:r>
      <w:r>
        <w:br/>
      </w:r>
      <w:r>
        <w:rPr>
          <w:rStyle w:val="VerbatimChar"/>
        </w:rPr>
        <w:t xml:space="preserve">#&gt; rm       4.7729149  14.274   &lt; 1e-04        *</w:t>
      </w:r>
      <w:r>
        <w:br/>
      </w:r>
      <w:r>
        <w:rPr>
          <w:rStyle w:val="VerbatimChar"/>
        </w:rPr>
        <w:t xml:space="preserve">#&gt; ptratio -0.5040003  -7.888   &lt; 1e-04        *</w:t>
      </w:r>
      <w:r>
        <w:br/>
      </w:r>
      <w:r>
        <w:rPr>
          <w:rStyle w:val="VerbatimChar"/>
        </w:rPr>
        <w:t xml:space="preserve">#&gt; chas     0.3518919   4.002 0.0027534        *</w:t>
      </w:r>
      <w:r>
        <w:br/>
      </w:r>
      <w:r>
        <w:rPr>
          <w:rStyle w:val="VerbatimChar"/>
        </w:rPr>
        <w:t xml:space="preserve">#&gt; black    0.0002039   3.673 0.0093789        *</w:t>
      </w:r>
    </w:p>
    <w:p>
      <w:pPr>
        <w:pStyle w:val="FirstParagraph"/>
      </w:pPr>
      <w:r>
        <w:t xml:space="preserve">10 折交叉验证，选择超参数</w:t>
      </w:r>
      <w:r>
        <w:t xml:space="preserve"> </w:t>
      </w:r>
      <m:oMath>
        <m:r>
          <m:t>λ</m:t>
        </m:r>
      </m:oMath>
    </w:p>
    <w:p>
      <w:pPr>
        <w:pStyle w:val="SourceCode"/>
      </w:pPr>
      <w:r>
        <w:rPr>
          <w:rStyle w:val="NormalTok"/>
        </w:rPr>
        <w:t xml:space="preserve">fit_scad_cv </w:t>
      </w:r>
      <w:r>
        <w:rPr>
          <w:rStyle w:val="OtherTok"/>
        </w:rPr>
        <w:t xml:space="preserve">&lt;-</w:t>
      </w:r>
      <w:r>
        <w:rPr>
          <w:rStyle w:val="NormalTok"/>
        </w:rPr>
        <w:t xml:space="preserve"> </w:t>
      </w:r>
      <w:r>
        <w:rPr>
          <w:rStyle w:val="FunctionTok"/>
        </w:rPr>
        <w:t xml:space="preserve">cv.ncvreg</w:t>
      </w:r>
      <w:r>
        <w:rPr>
          <w:rStyle w:val="NormalTok"/>
        </w:rPr>
        <w:t xml:space="preserve">(</w:t>
      </w:r>
      <w:r>
        <w:br/>
      </w:r>
      <w:r>
        <w:rPr>
          <w:rStyle w:val="NormalTok"/>
        </w:rPr>
        <w:t xml:space="preserve">  </w:t>
      </w:r>
      <w:r>
        <w:rPr>
          <w:rStyle w:val="AttributeTok"/>
        </w:rPr>
        <w:t xml:space="preserve">X =</w:t>
      </w:r>
      <w:r>
        <w:rPr>
          <w:rStyle w:val="NormalTok"/>
        </w:rPr>
        <w:t xml:space="preserve"> 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Boston[, </w:t>
      </w:r>
      <w:r>
        <w:rPr>
          <w:rStyle w:val="StringTok"/>
        </w:rPr>
        <w:t xml:space="preserve">"medv"</w:t>
      </w:r>
      <w:r>
        <w:rPr>
          <w:rStyle w:val="NormalTok"/>
        </w:rPr>
        <w:t xml:space="preserve">], </w:t>
      </w:r>
      <w:r>
        <w:br/>
      </w:r>
      <w:r>
        <w:rPr>
          <w:rStyle w:val="NormalTok"/>
        </w:rPr>
        <w:t xml:space="preserve">  </w:t>
      </w:r>
      <w:r>
        <w:rPr>
          <w:rStyle w:val="AttributeTok"/>
        </w:rPr>
        <w:t xml:space="preserve">penalty =</w:t>
      </w:r>
      <w:r>
        <w:rPr>
          <w:rStyle w:val="NormalTok"/>
        </w:rPr>
        <w:t xml:space="preserve"> </w:t>
      </w:r>
      <w:r>
        <w:rPr>
          <w:rStyle w:val="StringTok"/>
        </w:rPr>
        <w:t xml:space="preserve">"SCAD"</w:t>
      </w:r>
      <w:r>
        <w:rPr>
          <w:rStyle w:val="NormalTok"/>
        </w:rPr>
        <w:t xml:space="preserve">, </w:t>
      </w:r>
      <w:r>
        <w:rPr>
          <w:rStyle w:val="AttributeTok"/>
        </w:rPr>
        <w:t xml:space="preserve">seed =</w:t>
      </w:r>
      <w:r>
        <w:rPr>
          <w:rStyle w:val="NormalTok"/>
        </w:rPr>
        <w:t xml:space="preserve"> </w:t>
      </w:r>
      <w:r>
        <w:rPr>
          <w:rStyle w:val="DecValTok"/>
        </w:rPr>
        <w:t xml:space="preserve">20232023</w:t>
      </w:r>
      <w:r>
        <w:br/>
      </w:r>
      <w:r>
        <w:rPr>
          <w:rStyle w:val="NormalTok"/>
        </w:rPr>
        <w:t xml:space="preserve">)</w:t>
      </w:r>
      <w:r>
        <w:br/>
      </w:r>
      <w:r>
        <w:rPr>
          <w:rStyle w:val="FunctionTok"/>
        </w:rPr>
        <w:t xml:space="preserve">summary</w:t>
      </w:r>
      <w:r>
        <w:rPr>
          <w:rStyle w:val="NormalTok"/>
        </w:rPr>
        <w:t xml:space="preserve">(fit_scad_cv)</w:t>
      </w:r>
    </w:p>
    <w:p>
      <w:pPr>
        <w:pStyle w:val="SourceCode"/>
      </w:pPr>
      <w:r>
        <w:rPr>
          <w:rStyle w:val="VerbatimChar"/>
        </w:rPr>
        <w:t xml:space="preserve">#&gt; SCAD-penalized linear regression with n=506, p=13</w:t>
      </w:r>
      <w:r>
        <w:br/>
      </w:r>
      <w:r>
        <w:rPr>
          <w:rStyle w:val="VerbatimChar"/>
        </w:rPr>
        <w:t xml:space="preserve">#&gt; At minimum cross-validation error (lambda=0.1362):</w:t>
      </w:r>
      <w:r>
        <w:br/>
      </w:r>
      <w:r>
        <w:rPr>
          <w:rStyle w:val="VerbatimChar"/>
        </w:rPr>
        <w:t xml:space="preserve">#&gt; -------------------------------------------------</w:t>
      </w:r>
      <w:r>
        <w:br/>
      </w:r>
      <w:r>
        <w:rPr>
          <w:rStyle w:val="VerbatimChar"/>
        </w:rPr>
        <w:t xml:space="preserve">#&gt;   Nonzero coefficients: 11</w:t>
      </w:r>
      <w:r>
        <w:br/>
      </w:r>
      <w:r>
        <w:rPr>
          <w:rStyle w:val="VerbatimChar"/>
        </w:rPr>
        <w:t xml:space="preserve">#&gt;   Cross-validation error (deviance): 23.45</w:t>
      </w:r>
      <w:r>
        <w:br/>
      </w:r>
      <w:r>
        <w:rPr>
          <w:rStyle w:val="VerbatimChar"/>
        </w:rPr>
        <w:t xml:space="preserve">#&gt;   R-squared: 0.72</w:t>
      </w:r>
      <w:r>
        <w:br/>
      </w:r>
      <w:r>
        <w:rPr>
          <w:rStyle w:val="VerbatimChar"/>
        </w:rPr>
        <w:t xml:space="preserve">#&gt;   Signal-to-noise ratio: 2.60</w:t>
      </w:r>
      <w:r>
        <w:br/>
      </w:r>
      <w:r>
        <w:rPr>
          <w:rStyle w:val="VerbatimChar"/>
        </w:rPr>
        <w:t xml:space="preserve">#&gt;   Scale estimate (sigma): 4.843</w:t>
      </w:r>
      <w:r>
        <w:br/>
      </w:r>
      <w:r>
        <w:rPr>
          <w:rStyle w:val="VerbatimChar"/>
        </w:rPr>
        <w:t xml:space="preserve">#&gt; SCAD-penalized linear regression with n=506, p=13</w:t>
      </w:r>
      <w:r>
        <w:br/>
      </w:r>
      <w:r>
        <w:rPr>
          <w:rStyle w:val="VerbatimChar"/>
        </w:rPr>
        <w:t xml:space="preserve">#&gt; At lambda=0.1362:</w:t>
      </w:r>
      <w:r>
        <w:br/>
      </w:r>
      <w:r>
        <w:rPr>
          <w:rStyle w:val="VerbatimChar"/>
        </w:rPr>
        <w:t xml:space="preserve">#&gt; -------------------------------------------------</w:t>
      </w:r>
      <w:r>
        <w:br/>
      </w:r>
      <w:r>
        <w:rPr>
          <w:rStyle w:val="VerbatimChar"/>
        </w:rPr>
        <w:t xml:space="preserve">#&gt;   Nonzero coefficients         :  11</w:t>
      </w:r>
      <w:r>
        <w:br/>
      </w:r>
      <w:r>
        <w:rPr>
          <w:rStyle w:val="VerbatimChar"/>
        </w:rPr>
        <w:t xml:space="preserve">#&gt;   Expected nonzero coefficients:   0.08</w:t>
      </w:r>
      <w:r>
        <w:br/>
      </w:r>
      <w:r>
        <w:rPr>
          <w:rStyle w:val="VerbatimChar"/>
        </w:rPr>
        <w:t xml:space="preserve">#&gt;   Average mfdr (11 features)   :   0.007</w:t>
      </w:r>
      <w:r>
        <w:br/>
      </w:r>
      <w:r>
        <w:rPr>
          <w:rStyle w:val="VerbatimChar"/>
        </w:rPr>
        <w:t xml:space="preserve">#&gt; </w:t>
      </w:r>
      <w:r>
        <w:br/>
      </w:r>
      <w:r>
        <w:rPr>
          <w:rStyle w:val="VerbatimChar"/>
        </w:rPr>
        <w:t xml:space="preserve">#&gt;           Estimate       z      mfdr Selected</w:t>
      </w:r>
      <w:r>
        <w:br/>
      </w:r>
      <w:r>
        <w:rPr>
          <w:rStyle w:val="VerbatimChar"/>
        </w:rPr>
        <w:t xml:space="preserve">#&gt; lstat    -0.522521 -17.314   &lt; 1e-04        *</w:t>
      </w:r>
      <w:r>
        <w:br/>
      </w:r>
      <w:r>
        <w:rPr>
          <w:rStyle w:val="VerbatimChar"/>
        </w:rPr>
        <w:t xml:space="preserve">#&gt; dis      -1.492829 -14.586   &lt; 1e-04        *</w:t>
      </w:r>
      <w:r>
        <w:br/>
      </w:r>
      <w:r>
        <w:rPr>
          <w:rStyle w:val="VerbatimChar"/>
        </w:rPr>
        <w:t xml:space="preserve">#&gt; rm        3.801459  12.393   &lt; 1e-04        *</w:t>
      </w:r>
      <w:r>
        <w:br/>
      </w:r>
      <w:r>
        <w:rPr>
          <w:rStyle w:val="VerbatimChar"/>
        </w:rPr>
        <w:t xml:space="preserve">#&gt; rad       0.299790  12.111   &lt; 1e-04        *</w:t>
      </w:r>
      <w:r>
        <w:br/>
      </w:r>
      <w:r>
        <w:rPr>
          <w:rStyle w:val="VerbatimChar"/>
        </w:rPr>
        <w:t xml:space="preserve">#&gt; ptratio  -0.946635  -9.509   &lt; 1e-04        *</w:t>
      </w:r>
      <w:r>
        <w:br/>
      </w:r>
      <w:r>
        <w:rPr>
          <w:rStyle w:val="VerbatimChar"/>
        </w:rPr>
        <w:t xml:space="preserve">#&gt; nox     -17.381556  -9.345   &lt; 1e-04        *</w:t>
      </w:r>
      <w:r>
        <w:br/>
      </w:r>
      <w:r>
        <w:rPr>
          <w:rStyle w:val="VerbatimChar"/>
        </w:rPr>
        <w:t xml:space="preserve">#&gt; tax      -0.011784  -9.215   &lt; 1e-04        *</w:t>
      </w:r>
      <w:r>
        <w:br/>
      </w:r>
      <w:r>
        <w:rPr>
          <w:rStyle w:val="VerbatimChar"/>
        </w:rPr>
        <w:t xml:space="preserve">#&gt; zn        0.045846   4.961   &lt; 1e-04        *</w:t>
      </w:r>
      <w:r>
        <w:br/>
      </w:r>
      <w:r>
        <w:rPr>
          <w:rStyle w:val="VerbatimChar"/>
        </w:rPr>
        <w:t xml:space="preserve">#&gt; crim     -0.108459  -4.328 0.0010887        *</w:t>
      </w:r>
      <w:r>
        <w:br/>
      </w:r>
      <w:r>
        <w:rPr>
          <w:rStyle w:val="VerbatimChar"/>
        </w:rPr>
        <w:t xml:space="preserve">#&gt; black     0.009291   3.936 0.0053408        *</w:t>
      </w:r>
      <w:r>
        <w:br/>
      </w:r>
      <w:r>
        <w:rPr>
          <w:rStyle w:val="VerbatimChar"/>
        </w:rPr>
        <w:t xml:space="preserve">#&gt; chas      2.718640   3.204 0.0712933        *</w:t>
      </w:r>
    </w:p>
    <w:p>
      <w:pPr>
        <w:pStyle w:val="FirstParagraph"/>
      </w:pPr>
      <w:r>
        <w:t xml:space="preserve">在</w:t>
      </w:r>
      <w:r>
        <w:t xml:space="preserve"> </w:t>
      </w:r>
      <m:oMath>
        <m:r>
          <m:t>λ</m:t>
        </m:r>
        <m:r>
          <m:rPr>
            <m:sty m:val="p"/>
          </m:rPr>
          <m:t>=</m:t>
        </m:r>
        <m:r>
          <m:t>0.1362</m:t>
        </m:r>
      </m:oMath>
      <w:r>
        <w:t xml:space="preserve"> </w:t>
      </w:r>
      <w:r>
        <w:t xml:space="preserve">时，交叉验证的误差最小，非 0 回归系数 11 个。</w:t>
      </w:r>
    </w:p>
    <w:p>
      <w:pPr>
        <w:pStyle w:val="SourceCode"/>
      </w:pPr>
      <w:r>
        <w:rPr>
          <w:rStyle w:val="FunctionTok"/>
        </w:rPr>
        <w:t xml:space="preserve">plot</w:t>
      </w:r>
      <w:r>
        <w:rPr>
          <w:rStyle w:val="NormalTok"/>
        </w:rPr>
        <w:t xml:space="preserve">(fit_scad_cv)</w:t>
      </w:r>
    </w:p>
    <w:tbl>
      <w:tblPr>
        <w:tblStyle w:val="Table"/>
        <w:tblW w:type="pct" w:w="5000"/>
        <w:tblLook w:firstRow="0" w:lastRow="0" w:firstColumn="0" w:lastColumn="0" w:noHBand="0" w:noVBand="0" w:val="0000"/>
        <w:jc w:val="start"/>
      </w:tblPr>
      <w:tblGrid>
        <w:gridCol w:w="7920"/>
      </w:tblGrid>
      <w:tr>
        <w:tc>
          <w:tcPr/>
          <w:bookmarkStart w:id="2214" w:name="fig-scad-lambda"/>
          <w:p>
            <w:pPr>
              <w:jc w:val="center"/>
            </w:pPr>
            <w:r>
              <w:drawing>
                <wp:inline>
                  <wp:extent cx="4620126" cy="4620126"/>
                  <wp:effectExtent b="0" l="0" r="0" t="0"/>
                  <wp:docPr descr="" title="" id="2212" name="Picture"/>
                  <a:graphic>
                    <a:graphicData uri="http://schemas.openxmlformats.org/drawingml/2006/picture">
                      <pic:pic>
                        <pic:nvPicPr>
                          <pic:cNvPr descr="regression-problems_files/figure-docx/fig-scad-lambda-1.png" id="2213" name="Picture"/>
                          <pic:cNvPicPr>
                            <a:picLocks noChangeArrowheads="1" noChangeAspect="1"/>
                          </pic:cNvPicPr>
                        </pic:nvPicPr>
                        <pic:blipFill>
                          <a:blip r:embed="rId2211"/>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36.13: 惩罚系数的迭代路径</w:t>
            </w:r>
          </w:p>
          <w:bookmarkEnd w:id="2214"/>
        </w:tc>
      </w:tr>
    </w:tbl>
    <w:bookmarkEnd w:id="2215"/>
    <w:bookmarkStart w:id="2234" w:name="sec-least-angle"/>
    <w:p>
      <w:pPr>
        <w:pStyle w:val="Heading3"/>
      </w:pPr>
      <w:r>
        <w:t xml:space="preserve">36.2.8 最小角回归</w:t>
      </w:r>
    </w:p>
    <w:p>
      <w:pPr>
        <w:pStyle w:val="FirstParagraph"/>
      </w:pPr>
      <w:r>
        <w:rPr>
          <w:bCs/>
          <w:b/>
        </w:rPr>
        <w:t xml:space="preserve">lars</w:t>
      </w:r>
      <w:r>
        <w:t xml:space="preserve"> </w:t>
      </w:r>
      <w:r>
        <w:t xml:space="preserve">包提供 Lasso 回归和最小角（Least Angle）回归</w:t>
      </w:r>
      <w:r>
        <w:t xml:space="preserve">(Bradley Efron 和 Tibshirani 2004)</w:t>
      </w:r>
      <w:r>
        <w:t xml:space="preserve">。</w:t>
      </w:r>
    </w:p>
    <w:p>
      <w:pPr>
        <w:pStyle w:val="SourceCode"/>
      </w:pPr>
      <w:r>
        <w:rPr>
          <w:rStyle w:val="FunctionTok"/>
        </w:rPr>
        <w:t xml:space="preserve">library</w:t>
      </w:r>
      <w:r>
        <w:rPr>
          <w:rStyle w:val="NormalTok"/>
        </w:rPr>
        <w:t xml:space="preserve">(lars)</w:t>
      </w:r>
      <w:r>
        <w:br/>
      </w:r>
      <w:r>
        <w:rPr>
          <w:rStyle w:val="CommentTok"/>
        </w:rPr>
        <w:t xml:space="preserve"># Lasso 回归</w:t>
      </w:r>
      <w:r>
        <w:br/>
      </w:r>
      <w:r>
        <w:rPr>
          <w:rStyle w:val="NormalTok"/>
        </w:rPr>
        <w:t xml:space="preserve">fit_lars_lasso </w:t>
      </w:r>
      <w:r>
        <w:rPr>
          <w:rStyle w:val="OtherTok"/>
        </w:rPr>
        <w:t xml:space="preserve">&lt;-</w:t>
      </w:r>
      <w:r>
        <w:rPr>
          <w:rStyle w:val="NormalTok"/>
        </w:rPr>
        <w:t xml:space="preserve"> </w:t>
      </w:r>
      <w:r>
        <w:rPr>
          <w:rStyle w:val="FunctionTok"/>
        </w:rPr>
        <w:t xml:space="preserve">lars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w:t>
      </w:r>
      <w:r>
        <w:rPr>
          <w:rStyle w:val="FunctionTok"/>
        </w:rPr>
        <w:t xml:space="preserve">as.matrix</w:t>
      </w:r>
      <w:r>
        <w:rPr>
          <w:rStyle w:val="NormalTok"/>
        </w:rPr>
        <w:t xml:space="preserve">(Boston[, </w:t>
      </w:r>
      <w:r>
        <w:rPr>
          <w:rStyle w:val="StringTok"/>
        </w:rPr>
        <w:t xml:space="preserve">"medv"</w:t>
      </w:r>
      <w:r>
        <w:rPr>
          <w:rStyle w:val="NormalTok"/>
        </w:rPr>
        <w:t xml:space="preserve">]),</w:t>
      </w:r>
      <w:r>
        <w:br/>
      </w:r>
      <w:r>
        <w:rPr>
          <w:rStyle w:val="NormalTok"/>
        </w:rPr>
        <w:t xml:space="preserve">  </w:t>
      </w:r>
      <w:r>
        <w:rPr>
          <w:rStyle w:val="AttributeTok"/>
        </w:rPr>
        <w:t xml:space="preserve">type =</w:t>
      </w:r>
      <w:r>
        <w:rPr>
          <w:rStyle w:val="NormalTok"/>
        </w:rPr>
        <w:t xml:space="preserve"> </w:t>
      </w:r>
      <w:r>
        <w:rPr>
          <w:rStyle w:val="StringTok"/>
        </w:rPr>
        <w:t xml:space="preserve">"lasso"</w:t>
      </w:r>
      <w:r>
        <w:rPr>
          <w:rStyle w:val="NormalTok"/>
        </w:rPr>
        <w:t xml:space="preserve">, </w:t>
      </w:r>
      <w:r>
        <w:rPr>
          <w:rStyle w:val="AttributeTok"/>
        </w:rPr>
        <w:t xml:space="preserve">trace =</w:t>
      </w:r>
      <w:r>
        <w:rPr>
          <w:rStyle w:val="NormalTok"/>
        </w:rPr>
        <w:t xml:space="preserve"> </w:t>
      </w:r>
      <w:r>
        <w:rPr>
          <w:rStyle w:val="ConstantTok"/>
        </w:rPr>
        <w:t xml:space="preserve">FALSE</w:t>
      </w:r>
      <w:r>
        <w:rPr>
          <w:rStyle w:val="NormalTok"/>
        </w:rPr>
        <w:t xml:space="preserve">, </w:t>
      </w:r>
      <w:r>
        <w:rPr>
          <w:rStyle w:val="AttributeTok"/>
        </w:rPr>
        <w:t xml:space="preserve">normalize =</w:t>
      </w:r>
      <w:r>
        <w:rPr>
          <w:rStyle w:val="NormalTok"/>
        </w:rPr>
        <w:t xml:space="preserve"> </w:t>
      </w:r>
      <w:r>
        <w:rPr>
          <w:rStyle w:val="ConstantTok"/>
        </w:rPr>
        <w:t xml:space="preserve">TRUE</w:t>
      </w:r>
      <w:r>
        <w:rPr>
          <w:rStyle w:val="NormalTok"/>
        </w:rPr>
        <w:t xml:space="preserve">, </w:t>
      </w:r>
      <w:r>
        <w:rPr>
          <w:rStyle w:val="AttributeTok"/>
        </w:rPr>
        <w:t xml:space="preserve">intercept =</w:t>
      </w:r>
      <w:r>
        <w:rPr>
          <w:rStyle w:val="NormalTok"/>
        </w:rPr>
        <w:t xml:space="preserve"> </w:t>
      </w:r>
      <w:r>
        <w:rPr>
          <w:rStyle w:val="ConstantTok"/>
        </w:rPr>
        <w:t xml:space="preserve">TRUE</w:t>
      </w:r>
      <w:r>
        <w:br/>
      </w:r>
      <w:r>
        <w:rPr>
          <w:rStyle w:val="NormalTok"/>
        </w:rPr>
        <w:t xml:space="preserve">)</w:t>
      </w:r>
      <w:r>
        <w:br/>
      </w:r>
      <w:r>
        <w:rPr>
          <w:rStyle w:val="CommentTok"/>
        </w:rPr>
        <w:t xml:space="preserve"># LAR 回归</w:t>
      </w:r>
      <w:r>
        <w:br/>
      </w:r>
      <w:r>
        <w:rPr>
          <w:rStyle w:val="NormalTok"/>
        </w:rPr>
        <w:t xml:space="preserve">fit_lars_lar </w:t>
      </w:r>
      <w:r>
        <w:rPr>
          <w:rStyle w:val="OtherTok"/>
        </w:rPr>
        <w:t xml:space="preserve">&lt;-</w:t>
      </w:r>
      <w:r>
        <w:rPr>
          <w:rStyle w:val="NormalTok"/>
        </w:rPr>
        <w:t xml:space="preserve"> </w:t>
      </w:r>
      <w:r>
        <w:rPr>
          <w:rStyle w:val="FunctionTok"/>
        </w:rPr>
        <w:t xml:space="preserve">lars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w:t>
      </w:r>
      <w:r>
        <w:rPr>
          <w:rStyle w:val="FunctionTok"/>
        </w:rPr>
        <w:t xml:space="preserve">as.matrix</w:t>
      </w:r>
      <w:r>
        <w:rPr>
          <w:rStyle w:val="NormalTok"/>
        </w:rPr>
        <w:t xml:space="preserve">(Boston[, </w:t>
      </w:r>
      <w:r>
        <w:rPr>
          <w:rStyle w:val="StringTok"/>
        </w:rPr>
        <w:t xml:space="preserve">"medv"</w:t>
      </w:r>
      <w:r>
        <w:rPr>
          <w:rStyle w:val="NormalTok"/>
        </w:rPr>
        <w:t xml:space="preserve">]),</w:t>
      </w:r>
      <w:r>
        <w:br/>
      </w:r>
      <w:r>
        <w:rPr>
          <w:rStyle w:val="NormalTok"/>
        </w:rPr>
        <w:t xml:space="preserve">  </w:t>
      </w:r>
      <w:r>
        <w:rPr>
          <w:rStyle w:val="AttributeTok"/>
        </w:rPr>
        <w:t xml:space="preserve">type =</w:t>
      </w:r>
      <w:r>
        <w:rPr>
          <w:rStyle w:val="NormalTok"/>
        </w:rPr>
        <w:t xml:space="preserve"> </w:t>
      </w:r>
      <w:r>
        <w:rPr>
          <w:rStyle w:val="StringTok"/>
        </w:rPr>
        <w:t xml:space="preserve">"lar"</w:t>
      </w:r>
      <w:r>
        <w:rPr>
          <w:rStyle w:val="NormalTok"/>
        </w:rPr>
        <w:t xml:space="preserve">, </w:t>
      </w:r>
      <w:r>
        <w:rPr>
          <w:rStyle w:val="AttributeTok"/>
        </w:rPr>
        <w:t xml:space="preserve">trace =</w:t>
      </w:r>
      <w:r>
        <w:rPr>
          <w:rStyle w:val="NormalTok"/>
        </w:rPr>
        <w:t xml:space="preserve"> </w:t>
      </w:r>
      <w:r>
        <w:rPr>
          <w:rStyle w:val="ConstantTok"/>
        </w:rPr>
        <w:t xml:space="preserve">FALSE</w:t>
      </w:r>
      <w:r>
        <w:rPr>
          <w:rStyle w:val="NormalTok"/>
        </w:rPr>
        <w:t xml:space="preserve">, </w:t>
      </w:r>
      <w:r>
        <w:rPr>
          <w:rStyle w:val="AttributeTok"/>
        </w:rPr>
        <w:t xml:space="preserve">normalize =</w:t>
      </w:r>
      <w:r>
        <w:rPr>
          <w:rStyle w:val="NormalTok"/>
        </w:rPr>
        <w:t xml:space="preserve"> </w:t>
      </w:r>
      <w:r>
        <w:rPr>
          <w:rStyle w:val="ConstantTok"/>
        </w:rPr>
        <w:t xml:space="preserve">TRUE</w:t>
      </w:r>
      <w:r>
        <w:rPr>
          <w:rStyle w:val="NormalTok"/>
        </w:rPr>
        <w:t xml:space="preserve">, </w:t>
      </w:r>
      <w:r>
        <w:rPr>
          <w:rStyle w:val="AttributeTok"/>
        </w:rPr>
        <w:t xml:space="preserve">intercept =</w:t>
      </w:r>
      <w:r>
        <w:rPr>
          <w:rStyle w:val="NormalTok"/>
        </w:rPr>
        <w:t xml:space="preserve"> </w:t>
      </w:r>
      <w:r>
        <w:rPr>
          <w:rStyle w:val="ConstantTok"/>
        </w:rPr>
        <w:t xml:space="preserve">TRUE</w:t>
      </w:r>
      <w:r>
        <w:br/>
      </w:r>
      <w:r>
        <w:rPr>
          <w:rStyle w:val="NormalTok"/>
        </w:rPr>
        <w:t xml:space="preserve">)</w:t>
      </w:r>
    </w:p>
    <w:p>
      <w:pPr>
        <w:pStyle w:val="FirstParagraph"/>
      </w:pPr>
      <w:r>
        <w:t xml:space="preserve">参数</w:t>
      </w:r>
      <w:r>
        <w:t xml:space="preserve"> </w:t>
      </w:r>
      <w:r>
        <w:rPr>
          <w:rStyle w:val="VerbatimChar"/>
        </w:rPr>
        <w:t xml:space="preserve">type = "lasso"</w:t>
      </w:r>
      <w:r>
        <w:t xml:space="preserve"> </w:t>
      </w:r>
      <w:r>
        <w:t xml:space="preserve">表示采用 Lasso 回归，参数</w:t>
      </w:r>
      <w:r>
        <w:t xml:space="preserve"> </w:t>
      </w:r>
      <w:r>
        <w:rPr>
          <w:rStyle w:val="VerbatimChar"/>
        </w:rPr>
        <w:t xml:space="preserve">trace = FALSE</w:t>
      </w:r>
      <w:r>
        <w:t xml:space="preserve"> </w:t>
      </w:r>
      <w:r>
        <w:t xml:space="preserve">表示不显示迭代过程，参数</w:t>
      </w:r>
      <w:r>
        <w:t xml:space="preserve"> </w:t>
      </w:r>
      <w:r>
        <w:rPr>
          <w:rStyle w:val="VerbatimChar"/>
        </w:rPr>
        <w:t xml:space="preserve">normalize = TRUE</w:t>
      </w:r>
      <w:r>
        <w:t xml:space="preserve"> </w:t>
      </w:r>
      <w:r>
        <w:t xml:space="preserve">表示每个变量都标准化，使得它们的 L2 范数为 1，参数</w:t>
      </w:r>
      <w:r>
        <w:t xml:space="preserve"> </w:t>
      </w:r>
      <w:r>
        <w:rPr>
          <w:rStyle w:val="VerbatimChar"/>
        </w:rPr>
        <w:t xml:space="preserve">intercept = TRUE</w:t>
      </w:r>
      <w:r>
        <w:t xml:space="preserve"> </w:t>
      </w:r>
      <w:r>
        <w:t xml:space="preserve">表示模型中包含截距项，且不参与惩罚。</w:t>
      </w:r>
    </w:p>
    <w:p>
      <w:pPr>
        <w:pStyle w:val="BodyText"/>
      </w:pPr>
      <w:r>
        <w:t xml:space="preserve">Lasso 和最小角回归系数的迭代路径见下图。</w:t>
      </w:r>
    </w:p>
    <w:p>
      <w:pPr>
        <w:pStyle w:val="SourceCode"/>
      </w:pPr>
      <w:r>
        <w:rPr>
          <w:rStyle w:val="FunctionTok"/>
        </w:rPr>
        <w:t xml:space="preserve">plot</w:t>
      </w:r>
      <w:r>
        <w:rPr>
          <w:rStyle w:val="NormalTok"/>
        </w:rPr>
        <w:t xml:space="preserve">(fit_lars_lasso)</w:t>
      </w:r>
      <w:r>
        <w:br/>
      </w:r>
      <w:r>
        <w:rPr>
          <w:rStyle w:val="FunctionTok"/>
        </w:rPr>
        <w:t xml:space="preserve">plot</w:t>
      </w:r>
      <w:r>
        <w:rPr>
          <w:rStyle w:val="NormalTok"/>
        </w:rPr>
        <w:t xml:space="preserve">(fit_lars_lar)</w:t>
      </w:r>
    </w:p>
    <w:tbl>
      <w:tblPr>
        <w:tblStyle w:val="Table"/>
        <w:tblW w:type="pct" w:w="5000"/>
        <w:tblLook w:firstRow="0" w:lastRow="0" w:firstColumn="0" w:lastColumn="0" w:noHBand="0" w:noVBand="0" w:val="0000"/>
        <w:jc w:val="start"/>
      </w:tblPr>
      <w:tblGrid>
        <w:gridCol w:w="7920"/>
      </w:tblGrid>
      <w:tr>
        <w:tc>
          <w:tcPr/>
          <w:bookmarkStart w:id="2224" w:name="fig-lars-lasso"/>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2219" w:name="fig-lars-lasso-1"/>
                      <w:p>
                        <w:pPr>
                          <w:jc w:val="center"/>
                          <w:jc w:val="center"/>
                          <w:jc w:val="center"/>
                        </w:pPr>
                        <w:r>
                          <w:drawing>
                            <wp:inline>
                              <wp:extent cx="2971800" cy="2971800"/>
                              <wp:effectExtent b="0" l="0" r="0" t="0"/>
                              <wp:docPr descr="" title="" id="2217" name="Picture"/>
                              <a:graphic>
                                <a:graphicData uri="http://schemas.openxmlformats.org/drawingml/2006/picture">
                                  <pic:pic>
                                    <pic:nvPicPr>
                                      <pic:cNvPr descr="regression-problems_files/figure-docx/fig-lars-lasso-1.png" id="2218" name="Picture"/>
                                      <pic:cNvPicPr>
                                        <a:picLocks noChangeArrowheads="1" noChangeAspect="1"/>
                                      </pic:cNvPicPr>
                                    </pic:nvPicPr>
                                    <pic:blipFill>
                                      <a:blip r:embed="rId2216"/>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Lasso 回归</w:t>
                        </w:r>
                      </w:p>
                      <w:bookmarkEnd w:id="2219"/>
                    </w:tc>
                  </w:tr>
                </w:tbl>
                <w:p/>
              </w:tc>
              <w:tc>
                <w:tcPr/>
                <w:tbl>
                  <w:tblPr>
                    <w:tblStyle w:val="Table"/>
                    <w:tblW w:type="pct" w:w="5000"/>
                    <w:tblLook w:firstRow="0" w:lastRow="0" w:firstColumn="0" w:lastColumn="0" w:noHBand="0" w:noVBand="0" w:val="0000"/>
                    <w:jc w:val="start"/>
                  </w:tblPr>
                  <w:tblGrid>
                    <w:gridCol w:w="7920"/>
                  </w:tblGrid>
                  <w:tr>
                    <w:tc>
                      <w:tcPr/>
                      <w:bookmarkStart w:id="2223" w:name="fig-lars-lasso-2"/>
                      <w:p>
                        <w:pPr>
                          <w:jc w:val="center"/>
                          <w:jc w:val="center"/>
                          <w:jc w:val="center"/>
                        </w:pPr>
                        <w:r>
                          <w:drawing>
                            <wp:inline>
                              <wp:extent cx="2971800" cy="2971800"/>
                              <wp:effectExtent b="0" l="0" r="0" t="0"/>
                              <wp:docPr descr="" title="" id="2221" name="Picture"/>
                              <a:graphic>
                                <a:graphicData uri="http://schemas.openxmlformats.org/drawingml/2006/picture">
                                  <pic:pic>
                                    <pic:nvPicPr>
                                      <pic:cNvPr descr="regression-problems_files/figure-docx/fig-lars-lasso-2.png" id="2222" name="Picture"/>
                                      <pic:cNvPicPr>
                                        <a:picLocks noChangeArrowheads="1" noChangeAspect="1"/>
                                      </pic:cNvPicPr>
                                    </pic:nvPicPr>
                                    <pic:blipFill>
                                      <a:blip r:embed="rId2220"/>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最小角回归</w:t>
                        </w:r>
                      </w:p>
                      <w:bookmarkEnd w:id="2223"/>
                    </w:tc>
                  </w:tr>
                </w:tbl>
                <w:p/>
              </w:tc>
            </w:tr>
          </w:tbl>
          <w:p>
            <w:pPr>
              <w:jc w:val="center"/>
            </w:pPr>
            <w:pPr>
              <w:jc w:val="start"/>
              <w:spacing w:before="200"/>
              <w:pStyle w:val="ImageCaption"/>
            </w:pPr>
            <w:pPr>
              <w:spacing w:before="200"/>
              <w:pStyle w:val="ImageCaption"/>
            </w:pPr>
            <w:r>
              <w:t xml:space="preserve">图 36.14: Lasso 和最小角回归系数的迭代路径</w:t>
            </w:r>
          </w:p>
          <w:bookmarkEnd w:id="2224"/>
        </w:tc>
      </w:tr>
    </w:tbl>
    <w:p>
      <w:pPr>
        <w:pStyle w:val="BodyText"/>
      </w:pPr>
      <w:r>
        <w:t xml:space="preserve">采用 10 折交叉验证筛选变量</w:t>
      </w:r>
    </w:p>
    <w:p>
      <w:pPr>
        <w:pStyle w:val="SourceCode"/>
      </w:pP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FunctionTok"/>
        </w:rPr>
        <w:t xml:space="preserve">cv.lars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w:t>
      </w:r>
      <w:r>
        <w:rPr>
          <w:rStyle w:val="FunctionTok"/>
        </w:rPr>
        <w:t xml:space="preserve">as.matrix</w:t>
      </w:r>
      <w:r>
        <w:rPr>
          <w:rStyle w:val="NormalTok"/>
        </w:rPr>
        <w:t xml:space="preserve">(Boston[, </w:t>
      </w:r>
      <w:r>
        <w:rPr>
          <w:rStyle w:val="StringTok"/>
        </w:rPr>
        <w:t xml:space="preserve">"medv"</w:t>
      </w:r>
      <w:r>
        <w:rPr>
          <w:rStyle w:val="NormalTok"/>
        </w:rPr>
        <w:t xml:space="preserve">]),</w:t>
      </w:r>
      <w:r>
        <w:br/>
      </w:r>
      <w:r>
        <w:rPr>
          <w:rStyle w:val="NormalTok"/>
        </w:rPr>
        <w:t xml:space="preserve">  </w:t>
      </w:r>
      <w:r>
        <w:rPr>
          <w:rStyle w:val="AttributeTok"/>
        </w:rPr>
        <w:t xml:space="preserve">type =</w:t>
      </w:r>
      <w:r>
        <w:rPr>
          <w:rStyle w:val="NormalTok"/>
        </w:rPr>
        <w:t xml:space="preserve"> </w:t>
      </w:r>
      <w:r>
        <w:rPr>
          <w:rStyle w:val="StringTok"/>
        </w:rPr>
        <w:t xml:space="preserve">"lasso"</w:t>
      </w:r>
      <w:r>
        <w:rPr>
          <w:rStyle w:val="NormalTok"/>
        </w:rPr>
        <w:t xml:space="preserve">, </w:t>
      </w:r>
      <w:r>
        <w:rPr>
          <w:rStyle w:val="AttributeTok"/>
        </w:rPr>
        <w:t xml:space="preserve">trace =</w:t>
      </w:r>
      <w:r>
        <w:rPr>
          <w:rStyle w:val="NormalTok"/>
        </w:rPr>
        <w:t xml:space="preserve"> </w:t>
      </w:r>
      <w:r>
        <w:rPr>
          <w:rStyle w:val="ConstantTok"/>
        </w:rPr>
        <w:t xml:space="preserve">FALSE</w:t>
      </w:r>
      <w:r>
        <w:rPr>
          <w:rStyle w:val="NormalTok"/>
        </w:rPr>
        <w:t xml:space="preserve">, </w:t>
      </w:r>
      <w:r>
        <w:rPr>
          <w:rStyle w:val="AttributeTok"/>
        </w:rPr>
        <w:t xml:space="preserve">plot.it =</w:t>
      </w:r>
      <w:r>
        <w:rPr>
          <w:rStyle w:val="NormalTok"/>
        </w:rPr>
        <w:t xml:space="preserve"> </w:t>
      </w:r>
      <w:r>
        <w:rPr>
          <w:rStyle w:val="ConstantTok"/>
        </w:rPr>
        <w:t xml:space="preserve">TRUE</w:t>
      </w:r>
      <w:r>
        <w:rPr>
          <w:rStyle w:val="NormalTok"/>
        </w:rPr>
        <w:t xml:space="preserve">, </w:t>
      </w:r>
      <w:r>
        <w:rPr>
          <w:rStyle w:val="AttributeTok"/>
        </w:rPr>
        <w:t xml:space="preserve">K =</w:t>
      </w:r>
      <w:r>
        <w:rPr>
          <w:rStyle w:val="NormalTok"/>
        </w:rPr>
        <w:t xml:space="preserve"> </w:t>
      </w:r>
      <w:r>
        <w:rPr>
          <w:rStyle w:val="DecValTok"/>
        </w:rPr>
        <w:t xml:space="preserve">10</w:t>
      </w:r>
      <w:r>
        <w:br/>
      </w:r>
      <w:r>
        <w:rPr>
          <w:rStyle w:val="NormalTok"/>
        </w:rPr>
        <w:t xml:space="preserve">)</w:t>
      </w:r>
      <w:r>
        <w:br/>
      </w: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FunctionTok"/>
        </w:rPr>
        <w:t xml:space="preserve">cv.lars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w:t>
      </w:r>
      <w:r>
        <w:rPr>
          <w:rStyle w:val="FunctionTok"/>
        </w:rPr>
        <w:t xml:space="preserve">as.matrix</w:t>
      </w:r>
      <w:r>
        <w:rPr>
          <w:rStyle w:val="NormalTok"/>
        </w:rPr>
        <w:t xml:space="preserve">(Boston[, </w:t>
      </w:r>
      <w:r>
        <w:rPr>
          <w:rStyle w:val="StringTok"/>
        </w:rPr>
        <w:t xml:space="preserve">"medv"</w:t>
      </w:r>
      <w:r>
        <w:rPr>
          <w:rStyle w:val="NormalTok"/>
        </w:rPr>
        <w:t xml:space="preserve">]),</w:t>
      </w:r>
      <w:r>
        <w:br/>
      </w:r>
      <w:r>
        <w:rPr>
          <w:rStyle w:val="NormalTok"/>
        </w:rPr>
        <w:t xml:space="preserve">  </w:t>
      </w:r>
      <w:r>
        <w:rPr>
          <w:rStyle w:val="AttributeTok"/>
        </w:rPr>
        <w:t xml:space="preserve">type =</w:t>
      </w:r>
      <w:r>
        <w:rPr>
          <w:rStyle w:val="NormalTok"/>
        </w:rPr>
        <w:t xml:space="preserve"> </w:t>
      </w:r>
      <w:r>
        <w:rPr>
          <w:rStyle w:val="StringTok"/>
        </w:rPr>
        <w:t xml:space="preserve">"lar"</w:t>
      </w:r>
      <w:r>
        <w:rPr>
          <w:rStyle w:val="NormalTok"/>
        </w:rPr>
        <w:t xml:space="preserve">, </w:t>
      </w:r>
      <w:r>
        <w:rPr>
          <w:rStyle w:val="AttributeTok"/>
        </w:rPr>
        <w:t xml:space="preserve">trace =</w:t>
      </w:r>
      <w:r>
        <w:rPr>
          <w:rStyle w:val="NormalTok"/>
        </w:rPr>
        <w:t xml:space="preserve"> </w:t>
      </w:r>
      <w:r>
        <w:rPr>
          <w:rStyle w:val="ConstantTok"/>
        </w:rPr>
        <w:t xml:space="preserve">FALSE</w:t>
      </w:r>
      <w:r>
        <w:rPr>
          <w:rStyle w:val="NormalTok"/>
        </w:rPr>
        <w:t xml:space="preserve">, </w:t>
      </w:r>
      <w:r>
        <w:rPr>
          <w:rStyle w:val="AttributeTok"/>
        </w:rPr>
        <w:t xml:space="preserve">plot.it =</w:t>
      </w:r>
      <w:r>
        <w:rPr>
          <w:rStyle w:val="NormalTok"/>
        </w:rPr>
        <w:t xml:space="preserve"> </w:t>
      </w:r>
      <w:r>
        <w:rPr>
          <w:rStyle w:val="ConstantTok"/>
        </w:rPr>
        <w:t xml:space="preserve">TRUE</w:t>
      </w:r>
      <w:r>
        <w:rPr>
          <w:rStyle w:val="NormalTok"/>
        </w:rPr>
        <w:t xml:space="preserve">, </w:t>
      </w:r>
      <w:r>
        <w:rPr>
          <w:rStyle w:val="AttributeTok"/>
        </w:rPr>
        <w:t xml:space="preserve">K =</w:t>
      </w:r>
      <w:r>
        <w:rPr>
          <w:rStyle w:val="NormalTok"/>
        </w:rPr>
        <w:t xml:space="preserve"> </w:t>
      </w:r>
      <w:r>
        <w:rPr>
          <w:rStyle w:val="DecValTok"/>
        </w:rPr>
        <w:t xml:space="preserve">10</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233" w:name="fig-cv-lars"/>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2228" w:name="fig-cv-lars-1"/>
                      <w:p>
                        <w:pPr>
                          <w:jc w:val="center"/>
                          <w:jc w:val="center"/>
                          <w:jc w:val="center"/>
                        </w:pPr>
                        <w:r>
                          <w:drawing>
                            <wp:inline>
                              <wp:extent cx="2971800" cy="2971800"/>
                              <wp:effectExtent b="0" l="0" r="0" t="0"/>
                              <wp:docPr descr="" title="" id="2226" name="Picture"/>
                              <a:graphic>
                                <a:graphicData uri="http://schemas.openxmlformats.org/drawingml/2006/picture">
                                  <pic:pic>
                                    <pic:nvPicPr>
                                      <pic:cNvPr descr="regression-problems_files/figure-docx/fig-cv-lars-1.png" id="2227" name="Picture"/>
                                      <pic:cNvPicPr>
                                        <a:picLocks noChangeArrowheads="1" noChangeAspect="1"/>
                                      </pic:cNvPicPr>
                                    </pic:nvPicPr>
                                    <pic:blipFill>
                                      <a:blip r:embed="rId2225"/>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Lasso 回归</w:t>
                        </w:r>
                      </w:p>
                      <w:bookmarkEnd w:id="2228"/>
                    </w:tc>
                  </w:tr>
                </w:tbl>
                <w:p/>
              </w:tc>
              <w:tc>
                <w:tcPr/>
                <w:tbl>
                  <w:tblPr>
                    <w:tblStyle w:val="Table"/>
                    <w:tblW w:type="pct" w:w="5000"/>
                    <w:tblLook w:firstRow="0" w:lastRow="0" w:firstColumn="0" w:lastColumn="0" w:noHBand="0" w:noVBand="0" w:val="0000"/>
                    <w:jc w:val="start"/>
                  </w:tblPr>
                  <w:tblGrid>
                    <w:gridCol w:w="7920"/>
                  </w:tblGrid>
                  <w:tr>
                    <w:tc>
                      <w:tcPr/>
                      <w:bookmarkStart w:id="2232" w:name="fig-cv-lars-2"/>
                      <w:p>
                        <w:pPr>
                          <w:jc w:val="center"/>
                          <w:jc w:val="center"/>
                          <w:jc w:val="center"/>
                        </w:pPr>
                        <w:r>
                          <w:drawing>
                            <wp:inline>
                              <wp:extent cx="2971800" cy="2971800"/>
                              <wp:effectExtent b="0" l="0" r="0" t="0"/>
                              <wp:docPr descr="" title="" id="2230" name="Picture"/>
                              <a:graphic>
                                <a:graphicData uri="http://schemas.openxmlformats.org/drawingml/2006/picture">
                                  <pic:pic>
                                    <pic:nvPicPr>
                                      <pic:cNvPr descr="regression-problems_files/figure-docx/fig-cv-lars-2.png" id="2231" name="Picture"/>
                                      <pic:cNvPicPr>
                                        <a:picLocks noChangeArrowheads="1" noChangeAspect="1"/>
                                      </pic:cNvPicPr>
                                    </pic:nvPicPr>
                                    <pic:blipFill>
                                      <a:blip r:embed="rId2229"/>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最小角回归</w:t>
                        </w:r>
                      </w:p>
                      <w:bookmarkEnd w:id="2232"/>
                    </w:tc>
                  </w:tr>
                </w:tbl>
                <w:p/>
              </w:tc>
            </w:tr>
          </w:tbl>
          <w:p>
            <w:pPr>
              <w:jc w:val="center"/>
            </w:pPr>
            <w:pPr>
              <w:jc w:val="start"/>
              <w:spacing w:before="200"/>
              <w:pStyle w:val="ImageCaption"/>
            </w:pPr>
            <w:pPr>
              <w:spacing w:before="200"/>
              <w:pStyle w:val="ImageCaption"/>
            </w:pPr>
            <w:r>
              <w:t xml:space="preserve">图 36.15: 交叉验证均方误差的变化</w:t>
            </w:r>
          </w:p>
          <w:bookmarkEnd w:id="2233"/>
        </w:tc>
      </w:tr>
    </w:tbl>
    <w:bookmarkEnd w:id="2234"/>
    <w:bookmarkStart w:id="2244" w:name="sec-best-subset"/>
    <w:p>
      <w:pPr>
        <w:pStyle w:val="Heading3"/>
      </w:pPr>
      <w:r>
        <w:t xml:space="preserve">36.2.9 最优子集回归</w:t>
      </w:r>
    </w:p>
    <w:p>
      <w:pPr>
        <w:pStyle w:val="FirstParagraph"/>
      </w:pPr>
      <m:oMathPara>
        <m:oMathParaPr>
          <m:jc m:val="center"/>
        </m:oMathParaPr>
        <m:oMath>
          <m:r>
            <m:rPr>
              <m:sty m:val="p"/>
              <m:scr m:val="script"/>
            </m:rPr>
            <m:t>L</m:t>
          </m:r>
          <m:d>
            <m:dPr>
              <m:begChr m:val="("/>
              <m:endChr m:val=")"/>
              <m:sepChr m:val=""/>
              <m:grow/>
            </m:dPr>
            <m:e>
              <m:r>
                <m:rPr>
                  <m:sty m:val="b"/>
                </m:rPr>
                <m:t>β</m:t>
              </m:r>
            </m:e>
          </m:d>
          <m:r>
            <m:rPr>
              <m:sty m:val="p"/>
            </m:rPr>
            <m:t>=</m:t>
          </m:r>
          <m:nary>
            <m:naryPr>
              <m:chr m:val="∑"/>
              <m:limLoc m:val="undOvr"/>
              <m:subHide m:val="0"/>
              <m:supHide m:val="0"/>
            </m:naryPr>
            <m:sub>
              <m:r>
                <m:t>i</m:t>
              </m:r>
              <m:r>
                <m:rPr>
                  <m:sty m:val="p"/>
                </m:rPr>
                <m:t>=</m:t>
              </m:r>
              <m:r>
                <m:t>1</m:t>
              </m:r>
            </m:sub>
            <m:sup>
              <m:r>
                <m:t>n</m:t>
              </m:r>
            </m:sup>
            <m:e>
              <m:sSup>
                <m:e>
                  <m:d>
                    <m:dPr>
                      <m:begChr m:val="("/>
                      <m:endChr m:val=")"/>
                      <m:sepChr m:val=""/>
                      <m:grow/>
                    </m:dPr>
                    <m:e>
                      <m:sSub>
                        <m:e>
                          <m:r>
                            <m:t>y</m:t>
                          </m:r>
                        </m:e>
                        <m:sub>
                          <m:r>
                            <m:t>i</m:t>
                          </m:r>
                        </m:sub>
                      </m:sSub>
                      <m:r>
                        <m:rPr>
                          <m:sty m:val="p"/>
                        </m:rPr>
                        <m:t>−</m:t>
                      </m:r>
                      <m:sSubSup>
                        <m:e>
                          <m:r>
                            <m:rPr>
                              <m:sty m:val="b"/>
                            </m:rPr>
                            <m:t>x</m:t>
                          </m:r>
                        </m:e>
                        <m:sub>
                          <m:r>
                            <m:t>i</m:t>
                          </m:r>
                        </m:sub>
                        <m:sup>
                          <m:r>
                            <m:rPr>
                              <m:sty m:val="p"/>
                            </m:rPr>
                            <m:t>⊤</m:t>
                          </m:r>
                        </m:sup>
                      </m:sSubSup>
                      <m:r>
                        <m:rPr>
                          <m:sty m:val="b"/>
                        </m:rPr>
                        <m:t>β</m:t>
                      </m:r>
                    </m:e>
                  </m:d>
                </m:e>
                <m:sup>
                  <m:r>
                    <m:t>2</m:t>
                  </m:r>
                </m:sup>
              </m:sSup>
            </m:e>
          </m:nary>
          <m:r>
            <m:rPr>
              <m:sty m:val="p"/>
            </m:rPr>
            <m:t>+</m:t>
          </m:r>
          <m:r>
            <m:t>λ</m:t>
          </m:r>
          <m:r>
            <m:rPr>
              <m:sty m:val="p"/>
            </m:rPr>
            <m:t>∥</m:t>
          </m:r>
          <m:r>
            <m:rPr>
              <m:sty m:val="b"/>
            </m:rPr>
            <m:t>β</m:t>
          </m:r>
          <m:sSub>
            <m:e>
              <m:r>
                <m:rPr>
                  <m:sty m:val="p"/>
                </m:rPr>
                <m:t>∥</m:t>
              </m:r>
            </m:e>
            <m:sub>
              <m:r>
                <m:t>0</m:t>
              </m:r>
            </m:sub>
          </m:sSub>
        </m:oMath>
      </m:oMathPara>
    </w:p>
    <w:p>
      <w:pPr>
        <w:pStyle w:val="FirstParagraph"/>
      </w:pPr>
      <w:r>
        <w:t xml:space="preserve">最优子集回归，添加 L0 惩罚，</w:t>
      </w:r>
      <w:hyperlink r:id="rId2235">
        <w:r>
          <w:rPr>
            <w:rStyle w:val="Hyperlink"/>
          </w:rPr>
          <w:t xml:space="preserve">abess</w:t>
        </w:r>
      </w:hyperlink>
      <w:r>
        <w:t xml:space="preserve"> </w:t>
      </w:r>
      <w:r>
        <w:t xml:space="preserve">包</w:t>
      </w:r>
      <w:r>
        <w:t xml:space="preserve"> </w:t>
      </w:r>
      <w:r>
        <w:t xml:space="preserve">(Zhu 等 2022)</w:t>
      </w:r>
      <w:r>
        <w:t xml:space="preserve"> </w:t>
      </w:r>
      <w:r>
        <w:t xml:space="preserve">支持线性回归、泊松回归、逻辑回归、多项回归等模型，可以非常高效地做最优子集筛选变量。</w:t>
      </w:r>
    </w:p>
    <w:p>
      <w:pPr>
        <w:pStyle w:val="SourceCode"/>
      </w:pPr>
      <w:r>
        <w:rPr>
          <w:rStyle w:val="FunctionTok"/>
        </w:rPr>
        <w:t xml:space="preserve">library</w:t>
      </w:r>
      <w:r>
        <w:rPr>
          <w:rStyle w:val="NormalTok"/>
        </w:rPr>
        <w:t xml:space="preserve">(abess)</w:t>
      </w:r>
      <w:r>
        <w:br/>
      </w:r>
      <w:r>
        <w:rPr>
          <w:rStyle w:val="NormalTok"/>
        </w:rPr>
        <w:t xml:space="preserve">fit_abess </w:t>
      </w:r>
      <w:r>
        <w:rPr>
          <w:rStyle w:val="OtherTok"/>
        </w:rPr>
        <w:t xml:space="preserve">&lt;-</w:t>
      </w:r>
      <w:r>
        <w:rPr>
          <w:rStyle w:val="NormalTok"/>
        </w:rPr>
        <w:t xml:space="preserve"> </w:t>
      </w:r>
      <w:r>
        <w:rPr>
          <w:rStyle w:val="FunctionTok"/>
        </w:rPr>
        <w:t xml:space="preserve">abess</w:t>
      </w:r>
      <w:r>
        <w:rPr>
          <w:rStyle w:val="NormalTok"/>
        </w:rPr>
        <w:t xml:space="preserve">(medv </w:t>
      </w:r>
      <w:r>
        <w:rPr>
          <w:rStyle w:val="SpecialCharTok"/>
        </w:rPr>
        <w:t xml:space="preserve">~</w:t>
      </w:r>
      <w:r>
        <w:rPr>
          <w:rStyle w:val="NormalTok"/>
        </w:rPr>
        <w:t xml:space="preserve"> ., </w:t>
      </w:r>
      <w:r>
        <w:rPr>
          <w:rStyle w:val="AttributeTok"/>
        </w:rPr>
        <w:t xml:space="preserve">data =</w:t>
      </w:r>
      <w:r>
        <w:rPr>
          <w:rStyle w:val="NormalTok"/>
        </w:rPr>
        <w:t xml:space="preserve"> Boston, </w:t>
      </w:r>
      <w:r>
        <w:rPr>
          <w:rStyle w:val="AttributeTok"/>
        </w:rPr>
        <w:t xml:space="preserve">family =</w:t>
      </w:r>
      <w:r>
        <w:rPr>
          <w:rStyle w:val="NormalTok"/>
        </w:rPr>
        <w:t xml:space="preserve"> </w:t>
      </w:r>
      <w:r>
        <w:rPr>
          <w:rStyle w:val="StringTok"/>
        </w:rPr>
        <w:t xml:space="preserve">"gaussian"</w:t>
      </w:r>
      <w:r>
        <w:rPr>
          <w:rStyle w:val="NormalTok"/>
        </w:rPr>
        <w:t xml:space="preserve">, </w:t>
      </w:r>
      <w:r>
        <w:br/>
      </w:r>
      <w:r>
        <w:rPr>
          <w:rStyle w:val="NormalTok"/>
        </w:rPr>
        <w:t xml:space="preserve">                   </w:t>
      </w:r>
      <w:r>
        <w:rPr>
          <w:rStyle w:val="AttributeTok"/>
        </w:rPr>
        <w:t xml:space="preserve">tune.type =</w:t>
      </w:r>
      <w:r>
        <w:rPr>
          <w:rStyle w:val="NormalTok"/>
        </w:rPr>
        <w:t xml:space="preserve"> </w:t>
      </w:r>
      <w:r>
        <w:rPr>
          <w:rStyle w:val="StringTok"/>
        </w:rPr>
        <w:t xml:space="preserve">"cv"</w:t>
      </w:r>
      <w:r>
        <w:rPr>
          <w:rStyle w:val="NormalTok"/>
        </w:rPr>
        <w:t xml:space="preserve">, </w:t>
      </w:r>
      <w:r>
        <w:rPr>
          <w:rStyle w:val="AttributeTok"/>
        </w:rPr>
        <w:t xml:space="preserve">nfolds =</w:t>
      </w:r>
      <w:r>
        <w:rPr>
          <w:rStyle w:val="NormalTok"/>
        </w:rPr>
        <w:t xml:space="preserve"> </w:t>
      </w:r>
      <w:r>
        <w:rPr>
          <w:rStyle w:val="DecValTok"/>
        </w:rPr>
        <w:t xml:space="preserve">10</w:t>
      </w:r>
      <w:r>
        <w:rPr>
          <w:rStyle w:val="NormalTok"/>
        </w:rPr>
        <w:t xml:space="preserve">, </w:t>
      </w:r>
      <w:r>
        <w:rPr>
          <w:rStyle w:val="AttributeTok"/>
        </w:rPr>
        <w:t xml:space="preserve">seed =</w:t>
      </w:r>
      <w:r>
        <w:rPr>
          <w:rStyle w:val="NormalTok"/>
        </w:rPr>
        <w:t xml:space="preserve"> </w:t>
      </w:r>
      <w:r>
        <w:rPr>
          <w:rStyle w:val="DecValTok"/>
        </w:rPr>
        <w:t xml:space="preserve">20232023</w:t>
      </w:r>
      <w:r>
        <w:rPr>
          <w:rStyle w:val="NormalTok"/>
        </w:rPr>
        <w:t xml:space="preserve">)</w:t>
      </w:r>
    </w:p>
    <w:p>
      <w:pPr>
        <w:pStyle w:val="FirstParagraph"/>
      </w:pPr>
      <w:r>
        <w:t xml:space="preserve">参数</w:t>
      </w:r>
      <w:r>
        <w:t xml:space="preserve"> </w:t>
      </w:r>
      <w:r>
        <w:rPr>
          <w:rStyle w:val="VerbatimChar"/>
        </w:rPr>
        <w:t xml:space="preserve">tune.type = "cv"</w:t>
      </w:r>
      <w:r>
        <w:t xml:space="preserve"> </w:t>
      </w:r>
      <w:r>
        <w:t xml:space="preserve">表示交叉验证的方式确定超参数来筛选变量，参数</w:t>
      </w:r>
      <w:r>
        <w:t xml:space="preserve"> </w:t>
      </w:r>
      <w:r>
        <w:rPr>
          <w:rStyle w:val="VerbatimChar"/>
        </w:rPr>
        <w:t xml:space="preserve">nfolds = 10</w:t>
      </w:r>
      <w:r>
        <w:t xml:space="preserve"> </w:t>
      </w:r>
      <w:r>
        <w:t xml:space="preserve">表示将数据划分为 10 份，采用 10 折交叉验证，参数</w:t>
      </w:r>
      <w:r>
        <w:t xml:space="preserve"> </w:t>
      </w:r>
      <w:r>
        <w:rPr>
          <w:rStyle w:val="VerbatimChar"/>
        </w:rPr>
        <w:t xml:space="preserve">seed</w:t>
      </w:r>
      <w:r>
        <w:t xml:space="preserve"> </w:t>
      </w:r>
      <w:r>
        <w:t xml:space="preserve">用来设置随机数，以便可重复交叉验证 CV 的结果。惩罚系数的迭代路径见下图。</w:t>
      </w:r>
    </w:p>
    <w:p>
      <w:pPr>
        <w:pStyle w:val="SourceCode"/>
      </w:pPr>
      <w:r>
        <w:rPr>
          <w:rStyle w:val="FunctionTok"/>
        </w:rPr>
        <w:t xml:space="preserve">plot</w:t>
      </w:r>
      <w:r>
        <w:rPr>
          <w:rStyle w:val="NormalTok"/>
        </w:rPr>
        <w:t xml:space="preserve">(fit_abess, </w:t>
      </w:r>
      <w:r>
        <w:rPr>
          <w:rStyle w:val="AttributeTok"/>
        </w:rPr>
        <w:t xml:space="preserve">label =</w:t>
      </w:r>
      <w:r>
        <w:rPr>
          <w:rStyle w:val="NormalTok"/>
        </w:rPr>
        <w:t xml:space="preserve"> </w:t>
      </w:r>
      <w:r>
        <w:rPr>
          <w:rStyle w:val="ConstantTok"/>
        </w:rPr>
        <w:t xml:space="preserve">TRUE</w:t>
      </w:r>
      <w:r>
        <w:rPr>
          <w:rStyle w:val="NormalTok"/>
        </w:rPr>
        <w:t xml:space="preserve">, </w:t>
      </w:r>
      <w:r>
        <w:rPr>
          <w:rStyle w:val="AttributeTok"/>
        </w:rPr>
        <w:t xml:space="preserve">main =</w:t>
      </w:r>
      <w:r>
        <w:rPr>
          <w:rStyle w:val="NormalTok"/>
        </w:rPr>
        <w:t xml:space="preserve"> </w:t>
      </w:r>
      <w:r>
        <w:rPr>
          <w:rStyle w:val="StringTok"/>
        </w:rPr>
        <w:t xml:space="preserve">"惩罚系数的迭代路径"</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239" w:name="fig-abess-lambda"/>
          <w:p>
            <w:pPr>
              <w:jc w:val="center"/>
            </w:pPr>
            <w:r>
              <w:drawing>
                <wp:inline>
                  <wp:extent cx="4620126" cy="4620126"/>
                  <wp:effectExtent b="0" l="0" r="0" t="0"/>
                  <wp:docPr descr="" title="" id="2237" name="Picture"/>
                  <a:graphic>
                    <a:graphicData uri="http://schemas.openxmlformats.org/drawingml/2006/picture">
                      <pic:pic>
                        <pic:nvPicPr>
                          <pic:cNvPr descr="regression-problems_files/figure-docx/fig-abess-lambda-1.png" id="2238" name="Picture"/>
                          <pic:cNvPicPr>
                            <a:picLocks noChangeArrowheads="1" noChangeAspect="1"/>
                          </pic:cNvPicPr>
                        </pic:nvPicPr>
                        <pic:blipFill>
                          <a:blip r:embed="rId2236"/>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36.16: 惩罚系数的迭代路径</w:t>
            </w:r>
          </w:p>
          <w:bookmarkEnd w:id="2239"/>
        </w:tc>
      </w:tr>
    </w:tbl>
    <w:p>
      <w:pPr>
        <w:pStyle w:val="BodyText"/>
      </w:pPr>
      <w:r>
        <w:t xml:space="preserve">使用交叉验证筛选变量个数，不同的 support size 表示进入模型中的变量数目。</w:t>
      </w:r>
    </w:p>
    <w:p>
      <w:pPr>
        <w:pStyle w:val="SourceCode"/>
      </w:pPr>
      <w:r>
        <w:rPr>
          <w:rStyle w:val="FunctionTok"/>
        </w:rPr>
        <w:t xml:space="preserve">plot</w:t>
      </w:r>
      <w:r>
        <w:rPr>
          <w:rStyle w:val="NormalTok"/>
        </w:rPr>
        <w:t xml:space="preserve">(fit_abess, </w:t>
      </w:r>
      <w:r>
        <w:rPr>
          <w:rStyle w:val="AttributeTok"/>
        </w:rPr>
        <w:t xml:space="preserve">type =</w:t>
      </w:r>
      <w:r>
        <w:rPr>
          <w:rStyle w:val="NormalTok"/>
        </w:rPr>
        <w:t xml:space="preserve"> </w:t>
      </w:r>
      <w:r>
        <w:rPr>
          <w:rStyle w:val="StringTok"/>
        </w:rPr>
        <w:t xml:space="preserve">"tune"</w:t>
      </w:r>
      <w:r>
        <w:rPr>
          <w:rStyle w:val="NormalTok"/>
        </w:rPr>
        <w:t xml:space="preserve">, </w:t>
      </w:r>
      <w:r>
        <w:rPr>
          <w:rStyle w:val="AttributeTok"/>
        </w:rPr>
        <w:t xml:space="preserve">main =</w:t>
      </w:r>
      <w:r>
        <w:rPr>
          <w:rStyle w:val="NormalTok"/>
        </w:rPr>
        <w:t xml:space="preserve"> </w:t>
      </w:r>
      <w:r>
        <w:rPr>
          <w:rStyle w:val="StringTok"/>
        </w:rPr>
        <w:t xml:space="preserve">"交叉验证筛选变量个数"</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243" w:name="fig-tune-lambda"/>
          <w:p>
            <w:pPr>
              <w:jc w:val="center"/>
            </w:pPr>
            <w:r>
              <w:drawing>
                <wp:inline>
                  <wp:extent cx="4620126" cy="4620126"/>
                  <wp:effectExtent b="0" l="0" r="0" t="0"/>
                  <wp:docPr descr="" title="" id="2241" name="Picture"/>
                  <a:graphic>
                    <a:graphicData uri="http://schemas.openxmlformats.org/drawingml/2006/picture">
                      <pic:pic>
                        <pic:nvPicPr>
                          <pic:cNvPr descr="regression-problems_files/figure-docx/fig-tune-lambda-1.png" id="2242" name="Picture"/>
                          <pic:cNvPicPr>
                            <a:picLocks noChangeArrowheads="1" noChangeAspect="1"/>
                          </pic:cNvPicPr>
                        </pic:nvPicPr>
                        <pic:blipFill>
                          <a:blip r:embed="rId2240"/>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36.17: 交叉验证筛选变量个数</w:t>
            </w:r>
          </w:p>
          <w:bookmarkEnd w:id="2243"/>
        </w:tc>
      </w:tr>
    </w:tbl>
    <w:p>
      <w:pPr>
        <w:pStyle w:val="BodyText"/>
      </w:pPr>
      <w:r>
        <w:t xml:space="preserve">从上图可以看出，选择 6 个变量是比较合适的，作为最终的模型。</w:t>
      </w:r>
    </w:p>
    <w:p>
      <w:pPr>
        <w:pStyle w:val="SourceCode"/>
      </w:pPr>
      <w:r>
        <w:rPr>
          <w:rStyle w:val="NormalTok"/>
        </w:rPr>
        <w:t xml:space="preserve">best_model </w:t>
      </w:r>
      <w:r>
        <w:rPr>
          <w:rStyle w:val="OtherTok"/>
        </w:rPr>
        <w:t xml:space="preserve">&lt;-</w:t>
      </w:r>
      <w:r>
        <w:rPr>
          <w:rStyle w:val="NormalTok"/>
        </w:rPr>
        <w:t xml:space="preserve"> </w:t>
      </w:r>
      <w:r>
        <w:rPr>
          <w:rStyle w:val="FunctionTok"/>
        </w:rPr>
        <w:t xml:space="preserve">extract</w:t>
      </w:r>
      <w:r>
        <w:rPr>
          <w:rStyle w:val="NormalTok"/>
        </w:rPr>
        <w:t xml:space="preserve">(fit_abess, </w:t>
      </w:r>
      <w:r>
        <w:rPr>
          <w:rStyle w:val="AttributeTok"/>
        </w:rPr>
        <w:t xml:space="preserve">support.size =</w:t>
      </w:r>
      <w:r>
        <w:rPr>
          <w:rStyle w:val="NormalTok"/>
        </w:rPr>
        <w:t xml:space="preserve"> </w:t>
      </w:r>
      <w:r>
        <w:rPr>
          <w:rStyle w:val="DecValTok"/>
        </w:rPr>
        <w:t xml:space="preserve">6</w:t>
      </w:r>
      <w:r>
        <w:rPr>
          <w:rStyle w:val="NormalTok"/>
        </w:rPr>
        <w:t xml:space="preserve">)</w:t>
      </w:r>
      <w:r>
        <w:br/>
      </w:r>
      <w:r>
        <w:rPr>
          <w:rStyle w:val="CommentTok"/>
        </w:rPr>
        <w:t xml:space="preserve"># 模型的结果，惩罚参数值、各个变量的系数</w:t>
      </w:r>
      <w:r>
        <w:br/>
      </w:r>
      <w:r>
        <w:rPr>
          <w:rStyle w:val="FunctionTok"/>
        </w:rPr>
        <w:t xml:space="preserve">str</w:t>
      </w:r>
      <w:r>
        <w:rPr>
          <w:rStyle w:val="NormalTok"/>
        </w:rPr>
        <w:t xml:space="preserve">(best_model)</w:t>
      </w:r>
    </w:p>
    <w:p>
      <w:pPr>
        <w:pStyle w:val="SourceCode"/>
      </w:pPr>
      <w:r>
        <w:rPr>
          <w:rStyle w:val="VerbatimChar"/>
        </w:rPr>
        <w:t xml:space="preserve">#&gt; List of 7</w:t>
      </w:r>
      <w:r>
        <w:br/>
      </w:r>
      <w:r>
        <w:rPr>
          <w:rStyle w:val="VerbatimChar"/>
        </w:rPr>
        <w:t xml:space="preserve">#&gt;  $ beta        :Formal class 'dgCMatrix' [package "Matrix"] with 6 slots</w:t>
      </w:r>
      <w:r>
        <w:br/>
      </w:r>
      <w:r>
        <w:rPr>
          <w:rStyle w:val="VerbatimChar"/>
        </w:rPr>
        <w:t xml:space="preserve">#&gt;   .. ..@ i       : int [1:6] 3 4 5 7 10 12</w:t>
      </w:r>
      <w:r>
        <w:br/>
      </w:r>
      <w:r>
        <w:rPr>
          <w:rStyle w:val="VerbatimChar"/>
        </w:rPr>
        <w:t xml:space="preserve">#&gt;   .. ..@ p       : int [1:2] 0 6</w:t>
      </w:r>
      <w:r>
        <w:br/>
      </w:r>
      <w:r>
        <w:rPr>
          <w:rStyle w:val="VerbatimChar"/>
        </w:rPr>
        <w:t xml:space="preserve">#&gt;   .. ..@ Dim     : int [1:2] 13 1</w:t>
      </w:r>
      <w:r>
        <w:br/>
      </w:r>
      <w:r>
        <w:rPr>
          <w:rStyle w:val="VerbatimChar"/>
        </w:rPr>
        <w:t xml:space="preserve">#&gt;   .. ..@ Dimnames:List of 2</w:t>
      </w:r>
      <w:r>
        <w:br/>
      </w:r>
      <w:r>
        <w:rPr>
          <w:rStyle w:val="VerbatimChar"/>
        </w:rPr>
        <w:t xml:space="preserve">#&gt;   .. .. ..$ : chr [1:13] "crim" "zn" "indus" "chas" ...</w:t>
      </w:r>
      <w:r>
        <w:br/>
      </w:r>
      <w:r>
        <w:rPr>
          <w:rStyle w:val="VerbatimChar"/>
        </w:rPr>
        <w:t xml:space="preserve">#&gt;   .. .. ..$ : chr "6"</w:t>
      </w:r>
      <w:r>
        <w:br/>
      </w:r>
      <w:r>
        <w:rPr>
          <w:rStyle w:val="VerbatimChar"/>
        </w:rPr>
        <w:t xml:space="preserve">#&gt;   .. ..@ x       : num [1:6] 3.24 -18.74 4.11 -1.14 -1 ...</w:t>
      </w:r>
      <w:r>
        <w:br/>
      </w:r>
      <w:r>
        <w:rPr>
          <w:rStyle w:val="VerbatimChar"/>
        </w:rPr>
        <w:t xml:space="preserve">#&gt;   .. ..@ factors : list()</w:t>
      </w:r>
      <w:r>
        <w:br/>
      </w:r>
      <w:r>
        <w:rPr>
          <w:rStyle w:val="VerbatimChar"/>
        </w:rPr>
        <w:t xml:space="preserve">#&gt;  $ intercept   : num 36.9</w:t>
      </w:r>
      <w:r>
        <w:br/>
      </w:r>
      <w:r>
        <w:rPr>
          <w:rStyle w:val="VerbatimChar"/>
        </w:rPr>
        <w:t xml:space="preserve">#&gt;  $ support.size: num 6</w:t>
      </w:r>
      <w:r>
        <w:br/>
      </w:r>
      <w:r>
        <w:rPr>
          <w:rStyle w:val="VerbatimChar"/>
        </w:rPr>
        <w:t xml:space="preserve">#&gt;  $ support.vars: chr [1:6] "chas" "nox" "rm" "dis" ...</w:t>
      </w:r>
      <w:r>
        <w:br/>
      </w:r>
      <w:r>
        <w:rPr>
          <w:rStyle w:val="VerbatimChar"/>
        </w:rPr>
        <w:t xml:space="preserve">#&gt;  $ support.beta: num [1:6] 3.24 -18.74 4.11 -1.14 -1 ...</w:t>
      </w:r>
      <w:r>
        <w:br/>
      </w:r>
      <w:r>
        <w:rPr>
          <w:rStyle w:val="VerbatimChar"/>
        </w:rPr>
        <w:t xml:space="preserve">#&gt;  $ dev         : num 12</w:t>
      </w:r>
      <w:r>
        <w:br/>
      </w:r>
      <w:r>
        <w:rPr>
          <w:rStyle w:val="VerbatimChar"/>
        </w:rPr>
        <w:t xml:space="preserve">#&gt;  $ tune.value  : num 13</w:t>
      </w:r>
    </w:p>
    <w:bookmarkEnd w:id="2244"/>
    <w:bookmarkEnd w:id="2245"/>
    <w:bookmarkStart w:id="2246" w:name="sec-svm-regression"/>
    <w:p>
      <w:pPr>
        <w:pStyle w:val="Heading2"/>
      </w:pPr>
      <w:r>
        <w:t xml:space="preserve">36.3 支持向量机</w:t>
      </w:r>
    </w:p>
    <w:p>
      <w:pPr>
        <w:pStyle w:val="SourceCode"/>
      </w:pPr>
      <w:r>
        <w:rPr>
          <w:rStyle w:val="FunctionTok"/>
        </w:rPr>
        <w:t xml:space="preserve">library</w:t>
      </w:r>
      <w:r>
        <w:rPr>
          <w:rStyle w:val="NormalTok"/>
        </w:rPr>
        <w:t xml:space="preserve">(kernlab)</w:t>
      </w:r>
      <w:r>
        <w:br/>
      </w:r>
      <w:r>
        <w:rPr>
          <w:rStyle w:val="NormalTok"/>
        </w:rPr>
        <w:t xml:space="preserve">fit_ksvm </w:t>
      </w:r>
      <w:r>
        <w:rPr>
          <w:rStyle w:val="OtherTok"/>
        </w:rPr>
        <w:t xml:space="preserve">&lt;-</w:t>
      </w:r>
      <w:r>
        <w:rPr>
          <w:rStyle w:val="NormalTok"/>
        </w:rPr>
        <w:t xml:space="preserve"> </w:t>
      </w:r>
      <w:r>
        <w:rPr>
          <w:rStyle w:val="FunctionTok"/>
        </w:rPr>
        <w:t xml:space="preserve">ksvm</w:t>
      </w:r>
      <w:r>
        <w:rPr>
          <w:rStyle w:val="NormalTok"/>
        </w:rPr>
        <w:t xml:space="preserve">(medv </w:t>
      </w:r>
      <w:r>
        <w:rPr>
          <w:rStyle w:val="SpecialCharTok"/>
        </w:rPr>
        <w:t xml:space="preserve">~</w:t>
      </w:r>
      <w:r>
        <w:rPr>
          <w:rStyle w:val="NormalTok"/>
        </w:rPr>
        <w:t xml:space="preserve"> ., </w:t>
      </w:r>
      <w:r>
        <w:rPr>
          <w:rStyle w:val="AttributeTok"/>
        </w:rPr>
        <w:t xml:space="preserve">data =</w:t>
      </w:r>
      <w:r>
        <w:rPr>
          <w:rStyle w:val="NormalTok"/>
        </w:rPr>
        <w:t xml:space="preserve"> Boston)</w:t>
      </w:r>
      <w:r>
        <w:br/>
      </w:r>
      <w:r>
        <w:rPr>
          <w:rStyle w:val="NormalTok"/>
        </w:rPr>
        <w:t xml:space="preserve">fit_ksvm</w:t>
      </w:r>
    </w:p>
    <w:p>
      <w:pPr>
        <w:pStyle w:val="SourceCode"/>
      </w:pPr>
      <w:r>
        <w:rPr>
          <w:rStyle w:val="VerbatimChar"/>
        </w:rPr>
        <w:t xml:space="preserve">#&gt; Support Vector Machine object of class "ksvm" </w:t>
      </w:r>
      <w:r>
        <w:br/>
      </w:r>
      <w:r>
        <w:rPr>
          <w:rStyle w:val="VerbatimChar"/>
        </w:rPr>
        <w:t xml:space="preserve">#&gt; </w:t>
      </w:r>
      <w:r>
        <w:br/>
      </w:r>
      <w:r>
        <w:rPr>
          <w:rStyle w:val="VerbatimChar"/>
        </w:rPr>
        <w:t xml:space="preserve">#&gt; SV type: eps-svr  (regression) </w:t>
      </w:r>
      <w:r>
        <w:br/>
      </w:r>
      <w:r>
        <w:rPr>
          <w:rStyle w:val="VerbatimChar"/>
        </w:rPr>
        <w:t xml:space="preserve">#&gt;  parameter : epsilon = 0.1  cost C = 1 </w:t>
      </w:r>
      <w:r>
        <w:br/>
      </w:r>
      <w:r>
        <w:rPr>
          <w:rStyle w:val="VerbatimChar"/>
        </w:rPr>
        <w:t xml:space="preserve">#&gt; </w:t>
      </w:r>
      <w:r>
        <w:br/>
      </w:r>
      <w:r>
        <w:rPr>
          <w:rStyle w:val="VerbatimChar"/>
        </w:rPr>
        <w:t xml:space="preserve">#&gt; Gaussian Radial Basis kernel function. </w:t>
      </w:r>
      <w:r>
        <w:br/>
      </w:r>
      <w:r>
        <w:rPr>
          <w:rStyle w:val="VerbatimChar"/>
        </w:rPr>
        <w:t xml:space="preserve">#&gt;  Hyperparameter : sigma =  0.0729441589967422 </w:t>
      </w:r>
      <w:r>
        <w:br/>
      </w:r>
      <w:r>
        <w:rPr>
          <w:rStyle w:val="VerbatimChar"/>
        </w:rPr>
        <w:t xml:space="preserve">#&gt; </w:t>
      </w:r>
      <w:r>
        <w:br/>
      </w:r>
      <w:r>
        <w:rPr>
          <w:rStyle w:val="VerbatimChar"/>
        </w:rPr>
        <w:t xml:space="preserve">#&gt; Number of Support Vectors : 333 </w:t>
      </w:r>
      <w:r>
        <w:br/>
      </w:r>
      <w:r>
        <w:rPr>
          <w:rStyle w:val="VerbatimChar"/>
        </w:rPr>
        <w:t xml:space="preserve">#&gt; </w:t>
      </w:r>
      <w:r>
        <w:br/>
      </w:r>
      <w:r>
        <w:rPr>
          <w:rStyle w:val="VerbatimChar"/>
        </w:rPr>
        <w:t xml:space="preserve">#&gt; Objective Function Value : -81.8994 </w:t>
      </w:r>
      <w:r>
        <w:br/>
      </w:r>
      <w:r>
        <w:rPr>
          <w:rStyle w:val="VerbatimChar"/>
        </w:rPr>
        <w:t xml:space="preserve">#&gt; Training error : 0.111366</w:t>
      </w:r>
    </w:p>
    <w:p>
      <w:pPr>
        <w:pStyle w:val="SourceCode"/>
      </w:pPr>
      <w:r>
        <w:rPr>
          <w:rStyle w:val="CommentTok"/>
        </w:rPr>
        <w:t xml:space="preserve"># 预测</w:t>
      </w:r>
      <w:r>
        <w:br/>
      </w:r>
      <w:r>
        <w:rPr>
          <w:rStyle w:val="NormalTok"/>
        </w:rPr>
        <w:t xml:space="preserve">pred_medv_svm </w:t>
      </w:r>
      <w:r>
        <w:rPr>
          <w:rStyle w:val="OtherTok"/>
        </w:rPr>
        <w:t xml:space="preserve">&lt;-</w:t>
      </w:r>
      <w:r>
        <w:rPr>
          <w:rStyle w:val="NormalTok"/>
        </w:rPr>
        <w:t xml:space="preserve"> </w:t>
      </w:r>
      <w:r>
        <w:rPr>
          <w:rStyle w:val="FunctionTok"/>
        </w:rPr>
        <w:t xml:space="preserve">predict</w:t>
      </w:r>
      <w:r>
        <w:rPr>
          <w:rStyle w:val="NormalTok"/>
        </w:rPr>
        <w:t xml:space="preserve">(fit_ksvm, </w:t>
      </w:r>
      <w:r>
        <w:rPr>
          <w:rStyle w:val="AttributeTok"/>
        </w:rPr>
        <w:t xml:space="preserve">newdata =</w:t>
      </w:r>
      <w:r>
        <w:rPr>
          <w:rStyle w:val="NormalTok"/>
        </w:rPr>
        <w:t xml:space="preserve"> Boston)</w:t>
      </w:r>
      <w:r>
        <w:br/>
      </w:r>
      <w:r>
        <w:rPr>
          <w:rStyle w:val="CommentTok"/>
        </w:rPr>
        <w:t xml:space="preserve"># RMSE</w:t>
      </w:r>
      <w:r>
        <w:br/>
      </w:r>
      <w:r>
        <w:rPr>
          <w:rStyle w:val="FunctionTok"/>
        </w:rPr>
        <w:t xml:space="preserve">rmse</w:t>
      </w:r>
      <w:r>
        <w:rPr>
          <w:rStyle w:val="NormalTok"/>
        </w:rPr>
        <w:t xml:space="preserve">(Boston</w:t>
      </w:r>
      <w:r>
        <w:rPr>
          <w:rStyle w:val="SpecialCharTok"/>
        </w:rPr>
        <w:t xml:space="preserve">$</w:t>
      </w:r>
      <w:r>
        <w:rPr>
          <w:rStyle w:val="NormalTok"/>
        </w:rPr>
        <w:t xml:space="preserve">medv, pred_medv_svm)</w:t>
      </w:r>
    </w:p>
    <w:p>
      <w:pPr>
        <w:pStyle w:val="SourceCode"/>
      </w:pPr>
      <w:r>
        <w:rPr>
          <w:rStyle w:val="VerbatimChar"/>
        </w:rPr>
        <w:t xml:space="preserve">#&gt; [1] 3.06922</w:t>
      </w:r>
    </w:p>
    <w:bookmarkEnd w:id="2246"/>
    <w:bookmarkStart w:id="2247" w:name="sec-nnet-regression"/>
    <w:p>
      <w:pPr>
        <w:pStyle w:val="Heading2"/>
      </w:pPr>
      <w:r>
        <w:t xml:space="preserve">36.4 神经网络</w:t>
      </w:r>
    </w:p>
    <w:p>
      <w:pPr>
        <w:pStyle w:val="FirstParagraph"/>
      </w:pPr>
      <w:r>
        <w:t xml:space="preserve">单隐藏层的神经网络</w:t>
      </w:r>
    </w:p>
    <w:p>
      <w:pPr>
        <w:pStyle w:val="SourceCode"/>
      </w:pPr>
      <w:r>
        <w:rPr>
          <w:rStyle w:val="FunctionTok"/>
        </w:rPr>
        <w:t xml:space="preserve">library</w:t>
      </w:r>
      <w:r>
        <w:rPr>
          <w:rStyle w:val="NormalTok"/>
        </w:rPr>
        <w:t xml:space="preserve">(nnet)</w:t>
      </w:r>
      <w:r>
        <w:br/>
      </w:r>
      <w:r>
        <w:rPr>
          <w:rStyle w:val="NormalTok"/>
        </w:rPr>
        <w:t xml:space="preserve">fit_nnet </w:t>
      </w:r>
      <w:r>
        <w:rPr>
          <w:rStyle w:val="OtherTok"/>
        </w:rPr>
        <w:t xml:space="preserve">&lt;-</w:t>
      </w:r>
      <w:r>
        <w:rPr>
          <w:rStyle w:val="NormalTok"/>
        </w:rPr>
        <w:t xml:space="preserve"> </w:t>
      </w:r>
      <w:r>
        <w:rPr>
          <w:rStyle w:val="FunctionTok"/>
        </w:rPr>
        <w:t xml:space="preserve">nnet</w:t>
      </w:r>
      <w:r>
        <w:rPr>
          <w:rStyle w:val="NormalTok"/>
        </w:rPr>
        <w:t xml:space="preserve">(medv </w:t>
      </w:r>
      <w:r>
        <w:rPr>
          <w:rStyle w:val="SpecialCharTok"/>
        </w:rPr>
        <w:t xml:space="preserve">~</w:t>
      </w:r>
      <w:r>
        <w:rPr>
          <w:rStyle w:val="NormalTok"/>
        </w:rPr>
        <w:t xml:space="preserve"> .,</w:t>
      </w:r>
      <w:r>
        <w:br/>
      </w:r>
      <w:r>
        <w:rPr>
          <w:rStyle w:val="NormalTok"/>
        </w:rPr>
        <w:t xml:space="preserve">  </w:t>
      </w:r>
      <w:r>
        <w:rPr>
          <w:rStyle w:val="AttributeTok"/>
        </w:rPr>
        <w:t xml:space="preserve">data =</w:t>
      </w:r>
      <w:r>
        <w:rPr>
          <w:rStyle w:val="NormalTok"/>
        </w:rPr>
        <w:t xml:space="preserve"> Boston, </w:t>
      </w:r>
      <w:r>
        <w:rPr>
          <w:rStyle w:val="AttributeTok"/>
        </w:rPr>
        <w:t xml:space="preserve">trace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size =</w:t>
      </w:r>
      <w:r>
        <w:rPr>
          <w:rStyle w:val="NormalTok"/>
        </w:rPr>
        <w:t xml:space="preserve"> </w:t>
      </w:r>
      <w:r>
        <w:rPr>
          <w:rStyle w:val="DecValTok"/>
        </w:rPr>
        <w:t xml:space="preserve">12</w:t>
      </w:r>
      <w:r>
        <w:rPr>
          <w:rStyle w:val="NormalTok"/>
        </w:rPr>
        <w:t xml:space="preserve">, </w:t>
      </w:r>
      <w:r>
        <w:rPr>
          <w:rStyle w:val="CommentTok"/>
        </w:rPr>
        <w:t xml:space="preserve"># 隐藏层单元数量</w:t>
      </w:r>
      <w:r>
        <w:br/>
      </w:r>
      <w:r>
        <w:rPr>
          <w:rStyle w:val="NormalTok"/>
        </w:rPr>
        <w:t xml:space="preserve">  </w:t>
      </w:r>
      <w:r>
        <w:rPr>
          <w:rStyle w:val="AttributeTok"/>
        </w:rPr>
        <w:t xml:space="preserve">maxit =</w:t>
      </w:r>
      <w:r>
        <w:rPr>
          <w:rStyle w:val="NormalTok"/>
        </w:rPr>
        <w:t xml:space="preserve"> </w:t>
      </w:r>
      <w:r>
        <w:rPr>
          <w:rStyle w:val="DecValTok"/>
        </w:rPr>
        <w:t xml:space="preserve">500</w:t>
      </w:r>
      <w:r>
        <w:rPr>
          <w:rStyle w:val="NormalTok"/>
        </w:rPr>
        <w:t xml:space="preserve">, </w:t>
      </w:r>
      <w:r>
        <w:rPr>
          <w:rStyle w:val="CommentTok"/>
        </w:rPr>
        <w:t xml:space="preserve"># 最大迭代次数</w:t>
      </w:r>
      <w:r>
        <w:br/>
      </w:r>
      <w:r>
        <w:rPr>
          <w:rStyle w:val="NormalTok"/>
        </w:rPr>
        <w:t xml:space="preserve">  </w:t>
      </w:r>
      <w:r>
        <w:rPr>
          <w:rStyle w:val="AttributeTok"/>
        </w:rPr>
        <w:t xml:space="preserve">linout =</w:t>
      </w:r>
      <w:r>
        <w:rPr>
          <w:rStyle w:val="NormalTok"/>
        </w:rPr>
        <w:t xml:space="preserve"> </w:t>
      </w:r>
      <w:r>
        <w:rPr>
          <w:rStyle w:val="ConstantTok"/>
        </w:rPr>
        <w:t xml:space="preserve">TRUE</w:t>
      </w:r>
      <w:r>
        <w:rPr>
          <w:rStyle w:val="NormalTok"/>
        </w:rPr>
        <w:t xml:space="preserve">, </w:t>
      </w:r>
      <w:r>
        <w:rPr>
          <w:rStyle w:val="CommentTok"/>
        </w:rPr>
        <w:t xml:space="preserve"># 线性输出单元</w:t>
      </w:r>
      <w:r>
        <w:br/>
      </w:r>
      <w:r>
        <w:rPr>
          <w:rStyle w:val="NormalTok"/>
        </w:rPr>
        <w:t xml:space="preserve">  </w:t>
      </w:r>
      <w:r>
        <w:rPr>
          <w:rStyle w:val="AttributeTok"/>
        </w:rPr>
        <w:t xml:space="preserve">decay =</w:t>
      </w:r>
      <w:r>
        <w:rPr>
          <w:rStyle w:val="NormalTok"/>
        </w:rPr>
        <w:t xml:space="preserve"> </w:t>
      </w:r>
      <w:r>
        <w:rPr>
          <w:rStyle w:val="FloatTok"/>
        </w:rPr>
        <w:t xml:space="preserve">0.01</w:t>
      </w:r>
      <w:r>
        <w:rPr>
          <w:rStyle w:val="NormalTok"/>
        </w:rPr>
        <w:t xml:space="preserve"> </w:t>
      </w:r>
      <w:r>
        <w:rPr>
          <w:rStyle w:val="CommentTok"/>
        </w:rPr>
        <w:t xml:space="preserve"># 权重下降的参数</w:t>
      </w:r>
      <w:r>
        <w:br/>
      </w:r>
      <w:r>
        <w:rPr>
          <w:rStyle w:val="NormalTok"/>
        </w:rPr>
        <w:t xml:space="preserve">)</w:t>
      </w:r>
      <w:r>
        <w:br/>
      </w:r>
      <w:r>
        <w:rPr>
          <w:rStyle w:val="NormalTok"/>
        </w:rPr>
        <w:t xml:space="preserve">pred_medv_nnet </w:t>
      </w:r>
      <w:r>
        <w:rPr>
          <w:rStyle w:val="OtherTok"/>
        </w:rPr>
        <w:t xml:space="preserve">&lt;-</w:t>
      </w:r>
      <w:r>
        <w:rPr>
          <w:rStyle w:val="NormalTok"/>
        </w:rPr>
        <w:t xml:space="preserve"> </w:t>
      </w:r>
      <w:r>
        <w:rPr>
          <w:rStyle w:val="FunctionTok"/>
        </w:rPr>
        <w:t xml:space="preserve">predict</w:t>
      </w:r>
      <w:r>
        <w:rPr>
          <w:rStyle w:val="NormalTok"/>
        </w:rPr>
        <w:t xml:space="preserve">(fit_nnet, </w:t>
      </w:r>
      <w:r>
        <w:rPr>
          <w:rStyle w:val="AttributeTok"/>
        </w:rPr>
        <w:t xml:space="preserve">newdata =</w:t>
      </w:r>
      <w:r>
        <w:rPr>
          <w:rStyle w:val="NormalTok"/>
        </w:rPr>
        <w:t xml:space="preserve"> Boston[, </w:t>
      </w:r>
      <w:r>
        <w:rPr>
          <w:rStyle w:val="SpecialCharTok"/>
        </w:rPr>
        <w:t xml:space="preserve">-</w:t>
      </w:r>
      <w:r>
        <w:rPr>
          <w:rStyle w:val="DecValTok"/>
        </w:rPr>
        <w:t xml:space="preserve">14</w:t>
      </w:r>
      <w:r>
        <w:rPr>
          <w:rStyle w:val="NormalTok"/>
        </w:rPr>
        <w:t xml:space="preserve">], </w:t>
      </w:r>
      <w:r>
        <w:rPr>
          <w:rStyle w:val="AttributeTok"/>
        </w:rPr>
        <w:t xml:space="preserve">type =</w:t>
      </w:r>
      <w:r>
        <w:rPr>
          <w:rStyle w:val="NormalTok"/>
        </w:rPr>
        <w:t xml:space="preserve"> </w:t>
      </w:r>
      <w:r>
        <w:rPr>
          <w:rStyle w:val="StringTok"/>
        </w:rPr>
        <w:t xml:space="preserve">"raw"</w:t>
      </w:r>
      <w:r>
        <w:rPr>
          <w:rStyle w:val="NormalTok"/>
        </w:rPr>
        <w:t xml:space="preserve">)</w:t>
      </w:r>
      <w:r>
        <w:br/>
      </w:r>
      <w:r>
        <w:rPr>
          <w:rStyle w:val="FunctionTok"/>
        </w:rPr>
        <w:t xml:space="preserve">rmse</w:t>
      </w:r>
      <w:r>
        <w:rPr>
          <w:rStyle w:val="NormalTok"/>
        </w:rPr>
        <w:t xml:space="preserve">(Boston</w:t>
      </w:r>
      <w:r>
        <w:rPr>
          <w:rStyle w:val="SpecialCharTok"/>
        </w:rPr>
        <w:t xml:space="preserve">$</w:t>
      </w:r>
      <w:r>
        <w:rPr>
          <w:rStyle w:val="NormalTok"/>
        </w:rPr>
        <w:t xml:space="preserve">medv, pred_medv_nnet)</w:t>
      </w:r>
    </w:p>
    <w:p>
      <w:pPr>
        <w:pStyle w:val="SourceCode"/>
      </w:pPr>
      <w:r>
        <w:rPr>
          <w:rStyle w:val="VerbatimChar"/>
        </w:rPr>
        <w:t xml:space="preserve">#&gt; [1] 2.616719</w:t>
      </w:r>
    </w:p>
    <w:bookmarkEnd w:id="2247"/>
    <w:bookmarkStart w:id="2252" w:name="sec-rpart-regression"/>
    <w:p>
      <w:pPr>
        <w:pStyle w:val="Heading2"/>
      </w:pPr>
      <w:r>
        <w:t xml:space="preserve">36.5 决策树</w:t>
      </w:r>
    </w:p>
    <w:p>
      <w:pPr>
        <w:pStyle w:val="SourceCode"/>
      </w:pPr>
      <w:r>
        <w:rPr>
          <w:rStyle w:val="FunctionTok"/>
        </w:rPr>
        <w:t xml:space="preserve">library</w:t>
      </w:r>
      <w:r>
        <w:rPr>
          <w:rStyle w:val="NormalTok"/>
        </w:rPr>
        <w:t xml:space="preserve">(rpart)</w:t>
      </w:r>
      <w:r>
        <w:br/>
      </w:r>
      <w:r>
        <w:rPr>
          <w:rStyle w:val="NormalTok"/>
        </w:rPr>
        <w:t xml:space="preserve">fit_rpart </w:t>
      </w:r>
      <w:r>
        <w:rPr>
          <w:rStyle w:val="OtherTok"/>
        </w:rPr>
        <w:t xml:space="preserve">&lt;-</w:t>
      </w:r>
      <w:r>
        <w:rPr>
          <w:rStyle w:val="NormalTok"/>
        </w:rPr>
        <w:t xml:space="preserve"> </w:t>
      </w:r>
      <w:r>
        <w:rPr>
          <w:rStyle w:val="FunctionTok"/>
        </w:rPr>
        <w:t xml:space="preserve">rpart</w:t>
      </w:r>
      <w:r>
        <w:rPr>
          <w:rStyle w:val="NormalTok"/>
        </w:rPr>
        <w:t xml:space="preserve">(medv </w:t>
      </w:r>
      <w:r>
        <w:rPr>
          <w:rStyle w:val="SpecialCharTok"/>
        </w:rPr>
        <w:t xml:space="preserve">~</w:t>
      </w:r>
      <w:r>
        <w:rPr>
          <w:rStyle w:val="NormalTok"/>
        </w:rPr>
        <w:t xml:space="preserve"> .,</w:t>
      </w:r>
      <w:r>
        <w:br/>
      </w:r>
      <w:r>
        <w:rPr>
          <w:rStyle w:val="NormalTok"/>
        </w:rPr>
        <w:t xml:space="preserve">  </w:t>
      </w:r>
      <w:r>
        <w:rPr>
          <w:rStyle w:val="AttributeTok"/>
        </w:rPr>
        <w:t xml:space="preserve">data =</w:t>
      </w:r>
      <w:r>
        <w:rPr>
          <w:rStyle w:val="NormalTok"/>
        </w:rPr>
        <w:t xml:space="preserve"> Boston, </w:t>
      </w:r>
      <w:r>
        <w:rPr>
          <w:rStyle w:val="AttributeTok"/>
        </w:rPr>
        <w:t xml:space="preserve">control =</w:t>
      </w:r>
      <w:r>
        <w:rPr>
          <w:rStyle w:val="NormalTok"/>
        </w:rPr>
        <w:t xml:space="preserve"> </w:t>
      </w:r>
      <w:r>
        <w:rPr>
          <w:rStyle w:val="FunctionTok"/>
        </w:rPr>
        <w:t xml:space="preserve">rpart.control</w:t>
      </w:r>
      <w:r>
        <w:rPr>
          <w:rStyle w:val="NormalTok"/>
        </w:rPr>
        <w:t xml:space="preserve">(</w:t>
      </w:r>
      <w:r>
        <w:rPr>
          <w:rStyle w:val="AttributeTok"/>
        </w:rPr>
        <w:t xml:space="preserve">minsplit =</w:t>
      </w:r>
      <w:r>
        <w:rPr>
          <w:rStyle w:val="NormalTok"/>
        </w:rPr>
        <w:t xml:space="preserve"> </w:t>
      </w:r>
      <w:r>
        <w:rPr>
          <w:rStyle w:val="DecValTok"/>
        </w:rPr>
        <w:t xml:space="preserve">5</w:t>
      </w:r>
      <w:r>
        <w:rPr>
          <w:rStyle w:val="NormalTok"/>
        </w:rPr>
        <w:t xml:space="preserve">)</w:t>
      </w:r>
      <w:r>
        <w:br/>
      </w:r>
      <w:r>
        <w:rPr>
          <w:rStyle w:val="NormalTok"/>
        </w:rPr>
        <w:t xml:space="preserve">)</w:t>
      </w:r>
      <w:r>
        <w:br/>
      </w:r>
      <w:r>
        <w:br/>
      </w:r>
      <w:r>
        <w:rPr>
          <w:rStyle w:val="NormalTok"/>
        </w:rPr>
        <w:t xml:space="preserve">pred_medv_rpart </w:t>
      </w:r>
      <w:r>
        <w:rPr>
          <w:rStyle w:val="OtherTok"/>
        </w:rPr>
        <w:t xml:space="preserve">&lt;-</w:t>
      </w:r>
      <w:r>
        <w:rPr>
          <w:rStyle w:val="NormalTok"/>
        </w:rPr>
        <w:t xml:space="preserve"> </w:t>
      </w:r>
      <w:r>
        <w:rPr>
          <w:rStyle w:val="FunctionTok"/>
        </w:rPr>
        <w:t xml:space="preserve">predict</w:t>
      </w:r>
      <w:r>
        <w:rPr>
          <w:rStyle w:val="NormalTok"/>
        </w:rPr>
        <w:t xml:space="preserve">(fit_rpart, </w:t>
      </w:r>
      <w:r>
        <w:rPr>
          <w:rStyle w:val="AttributeTok"/>
        </w:rPr>
        <w:t xml:space="preserve">newdata =</w:t>
      </w:r>
      <w:r>
        <w:rPr>
          <w:rStyle w:val="NormalTok"/>
        </w:rPr>
        <w:t xml:space="preserve"> Boston[, </w:t>
      </w:r>
      <w:r>
        <w:rPr>
          <w:rStyle w:val="SpecialCharTok"/>
        </w:rPr>
        <w:t xml:space="preserve">-</w:t>
      </w:r>
      <w:r>
        <w:rPr>
          <w:rStyle w:val="DecValTok"/>
        </w:rPr>
        <w:t xml:space="preserve">14</w:t>
      </w:r>
      <w:r>
        <w:rPr>
          <w:rStyle w:val="NormalTok"/>
        </w:rPr>
        <w:t xml:space="preserve">])</w:t>
      </w:r>
      <w:r>
        <w:br/>
      </w:r>
      <w:r>
        <w:br/>
      </w:r>
      <w:r>
        <w:rPr>
          <w:rStyle w:val="FunctionTok"/>
        </w:rPr>
        <w:t xml:space="preserve">rmse</w:t>
      </w:r>
      <w:r>
        <w:rPr>
          <w:rStyle w:val="NormalTok"/>
        </w:rPr>
        <w:t xml:space="preserve">(Boston</w:t>
      </w:r>
      <w:r>
        <w:rPr>
          <w:rStyle w:val="SpecialCharTok"/>
        </w:rPr>
        <w:t xml:space="preserve">$</w:t>
      </w:r>
      <w:r>
        <w:rPr>
          <w:rStyle w:val="NormalTok"/>
        </w:rPr>
        <w:t xml:space="preserve">medv, pred_medv_rpart)</w:t>
      </w:r>
    </w:p>
    <w:p>
      <w:pPr>
        <w:pStyle w:val="SourceCode"/>
      </w:pPr>
      <w:r>
        <w:rPr>
          <w:rStyle w:val="VerbatimChar"/>
        </w:rPr>
        <w:t xml:space="preserve">#&gt; [1] 3.565888</w:t>
      </w:r>
    </w:p>
    <w:p>
      <w:pPr>
        <w:pStyle w:val="SourceCode"/>
      </w:pPr>
      <w:r>
        <w:rPr>
          <w:rStyle w:val="FunctionTok"/>
        </w:rPr>
        <w:t xml:space="preserve">library</w:t>
      </w:r>
      <w:r>
        <w:rPr>
          <w:rStyle w:val="NormalTok"/>
        </w:rPr>
        <w:t xml:space="preserve">(rpart.plot)</w:t>
      </w:r>
      <w:r>
        <w:br/>
      </w:r>
      <w:r>
        <w:rPr>
          <w:rStyle w:val="FunctionTok"/>
        </w:rPr>
        <w:t xml:space="preserve">rpart.plot</w:t>
      </w:r>
      <w:r>
        <w:rPr>
          <w:rStyle w:val="NormalTok"/>
        </w:rPr>
        <w:t xml:space="preserve">(fit_rpart)</w:t>
      </w:r>
    </w:p>
    <w:tbl>
      <w:tblPr>
        <w:tblStyle w:val="Table"/>
        <w:tblW w:type="pct" w:w="5000"/>
        <w:tblLook w:firstRow="0" w:lastRow="0" w:firstColumn="0" w:lastColumn="0" w:noHBand="0" w:noVBand="0" w:val="0000"/>
        <w:jc w:val="start"/>
      </w:tblPr>
      <w:tblGrid>
        <w:gridCol w:w="7920"/>
      </w:tblGrid>
      <w:tr>
        <w:tc>
          <w:tcPr/>
          <w:bookmarkStart w:id="2251" w:name="fig-Boston-rpart"/>
          <w:p>
            <w:pPr>
              <w:jc w:val="center"/>
            </w:pPr>
            <w:r>
              <w:drawing>
                <wp:inline>
                  <wp:extent cx="4620126" cy="3696101"/>
                  <wp:effectExtent b="0" l="0" r="0" t="0"/>
                  <wp:docPr descr="" title="" id="2249" name="Picture"/>
                  <a:graphic>
                    <a:graphicData uri="http://schemas.openxmlformats.org/drawingml/2006/picture">
                      <pic:pic>
                        <pic:nvPicPr>
                          <pic:cNvPr descr="regression-problems_files/figure-docx/fig-Boston-rpart-1.png" id="2250" name="Picture"/>
                          <pic:cNvPicPr>
                            <a:picLocks noChangeArrowheads="1" noChangeAspect="1"/>
                          </pic:cNvPicPr>
                        </pic:nvPicPr>
                        <pic:blipFill>
                          <a:blip r:embed="rId2248"/>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36.18: 分类回归树</w:t>
            </w:r>
          </w:p>
          <w:bookmarkEnd w:id="2251"/>
        </w:tc>
      </w:tr>
    </w:tbl>
    <w:bookmarkEnd w:id="2252"/>
    <w:bookmarkStart w:id="2253" w:name="sec-rf-regression"/>
    <w:p>
      <w:pPr>
        <w:pStyle w:val="Heading2"/>
      </w:pPr>
      <w:r>
        <w:t xml:space="preserve">36.6 随机森林</w:t>
      </w:r>
    </w:p>
    <w:p>
      <w:pPr>
        <w:pStyle w:val="SourceCode"/>
      </w:pPr>
      <w:r>
        <w:rPr>
          <w:rStyle w:val="FunctionTok"/>
        </w:rPr>
        <w:t xml:space="preserve">library</w:t>
      </w:r>
      <w:r>
        <w:rPr>
          <w:rStyle w:val="NormalTok"/>
        </w:rPr>
        <w:t xml:space="preserve">(randomForest)</w:t>
      </w:r>
      <w:r>
        <w:br/>
      </w:r>
      <w:r>
        <w:rPr>
          <w:rStyle w:val="NormalTok"/>
        </w:rPr>
        <w:t xml:space="preserve">fit_rf </w:t>
      </w:r>
      <w:r>
        <w:rPr>
          <w:rStyle w:val="OtherTok"/>
        </w:rPr>
        <w:t xml:space="preserve">&lt;-</w:t>
      </w:r>
      <w:r>
        <w:rPr>
          <w:rStyle w:val="NormalTok"/>
        </w:rPr>
        <w:t xml:space="preserve"> </w:t>
      </w:r>
      <w:r>
        <w:rPr>
          <w:rStyle w:val="FunctionTok"/>
        </w:rPr>
        <w:t xml:space="preserve">randomForest</w:t>
      </w:r>
      <w:r>
        <w:rPr>
          <w:rStyle w:val="NormalTok"/>
        </w:rPr>
        <w:t xml:space="preserve">(medv </w:t>
      </w:r>
      <w:r>
        <w:rPr>
          <w:rStyle w:val="SpecialCharTok"/>
        </w:rPr>
        <w:t xml:space="preserve">~</w:t>
      </w:r>
      <w:r>
        <w:rPr>
          <w:rStyle w:val="NormalTok"/>
        </w:rPr>
        <w:t xml:space="preserve"> ., </w:t>
      </w:r>
      <w:r>
        <w:rPr>
          <w:rStyle w:val="AttributeTok"/>
        </w:rPr>
        <w:t xml:space="preserve">data =</w:t>
      </w:r>
      <w:r>
        <w:rPr>
          <w:rStyle w:val="NormalTok"/>
        </w:rPr>
        <w:t xml:space="preserve"> Boston)</w:t>
      </w:r>
      <w:r>
        <w:br/>
      </w:r>
      <w:r>
        <w:rPr>
          <w:rStyle w:val="FunctionTok"/>
        </w:rPr>
        <w:t xml:space="preserve">print</w:t>
      </w:r>
      <w:r>
        <w:rPr>
          <w:rStyle w:val="NormalTok"/>
        </w:rPr>
        <w:t xml:space="preserve">(fit_rf)</w:t>
      </w:r>
    </w:p>
    <w:p>
      <w:pPr>
        <w:pStyle w:val="SourceCode"/>
      </w:pPr>
      <w:r>
        <w:rPr>
          <w:rStyle w:val="VerbatimChar"/>
        </w:rPr>
        <w:t xml:space="preserve">#&gt; </w:t>
      </w:r>
      <w:r>
        <w:br/>
      </w:r>
      <w:r>
        <w:rPr>
          <w:rStyle w:val="VerbatimChar"/>
        </w:rPr>
        <w:t xml:space="preserve">#&gt; Call:</w:t>
      </w:r>
      <w:r>
        <w:br/>
      </w:r>
      <w:r>
        <w:rPr>
          <w:rStyle w:val="VerbatimChar"/>
        </w:rPr>
        <w:t xml:space="preserve">#&gt;  randomForest(formula = medv ~ ., data = Boston) </w:t>
      </w:r>
      <w:r>
        <w:br/>
      </w:r>
      <w:r>
        <w:rPr>
          <w:rStyle w:val="VerbatimChar"/>
        </w:rPr>
        <w:t xml:space="preserve">#&gt;                Type of random forest: regression</w:t>
      </w:r>
      <w:r>
        <w:br/>
      </w:r>
      <w:r>
        <w:rPr>
          <w:rStyle w:val="VerbatimChar"/>
        </w:rPr>
        <w:t xml:space="preserve">#&gt;                      Number of trees: 500</w:t>
      </w:r>
      <w:r>
        <w:br/>
      </w:r>
      <w:r>
        <w:rPr>
          <w:rStyle w:val="VerbatimChar"/>
        </w:rPr>
        <w:t xml:space="preserve">#&gt; No. of variables tried at each split: 4</w:t>
      </w:r>
      <w:r>
        <w:br/>
      </w:r>
      <w:r>
        <w:rPr>
          <w:rStyle w:val="VerbatimChar"/>
        </w:rPr>
        <w:t xml:space="preserve">#&gt; </w:t>
      </w:r>
      <w:r>
        <w:br/>
      </w:r>
      <w:r>
        <w:rPr>
          <w:rStyle w:val="VerbatimChar"/>
        </w:rPr>
        <w:t xml:space="preserve">#&gt;           Mean of squared residuals: 10.18847</w:t>
      </w:r>
      <w:r>
        <w:br/>
      </w:r>
      <w:r>
        <w:rPr>
          <w:rStyle w:val="VerbatimChar"/>
        </w:rPr>
        <w:t xml:space="preserve">#&gt;                     % Var explained: 87.93</w:t>
      </w:r>
    </w:p>
    <w:p>
      <w:pPr>
        <w:pStyle w:val="SourceCode"/>
      </w:pPr>
      <w:r>
        <w:rPr>
          <w:rStyle w:val="NormalTok"/>
        </w:rPr>
        <w:t xml:space="preserve">pred_medv_rf </w:t>
      </w:r>
      <w:r>
        <w:rPr>
          <w:rStyle w:val="OtherTok"/>
        </w:rPr>
        <w:t xml:space="preserve">&lt;-</w:t>
      </w:r>
      <w:r>
        <w:rPr>
          <w:rStyle w:val="NormalTok"/>
        </w:rPr>
        <w:t xml:space="preserve"> </w:t>
      </w:r>
      <w:r>
        <w:rPr>
          <w:rStyle w:val="FunctionTok"/>
        </w:rPr>
        <w:t xml:space="preserve">predict</w:t>
      </w:r>
      <w:r>
        <w:rPr>
          <w:rStyle w:val="NormalTok"/>
        </w:rPr>
        <w:t xml:space="preserve">(fit_rf, </w:t>
      </w:r>
      <w:r>
        <w:rPr>
          <w:rStyle w:val="AttributeTok"/>
        </w:rPr>
        <w:t xml:space="preserve">newdata =</w:t>
      </w:r>
      <w:r>
        <w:rPr>
          <w:rStyle w:val="NormalTok"/>
        </w:rPr>
        <w:t xml:space="preserve"> Boston[, </w:t>
      </w:r>
      <w:r>
        <w:rPr>
          <w:rStyle w:val="SpecialCharTok"/>
        </w:rPr>
        <w:t xml:space="preserve">-</w:t>
      </w:r>
      <w:r>
        <w:rPr>
          <w:rStyle w:val="DecValTok"/>
        </w:rPr>
        <w:t xml:space="preserve">14</w:t>
      </w:r>
      <w:r>
        <w:rPr>
          <w:rStyle w:val="NormalTok"/>
        </w:rPr>
        <w:t xml:space="preserve">])</w:t>
      </w:r>
      <w:r>
        <w:br/>
      </w:r>
      <w:r>
        <w:rPr>
          <w:rStyle w:val="FunctionTok"/>
        </w:rPr>
        <w:t xml:space="preserve">rmse</w:t>
      </w:r>
      <w:r>
        <w:rPr>
          <w:rStyle w:val="NormalTok"/>
        </w:rPr>
        <w:t xml:space="preserve">(Boston</w:t>
      </w:r>
      <w:r>
        <w:rPr>
          <w:rStyle w:val="SpecialCharTok"/>
        </w:rPr>
        <w:t xml:space="preserve">$</w:t>
      </w:r>
      <w:r>
        <w:rPr>
          <w:rStyle w:val="NormalTok"/>
        </w:rPr>
        <w:t xml:space="preserve">medv, pred_medv_rf)</w:t>
      </w:r>
    </w:p>
    <w:p>
      <w:pPr>
        <w:pStyle w:val="SourceCode"/>
      </w:pPr>
      <w:r>
        <w:rPr>
          <w:rStyle w:val="VerbatimChar"/>
        </w:rPr>
        <w:t xml:space="preserve">#&gt; [1] 1.411639</w:t>
      </w:r>
    </w:p>
    <w:bookmarkEnd w:id="2253"/>
    <w:bookmarkStart w:id="2254" w:name="sec-boosting-regression"/>
    <w:p>
      <w:pPr>
        <w:pStyle w:val="Heading2"/>
      </w:pPr>
      <w:r>
        <w:t xml:space="preserve">36.7 集成学习</w:t>
      </w:r>
    </w:p>
    <w:p>
      <w:pPr>
        <w:pStyle w:val="SourceCode"/>
      </w:pPr>
      <w:r>
        <w:rPr>
          <w:rStyle w:val="CommentTok"/>
        </w:rPr>
        <w:t xml:space="preserve"># 输入数据 x 和采样比例 prop</w:t>
      </w:r>
      <w:r>
        <w:br/>
      </w:r>
      <w:r>
        <w:rPr>
          <w:rStyle w:val="NormalTok"/>
        </w:rPr>
        <w:t xml:space="preserve">add_mark </w:t>
      </w:r>
      <w:r>
        <w:rPr>
          <w:rStyle w:val="OtherTok"/>
        </w:rPr>
        <w:t xml:space="preserve">&lt;-</w:t>
      </w:r>
      <w:r>
        <w:rPr>
          <w:rStyle w:val="NormalTok"/>
        </w:rPr>
        <w:t xml:space="preserve"> </w:t>
      </w:r>
      <w:r>
        <w:rPr>
          <w:rStyle w:val="ControlFlowTok"/>
        </w:rPr>
        <w:t xml:space="preserve">function</w:t>
      </w:r>
      <w:r>
        <w:rPr>
          <w:rStyle w:val="NormalTok"/>
        </w:rPr>
        <w:t xml:space="preserve">(</w:t>
      </w:r>
      <w:r>
        <w:rPr>
          <w:rStyle w:val="AttributeTok"/>
        </w:rPr>
        <w:t xml:space="preserve">x =</w:t>
      </w:r>
      <w:r>
        <w:rPr>
          <w:rStyle w:val="NormalTok"/>
        </w:rPr>
        <w:t xml:space="preserve"> Boston, </w:t>
      </w:r>
      <w:r>
        <w:rPr>
          <w:rStyle w:val="AttributeTok"/>
        </w:rPr>
        <w:t xml:space="preserve">prop =</w:t>
      </w:r>
      <w:r>
        <w:rPr>
          <w:rStyle w:val="NormalTok"/>
        </w:rPr>
        <w:t xml:space="preserve"> </w:t>
      </w:r>
      <w:r>
        <w:rPr>
          <w:rStyle w:val="FloatTok"/>
        </w:rPr>
        <w:t xml:space="preserve">0.7</w:t>
      </w:r>
      <w:r>
        <w:rPr>
          <w:rStyle w:val="NormalTok"/>
        </w:rPr>
        <w:t xml:space="preserve">) {</w:t>
      </w:r>
      <w:r>
        <w:br/>
      </w:r>
      <w:r>
        <w:rPr>
          <w:rStyle w:val="NormalTok"/>
        </w:rPr>
        <w:t xml:space="preserve">  idx </w:t>
      </w:r>
      <w:r>
        <w:rPr>
          <w:rStyle w:val="OtherTok"/>
        </w:rPr>
        <w:t xml:space="preserve">&lt;-</w:t>
      </w:r>
      <w:r>
        <w:rPr>
          <w:rStyle w:val="NormalTok"/>
        </w:rPr>
        <w:t xml:space="preserve"> </w:t>
      </w:r>
      <w:r>
        <w:rPr>
          <w:rStyle w:val="FunctionTok"/>
        </w:rPr>
        <w:t xml:space="preserve">sample</w:t>
      </w:r>
      <w:r>
        <w:rPr>
          <w:rStyle w:val="NormalTok"/>
        </w:rPr>
        <w:t xml:space="preserve">(</w:t>
      </w:r>
      <w:r>
        <w:rPr>
          <w:rStyle w:val="AttributeTok"/>
        </w:rPr>
        <w:t xml:space="preserve">x =</w:t>
      </w:r>
      <w:r>
        <w:rPr>
          <w:rStyle w:val="NormalTok"/>
        </w:rPr>
        <w:t xml:space="preserve"> </w:t>
      </w:r>
      <w:r>
        <w:rPr>
          <w:rStyle w:val="FunctionTok"/>
        </w:rPr>
        <w:t xml:space="preserve">nrow</w:t>
      </w:r>
      <w:r>
        <w:rPr>
          <w:rStyle w:val="NormalTok"/>
        </w:rPr>
        <w:t xml:space="preserve">(x), </w:t>
      </w:r>
      <w:r>
        <w:rPr>
          <w:rStyle w:val="AttributeTok"/>
        </w:rPr>
        <w:t xml:space="preserve">size =</w:t>
      </w:r>
      <w:r>
        <w:rPr>
          <w:rStyle w:val="NormalTok"/>
        </w:rPr>
        <w:t xml:space="preserve"> </w:t>
      </w:r>
      <w:r>
        <w:rPr>
          <w:rStyle w:val="FunctionTok"/>
        </w:rPr>
        <w:t xml:space="preserve">floor</w:t>
      </w:r>
      <w:r>
        <w:rPr>
          <w:rStyle w:val="NormalTok"/>
        </w:rPr>
        <w:t xml:space="preserve">(</w:t>
      </w:r>
      <w:r>
        <w:rPr>
          <w:rStyle w:val="FunctionTok"/>
        </w:rPr>
        <w:t xml:space="preserve">nrow</w:t>
      </w:r>
      <w:r>
        <w:rPr>
          <w:rStyle w:val="NormalTok"/>
        </w:rPr>
        <w:t xml:space="preserve">(x) </w:t>
      </w:r>
      <w:r>
        <w:rPr>
          <w:rStyle w:val="SpecialCharTok"/>
        </w:rPr>
        <w:t xml:space="preserve">*</w:t>
      </w:r>
      <w:r>
        <w:rPr>
          <w:rStyle w:val="NormalTok"/>
        </w:rPr>
        <w:t xml:space="preserve"> prop))</w:t>
      </w:r>
      <w:r>
        <w:br/>
      </w:r>
      <w:r>
        <w:rPr>
          <w:rStyle w:val="NormalTok"/>
        </w:rPr>
        <w:t xml:space="preserve">  </w:t>
      </w:r>
      <w:r>
        <w:rPr>
          <w:rStyle w:val="FunctionTok"/>
        </w:rPr>
        <w:t xml:space="preserve">rbind</w:t>
      </w:r>
      <w:r>
        <w:rPr>
          <w:rStyle w:val="NormalTok"/>
        </w:rPr>
        <w:t xml:space="preserve">(</w:t>
      </w:r>
      <w:r>
        <w:br/>
      </w:r>
      <w:r>
        <w:rPr>
          <w:rStyle w:val="NormalTok"/>
        </w:rPr>
        <w:t xml:space="preserve">    </w:t>
      </w:r>
      <w:r>
        <w:rPr>
          <w:rStyle w:val="FunctionTok"/>
        </w:rPr>
        <w:t xml:space="preserve">cbind</w:t>
      </w:r>
      <w:r>
        <w:rPr>
          <w:rStyle w:val="NormalTok"/>
        </w:rPr>
        <w:t xml:space="preserve">(x[idx, ], </w:t>
      </w:r>
      <w:r>
        <w:rPr>
          <w:rStyle w:val="AttributeTok"/>
        </w:rPr>
        <w:t xml:space="preserve">mark =</w:t>
      </w:r>
      <w:r>
        <w:rPr>
          <w:rStyle w:val="NormalTok"/>
        </w:rPr>
        <w:t xml:space="preserve"> </w:t>
      </w:r>
      <w:r>
        <w:rPr>
          <w:rStyle w:val="StringTok"/>
        </w:rPr>
        <w:t xml:space="preserve">"train"</w:t>
      </w:r>
      <w:r>
        <w:rPr>
          <w:rStyle w:val="NormalTok"/>
        </w:rPr>
        <w:t xml:space="preserve">),</w:t>
      </w:r>
      <w:r>
        <w:br/>
      </w:r>
      <w:r>
        <w:rPr>
          <w:rStyle w:val="NormalTok"/>
        </w:rPr>
        <w:t xml:space="preserve">    </w:t>
      </w:r>
      <w:r>
        <w:rPr>
          <w:rStyle w:val="FunctionTok"/>
        </w:rPr>
        <w:t xml:space="preserve">cbind</w:t>
      </w:r>
      <w:r>
        <w:rPr>
          <w:rStyle w:val="NormalTok"/>
        </w:rPr>
        <w:t xml:space="preserve">(x[</w:t>
      </w:r>
      <w:r>
        <w:rPr>
          <w:rStyle w:val="SpecialCharTok"/>
        </w:rPr>
        <w:t xml:space="preserve">-</w:t>
      </w:r>
      <w:r>
        <w:rPr>
          <w:rStyle w:val="NormalTok"/>
        </w:rPr>
        <w:t xml:space="preserve">idx, ], </w:t>
      </w:r>
      <w:r>
        <w:rPr>
          <w:rStyle w:val="AttributeTok"/>
        </w:rPr>
        <w:t xml:space="preserve">mark =</w:t>
      </w:r>
      <w:r>
        <w:rPr>
          <w:rStyle w:val="NormalTok"/>
        </w:rPr>
        <w:t xml:space="preserve"> </w:t>
      </w:r>
      <w:r>
        <w:rPr>
          <w:rStyle w:val="StringTok"/>
        </w:rPr>
        <w:t xml:space="preserve">"test"</w:t>
      </w:r>
      <w:r>
        <w:rPr>
          <w:rStyle w:val="NormalTok"/>
        </w:rPr>
        <w:t xml:space="preserve">)</w:t>
      </w:r>
      <w:r>
        <w:br/>
      </w:r>
      <w:r>
        <w:rPr>
          <w:rStyle w:val="NormalTok"/>
        </w:rPr>
        <w:t xml:space="preserve">  )</w:t>
      </w:r>
      <w:r>
        <w:br/>
      </w:r>
      <w:r>
        <w:rPr>
          <w:rStyle w:val="NormalTok"/>
        </w:rPr>
        <w:t xml:space="preserve">}</w:t>
      </w:r>
      <w:r>
        <w:br/>
      </w:r>
      <w:r>
        <w:br/>
      </w: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Boston_df </w:t>
      </w:r>
      <w:r>
        <w:rPr>
          <w:rStyle w:val="OtherTok"/>
        </w:rPr>
        <w:t xml:space="preserve">&lt;-</w:t>
      </w:r>
      <w:r>
        <w:rPr>
          <w:rStyle w:val="NormalTok"/>
        </w:rPr>
        <w:t xml:space="preserve"> </w:t>
      </w:r>
      <w:r>
        <w:rPr>
          <w:rStyle w:val="FunctionTok"/>
        </w:rPr>
        <w:t xml:space="preserve">add_mark</w:t>
      </w:r>
      <w:r>
        <w:rPr>
          <w:rStyle w:val="NormalTok"/>
        </w:rPr>
        <w:t xml:space="preserve">(Boston, </w:t>
      </w:r>
      <w:r>
        <w:rPr>
          <w:rStyle w:val="AttributeTok"/>
        </w:rPr>
        <w:t xml:space="preserve">prop =</w:t>
      </w:r>
      <w:r>
        <w:rPr>
          <w:rStyle w:val="NormalTok"/>
        </w:rPr>
        <w:t xml:space="preserve"> </w:t>
      </w:r>
      <w:r>
        <w:rPr>
          <w:rStyle w:val="FloatTok"/>
        </w:rPr>
        <w:t xml:space="preserve">0.7</w:t>
      </w:r>
      <w:r>
        <w:rPr>
          <w:rStyle w:val="NormalTok"/>
        </w:rPr>
        <w:t xml:space="preserve">)</w:t>
      </w:r>
      <w:r>
        <w:br/>
      </w:r>
      <w:r>
        <w:br/>
      </w:r>
      <w:r>
        <w:rPr>
          <w:rStyle w:val="FunctionTok"/>
        </w:rPr>
        <w:t xml:space="preserve">library</w:t>
      </w:r>
      <w:r>
        <w:rPr>
          <w:rStyle w:val="NormalTok"/>
        </w:rPr>
        <w:t xml:space="preserve">(data.table)</w:t>
      </w:r>
      <w:r>
        <w:br/>
      </w:r>
      <w:r>
        <w:rPr>
          <w:rStyle w:val="NormalTok"/>
        </w:rPr>
        <w:t xml:space="preserve">Boston_dt </w:t>
      </w:r>
      <w:r>
        <w:rPr>
          <w:rStyle w:val="OtherTok"/>
        </w:rPr>
        <w:t xml:space="preserve">&lt;-</w:t>
      </w:r>
      <w:r>
        <w:rPr>
          <w:rStyle w:val="NormalTok"/>
        </w:rPr>
        <w:t xml:space="preserve"> </w:t>
      </w:r>
      <w:r>
        <w:rPr>
          <w:rStyle w:val="FunctionTok"/>
        </w:rPr>
        <w:t xml:space="preserve">as.data.table</w:t>
      </w:r>
      <w:r>
        <w:rPr>
          <w:rStyle w:val="NormalTok"/>
        </w:rPr>
        <w:t xml:space="preserve">(Boston_df)</w:t>
      </w:r>
      <w:r>
        <w:br/>
      </w:r>
      <w:r>
        <w:br/>
      </w:r>
      <w:r>
        <w:rPr>
          <w:rStyle w:val="CommentTok"/>
        </w:rPr>
        <w:t xml:space="preserve"># 训练数据</w:t>
      </w:r>
      <w:r>
        <w:br/>
      </w:r>
      <w:r>
        <w:rPr>
          <w:rStyle w:val="NormalTok"/>
        </w:rPr>
        <w:t xml:space="preserve">Boston_train </w:t>
      </w:r>
      <w:r>
        <w:rPr>
          <w:rStyle w:val="OtherTok"/>
        </w:rPr>
        <w:t xml:space="preserve">&lt;-</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as.matrix</w:t>
      </w:r>
      <w:r>
        <w:rPr>
          <w:rStyle w:val="NormalTok"/>
        </w:rPr>
        <w:t xml:space="preserve">(Boston_dt[Boston_dt</w:t>
      </w:r>
      <w:r>
        <w:rPr>
          <w:rStyle w:val="SpecialCharTok"/>
        </w:rPr>
        <w:t xml:space="preserve">$</w:t>
      </w:r>
      <w:r>
        <w:rPr>
          <w:rStyle w:val="NormalTok"/>
        </w:rPr>
        <w:t xml:space="preserve">mark </w:t>
      </w:r>
      <w:r>
        <w:rPr>
          <w:rStyle w:val="SpecialCharTok"/>
        </w:rPr>
        <w:t xml:space="preserve">==</w:t>
      </w:r>
      <w:r>
        <w:rPr>
          <w:rStyle w:val="NormalTok"/>
        </w:rPr>
        <w:t xml:space="preserve"> </w:t>
      </w:r>
      <w:r>
        <w:rPr>
          <w:rStyle w:val="StringTok"/>
        </w:rPr>
        <w:t xml:space="preserve">"train"</w:t>
      </w:r>
      <w:r>
        <w:rPr>
          <w:rStyle w:val="NormalTok"/>
        </w:rPr>
        <w:t xml:space="preserve">, </w:t>
      </w:r>
      <w:r>
        <w:rPr>
          <w:rStyle w:val="SpecialCharTok"/>
        </w:rPr>
        <w:t xml:space="preserve">-</w:t>
      </w:r>
      <w:r>
        <w:rPr>
          <w:rStyle w:val="FunctionTok"/>
        </w:rPr>
        <w:t xml:space="preserve">c</w:t>
      </w:r>
      <w:r>
        <w:rPr>
          <w:rStyle w:val="NormalTok"/>
        </w:rPr>
        <w:t xml:space="preserve">(</w:t>
      </w:r>
      <w:r>
        <w:rPr>
          <w:rStyle w:val="StringTok"/>
        </w:rPr>
        <w:t xml:space="preserve">"mark"</w:t>
      </w:r>
      <w:r>
        <w:rPr>
          <w:rStyle w:val="NormalTok"/>
        </w:rPr>
        <w:t xml:space="preserve">, </w:t>
      </w:r>
      <w:r>
        <w:rPr>
          <w:rStyle w:val="StringTok"/>
        </w:rPr>
        <w:t xml:space="preserve">"medv"</w:t>
      </w:r>
      <w:r>
        <w:rPr>
          <w:rStyle w:val="NormalTok"/>
        </w:rPr>
        <w:t xml:space="preserve">)]),</w:t>
      </w:r>
      <w:r>
        <w:br/>
      </w:r>
      <w:r>
        <w:rPr>
          <w:rStyle w:val="NormalTok"/>
        </w:rPr>
        <w:t xml:space="preserve">  </w:t>
      </w:r>
      <w:r>
        <w:rPr>
          <w:rStyle w:val="AttributeTok"/>
        </w:rPr>
        <w:t xml:space="preserve">label =</w:t>
      </w:r>
      <w:r>
        <w:rPr>
          <w:rStyle w:val="NormalTok"/>
        </w:rPr>
        <w:t xml:space="preserve"> </w:t>
      </w:r>
      <w:r>
        <w:rPr>
          <w:rStyle w:val="FunctionTok"/>
        </w:rPr>
        <w:t xml:space="preserve">as.matrix</w:t>
      </w:r>
      <w:r>
        <w:rPr>
          <w:rStyle w:val="NormalTok"/>
        </w:rPr>
        <w:t xml:space="preserve">(Boston_dt[Boston_dt</w:t>
      </w:r>
      <w:r>
        <w:rPr>
          <w:rStyle w:val="SpecialCharTok"/>
        </w:rPr>
        <w:t xml:space="preserve">$</w:t>
      </w:r>
      <w:r>
        <w:rPr>
          <w:rStyle w:val="NormalTok"/>
        </w:rPr>
        <w:t xml:space="preserve">mark </w:t>
      </w:r>
      <w:r>
        <w:rPr>
          <w:rStyle w:val="SpecialCharTok"/>
        </w:rPr>
        <w:t xml:space="preserve">==</w:t>
      </w:r>
      <w:r>
        <w:rPr>
          <w:rStyle w:val="NormalTok"/>
        </w:rPr>
        <w:t xml:space="preserve"> </w:t>
      </w:r>
      <w:r>
        <w:rPr>
          <w:rStyle w:val="StringTok"/>
        </w:rPr>
        <w:t xml:space="preserve">"train"</w:t>
      </w:r>
      <w:r>
        <w:rPr>
          <w:rStyle w:val="NormalTok"/>
        </w:rPr>
        <w:t xml:space="preserve">, </w:t>
      </w:r>
      <w:r>
        <w:rPr>
          <w:rStyle w:val="StringTok"/>
        </w:rPr>
        <w:t xml:space="preserve">"medv"</w:t>
      </w:r>
      <w:r>
        <w:rPr>
          <w:rStyle w:val="NormalTok"/>
        </w:rPr>
        <w:t xml:space="preserve">])</w:t>
      </w:r>
      <w:r>
        <w:br/>
      </w:r>
      <w:r>
        <w:rPr>
          <w:rStyle w:val="NormalTok"/>
        </w:rPr>
        <w:t xml:space="preserve">)</w:t>
      </w:r>
      <w:r>
        <w:br/>
      </w:r>
      <w:r>
        <w:rPr>
          <w:rStyle w:val="CommentTok"/>
        </w:rPr>
        <w:t xml:space="preserve"># 测试数据</w:t>
      </w:r>
      <w:r>
        <w:br/>
      </w:r>
      <w:r>
        <w:rPr>
          <w:rStyle w:val="NormalTok"/>
        </w:rPr>
        <w:t xml:space="preserve">Boston_test </w:t>
      </w:r>
      <w:r>
        <w:rPr>
          <w:rStyle w:val="OtherTok"/>
        </w:rPr>
        <w:t xml:space="preserve">&lt;-</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as.matrix</w:t>
      </w:r>
      <w:r>
        <w:rPr>
          <w:rStyle w:val="NormalTok"/>
        </w:rPr>
        <w:t xml:space="preserve">(Boston_dt[Boston_dt</w:t>
      </w:r>
      <w:r>
        <w:rPr>
          <w:rStyle w:val="SpecialCharTok"/>
        </w:rPr>
        <w:t xml:space="preserve">$</w:t>
      </w:r>
      <w:r>
        <w:rPr>
          <w:rStyle w:val="NormalTok"/>
        </w:rPr>
        <w:t xml:space="preserve">mark </w:t>
      </w:r>
      <w:r>
        <w:rPr>
          <w:rStyle w:val="SpecialCharTok"/>
        </w:rPr>
        <w:t xml:space="preserve">==</w:t>
      </w:r>
      <w:r>
        <w:rPr>
          <w:rStyle w:val="NormalTok"/>
        </w:rPr>
        <w:t xml:space="preserve"> </w:t>
      </w:r>
      <w:r>
        <w:rPr>
          <w:rStyle w:val="StringTok"/>
        </w:rPr>
        <w:t xml:space="preserve">"test"</w:t>
      </w:r>
      <w:r>
        <w:rPr>
          <w:rStyle w:val="NormalTok"/>
        </w:rPr>
        <w:t xml:space="preserve">, </w:t>
      </w:r>
      <w:r>
        <w:rPr>
          <w:rStyle w:val="SpecialCharTok"/>
        </w:rPr>
        <w:t xml:space="preserve">-</w:t>
      </w:r>
      <w:r>
        <w:rPr>
          <w:rStyle w:val="FunctionTok"/>
        </w:rPr>
        <w:t xml:space="preserve">c</w:t>
      </w:r>
      <w:r>
        <w:rPr>
          <w:rStyle w:val="NormalTok"/>
        </w:rPr>
        <w:t xml:space="preserve">(</w:t>
      </w:r>
      <w:r>
        <w:rPr>
          <w:rStyle w:val="StringTok"/>
        </w:rPr>
        <w:t xml:space="preserve">"mark"</w:t>
      </w:r>
      <w:r>
        <w:rPr>
          <w:rStyle w:val="NormalTok"/>
        </w:rPr>
        <w:t xml:space="preserve">, </w:t>
      </w:r>
      <w:r>
        <w:rPr>
          <w:rStyle w:val="StringTok"/>
        </w:rPr>
        <w:t xml:space="preserve">"medv"</w:t>
      </w:r>
      <w:r>
        <w:rPr>
          <w:rStyle w:val="NormalTok"/>
        </w:rPr>
        <w:t xml:space="preserve">)]),</w:t>
      </w:r>
      <w:r>
        <w:br/>
      </w:r>
      <w:r>
        <w:rPr>
          <w:rStyle w:val="NormalTok"/>
        </w:rPr>
        <w:t xml:space="preserve">  </w:t>
      </w:r>
      <w:r>
        <w:rPr>
          <w:rStyle w:val="AttributeTok"/>
        </w:rPr>
        <w:t xml:space="preserve">label =</w:t>
      </w:r>
      <w:r>
        <w:rPr>
          <w:rStyle w:val="NormalTok"/>
        </w:rPr>
        <w:t xml:space="preserve"> </w:t>
      </w:r>
      <w:r>
        <w:rPr>
          <w:rStyle w:val="FunctionTok"/>
        </w:rPr>
        <w:t xml:space="preserve">as.matrix</w:t>
      </w:r>
      <w:r>
        <w:rPr>
          <w:rStyle w:val="NormalTok"/>
        </w:rPr>
        <w:t xml:space="preserve">(Boston_dt[Boston_dt</w:t>
      </w:r>
      <w:r>
        <w:rPr>
          <w:rStyle w:val="SpecialCharTok"/>
        </w:rPr>
        <w:t xml:space="preserve">$</w:t>
      </w:r>
      <w:r>
        <w:rPr>
          <w:rStyle w:val="NormalTok"/>
        </w:rPr>
        <w:t xml:space="preserve">mark </w:t>
      </w:r>
      <w:r>
        <w:rPr>
          <w:rStyle w:val="SpecialCharTok"/>
        </w:rPr>
        <w:t xml:space="preserve">==</w:t>
      </w:r>
      <w:r>
        <w:rPr>
          <w:rStyle w:val="NormalTok"/>
        </w:rPr>
        <w:t xml:space="preserve"> </w:t>
      </w:r>
      <w:r>
        <w:rPr>
          <w:rStyle w:val="StringTok"/>
        </w:rPr>
        <w:t xml:space="preserve">"test"</w:t>
      </w:r>
      <w:r>
        <w:rPr>
          <w:rStyle w:val="NormalTok"/>
        </w:rPr>
        <w:t xml:space="preserve">, </w:t>
      </w:r>
      <w:r>
        <w:rPr>
          <w:rStyle w:val="StringTok"/>
        </w:rPr>
        <w:t xml:space="preserve">"medv"</w:t>
      </w:r>
      <w:r>
        <w:rPr>
          <w:rStyle w:val="NormalTok"/>
        </w:rPr>
        <w:t xml:space="preserve">])</w:t>
      </w:r>
      <w:r>
        <w:br/>
      </w:r>
      <w:r>
        <w:rPr>
          <w:rStyle w:val="NormalTok"/>
        </w:rPr>
        <w:t xml:space="preserve">)</w:t>
      </w:r>
    </w:p>
    <w:p>
      <w:pPr>
        <w:pStyle w:val="SourceCode"/>
      </w:pPr>
      <w:r>
        <w:rPr>
          <w:rStyle w:val="FunctionTok"/>
        </w:rPr>
        <w:t xml:space="preserve">library</w:t>
      </w:r>
      <w:r>
        <w:rPr>
          <w:rStyle w:val="NormalTok"/>
        </w:rPr>
        <w:t xml:space="preserve">(xgboost)</w:t>
      </w:r>
      <w:r>
        <w:br/>
      </w:r>
      <w:r>
        <w:rPr>
          <w:rStyle w:val="NormalTok"/>
        </w:rPr>
        <w:t xml:space="preserve">Boston_xgb </w:t>
      </w:r>
      <w:r>
        <w:rPr>
          <w:rStyle w:val="OtherTok"/>
        </w:rPr>
        <w:t xml:space="preserve">&lt;-</w:t>
      </w:r>
      <w:r>
        <w:rPr>
          <w:rStyle w:val="NormalTok"/>
        </w:rPr>
        <w:t xml:space="preserve"> </w:t>
      </w:r>
      <w:r>
        <w:rPr>
          <w:rStyle w:val="FunctionTok"/>
        </w:rPr>
        <w:t xml:space="preserve">xgboost</w:t>
      </w:r>
      <w:r>
        <w:rPr>
          <w:rStyle w:val="NormalTok"/>
        </w:rPr>
        <w:t xml:space="preserve">(</w:t>
      </w:r>
      <w:r>
        <w:br/>
      </w:r>
      <w:r>
        <w:rPr>
          <w:rStyle w:val="NormalTok"/>
        </w:rPr>
        <w:t xml:space="preserve">  </w:t>
      </w:r>
      <w:r>
        <w:rPr>
          <w:rStyle w:val="AttributeTok"/>
        </w:rPr>
        <w:t xml:space="preserve">data =</w:t>
      </w:r>
      <w:r>
        <w:rPr>
          <w:rStyle w:val="NormalTok"/>
        </w:rPr>
        <w:t xml:space="preserve"> Boston_train</w:t>
      </w:r>
      <w:r>
        <w:rPr>
          <w:rStyle w:val="SpecialCharTok"/>
        </w:rPr>
        <w:t xml:space="preserve">$</w:t>
      </w:r>
      <w:r>
        <w:rPr>
          <w:rStyle w:val="NormalTok"/>
        </w:rPr>
        <w:t xml:space="preserve">data, </w:t>
      </w:r>
      <w:r>
        <w:br/>
      </w:r>
      <w:r>
        <w:rPr>
          <w:rStyle w:val="NormalTok"/>
        </w:rPr>
        <w:t xml:space="preserve">  </w:t>
      </w:r>
      <w:r>
        <w:rPr>
          <w:rStyle w:val="AttributeTok"/>
        </w:rPr>
        <w:t xml:space="preserve">label =</w:t>
      </w:r>
      <w:r>
        <w:rPr>
          <w:rStyle w:val="NormalTok"/>
        </w:rPr>
        <w:t xml:space="preserve"> Boston_train</w:t>
      </w:r>
      <w:r>
        <w:rPr>
          <w:rStyle w:val="SpecialCharTok"/>
        </w:rPr>
        <w:t xml:space="preserve">$</w:t>
      </w:r>
      <w:r>
        <w:rPr>
          <w:rStyle w:val="NormalTok"/>
        </w:rPr>
        <w:t xml:space="preserve">label,</w:t>
      </w:r>
      <w:r>
        <w:br/>
      </w:r>
      <w:r>
        <w:rPr>
          <w:rStyle w:val="NormalTok"/>
        </w:rPr>
        <w:t xml:space="preserve">  </w:t>
      </w:r>
      <w:r>
        <w:rPr>
          <w:rStyle w:val="AttributeTok"/>
        </w:rPr>
        <w:t xml:space="preserve">objective =</w:t>
      </w:r>
      <w:r>
        <w:rPr>
          <w:rStyle w:val="NormalTok"/>
        </w:rPr>
        <w:t xml:space="preserve"> </w:t>
      </w:r>
      <w:r>
        <w:rPr>
          <w:rStyle w:val="StringTok"/>
        </w:rPr>
        <w:t xml:space="preserve">"reg:squarederror"</w:t>
      </w:r>
      <w:r>
        <w:rPr>
          <w:rStyle w:val="NormalTok"/>
        </w:rPr>
        <w:t xml:space="preserve">,  </w:t>
      </w:r>
      <w:r>
        <w:rPr>
          <w:rStyle w:val="CommentTok"/>
        </w:rPr>
        <w:t xml:space="preserve"># 学习任务</w:t>
      </w:r>
      <w:r>
        <w:br/>
      </w:r>
      <w:r>
        <w:rPr>
          <w:rStyle w:val="NormalTok"/>
        </w:rPr>
        <w:t xml:space="preserve">  </w:t>
      </w:r>
      <w:r>
        <w:rPr>
          <w:rStyle w:val="AttributeTok"/>
        </w:rPr>
        <w:t xml:space="preserve">eval_metric =</w:t>
      </w:r>
      <w:r>
        <w:rPr>
          <w:rStyle w:val="NormalTok"/>
        </w:rPr>
        <w:t xml:space="preserve"> </w:t>
      </w:r>
      <w:r>
        <w:rPr>
          <w:rStyle w:val="StringTok"/>
        </w:rPr>
        <w:t xml:space="preserve">"rmse"</w:t>
      </w:r>
      <w:r>
        <w:rPr>
          <w:rStyle w:val="NormalTok"/>
        </w:rPr>
        <w:t xml:space="preserve">,    </w:t>
      </w:r>
      <w:r>
        <w:rPr>
          <w:rStyle w:val="CommentTok"/>
        </w:rPr>
        <w:t xml:space="preserve"># 评估指标</w:t>
      </w:r>
      <w:r>
        <w:br/>
      </w:r>
      <w:r>
        <w:rPr>
          <w:rStyle w:val="NormalTok"/>
        </w:rPr>
        <w:t xml:space="preserve">  </w:t>
      </w:r>
      <w:r>
        <w:rPr>
          <w:rStyle w:val="AttributeTok"/>
        </w:rPr>
        <w:t xml:space="preserve">nrounds =</w:t>
      </w:r>
      <w:r>
        <w:rPr>
          <w:rStyle w:val="NormalTok"/>
        </w:rPr>
        <w:t xml:space="preserve"> </w:t>
      </w:r>
      <w:r>
        <w:rPr>
          <w:rStyle w:val="DecValTok"/>
        </w:rPr>
        <w:t xml:space="preserve">6</w:t>
      </w:r>
      <w:r>
        <w:br/>
      </w:r>
      <w:r>
        <w:rPr>
          <w:rStyle w:val="NormalTok"/>
        </w:rPr>
        <w:t xml:space="preserve">)</w:t>
      </w:r>
    </w:p>
    <w:p>
      <w:pPr>
        <w:pStyle w:val="SourceCode"/>
      </w:pPr>
      <w:r>
        <w:rPr>
          <w:rStyle w:val="VerbatimChar"/>
        </w:rPr>
        <w:t xml:space="preserve">#&gt; [1]  train-rmse:17.424982 </w:t>
      </w:r>
      <w:r>
        <w:br/>
      </w:r>
      <w:r>
        <w:rPr>
          <w:rStyle w:val="VerbatimChar"/>
        </w:rPr>
        <w:t xml:space="preserve">#&gt; [2]  train-rmse:12.641765 </w:t>
      </w:r>
      <w:r>
        <w:br/>
      </w:r>
      <w:r>
        <w:rPr>
          <w:rStyle w:val="VerbatimChar"/>
        </w:rPr>
        <w:t xml:space="preserve">#&gt; [3]  train-rmse:9.241521 </w:t>
      </w:r>
      <w:r>
        <w:br/>
      </w:r>
      <w:r>
        <w:rPr>
          <w:rStyle w:val="VerbatimChar"/>
        </w:rPr>
        <w:t xml:space="preserve">#&gt; [4]  train-rmse:6.833056 </w:t>
      </w:r>
      <w:r>
        <w:br/>
      </w:r>
      <w:r>
        <w:rPr>
          <w:rStyle w:val="VerbatimChar"/>
        </w:rPr>
        <w:t xml:space="preserve">#&gt; [5]  train-rmse:5.139463 </w:t>
      </w:r>
      <w:r>
        <w:br/>
      </w:r>
      <w:r>
        <w:rPr>
          <w:rStyle w:val="VerbatimChar"/>
        </w:rPr>
        <w:t xml:space="preserve">#&gt; [6]  train-rmse:3.949495</w:t>
      </w:r>
    </w:p>
    <w:p>
      <w:pPr>
        <w:pStyle w:val="SourceCode"/>
      </w:pPr>
      <w:r>
        <w:rPr>
          <w:rStyle w:val="CommentTok"/>
        </w:rPr>
        <w:t xml:space="preserve"># ?predict.xgb.Booster</w:t>
      </w:r>
      <w:r>
        <w:br/>
      </w:r>
      <w:r>
        <w:rPr>
          <w:rStyle w:val="NormalTok"/>
        </w:rPr>
        <w:t xml:space="preserve">Boston_pred </w:t>
      </w:r>
      <w:r>
        <w:rPr>
          <w:rStyle w:val="OtherTok"/>
        </w:rPr>
        <w:t xml:space="preserve">&lt;-</w:t>
      </w:r>
      <w:r>
        <w:rPr>
          <w:rStyle w:val="NormalTok"/>
        </w:rPr>
        <w:t xml:space="preserve"> </w:t>
      </w:r>
      <w:r>
        <w:rPr>
          <w:rStyle w:val="FunctionTok"/>
        </w:rPr>
        <w:t xml:space="preserve">predict</w:t>
      </w:r>
      <w:r>
        <w:rPr>
          <w:rStyle w:val="NormalTok"/>
        </w:rPr>
        <w:t xml:space="preserve">(</w:t>
      </w:r>
      <w:r>
        <w:rPr>
          <w:rStyle w:val="AttributeTok"/>
        </w:rPr>
        <w:t xml:space="preserve">object =</w:t>
      </w:r>
      <w:r>
        <w:rPr>
          <w:rStyle w:val="NormalTok"/>
        </w:rPr>
        <w:t xml:space="preserve"> Boston_xgb, </w:t>
      </w:r>
      <w:r>
        <w:rPr>
          <w:rStyle w:val="AttributeTok"/>
        </w:rPr>
        <w:t xml:space="preserve">newdata =</w:t>
      </w:r>
      <w:r>
        <w:rPr>
          <w:rStyle w:val="NormalTok"/>
        </w:rPr>
        <w:t xml:space="preserve"> Boston_test</w:t>
      </w:r>
      <w:r>
        <w:rPr>
          <w:rStyle w:val="SpecialCharTok"/>
        </w:rPr>
        <w:t xml:space="preserve">$</w:t>
      </w:r>
      <w:r>
        <w:rPr>
          <w:rStyle w:val="NormalTok"/>
        </w:rPr>
        <w:t xml:space="preserve">data)</w:t>
      </w:r>
      <w:r>
        <w:br/>
      </w:r>
      <w:r>
        <w:rPr>
          <w:rStyle w:val="CommentTok"/>
        </w:rPr>
        <w:t xml:space="preserve"># RMSE</w:t>
      </w:r>
      <w:r>
        <w:br/>
      </w:r>
      <w:r>
        <w:rPr>
          <w:rStyle w:val="FunctionTok"/>
        </w:rPr>
        <w:t xml:space="preserve">rmse</w:t>
      </w:r>
      <w:r>
        <w:rPr>
          <w:rStyle w:val="NormalTok"/>
        </w:rPr>
        <w:t xml:space="preserve">(Boston_test</w:t>
      </w:r>
      <w:r>
        <w:rPr>
          <w:rStyle w:val="SpecialCharTok"/>
        </w:rPr>
        <w:t xml:space="preserve">$</w:t>
      </w:r>
      <w:r>
        <w:rPr>
          <w:rStyle w:val="NormalTok"/>
        </w:rPr>
        <w:t xml:space="preserve">label, Boston_pred)</w:t>
      </w:r>
    </w:p>
    <w:p>
      <w:pPr>
        <w:pStyle w:val="SourceCode"/>
      </w:pPr>
      <w:r>
        <w:rPr>
          <w:rStyle w:val="VerbatimChar"/>
        </w:rPr>
        <w:t xml:space="preserve">#&gt; [1] 4.509274</w:t>
      </w:r>
    </w:p>
    <w:bookmarkEnd w:id="2254"/>
    <w:bookmarkEnd w:id="2255"/>
    <w:bookmarkStart w:id="2451" w:name="references"/>
    <w:p>
      <w:pPr>
        <w:pStyle w:val="Heading1"/>
      </w:pPr>
      <w:r>
        <w:t xml:space="preserve">参考文献</w:t>
      </w:r>
    </w:p>
    <w:bookmarkStart w:id="2450" w:name="refs"/>
    <w:bookmarkStart w:id="2256" w:name="ref-Agresti2007"/>
    <w:p>
      <w:pPr>
        <w:pStyle w:val="Bibliography"/>
      </w:pPr>
      <w:r>
        <w:t xml:space="preserve">Agresti, Alan. 2007.</w:t>
      </w:r>
      <w:r>
        <w:t xml:space="preserve"> </w:t>
      </w:r>
      <w:r>
        <w:rPr>
          <w:iCs/>
          <w:i/>
        </w:rPr>
        <w:t xml:space="preserve">An Introduction to Categorical Data Analysis</w:t>
      </w:r>
      <w:r>
        <w:t xml:space="preserve">. 2nd 本. Hoboken, New Jersey: John Wiley &amp; Sons, Inc.</w:t>
      </w:r>
    </w:p>
    <w:bookmarkEnd w:id="2256"/>
    <w:bookmarkStart w:id="2258" w:name="ref-Anscombe1973"/>
    <w:p>
      <w:pPr>
        <w:pStyle w:val="Bibliography"/>
      </w:pPr>
      <w:r>
        <w:t xml:space="preserve">Anscombe, F. J. 1973.</w:t>
      </w:r>
      <w:r>
        <w:t xml:space="preserve"> </w:t>
      </w:r>
      <w:r>
        <w:t xml:space="preserve">《Graphs in Statistical Analysis》</w:t>
      </w:r>
      <w:r>
        <w:t xml:space="preserve">.</w:t>
      </w:r>
      <w:r>
        <w:t xml:space="preserve"> </w:t>
      </w:r>
      <w:r>
        <w:rPr>
          <w:iCs/>
          <w:i/>
        </w:rPr>
        <w:t xml:space="preserve">The American Statistician</w:t>
      </w:r>
      <w:r>
        <w:t xml:space="preserve"> </w:t>
      </w:r>
      <w:r>
        <w:t xml:space="preserve">27 (1): 17.</w:t>
      </w:r>
      <w:r>
        <w:t xml:space="preserve"> </w:t>
      </w:r>
      <w:hyperlink r:id="rId2257">
        <w:r>
          <w:rPr>
            <w:rStyle w:val="Hyperlink"/>
          </w:rPr>
          <w:t xml:space="preserve">https://doi.org/10.2307/2682899</w:t>
        </w:r>
      </w:hyperlink>
      <w:r>
        <w:t xml:space="preserve">.</w:t>
      </w:r>
    </w:p>
    <w:bookmarkEnd w:id="2258"/>
    <w:bookmarkStart w:id="2260" w:name="ref-ggthemes2021"/>
    <w:p>
      <w:pPr>
        <w:pStyle w:val="Bibliography"/>
      </w:pPr>
      <w:r>
        <w:t xml:space="preserve">Arnold, Jeffrey B. 2021.</w:t>
      </w:r>
      <w:r>
        <w:t xml:space="preserve"> </w:t>
      </w:r>
      <w:r>
        <w:rPr>
          <w:iCs/>
          <w:i/>
        </w:rPr>
        <w:t xml:space="preserve">ggthemes</w:t>
      </w:r>
      <w:r>
        <w:rPr>
          <w:iCs/>
          <w:i/>
        </w:rPr>
        <w:t xml:space="preserve">: Extra Themes, Scales and Geoms for</w:t>
      </w:r>
      <w:r>
        <w:rPr>
          <w:iCs/>
          <w:i/>
        </w:rPr>
        <w:t xml:space="preserve"> </w:t>
      </w:r>
      <w:r>
        <w:rPr>
          <w:iCs/>
          <w:i/>
        </w:rPr>
        <w:t xml:space="preserve">ggplot2</w:t>
      </w:r>
      <w:r>
        <w:t xml:space="preserve">.</w:t>
      </w:r>
      <w:r>
        <w:t xml:space="preserve"> </w:t>
      </w:r>
      <w:hyperlink r:id="rId2259">
        <w:r>
          <w:rPr>
            <w:rStyle w:val="Hyperlink"/>
          </w:rPr>
          <w:t xml:space="preserve">https://CRAN.R-project.org/package=ggthemes</w:t>
        </w:r>
      </w:hyperlink>
      <w:r>
        <w:t xml:space="preserve">.</w:t>
      </w:r>
    </w:p>
    <w:bookmarkEnd w:id="2260"/>
    <w:bookmarkStart w:id="2262" w:name="ref-ggExtra2022"/>
    <w:p>
      <w:pPr>
        <w:pStyle w:val="Bibliography"/>
      </w:pPr>
      <w:r>
        <w:t xml:space="preserve">Attali, Dean, 和 Christopher Baker. 2022.</w:t>
      </w:r>
      <w:r>
        <w:t xml:space="preserve"> </w:t>
      </w:r>
      <w:r>
        <w:rPr>
          <w:iCs/>
          <w:i/>
        </w:rPr>
        <w:t xml:space="preserve">ggExtra</w:t>
      </w:r>
      <w:r>
        <w:rPr>
          <w:iCs/>
          <w:i/>
        </w:rPr>
        <w:t xml:space="preserve">: Add Marginal Histograms to</w:t>
      </w:r>
      <w:r>
        <w:rPr>
          <w:iCs/>
          <w:i/>
        </w:rPr>
        <w:t xml:space="preserve"> </w:t>
      </w:r>
      <w:r>
        <w:rPr>
          <w:iCs/>
          <w:i/>
        </w:rPr>
        <w:t xml:space="preserve">ggplot2</w:t>
      </w:r>
      <w:r>
        <w:rPr>
          <w:iCs/>
          <w:i/>
        </w:rPr>
        <w:t xml:space="preserve">, and More</w:t>
      </w:r>
      <w:r>
        <w:rPr>
          <w:iCs/>
          <w:i/>
        </w:rPr>
        <w:t xml:space="preserve"> </w:t>
      </w:r>
      <w:r>
        <w:rPr>
          <w:iCs/>
          <w:i/>
        </w:rPr>
        <w:t xml:space="preserve">ggplot2</w:t>
      </w:r>
      <w:r>
        <w:rPr>
          <w:iCs/>
          <w:i/>
        </w:rPr>
        <w:t xml:space="preserve"> </w:t>
      </w:r>
      <w:r>
        <w:rPr>
          <w:iCs/>
          <w:i/>
        </w:rPr>
        <w:t xml:space="preserve">Enhancements</w:t>
      </w:r>
      <w:r>
        <w:t xml:space="preserve">.</w:t>
      </w:r>
      <w:r>
        <w:t xml:space="preserve"> </w:t>
      </w:r>
      <w:hyperlink r:id="rId2261">
        <w:r>
          <w:rPr>
            <w:rStyle w:val="Hyperlink"/>
          </w:rPr>
          <w:t xml:space="preserve">https://CRAN.R-project.org/package=ggExtra</w:t>
        </w:r>
      </w:hyperlink>
      <w:r>
        <w:t xml:space="preserve">.</w:t>
      </w:r>
    </w:p>
    <w:bookmarkEnd w:id="2262"/>
    <w:bookmarkStart w:id="2263" w:name="ref-Bai2009"/>
    <w:p>
      <w:pPr>
        <w:pStyle w:val="Bibliography"/>
      </w:pPr>
      <w:r>
        <w:t xml:space="preserve">Bai, H., L. Wang, W. Pan, 和 M. Frey. 2009.</w:t>
      </w:r>
      <w:r>
        <w:t xml:space="preserve"> </w:t>
      </w:r>
      <w:r>
        <w:t xml:space="preserve">《Measuring mathematics anxiety: Psychometric analysis of a bidimensional affective scale》</w:t>
      </w:r>
      <w:r>
        <w:t xml:space="preserve">.</w:t>
      </w:r>
      <w:r>
        <w:t xml:space="preserve"> </w:t>
      </w:r>
      <w:r>
        <w:rPr>
          <w:iCs/>
          <w:i/>
        </w:rPr>
        <w:t xml:space="preserve">Journal of Instructional Psychology</w:t>
      </w:r>
      <w:r>
        <w:t xml:space="preserve"> </w:t>
      </w:r>
      <w:r>
        <w:t xml:space="preserve">36 (3): 185–93.</w:t>
      </w:r>
    </w:p>
    <w:bookmarkEnd w:id="2263"/>
    <w:bookmarkStart w:id="2265" w:name="ref-Bates1988"/>
    <w:p>
      <w:pPr>
        <w:pStyle w:val="Bibliography"/>
      </w:pPr>
      <w:r>
        <w:t xml:space="preserve">Bates, Douglas M., 和 Donald G. Watts. 1988.</w:t>
      </w:r>
      <w:r>
        <w:t xml:space="preserve"> </w:t>
      </w:r>
      <w:r>
        <w:rPr>
          <w:iCs/>
          <w:i/>
        </w:rPr>
        <w:t xml:space="preserve">Nonlinear Regression Analysis and Its Applications</w:t>
      </w:r>
      <w:r>
        <w:t xml:space="preserve">. New York, NY: John Wiley &amp; Sons.</w:t>
      </w:r>
      <w:r>
        <w:t xml:space="preserve"> </w:t>
      </w:r>
      <w:hyperlink r:id="rId2264">
        <w:r>
          <w:rPr>
            <w:rStyle w:val="Hyperlink"/>
          </w:rPr>
          <w:t xml:space="preserve">https://doi.org/10.1002/9780470316757.app2</w:t>
        </w:r>
      </w:hyperlink>
      <w:r>
        <w:t xml:space="preserve">.</w:t>
      </w:r>
    </w:p>
    <w:bookmarkEnd w:id="2265"/>
    <w:bookmarkStart w:id="2267" w:name="ref-lpSolve2023"/>
    <w:p>
      <w:pPr>
        <w:pStyle w:val="Bibliography"/>
      </w:pPr>
      <w:r>
        <w:t xml:space="preserve">Berkelaar, Michel 等. 2023.</w:t>
      </w:r>
      <w:r>
        <w:t xml:space="preserve"> </w:t>
      </w:r>
      <w:r>
        <w:rPr>
          <w:iCs/>
          <w:i/>
        </w:rPr>
        <w:t xml:space="preserve">lpSolve</w:t>
      </w:r>
      <w:r>
        <w:rPr>
          <w:iCs/>
          <w:i/>
        </w:rPr>
        <w:t xml:space="preserve">: Interface to</w:t>
      </w:r>
      <w:r>
        <w:rPr>
          <w:iCs/>
          <w:i/>
        </w:rPr>
        <w:t xml:space="preserve"> </w:t>
      </w:r>
      <w:r>
        <w:rPr>
          <w:iCs/>
          <w:i/>
        </w:rPr>
        <w:t xml:space="preserve">Lp_solve</w:t>
      </w:r>
      <w:r>
        <w:rPr>
          <w:iCs/>
          <w:i/>
        </w:rPr>
        <w:t xml:space="preserve"> </w:t>
      </w:r>
      <w:r>
        <w:rPr>
          <w:iCs/>
          <w:i/>
        </w:rPr>
        <w:t xml:space="preserve">v. 5.5 to Solve Linear/Integer Programs</w:t>
      </w:r>
      <w:r>
        <w:t xml:space="preserve">.</w:t>
      </w:r>
      <w:r>
        <w:t xml:space="preserve"> </w:t>
      </w:r>
      <w:hyperlink r:id="rId2266">
        <w:r>
          <w:rPr>
            <w:rStyle w:val="Hyperlink"/>
          </w:rPr>
          <w:t xml:space="preserve">https://CRAN.R-project.org/package=lpSolve</w:t>
        </w:r>
      </w:hyperlink>
      <w:r>
        <w:t xml:space="preserve">.</w:t>
      </w:r>
    </w:p>
    <w:bookmarkEnd w:id="2267"/>
    <w:bookmarkStart w:id="2269" w:name="ref-Bickel1975"/>
    <w:p>
      <w:pPr>
        <w:pStyle w:val="Bibliography"/>
      </w:pPr>
      <w:r>
        <w:t xml:space="preserve">Bickel, P. J., E. A. Hammel, 和 J. W. O’Connell. 1975.</w:t>
      </w:r>
      <w:r>
        <w:t xml:space="preserve"> </w:t>
      </w:r>
      <w:r>
        <w:t xml:space="preserve">《Sex Bias in Graduate Admissions: Data from Berkeley》</w:t>
      </w:r>
      <w:r>
        <w:t xml:space="preserve">.</w:t>
      </w:r>
      <w:r>
        <w:t xml:space="preserve"> </w:t>
      </w:r>
      <w:r>
        <w:rPr>
          <w:iCs/>
          <w:i/>
        </w:rPr>
        <w:t xml:space="preserve">Science</w:t>
      </w:r>
      <w:r>
        <w:t xml:space="preserve"> </w:t>
      </w:r>
      <w:r>
        <w:t xml:space="preserve">187 (4175): 398–404.</w:t>
      </w:r>
      <w:r>
        <w:t xml:space="preserve"> </w:t>
      </w:r>
      <w:hyperlink r:id="rId2268">
        <w:r>
          <w:rPr>
            <w:rStyle w:val="Hyperlink"/>
          </w:rPr>
          <w:t xml:space="preserve">https://doi.org/10.1126/science.187.4175.398</w:t>
        </w:r>
      </w:hyperlink>
      <w:r>
        <w:t xml:space="preserve">.</w:t>
      </w:r>
    </w:p>
    <w:bookmarkEnd w:id="2269"/>
    <w:bookmarkStart w:id="2270" w:name="ref-ggtech2018"/>
    <w:p>
      <w:pPr>
        <w:pStyle w:val="Bibliography"/>
      </w:pPr>
      <w:r>
        <w:t xml:space="preserve">Bion, Ricardo. 2018.</w:t>
      </w:r>
      <w:r>
        <w:t xml:space="preserve"> </w:t>
      </w:r>
      <w:r>
        <w:rPr>
          <w:iCs/>
          <w:i/>
        </w:rPr>
        <w:t xml:space="preserve">ggtech</w:t>
      </w:r>
      <w:r>
        <w:rPr>
          <w:iCs/>
          <w:i/>
        </w:rPr>
        <w:t xml:space="preserve">:</w:t>
      </w:r>
      <w:r>
        <w:rPr>
          <w:iCs/>
          <w:i/>
        </w:rPr>
        <w:t xml:space="preserve"> </w:t>
      </w:r>
      <w:r>
        <w:rPr>
          <w:iCs/>
          <w:i/>
        </w:rPr>
        <w:t xml:space="preserve">ggplot2</w:t>
      </w:r>
      <w:r>
        <w:rPr>
          <w:iCs/>
          <w:i/>
        </w:rPr>
        <w:t xml:space="preserve"> </w:t>
      </w:r>
      <w:r>
        <w:rPr>
          <w:iCs/>
          <w:i/>
        </w:rPr>
        <w:t xml:space="preserve">tech themes and scales</w:t>
      </w:r>
      <w:r>
        <w:t xml:space="preserve">.</w:t>
      </w:r>
    </w:p>
    <w:bookmarkEnd w:id="2270"/>
    <w:bookmarkStart w:id="2272" w:name="ref-Efron2004"/>
    <w:p>
      <w:pPr>
        <w:pStyle w:val="Bibliography"/>
      </w:pPr>
      <w:r>
        <w:t xml:space="preserve">Bradley Efron, Iain Johnstone, Trevor Hastie, 和 Robert Tibshirani. 2004.</w:t>
      </w:r>
      <w:r>
        <w:t xml:space="preserve"> </w:t>
      </w:r>
      <w:r>
        <w:t xml:space="preserve">《Least Angle Regression》</w:t>
      </w:r>
      <w:r>
        <w:t xml:space="preserve">.</w:t>
      </w:r>
      <w:r>
        <w:t xml:space="preserve"> </w:t>
      </w:r>
      <w:r>
        <w:rPr>
          <w:iCs/>
          <w:i/>
        </w:rPr>
        <w:t xml:space="preserve">Annals of Statistics</w:t>
      </w:r>
      <w:r>
        <w:t xml:space="preserve"> </w:t>
      </w:r>
      <w:r>
        <w:t xml:space="preserve">32 (2): 407–99.</w:t>
      </w:r>
      <w:r>
        <w:t xml:space="preserve"> </w:t>
      </w:r>
      <w:hyperlink r:id="rId2271">
        <w:r>
          <w:rPr>
            <w:rStyle w:val="Hyperlink"/>
          </w:rPr>
          <w:t xml:space="preserve">https://hastie.su.domains/Papers/LARS/LeastAngle_2002.pdf</w:t>
        </w:r>
      </w:hyperlink>
      <w:r>
        <w:t xml:space="preserve">.</w:t>
      </w:r>
    </w:p>
    <w:bookmarkEnd w:id="2272"/>
    <w:bookmarkStart w:id="2273" w:name="ref-rAMPL2023"/>
    <w:p>
      <w:pPr>
        <w:pStyle w:val="Bibliography"/>
      </w:pPr>
      <w:r>
        <w:t xml:space="preserve">Brandao, Filipe. 2023.</w:t>
      </w:r>
      <w:r>
        <w:t xml:space="preserve"> </w:t>
      </w:r>
      <w:r>
        <w:rPr>
          <w:iCs/>
          <w:i/>
        </w:rPr>
        <w:t xml:space="preserve">rAMPL</w:t>
      </w:r>
      <w:r>
        <w:rPr>
          <w:iCs/>
          <w:i/>
        </w:rPr>
        <w:t xml:space="preserve">:</w:t>
      </w:r>
      <w:r>
        <w:rPr>
          <w:iCs/>
          <w:i/>
        </w:rPr>
        <w:t xml:space="preserve"> </w:t>
      </w:r>
      <w:r>
        <w:rPr>
          <w:iCs/>
          <w:i/>
        </w:rPr>
        <w:t xml:space="preserve">AMPL</w:t>
      </w:r>
      <w:r>
        <w:rPr>
          <w:iCs/>
          <w:i/>
        </w:rPr>
        <w:t xml:space="preserve"> </w:t>
      </w:r>
      <w:r>
        <w:rPr>
          <w:iCs/>
          <w:i/>
        </w:rPr>
        <w:t xml:space="preserve">API for R</w:t>
      </w:r>
      <w:r>
        <w:t xml:space="preserve">.</w:t>
      </w:r>
      <w:r>
        <w:t xml:space="preserve"> </w:t>
      </w:r>
      <w:hyperlink r:id="rId1895">
        <w:r>
          <w:rPr>
            <w:rStyle w:val="Hyperlink"/>
          </w:rPr>
          <w:t xml:space="preserve">https://github.com/ampl/rAMPL</w:t>
        </w:r>
      </w:hyperlink>
      <w:r>
        <w:t xml:space="preserve">.</w:t>
      </w:r>
    </w:p>
    <w:bookmarkEnd w:id="2273"/>
    <w:bookmarkStart w:id="2275" w:name="ref-Breheny2011"/>
    <w:p>
      <w:pPr>
        <w:pStyle w:val="Bibliography"/>
      </w:pPr>
      <w:r>
        <w:t xml:space="preserve">Breheny, Patrick, 和 Jian Huang. 2011.</w:t>
      </w:r>
      <w:r>
        <w:t xml:space="preserve"> </w:t>
      </w:r>
      <w:r>
        <w:t xml:space="preserve">《Coordinate descent algorithms for nonconvex penalized regression, with applications to biological feature selection》</w:t>
      </w:r>
      <w:r>
        <w:t xml:space="preserve">.</w:t>
      </w:r>
      <w:r>
        <w:t xml:space="preserve"> </w:t>
      </w:r>
      <w:r>
        <w:rPr>
          <w:iCs/>
          <w:i/>
        </w:rPr>
        <w:t xml:space="preserve">Annals of Applied Statistics</w:t>
      </w:r>
      <w:r>
        <w:t xml:space="preserve"> </w:t>
      </w:r>
      <w:r>
        <w:t xml:space="preserve">5 (1): 232–53.</w:t>
      </w:r>
      <w:r>
        <w:t xml:space="preserve"> </w:t>
      </w:r>
      <w:hyperlink r:id="rId2274">
        <w:r>
          <w:rPr>
            <w:rStyle w:val="Hyperlink"/>
          </w:rPr>
          <w:t xml:space="preserve">https://doi.org/10.1214/10-AOAS388</w:t>
        </w:r>
      </w:hyperlink>
      <w:r>
        <w:t xml:space="preserve">.</w:t>
      </w:r>
    </w:p>
    <w:bookmarkEnd w:id="2275"/>
    <w:bookmarkStart w:id="2277" w:name="ref-Brunson2020"/>
    <w:p>
      <w:pPr>
        <w:pStyle w:val="Bibliography"/>
      </w:pPr>
      <w:r>
        <w:t xml:space="preserve">Brunson, Jason Cory. 2020.</w:t>
      </w:r>
      <w:r>
        <w:t xml:space="preserve"> </w:t>
      </w:r>
      <w:r>
        <w:t xml:space="preserve">《</w:t>
      </w:r>
      <w:r>
        <w:t xml:space="preserve">ggalluvial</w:t>
      </w:r>
      <w:r>
        <w:t xml:space="preserve">: Layered Grammar for Alluvial Plots》</w:t>
      </w:r>
      <w:r>
        <w:t xml:space="preserve">.</w:t>
      </w:r>
      <w:r>
        <w:t xml:space="preserve"> </w:t>
      </w:r>
      <w:r>
        <w:rPr>
          <w:iCs/>
          <w:i/>
        </w:rPr>
        <w:t xml:space="preserve">Journal of Open Source Software</w:t>
      </w:r>
      <w:r>
        <w:t xml:space="preserve"> </w:t>
      </w:r>
      <w:r>
        <w:t xml:space="preserve">5 (49): 2017.</w:t>
      </w:r>
      <w:r>
        <w:t xml:space="preserve"> </w:t>
      </w:r>
      <w:hyperlink r:id="rId2276">
        <w:r>
          <w:rPr>
            <w:rStyle w:val="Hyperlink"/>
          </w:rPr>
          <w:t xml:space="preserve">https://doi.org/10.21105/joss.02017</w:t>
        </w:r>
      </w:hyperlink>
      <w:r>
        <w:t xml:space="preserve">.</w:t>
      </w:r>
    </w:p>
    <w:bookmarkEnd w:id="2277"/>
    <w:bookmarkStart w:id="2279" w:name="ref-Carpenter2017"/>
    <w:p>
      <w:pPr>
        <w:pStyle w:val="Bibliography"/>
      </w:pPr>
      <w:r>
        <w:t xml:space="preserve">Carpenter, Bob, Andrew Gelman, Matthew Hoffman, Daniel Lee, Ben Goodrich, Michael Betancourt, Marcus Brubaker, Jiqiang Guo, Peter Li, 和 Allen Riddell. 2017.</w:t>
      </w:r>
      <w:r>
        <w:t xml:space="preserve"> </w:t>
      </w:r>
      <w:r>
        <w:t xml:space="preserve">《</w:t>
      </w:r>
      <w:r>
        <w:t xml:space="preserve">Stan</w:t>
      </w:r>
      <w:r>
        <w:t xml:space="preserve">: A Probabilistic Programming Language》</w:t>
      </w:r>
      <w:r>
        <w:t xml:space="preserve">.</w:t>
      </w:r>
      <w:r>
        <w:t xml:space="preserve"> </w:t>
      </w:r>
      <w:r>
        <w:rPr>
          <w:iCs/>
          <w:i/>
        </w:rPr>
        <w:t xml:space="preserve">Journal of Statistical Software</w:t>
      </w:r>
      <w:r>
        <w:t xml:space="preserve"> </w:t>
      </w:r>
      <w:r>
        <w:t xml:space="preserve">76 (1): 1–32.</w:t>
      </w:r>
      <w:r>
        <w:t xml:space="preserve"> </w:t>
      </w:r>
      <w:hyperlink r:id="rId2278">
        <w:r>
          <w:rPr>
            <w:rStyle w:val="Hyperlink"/>
          </w:rPr>
          <w:t xml:space="preserve">https://doi.org/10.18637/jss.v076.i01</w:t>
        </w:r>
      </w:hyperlink>
      <w:r>
        <w:t xml:space="preserve">.</w:t>
      </w:r>
    </w:p>
    <w:bookmarkEnd w:id="2279"/>
    <w:bookmarkStart w:id="2280" w:name="ref-Christensen2002"/>
    <w:p>
      <w:pPr>
        <w:pStyle w:val="Bibliography"/>
      </w:pPr>
      <w:r>
        <w:t xml:space="preserve">Christensen, O. F., 和 P. J. Ribeiro Jr. 2002.</w:t>
      </w:r>
      <w:r>
        <w:t xml:space="preserve"> </w:t>
      </w:r>
      <w:r>
        <w:t xml:space="preserve">《</w:t>
      </w:r>
      <w:r>
        <w:t xml:space="preserve">geoRglm</w:t>
      </w:r>
      <w:r>
        <w:t xml:space="preserve">: A package for generalised linear spatial models》</w:t>
      </w:r>
      <w:r>
        <w:t xml:space="preserve">.</w:t>
      </w:r>
      <w:r>
        <w:t xml:space="preserve"> </w:t>
      </w:r>
      <w:r>
        <w:rPr>
          <w:iCs/>
          <w:i/>
        </w:rPr>
        <w:t xml:space="preserve">R News</w:t>
      </w:r>
      <w:r>
        <w:t xml:space="preserve"> </w:t>
      </w:r>
      <w:r>
        <w:t xml:space="preserve">2 (2): 26–28.</w:t>
      </w:r>
    </w:p>
    <w:bookmarkEnd w:id="2280"/>
    <w:bookmarkStart w:id="2282" w:name="ref-Clopper1934"/>
    <w:p>
      <w:pPr>
        <w:pStyle w:val="Bibliography"/>
      </w:pPr>
      <w:r>
        <w:t xml:space="preserve">Clopper, C. J., 和 E. S. Pearson. 1934.</w:t>
      </w:r>
      <w:r>
        <w:t xml:space="preserve"> </w:t>
      </w:r>
      <w:r>
        <w:t xml:space="preserve">《The Use of Confidence or Fiducial Limits Illustrated In The Case of The Binomial》</w:t>
      </w:r>
      <w:r>
        <w:t xml:space="preserve">.</w:t>
      </w:r>
      <w:r>
        <w:t xml:space="preserve"> </w:t>
      </w:r>
      <w:r>
        <w:rPr>
          <w:iCs/>
          <w:i/>
        </w:rPr>
        <w:t xml:space="preserve">Biometrika</w:t>
      </w:r>
      <w:r>
        <w:t xml:space="preserve"> </w:t>
      </w:r>
      <w:r>
        <w:t xml:space="preserve">26 (4): 404–13.</w:t>
      </w:r>
      <w:r>
        <w:t xml:space="preserve"> </w:t>
      </w:r>
      <w:hyperlink r:id="rId2281">
        <w:r>
          <w:rPr>
            <w:rStyle w:val="Hyperlink"/>
          </w:rPr>
          <w:t xml:space="preserve">https://doi.org/10.1093/biomet/26.4.404</w:t>
        </w:r>
      </w:hyperlink>
      <w:r>
        <w:t xml:space="preserve">.</w:t>
      </w:r>
    </w:p>
    <w:bookmarkEnd w:id="2282"/>
    <w:bookmarkStart w:id="2284" w:name="ref-Cohen1994"/>
    <w:p>
      <w:pPr>
        <w:pStyle w:val="Bibliography"/>
      </w:pPr>
      <w:r>
        <w:t xml:space="preserve">Cohen, Jacob. 1994.</w:t>
      </w:r>
      <w:r>
        <w:t xml:space="preserve"> </w:t>
      </w:r>
      <w:r>
        <w:t xml:space="preserve">《The Earth Is Round (</w:t>
      </w:r>
      <m:oMath>
        <m:r>
          <m:t>p</m:t>
        </m:r>
        <m:r>
          <m:rPr>
            <m:sty m:val="p"/>
          </m:rPr>
          <m:t>&lt;</m:t>
        </m:r>
        <m:r>
          <m:t>.05</m:t>
        </m:r>
      </m:oMath>
      <w:r>
        <w:t xml:space="preserve">)》</w:t>
      </w:r>
      <w:r>
        <w:t xml:space="preserve">.</w:t>
      </w:r>
      <w:r>
        <w:t xml:space="preserve"> </w:t>
      </w:r>
      <w:r>
        <w:rPr>
          <w:iCs/>
          <w:i/>
        </w:rPr>
        <w:t xml:space="preserve">American Psychologist</w:t>
      </w:r>
      <w:r>
        <w:t xml:space="preserve"> </w:t>
      </w:r>
      <w:r>
        <w:t xml:space="preserve">49 (12): 997–1003.</w:t>
      </w:r>
      <w:r>
        <w:t xml:space="preserve"> </w:t>
      </w:r>
      <w:hyperlink r:id="rId2283">
        <w:r>
          <w:rPr>
            <w:rStyle w:val="Hyperlink"/>
          </w:rPr>
          <w:t xml:space="preserve">https://doi.org/10.1037/0003-066x.49.12.997</w:t>
        </w:r>
      </w:hyperlink>
      <w:r>
        <w:t xml:space="preserve">.</w:t>
      </w:r>
    </w:p>
    <w:bookmarkEnd w:id="2284"/>
    <w:bookmarkStart w:id="2286" w:name="ref-ggsignif2021"/>
    <w:p>
      <w:pPr>
        <w:pStyle w:val="Bibliography"/>
      </w:pPr>
      <w:r>
        <w:t xml:space="preserve">Constantin, Ahlmann-Eltze, 和 Indrajeet Patil. 2021.</w:t>
      </w:r>
      <w:r>
        <w:t xml:space="preserve"> </w:t>
      </w:r>
      <w:r>
        <w:t xml:space="preserve">《</w:t>
      </w:r>
      <w:r>
        <w:t xml:space="preserve">ggsignif</w:t>
      </w:r>
      <w:r>
        <w:t xml:space="preserve">: R Package for Displaying Significance Brackets for</w:t>
      </w:r>
      <w:r>
        <w:t xml:space="preserve"> </w:t>
      </w:r>
      <w:r>
        <w:t xml:space="preserve">ggplot2</w:t>
      </w:r>
      <w:r>
        <w:t xml:space="preserve">》</w:t>
      </w:r>
      <w:r>
        <w:t xml:space="preserve">.</w:t>
      </w:r>
      <w:r>
        <w:t xml:space="preserve"> </w:t>
      </w:r>
      <w:r>
        <w:rPr>
          <w:iCs/>
          <w:i/>
        </w:rPr>
        <w:t xml:space="preserve">PsyArxiv</w:t>
      </w:r>
      <w:r>
        <w:t xml:space="preserve">.</w:t>
      </w:r>
      <w:r>
        <w:t xml:space="preserve"> </w:t>
      </w:r>
      <w:hyperlink r:id="rId2285">
        <w:r>
          <w:rPr>
            <w:rStyle w:val="Hyperlink"/>
          </w:rPr>
          <w:t xml:space="preserve">https://doi.org/10.31234/osf.io/7awm6</w:t>
        </w:r>
      </w:hyperlink>
      <w:r>
        <w:t xml:space="preserve">.</w:t>
      </w:r>
    </w:p>
    <w:bookmarkEnd w:id="2286"/>
    <w:bookmarkStart w:id="2288" w:name="ref-datasauRus2022"/>
    <w:p>
      <w:pPr>
        <w:pStyle w:val="Bibliography"/>
      </w:pPr>
      <w:r>
        <w:t xml:space="preserve">Davies, Rhian, Steph Locke, 和 Lucy D’Agostino McGowan. 2022.</w:t>
      </w:r>
      <w:r>
        <w:t xml:space="preserve"> </w:t>
      </w:r>
      <w:r>
        <w:rPr>
          <w:iCs/>
          <w:i/>
        </w:rPr>
        <w:t xml:space="preserve">datasauRus</w:t>
      </w:r>
      <w:r>
        <w:rPr>
          <w:iCs/>
          <w:i/>
        </w:rPr>
        <w:t xml:space="preserve">: Datasets from the Datasaurus Dozen</w:t>
      </w:r>
      <w:r>
        <w:t xml:space="preserve">.</w:t>
      </w:r>
      <w:r>
        <w:t xml:space="preserve"> </w:t>
      </w:r>
      <w:hyperlink r:id="rId2287">
        <w:r>
          <w:rPr>
            <w:rStyle w:val="Hyperlink"/>
          </w:rPr>
          <w:t xml:space="preserve">https://CRAN.R-project.org/package=datasauRus</w:t>
        </w:r>
      </w:hyperlink>
      <w:r>
        <w:t xml:space="preserve">.</w:t>
      </w:r>
    </w:p>
    <w:bookmarkEnd w:id="2288"/>
    <w:bookmarkStart w:id="2290" w:name="ref-Diggle1998"/>
    <w:p>
      <w:pPr>
        <w:pStyle w:val="Bibliography"/>
      </w:pPr>
      <w:r>
        <w:t xml:space="preserve">Diggle, P. J., J. A. Tawn, 和 R. A. Moyeed. 1998.</w:t>
      </w:r>
      <w:r>
        <w:t xml:space="preserve"> </w:t>
      </w:r>
      <w:r>
        <w:t xml:space="preserve">《Model-based geostatistics》</w:t>
      </w:r>
      <w:r>
        <w:t xml:space="preserve">.</w:t>
      </w:r>
      <w:r>
        <w:t xml:space="preserve"> </w:t>
      </w:r>
      <w:r>
        <w:rPr>
          <w:iCs/>
          <w:i/>
        </w:rPr>
        <w:t xml:space="preserve">Journal of the Royal Statistical Society: Series C (Applied Statistics)</w:t>
      </w:r>
      <w:r>
        <w:t xml:space="preserve"> </w:t>
      </w:r>
      <w:r>
        <w:t xml:space="preserve">47 (3): 299–350.</w:t>
      </w:r>
      <w:r>
        <w:t xml:space="preserve"> </w:t>
      </w:r>
      <w:hyperlink r:id="rId2289">
        <w:r>
          <w:rPr>
            <w:rStyle w:val="Hyperlink"/>
          </w:rPr>
          <w:t xml:space="preserve">https://doi.org/10.1111/1467-9876.00113</w:t>
        </w:r>
      </w:hyperlink>
      <w:r>
        <w:t xml:space="preserve">.</w:t>
      </w:r>
    </w:p>
    <w:bookmarkEnd w:id="2290"/>
    <w:bookmarkStart w:id="2292" w:name="ref-Dobson1983"/>
    <w:p>
      <w:pPr>
        <w:pStyle w:val="Bibliography"/>
      </w:pPr>
      <w:r>
        <w:t xml:space="preserve">Dobson, Annette J. 1983.</w:t>
      </w:r>
      <w:r>
        <w:t xml:space="preserve"> </w:t>
      </w:r>
      <w:r>
        <w:rPr>
          <w:iCs/>
          <w:i/>
        </w:rPr>
        <w:t xml:space="preserve">An Introduction to Statistical Modelling</w:t>
      </w:r>
      <w:r>
        <w:t xml:space="preserve">. 1st 本. London: Chapman; Hall/CRC.</w:t>
      </w:r>
      <w:r>
        <w:t xml:space="preserve"> </w:t>
      </w:r>
      <w:hyperlink r:id="rId2291">
        <w:r>
          <w:rPr>
            <w:rStyle w:val="Hyperlink"/>
          </w:rPr>
          <w:t xml:space="preserve">https://doi.org/10.1007/978-1-4899-3174-0</w:t>
        </w:r>
      </w:hyperlink>
      <w:r>
        <w:t xml:space="preserve">.</w:t>
      </w:r>
    </w:p>
    <w:bookmarkEnd w:id="2292"/>
    <w:bookmarkStart w:id="2294" w:name="ref-Dunning2017"/>
    <w:p>
      <w:pPr>
        <w:pStyle w:val="Bibliography"/>
      </w:pPr>
      <w:r>
        <w:t xml:space="preserve">Dunning, Iain, Joey Huchette, 和 Miles Lubin. 2017.</w:t>
      </w:r>
      <w:r>
        <w:t xml:space="preserve"> </w:t>
      </w:r>
      <w:r>
        <w:t xml:space="preserve">《</w:t>
      </w:r>
      <w:r>
        <w:t xml:space="preserve">JuMP</w:t>
      </w:r>
      <w:r>
        <w:t xml:space="preserve">: A Modeling Language for Mathematical Optimization》</w:t>
      </w:r>
      <w:r>
        <w:t xml:space="preserve">.</w:t>
      </w:r>
      <w:r>
        <w:t xml:space="preserve"> </w:t>
      </w:r>
      <w:r>
        <w:rPr>
          <w:iCs/>
          <w:i/>
        </w:rPr>
        <w:t xml:space="preserve">SIAM Review</w:t>
      </w:r>
      <w:r>
        <w:t xml:space="preserve"> </w:t>
      </w:r>
      <w:r>
        <w:t xml:space="preserve">59 (2): 295–320.</w:t>
      </w:r>
      <w:r>
        <w:t xml:space="preserve"> </w:t>
      </w:r>
      <w:hyperlink r:id="rId2293">
        <w:r>
          <w:rPr>
            <w:rStyle w:val="Hyperlink"/>
          </w:rPr>
          <w:t xml:space="preserve">https://doi.org/10.1137/15M1020575</w:t>
        </w:r>
      </w:hyperlink>
      <w:r>
        <w:t xml:space="preserve">.</w:t>
      </w:r>
    </w:p>
    <w:bookmarkEnd w:id="2294"/>
    <w:bookmarkStart w:id="2296" w:name="ref-lar2004"/>
    <w:p>
      <w:pPr>
        <w:pStyle w:val="Bibliography"/>
      </w:pPr>
      <w:r>
        <w:t xml:space="preserve">Efron, Bradley, Trevor Hastie, Iain Johnstone, 和 Robert Tibshirani. 2004.</w:t>
      </w:r>
      <w:r>
        <w:t xml:space="preserve"> </w:t>
      </w:r>
      <w:r>
        <w:t xml:space="preserve">《</w:t>
      </w:r>
      <w:r>
        <w:t xml:space="preserve">Least angle regression</w:t>
      </w:r>
      <w:r>
        <w:t xml:space="preserve">》</w:t>
      </w:r>
      <w:r>
        <w:t xml:space="preserve">.</w:t>
      </w:r>
      <w:r>
        <w:t xml:space="preserve"> </w:t>
      </w:r>
      <w:r>
        <w:rPr>
          <w:iCs/>
          <w:i/>
        </w:rPr>
        <w:t xml:space="preserve">The Annals of Statistics</w:t>
      </w:r>
      <w:r>
        <w:t xml:space="preserve"> </w:t>
      </w:r>
      <w:r>
        <w:t xml:space="preserve">32 (2): 407–99.</w:t>
      </w:r>
      <w:r>
        <w:t xml:space="preserve"> </w:t>
      </w:r>
      <w:hyperlink r:id="rId2295">
        <w:r>
          <w:rPr>
            <w:rStyle w:val="Hyperlink"/>
          </w:rPr>
          <w:t xml:space="preserve">https://doi.org/10.1214/009053604000000067</w:t>
        </w:r>
      </w:hyperlink>
      <w:r>
        <w:t xml:space="preserve">.</w:t>
      </w:r>
    </w:p>
    <w:bookmarkEnd w:id="2296"/>
    <w:bookmarkStart w:id="2298" w:name="ref-Epps1983"/>
    <w:p>
      <w:pPr>
        <w:pStyle w:val="Bibliography"/>
      </w:pPr>
      <w:r>
        <w:t xml:space="preserve">Epps, T. W., 和 Lawrence B. Pulley. 1983.</w:t>
      </w:r>
      <w:r>
        <w:t xml:space="preserve"> </w:t>
      </w:r>
      <w:r>
        <w:t xml:space="preserve">《A Test for Normality Based on the Empirical Characteristic Function》</w:t>
      </w:r>
      <w:r>
        <w:t xml:space="preserve">.</w:t>
      </w:r>
      <w:r>
        <w:t xml:space="preserve"> </w:t>
      </w:r>
      <w:r>
        <w:rPr>
          <w:iCs/>
          <w:i/>
        </w:rPr>
        <w:t xml:space="preserve">Biometrika</w:t>
      </w:r>
      <w:r>
        <w:t xml:space="preserve"> </w:t>
      </w:r>
      <w:r>
        <w:t xml:space="preserve">70 (3): 723–26.</w:t>
      </w:r>
      <w:r>
        <w:t xml:space="preserve"> </w:t>
      </w:r>
      <w:hyperlink r:id="rId2297">
        <w:r>
          <w:rPr>
            <w:rStyle w:val="Hyperlink"/>
          </w:rPr>
          <w:t xml:space="preserve">https://doi.org/10.2307/2336512</w:t>
        </w:r>
      </w:hyperlink>
      <w:r>
        <w:t xml:space="preserve">.</w:t>
      </w:r>
    </w:p>
    <w:bookmarkEnd w:id="2298"/>
    <w:bookmarkStart w:id="2300" w:name="ref-misc3d2008"/>
    <w:p>
      <w:pPr>
        <w:pStyle w:val="Bibliography"/>
      </w:pPr>
      <w:r>
        <w:t xml:space="preserve">Feng, Dai, 和 Luke Tierney. 2008.</w:t>
      </w:r>
      <w:r>
        <w:t xml:space="preserve"> </w:t>
      </w:r>
      <w:r>
        <w:t xml:space="preserve">《Computing and Displaying Isosurfaces in</w:t>
      </w:r>
      <w:r>
        <w:t xml:space="preserve"> </w:t>
      </w:r>
      <w:r>
        <w:t xml:space="preserve">R</w:t>
      </w:r>
      <w:r>
        <w:t xml:space="preserve">》</w:t>
      </w:r>
      <w:r>
        <w:t xml:space="preserve">.</w:t>
      </w:r>
      <w:r>
        <w:t xml:space="preserve"> </w:t>
      </w:r>
      <w:r>
        <w:rPr>
          <w:iCs/>
          <w:i/>
        </w:rPr>
        <w:t xml:space="preserve">Journal of Statistical Software</w:t>
      </w:r>
      <w:r>
        <w:t xml:space="preserve"> </w:t>
      </w:r>
      <w:r>
        <w:t xml:space="preserve">28 (1).</w:t>
      </w:r>
      <w:r>
        <w:t xml:space="preserve"> </w:t>
      </w:r>
      <w:hyperlink r:id="rId2299">
        <w:r>
          <w:rPr>
            <w:rStyle w:val="Hyperlink"/>
          </w:rPr>
          <w:t xml:space="preserve">https://doi.org/10.18637/jss.v028.i01</w:t>
        </w:r>
      </w:hyperlink>
      <w:r>
        <w:t xml:space="preserve">.</w:t>
      </w:r>
    </w:p>
    <w:bookmarkEnd w:id="2300"/>
    <w:bookmarkStart w:id="2302" w:name="ref-Fisher1936"/>
    <w:p>
      <w:pPr>
        <w:pStyle w:val="Bibliography"/>
      </w:pPr>
      <w:r>
        <w:t xml:space="preserve">Fisher, R. A. 1936.</w:t>
      </w:r>
      <w:r>
        <w:t xml:space="preserve"> </w:t>
      </w:r>
      <w:r>
        <w:t xml:space="preserve">《The Use Of Multiple Measurements In Taxonomic Problems》</w:t>
      </w:r>
      <w:r>
        <w:t xml:space="preserve">.</w:t>
      </w:r>
      <w:r>
        <w:t xml:space="preserve"> </w:t>
      </w:r>
      <w:r>
        <w:rPr>
          <w:iCs/>
          <w:i/>
        </w:rPr>
        <w:t xml:space="preserve">Annals of Eugenics</w:t>
      </w:r>
      <w:r>
        <w:t xml:space="preserve"> </w:t>
      </w:r>
      <w:r>
        <w:t xml:space="preserve">7 (2): 179–88.</w:t>
      </w:r>
      <w:r>
        <w:t xml:space="preserve"> </w:t>
      </w:r>
      <w:hyperlink r:id="rId2301">
        <w:r>
          <w:rPr>
            <w:rStyle w:val="Hyperlink"/>
          </w:rPr>
          <w:t xml:space="preserve">https://doi.org/10.1111/j.1469-1809.1936.tb02137.x</w:t>
        </w:r>
      </w:hyperlink>
      <w:r>
        <w:t xml:space="preserve">.</w:t>
      </w:r>
    </w:p>
    <w:bookmarkEnd w:id="2302"/>
    <w:bookmarkStart w:id="2304" w:name="ref-Friedman2010"/>
    <w:p>
      <w:pPr>
        <w:pStyle w:val="Bibliography"/>
      </w:pPr>
      <w:r>
        <w:t xml:space="preserve">Friedman, Jerome, Robert Tibshirani, 和 Trevor Hastie. 2010.</w:t>
      </w:r>
      <w:r>
        <w:t xml:space="preserve"> </w:t>
      </w:r>
      <w:r>
        <w:t xml:space="preserve">《Regularization Paths for Generalized Linear Models via Coordinate Descent》</w:t>
      </w:r>
      <w:r>
        <w:t xml:space="preserve">.</w:t>
      </w:r>
      <w:r>
        <w:t xml:space="preserve"> </w:t>
      </w:r>
      <w:r>
        <w:rPr>
          <w:iCs/>
          <w:i/>
        </w:rPr>
        <w:t xml:space="preserve">Journal of Statistical Software</w:t>
      </w:r>
      <w:r>
        <w:t xml:space="preserve"> </w:t>
      </w:r>
      <w:r>
        <w:t xml:space="preserve">33 (1): 1–22.</w:t>
      </w:r>
      <w:r>
        <w:t xml:space="preserve"> </w:t>
      </w:r>
      <w:hyperlink r:id="rId2303">
        <w:r>
          <w:rPr>
            <w:rStyle w:val="Hyperlink"/>
          </w:rPr>
          <w:t xml:space="preserve">https://doi.org/10.18637/jss.v033.i01</w:t>
        </w:r>
      </w:hyperlink>
      <w:r>
        <w:t xml:space="preserve">.</w:t>
      </w:r>
    </w:p>
    <w:bookmarkEnd w:id="2304"/>
    <w:bookmarkStart w:id="2306" w:name="ref-Friendly2021"/>
    <w:p>
      <w:pPr>
        <w:pStyle w:val="Bibliography"/>
      </w:pPr>
      <w:r>
        <w:t xml:space="preserve">Friendly, Michael. 2021.</w:t>
      </w:r>
      <w:r>
        <w:t xml:space="preserve"> </w:t>
      </w:r>
      <w:r>
        <w:rPr>
          <w:iCs/>
          <w:i/>
        </w:rPr>
        <w:t xml:space="preserve">HistData</w:t>
      </w:r>
      <w:r>
        <w:rPr>
          <w:iCs/>
          <w:i/>
        </w:rPr>
        <w:t xml:space="preserve">: Data Sets from the History of Statistics and Data Visualization</w:t>
      </w:r>
      <w:r>
        <w:t xml:space="preserve">.</w:t>
      </w:r>
      <w:r>
        <w:t xml:space="preserve"> </w:t>
      </w:r>
      <w:hyperlink r:id="rId2305">
        <w:r>
          <w:rPr>
            <w:rStyle w:val="Hyperlink"/>
          </w:rPr>
          <w:t xml:space="preserve">https://CRAN.R-project.org/package=HistData</w:t>
        </w:r>
      </w:hyperlink>
      <w:r>
        <w:t xml:space="preserve">.</w:t>
      </w:r>
    </w:p>
    <w:bookmarkEnd w:id="2306"/>
    <w:bookmarkStart w:id="2307" w:name="ref-Friendly2016"/>
    <w:p>
      <w:pPr>
        <w:pStyle w:val="Bibliography"/>
      </w:pPr>
      <w:r>
        <w:t xml:space="preserve">Friendly, Michael, 和 David Meyer. 2016.</w:t>
      </w:r>
      <w:r>
        <w:t xml:space="preserve"> </w:t>
      </w:r>
      <w:r>
        <w:rPr>
          <w:iCs/>
          <w:i/>
        </w:rPr>
        <w:t xml:space="preserve">Discrete Data Analysis with R: Visualization and Modeling Techniques for Categorical and Count Data</w:t>
      </w:r>
      <w:r>
        <w:t xml:space="preserve">. 1st 本. Boca Raton, Florida: Chapman; Hall/CRC.</w:t>
      </w:r>
    </w:p>
    <w:bookmarkEnd w:id="2307"/>
    <w:bookmarkStart w:id="2309" w:name="ref-ECOSolveR2023"/>
    <w:p>
      <w:pPr>
        <w:pStyle w:val="Bibliography"/>
      </w:pPr>
      <w:r>
        <w:t xml:space="preserve">Fu, Anqi, 和 Balasubramanian Narasimhan. 2023.</w:t>
      </w:r>
      <w:r>
        <w:t xml:space="preserve"> </w:t>
      </w:r>
      <w:r>
        <w:rPr>
          <w:iCs/>
          <w:i/>
        </w:rPr>
        <w:t xml:space="preserve">ECOSolveR</w:t>
      </w:r>
      <w:r>
        <w:rPr>
          <w:iCs/>
          <w:i/>
        </w:rPr>
        <w:t xml:space="preserve">: Embedded Conic Solver in R</w:t>
      </w:r>
      <w:r>
        <w:t xml:space="preserve">.</w:t>
      </w:r>
      <w:r>
        <w:t xml:space="preserve"> </w:t>
      </w:r>
      <w:hyperlink r:id="rId2308">
        <w:r>
          <w:rPr>
            <w:rStyle w:val="Hyperlink"/>
          </w:rPr>
          <w:t xml:space="preserve">https://CRAN.R-project.org/package=ECOSolveR</w:t>
        </w:r>
      </w:hyperlink>
      <w:r>
        <w:t xml:space="preserve">.</w:t>
      </w:r>
    </w:p>
    <w:bookmarkEnd w:id="2309"/>
    <w:bookmarkStart w:id="2310" w:name="ref-Galton1886"/>
    <w:p>
      <w:pPr>
        <w:pStyle w:val="Bibliography"/>
      </w:pPr>
      <w:r>
        <w:t xml:space="preserve">Galton, F. 1886.</w:t>
      </w:r>
      <w:r>
        <w:t xml:space="preserve"> </w:t>
      </w:r>
      <w:r>
        <w:t xml:space="preserve">《Regression Towards Mediocrity in Hereditary Stature》</w:t>
      </w:r>
      <w:r>
        <w:t xml:space="preserve">.</w:t>
      </w:r>
      <w:r>
        <w:t xml:space="preserve"> </w:t>
      </w:r>
      <w:r>
        <w:rPr>
          <w:iCs/>
          <w:i/>
        </w:rPr>
        <w:t xml:space="preserve">Journal of the Anthropological Institute</w:t>
      </w:r>
      <w:r>
        <w:t xml:space="preserve"> </w:t>
      </w:r>
      <w:r>
        <w:t xml:space="preserve">15: 246–63.</w:t>
      </w:r>
    </w:p>
    <w:bookmarkEnd w:id="2310"/>
    <w:bookmarkStart w:id="2312" w:name="ref-viridis2021"/>
    <w:p>
      <w:pPr>
        <w:pStyle w:val="Bibliography"/>
      </w:pPr>
      <w:r>
        <w:t xml:space="preserve">Garnier, Simon, Ross, Noam, Rudis, Robert, Camargo, 等. 2021.</w:t>
      </w:r>
      <w:r>
        <w:t xml:space="preserve"> </w:t>
      </w:r>
      <w:r>
        <w:rPr>
          <w:iCs/>
          <w:i/>
        </w:rPr>
        <w:t xml:space="preserve">viridis</w:t>
      </w:r>
      <w:r>
        <w:rPr>
          <w:iCs/>
          <w:i/>
        </w:rPr>
        <w:t xml:space="preserve"> </w:t>
      </w:r>
      <w:r>
        <w:rPr>
          <w:iCs/>
          <w:i/>
        </w:rPr>
        <w:t xml:space="preserve">- Colorblind-Friendly Color Maps for R</w:t>
      </w:r>
      <w:r>
        <w:t xml:space="preserve">.</w:t>
      </w:r>
      <w:r>
        <w:t xml:space="preserve"> </w:t>
      </w:r>
      <w:hyperlink r:id="rId2311">
        <w:r>
          <w:rPr>
            <w:rStyle w:val="Hyperlink"/>
          </w:rPr>
          <w:t xml:space="preserve">https://doi.org/10.5281/zenodo.4679424</w:t>
        </w:r>
      </w:hyperlink>
      <w:r>
        <w:t xml:space="preserve">.</w:t>
      </w:r>
    </w:p>
    <w:bookmarkEnd w:id="2312"/>
    <w:bookmarkStart w:id="2314" w:name="ref-Gelman2015"/>
    <w:p>
      <w:pPr>
        <w:pStyle w:val="Bibliography"/>
      </w:pPr>
      <w:r>
        <w:t xml:space="preserve">Gelman, Andrew, Daniel Lee, 和 Jiqiang Guo. 2015.</w:t>
      </w:r>
      <w:r>
        <w:t xml:space="preserve"> </w:t>
      </w:r>
      <w:r>
        <w:t xml:space="preserve">《Stan: A Probabilistic Programming Language for Bayesian Inference and Optimization》</w:t>
      </w:r>
      <w:r>
        <w:t xml:space="preserve">.</w:t>
      </w:r>
      <w:r>
        <w:t xml:space="preserve"> </w:t>
      </w:r>
      <w:r>
        <w:rPr>
          <w:iCs/>
          <w:i/>
        </w:rPr>
        <w:t xml:space="preserve">Journal of Educational and Behavioral Statistics</w:t>
      </w:r>
      <w:r>
        <w:t xml:space="preserve"> </w:t>
      </w:r>
      <w:r>
        <w:t xml:space="preserve">40 (5): 530–43.</w:t>
      </w:r>
      <w:r>
        <w:t xml:space="preserve"> </w:t>
      </w:r>
      <w:hyperlink r:id="rId2313">
        <w:r>
          <w:rPr>
            <w:rStyle w:val="Hyperlink"/>
          </w:rPr>
          <w:t xml:space="preserve">https://doi.org/10.3102/1076998615606113</w:t>
        </w:r>
      </w:hyperlink>
      <w:r>
        <w:t xml:space="preserve">.</w:t>
      </w:r>
    </w:p>
    <w:bookmarkEnd w:id="2314"/>
    <w:bookmarkStart w:id="2316" w:name="ref-ggThemeAssist2016"/>
    <w:p>
      <w:pPr>
        <w:pStyle w:val="Bibliography"/>
      </w:pPr>
      <w:r>
        <w:t xml:space="preserve">Gross, Calli, 和 Philipp Ottolinger. 2016.</w:t>
      </w:r>
      <w:r>
        <w:t xml:space="preserve"> </w:t>
      </w:r>
      <w:r>
        <w:rPr>
          <w:iCs/>
          <w:i/>
        </w:rPr>
        <w:t xml:space="preserve">ggThemeAssist</w:t>
      </w:r>
      <w:r>
        <w:rPr>
          <w:iCs/>
          <w:i/>
        </w:rPr>
        <w:t xml:space="preserve">: Add-in to Customize</w:t>
      </w:r>
      <w:r>
        <w:rPr>
          <w:iCs/>
          <w:i/>
        </w:rPr>
        <w:t xml:space="preserve"> </w:t>
      </w:r>
      <w:r>
        <w:rPr>
          <w:iCs/>
          <w:i/>
        </w:rPr>
        <w:t xml:space="preserve">ggplot2</w:t>
      </w:r>
      <w:r>
        <w:rPr>
          <w:iCs/>
          <w:i/>
        </w:rPr>
        <w:t xml:space="preserve"> </w:t>
      </w:r>
      <w:r>
        <w:rPr>
          <w:iCs/>
          <w:i/>
        </w:rPr>
        <w:t xml:space="preserve">Themes</w:t>
      </w:r>
      <w:r>
        <w:t xml:space="preserve">.</w:t>
      </w:r>
      <w:r>
        <w:t xml:space="preserve"> </w:t>
      </w:r>
      <w:hyperlink r:id="rId2315">
        <w:r>
          <w:rPr>
            <w:rStyle w:val="Hyperlink"/>
          </w:rPr>
          <w:t xml:space="preserve">https://CRAN.R-project.org/package=ggThemeAssist</w:t>
        </w:r>
      </w:hyperlink>
      <w:r>
        <w:t xml:space="preserve">.</w:t>
      </w:r>
    </w:p>
    <w:bookmarkEnd w:id="2316"/>
    <w:bookmarkStart w:id="2318" w:name="ref-TSP2007"/>
    <w:p>
      <w:pPr>
        <w:pStyle w:val="Bibliography"/>
      </w:pPr>
      <w:r>
        <w:t xml:space="preserve">Hahsler, Michael, 和 Kurt Hornik. 2007.</w:t>
      </w:r>
      <w:r>
        <w:t xml:space="preserve"> </w:t>
      </w:r>
      <w:r>
        <w:t xml:space="preserve">《</w:t>
      </w:r>
      <w:r>
        <w:t xml:space="preserve">TSP</w:t>
      </w:r>
      <w:r>
        <w:t xml:space="preserve">:</w:t>
      </w:r>
      <w:r>
        <w:t xml:space="preserve"> </w:t>
      </w:r>
      <w:r>
        <w:t xml:space="preserve">I</w:t>
      </w:r>
      <w:r>
        <w:t xml:space="preserve">nfrastructure for the traveling salesperson problem》</w:t>
      </w:r>
      <w:r>
        <w:t xml:space="preserve">.</w:t>
      </w:r>
      <w:r>
        <w:t xml:space="preserve"> </w:t>
      </w:r>
      <w:r>
        <w:rPr>
          <w:iCs/>
          <w:i/>
        </w:rPr>
        <w:t xml:space="preserve">Journal of Statistical Software</w:t>
      </w:r>
      <w:r>
        <w:t xml:space="preserve"> </w:t>
      </w:r>
      <w:r>
        <w:t xml:space="preserve">23 (2): 1–21.</w:t>
      </w:r>
      <w:r>
        <w:t xml:space="preserve"> </w:t>
      </w:r>
      <w:hyperlink r:id="rId2317">
        <w:r>
          <w:rPr>
            <w:rStyle w:val="Hyperlink"/>
          </w:rPr>
          <w:t xml:space="preserve">https://doi.org/10.18637/jss.v023.i02</w:t>
        </w:r>
      </w:hyperlink>
      <w:r>
        <w:t xml:space="preserve">.</w:t>
      </w:r>
    </w:p>
    <w:bookmarkEnd w:id="2318"/>
    <w:bookmarkStart w:id="2319" w:name="ref-Hanley2004"/>
    <w:p>
      <w:pPr>
        <w:pStyle w:val="Bibliography"/>
      </w:pPr>
      <w:r>
        <w:t xml:space="preserve">Hanley, James A. 2004.</w:t>
      </w:r>
      <w:r>
        <w:t xml:space="preserve"> </w:t>
      </w:r>
      <w:r>
        <w:t xml:space="preserve">《’Transmuting’ women into men: Galton’s family data on human stature》</w:t>
      </w:r>
      <w:r>
        <w:t xml:space="preserve">.</w:t>
      </w:r>
      <w:r>
        <w:t xml:space="preserve"> </w:t>
      </w:r>
      <w:r>
        <w:rPr>
          <w:iCs/>
          <w:i/>
        </w:rPr>
        <w:t xml:space="preserve">The American Statistician</w:t>
      </w:r>
      <w:r>
        <w:t xml:space="preserve"> </w:t>
      </w:r>
      <w:r>
        <w:t xml:space="preserve">58 (3): 237–43.</w:t>
      </w:r>
    </w:p>
    <w:bookmarkEnd w:id="2319"/>
    <w:bookmarkStart w:id="2320" w:name="ref-Hart2011"/>
    <w:p>
      <w:pPr>
        <w:pStyle w:val="Bibliography"/>
      </w:pPr>
      <w:r>
        <w:t xml:space="preserve">Hart, William E, Jean-Paul Watson, 和 David L Woodruff. 2011.</w:t>
      </w:r>
      <w:r>
        <w:t xml:space="preserve"> </w:t>
      </w:r>
      <w:r>
        <w:t xml:space="preserve">《</w:t>
      </w:r>
      <w:r>
        <w:t xml:space="preserve">Pyomo</w:t>
      </w:r>
      <w:r>
        <w:t xml:space="preserve">: modeling and solving mathematical programs in</w:t>
      </w:r>
      <w:r>
        <w:t xml:space="preserve"> </w:t>
      </w:r>
      <w:r>
        <w:t xml:space="preserve">Python</w:t>
      </w:r>
      <w:r>
        <w:t xml:space="preserve">》</w:t>
      </w:r>
      <w:r>
        <w:t xml:space="preserve">.</w:t>
      </w:r>
      <w:r>
        <w:t xml:space="preserve"> </w:t>
      </w:r>
      <w:r>
        <w:rPr>
          <w:iCs/>
          <w:i/>
        </w:rPr>
        <w:t xml:space="preserve">Mathematical Programming Computation</w:t>
      </w:r>
      <w:r>
        <w:t xml:space="preserve"> </w:t>
      </w:r>
      <w:r>
        <w:t xml:space="preserve">3 (3): 219–60.</w:t>
      </w:r>
    </w:p>
    <w:bookmarkEnd w:id="2320"/>
    <w:bookmarkStart w:id="2322" w:name="ref-Hasselblad1969"/>
    <w:p>
      <w:pPr>
        <w:pStyle w:val="Bibliography"/>
      </w:pPr>
      <w:r>
        <w:t xml:space="preserve">Hasselblad, Victor. 1969.</w:t>
      </w:r>
      <w:r>
        <w:t xml:space="preserve"> </w:t>
      </w:r>
      <w:r>
        <w:t xml:space="preserve">《Estimation of Finite Mixtures of Distributions from the Exponential Family》</w:t>
      </w:r>
      <w:r>
        <w:t xml:space="preserve">.</w:t>
      </w:r>
      <w:r>
        <w:t xml:space="preserve"> </w:t>
      </w:r>
      <w:r>
        <w:rPr>
          <w:iCs/>
          <w:i/>
        </w:rPr>
        <w:t xml:space="preserve">Journal of the American Statistical Association</w:t>
      </w:r>
      <w:r>
        <w:t xml:space="preserve"> </w:t>
      </w:r>
      <w:r>
        <w:t xml:space="preserve">64 (328): 1459–71.</w:t>
      </w:r>
      <w:r>
        <w:t xml:space="preserve"> </w:t>
      </w:r>
      <w:hyperlink r:id="rId2321">
        <w:r>
          <w:rPr>
            <w:rStyle w:val="Hyperlink"/>
          </w:rPr>
          <w:t xml:space="preserve">https://doi.org/10.1080/01621459.1969.10501071</w:t>
        </w:r>
      </w:hyperlink>
      <w:r>
        <w:t xml:space="preserve">.</w:t>
      </w:r>
    </w:p>
    <w:bookmarkEnd w:id="2322"/>
    <w:bookmarkStart w:id="2323" w:name="ref-pilot2022"/>
    <w:p>
      <w:pPr>
        <w:pStyle w:val="Bibliography"/>
      </w:pPr>
      <w:r>
        <w:t xml:space="preserve">Hawkins, Oliver. 2022.</w:t>
      </w:r>
      <w:r>
        <w:t xml:space="preserve"> </w:t>
      </w:r>
      <w:r>
        <w:rPr>
          <w:iCs/>
          <w:i/>
        </w:rPr>
        <w:t xml:space="preserve">pilot</w:t>
      </w:r>
      <w:r>
        <w:rPr>
          <w:iCs/>
          <w:i/>
        </w:rPr>
        <w:t xml:space="preserve">: A minimal</w:t>
      </w:r>
      <w:r>
        <w:rPr>
          <w:iCs/>
          <w:i/>
        </w:rPr>
        <w:t xml:space="preserve"> </w:t>
      </w:r>
      <w:r>
        <w:rPr>
          <w:iCs/>
          <w:i/>
        </w:rPr>
        <w:t xml:space="preserve">ggplot2</w:t>
      </w:r>
      <w:r>
        <w:rPr>
          <w:iCs/>
          <w:i/>
        </w:rPr>
        <w:t xml:space="preserve"> </w:t>
      </w:r>
      <w:r>
        <w:rPr>
          <w:iCs/>
          <w:i/>
        </w:rPr>
        <w:t xml:space="preserve">theme with an accessible discrete color palette</w:t>
      </w:r>
      <w:r>
        <w:t xml:space="preserve">.</w:t>
      </w:r>
      <w:r>
        <w:t xml:space="preserve"> </w:t>
      </w:r>
      <w:hyperlink r:id="rId282">
        <w:r>
          <w:rPr>
            <w:rStyle w:val="Hyperlink"/>
          </w:rPr>
          <w:t xml:space="preserve">https://github.com/olihawkins/pilot</w:t>
        </w:r>
      </w:hyperlink>
      <w:r>
        <w:t xml:space="preserve">.</w:t>
      </w:r>
    </w:p>
    <w:bookmarkEnd w:id="2323"/>
    <w:bookmarkStart w:id="2325" w:name="ref-Heyde2001"/>
    <w:p>
      <w:pPr>
        <w:pStyle w:val="Bibliography"/>
      </w:pPr>
      <w:r>
        <w:t xml:space="preserve">Heyde, C. C., E. Seneta, P. Crépel, S. E. Fienberg, 和 J. Gani. 2001.</w:t>
      </w:r>
      <w:r>
        <w:t xml:space="preserve"> </w:t>
      </w:r>
      <w:r>
        <w:rPr>
          <w:iCs/>
          <w:i/>
        </w:rPr>
        <w:t xml:space="preserve">Statisticians of the Centuries</w:t>
      </w:r>
      <w:r>
        <w:t xml:space="preserve">. New York, NY: Springer-Verlag.</w:t>
      </w:r>
      <w:r>
        <w:t xml:space="preserve"> </w:t>
      </w:r>
      <w:hyperlink r:id="rId2324">
        <w:r>
          <w:rPr>
            <w:rStyle w:val="Hyperlink"/>
          </w:rPr>
          <w:t xml:space="preserve">https://doi.org/10.1007/978-1-4613-0179-0</w:t>
        </w:r>
      </w:hyperlink>
      <w:r>
        <w:t xml:space="preserve">.</w:t>
      </w:r>
    </w:p>
    <w:bookmarkEnd w:id="2325"/>
    <w:bookmarkStart w:id="2327" w:name="ref-David1978"/>
    <w:p>
      <w:pPr>
        <w:pStyle w:val="Bibliography"/>
      </w:pPr>
      <w:r>
        <w:t xml:space="preserve">Hoaglin, David C., 和 Roy E. Welsch. 1978.</w:t>
      </w:r>
      <w:r>
        <w:t xml:space="preserve"> </w:t>
      </w:r>
      <w:r>
        <w:t xml:space="preserve">《The Hat Matrix in Regression and ANOVA》</w:t>
      </w:r>
      <w:r>
        <w:t xml:space="preserve">.</w:t>
      </w:r>
      <w:r>
        <w:t xml:space="preserve"> </w:t>
      </w:r>
      <w:r>
        <w:rPr>
          <w:iCs/>
          <w:i/>
        </w:rPr>
        <w:t xml:space="preserve">The American Statistician</w:t>
      </w:r>
      <w:r>
        <w:t xml:space="preserve"> </w:t>
      </w:r>
      <w:r>
        <w:t xml:space="preserve">32 (1): 17–22.</w:t>
      </w:r>
      <w:r>
        <w:t xml:space="preserve"> </w:t>
      </w:r>
      <w:hyperlink r:id="rId2326">
        <w:r>
          <w:rPr>
            <w:rStyle w:val="Hyperlink"/>
          </w:rPr>
          <w:t xml:space="preserve">https://www.jstor.org/stable/2683469</w:t>
        </w:r>
      </w:hyperlink>
      <w:r>
        <w:t xml:space="preserve">.</w:t>
      </w:r>
    </w:p>
    <w:bookmarkEnd w:id="2327"/>
    <w:bookmarkStart w:id="2329" w:name="ref-Holt2004"/>
    <w:p>
      <w:pPr>
        <w:pStyle w:val="Bibliography"/>
      </w:pPr>
      <w:r>
        <w:t xml:space="preserve">Holt, Charles C. 2004.</w:t>
      </w:r>
      <w:r>
        <w:t xml:space="preserve"> </w:t>
      </w:r>
      <w:r>
        <w:t xml:space="preserve">《Forecasting seasonals and trends by exponentially weighted moving averages》</w:t>
      </w:r>
      <w:r>
        <w:t xml:space="preserve">.</w:t>
      </w:r>
      <w:r>
        <w:t xml:space="preserve"> </w:t>
      </w:r>
      <w:r>
        <w:rPr>
          <w:iCs/>
          <w:i/>
        </w:rPr>
        <w:t xml:space="preserve">International Journal of Forecasting</w:t>
      </w:r>
      <w:r>
        <w:t xml:space="preserve"> </w:t>
      </w:r>
      <w:r>
        <w:t xml:space="preserve">20 (1): 5–10.</w:t>
      </w:r>
      <w:r>
        <w:t xml:space="preserve"> </w:t>
      </w:r>
      <w:hyperlink r:id="rId2328">
        <w:r>
          <w:rPr>
            <w:rStyle w:val="Hyperlink"/>
          </w:rPr>
          <w:t xml:space="preserve">https://doi.org/10.1016/j.ijforecast.2003.09.015</w:t>
        </w:r>
      </w:hyperlink>
      <w:r>
        <w:t xml:space="preserve">.</w:t>
      </w:r>
    </w:p>
    <w:bookmarkEnd w:id="2329"/>
    <w:bookmarkStart w:id="2330" w:name="ref-Hsu1938"/>
    <w:p>
      <w:pPr>
        <w:pStyle w:val="Bibliography"/>
      </w:pPr>
      <w:r>
        <w:t xml:space="preserve">HSU, P. L. 1938.</w:t>
      </w:r>
      <w:r>
        <w:t xml:space="preserve"> </w:t>
      </w:r>
      <w:r>
        <w:t xml:space="preserve">《Contribution to the theory of "Student’s"</w:t>
      </w:r>
      <w:r>
        <w:t xml:space="preserve"> </w:t>
      </w:r>
      <m:oMath>
        <m:r>
          <m:t>T</m:t>
        </m:r>
      </m:oMath>
      <w:r>
        <w:t xml:space="preserve">-test as applied to the problem of two samples》</w:t>
      </w:r>
      <w:r>
        <w:t xml:space="preserve">.</w:t>
      </w:r>
      <w:r>
        <w:t xml:space="preserve"> </w:t>
      </w:r>
      <w:r>
        <w:rPr>
          <w:iCs/>
          <w:i/>
        </w:rPr>
        <w:t xml:space="preserve">Statistical Research Memoirs</w:t>
      </w:r>
      <w:r>
        <w:t xml:space="preserve"> </w:t>
      </w:r>
      <w:r>
        <w:t xml:space="preserve">2: 1–24.</w:t>
      </w:r>
    </w:p>
    <w:bookmarkEnd w:id="2330"/>
    <w:bookmarkStart w:id="2331" w:name="ref-HSU1983"/>
    <w:p>
      <w:pPr>
        <w:pStyle w:val="Bibliography"/>
      </w:pPr>
      <w:r>
        <w:t xml:space="preserve">———. 1983.</w:t>
      </w:r>
      <w:r>
        <w:t xml:space="preserve"> </w:t>
      </w:r>
      <w:r>
        <w:rPr>
          <w:iCs/>
          <w:i/>
        </w:rPr>
        <w:t xml:space="preserve">Collected Papers</w:t>
      </w:r>
      <w:r>
        <w:t xml:space="preserve">. New York, NY: Springer-Verlag.</w:t>
      </w:r>
    </w:p>
    <w:bookmarkEnd w:id="2331"/>
    <w:bookmarkStart w:id="2332" w:name="ref-paletteer2021"/>
    <w:p>
      <w:pPr>
        <w:pStyle w:val="Bibliography"/>
      </w:pPr>
      <w:r>
        <w:t xml:space="preserve">Hvitfeldt, Emil. 2021.</w:t>
      </w:r>
      <w:r>
        <w:t xml:space="preserve"> </w:t>
      </w:r>
      <w:r>
        <w:rPr>
          <w:iCs/>
          <w:i/>
        </w:rPr>
        <w:t xml:space="preserve">paletteer</w:t>
      </w:r>
      <w:r>
        <w:rPr>
          <w:iCs/>
          <w:i/>
        </w:rPr>
        <w:t xml:space="preserve">: Comprehensive Collection of Color Palettes</w:t>
      </w:r>
      <w:r>
        <w:t xml:space="preserve">.</w:t>
      </w:r>
      <w:r>
        <w:t xml:space="preserve"> </w:t>
      </w:r>
      <w:hyperlink r:id="rId252">
        <w:r>
          <w:rPr>
            <w:rStyle w:val="Hyperlink"/>
          </w:rPr>
          <w:t xml:space="preserve">https://github.com/EmilHvitfeldt/paletteer</w:t>
        </w:r>
      </w:hyperlink>
      <w:r>
        <w:t xml:space="preserve">.</w:t>
      </w:r>
    </w:p>
    <w:bookmarkEnd w:id="2332"/>
    <w:bookmarkStart w:id="2334" w:name="ref-nloptr2023"/>
    <w:p>
      <w:pPr>
        <w:pStyle w:val="Bibliography"/>
      </w:pPr>
      <w:r>
        <w:t xml:space="preserve">Johnson, Steven G. 2023.</w:t>
      </w:r>
      <w:r>
        <w:t xml:space="preserve"> </w:t>
      </w:r>
      <w:r>
        <w:rPr>
          <w:iCs/>
          <w:i/>
        </w:rPr>
        <w:t xml:space="preserve">The</w:t>
      </w:r>
      <w:r>
        <w:rPr>
          <w:iCs/>
          <w:i/>
        </w:rPr>
        <w:t xml:space="preserve"> </w:t>
      </w:r>
      <w:r>
        <w:rPr>
          <w:iCs/>
          <w:i/>
        </w:rPr>
        <w:t xml:space="preserve">NLopt</w:t>
      </w:r>
      <w:r>
        <w:rPr>
          <w:iCs/>
          <w:i/>
        </w:rPr>
        <w:t xml:space="preserve"> </w:t>
      </w:r>
      <w:r>
        <w:rPr>
          <w:iCs/>
          <w:i/>
        </w:rPr>
        <w:t xml:space="preserve">nonlinear optimization package</w:t>
      </w:r>
      <w:r>
        <w:t xml:space="preserve">.</w:t>
      </w:r>
      <w:r>
        <w:t xml:space="preserve"> </w:t>
      </w:r>
      <w:hyperlink r:id="rId2333">
        <w:r>
          <w:rPr>
            <w:rStyle w:val="Hyperlink"/>
          </w:rPr>
          <w:t xml:space="preserve">https://CRAN.R-project.org/package=nloptr</w:t>
        </w:r>
      </w:hyperlink>
      <w:r>
        <w:t xml:space="preserve">.</w:t>
      </w:r>
    </w:p>
    <w:bookmarkEnd w:id="2334"/>
    <w:bookmarkStart w:id="2335" w:name="ref-Kabacoff2022"/>
    <w:p>
      <w:pPr>
        <w:pStyle w:val="Bibliography"/>
      </w:pPr>
      <w:r>
        <w:t xml:space="preserve">Kabacoff, Robert I. 2022.</w:t>
      </w:r>
      <w:r>
        <w:t xml:space="preserve"> </w:t>
      </w:r>
      <w:r>
        <w:rPr>
          <w:iCs/>
          <w:i/>
        </w:rPr>
        <w:t xml:space="preserve">R</w:t>
      </w:r>
      <w:r>
        <w:rPr>
          <w:iCs/>
          <w:i/>
        </w:rPr>
        <w:t xml:space="preserve"> </w:t>
      </w:r>
      <w:r>
        <w:rPr>
          <w:iCs/>
          <w:i/>
        </w:rPr>
        <w:t xml:space="preserve">in Action: Data Analysis and graphics with</w:t>
      </w:r>
      <w:r>
        <w:rPr>
          <w:iCs/>
          <w:i/>
        </w:rPr>
        <w:t xml:space="preserve"> </w:t>
      </w:r>
      <w:r>
        <w:rPr>
          <w:iCs/>
          <w:i/>
        </w:rPr>
        <w:t xml:space="preserve">R</w:t>
      </w:r>
      <w:r>
        <w:rPr>
          <w:iCs/>
          <w:i/>
        </w:rPr>
        <w:t xml:space="preserve"> </w:t>
      </w:r>
      <w:r>
        <w:rPr>
          <w:iCs/>
          <w:i/>
        </w:rPr>
        <w:t xml:space="preserve">and</w:t>
      </w:r>
      <w:r>
        <w:rPr>
          <w:iCs/>
          <w:i/>
        </w:rPr>
        <w:t xml:space="preserve"> </w:t>
      </w:r>
      <w:r>
        <w:rPr>
          <w:iCs/>
          <w:i/>
        </w:rPr>
        <w:t xml:space="preserve">Tidyverse</w:t>
      </w:r>
      <w:r>
        <w:t xml:space="preserve">. 3rd 本. Shelter Island, NY: Manning Publications Co.</w:t>
      </w:r>
    </w:p>
    <w:bookmarkEnd w:id="2335"/>
    <w:bookmarkStart w:id="2337" w:name="ref-colormap2016"/>
    <w:p>
      <w:pPr>
        <w:pStyle w:val="Bibliography"/>
      </w:pPr>
      <w:r>
        <w:t xml:space="preserve">Karambelkar, Bhaskar. 2016.</w:t>
      </w:r>
      <w:r>
        <w:t xml:space="preserve"> </w:t>
      </w:r>
      <w:r>
        <w:rPr>
          <w:iCs/>
          <w:i/>
        </w:rPr>
        <w:t xml:space="preserve">colormap</w:t>
      </w:r>
      <w:r>
        <w:rPr>
          <w:iCs/>
          <w:i/>
        </w:rPr>
        <w:t xml:space="preserve">: Color Palettes using Colormaps Node Module</w:t>
      </w:r>
      <w:r>
        <w:t xml:space="preserve">.</w:t>
      </w:r>
      <w:r>
        <w:t xml:space="preserve"> </w:t>
      </w:r>
      <w:hyperlink r:id="rId2336">
        <w:r>
          <w:rPr>
            <w:rStyle w:val="Hyperlink"/>
          </w:rPr>
          <w:t xml:space="preserve">https://CRAN.R-project.org/package=colormap</w:t>
        </w:r>
      </w:hyperlink>
      <w:r>
        <w:t xml:space="preserve">.</w:t>
      </w:r>
    </w:p>
    <w:bookmarkEnd w:id="2337"/>
    <w:bookmarkStart w:id="2339" w:name="ref-kernlab2004"/>
    <w:p>
      <w:pPr>
        <w:pStyle w:val="Bibliography"/>
      </w:pPr>
      <w:r>
        <w:t xml:space="preserve">Karatzoglou, Alexandros, Alex Smola, Kurt Hornik, 和 Achim Zeileis. 2004.</w:t>
      </w:r>
      <w:r>
        <w:t xml:space="preserve"> </w:t>
      </w:r>
      <w:r>
        <w:t xml:space="preserve">《</w:t>
      </w:r>
      <w:r>
        <w:t xml:space="preserve">kernlab</w:t>
      </w:r>
      <w:r>
        <w:t xml:space="preserve">: An</w:t>
      </w:r>
      <w:r>
        <w:t xml:space="preserve"> </w:t>
      </w:r>
      <w:r>
        <w:t xml:space="preserve">S4</w:t>
      </w:r>
      <w:r>
        <w:t xml:space="preserve"> </w:t>
      </w:r>
      <w:r>
        <w:t xml:space="preserve">Package for Kernel Methods in</w:t>
      </w:r>
      <w:r>
        <w:t xml:space="preserve"> </w:t>
      </w:r>
      <w:r>
        <w:t xml:space="preserve">R</w:t>
      </w:r>
      <w:r>
        <w:t xml:space="preserve">》</w:t>
      </w:r>
      <w:r>
        <w:t xml:space="preserve">.</w:t>
      </w:r>
      <w:r>
        <w:t xml:space="preserve"> </w:t>
      </w:r>
      <w:r>
        <w:rPr>
          <w:iCs/>
          <w:i/>
        </w:rPr>
        <w:t xml:space="preserve">Journal of Statistical Software</w:t>
      </w:r>
      <w:r>
        <w:t xml:space="preserve"> </w:t>
      </w:r>
      <w:r>
        <w:t xml:space="preserve">11 (9): 1–20.</w:t>
      </w:r>
      <w:r>
        <w:t xml:space="preserve"> </w:t>
      </w:r>
      <w:hyperlink r:id="rId2338">
        <w:r>
          <w:rPr>
            <w:rStyle w:val="Hyperlink"/>
          </w:rPr>
          <w:t xml:space="preserve">https://doi.org/10.18637/jss.v011.i09</w:t>
        </w:r>
      </w:hyperlink>
      <w:r>
        <w:t xml:space="preserve">.</w:t>
      </w:r>
    </w:p>
    <w:bookmarkEnd w:id="2339"/>
    <w:bookmarkStart w:id="2341" w:name="ref-ggpubr2022"/>
    <w:p>
      <w:pPr>
        <w:pStyle w:val="Bibliography"/>
      </w:pPr>
      <w:r>
        <w:t xml:space="preserve">Kassambara, Alboukadel. 2022.</w:t>
      </w:r>
      <w:r>
        <w:t xml:space="preserve"> </w:t>
      </w:r>
      <w:r>
        <w:rPr>
          <w:iCs/>
          <w:i/>
        </w:rPr>
        <w:t xml:space="preserve">ggpubr</w:t>
      </w:r>
      <w:r>
        <w:rPr>
          <w:iCs/>
          <w:i/>
        </w:rPr>
        <w:t xml:space="preserve">:</w:t>
      </w:r>
      <w:r>
        <w:rPr>
          <w:iCs/>
          <w:i/>
        </w:rPr>
        <w:t xml:space="preserve"> </w:t>
      </w:r>
      <w:r>
        <w:rPr>
          <w:iCs/>
          <w:i/>
        </w:rPr>
        <w:t xml:space="preserve">ggplot2</w:t>
      </w:r>
      <w:r>
        <w:rPr>
          <w:iCs/>
          <w:i/>
        </w:rPr>
        <w:t xml:space="preserve"> </w:t>
      </w:r>
      <w:r>
        <w:rPr>
          <w:iCs/>
          <w:i/>
        </w:rPr>
        <w:t xml:space="preserve">Based Publication Ready Plots</w:t>
      </w:r>
      <w:r>
        <w:t xml:space="preserve">.</w:t>
      </w:r>
      <w:r>
        <w:t xml:space="preserve"> </w:t>
      </w:r>
      <w:hyperlink r:id="rId2340">
        <w:r>
          <w:rPr>
            <w:rStyle w:val="Hyperlink"/>
          </w:rPr>
          <w:t xml:space="preserve">https://CRAN.R-project.org/package=ggpubr</w:t>
        </w:r>
      </w:hyperlink>
      <w:r>
        <w:t xml:space="preserve">.</w:t>
      </w:r>
    </w:p>
    <w:bookmarkEnd w:id="2341"/>
    <w:bookmarkStart w:id="2343" w:name="ref-ggdist2022"/>
    <w:p>
      <w:pPr>
        <w:pStyle w:val="Bibliography"/>
      </w:pPr>
      <w:r>
        <w:t xml:space="preserve">Kay, Matthew. 2022.</w:t>
      </w:r>
      <w:r>
        <w:t xml:space="preserve"> </w:t>
      </w:r>
      <w:r>
        <w:rPr>
          <w:iCs/>
          <w:i/>
        </w:rPr>
        <w:t xml:space="preserve">ggdist</w:t>
      </w:r>
      <w:r>
        <w:rPr>
          <w:iCs/>
          <w:i/>
        </w:rPr>
        <w:t xml:space="preserve">: Visualizations of Distributions and Uncertainty</w:t>
      </w:r>
      <w:r>
        <w:t xml:space="preserve">.</w:t>
      </w:r>
      <w:r>
        <w:t xml:space="preserve"> </w:t>
      </w:r>
      <w:hyperlink r:id="rId2342">
        <w:r>
          <w:rPr>
            <w:rStyle w:val="Hyperlink"/>
          </w:rPr>
          <w:t xml:space="preserve">https://doi.org/10.5281/zenodo.3879620</w:t>
        </w:r>
      </w:hyperlink>
      <w:r>
        <w:t xml:space="preserve">.</w:t>
      </w:r>
    </w:p>
    <w:bookmarkEnd w:id="2343"/>
    <w:bookmarkStart w:id="2345" w:name="ref-Kim1998"/>
    <w:p>
      <w:pPr>
        <w:pStyle w:val="Bibliography"/>
      </w:pPr>
      <w:r>
        <w:t xml:space="preserve">Kim, Seock-Ho, 和 Allan S. Cohen. 1998.</w:t>
      </w:r>
      <w:r>
        <w:t xml:space="preserve"> </w:t>
      </w:r>
      <w:r>
        <w:t xml:space="preserve">《On the Behrens-Fisher Problem: A Review》</w:t>
      </w:r>
      <w:r>
        <w:t xml:space="preserve">.</w:t>
      </w:r>
      <w:r>
        <w:t xml:space="preserve"> </w:t>
      </w:r>
      <w:r>
        <w:rPr>
          <w:iCs/>
          <w:i/>
        </w:rPr>
        <w:t xml:space="preserve">Journal of Educational and Behavioral Statistics</w:t>
      </w:r>
      <w:r>
        <w:t xml:space="preserve"> </w:t>
      </w:r>
      <w:r>
        <w:t xml:space="preserve">23 (4): 356–77.</w:t>
      </w:r>
      <w:r>
        <w:t xml:space="preserve"> </w:t>
      </w:r>
      <w:hyperlink r:id="rId2344">
        <w:r>
          <w:rPr>
            <w:rStyle w:val="Hyperlink"/>
          </w:rPr>
          <w:t xml:space="preserve">https://doi.org/10.2307/1165281</w:t>
        </w:r>
      </w:hyperlink>
      <w:r>
        <w:t xml:space="preserve">.</w:t>
      </w:r>
    </w:p>
    <w:bookmarkEnd w:id="2345"/>
    <w:bookmarkStart w:id="2347" w:name="ref-scad2008"/>
    <w:p>
      <w:pPr>
        <w:pStyle w:val="Bibliography"/>
      </w:pPr>
      <w:r>
        <w:t xml:space="preserve">Kim, Yongdai, Hosik Choi, 和 Hee-Seok Oh. 2008.</w:t>
      </w:r>
      <w:r>
        <w:t xml:space="preserve"> </w:t>
      </w:r>
      <w:r>
        <w:t xml:space="preserve">《Smoothly Clipped Absolute Deviation on High Dimensions》</w:t>
      </w:r>
      <w:r>
        <w:t xml:space="preserve">.</w:t>
      </w:r>
      <w:r>
        <w:t xml:space="preserve"> </w:t>
      </w:r>
      <w:r>
        <w:rPr>
          <w:iCs/>
          <w:i/>
        </w:rPr>
        <w:t xml:space="preserve">Journal of the American Statistical Association</w:t>
      </w:r>
      <w:r>
        <w:t xml:space="preserve"> </w:t>
      </w:r>
      <w:r>
        <w:t xml:space="preserve">103 (484): 1665–73.</w:t>
      </w:r>
      <w:r>
        <w:t xml:space="preserve"> </w:t>
      </w:r>
      <w:hyperlink r:id="rId2346">
        <w:r>
          <w:rPr>
            <w:rStyle w:val="Hyperlink"/>
          </w:rPr>
          <w:t xml:space="preserve">https://doi.org/10.1198/016214508000001066</w:t>
        </w:r>
      </w:hyperlink>
      <w:r>
        <w:t xml:space="preserve">.</w:t>
      </w:r>
    </w:p>
    <w:bookmarkEnd w:id="2347"/>
    <w:bookmarkStart w:id="2349" w:name="ref-ggTimeSeries2022"/>
    <w:p>
      <w:pPr>
        <w:pStyle w:val="Bibliography"/>
      </w:pPr>
      <w:r>
        <w:t xml:space="preserve">Kothari, Aditya. 2022.</w:t>
      </w:r>
      <w:r>
        <w:t xml:space="preserve"> </w:t>
      </w:r>
      <w:r>
        <w:rPr>
          <w:iCs/>
          <w:i/>
        </w:rPr>
        <w:t xml:space="preserve">ggTimeSeries</w:t>
      </w:r>
      <w:r>
        <w:rPr>
          <w:iCs/>
          <w:i/>
        </w:rPr>
        <w:t xml:space="preserve">: Time Series Visualisations Using the Grammar of Graphics</w:t>
      </w:r>
      <w:r>
        <w:t xml:space="preserve">.</w:t>
      </w:r>
      <w:r>
        <w:t xml:space="preserve"> </w:t>
      </w:r>
      <w:hyperlink r:id="rId2348">
        <w:r>
          <w:rPr>
            <w:rStyle w:val="Hyperlink"/>
          </w:rPr>
          <w:t xml:space="preserve">https://CRAN.R-project.org/package=ggTimeSeries</w:t>
        </w:r>
      </w:hyperlink>
      <w:r>
        <w:t xml:space="preserve">.</w:t>
      </w:r>
    </w:p>
    <w:bookmarkEnd w:id="2349"/>
    <w:bookmarkStart w:id="2350" w:name="ref-Lemon2006"/>
    <w:p>
      <w:pPr>
        <w:pStyle w:val="Bibliography"/>
      </w:pPr>
      <w:r>
        <w:t xml:space="preserve">Lemon, Jim. 2006.</w:t>
      </w:r>
      <w:r>
        <w:t xml:space="preserve"> </w:t>
      </w:r>
      <w:r>
        <w:t xml:space="preserve">《</w:t>
      </w:r>
      <w:r>
        <w:t xml:space="preserve">plotrix</w:t>
      </w:r>
      <w:r>
        <w:t xml:space="preserve">: a package in the red light district of</w:t>
      </w:r>
      <w:r>
        <w:t xml:space="preserve"> </w:t>
      </w:r>
      <w:r>
        <w:t xml:space="preserve">R</w:t>
      </w:r>
      <w:r>
        <w:t xml:space="preserve">》</w:t>
      </w:r>
      <w:r>
        <w:t xml:space="preserve">.</w:t>
      </w:r>
      <w:r>
        <w:t xml:space="preserve"> </w:t>
      </w:r>
      <w:r>
        <w:rPr>
          <w:iCs/>
          <w:i/>
        </w:rPr>
        <w:t xml:space="preserve">R-News</w:t>
      </w:r>
      <w:r>
        <w:t xml:space="preserve"> </w:t>
      </w:r>
      <w:r>
        <w:t xml:space="preserve">6 (4): 8–12.</w:t>
      </w:r>
    </w:p>
    <w:bookmarkEnd w:id="2350"/>
    <w:bookmarkStart w:id="2352" w:name="ref-Uwe2003"/>
    <w:p>
      <w:pPr>
        <w:pStyle w:val="Bibliography"/>
      </w:pPr>
      <w:r>
        <w:t xml:space="preserve">Ligges, Uwe, 和 Martin Mächler. 2003.</w:t>
      </w:r>
      <w:r>
        <w:t xml:space="preserve"> </w:t>
      </w:r>
      <w:r>
        <w:t xml:space="preserve">《</w:t>
      </w:r>
      <w:r>
        <w:t xml:space="preserve">scatterplot3d</w:t>
      </w:r>
      <w:r>
        <w:t xml:space="preserve">: An R Package for Visualizing Multivariate Data》</w:t>
      </w:r>
      <w:r>
        <w:t xml:space="preserve">.</w:t>
      </w:r>
      <w:r>
        <w:t xml:space="preserve"> </w:t>
      </w:r>
      <w:r>
        <w:rPr>
          <w:iCs/>
          <w:i/>
        </w:rPr>
        <w:t xml:space="preserve">Journal of Statistical Software</w:t>
      </w:r>
      <w:r>
        <w:t xml:space="preserve"> </w:t>
      </w:r>
      <w:r>
        <w:t xml:space="preserve">8 (11): 1–20.</w:t>
      </w:r>
      <w:r>
        <w:t xml:space="preserve"> </w:t>
      </w:r>
      <w:hyperlink r:id="rId2351">
        <w:r>
          <w:rPr>
            <w:rStyle w:val="Hyperlink"/>
          </w:rPr>
          <w:t xml:space="preserve">https://doi.org/10.18637/jss.v008.i11</w:t>
        </w:r>
      </w:hyperlink>
      <w:r>
        <w:t xml:space="preserve">.</w:t>
      </w:r>
    </w:p>
    <w:bookmarkEnd w:id="2352"/>
    <w:bookmarkStart w:id="2353" w:name="ref-Likert1932"/>
    <w:p>
      <w:pPr>
        <w:pStyle w:val="Bibliography"/>
      </w:pPr>
      <w:r>
        <w:t xml:space="preserve">Likert, Rensis. 1932.</w:t>
      </w:r>
      <w:r>
        <w:t xml:space="preserve"> </w:t>
      </w:r>
      <w:r>
        <w:t xml:space="preserve">《A Technique for the Measurement of Attitudes》</w:t>
      </w:r>
      <w:r>
        <w:t xml:space="preserve">.</w:t>
      </w:r>
      <w:r>
        <w:t xml:space="preserve"> </w:t>
      </w:r>
      <w:r>
        <w:rPr>
          <w:iCs/>
          <w:i/>
        </w:rPr>
        <w:t xml:space="preserve">Archives of Psychology</w:t>
      </w:r>
      <w:r>
        <w:t xml:space="preserve"> </w:t>
      </w:r>
      <w:r>
        <w:t xml:space="preserve">142 (1): 1–55.</w:t>
      </w:r>
    </w:p>
    <w:bookmarkEnd w:id="2353"/>
    <w:bookmarkStart w:id="2355" w:name="ref-Tukey1978"/>
    <w:p>
      <w:pPr>
        <w:pStyle w:val="Bibliography"/>
      </w:pPr>
      <w:r>
        <w:t xml:space="preserve">McGill, Tukey, R., 和 W. A. Larsen. 1978.</w:t>
      </w:r>
      <w:r>
        <w:t xml:space="preserve"> </w:t>
      </w:r>
      <w:r>
        <w:t xml:space="preserve">《Variations of box plots》</w:t>
      </w:r>
      <w:r>
        <w:t xml:space="preserve">.</w:t>
      </w:r>
      <w:r>
        <w:t xml:space="preserve"> </w:t>
      </w:r>
      <w:r>
        <w:rPr>
          <w:iCs/>
          <w:i/>
        </w:rPr>
        <w:t xml:space="preserve">The American Statistician</w:t>
      </w:r>
      <w:r>
        <w:t xml:space="preserve"> </w:t>
      </w:r>
      <w:r>
        <w:t xml:space="preserve">32 (1): 12–16.</w:t>
      </w:r>
      <w:r>
        <w:t xml:space="preserve"> </w:t>
      </w:r>
      <w:hyperlink r:id="rId2354">
        <w:r>
          <w:rPr>
            <w:rStyle w:val="Hyperlink"/>
          </w:rPr>
          <w:t xml:space="preserve">https://www.jstor.org/stable/2683468</w:t>
        </w:r>
      </w:hyperlink>
      <w:r>
        <w:t xml:space="preserve">.</w:t>
      </w:r>
    </w:p>
    <w:bookmarkEnd w:id="2355"/>
    <w:bookmarkStart w:id="2357" w:name="ref-Meyer2006"/>
    <w:p>
      <w:pPr>
        <w:pStyle w:val="Bibliography"/>
      </w:pPr>
      <w:r>
        <w:t xml:space="preserve">Meyer, David, Achim Zeileis, 和 Kurt Hornik. 2006.</w:t>
      </w:r>
      <w:r>
        <w:t xml:space="preserve"> </w:t>
      </w:r>
      <w:r>
        <w:t xml:space="preserve">《The Strucplot Framework: Visualizing Multi-Way Contingency Tables with</w:t>
      </w:r>
      <w:r>
        <w:t xml:space="preserve"> </w:t>
      </w:r>
      <w:r>
        <w:t xml:space="preserve">vcd</w:t>
      </w:r>
      <w:r>
        <w:t xml:space="preserve">》</w:t>
      </w:r>
      <w:r>
        <w:t xml:space="preserve">.</w:t>
      </w:r>
      <w:r>
        <w:t xml:space="preserve"> </w:t>
      </w:r>
      <w:r>
        <w:rPr>
          <w:iCs/>
          <w:i/>
        </w:rPr>
        <w:t xml:space="preserve">Journal of Statistical Software</w:t>
      </w:r>
      <w:r>
        <w:t xml:space="preserve"> </w:t>
      </w:r>
      <w:r>
        <w:t xml:space="preserve">17 (3): 1–48.</w:t>
      </w:r>
      <w:r>
        <w:t xml:space="preserve"> </w:t>
      </w:r>
      <w:hyperlink r:id="rId2356">
        <w:r>
          <w:rPr>
            <w:rStyle w:val="Hyperlink"/>
          </w:rPr>
          <w:t xml:space="preserve">https://doi.org/10.18637/jss.v017.i03</w:t>
        </w:r>
      </w:hyperlink>
      <w:r>
        <w:t xml:space="preserve">.</w:t>
      </w:r>
    </w:p>
    <w:bookmarkEnd w:id="2357"/>
    <w:bookmarkStart w:id="2359" w:name="ref-ggcharts2020"/>
    <w:p>
      <w:pPr>
        <w:pStyle w:val="Bibliography"/>
      </w:pPr>
      <w:r>
        <w:t xml:space="preserve">Neitmann, Thomas. 2020.</w:t>
      </w:r>
      <w:r>
        <w:t xml:space="preserve"> </w:t>
      </w:r>
      <w:r>
        <w:rPr>
          <w:iCs/>
          <w:i/>
        </w:rPr>
        <w:t xml:space="preserve">ggcharts</w:t>
      </w:r>
      <w:r>
        <w:rPr>
          <w:iCs/>
          <w:i/>
        </w:rPr>
        <w:t xml:space="preserve">: Shorten the Distance from Data Visualization Idea to Actual Plot</w:t>
      </w:r>
      <w:r>
        <w:t xml:space="preserve">.</w:t>
      </w:r>
      <w:r>
        <w:t xml:space="preserve"> </w:t>
      </w:r>
      <w:hyperlink r:id="rId2358">
        <w:r>
          <w:rPr>
            <w:rStyle w:val="Hyperlink"/>
          </w:rPr>
          <w:t xml:space="preserve">https://CRAN.R-project.org/package=ggcharts</w:t>
        </w:r>
      </w:hyperlink>
      <w:r>
        <w:t xml:space="preserve">.</w:t>
      </w:r>
    </w:p>
    <w:bookmarkEnd w:id="2359"/>
    <w:bookmarkStart w:id="2361" w:name="ref-RColorBrewer2022"/>
    <w:p>
      <w:pPr>
        <w:pStyle w:val="Bibliography"/>
      </w:pPr>
      <w:r>
        <w:t xml:space="preserve">Neuwirth, Erich. 2022.</w:t>
      </w:r>
      <w:r>
        <w:t xml:space="preserve"> </w:t>
      </w:r>
      <w:r>
        <w:rPr>
          <w:iCs/>
          <w:i/>
        </w:rPr>
        <w:t xml:space="preserve">RColorBrewer</w:t>
      </w:r>
      <w:r>
        <w:rPr>
          <w:iCs/>
          <w:i/>
        </w:rPr>
        <w:t xml:space="preserve">:</w:t>
      </w:r>
      <w:r>
        <w:rPr>
          <w:iCs/>
          <w:i/>
        </w:rPr>
        <w:t xml:space="preserve"> </w:t>
      </w:r>
      <w:r>
        <w:rPr>
          <w:iCs/>
          <w:i/>
        </w:rPr>
        <w:t xml:space="preserve">ColorBrewer</w:t>
      </w:r>
      <w:r>
        <w:rPr>
          <w:iCs/>
          <w:i/>
        </w:rPr>
        <w:t xml:space="preserve"> </w:t>
      </w:r>
      <w:r>
        <w:rPr>
          <w:iCs/>
          <w:i/>
        </w:rPr>
        <w:t xml:space="preserve">Palettes</w:t>
      </w:r>
      <w:r>
        <w:t xml:space="preserve">.</w:t>
      </w:r>
      <w:r>
        <w:t xml:space="preserve"> </w:t>
      </w:r>
      <w:hyperlink r:id="rId2360">
        <w:r>
          <w:rPr>
            <w:rStyle w:val="Hyperlink"/>
          </w:rPr>
          <w:t xml:space="preserve">https://CRAN.R-project.org/package=RColorBrewer</w:t>
        </w:r>
      </w:hyperlink>
      <w:r>
        <w:t xml:space="preserve">.</w:t>
      </w:r>
    </w:p>
    <w:bookmarkEnd w:id="2361"/>
    <w:bookmarkStart w:id="2363" w:name="ref-Newcombe1998"/>
    <w:p>
      <w:pPr>
        <w:pStyle w:val="Bibliography"/>
      </w:pPr>
      <w:r>
        <w:t xml:space="preserve">Newcombe, Robert G. 1998.</w:t>
      </w:r>
      <w:r>
        <w:t xml:space="preserve"> </w:t>
      </w:r>
      <w:r>
        <w:t xml:space="preserve">《Interval estimation for the difference between independent proportions: comparison of eleven methods》</w:t>
      </w:r>
      <w:r>
        <w:t xml:space="preserve">.</w:t>
      </w:r>
      <w:r>
        <w:t xml:space="preserve"> </w:t>
      </w:r>
      <w:r>
        <w:rPr>
          <w:iCs/>
          <w:i/>
        </w:rPr>
        <w:t xml:space="preserve">Statistics in Medicine</w:t>
      </w:r>
      <w:r>
        <w:t xml:space="preserve"> </w:t>
      </w:r>
      <w:r>
        <w:t xml:space="preserve">17 (8): 873–90.</w:t>
      </w:r>
      <w:r>
        <w:t xml:space="preserve"> </w:t>
      </w:r>
      <w:hyperlink r:id="rId2362">
        <w:r>
          <w:rPr>
            <w:rStyle w:val="Hyperlink"/>
          </w:rPr>
          <w:t xml:space="preserve">https://doi.org/10.1002/(SICI)1097-0258(19980430)17:8&lt;873::AID-SIM779&gt;3.0.CO;2-I</w:t>
        </w:r>
      </w:hyperlink>
      <w:r>
        <w:t xml:space="preserve">.</w:t>
      </w:r>
    </w:p>
    <w:bookmarkEnd w:id="2363"/>
    <w:bookmarkStart w:id="2365" w:name="ref-scs2016"/>
    <w:p>
      <w:pPr>
        <w:pStyle w:val="Bibliography"/>
      </w:pPr>
      <w:r>
        <w:t xml:space="preserve">O’Donoghue, Brendan, Eric Chu, Parikh Neal, 和 Stephen Boyd. 2016.</w:t>
      </w:r>
      <w:r>
        <w:t xml:space="preserve"> </w:t>
      </w:r>
      <w:r>
        <w:t xml:space="preserve">《Operator Splitting for Conic Optimization via Homogeneous Self-Dual Embedding》</w:t>
      </w:r>
      <w:r>
        <w:t xml:space="preserve">.</w:t>
      </w:r>
      <w:r>
        <w:t xml:space="preserve"> </w:t>
      </w:r>
      <w:r>
        <w:rPr>
          <w:iCs/>
          <w:i/>
        </w:rPr>
        <w:t xml:space="preserve">Journal of Optimization Theory and Applications</w:t>
      </w:r>
      <w:r>
        <w:t xml:space="preserve"> </w:t>
      </w:r>
      <w:r>
        <w:t xml:space="preserve">169 (3): 1042–68.</w:t>
      </w:r>
      <w:r>
        <w:t xml:space="preserve"> </w:t>
      </w:r>
      <w:hyperlink r:id="rId2364">
        <w:r>
          <w:rPr>
            <w:rStyle w:val="Hyperlink"/>
          </w:rPr>
          <w:t xml:space="preserve">https://doi.org/10.1007/s10957-016-0892-3</w:t>
        </w:r>
      </w:hyperlink>
      <w:r>
        <w:t xml:space="preserve">.</w:t>
      </w:r>
    </w:p>
    <w:bookmarkEnd w:id="2365"/>
    <w:bookmarkStart w:id="2367" w:name="ref-ggdensity2022"/>
    <w:p>
      <w:pPr>
        <w:pStyle w:val="Bibliography"/>
      </w:pPr>
      <w:r>
        <w:t xml:space="preserve">Otto, James, 和 David Kahle. 2022.</w:t>
      </w:r>
      <w:r>
        <w:t xml:space="preserve"> </w:t>
      </w:r>
      <w:r>
        <w:rPr>
          <w:iCs/>
          <w:i/>
        </w:rPr>
        <w:t xml:space="preserve">ggdensity</w:t>
      </w:r>
      <w:r>
        <w:rPr>
          <w:iCs/>
          <w:i/>
        </w:rPr>
        <w:t xml:space="preserve">: Interpretable Bivariate Density Visualization with</w:t>
      </w:r>
      <w:r>
        <w:rPr>
          <w:iCs/>
          <w:i/>
        </w:rPr>
        <w:t xml:space="preserve"> </w:t>
      </w:r>
      <w:r>
        <w:rPr>
          <w:iCs/>
          <w:i/>
        </w:rPr>
        <w:t xml:space="preserve">ggplot2</w:t>
      </w:r>
      <w:r>
        <w:t xml:space="preserve">.</w:t>
      </w:r>
      <w:r>
        <w:t xml:space="preserve"> </w:t>
      </w:r>
      <w:hyperlink r:id="rId2366">
        <w:r>
          <w:rPr>
            <w:rStyle w:val="Hyperlink"/>
          </w:rPr>
          <w:t xml:space="preserve">https://CRAN.R-project.org/package=ggdensity</w:t>
        </w:r>
      </w:hyperlink>
      <w:r>
        <w:t xml:space="preserve">.</w:t>
      </w:r>
    </w:p>
    <w:bookmarkEnd w:id="2367"/>
    <w:bookmarkStart w:id="2369" w:name="ref-Indrajeet2021"/>
    <w:p>
      <w:pPr>
        <w:pStyle w:val="Bibliography"/>
      </w:pPr>
      <w:r>
        <w:t xml:space="preserve">Patil, Indrajeet. 2021.</w:t>
      </w:r>
      <w:r>
        <w:t xml:space="preserve"> </w:t>
      </w:r>
      <w:r>
        <w:t xml:space="preserve">《</w:t>
      </w:r>
      <w:r>
        <w:t xml:space="preserve">Visualizations with statistical details: The</w:t>
      </w:r>
      <w:r>
        <w:t xml:space="preserve"> </w:t>
      </w:r>
      <w:r>
        <w:t xml:space="preserve">’ggstatsplot’</w:t>
      </w:r>
      <w:r>
        <w:t xml:space="preserve"> </w:t>
      </w:r>
      <w:r>
        <w:t xml:space="preserve">approach</w:t>
      </w:r>
      <w:r>
        <w:t xml:space="preserve">》</w:t>
      </w:r>
      <w:r>
        <w:t xml:space="preserve">.</w:t>
      </w:r>
      <w:r>
        <w:t xml:space="preserve"> </w:t>
      </w:r>
      <w:r>
        <w:rPr>
          <w:iCs/>
          <w:i/>
        </w:rPr>
        <w:t xml:space="preserve">Journal of Open Source Software</w:t>
      </w:r>
      <w:r>
        <w:t xml:space="preserve"> </w:t>
      </w:r>
      <w:r>
        <w:t xml:space="preserve">6 (61): 3167.</w:t>
      </w:r>
      <w:r>
        <w:t xml:space="preserve"> </w:t>
      </w:r>
      <w:hyperlink r:id="rId2368">
        <w:r>
          <w:rPr>
            <w:rStyle w:val="Hyperlink"/>
          </w:rPr>
          <w:t xml:space="preserve">https://doi.org/10.21105/joss.03167</w:t>
        </w:r>
      </w:hyperlink>
      <w:r>
        <w:t xml:space="preserve">.</w:t>
      </w:r>
    </w:p>
    <w:bookmarkEnd w:id="2369"/>
    <w:bookmarkStart w:id="2371" w:name="ref-Pebesma2018"/>
    <w:p>
      <w:pPr>
        <w:pStyle w:val="Bibliography"/>
      </w:pPr>
      <w:r>
        <w:t xml:space="preserve">Pebesma, Edzer. 2018.</w:t>
      </w:r>
      <w:r>
        <w:t xml:space="preserve"> </w:t>
      </w:r>
      <w:r>
        <w:t xml:space="preserve">《Simple Features for R: Standardized Support for Spatial Vector Data》</w:t>
      </w:r>
      <w:r>
        <w:t xml:space="preserve">.</w:t>
      </w:r>
      <w:r>
        <w:t xml:space="preserve"> </w:t>
      </w:r>
      <w:r>
        <w:rPr>
          <w:iCs/>
          <w:i/>
        </w:rPr>
        <w:t xml:space="preserve">The R Journal</w:t>
      </w:r>
      <w:r>
        <w:t xml:space="preserve"> </w:t>
      </w:r>
      <w:r>
        <w:t xml:space="preserve">10 (1): 439–46.</w:t>
      </w:r>
      <w:r>
        <w:t xml:space="preserve"> </w:t>
      </w:r>
      <w:hyperlink r:id="rId2370">
        <w:r>
          <w:rPr>
            <w:rStyle w:val="Hyperlink"/>
          </w:rPr>
          <w:t xml:space="preserve">https://doi.org/10.32614/RJ-2018-009</w:t>
        </w:r>
      </w:hyperlink>
      <w:r>
        <w:t xml:space="preserve">.</w:t>
      </w:r>
    </w:p>
    <w:bookmarkEnd w:id="2371"/>
    <w:bookmarkStart w:id="2373" w:name="ref-stars2022"/>
    <w:p>
      <w:pPr>
        <w:pStyle w:val="Bibliography"/>
      </w:pPr>
      <w:r>
        <w:t xml:space="preserve">———. 2022.</w:t>
      </w:r>
      <w:r>
        <w:t xml:space="preserve"> </w:t>
      </w:r>
      <w:r>
        <w:rPr>
          <w:iCs/>
          <w:i/>
        </w:rPr>
        <w:t xml:space="preserve">stars</w:t>
      </w:r>
      <w:r>
        <w:rPr>
          <w:iCs/>
          <w:i/>
        </w:rPr>
        <w:t xml:space="preserve">: Spatiotemporal Arrays, Raster and Vector Data Cubes</w:t>
      </w:r>
      <w:r>
        <w:t xml:space="preserve">.</w:t>
      </w:r>
      <w:r>
        <w:t xml:space="preserve"> </w:t>
      </w:r>
      <w:hyperlink r:id="rId2372">
        <w:r>
          <w:rPr>
            <w:rStyle w:val="Hyperlink"/>
          </w:rPr>
          <w:t xml:space="preserve">https://CRAN.R-project.org/package=stars</w:t>
        </w:r>
      </w:hyperlink>
      <w:r>
        <w:t xml:space="preserve">.</w:t>
      </w:r>
    </w:p>
    <w:bookmarkEnd w:id="2373"/>
    <w:bookmarkStart w:id="2375" w:name="ref-scico2022"/>
    <w:p>
      <w:pPr>
        <w:pStyle w:val="Bibliography"/>
      </w:pPr>
      <w:r>
        <w:t xml:space="preserve">Pedersen, Thomas Lin, 和 Fabio Crameri. 2022.</w:t>
      </w:r>
      <w:r>
        <w:t xml:space="preserve"> </w:t>
      </w:r>
      <w:r>
        <w:rPr>
          <w:iCs/>
          <w:i/>
        </w:rPr>
        <w:t xml:space="preserve">scico</w:t>
      </w:r>
      <w:r>
        <w:rPr>
          <w:iCs/>
          <w:i/>
        </w:rPr>
        <w:t xml:space="preserve">: Colour Palettes Based on the Scientific Colour-Maps</w:t>
      </w:r>
      <w:r>
        <w:t xml:space="preserve">.</w:t>
      </w:r>
      <w:r>
        <w:t xml:space="preserve"> </w:t>
      </w:r>
      <w:hyperlink r:id="rId2374">
        <w:r>
          <w:rPr>
            <w:rStyle w:val="Hyperlink"/>
          </w:rPr>
          <w:t xml:space="preserve">https://CRAN.R-project.org/package=scico</w:t>
        </w:r>
      </w:hyperlink>
      <w:r>
        <w:t xml:space="preserve">.</w:t>
      </w:r>
    </w:p>
    <w:bookmarkEnd w:id="2375"/>
    <w:bookmarkStart w:id="2377" w:name="ref-Rigby2005"/>
    <w:p>
      <w:pPr>
        <w:pStyle w:val="Bibliography"/>
      </w:pPr>
      <w:r>
        <w:t xml:space="preserve">Rigby, R. A., 和 D. M. Stasinopoulos. 2005.</w:t>
      </w:r>
      <w:r>
        <w:t xml:space="preserve"> </w:t>
      </w:r>
      <w:r>
        <w:t xml:space="preserve">《Generalized additive models for location, scale and shape (with discussion)》</w:t>
      </w:r>
      <w:r>
        <w:t xml:space="preserve">.</w:t>
      </w:r>
      <w:r>
        <w:t xml:space="preserve"> </w:t>
      </w:r>
      <w:r>
        <w:rPr>
          <w:iCs/>
          <w:i/>
        </w:rPr>
        <w:t xml:space="preserve">Journal of the Royal Statistical Society: Series C (Applied Statistics)</w:t>
      </w:r>
      <w:r>
        <w:t xml:space="preserve"> </w:t>
      </w:r>
      <w:r>
        <w:t xml:space="preserve">54 (3): 507–54.</w:t>
      </w:r>
      <w:r>
        <w:t xml:space="preserve"> </w:t>
      </w:r>
      <w:hyperlink r:id="rId2376">
        <w:r>
          <w:rPr>
            <w:rStyle w:val="Hyperlink"/>
          </w:rPr>
          <w:t xml:space="preserve">https://doi.org/10.1111/j.1467-9876.2005.00510.x</w:t>
        </w:r>
      </w:hyperlink>
      <w:r>
        <w:t xml:space="preserve">.</w:t>
      </w:r>
    </w:p>
    <w:bookmarkEnd w:id="2377"/>
    <w:bookmarkStart w:id="2379" w:name="ref-quantmod2022"/>
    <w:p>
      <w:pPr>
        <w:pStyle w:val="Bibliography"/>
      </w:pPr>
      <w:r>
        <w:t xml:space="preserve">Ryan, Jeffrey A., 和 Joshua M. Ulrich. 2022.</w:t>
      </w:r>
      <w:r>
        <w:t xml:space="preserve"> </w:t>
      </w:r>
      <w:r>
        <w:rPr>
          <w:iCs/>
          <w:i/>
        </w:rPr>
        <w:t xml:space="preserve">quantmod</w:t>
      </w:r>
      <w:r>
        <w:rPr>
          <w:iCs/>
          <w:i/>
        </w:rPr>
        <w:t xml:space="preserve">: Quantitative Financial Modelling Framework</w:t>
      </w:r>
      <w:r>
        <w:t xml:space="preserve">.</w:t>
      </w:r>
      <w:r>
        <w:t xml:space="preserve"> </w:t>
      </w:r>
      <w:hyperlink r:id="rId2378">
        <w:r>
          <w:rPr>
            <w:rStyle w:val="Hyperlink"/>
          </w:rPr>
          <w:t xml:space="preserve">https://CRAN.R-project.org/package=quantmod</w:t>
        </w:r>
      </w:hyperlink>
      <w:r>
        <w:t xml:space="preserve">.</w:t>
      </w:r>
    </w:p>
    <w:bookmarkEnd w:id="2379"/>
    <w:bookmarkStart w:id="2381" w:name="ref-quadprog2019"/>
    <w:p>
      <w:pPr>
        <w:pStyle w:val="Bibliography"/>
      </w:pPr>
      <w:r>
        <w:t xml:space="preserve">S original by Berwin A. Turlach, Fortran contributions from Cleve Moler dpodi/LINPACK), R port by Andreas Weingessel. 2019.</w:t>
      </w:r>
      <w:r>
        <w:t xml:space="preserve"> </w:t>
      </w:r>
      <w:r>
        <w:rPr>
          <w:iCs/>
          <w:i/>
        </w:rPr>
        <w:t xml:space="preserve">quadprog</w:t>
      </w:r>
      <w:r>
        <w:rPr>
          <w:iCs/>
          <w:i/>
        </w:rPr>
        <w:t xml:space="preserve">: Functions to Solve Quadratic Programming Problems</w:t>
      </w:r>
      <w:r>
        <w:t xml:space="preserve">.</w:t>
      </w:r>
      <w:r>
        <w:t xml:space="preserve"> </w:t>
      </w:r>
      <w:hyperlink r:id="rId2380">
        <w:r>
          <w:rPr>
            <w:rStyle w:val="Hyperlink"/>
          </w:rPr>
          <w:t xml:space="preserve">https://CRAN.R-project.org/package=quadprog</w:t>
        </w:r>
      </w:hyperlink>
      <w:r>
        <w:t xml:space="preserve">.</w:t>
      </w:r>
    </w:p>
    <w:bookmarkEnd w:id="2381"/>
    <w:bookmarkStart w:id="2383" w:name="ref-Deepayan2008"/>
    <w:p>
      <w:pPr>
        <w:pStyle w:val="Bibliography"/>
      </w:pPr>
      <w:r>
        <w:t xml:space="preserve">Sarkar, Deepayan. 2008.</w:t>
      </w:r>
      <w:r>
        <w:t xml:space="preserve"> </w:t>
      </w:r>
      <w:r>
        <w:rPr>
          <w:iCs/>
          <w:i/>
        </w:rPr>
        <w:t xml:space="preserve">lattice</w:t>
      </w:r>
      <w:r>
        <w:rPr>
          <w:iCs/>
          <w:i/>
        </w:rPr>
        <w:t xml:space="preserve">: Multivariate Data Visualization with</w:t>
      </w:r>
      <w:r>
        <w:rPr>
          <w:iCs/>
          <w:i/>
        </w:rPr>
        <w:t xml:space="preserve"> </w:t>
      </w:r>
      <w:r>
        <w:rPr>
          <w:iCs/>
          <w:i/>
        </w:rPr>
        <w:t xml:space="preserve">R</w:t>
      </w:r>
      <w:r>
        <w:t xml:space="preserve">. New York: Springer.</w:t>
      </w:r>
      <w:r>
        <w:t xml:space="preserve"> </w:t>
      </w:r>
      <w:hyperlink r:id="rId2382">
        <w:r>
          <w:rPr>
            <w:rStyle w:val="Hyperlink"/>
          </w:rPr>
          <w:t xml:space="preserve">http://lmdvr.r-forge.r-project.org</w:t>
        </w:r>
      </w:hyperlink>
      <w:r>
        <w:t xml:space="preserve">.</w:t>
      </w:r>
    </w:p>
    <w:bookmarkEnd w:id="2383"/>
    <w:bookmarkStart w:id="2384" w:name="ref-Schilling1947"/>
    <w:p>
      <w:pPr>
        <w:pStyle w:val="Bibliography"/>
      </w:pPr>
      <w:r>
        <w:t xml:space="preserve">Schilling, Walter. 1947.</w:t>
      </w:r>
      <w:r>
        <w:t xml:space="preserve"> </w:t>
      </w:r>
      <w:r>
        <w:t xml:space="preserve">《A Frequency Distribution Represented as the Sum of Two Poisson Distributions》</w:t>
      </w:r>
      <w:r>
        <w:t xml:space="preserve">.</w:t>
      </w:r>
      <w:r>
        <w:t xml:space="preserve"> </w:t>
      </w:r>
      <w:r>
        <w:rPr>
          <w:iCs/>
          <w:i/>
        </w:rPr>
        <w:t xml:space="preserve">Journal of the American Statistical Association</w:t>
      </w:r>
      <w:r>
        <w:t xml:space="preserve"> </w:t>
      </w:r>
      <w:r>
        <w:t xml:space="preserve">42 (239): 407–24.</w:t>
      </w:r>
    </w:p>
    <w:bookmarkEnd w:id="2384"/>
    <w:bookmarkStart w:id="2386" w:name="ref-Schwendinger2023"/>
    <w:p>
      <w:pPr>
        <w:pStyle w:val="Bibliography"/>
      </w:pPr>
      <w:r>
        <w:t xml:space="preserve">Schwendinger, Florian, 和 Hans W. Borchers. 2023.</w:t>
      </w:r>
      <w:r>
        <w:t xml:space="preserve"> </w:t>
      </w:r>
      <w:r>
        <w:rPr>
          <w:iCs/>
          <w:i/>
        </w:rPr>
        <w:t xml:space="preserve">CRAN Task View</w:t>
      </w:r>
      <w:r>
        <w:rPr>
          <w:iCs/>
          <w:i/>
        </w:rPr>
        <w:t xml:space="preserve">: Optimization and Mathematical Programming</w:t>
      </w:r>
      <w:r>
        <w:t xml:space="preserve">.</w:t>
      </w:r>
      <w:r>
        <w:t xml:space="preserve"> </w:t>
      </w:r>
      <w:hyperlink r:id="rId2385">
        <w:r>
          <w:rPr>
            <w:rStyle w:val="Hyperlink"/>
          </w:rPr>
          <w:t xml:space="preserve">https://CRAN.R-project.org/view=Optimization</w:t>
        </w:r>
      </w:hyperlink>
      <w:r>
        <w:t xml:space="preserve">.</w:t>
      </w:r>
    </w:p>
    <w:bookmarkEnd w:id="2386"/>
    <w:bookmarkStart w:id="2388" w:name="ref-highs2023"/>
    <w:p>
      <w:pPr>
        <w:pStyle w:val="Bibliography"/>
      </w:pPr>
      <w:r>
        <w:t xml:space="preserve">Schwendinger, Florian, 和 Dirk Schumacher. 2023.</w:t>
      </w:r>
      <w:r>
        <w:t xml:space="preserve"> </w:t>
      </w:r>
      <w:r>
        <w:rPr>
          <w:iCs/>
          <w:i/>
        </w:rPr>
        <w:t xml:space="preserve">highs</w:t>
      </w:r>
      <w:r>
        <w:rPr>
          <w:iCs/>
          <w:i/>
        </w:rPr>
        <w:t xml:space="preserve">:</w:t>
      </w:r>
      <w:r>
        <w:rPr>
          <w:iCs/>
          <w:i/>
        </w:rPr>
        <w:t xml:space="preserve"> </w:t>
      </w:r>
      <w:r>
        <w:rPr>
          <w:iCs/>
          <w:i/>
        </w:rPr>
        <w:t xml:space="preserve">HiGHS</w:t>
      </w:r>
      <w:r>
        <w:rPr>
          <w:iCs/>
          <w:i/>
        </w:rPr>
        <w:t xml:space="preserve"> </w:t>
      </w:r>
      <w:r>
        <w:rPr>
          <w:iCs/>
          <w:i/>
        </w:rPr>
        <w:t xml:space="preserve">Optimization Solver</w:t>
      </w:r>
      <w:r>
        <w:t xml:space="preserve">.</w:t>
      </w:r>
      <w:r>
        <w:t xml:space="preserve"> </w:t>
      </w:r>
      <w:hyperlink r:id="rId2387">
        <w:r>
          <w:rPr>
            <w:rStyle w:val="Hyperlink"/>
          </w:rPr>
          <w:t xml:space="preserve">https://CRAN.R-project.org/package=highs</w:t>
        </w:r>
      </w:hyperlink>
      <w:r>
        <w:t xml:space="preserve">.</w:t>
      </w:r>
    </w:p>
    <w:bookmarkEnd w:id="2388"/>
    <w:bookmarkStart w:id="2390" w:name="ref-GA2013"/>
    <w:p>
      <w:pPr>
        <w:pStyle w:val="Bibliography"/>
      </w:pPr>
      <w:r>
        <w:t xml:space="preserve">Scrucca, Luca. 2013.</w:t>
      </w:r>
      <w:r>
        <w:t xml:space="preserve"> </w:t>
      </w:r>
      <w:r>
        <w:t xml:space="preserve">《</w:t>
      </w:r>
      <w:r>
        <w:t xml:space="preserve">GA</w:t>
      </w:r>
      <w:r>
        <w:t xml:space="preserve">: A Package for Genetic Algorithms in</w:t>
      </w:r>
      <w:r>
        <w:t xml:space="preserve"> </w:t>
      </w:r>
      <w:r>
        <w:t xml:space="preserve">R</w:t>
      </w:r>
      <w:r>
        <w:t xml:space="preserve">》</w:t>
      </w:r>
      <w:r>
        <w:t xml:space="preserve">.</w:t>
      </w:r>
      <w:r>
        <w:t xml:space="preserve"> </w:t>
      </w:r>
      <w:r>
        <w:rPr>
          <w:iCs/>
          <w:i/>
        </w:rPr>
        <w:t xml:space="preserve">Journal of Statistical Software</w:t>
      </w:r>
      <w:r>
        <w:t xml:space="preserve"> </w:t>
      </w:r>
      <w:r>
        <w:t xml:space="preserve">53 (4): 1–37.</w:t>
      </w:r>
      <w:r>
        <w:t xml:space="preserve"> </w:t>
      </w:r>
      <w:hyperlink r:id="rId2389">
        <w:r>
          <w:rPr>
            <w:rStyle w:val="Hyperlink"/>
          </w:rPr>
          <w:t xml:space="preserve">https://doi.org/10.18637/jss.v053.i04</w:t>
        </w:r>
      </w:hyperlink>
      <w:r>
        <w:t xml:space="preserve">.</w:t>
      </w:r>
    </w:p>
    <w:bookmarkEnd w:id="2390"/>
    <w:bookmarkStart w:id="2392" w:name="ref-SinaPlot2018"/>
    <w:p>
      <w:pPr>
        <w:pStyle w:val="Bibliography"/>
      </w:pPr>
      <w:r>
        <w:t xml:space="preserve">Sidiropoulos, Nikos, Sina Hadi Sohi, Thomas Lin Pedersen, Bo Torben Porse, Ole Winther, Nicolas Rapin, 和 Frederik Otzen Bagger. 2018.</w:t>
      </w:r>
      <w:r>
        <w:t xml:space="preserve"> </w:t>
      </w:r>
      <w:r>
        <w:t xml:space="preserve">《</w:t>
      </w:r>
      <w:r>
        <w:t xml:space="preserve">SinaPlot</w:t>
      </w:r>
      <w:r>
        <w:t xml:space="preserve">: An Enhanced Chart for Simple and Truthful Representation of Single Observations Over Multiple Classes》</w:t>
      </w:r>
      <w:r>
        <w:t xml:space="preserve">.</w:t>
      </w:r>
      <w:r>
        <w:t xml:space="preserve"> </w:t>
      </w:r>
      <w:r>
        <w:rPr>
          <w:iCs/>
          <w:i/>
        </w:rPr>
        <w:t xml:space="preserve">Journal of Computational and Graphical Statistics</w:t>
      </w:r>
      <w:r>
        <w:t xml:space="preserve"> </w:t>
      </w:r>
      <w:r>
        <w:t xml:space="preserve">27 (3): 673–76.</w:t>
      </w:r>
      <w:r>
        <w:t xml:space="preserve"> </w:t>
      </w:r>
      <w:hyperlink r:id="rId2391">
        <w:r>
          <w:rPr>
            <w:rStyle w:val="Hyperlink"/>
          </w:rPr>
          <w:t xml:space="preserve">https://doi.org/10.1080/10618600.2017.1366914</w:t>
        </w:r>
      </w:hyperlink>
      <w:r>
        <w:t xml:space="preserve">.</w:t>
      </w:r>
    </w:p>
    <w:bookmarkEnd w:id="2392"/>
    <w:bookmarkStart w:id="2394" w:name="ref-ggrepel2021"/>
    <w:p>
      <w:pPr>
        <w:pStyle w:val="Bibliography"/>
      </w:pPr>
      <w:r>
        <w:t xml:space="preserve">Slowikowski, Kamil. 2021.</w:t>
      </w:r>
      <w:r>
        <w:t xml:space="preserve"> </w:t>
      </w:r>
      <w:r>
        <w:rPr>
          <w:iCs/>
          <w:i/>
        </w:rPr>
        <w:t xml:space="preserve">ggrepel</w:t>
      </w:r>
      <w:r>
        <w:rPr>
          <w:iCs/>
          <w:i/>
        </w:rPr>
        <w:t xml:space="preserve">: Automatically Position Non-Overlapping Text Labels with</w:t>
      </w:r>
      <w:r>
        <w:rPr>
          <w:iCs/>
          <w:i/>
        </w:rPr>
        <w:t xml:space="preserve"> </w:t>
      </w:r>
      <w:r>
        <w:rPr>
          <w:iCs/>
          <w:i/>
        </w:rPr>
        <w:t xml:space="preserve">ggplot2</w:t>
      </w:r>
      <w:r>
        <w:t xml:space="preserve">.</w:t>
      </w:r>
      <w:r>
        <w:t xml:space="preserve"> </w:t>
      </w:r>
      <w:hyperlink r:id="rId2393">
        <w:r>
          <w:rPr>
            <w:rStyle w:val="Hyperlink"/>
          </w:rPr>
          <w:t xml:space="preserve">https://CRAN.R-project.org/package=ggrepel</w:t>
        </w:r>
      </w:hyperlink>
      <w:r>
        <w:t xml:space="preserve">.</w:t>
      </w:r>
    </w:p>
    <w:bookmarkEnd w:id="2394"/>
    <w:bookmarkStart w:id="2396" w:name="ref-plot3D2021"/>
    <w:p>
      <w:pPr>
        <w:pStyle w:val="Bibliography"/>
      </w:pPr>
      <w:r>
        <w:t xml:space="preserve">Soetaert, Karline. 2021.</w:t>
      </w:r>
      <w:r>
        <w:t xml:space="preserve"> </w:t>
      </w:r>
      <w:r>
        <w:rPr>
          <w:iCs/>
          <w:i/>
        </w:rPr>
        <w:t xml:space="preserve">plot3D</w:t>
      </w:r>
      <w:r>
        <w:rPr>
          <w:iCs/>
          <w:i/>
        </w:rPr>
        <w:t xml:space="preserve">: Plotting Multi-Dimensional Data</w:t>
      </w:r>
      <w:r>
        <w:t xml:space="preserve">.</w:t>
      </w:r>
      <w:r>
        <w:t xml:space="preserve"> </w:t>
      </w:r>
      <w:hyperlink r:id="rId2395">
        <w:r>
          <w:rPr>
            <w:rStyle w:val="Hyperlink"/>
          </w:rPr>
          <w:t xml:space="preserve">https://CRAN.R-project.org/package=plot3D</w:t>
        </w:r>
      </w:hyperlink>
      <w:r>
        <w:t xml:space="preserve">.</w:t>
      </w:r>
    </w:p>
    <w:bookmarkEnd w:id="2396"/>
    <w:bookmarkStart w:id="2397" w:name="ref-Gosset1908"/>
    <w:p>
      <w:pPr>
        <w:pStyle w:val="Bibliography"/>
      </w:pPr>
      <w:r>
        <w:t xml:space="preserve">"Student". 1908.</w:t>
      </w:r>
      <w:r>
        <w:t xml:space="preserve"> </w:t>
      </w:r>
      <w:r>
        <w:t xml:space="preserve">《The probable error of a mean》</w:t>
      </w:r>
      <w:r>
        <w:t xml:space="preserve">.</w:t>
      </w:r>
      <w:r>
        <w:t xml:space="preserve"> </w:t>
      </w:r>
      <w:r>
        <w:rPr>
          <w:iCs/>
          <w:i/>
        </w:rPr>
        <w:t xml:space="preserve">Biometrika</w:t>
      </w:r>
      <w:r>
        <w:t xml:space="preserve"> </w:t>
      </w:r>
      <w:r>
        <w:t xml:space="preserve">6: 1–25.</w:t>
      </w:r>
    </w:p>
    <w:bookmarkEnd w:id="2397"/>
    <w:bookmarkStart w:id="2398" w:name="ref-bbplot2022"/>
    <w:p>
      <w:pPr>
        <w:pStyle w:val="Bibliography"/>
      </w:pPr>
      <w:r>
        <w:t xml:space="preserve">Stylianou, Nassos, Will Dahlgreen, Robert Cuffe, Tom Calver, 和 Ransome Mpini. 2022.</w:t>
      </w:r>
      <w:r>
        <w:t xml:space="preserve"> </w:t>
      </w:r>
      <w:r>
        <w:rPr>
          <w:iCs/>
          <w:i/>
        </w:rPr>
        <w:t xml:space="preserve">bbplot</w:t>
      </w:r>
      <w:r>
        <w:rPr>
          <w:iCs/>
          <w:i/>
        </w:rPr>
        <w:t xml:space="preserve">: making</w:t>
      </w:r>
      <w:r>
        <w:rPr>
          <w:iCs/>
          <w:i/>
        </w:rPr>
        <w:t xml:space="preserve"> </w:t>
      </w:r>
      <w:r>
        <w:rPr>
          <w:iCs/>
          <w:i/>
        </w:rPr>
        <w:t xml:space="preserve">ggplot2</w:t>
      </w:r>
      <w:r>
        <w:rPr>
          <w:iCs/>
          <w:i/>
        </w:rPr>
        <w:t xml:space="preserve"> </w:t>
      </w:r>
      <w:r>
        <w:rPr>
          <w:iCs/>
          <w:i/>
        </w:rPr>
        <w:t xml:space="preserve">graphics in</w:t>
      </w:r>
      <w:r>
        <w:rPr>
          <w:iCs/>
          <w:i/>
        </w:rPr>
        <w:t xml:space="preserve"> </w:t>
      </w:r>
      <w:r>
        <w:rPr>
          <w:iCs/>
          <w:i/>
        </w:rPr>
        <w:t xml:space="preserve">BBC NEWS</w:t>
      </w:r>
      <w:r>
        <w:rPr>
          <w:iCs/>
          <w:i/>
        </w:rPr>
        <w:t xml:space="preserve"> </w:t>
      </w:r>
      <w:r>
        <w:rPr>
          <w:iCs/>
          <w:i/>
        </w:rPr>
        <w:t xml:space="preserve">style</w:t>
      </w:r>
      <w:r>
        <w:t xml:space="preserve">.</w:t>
      </w:r>
    </w:p>
    <w:bookmarkEnd w:id="2398"/>
    <w:bookmarkStart w:id="2400" w:name="ref-Tang2016"/>
    <w:p>
      <w:pPr>
        <w:pStyle w:val="Bibliography"/>
      </w:pPr>
      <w:r>
        <w:t xml:space="preserve">Tang, Yuan, Masaaki Horikoshi, 和 Wenxuan Li. 2016.</w:t>
      </w:r>
      <w:r>
        <w:t xml:space="preserve"> </w:t>
      </w:r>
      <w:r>
        <w:t xml:space="preserve">《</w:t>
      </w:r>
      <w:r>
        <w:t xml:space="preserve">ggfortify</w:t>
      </w:r>
      <w:r>
        <w:t xml:space="preserve">: Unified Interface to Visualize Statistical Result of Popular R Packages》</w:t>
      </w:r>
      <w:r>
        <w:t xml:space="preserve">.</w:t>
      </w:r>
      <w:r>
        <w:t xml:space="preserve"> </w:t>
      </w:r>
      <w:r>
        <w:rPr>
          <w:iCs/>
          <w:i/>
        </w:rPr>
        <w:t xml:space="preserve">The R Journal</w:t>
      </w:r>
      <w:r>
        <w:t xml:space="preserve"> </w:t>
      </w:r>
      <w:r>
        <w:t xml:space="preserve">8 (2): 474–85.</w:t>
      </w:r>
      <w:r>
        <w:t xml:space="preserve"> </w:t>
      </w:r>
      <w:hyperlink r:id="rId2399">
        <w:r>
          <w:rPr>
            <w:rStyle w:val="Hyperlink"/>
          </w:rPr>
          <w:t xml:space="preserve">https://doi.org/10.32614/RJ-2016-060</w:t>
        </w:r>
      </w:hyperlink>
      <w:r>
        <w:t xml:space="preserve">.</w:t>
      </w:r>
    </w:p>
    <w:bookmarkEnd w:id="2400"/>
    <w:bookmarkStart w:id="2402" w:name="ref-Rglpk2023"/>
    <w:p>
      <w:pPr>
        <w:pStyle w:val="Bibliography"/>
      </w:pPr>
      <w:r>
        <w:t xml:space="preserve">Theussl, Stefan, 和 Kurt Hornik. 2023.</w:t>
      </w:r>
      <w:r>
        <w:t xml:space="preserve"> </w:t>
      </w:r>
      <w:r>
        <w:rPr>
          <w:iCs/>
          <w:i/>
        </w:rPr>
        <w:t xml:space="preserve">Rglpk</w:t>
      </w:r>
      <w:r>
        <w:rPr>
          <w:iCs/>
          <w:i/>
        </w:rPr>
        <w:t xml:space="preserve">: R/GNU Linear Programming Kit Interface</w:t>
      </w:r>
      <w:r>
        <w:t xml:space="preserve">.</w:t>
      </w:r>
      <w:r>
        <w:t xml:space="preserve"> </w:t>
      </w:r>
      <w:hyperlink r:id="rId2401">
        <w:r>
          <w:rPr>
            <w:rStyle w:val="Hyperlink"/>
          </w:rPr>
          <w:t xml:space="preserve">https://CRAN.R-project.org/package=Rglpk</w:t>
        </w:r>
      </w:hyperlink>
      <w:r>
        <w:t xml:space="preserve">.</w:t>
      </w:r>
    </w:p>
    <w:bookmarkEnd w:id="2402"/>
    <w:bookmarkStart w:id="2404" w:name="ref-ROI2020"/>
    <w:p>
      <w:pPr>
        <w:pStyle w:val="Bibliography"/>
      </w:pPr>
      <w:r>
        <w:t xml:space="preserve">Theußl, Stefan, Florian Schwendinger, 和 Kurt Hornik. 2020.</w:t>
      </w:r>
      <w:r>
        <w:t xml:space="preserve"> </w:t>
      </w:r>
      <w:r>
        <w:t xml:space="preserve">《</w:t>
      </w:r>
      <w:r>
        <w:t xml:space="preserve">ROI</w:t>
      </w:r>
      <w:r>
        <w:t xml:space="preserve">: An Extensible</w:t>
      </w:r>
      <w:r>
        <w:t xml:space="preserve"> </w:t>
      </w:r>
      <w:r>
        <w:t xml:space="preserve">R</w:t>
      </w:r>
      <w:r>
        <w:t xml:space="preserve"> </w:t>
      </w:r>
      <w:r>
        <w:t xml:space="preserve">Optimization Infrastructure》</w:t>
      </w:r>
      <w:r>
        <w:t xml:space="preserve">.</w:t>
      </w:r>
      <w:r>
        <w:t xml:space="preserve"> </w:t>
      </w:r>
      <w:r>
        <w:rPr>
          <w:iCs/>
          <w:i/>
        </w:rPr>
        <w:t xml:space="preserve">Journal of Statistical Software</w:t>
      </w:r>
      <w:r>
        <w:t xml:space="preserve"> </w:t>
      </w:r>
      <w:r>
        <w:t xml:space="preserve">94 (15): 1–64.</w:t>
      </w:r>
      <w:r>
        <w:t xml:space="preserve"> </w:t>
      </w:r>
      <w:hyperlink r:id="rId2403">
        <w:r>
          <w:rPr>
            <w:rStyle w:val="Hyperlink"/>
          </w:rPr>
          <w:t xml:space="preserve">https://doi.org/10.18637/jss.v094.i15</w:t>
        </w:r>
      </w:hyperlink>
      <w:r>
        <w:t xml:space="preserve">.</w:t>
      </w:r>
    </w:p>
    <w:bookmarkEnd w:id="2404"/>
    <w:bookmarkStart w:id="2406" w:name="ref-lasso1996"/>
    <w:p>
      <w:pPr>
        <w:pStyle w:val="Bibliography"/>
      </w:pPr>
      <w:r>
        <w:t xml:space="preserve">Tibshirani, Robert. 1996.</w:t>
      </w:r>
      <w:r>
        <w:t xml:space="preserve"> </w:t>
      </w:r>
      <w:r>
        <w:t xml:space="preserve">《Regression Shrinkage and Selection via the</w:t>
      </w:r>
      <w:r>
        <w:t xml:space="preserve"> </w:t>
      </w:r>
      <w:r>
        <w:t xml:space="preserve">Lasso</w:t>
      </w:r>
      <w:r>
        <w:t xml:space="preserve">》</w:t>
      </w:r>
      <w:r>
        <w:t xml:space="preserve">.</w:t>
      </w:r>
      <w:r>
        <w:t xml:space="preserve"> </w:t>
      </w:r>
      <w:r>
        <w:rPr>
          <w:iCs/>
          <w:i/>
        </w:rPr>
        <w:t xml:space="preserve">Journal of the Royal Statistical Society. Series B (Methodological)</w:t>
      </w:r>
      <w:r>
        <w:t xml:space="preserve"> </w:t>
      </w:r>
      <w:r>
        <w:t xml:space="preserve">58 (1): 267–88.</w:t>
      </w:r>
      <w:r>
        <w:t xml:space="preserve"> </w:t>
      </w:r>
      <w:hyperlink r:id="rId2405">
        <w:r>
          <w:rPr>
            <w:rStyle w:val="Hyperlink"/>
          </w:rPr>
          <w:t xml:space="preserve">http://www.jstor.org/stable/2346178</w:t>
        </w:r>
      </w:hyperlink>
      <w:r>
        <w:t xml:space="preserve">.</w:t>
      </w:r>
    </w:p>
    <w:bookmarkEnd w:id="2406"/>
    <w:bookmarkStart w:id="2407" w:name="ref-ggthemr2020"/>
    <w:p>
      <w:pPr>
        <w:pStyle w:val="Bibliography"/>
      </w:pPr>
      <w:r>
        <w:t xml:space="preserve">Tobin, Ciaran. 2020.</w:t>
      </w:r>
      <w:r>
        <w:t xml:space="preserve"> </w:t>
      </w:r>
      <w:r>
        <w:rPr>
          <w:iCs/>
          <w:i/>
        </w:rPr>
        <w:t xml:space="preserve">ggthemr</w:t>
      </w:r>
      <w:r>
        <w:rPr>
          <w:iCs/>
          <w:i/>
        </w:rPr>
        <w:t xml:space="preserve">: Themes for</w:t>
      </w:r>
      <w:r>
        <w:rPr>
          <w:iCs/>
          <w:i/>
        </w:rPr>
        <w:t xml:space="preserve"> </w:t>
      </w:r>
      <w:r>
        <w:rPr>
          <w:iCs/>
          <w:i/>
        </w:rPr>
        <w:t xml:space="preserve">ggplot2</w:t>
      </w:r>
      <w:r>
        <w:t xml:space="preserve">.</w:t>
      </w:r>
    </w:p>
    <w:bookmarkEnd w:id="2407"/>
    <w:bookmarkStart w:id="2409" w:name="ref-BB2009"/>
    <w:p>
      <w:pPr>
        <w:pStyle w:val="Bibliography"/>
      </w:pPr>
      <w:r>
        <w:t xml:space="preserve">Varadhan, Ravi, 和 Paul Gilbert. 2009.</w:t>
      </w:r>
      <w:r>
        <w:t xml:space="preserve"> </w:t>
      </w:r>
      <w:r>
        <w:t xml:space="preserve">《</w:t>
      </w:r>
      <w:r>
        <w:t xml:space="preserve">BB</w:t>
      </w:r>
      <w:r>
        <w:t xml:space="preserve">: An</w:t>
      </w:r>
      <w:r>
        <w:t xml:space="preserve"> </w:t>
      </w:r>
      <w:r>
        <w:t xml:space="preserve">R</w:t>
      </w:r>
      <w:r>
        <w:t xml:space="preserve"> </w:t>
      </w:r>
      <w:r>
        <w:t xml:space="preserve">Package for Solving a Large System of Nonlinear Equations and for Optimizing a High-Dimensional Nonlinear Objective Function》</w:t>
      </w:r>
      <w:r>
        <w:t xml:space="preserve">.</w:t>
      </w:r>
      <w:r>
        <w:t xml:space="preserve"> </w:t>
      </w:r>
      <w:r>
        <w:rPr>
          <w:iCs/>
          <w:i/>
        </w:rPr>
        <w:t xml:space="preserve">Journal of Statistical Software</w:t>
      </w:r>
      <w:r>
        <w:t xml:space="preserve"> </w:t>
      </w:r>
      <w:r>
        <w:t xml:space="preserve">32 (4): 1–26.</w:t>
      </w:r>
      <w:r>
        <w:t xml:space="preserve"> </w:t>
      </w:r>
      <w:hyperlink r:id="rId2408">
        <w:r>
          <w:rPr>
            <w:rStyle w:val="Hyperlink"/>
          </w:rPr>
          <w:t xml:space="preserve">https://www.jstatsoft.org/v32/i04/</w:t>
        </w:r>
      </w:hyperlink>
      <w:r>
        <w:t xml:space="preserve">.</w:t>
      </w:r>
    </w:p>
    <w:bookmarkEnd w:id="2409"/>
    <w:bookmarkStart w:id="2411" w:name="ref-Ripley1987"/>
    <w:p>
      <w:pPr>
        <w:pStyle w:val="Bibliography"/>
      </w:pPr>
      <w:r>
        <w:t xml:space="preserve">Warnes, J. J., 和 B. D. Ripley. 1987.</w:t>
      </w:r>
      <w:r>
        <w:t xml:space="preserve"> </w:t>
      </w:r>
      <w:r>
        <w:t xml:space="preserve">《Problems with likelihood estimation of covariance functions of spatial gaussian processes》</w:t>
      </w:r>
      <w:r>
        <w:t xml:space="preserve">.</w:t>
      </w:r>
      <w:r>
        <w:t xml:space="preserve"> </w:t>
      </w:r>
      <w:r>
        <w:rPr>
          <w:iCs/>
          <w:i/>
        </w:rPr>
        <w:t xml:space="preserve">Biometrika</w:t>
      </w:r>
      <w:r>
        <w:t xml:space="preserve"> </w:t>
      </w:r>
      <w:r>
        <w:t xml:space="preserve">74 (3).</w:t>
      </w:r>
      <w:r>
        <w:t xml:space="preserve"> </w:t>
      </w:r>
      <w:hyperlink r:id="rId2410">
        <w:r>
          <w:rPr>
            <w:rStyle w:val="Hyperlink"/>
          </w:rPr>
          <w:t xml:space="preserve">640-642</w:t>
        </w:r>
      </w:hyperlink>
      <w:r>
        <w:t xml:space="preserve">.</w:t>
      </w:r>
    </w:p>
    <w:bookmarkEnd w:id="2411"/>
    <w:bookmarkStart w:id="2413" w:name="ref-munsell2018"/>
    <w:p>
      <w:pPr>
        <w:pStyle w:val="Bibliography"/>
      </w:pPr>
      <w:r>
        <w:t xml:space="preserve">Wickham, Charlotte. 2018.</w:t>
      </w:r>
      <w:r>
        <w:t xml:space="preserve"> </w:t>
      </w:r>
      <w:r>
        <w:rPr>
          <w:iCs/>
          <w:i/>
        </w:rPr>
        <w:t xml:space="preserve">munsell</w:t>
      </w:r>
      <w:r>
        <w:rPr>
          <w:iCs/>
          <w:i/>
        </w:rPr>
        <w:t xml:space="preserve">: Utilities for Using Munsell Colours</w:t>
      </w:r>
      <w:r>
        <w:t xml:space="preserve">.</w:t>
      </w:r>
      <w:r>
        <w:t xml:space="preserve"> </w:t>
      </w:r>
      <w:hyperlink r:id="rId2412">
        <w:r>
          <w:rPr>
            <w:rStyle w:val="Hyperlink"/>
          </w:rPr>
          <w:t xml:space="preserve">https://CRAN.R-project.org/package=munsell</w:t>
        </w:r>
      </w:hyperlink>
      <w:r>
        <w:t xml:space="preserve">.</w:t>
      </w:r>
    </w:p>
    <w:bookmarkEnd w:id="2413"/>
    <w:bookmarkStart w:id="2415" w:name="ref-Hadley2016"/>
    <w:p>
      <w:pPr>
        <w:pStyle w:val="Bibliography"/>
      </w:pPr>
      <w:r>
        <w:t xml:space="preserve">Wickham, Hadley. 2016.</w:t>
      </w:r>
      <w:r>
        <w:t xml:space="preserve"> </w:t>
      </w:r>
      <w:r>
        <w:rPr>
          <w:iCs/>
          <w:i/>
        </w:rPr>
        <w:t xml:space="preserve">ggplot2</w:t>
      </w:r>
      <w:r>
        <w:rPr>
          <w:iCs/>
          <w:i/>
        </w:rPr>
        <w:t xml:space="preserve">: Elegant Graphics for Data Analysis</w:t>
      </w:r>
      <w:r>
        <w:t xml:space="preserve">. Springer-Verlag New York.</w:t>
      </w:r>
      <w:r>
        <w:t xml:space="preserve"> </w:t>
      </w:r>
      <w:hyperlink r:id="rId2414">
        <w:r>
          <w:rPr>
            <w:rStyle w:val="Hyperlink"/>
          </w:rPr>
          <w:t xml:space="preserve">https://ggplot2.tidyverse.org</w:t>
        </w:r>
      </w:hyperlink>
      <w:r>
        <w:t xml:space="preserve">.</w:t>
      </w:r>
    </w:p>
    <w:bookmarkEnd w:id="2415"/>
    <w:bookmarkStart w:id="2417" w:name="ref-Hadley2023"/>
    <w:p>
      <w:pPr>
        <w:pStyle w:val="Bibliography"/>
      </w:pPr>
      <w:r>
        <w:t xml:space="preserve">Wickham, Hadley, Mine Çetinkaya-Rundel, 和 Garrett Grolemund. 2023.</w:t>
      </w:r>
      <w:r>
        <w:t xml:space="preserve"> </w:t>
      </w:r>
      <w:r>
        <w:rPr>
          <w:iCs/>
          <w:i/>
        </w:rPr>
        <w:t xml:space="preserve">R</w:t>
      </w:r>
      <w:r>
        <w:rPr>
          <w:iCs/>
          <w:i/>
        </w:rPr>
        <w:t xml:space="preserve"> </w:t>
      </w:r>
      <w:r>
        <w:rPr>
          <w:iCs/>
          <w:i/>
        </w:rPr>
        <w:t xml:space="preserve">for Data Science: Import, Tidy, Transform, Visualize, and Model Data</w:t>
      </w:r>
      <w:r>
        <w:t xml:space="preserve">. 2nd 本. Sebastopol, California: O’Reilly Media, Inc.</w:t>
      </w:r>
      <w:r>
        <w:t xml:space="preserve"> </w:t>
      </w:r>
      <w:hyperlink r:id="rId2416">
        <w:r>
          <w:rPr>
            <w:rStyle w:val="Hyperlink"/>
          </w:rPr>
          <w:t xml:space="preserve">https://r4ds.hadley.nz/</w:t>
        </w:r>
      </w:hyperlink>
      <w:r>
        <w:t xml:space="preserve">.</w:t>
      </w:r>
    </w:p>
    <w:bookmarkEnd w:id="2417"/>
    <w:bookmarkStart w:id="2419" w:name="ref-scales2022"/>
    <w:p>
      <w:pPr>
        <w:pStyle w:val="Bibliography"/>
      </w:pPr>
      <w:r>
        <w:t xml:space="preserve">Wickham, Hadley, 和 Dana Seidel. 2022.</w:t>
      </w:r>
      <w:r>
        <w:t xml:space="preserve"> </w:t>
      </w:r>
      <w:r>
        <w:rPr>
          <w:iCs/>
          <w:i/>
        </w:rPr>
        <w:t xml:space="preserve">scales</w:t>
      </w:r>
      <w:r>
        <w:rPr>
          <w:iCs/>
          <w:i/>
        </w:rPr>
        <w:t xml:space="preserve">: Scale Functions for Visualization</w:t>
      </w:r>
      <w:r>
        <w:t xml:space="preserve">.</w:t>
      </w:r>
      <w:r>
        <w:t xml:space="preserve"> </w:t>
      </w:r>
      <w:hyperlink r:id="rId2418">
        <w:r>
          <w:rPr>
            <w:rStyle w:val="Hyperlink"/>
          </w:rPr>
          <w:t xml:space="preserve">https://CRAN.R-project.org/package=scales</w:t>
        </w:r>
      </w:hyperlink>
      <w:r>
        <w:t xml:space="preserve">.</w:t>
      </w:r>
    </w:p>
    <w:bookmarkEnd w:id="2419"/>
    <w:bookmarkStart w:id="2421" w:name="ref-ggtext2020"/>
    <w:p>
      <w:pPr>
        <w:pStyle w:val="Bibliography"/>
      </w:pPr>
      <w:r>
        <w:t xml:space="preserve">Wilke, Claus O. 2020.</w:t>
      </w:r>
      <w:r>
        <w:t xml:space="preserve"> </w:t>
      </w:r>
      <w:r>
        <w:rPr>
          <w:iCs/>
          <w:i/>
        </w:rPr>
        <w:t xml:space="preserve">ggtext</w:t>
      </w:r>
      <w:r>
        <w:rPr>
          <w:iCs/>
          <w:i/>
        </w:rPr>
        <w:t xml:space="preserve">: Improved Text Rendering Support for</w:t>
      </w:r>
      <w:r>
        <w:rPr>
          <w:iCs/>
          <w:i/>
        </w:rPr>
        <w:t xml:space="preserve"> </w:t>
      </w:r>
      <w:r>
        <w:rPr>
          <w:iCs/>
          <w:i/>
        </w:rPr>
        <w:t xml:space="preserve">ggplot2</w:t>
      </w:r>
      <w:r>
        <w:t xml:space="preserve">.</w:t>
      </w:r>
      <w:r>
        <w:t xml:space="preserve"> </w:t>
      </w:r>
      <w:hyperlink r:id="rId2420">
        <w:r>
          <w:rPr>
            <w:rStyle w:val="Hyperlink"/>
          </w:rPr>
          <w:t xml:space="preserve">https://CRAN.R-project.org/package=ggtext</w:t>
        </w:r>
      </w:hyperlink>
      <w:r>
        <w:t xml:space="preserve">.</w:t>
      </w:r>
    </w:p>
    <w:bookmarkEnd w:id="2421"/>
    <w:bookmarkStart w:id="2423" w:name="ref-Wilson1927"/>
    <w:p>
      <w:pPr>
        <w:pStyle w:val="Bibliography"/>
      </w:pPr>
      <w:r>
        <w:t xml:space="preserve">Wilson, Edwin B. 1927.</w:t>
      </w:r>
      <w:r>
        <w:t xml:space="preserve"> </w:t>
      </w:r>
      <w:r>
        <w:t xml:space="preserve">《Probable inference, the law of succession, and statistical inference》</w:t>
      </w:r>
      <w:r>
        <w:t xml:space="preserve">.</w:t>
      </w:r>
      <w:r>
        <w:t xml:space="preserve"> </w:t>
      </w:r>
      <w:r>
        <w:rPr>
          <w:iCs/>
          <w:i/>
        </w:rPr>
        <w:t xml:space="preserve">Journal of the American Statistical Association</w:t>
      </w:r>
      <w:r>
        <w:t xml:space="preserve"> </w:t>
      </w:r>
      <w:r>
        <w:t xml:space="preserve">22 (158): 209–12.</w:t>
      </w:r>
      <w:r>
        <w:t xml:space="preserve"> </w:t>
      </w:r>
      <w:hyperlink r:id="rId2422">
        <w:r>
          <w:rPr>
            <w:rStyle w:val="Hyperlink"/>
          </w:rPr>
          <w:t xml:space="preserve">https://doi.org/10.1080/01621459.1927.10502953</w:t>
        </w:r>
      </w:hyperlink>
      <w:r>
        <w:t xml:space="preserve">.</w:t>
      </w:r>
    </w:p>
    <w:bookmarkEnd w:id="2423"/>
    <w:bookmarkStart w:id="2425" w:name="ref-Winters1960"/>
    <w:p>
      <w:pPr>
        <w:pStyle w:val="Bibliography"/>
      </w:pPr>
      <w:r>
        <w:t xml:space="preserve">Winters, Peter R. 1960.</w:t>
      </w:r>
      <w:r>
        <w:t xml:space="preserve"> </w:t>
      </w:r>
      <w:r>
        <w:t xml:space="preserve">《Forecasting sales by exponentially weighted moving averages》</w:t>
      </w:r>
      <w:r>
        <w:t xml:space="preserve">.</w:t>
      </w:r>
      <w:r>
        <w:t xml:space="preserve"> </w:t>
      </w:r>
      <w:r>
        <w:rPr>
          <w:iCs/>
          <w:i/>
        </w:rPr>
        <w:t xml:space="preserve">Management Science</w:t>
      </w:r>
      <w:r>
        <w:t xml:space="preserve"> </w:t>
      </w:r>
      <w:r>
        <w:t xml:space="preserve">6 (3): 324–42.</w:t>
      </w:r>
      <w:r>
        <w:t xml:space="preserve"> </w:t>
      </w:r>
      <w:hyperlink r:id="rId2424">
        <w:r>
          <w:rPr>
            <w:rStyle w:val="Hyperlink"/>
          </w:rPr>
          <w:t xml:space="preserve">https://doi.org/10.1287/mnsc.6.3.324</w:t>
        </w:r>
      </w:hyperlink>
      <w:r>
        <w:t xml:space="preserve">.</w:t>
      </w:r>
    </w:p>
    <w:bookmarkEnd w:id="2425"/>
    <w:bookmarkStart w:id="2427" w:name="ref-ggsci2018"/>
    <w:p>
      <w:pPr>
        <w:pStyle w:val="Bibliography"/>
      </w:pPr>
      <w:r>
        <w:t xml:space="preserve">Xiao, Nan. 2018.</w:t>
      </w:r>
      <w:r>
        <w:t xml:space="preserve"> </w:t>
      </w:r>
      <w:r>
        <w:rPr>
          <w:iCs/>
          <w:i/>
        </w:rPr>
        <w:t xml:space="preserve">ggsci</w:t>
      </w:r>
      <w:r>
        <w:rPr>
          <w:iCs/>
          <w:i/>
        </w:rPr>
        <w:t xml:space="preserve">: Scientific Journal and Sci-Fi Themed Color Palettes for</w:t>
      </w:r>
      <w:r>
        <w:rPr>
          <w:iCs/>
          <w:i/>
        </w:rPr>
        <w:t xml:space="preserve"> </w:t>
      </w:r>
      <w:r>
        <w:rPr>
          <w:iCs/>
          <w:i/>
        </w:rPr>
        <w:t xml:space="preserve">ggplot2</w:t>
      </w:r>
      <w:r>
        <w:t xml:space="preserve">.</w:t>
      </w:r>
      <w:r>
        <w:t xml:space="preserve"> </w:t>
      </w:r>
      <w:hyperlink r:id="rId2426">
        <w:r>
          <w:rPr>
            <w:rStyle w:val="Hyperlink"/>
          </w:rPr>
          <w:t xml:space="preserve">https://CRAN.R-project.org/package=ggsci</w:t>
        </w:r>
      </w:hyperlink>
      <w:r>
        <w:t xml:space="preserve">.</w:t>
      </w:r>
    </w:p>
    <w:bookmarkEnd w:id="2427"/>
    <w:bookmarkStart w:id="2429" w:name="ref-xie2015"/>
    <w:p>
      <w:pPr>
        <w:pStyle w:val="Bibliography"/>
      </w:pPr>
      <w:r>
        <w:t xml:space="preserve">Xie, Yihui. 2015.</w:t>
      </w:r>
      <w:r>
        <w:t xml:space="preserve"> </w:t>
      </w:r>
      <w:r>
        <w:rPr>
          <w:iCs/>
          <w:i/>
        </w:rPr>
        <w:t xml:space="preserve">Dynamic Documents with</w:t>
      </w:r>
      <w:r>
        <w:rPr>
          <w:iCs/>
          <w:i/>
        </w:rPr>
        <w:t xml:space="preserve"> </w:t>
      </w:r>
      <w:r>
        <w:rPr>
          <w:iCs/>
          <w:i/>
        </w:rPr>
        <w:t xml:space="preserve">R</w:t>
      </w:r>
      <w:r>
        <w:rPr>
          <w:iCs/>
          <w:i/>
        </w:rPr>
        <w:t xml:space="preserve"> </w:t>
      </w:r>
      <w:r>
        <w:rPr>
          <w:iCs/>
          <w:i/>
        </w:rPr>
        <w:t xml:space="preserve">and knitr</w:t>
      </w:r>
      <w:r>
        <w:t xml:space="preserve">. 2nd 本. Boca Raton, Florida: Chapman; Hall/CRC.</w:t>
      </w:r>
      <w:r>
        <w:t xml:space="preserve"> </w:t>
      </w:r>
      <w:hyperlink r:id="rId2428">
        <w:r>
          <w:rPr>
            <w:rStyle w:val="Hyperlink"/>
          </w:rPr>
          <w:t xml:space="preserve">https://yihui.org/knitr/</w:t>
        </w:r>
      </w:hyperlink>
      <w:r>
        <w:t xml:space="preserve">.</w:t>
      </w:r>
    </w:p>
    <w:bookmarkEnd w:id="2429"/>
    <w:bookmarkStart w:id="2431" w:name="ref-ggimage2022"/>
    <w:p>
      <w:pPr>
        <w:pStyle w:val="Bibliography"/>
      </w:pPr>
      <w:r>
        <w:t xml:space="preserve">Yu, Guangchuang. 2022.</w:t>
      </w:r>
      <w:r>
        <w:t xml:space="preserve"> </w:t>
      </w:r>
      <w:r>
        <w:rPr>
          <w:iCs/>
          <w:i/>
        </w:rPr>
        <w:t xml:space="preserve">ggimage</w:t>
      </w:r>
      <w:r>
        <w:rPr>
          <w:iCs/>
          <w:i/>
        </w:rPr>
        <w:t xml:space="preserve">: Use Image in</w:t>
      </w:r>
      <w:r>
        <w:rPr>
          <w:iCs/>
          <w:i/>
        </w:rPr>
        <w:t xml:space="preserve"> </w:t>
      </w:r>
      <w:r>
        <w:rPr>
          <w:iCs/>
          <w:i/>
        </w:rPr>
        <w:t xml:space="preserve">ggplot2</w:t>
      </w:r>
      <w:r>
        <w:t xml:space="preserve">.</w:t>
      </w:r>
      <w:r>
        <w:t xml:space="preserve"> </w:t>
      </w:r>
      <w:hyperlink r:id="rId2430">
        <w:r>
          <w:rPr>
            <w:rStyle w:val="Hyperlink"/>
          </w:rPr>
          <w:t xml:space="preserve">https://CRAN.R-project.org/package=ggimage</w:t>
        </w:r>
      </w:hyperlink>
      <w:r>
        <w:t xml:space="preserve">.</w:t>
      </w:r>
    </w:p>
    <w:bookmarkEnd w:id="2431"/>
    <w:bookmarkStart w:id="2433" w:name="ref-string2path2022"/>
    <w:p>
      <w:pPr>
        <w:pStyle w:val="Bibliography"/>
      </w:pPr>
      <w:r>
        <w:t xml:space="preserve">Yutani, Hiroaki. 2022.</w:t>
      </w:r>
      <w:r>
        <w:t xml:space="preserve"> </w:t>
      </w:r>
      <w:r>
        <w:rPr>
          <w:iCs/>
          <w:i/>
        </w:rPr>
        <w:t xml:space="preserve">string2path: Rendering Font into</w:t>
      </w:r>
      <w:r>
        <w:rPr>
          <w:iCs/>
          <w:i/>
        </w:rPr>
        <w:t xml:space="preserve"> </w:t>
      </w:r>
      <w:r>
        <w:rPr>
          <w:iCs/>
          <w:i/>
        </w:rPr>
        <w:t xml:space="preserve">data.frame</w:t>
      </w:r>
      <w:r>
        <w:t xml:space="preserve">.</w:t>
      </w:r>
      <w:r>
        <w:t xml:space="preserve"> </w:t>
      </w:r>
      <w:hyperlink r:id="rId2432">
        <w:r>
          <w:rPr>
            <w:rStyle w:val="Hyperlink"/>
          </w:rPr>
          <w:t xml:space="preserve">https://CRAN.R-project.org/package=string2path</w:t>
        </w:r>
      </w:hyperlink>
      <w:r>
        <w:t xml:space="preserve">.</w:t>
      </w:r>
    </w:p>
    <w:bookmarkEnd w:id="2433"/>
    <w:bookmarkStart w:id="2435" w:name="ref-Zeileis2020"/>
    <w:p>
      <w:pPr>
        <w:pStyle w:val="Bibliography"/>
      </w:pPr>
      <w:r>
        <w:t xml:space="preserve">Zeileis, Achim, Jason C. Fisher, Kurt Hornik, Ross Ihaka, Claire D. McWhite, Paul Murrell, Reto Stauffer, 和 Claus O. Wilke. 2020.</w:t>
      </w:r>
      <w:r>
        <w:t xml:space="preserve"> </w:t>
      </w:r>
      <w:r>
        <w:t xml:space="preserve">《</w:t>
      </w:r>
      <w:r>
        <w:t xml:space="preserve">colorspace</w:t>
      </w:r>
      <w:r>
        <w:t xml:space="preserve">: A Toolbox for Manipulating and Assessing Colors and Palettes》</w:t>
      </w:r>
      <w:r>
        <w:t xml:space="preserve">.</w:t>
      </w:r>
      <w:r>
        <w:t xml:space="preserve"> </w:t>
      </w:r>
      <w:r>
        <w:rPr>
          <w:iCs/>
          <w:i/>
        </w:rPr>
        <w:t xml:space="preserve">Journal of Statistical Software</w:t>
      </w:r>
      <w:r>
        <w:t xml:space="preserve"> </w:t>
      </w:r>
      <w:r>
        <w:t xml:space="preserve">96 (1): 1–49.</w:t>
      </w:r>
      <w:r>
        <w:t xml:space="preserve"> </w:t>
      </w:r>
      <w:hyperlink r:id="rId2434">
        <w:r>
          <w:rPr>
            <w:rStyle w:val="Hyperlink"/>
          </w:rPr>
          <w:t xml:space="preserve">https://doi.org/10.18637/jss.v096.i01</w:t>
        </w:r>
      </w:hyperlink>
      <w:r>
        <w:t xml:space="preserve">.</w:t>
      </w:r>
    </w:p>
    <w:bookmarkEnd w:id="2435"/>
    <w:bookmarkStart w:id="2437" w:name="ref-Zeileis2007"/>
    <w:p>
      <w:pPr>
        <w:pStyle w:val="Bibliography"/>
      </w:pPr>
      <w:r>
        <w:t xml:space="preserve">Zeileis, Achim, David Meyer, 和 Kurt Hornik. 2007.</w:t>
      </w:r>
      <w:r>
        <w:t xml:space="preserve"> </w:t>
      </w:r>
      <w:r>
        <w:t xml:space="preserve">《Residual-based Shadings for Visualizing (Conditional) Independence》</w:t>
      </w:r>
      <w:r>
        <w:t xml:space="preserve">.</w:t>
      </w:r>
      <w:r>
        <w:t xml:space="preserve"> </w:t>
      </w:r>
      <w:r>
        <w:rPr>
          <w:iCs/>
          <w:i/>
        </w:rPr>
        <w:t xml:space="preserve">Journal of Computational and Graphical Statistics</w:t>
      </w:r>
      <w:r>
        <w:t xml:space="preserve"> </w:t>
      </w:r>
      <w:r>
        <w:t xml:space="preserve">16 (3): 507–25.</w:t>
      </w:r>
      <w:r>
        <w:t xml:space="preserve"> </w:t>
      </w:r>
      <w:hyperlink r:id="rId2436">
        <w:r>
          <w:rPr>
            <w:rStyle w:val="Hyperlink"/>
          </w:rPr>
          <w:t xml:space="preserve">https://doi.org/10.1198/106186007X237856</w:t>
        </w:r>
      </w:hyperlink>
      <w:r>
        <w:t xml:space="preserve">.</w:t>
      </w:r>
    </w:p>
    <w:bookmarkEnd w:id="2437"/>
    <w:bookmarkStart w:id="2439" w:name="ref-mcp2010"/>
    <w:p>
      <w:pPr>
        <w:pStyle w:val="Bibliography"/>
      </w:pPr>
      <w:r>
        <w:t xml:space="preserve">Zhang, Cun-Hui. 2010.</w:t>
      </w:r>
      <w:r>
        <w:t xml:space="preserve"> </w:t>
      </w:r>
      <w:r>
        <w:t xml:space="preserve">《Nearly unbiased variable selection under minimax concave penalty》</w:t>
      </w:r>
      <w:r>
        <w:t xml:space="preserve">.</w:t>
      </w:r>
      <w:r>
        <w:t xml:space="preserve"> </w:t>
      </w:r>
      <w:r>
        <w:rPr>
          <w:iCs/>
          <w:i/>
        </w:rPr>
        <w:t xml:space="preserve">The Annals of Statistics</w:t>
      </w:r>
      <w:r>
        <w:t xml:space="preserve"> </w:t>
      </w:r>
      <w:r>
        <w:t xml:space="preserve">38 (2): 894–942.</w:t>
      </w:r>
      <w:r>
        <w:t xml:space="preserve"> </w:t>
      </w:r>
      <w:hyperlink r:id="rId2438">
        <w:r>
          <w:rPr>
            <w:rStyle w:val="Hyperlink"/>
          </w:rPr>
          <w:t xml:space="preserve">https://doi.org/10.1214/09-AOS729</w:t>
        </w:r>
      </w:hyperlink>
      <w:r>
        <w:t xml:space="preserve">.</w:t>
      </w:r>
    </w:p>
    <w:bookmarkEnd w:id="2439"/>
    <w:bookmarkStart w:id="2441" w:name="ref-abess2022"/>
    <w:p>
      <w:pPr>
        <w:pStyle w:val="Bibliography"/>
      </w:pPr>
      <w:r>
        <w:t xml:space="preserve">Zhu, Jin, Xueqin Wang, Liyuan Hu, Junhao Huang, Kangkang Jiang, Yanhang Zhang, Shiyun Lin, 和 Junxian Zhu. 2022.</w:t>
      </w:r>
      <w:r>
        <w:t xml:space="preserve"> </w:t>
      </w:r>
      <w:r>
        <w:t xml:space="preserve">《</w:t>
      </w:r>
      <w:r>
        <w:t xml:space="preserve">abess</w:t>
      </w:r>
      <w:r>
        <w:t xml:space="preserve">: A Fast Best Subset Selection Library in</w:t>
      </w:r>
      <w:r>
        <w:t xml:space="preserve"> </w:t>
      </w:r>
      <w:r>
        <w:t xml:space="preserve">Python</w:t>
      </w:r>
      <w:r>
        <w:t xml:space="preserve"> </w:t>
      </w:r>
      <w:r>
        <w:t xml:space="preserve">and</w:t>
      </w:r>
      <w:r>
        <w:t xml:space="preserve"> </w:t>
      </w:r>
      <w:r>
        <w:t xml:space="preserve">R</w:t>
      </w:r>
      <w:r>
        <w:t xml:space="preserve">》</w:t>
      </w:r>
      <w:r>
        <w:t xml:space="preserve">.</w:t>
      </w:r>
      <w:r>
        <w:t xml:space="preserve"> </w:t>
      </w:r>
      <w:r>
        <w:rPr>
          <w:iCs/>
          <w:i/>
        </w:rPr>
        <w:t xml:space="preserve">Journal of Machine Learning Research</w:t>
      </w:r>
      <w:r>
        <w:t xml:space="preserve"> </w:t>
      </w:r>
      <w:r>
        <w:t xml:space="preserve">23 (202): 1–7.</w:t>
      </w:r>
      <w:r>
        <w:t xml:space="preserve"> </w:t>
      </w:r>
      <w:hyperlink r:id="rId2440">
        <w:r>
          <w:rPr>
            <w:rStyle w:val="Hyperlink"/>
          </w:rPr>
          <w:t xml:space="preserve">https://www.jmlr.org/papers/v23/21-1060.html</w:t>
        </w:r>
      </w:hyperlink>
      <w:r>
        <w:t xml:space="preserve">.</w:t>
      </w:r>
    </w:p>
    <w:bookmarkEnd w:id="2441"/>
    <w:bookmarkStart w:id="2443" w:name="ref-Zou2006"/>
    <w:p>
      <w:pPr>
        <w:pStyle w:val="Bibliography"/>
      </w:pPr>
      <w:r>
        <w:t xml:space="preserve">Zou, Hui. 2006.</w:t>
      </w:r>
      <w:r>
        <w:t xml:space="preserve"> </w:t>
      </w:r>
      <w:r>
        <w:t xml:space="preserve">《The Adaptive Lasso and Its Oracle Properties》</w:t>
      </w:r>
      <w:r>
        <w:t xml:space="preserve">.</w:t>
      </w:r>
      <w:r>
        <w:t xml:space="preserve"> </w:t>
      </w:r>
      <w:r>
        <w:rPr>
          <w:iCs/>
          <w:i/>
        </w:rPr>
        <w:t xml:space="preserve">Journal of the American Statistical Association</w:t>
      </w:r>
      <w:r>
        <w:t xml:space="preserve"> </w:t>
      </w:r>
      <w:r>
        <w:t xml:space="preserve">101 (476): 407–99.</w:t>
      </w:r>
      <w:r>
        <w:t xml:space="preserve"> </w:t>
      </w:r>
      <w:hyperlink r:id="rId2442">
        <w:r>
          <w:rPr>
            <w:rStyle w:val="Hyperlink"/>
          </w:rPr>
          <w:t xml:space="preserve">https://doi.org/10.1198/016214506000000735</w:t>
        </w:r>
      </w:hyperlink>
      <w:r>
        <w:t xml:space="preserve">.</w:t>
      </w:r>
    </w:p>
    <w:bookmarkEnd w:id="2443"/>
    <w:bookmarkStart w:id="2445" w:name="ref-Zou2005"/>
    <w:p>
      <w:pPr>
        <w:pStyle w:val="Bibliography"/>
      </w:pPr>
      <w:r>
        <w:t xml:space="preserve">Zou, Hui, 和 Trevor Hastie. 2005.</w:t>
      </w:r>
      <w:r>
        <w:t xml:space="preserve"> </w:t>
      </w:r>
      <w:r>
        <w:t xml:space="preserve">《Regularization and Variable Selection Via the Elastic Net》</w:t>
      </w:r>
      <w:r>
        <w:t xml:space="preserve">.</w:t>
      </w:r>
      <w:r>
        <w:t xml:space="preserve"> </w:t>
      </w:r>
      <w:r>
        <w:rPr>
          <w:iCs/>
          <w:i/>
        </w:rPr>
        <w:t xml:space="preserve">Journal of the Royal Statistical Society Series B: Statistical Methodology</w:t>
      </w:r>
      <w:r>
        <w:t xml:space="preserve"> </w:t>
      </w:r>
      <w:r>
        <w:t xml:space="preserve">67 (2): 301–20.</w:t>
      </w:r>
      <w:r>
        <w:t xml:space="preserve"> </w:t>
      </w:r>
      <w:hyperlink r:id="rId2444">
        <w:r>
          <w:rPr>
            <w:rStyle w:val="Hyperlink"/>
          </w:rPr>
          <w:t xml:space="preserve">https://doi.org/10.1111/j.1467-9868.2005.00503.x</w:t>
        </w:r>
      </w:hyperlink>
      <w:r>
        <w:t xml:space="preserve">.</w:t>
      </w:r>
    </w:p>
    <w:bookmarkEnd w:id="2445"/>
    <w:bookmarkStart w:id="2447" w:name="ref-Song2011"/>
    <w:p>
      <w:pPr>
        <w:pStyle w:val="Bibliography"/>
      </w:pPr>
      <w:r>
        <w:t xml:space="preserve">宋泽熙. 2011.</w:t>
      </w:r>
      <w:r>
        <w:t xml:space="preserve"> </w:t>
      </w:r>
      <w:r>
        <w:t xml:space="preserve">《两个二项总体成功概率的比较》</w:t>
      </w:r>
      <w:r>
        <w:t xml:space="preserve">.</w:t>
      </w:r>
      <w:r>
        <w:t xml:space="preserve"> </w:t>
      </w:r>
      <w:r>
        <w:rPr>
          <w:iCs/>
          <w:i/>
        </w:rPr>
        <w:t xml:space="preserve">中国校外教育（理论）</w:t>
      </w:r>
      <w:r>
        <w:t xml:space="preserve"> </w:t>
      </w:r>
      <w:r>
        <w:t xml:space="preserve">z1: 81.</w:t>
      </w:r>
      <w:r>
        <w:t xml:space="preserve"> </w:t>
      </w:r>
      <w:hyperlink r:id="rId2446">
        <w:r>
          <w:rPr>
            <w:rStyle w:val="Hyperlink"/>
          </w:rPr>
          <w:t xml:space="preserve">https://doi.org/10.3969/j.issn.1004-8502-B.2011.z1.0919</w:t>
        </w:r>
      </w:hyperlink>
      <w:r>
        <w:t xml:space="preserve">.</w:t>
      </w:r>
    </w:p>
    <w:bookmarkEnd w:id="2447"/>
    <w:bookmarkStart w:id="2449" w:name="ref-msg2021"/>
    <w:p>
      <w:pPr>
        <w:pStyle w:val="Bibliography"/>
      </w:pPr>
      <w:r>
        <w:t xml:space="preserve">赵鹏, 谢益辉, 和 黄湘云. 2021.</w:t>
      </w:r>
      <w:r>
        <w:t xml:space="preserve"> </w:t>
      </w:r>
      <w:r>
        <w:rPr>
          <w:iCs/>
          <w:i/>
        </w:rPr>
        <w:t xml:space="preserve">现代统计图形</w:t>
      </w:r>
      <w:r>
        <w:t xml:space="preserve">. 北京: 人民邮电出版社.</w:t>
      </w:r>
      <w:r>
        <w:t xml:space="preserve"> </w:t>
      </w:r>
      <w:hyperlink r:id="rId2448">
        <w:r>
          <w:rPr>
            <w:rStyle w:val="Hyperlink"/>
          </w:rPr>
          <w:t xml:space="preserve">https://bookdown.org/xiangyun/msg</w:t>
        </w:r>
      </w:hyperlink>
      <w:r>
        <w:t xml:space="preserve">.</w:t>
      </w:r>
    </w:p>
    <w:bookmarkEnd w:id="2449"/>
    <w:bookmarkEnd w:id="2450"/>
    <w:bookmarkEnd w:id="2451"/>
    <w:bookmarkStart w:id="2453" w:name="sec-math-notations"/>
    <w:p>
      <w:pPr>
        <w:pStyle w:val="Heading1"/>
      </w:pPr>
      <w:r>
        <w:t xml:space="preserve">Appendix A — 数学符号</w:t>
      </w:r>
    </w:p>
    <w:p>
      <w:pPr>
        <w:pStyle w:val="FirstParagraph"/>
      </w:pPr>
      <w:r>
        <w:t xml:space="preserve">$$
 \def\bm#1{{\boldsymbol #1}}
$$</w:t>
      </w:r>
    </w:p>
    <w:bookmarkStart w:id="2452" w:name="tbl-math-symbols"/>
    <w:p>
      <w:pPr>
        <w:pStyle w:val="TableCaption"/>
      </w:pPr>
      <w:r>
        <w:t xml:space="preserve">表格 A.1: 数学符号表</w:t>
      </w:r>
    </w:p>
    <w:tbl>
      <w:tblPr>
        <w:tblStyle w:val="Table"/>
        <w:tblW w:type="auto" w:w="0"/>
        <w:tblLook w:firstRow="1" w:lastRow="0" w:firstColumn="0" w:lastColumn="0" w:noHBand="0" w:noVBand="0" w:val="0020"/>
        <w:jc w:val="start"/>
        <w:tblCaption w:val="表格 A.1: 数学符号表"/>
      </w:tblPr>
      <w:tblGrid>
        <w:gridCol w:w="3960"/>
        <w:gridCol w:w="3960"/>
      </w:tblGrid>
      <w:tr>
        <w:trPr>
          <w:tblHeader w:val="true"/>
        </w:trPr>
        <w:tc>
          <w:tcPr/>
          <w:p>
            <w:pPr>
              <w:pStyle w:val="Compact"/>
              <w:jc w:val="left"/>
            </w:pPr>
            <w:r>
              <w:t xml:space="preserve">符号</w:t>
            </w:r>
          </w:p>
        </w:tc>
        <w:tc>
          <w:tcPr/>
          <w:p>
            <w:pPr>
              <w:pStyle w:val="Compact"/>
              <w:jc w:val="left"/>
            </w:pPr>
            <w:r>
              <w:t xml:space="preserve">含义</w:t>
            </w:r>
          </w:p>
        </w:tc>
      </w:tr>
      <w:tr>
        <w:tc>
          <w:tcPr/>
          <w:p>
            <w:pPr>
              <w:pStyle w:val="Compact"/>
              <w:jc w:val="left"/>
            </w:pPr>
            <m:oMath>
              <m:sSup>
                <m:e>
                  <m:r>
                    <m:rPr>
                      <m:sty m:val="p"/>
                      <m:scr m:val="double-struck"/>
                    </m:rPr>
                    <m:t>R</m:t>
                  </m:r>
                </m:e>
                <m:sup>
                  <m:r>
                    <m:t>n</m:t>
                  </m:r>
                </m:sup>
              </m:sSup>
            </m:oMath>
          </w:p>
        </w:tc>
        <w:tc>
          <w:tcPr/>
          <w:p>
            <w:pPr>
              <w:pStyle w:val="Compact"/>
              <w:jc w:val="left"/>
            </w:pPr>
            <m:oMath>
              <m:r>
                <m:t>n</m:t>
              </m:r>
            </m:oMath>
            <w:r>
              <w:t xml:space="preserve"> </w:t>
            </w:r>
            <w:r>
              <w:t xml:space="preserve">维实数</w:t>
            </w:r>
          </w:p>
        </w:tc>
      </w:tr>
      <w:tr>
        <w:tc>
          <w:tcPr/>
          <w:p>
            <w:pPr>
              <w:pStyle w:val="Compact"/>
              <w:jc w:val="left"/>
            </w:pPr>
            <m:oMath>
              <m:sSup>
                <m:e>
                  <m:r>
                    <m:rPr>
                      <m:sty m:val="p"/>
                      <m:scr m:val="double-struck"/>
                    </m:rPr>
                    <m:t>R</m:t>
                  </m:r>
                </m:e>
                <m:sup>
                  <m:r>
                    <m:t>n</m:t>
                  </m:r>
                  <m:r>
                    <m:rPr>
                      <m:sty m:val="p"/>
                    </m:rPr>
                    <m:t>×</m:t>
                  </m:r>
                  <m:r>
                    <m:t>p</m:t>
                  </m:r>
                </m:sup>
              </m:sSup>
            </m:oMath>
          </w:p>
        </w:tc>
        <w:tc>
          <w:tcPr/>
          <w:p>
            <w:pPr>
              <w:pStyle w:val="Compact"/>
              <w:jc w:val="left"/>
            </w:pPr>
            <m:oMath>
              <m:r>
                <m:t>n</m:t>
              </m:r>
              <m:r>
                <m:rPr>
                  <m:sty m:val="p"/>
                </m:rPr>
                <m:t>×</m:t>
              </m:r>
              <m:r>
                <m:t>p</m:t>
              </m:r>
            </m:oMath>
            <w:r>
              <w:t xml:space="preserve"> </w:t>
            </w:r>
            <w:r>
              <w:t xml:space="preserve">维实矩阵</w:t>
            </w:r>
          </w:p>
        </w:tc>
      </w:tr>
      <w:tr>
        <w:tc>
          <w:tcPr/>
          <w:p>
            <w:pPr>
              <w:pStyle w:val="Compact"/>
              <w:jc w:val="left"/>
            </w:pPr>
            <m:oMath>
              <m:r>
                <m:rPr>
                  <m:sty m:val="p"/>
                  <m:scr m:val="double-struck"/>
                </m:rPr>
                <m:t>Z</m:t>
              </m:r>
            </m:oMath>
          </w:p>
        </w:tc>
        <w:tc>
          <w:tcPr/>
          <w:p>
            <w:pPr>
              <w:pStyle w:val="Compact"/>
              <w:jc w:val="left"/>
            </w:pPr>
            <w:r>
              <w:t xml:space="preserve">整数</w:t>
            </w:r>
          </w:p>
        </w:tc>
      </w:tr>
      <w:tr>
        <w:tc>
          <w:tcPr/>
          <w:p>
            <w:pPr>
              <w:pStyle w:val="Compact"/>
              <w:jc w:val="left"/>
            </w:pPr>
            <m:oMath>
              <m:r>
                <m:rPr>
                  <m:sty m:val="p"/>
                  <m:scr m:val="script"/>
                </m:rPr>
                <m:t>N</m:t>
              </m:r>
            </m:oMath>
          </w:p>
        </w:tc>
        <w:tc>
          <w:tcPr/>
          <w:p>
            <w:pPr>
              <w:pStyle w:val="Compact"/>
              <w:jc w:val="left"/>
            </w:pPr>
            <w:r>
              <w:t xml:space="preserve">正态分布</w:t>
            </w:r>
          </w:p>
        </w:tc>
      </w:tr>
      <w:tr>
        <w:tc>
          <w:tcPr/>
          <w:p>
            <w:pPr>
              <w:pStyle w:val="Compact"/>
              <w:jc w:val="left"/>
            </w:pPr>
            <m:oMath>
              <m:r>
                <m:rPr>
                  <m:sty m:val="p"/>
                  <m:scr m:val="script"/>
                </m:rPr>
                <m:t>D</m:t>
              </m:r>
            </m:oMath>
          </w:p>
        </w:tc>
        <w:tc>
          <w:tcPr/>
          <w:p>
            <w:pPr>
              <w:pStyle w:val="Compact"/>
              <w:jc w:val="left"/>
            </w:pPr>
            <w:r>
              <w:t xml:space="preserve">研究区域</w:t>
            </w:r>
          </w:p>
        </w:tc>
      </w:tr>
      <w:tr>
        <w:tc>
          <w:tcPr/>
          <w:p>
            <w:pPr>
              <w:pStyle w:val="Compact"/>
              <w:jc w:val="left"/>
            </w:pPr>
            <m:oMath>
              <m:r>
                <m:rPr>
                  <m:sty m:val="p"/>
                  <m:scr m:val="script"/>
                </m:rPr>
                <m:t>S</m:t>
              </m:r>
            </m:oMath>
          </w:p>
        </w:tc>
        <w:tc>
          <w:tcPr/>
          <w:p>
            <w:pPr>
              <w:pStyle w:val="Compact"/>
              <w:jc w:val="left"/>
            </w:pPr>
            <w:r>
              <w:t xml:space="preserve">随机过程</w:t>
            </w:r>
          </w:p>
        </w:tc>
      </w:tr>
      <w:tr>
        <w:tc>
          <w:tcPr/>
          <w:p>
            <w:pPr>
              <w:pStyle w:val="Compact"/>
              <w:jc w:val="left"/>
            </w:pPr>
            <m:oMath>
              <m:r>
                <m:rPr>
                  <m:sty m:val="p"/>
                  <m:scr m:val="script"/>
                </m:rPr>
                <m:t>G</m:t>
              </m:r>
            </m:oMath>
          </w:p>
        </w:tc>
        <w:tc>
          <w:tcPr/>
          <w:p>
            <w:pPr>
              <w:pStyle w:val="Compact"/>
              <w:jc w:val="left"/>
            </w:pPr>
            <w:r>
              <w:t xml:space="preserve">图</w:t>
            </w:r>
          </w:p>
        </w:tc>
      </w:tr>
      <w:tr>
        <w:tc>
          <w:tcPr/>
          <w:p>
            <w:pPr>
              <w:pStyle w:val="Compact"/>
              <w:jc w:val="left"/>
            </w:pPr>
            <m:oMath>
              <m:r>
                <m:rPr>
                  <m:sty m:val="p"/>
                  <m:scr m:val="script"/>
                </m:rPr>
                <m:t>L</m:t>
              </m:r>
            </m:oMath>
          </w:p>
        </w:tc>
        <w:tc>
          <w:tcPr/>
          <w:p>
            <w:pPr>
              <w:pStyle w:val="Compact"/>
              <w:jc w:val="left"/>
            </w:pPr>
            <w:r>
              <w:t xml:space="preserve">似然</w:t>
            </w:r>
          </w:p>
        </w:tc>
      </w:tr>
      <w:tr>
        <w:tc>
          <w:tcPr/>
          <w:p>
            <w:pPr>
              <w:pStyle w:val="Compact"/>
              <w:jc w:val="left"/>
            </w:pPr>
            <m:oMath>
              <m:r>
                <m:rPr>
                  <m:sty m:val="p"/>
                </m:rPr>
                <m:t>M</m:t>
              </m:r>
              <m:r>
                <m:rPr>
                  <m:sty m:val="p"/>
                </m:rPr>
                <m:t>V</m:t>
              </m:r>
              <m:r>
                <m:rPr>
                  <m:sty m:val="p"/>
                </m:rPr>
                <m:t>N</m:t>
              </m:r>
            </m:oMath>
          </w:p>
        </w:tc>
        <w:tc>
          <w:tcPr/>
          <w:p>
            <w:pPr>
              <w:pStyle w:val="Compact"/>
              <w:jc w:val="left"/>
            </w:pPr>
            <w:r>
              <w:t xml:space="preserve">多元正态分布</w:t>
            </w:r>
          </w:p>
        </w:tc>
      </w:tr>
      <w:tr>
        <w:tc>
          <w:tcPr/>
          <w:p>
            <w:pPr>
              <w:pStyle w:val="Compact"/>
              <w:jc w:val="left"/>
            </w:pPr>
            <m:oMath>
              <m:r>
                <m:t>Σ</m:t>
              </m:r>
            </m:oMath>
          </w:p>
        </w:tc>
        <w:tc>
          <w:tcPr/>
          <w:p>
            <w:pPr>
              <w:pStyle w:val="Compact"/>
              <w:jc w:val="left"/>
            </w:pPr>
            <w:r>
              <w:t xml:space="preserve">协方差矩阵</w:t>
            </w:r>
          </w:p>
        </w:tc>
      </w:tr>
      <w:tr>
        <w:tc>
          <w:tcPr/>
          <w:p>
            <w:pPr>
              <w:pStyle w:val="Compact"/>
              <w:jc w:val="left"/>
            </w:pPr>
            <m:oMath>
              <m:r>
                <m:t>x</m:t>
              </m:r>
            </m:oMath>
          </w:p>
        </w:tc>
        <w:tc>
          <w:tcPr/>
          <w:p>
            <w:pPr>
              <w:pStyle w:val="Compact"/>
              <w:jc w:val="left"/>
            </w:pPr>
            <w:r>
              <w:t xml:space="preserve">标量</w:t>
            </w:r>
          </w:p>
        </w:tc>
      </w:tr>
      <w:tr>
        <w:tc>
          <w:tcPr/>
          <w:p>
            <w:pPr>
              <w:pStyle w:val="Compact"/>
              <w:jc w:val="left"/>
            </w:pPr>
            <m:oMath>
              <m:r>
                <m:rPr>
                  <m:sty m:val="b"/>
                </m:rPr>
                <m:t>x</m:t>
              </m:r>
            </m:oMath>
          </w:p>
        </w:tc>
        <w:tc>
          <w:tcPr/>
          <w:p>
            <w:pPr>
              <w:pStyle w:val="Compact"/>
              <w:jc w:val="left"/>
            </w:pPr>
            <w:r>
              <w:t xml:space="preserve">向量</w:t>
            </w:r>
          </w:p>
        </w:tc>
      </w:tr>
      <w:tr>
        <w:tc>
          <w:tcPr/>
          <w:p>
            <w:pPr>
              <w:pStyle w:val="Compact"/>
              <w:jc w:val="left"/>
            </w:pPr>
            <m:oMath>
              <m:r>
                <m:t>X</m:t>
              </m:r>
            </m:oMath>
          </w:p>
        </w:tc>
        <w:tc>
          <w:tcPr/>
          <w:p>
            <w:pPr>
              <w:pStyle w:val="Compact"/>
              <w:jc w:val="left"/>
            </w:pPr>
            <w:r>
              <w:t xml:space="preserve">矩阵</w:t>
            </w:r>
          </w:p>
        </w:tc>
      </w:tr>
      <w:tr>
        <w:tc>
          <w:tcPr/>
          <w:p>
            <w:pPr>
              <w:pStyle w:val="Compact"/>
              <w:jc w:val="left"/>
            </w:pPr>
            <m:oMath>
              <m:sSup>
                <m:e>
                  <m:r>
                    <m:t>X</m:t>
                  </m:r>
                </m:e>
                <m:sup>
                  <m:r>
                    <m:rPr>
                      <m:sty m:val="p"/>
                    </m:rPr>
                    <m:t>⊤</m:t>
                  </m:r>
                </m:sup>
              </m:sSup>
            </m:oMath>
          </w:p>
        </w:tc>
        <w:tc>
          <w:tcPr/>
          <w:p>
            <w:pPr>
              <w:pStyle w:val="Compact"/>
              <w:jc w:val="left"/>
            </w:pPr>
            <w:r>
              <w:t xml:space="preserve">矩阵转置</w:t>
            </w:r>
          </w:p>
        </w:tc>
      </w:tr>
      <w:tr>
        <w:tc>
          <w:tcPr/>
          <w:p>
            <w:pPr>
              <w:pStyle w:val="Compact"/>
              <w:jc w:val="left"/>
            </w:pPr>
            <m:oMath>
              <m:sSup>
                <m:e>
                  <m:r>
                    <m:t>X</m:t>
                  </m:r>
                </m:e>
                <m:sup>
                  <m:r>
                    <m:rPr>
                      <m:sty m:val="p"/>
                    </m:rPr>
                    <m:t>−</m:t>
                  </m:r>
                  <m:r>
                    <m:t>1</m:t>
                  </m:r>
                </m:sup>
              </m:sSup>
            </m:oMath>
          </w:p>
        </w:tc>
        <w:tc>
          <w:tcPr/>
          <w:p>
            <w:pPr>
              <w:pStyle w:val="Compact"/>
              <w:jc w:val="left"/>
            </w:pPr>
            <w:r>
              <w:t xml:space="preserve">矩阵求逆</w:t>
            </w:r>
          </w:p>
        </w:tc>
      </w:tr>
      <w:tr>
        <w:tc>
          <w:tcPr/>
          <w:p>
            <w:pPr>
              <w:pStyle w:val="Compact"/>
              <w:jc w:val="left"/>
            </w:pPr>
            <m:oMath>
              <m:r>
                <m:t>I</m:t>
              </m:r>
            </m:oMath>
          </w:p>
        </w:tc>
        <w:tc>
          <w:tcPr/>
          <w:p>
            <w:pPr>
              <w:pStyle w:val="Compact"/>
              <w:jc w:val="left"/>
            </w:pPr>
            <w:r>
              <w:t xml:space="preserve">单位矩阵</w:t>
            </w:r>
          </w:p>
        </w:tc>
      </w:tr>
      <w:tr>
        <w:tc>
          <w:tcPr/>
          <w:p>
            <w:pPr>
              <w:pStyle w:val="Compact"/>
              <w:jc w:val="left"/>
            </w:pPr>
            <m:oMath>
              <m:r>
                <m:t>J</m:t>
              </m:r>
            </m:oMath>
          </w:p>
        </w:tc>
        <w:tc>
          <w:tcPr/>
          <w:p>
            <w:pPr>
              <w:pStyle w:val="Compact"/>
              <w:jc w:val="left"/>
            </w:pPr>
            <w:r>
              <w:t xml:space="preserve">全 1 矩阵</w:t>
            </w:r>
          </w:p>
        </w:tc>
      </w:tr>
      <w:tr>
        <w:tc>
          <w:tcPr/>
          <w:p>
            <w:pPr>
              <w:pStyle w:val="Compact"/>
              <w:jc w:val="left"/>
            </w:pPr>
            <m:oMath>
              <m:r>
                <m:rPr>
                  <m:sty m:val="b"/>
                </m:rPr>
                <m:t>1</m:t>
              </m:r>
            </m:oMath>
          </w:p>
        </w:tc>
        <w:tc>
          <w:tcPr/>
          <w:p>
            <w:pPr>
              <w:pStyle w:val="Compact"/>
              <w:jc w:val="left"/>
            </w:pPr>
            <w:r>
              <w:t xml:space="preserve">全 1 向量</w:t>
            </w:r>
          </w:p>
        </w:tc>
      </w:tr>
      <w:tr>
        <w:tc>
          <w:tcPr/>
          <w:p>
            <w:pPr>
              <w:pStyle w:val="Compact"/>
              <w:jc w:val="left"/>
            </w:pPr>
            <m:oMath>
              <m:r>
                <m:rPr>
                  <m:sty m:val="b"/>
                </m:rPr>
                <m:t>0</m:t>
              </m:r>
            </m:oMath>
          </w:p>
        </w:tc>
        <w:tc>
          <w:tcPr/>
          <w:p>
            <w:pPr>
              <w:pStyle w:val="Compact"/>
              <w:jc w:val="left"/>
            </w:pPr>
            <w:r>
              <w:t xml:space="preserve">全 0 向量</w:t>
            </w:r>
          </w:p>
        </w:tc>
      </w:tr>
      <w:tr>
        <w:tc>
          <w:tcPr/>
          <w:p>
            <w:pPr>
              <w:pStyle w:val="Compact"/>
              <w:jc w:val="left"/>
            </w:pPr>
            <m:oMath>
              <m:r>
                <m:t>β</m:t>
              </m:r>
            </m:oMath>
          </w:p>
        </w:tc>
        <w:tc>
          <w:tcPr/>
          <w:p>
            <w:pPr>
              <w:pStyle w:val="Compact"/>
              <w:jc w:val="left"/>
            </w:pPr>
            <w:r>
              <w:t xml:space="preserve">截距</w:t>
            </w:r>
          </w:p>
        </w:tc>
      </w:tr>
      <w:tr>
        <w:tc>
          <w:tcPr/>
          <w:p>
            <w:pPr>
              <w:pStyle w:val="Compact"/>
              <w:jc w:val="left"/>
            </w:pPr>
            <m:oMath>
              <m:r>
                <m:rPr>
                  <m:sty m:val="b"/>
                </m:rPr>
                <m:t>β</m:t>
              </m:r>
            </m:oMath>
          </w:p>
        </w:tc>
        <w:tc>
          <w:tcPr/>
          <w:p>
            <w:pPr>
              <w:pStyle w:val="Compact"/>
              <w:jc w:val="left"/>
            </w:pPr>
            <w:r>
              <w:t xml:space="preserve">系数向量</w:t>
            </w:r>
          </w:p>
        </w:tc>
      </w:tr>
      <w:tr>
        <w:tc>
          <w:tcPr/>
          <w:p>
            <w:pPr>
              <w:pStyle w:val="Compact"/>
              <w:jc w:val="left"/>
            </w:pPr>
            <m:oMath>
              <m:r>
                <m:rPr>
                  <m:sty m:val="p"/>
                </m:rPr>
                <m:t>ℓ</m:t>
              </m:r>
            </m:oMath>
          </w:p>
        </w:tc>
        <w:tc>
          <w:tcPr/>
          <w:p>
            <w:pPr>
              <w:pStyle w:val="Compact"/>
              <w:jc w:val="left"/>
            </w:pPr>
            <w:r>
              <w:t xml:space="preserve">对数似然</w:t>
            </w:r>
          </w:p>
        </w:tc>
      </w:tr>
      <w:tr>
        <w:tc>
          <w:tcPr/>
          <w:p>
            <w:pPr>
              <w:pStyle w:val="Compact"/>
              <w:jc w:val="left"/>
            </w:pPr>
            <m:oMath>
              <m:r>
                <m:rPr>
                  <m:sty m:val="p"/>
                  <m:scr m:val="sans-serif"/>
                </m:rPr>
                <m:t>E</m:t>
              </m:r>
            </m:oMath>
          </w:p>
        </w:tc>
        <w:tc>
          <w:tcPr/>
          <w:p>
            <w:pPr>
              <w:pStyle w:val="Compact"/>
              <w:jc w:val="left"/>
            </w:pPr>
            <w:r>
              <w:t xml:space="preserve">期望</w:t>
            </w:r>
          </w:p>
        </w:tc>
      </w:tr>
      <w:tr>
        <w:tc>
          <w:tcPr/>
          <w:p>
            <w:pPr>
              <w:pStyle w:val="Compact"/>
              <w:jc w:val="left"/>
            </w:pPr>
            <m:oMath>
              <m:r>
                <m:rPr>
                  <m:sty m:val="p"/>
                  <m:scr m:val="sans-serif"/>
                </m:rPr>
                <m:t>V</m:t>
              </m:r>
              <m:r>
                <m:rPr>
                  <m:sty m:val="p"/>
                  <m:scr m:val="sans-serif"/>
                </m:rPr>
                <m:t>a</m:t>
              </m:r>
              <m:r>
                <m:rPr>
                  <m:sty m:val="p"/>
                  <m:scr m:val="sans-serif"/>
                </m:rPr>
                <m:t>r</m:t>
              </m:r>
            </m:oMath>
          </w:p>
        </w:tc>
        <w:tc>
          <w:tcPr/>
          <w:p>
            <w:pPr>
              <w:pStyle w:val="Compact"/>
              <w:jc w:val="left"/>
            </w:pPr>
            <w:r>
              <w:t xml:space="preserve">方差</w:t>
            </w:r>
          </w:p>
        </w:tc>
      </w:tr>
      <w:tr>
        <w:tc>
          <w:tcPr/>
          <w:p>
            <w:pPr>
              <w:pStyle w:val="Compact"/>
              <w:jc w:val="left"/>
            </w:pPr>
            <m:oMath>
              <m:r>
                <m:rPr>
                  <m:sty m:val="p"/>
                  <m:scr m:val="sans-serif"/>
                </m:rPr>
                <m:t>C</m:t>
              </m:r>
              <m:r>
                <m:rPr>
                  <m:sty m:val="p"/>
                  <m:scr m:val="sans-serif"/>
                </m:rPr>
                <m:t>o</m:t>
              </m:r>
              <m:r>
                <m:rPr>
                  <m:sty m:val="p"/>
                  <m:scr m:val="sans-serif"/>
                </m:rPr>
                <m:t>v</m:t>
              </m:r>
            </m:oMath>
          </w:p>
        </w:tc>
        <w:tc>
          <w:tcPr/>
          <w:p>
            <w:pPr>
              <w:pStyle w:val="Compact"/>
              <w:jc w:val="left"/>
            </w:pPr>
            <w:r>
              <w:t xml:space="preserve">协方差</w:t>
            </w:r>
          </w:p>
        </w:tc>
      </w:tr>
      <w:tr>
        <w:tc>
          <w:tcPr/>
          <w:p>
            <w:pPr>
              <w:pStyle w:val="Compact"/>
              <w:jc w:val="left"/>
            </w:pPr>
            <m:oMath>
              <m:r>
                <m:rPr>
                  <m:sty m:val="p"/>
                </m:rPr>
                <m:t>B</m:t>
              </m:r>
              <m:r>
                <m:rPr>
                  <m:sty m:val="p"/>
                </m:rPr>
                <m:t>e</m:t>
              </m:r>
              <m:r>
                <m:rPr>
                  <m:sty m:val="p"/>
                </m:rPr>
                <m:t>r</m:t>
              </m:r>
              <m:r>
                <m:rPr>
                  <m:sty m:val="p"/>
                </m:rPr>
                <m:t>n</m:t>
              </m:r>
              <m:r>
                <m:rPr>
                  <m:sty m:val="p"/>
                </m:rPr>
                <m:t>o</m:t>
              </m:r>
              <m:r>
                <m:rPr>
                  <m:sty m:val="p"/>
                </m:rPr>
                <m:t>u</m:t>
              </m:r>
              <m:r>
                <m:rPr>
                  <m:sty m:val="p"/>
                </m:rPr>
                <m:t>l</m:t>
              </m:r>
              <m:r>
                <m:rPr>
                  <m:sty m:val="p"/>
                </m:rPr>
                <m:t>l</m:t>
              </m:r>
              <m:r>
                <m:rPr>
                  <m:sty m:val="p"/>
                </m:rPr>
                <m:t>i</m:t>
              </m:r>
            </m:oMath>
          </w:p>
        </w:tc>
        <w:tc>
          <w:tcPr/>
          <w:p>
            <w:pPr>
              <w:pStyle w:val="Compact"/>
              <w:jc w:val="left"/>
            </w:pPr>
            <w:r>
              <w:t xml:space="preserve">伯努利分布</w:t>
            </w:r>
          </w:p>
        </w:tc>
      </w:tr>
      <w:tr>
        <w:tc>
          <w:tcPr/>
          <w:p>
            <w:pPr>
              <w:pStyle w:val="Compact"/>
              <w:jc w:val="left"/>
            </w:pPr>
            <m:oMath>
              <m:r>
                <m:rPr>
                  <m:sty m:val="p"/>
                </m:rPr>
                <m:t>B</m:t>
              </m:r>
              <m:r>
                <m:rPr>
                  <m:sty m:val="p"/>
                </m:rPr>
                <m:t>i</m:t>
              </m:r>
              <m:r>
                <m:rPr>
                  <m:sty m:val="p"/>
                </m:rPr>
                <m:t>n</m:t>
              </m:r>
              <m:r>
                <m:rPr>
                  <m:sty m:val="p"/>
                </m:rPr>
                <m:t>o</m:t>
              </m:r>
              <m:r>
                <m:rPr>
                  <m:sty m:val="p"/>
                </m:rPr>
                <m:t>m</m:t>
              </m:r>
              <m:r>
                <m:rPr>
                  <m:sty m:val="p"/>
                </m:rPr>
                <m:t>i</m:t>
              </m:r>
              <m:r>
                <m:rPr>
                  <m:sty m:val="p"/>
                </m:rPr>
                <m:t>a</m:t>
              </m:r>
              <m:r>
                <m:rPr>
                  <m:sty m:val="p"/>
                </m:rPr>
                <m:t>l</m:t>
              </m:r>
            </m:oMath>
          </w:p>
        </w:tc>
        <w:tc>
          <w:tcPr/>
          <w:p>
            <w:pPr>
              <w:pStyle w:val="Compact"/>
              <w:jc w:val="left"/>
            </w:pPr>
            <w:r>
              <w:t xml:space="preserve">二项分布</w:t>
            </w:r>
          </w:p>
        </w:tc>
      </w:tr>
      <w:tr>
        <w:tc>
          <w:tcPr/>
          <w:p>
            <w:pPr>
              <w:pStyle w:val="Compact"/>
              <w:jc w:val="left"/>
            </w:pPr>
            <m:oMath>
              <m:r>
                <m:rPr>
                  <m:sty m:val="p"/>
                </m:rPr>
                <m:t>P</m:t>
              </m:r>
              <m:r>
                <m:rPr>
                  <m:sty m:val="p"/>
                </m:rPr>
                <m:t>o</m:t>
              </m:r>
              <m:r>
                <m:rPr>
                  <m:sty m:val="p"/>
                </m:rPr>
                <m:t>i</m:t>
              </m:r>
              <m:r>
                <m:rPr>
                  <m:sty m:val="p"/>
                </m:rPr>
                <m:t>s</m:t>
              </m:r>
              <m:r>
                <m:rPr>
                  <m:sty m:val="p"/>
                </m:rPr>
                <m:t>s</m:t>
              </m:r>
              <m:r>
                <m:rPr>
                  <m:sty m:val="p"/>
                </m:rPr>
                <m:t>o</m:t>
              </m:r>
              <m:r>
                <m:rPr>
                  <m:sty m:val="p"/>
                </m:rPr>
                <m:t>n</m:t>
              </m:r>
            </m:oMath>
          </w:p>
        </w:tc>
        <w:tc>
          <w:tcPr/>
          <w:p>
            <w:pPr>
              <w:pStyle w:val="Compact"/>
              <w:jc w:val="left"/>
            </w:pPr>
            <w:r>
              <w:t xml:space="preserve">泊松分布</w:t>
            </w:r>
          </w:p>
        </w:tc>
      </w:tr>
      <w:tr>
        <w:tc>
          <w:tcPr/>
          <w:p>
            <w:pPr>
              <w:pStyle w:val="Compact"/>
              <w:jc w:val="left"/>
            </w:pPr>
            <m:oMath>
              <m:r>
                <m:rPr>
                  <m:sty m:val="p"/>
                </m:rPr>
                <m:t>G</m:t>
              </m:r>
              <m:r>
                <m:rPr>
                  <m:sty m:val="p"/>
                </m:rPr>
                <m:t>a</m:t>
              </m:r>
              <m:r>
                <m:rPr>
                  <m:sty m:val="p"/>
                </m:rPr>
                <m:t>m</m:t>
              </m:r>
              <m:r>
                <m:rPr>
                  <m:sty m:val="p"/>
                </m:rPr>
                <m:t>m</m:t>
              </m:r>
              <m:r>
                <m:rPr>
                  <m:sty m:val="p"/>
                </m:rPr>
                <m:t>a</m:t>
              </m:r>
            </m:oMath>
          </w:p>
        </w:tc>
        <w:tc>
          <w:tcPr/>
          <w:p>
            <w:pPr>
              <w:pStyle w:val="Compact"/>
              <w:jc w:val="left"/>
            </w:pPr>
            <w:r>
              <w:t xml:space="preserve">伽马分布</w:t>
            </w:r>
          </w:p>
        </w:tc>
      </w:tr>
      <w:tr>
        <w:tc>
          <w:tcPr/>
          <w:p>
            <w:pPr>
              <w:pStyle w:val="Compact"/>
              <w:jc w:val="left"/>
            </w:pPr>
            <m:oMath>
              <m:r>
                <m:rPr>
                  <m:sty m:val="p"/>
                </m:rPr>
                <m:t>B</m:t>
              </m:r>
              <m:r>
                <m:rPr>
                  <m:sty m:val="p"/>
                </m:rPr>
                <m:t>e</m:t>
              </m:r>
              <m:r>
                <m:rPr>
                  <m:sty m:val="p"/>
                </m:rPr>
                <m:t>t</m:t>
              </m:r>
              <m:r>
                <m:rPr>
                  <m:sty m:val="p"/>
                </m:rPr>
                <m:t>a</m:t>
              </m:r>
            </m:oMath>
          </w:p>
        </w:tc>
        <w:tc>
          <w:tcPr/>
          <w:p>
            <w:pPr>
              <w:pStyle w:val="Compact"/>
              <w:jc w:val="left"/>
            </w:pPr>
            <w:r>
              <w:t xml:space="preserve">贝塔分布</w:t>
            </w:r>
          </w:p>
        </w:tc>
      </w:tr>
      <w:tr>
        <w:tc>
          <w:tcPr/>
          <w:p>
            <w:pPr>
              <w:pStyle w:val="Compact"/>
              <w:jc w:val="left"/>
            </w:pPr>
            <m:oMath>
              <m:r>
                <m:t>Γ</m:t>
              </m:r>
            </m:oMath>
          </w:p>
        </w:tc>
        <w:tc>
          <w:tcPr/>
          <w:p>
            <w:pPr>
              <w:pStyle w:val="Compact"/>
              <w:jc w:val="left"/>
            </w:pPr>
            <w:r>
              <w:t xml:space="preserve">伽马函数</w:t>
            </w:r>
          </w:p>
        </w:tc>
      </w:tr>
      <w:tr>
        <w:tc>
          <w:tcPr/>
          <w:p>
            <w:pPr>
              <w:pStyle w:val="Compact"/>
              <w:jc w:val="left"/>
            </w:pPr>
            <m:oMath>
              <m:r>
                <m:rPr>
                  <m:sty m:val="p"/>
                </m:rPr>
                <m:t>∥</m:t>
              </m:r>
              <m:r>
                <m:rPr>
                  <m:sty m:val="b"/>
                </m:rPr>
                <m:t>x</m:t>
              </m:r>
              <m:sSub>
                <m:e>
                  <m:r>
                    <m:rPr>
                      <m:sty m:val="p"/>
                    </m:rPr>
                    <m:t>∥</m:t>
                  </m:r>
                </m:e>
                <m:sub>
                  <m:r>
                    <m:t>0</m:t>
                  </m:r>
                </m:sub>
              </m:sSub>
            </m:oMath>
          </w:p>
        </w:tc>
        <w:tc>
          <w:tcPr/>
          <w:p>
            <w:pPr>
              <w:pStyle w:val="Compact"/>
              <w:jc w:val="left"/>
            </w:pPr>
            <w:r>
              <w:t xml:space="preserve">向量的 0 范数</w:t>
            </w:r>
          </w:p>
        </w:tc>
      </w:tr>
      <w:tr>
        <w:tc>
          <w:tcPr/>
          <w:p>
            <w:pPr>
              <w:pStyle w:val="Compact"/>
              <w:jc w:val="left"/>
            </w:pPr>
            <m:oMath>
              <m:r>
                <m:rPr>
                  <m:sty m:val="p"/>
                </m:rPr>
                <m:t>∥</m:t>
              </m:r>
              <m:r>
                <m:rPr>
                  <m:sty m:val="b"/>
                </m:rPr>
                <m:t>x</m:t>
              </m:r>
              <m:sSub>
                <m:e>
                  <m:r>
                    <m:rPr>
                      <m:sty m:val="p"/>
                    </m:rPr>
                    <m:t>∥</m:t>
                  </m:r>
                </m:e>
                <m:sub>
                  <m:r>
                    <m:t>1</m:t>
                  </m:r>
                </m:sub>
              </m:sSub>
            </m:oMath>
          </w:p>
        </w:tc>
        <w:tc>
          <w:tcPr/>
          <w:p>
            <w:pPr>
              <w:pStyle w:val="Compact"/>
              <w:jc w:val="left"/>
            </w:pPr>
            <w:r>
              <w:t xml:space="preserve">向量的 1 范数</w:t>
            </w:r>
          </w:p>
        </w:tc>
      </w:tr>
      <w:tr>
        <w:tc>
          <w:tcPr/>
          <w:p>
            <w:pPr>
              <w:pStyle w:val="Compact"/>
              <w:jc w:val="left"/>
            </w:pPr>
            <m:oMath>
              <m:r>
                <m:rPr>
                  <m:sty m:val="p"/>
                </m:rPr>
                <m:t>∥</m:t>
              </m:r>
              <m:r>
                <m:rPr>
                  <m:sty m:val="b"/>
                </m:rPr>
                <m:t>x</m:t>
              </m:r>
              <m:sSub>
                <m:e>
                  <m:r>
                    <m:rPr>
                      <m:sty m:val="p"/>
                    </m:rPr>
                    <m:t>∥</m:t>
                  </m:r>
                </m:e>
                <m:sub>
                  <m:r>
                    <m:t>2</m:t>
                  </m:r>
                </m:sub>
              </m:sSub>
            </m:oMath>
          </w:p>
        </w:tc>
        <w:tc>
          <w:tcPr/>
          <w:p>
            <w:pPr>
              <w:pStyle w:val="Compact"/>
              <w:jc w:val="left"/>
            </w:pPr>
            <w:r>
              <w:t xml:space="preserve">向量的 2 范数</w:t>
            </w:r>
          </w:p>
        </w:tc>
      </w:tr>
      <w:tr>
        <w:tc>
          <w:tcPr/>
          <w:p>
            <w:pPr>
              <w:pStyle w:val="Compact"/>
              <w:jc w:val="left"/>
            </w:pPr>
            <m:oMath>
              <m:r>
                <m:rPr>
                  <m:sty m:val="p"/>
                </m:rPr>
                <m:t>∥</m:t>
              </m:r>
              <m:r>
                <m:rPr>
                  <m:sty m:val="b"/>
                </m:rPr>
                <m:t>x</m:t>
              </m:r>
              <m:sSub>
                <m:e>
                  <m:r>
                    <m:rPr>
                      <m:sty m:val="p"/>
                    </m:rPr>
                    <m:t>∥</m:t>
                  </m:r>
                </m:e>
                <m:sub>
                  <m:r>
                    <m:t>p</m:t>
                  </m:r>
                </m:sub>
              </m:sSub>
            </m:oMath>
          </w:p>
        </w:tc>
        <w:tc>
          <w:tcPr/>
          <w:p>
            <w:pPr>
              <w:pStyle w:val="Compact"/>
              <w:jc w:val="left"/>
            </w:pPr>
            <w:r>
              <w:t xml:space="preserve">向量的</w:t>
            </w:r>
            <w:r>
              <w:t xml:space="preserve"> </w:t>
            </w:r>
            <m:oMath>
              <m:r>
                <m:t>p</m:t>
              </m:r>
            </m:oMath>
            <w:r>
              <w:t xml:space="preserve"> </w:t>
            </w:r>
            <w:r>
              <w:t xml:space="preserve">范数</w:t>
            </w:r>
          </w:p>
        </w:tc>
      </w:tr>
    </w:tbl>
    <w:bookmarkEnd w:id="2452"/>
    <w:p>
      <w:pPr>
        <w:pStyle w:val="BodyText"/>
      </w:pPr>
      <w:r>
        <w:t xml:space="preserve">全书英文字母表示数据，希腊字母表示参数，加粗表示向量，大写表示矩阵，花体字母各有含义。所有的向量都是列向量，如上表中的</w:t>
      </w:r>
      <w:r>
        <w:t xml:space="preserve"> </w:t>
      </w:r>
      <m:oMath>
        <m:r>
          <m:rPr>
            <m:sty m:val="b"/>
          </m:rPr>
          <m:t>x</m:t>
        </m:r>
      </m:oMath>
      <w:r>
        <w:t xml:space="preserve"> </w:t>
      </w:r>
      <w:r>
        <w:t xml:space="preserve">，而</w:t>
      </w:r>
      <w:r>
        <w:t xml:space="preserve"> </w:t>
      </w:r>
      <m:oMath>
        <m:sSup>
          <m:e>
            <m:r>
              <m:rPr>
                <m:sty m:val="b"/>
              </m:rPr>
              <m:t>x</m:t>
            </m:r>
          </m:e>
          <m:sup>
            <m:r>
              <m:rPr>
                <m:sty m:val="p"/>
              </m:rPr>
              <m:t>⊤</m:t>
            </m:r>
          </m:sup>
        </m:sSup>
      </m:oMath>
      <w:r>
        <w:t xml:space="preserve"> </w:t>
      </w:r>
      <w:r>
        <w:t xml:space="preserve">则表示行向量。</w:t>
      </w:r>
    </w:p>
    <w:bookmarkEnd w:id="2453"/>
    <w:bookmarkStart w:id="2487" w:name="sec-matrix-operations"/>
    <w:p>
      <w:pPr>
        <w:pStyle w:val="Heading1"/>
      </w:pPr>
      <w:r>
        <w:t xml:space="preserve">Appendix B — 矩阵运算</w:t>
      </w:r>
    </w:p>
    <w:p>
      <w:pPr>
        <w:pStyle w:val="FirstParagraph"/>
      </w:pPr>
      <w:r>
        <w:t xml:space="preserve">$$
 \def\bm#1{{\boldsymbol #1}}
$$</w:t>
      </w:r>
    </w:p>
    <w:p>
      <w:pPr>
        <w:pStyle w:val="BlockText"/>
      </w:pPr>
      <w:r>
        <w:t xml:space="preserve">There’s probably some examples, but there are some examples of people using</w:t>
      </w:r>
      <w:r>
        <w:t xml:space="preserve"> </w:t>
      </w:r>
      <w:r>
        <w:rPr>
          <w:rStyle w:val="VerbatimChar"/>
        </w:rPr>
        <w:t xml:space="preserve">solve(t(X) %*% W %*% X) %*% W %*% Y</w:t>
      </w:r>
      <w:r>
        <w:t xml:space="preserve"> </w:t>
      </w:r>
      <w:r>
        <w:t xml:space="preserve">to compute regression coefficients, too.</w:t>
      </w:r>
    </w:p>
    <w:p>
      <w:pPr>
        <w:pStyle w:val="BlockText"/>
      </w:pPr>
      <w:r>
        <w:t xml:space="preserve">— Thomas Lumley</w:t>
      </w:r>
      <w:r>
        <w:t xml:space="preserve"> </w:t>
      </w:r>
      <w:r>
        <w:rPr>
          <w:rStyle w:val="FootnoteReference"/>
        </w:rPr>
        <w:footnoteReference w:id="2454"/>
      </w:r>
    </w:p>
    <w:p>
      <w:pPr>
        <w:pStyle w:val="FirstParagraph"/>
      </w:pPr>
      <w:r>
        <w:t xml:space="preserve">本文主要介绍 Base R 提供的矩阵运算，包括加、减、乘等基础矩阵运算和常用的矩阵分解方法，总结 Base R 、</w:t>
      </w:r>
      <w:r>
        <w:rPr>
          <w:bCs/>
          <w:b/>
        </w:rPr>
        <w:t xml:space="preserve">Matrix</w:t>
      </w:r>
      <w:r>
        <w:t xml:space="preserve"> </w:t>
      </w:r>
      <w:r>
        <w:t xml:space="preserve">包和 Eigen 库对应的矩阵运算函数，分别对应基础、进阶和高阶的读者。最后，介绍矩阵运算在线性回归中的应用。</w:t>
      </w:r>
    </w:p>
    <w:p>
      <w:pPr>
        <w:pStyle w:val="SourceCode"/>
      </w:pPr>
      <w:r>
        <w:rPr>
          <w:rStyle w:val="FunctionTok"/>
        </w:rPr>
        <w:t xml:space="preserve">library</w:t>
      </w:r>
      <w:r>
        <w:rPr>
          <w:rStyle w:val="NormalTok"/>
        </w:rPr>
        <w:t xml:space="preserve">(Matrix)</w:t>
      </w:r>
    </w:p>
    <w:bookmarkStart w:id="2476" w:name="sec-basic-matrix-operations"/>
    <w:p>
      <w:pPr>
        <w:pStyle w:val="Heading2"/>
      </w:pPr>
      <w:r>
        <w:t xml:space="preserve">B.1 基础运算</w:t>
      </w:r>
    </w:p>
    <w:p>
      <w:pPr>
        <w:pStyle w:val="FirstParagraph"/>
      </w:pPr>
      <w:r>
        <w:t xml:space="preserve">约定符号</w:t>
      </w:r>
    </w:p>
    <w:p>
      <w:pPr>
        <w:pStyle w:val="BodyText"/>
      </w:pPr>
      <m:oMathPara>
        <m:oMathParaPr>
          <m:jc m:val="center"/>
        </m:oMathParaPr>
        <m:oMath>
          <m:r>
            <m:t>A</m:t>
          </m:r>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sSub>
                      <m:e>
                        <m:r>
                          <m:t>a</m:t>
                        </m:r>
                      </m:e>
                      <m:sub>
                        <m:r>
                          <m:t>11</m:t>
                        </m:r>
                      </m:sub>
                    </m:sSub>
                  </m:e>
                  <m:e>
                    <m:sSub>
                      <m:e>
                        <m:r>
                          <m:t>a</m:t>
                        </m:r>
                      </m:e>
                      <m:sub>
                        <m:r>
                          <m:t>12</m:t>
                        </m:r>
                      </m:sub>
                    </m:sSub>
                  </m:e>
                  <m:e>
                    <m:sSub>
                      <m:e>
                        <m:r>
                          <m:t>a</m:t>
                        </m:r>
                      </m:e>
                      <m:sub>
                        <m:r>
                          <m:t>13</m:t>
                        </m:r>
                      </m:sub>
                    </m:sSub>
                  </m:e>
                </m:mr>
                <m:mr>
                  <m:e>
                    <m:sSub>
                      <m:e>
                        <m:r>
                          <m:t>a</m:t>
                        </m:r>
                      </m:e>
                      <m:sub>
                        <m:r>
                          <m:t>21</m:t>
                        </m:r>
                      </m:sub>
                    </m:sSub>
                  </m:e>
                  <m:e>
                    <m:sSub>
                      <m:e>
                        <m:r>
                          <m:t>a</m:t>
                        </m:r>
                      </m:e>
                      <m:sub>
                        <m:r>
                          <m:t>22</m:t>
                        </m:r>
                      </m:sub>
                    </m:sSub>
                  </m:e>
                  <m:e>
                    <m:sSub>
                      <m:e>
                        <m:r>
                          <m:t>a</m:t>
                        </m:r>
                      </m:e>
                      <m:sub>
                        <m:r>
                          <m:t>23</m:t>
                        </m:r>
                      </m:sub>
                    </m:sSub>
                  </m:e>
                </m:mr>
                <m:mr>
                  <m:e>
                    <m:sSub>
                      <m:e>
                        <m:r>
                          <m:t>a</m:t>
                        </m:r>
                      </m:e>
                      <m:sub>
                        <m:r>
                          <m:t>31</m:t>
                        </m:r>
                      </m:sub>
                    </m:sSub>
                  </m:e>
                  <m:e>
                    <m:sSub>
                      <m:e>
                        <m:r>
                          <m:t>a</m:t>
                        </m:r>
                      </m:e>
                      <m:sub>
                        <m:r>
                          <m:t>32</m:t>
                        </m:r>
                      </m:sub>
                    </m:sSub>
                  </m:e>
                  <m:e>
                    <m:sSub>
                      <m:e>
                        <m:r>
                          <m:t>a</m:t>
                        </m:r>
                      </m:e>
                      <m:sub>
                        <m:r>
                          <m:t>33</m:t>
                        </m:r>
                      </m:sub>
                    </m:sSub>
                  </m:e>
                </m:mr>
              </m:m>
            </m:e>
          </m:d>
        </m:oMath>
      </m:oMathPara>
    </w:p>
    <w:bookmarkStart w:id="2456" w:name="加减乘"/>
    <w:p>
      <w:pPr>
        <w:pStyle w:val="Heading3"/>
      </w:pPr>
      <w:r>
        <w:t xml:space="preserve">B.1.1 加、减、乘</w:t>
      </w:r>
    </w:p>
    <w:p>
      <w:pPr>
        <w:pStyle w:val="FirstParagraph"/>
      </w:pPr>
      <w:r>
        <w:t xml:space="preserve">矩阵</w:t>
      </w:r>
      <w:r>
        <w:t xml:space="preserve"> </w:t>
      </w:r>
      <m:oMath>
        <m:r>
          <m:t>A</m:t>
        </m:r>
      </m:oMath>
    </w:p>
    <w:p>
      <w:pPr>
        <w:pStyle w:val="SourceCode"/>
      </w:pPr>
      <w:r>
        <w:rPr>
          <w:rStyle w:val="NormalTok"/>
        </w:rPr>
        <w:t xml:space="preserve">A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DecValTok"/>
        </w:rPr>
        <w:t xml:space="preserve">1</w:t>
      </w:r>
      <w:r>
        <w:rPr>
          <w:rStyle w:val="NormalTok"/>
        </w:rPr>
        <w:t xml:space="preserve">, </w:t>
      </w:r>
      <w:r>
        <w:rPr>
          <w:rStyle w:val="FloatTok"/>
        </w:rPr>
        <w:t xml:space="preserve">1.2</w:t>
      </w:r>
      <w:r>
        <w:rPr>
          <w:rStyle w:val="NormalTok"/>
        </w:rPr>
        <w:t xml:space="preserve">, </w:t>
      </w:r>
      <w:r>
        <w:rPr>
          <w:rStyle w:val="FloatTok"/>
        </w:rPr>
        <w:t xml:space="preserve">1.2</w:t>
      </w:r>
      <w:r>
        <w:rPr>
          <w:rStyle w:val="NormalTok"/>
        </w:rPr>
        <w:t xml:space="preserve">, </w:t>
      </w:r>
      <w:r>
        <w:rPr>
          <w:rStyle w:val="DecValTok"/>
        </w:rPr>
        <w:t xml:space="preserve">3</w:t>
      </w:r>
      <w:r>
        <w:rPr>
          <w:rStyle w:val="NormalTok"/>
        </w:rPr>
        <w:t xml:space="preserve">), </w:t>
      </w:r>
      <w:r>
        <w:rPr>
          <w:rStyle w:val="AttributeTok"/>
        </w:rPr>
        <w:t xml:space="preserve">nrow =</w:t>
      </w:r>
      <w:r>
        <w:rPr>
          <w:rStyle w:val="NormalTok"/>
        </w:rPr>
        <w:t xml:space="preserve"> </w:t>
      </w:r>
      <w:r>
        <w:rPr>
          <w:rStyle w:val="DecValTok"/>
        </w:rPr>
        <w:t xml:space="preserve">2</w:t>
      </w:r>
      <w:r>
        <w:rPr>
          <w:rStyle w:val="NormalTok"/>
        </w:rPr>
        <w:t xml:space="preserve">)</w:t>
      </w:r>
      <w:r>
        <w:br/>
      </w:r>
      <w:r>
        <w:rPr>
          <w:rStyle w:val="NormalTok"/>
        </w:rPr>
        <w:t xml:space="preserve">A</w:t>
      </w:r>
    </w:p>
    <w:p>
      <w:pPr>
        <w:pStyle w:val="SourceCode"/>
      </w:pPr>
      <w:r>
        <w:rPr>
          <w:rStyle w:val="VerbatimChar"/>
        </w:rPr>
        <w:t xml:space="preserve">     [,1] [,2]</w:t>
      </w:r>
      <w:r>
        <w:br/>
      </w:r>
      <w:r>
        <w:rPr>
          <w:rStyle w:val="VerbatimChar"/>
        </w:rPr>
        <w:t xml:space="preserve">[1,]  1.0  1.2</w:t>
      </w:r>
      <w:r>
        <w:br/>
      </w:r>
      <w:r>
        <w:rPr>
          <w:rStyle w:val="VerbatimChar"/>
        </w:rPr>
        <w:t xml:space="preserve">[2,]  1.2  3.0</w:t>
      </w:r>
    </w:p>
    <w:p>
      <w:pPr>
        <w:pStyle w:val="SourceCode"/>
      </w:pPr>
      <w:r>
        <w:rPr>
          <w:rStyle w:val="NormalTok"/>
        </w:rPr>
        <w:t xml:space="preserve">B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 </w:t>
      </w:r>
      <w:r>
        <w:rPr>
          <w:rStyle w:val="DecValTok"/>
        </w:rPr>
        <w:t xml:space="preserve">4</w:t>
      </w:r>
      <w:r>
        <w:rPr>
          <w:rStyle w:val="NormalTok"/>
        </w:rPr>
        <w:t xml:space="preserve">), </w:t>
      </w:r>
      <w:r>
        <w:rPr>
          <w:rStyle w:val="AttributeTok"/>
        </w:rPr>
        <w:t xml:space="preserve">nrow =</w:t>
      </w:r>
      <w:r>
        <w:rPr>
          <w:rStyle w:val="DecValTok"/>
        </w:rPr>
        <w:t xml:space="preserve">2</w:t>
      </w:r>
      <w:r>
        <w:rPr>
          <w:rStyle w:val="NormalTok"/>
        </w:rPr>
        <w:t xml:space="preserve">)</w:t>
      </w:r>
      <w:r>
        <w:br/>
      </w:r>
      <w:r>
        <w:rPr>
          <w:rStyle w:val="NormalTok"/>
        </w:rPr>
        <w:t xml:space="preserve">B</w:t>
      </w:r>
    </w:p>
    <w:p>
      <w:pPr>
        <w:pStyle w:val="SourceCode"/>
      </w:pPr>
      <w:r>
        <w:rPr>
          <w:rStyle w:val="VerbatimChar"/>
        </w:rPr>
        <w:t xml:space="preserve">     [,1] [,2]</w:t>
      </w:r>
      <w:r>
        <w:br/>
      </w:r>
      <w:r>
        <w:rPr>
          <w:rStyle w:val="VerbatimChar"/>
        </w:rPr>
        <w:t xml:space="preserve">[1,]    1    3</w:t>
      </w:r>
      <w:r>
        <w:br/>
      </w:r>
      <w:r>
        <w:rPr>
          <w:rStyle w:val="VerbatimChar"/>
        </w:rPr>
        <w:t xml:space="preserve">[2,]    2    4</w:t>
      </w:r>
    </w:p>
    <w:p>
      <w:pPr>
        <w:pStyle w:val="SourceCode"/>
      </w:pPr>
      <w:r>
        <w:rPr>
          <w:rStyle w:val="NormalTok"/>
        </w:rPr>
        <w:t xml:space="preserve">A </w:t>
      </w:r>
      <w:r>
        <w:rPr>
          <w:rStyle w:val="SpecialCharTok"/>
        </w:rPr>
        <w:t xml:space="preserve">+</w:t>
      </w:r>
      <w:r>
        <w:rPr>
          <w:rStyle w:val="NormalTok"/>
        </w:rPr>
        <w:t xml:space="preserve"> A </w:t>
      </w:r>
      <w:r>
        <w:rPr>
          <w:rStyle w:val="CommentTok"/>
        </w:rPr>
        <w:t xml:space="preserve"># 对应元素相加</w:t>
      </w:r>
    </w:p>
    <w:p>
      <w:pPr>
        <w:pStyle w:val="SourceCode"/>
      </w:pPr>
      <w:r>
        <w:rPr>
          <w:rStyle w:val="VerbatimChar"/>
        </w:rPr>
        <w:t xml:space="preserve">     [,1] [,2]</w:t>
      </w:r>
      <w:r>
        <w:br/>
      </w:r>
      <w:r>
        <w:rPr>
          <w:rStyle w:val="VerbatimChar"/>
        </w:rPr>
        <w:t xml:space="preserve">[1,]  2.0  2.4</w:t>
      </w:r>
      <w:r>
        <w:br/>
      </w:r>
      <w:r>
        <w:rPr>
          <w:rStyle w:val="VerbatimChar"/>
        </w:rPr>
        <w:t xml:space="preserve">[2,]  2.4  6.0</w:t>
      </w:r>
    </w:p>
    <w:p>
      <w:pPr>
        <w:pStyle w:val="SourceCode"/>
      </w:pPr>
      <w:r>
        <w:rPr>
          <w:rStyle w:val="NormalTok"/>
        </w:rPr>
        <w:t xml:space="preserve">A </w:t>
      </w:r>
      <w:r>
        <w:rPr>
          <w:rStyle w:val="SpecialCharTok"/>
        </w:rPr>
        <w:t xml:space="preserve">-</w:t>
      </w:r>
      <w:r>
        <w:rPr>
          <w:rStyle w:val="NormalTok"/>
        </w:rPr>
        <w:t xml:space="preserve"> A </w:t>
      </w:r>
      <w:r>
        <w:rPr>
          <w:rStyle w:val="CommentTok"/>
        </w:rPr>
        <w:t xml:space="preserve"># 对应元素相减</w:t>
      </w:r>
    </w:p>
    <w:p>
      <w:pPr>
        <w:pStyle w:val="SourceCode"/>
      </w:pPr>
      <w:r>
        <w:rPr>
          <w:rStyle w:val="VerbatimChar"/>
        </w:rPr>
        <w:t xml:space="preserve">     [,1] [,2]</w:t>
      </w:r>
      <w:r>
        <w:br/>
      </w:r>
      <w:r>
        <w:rPr>
          <w:rStyle w:val="VerbatimChar"/>
        </w:rPr>
        <w:t xml:space="preserve">[1,]    0    0</w:t>
      </w:r>
      <w:r>
        <w:br/>
      </w:r>
      <w:r>
        <w:rPr>
          <w:rStyle w:val="VerbatimChar"/>
        </w:rPr>
        <w:t xml:space="preserve">[2,]    0    0</w:t>
      </w:r>
    </w:p>
    <w:p>
      <w:pPr>
        <w:pStyle w:val="SourceCode"/>
      </w:pPr>
      <w:r>
        <w:rPr>
          <w:rStyle w:val="NormalTok"/>
        </w:rPr>
        <w:t xml:space="preserve">A </w:t>
      </w:r>
      <w:r>
        <w:rPr>
          <w:rStyle w:val="SpecialCharTok"/>
        </w:rPr>
        <w:t xml:space="preserve">%*%</w:t>
      </w:r>
      <w:r>
        <w:rPr>
          <w:rStyle w:val="NormalTok"/>
        </w:rPr>
        <w:t xml:space="preserve"> A </w:t>
      </w:r>
      <w:r>
        <w:rPr>
          <w:rStyle w:val="CommentTok"/>
        </w:rPr>
        <w:t xml:space="preserve"># 矩阵乘法</w:t>
      </w:r>
    </w:p>
    <w:p>
      <w:pPr>
        <w:pStyle w:val="SourceCode"/>
      </w:pPr>
      <w:r>
        <w:rPr>
          <w:rStyle w:val="VerbatimChar"/>
        </w:rPr>
        <w:t xml:space="preserve">     [,1]  [,2]</w:t>
      </w:r>
      <w:r>
        <w:br/>
      </w:r>
      <w:r>
        <w:rPr>
          <w:rStyle w:val="VerbatimChar"/>
        </w:rPr>
        <w:t xml:space="preserve">[1,] 2.44  4.80</w:t>
      </w:r>
      <w:r>
        <w:br/>
      </w:r>
      <w:r>
        <w:rPr>
          <w:rStyle w:val="VerbatimChar"/>
        </w:rPr>
        <w:t xml:space="preserve">[2,] 4.80 10.44</w:t>
      </w:r>
    </w:p>
    <w:bookmarkEnd w:id="2456"/>
    <w:bookmarkStart w:id="2457" w:name="sec-log-exp"/>
    <w:p>
      <w:pPr>
        <w:pStyle w:val="Heading3"/>
      </w:pPr>
      <w:r>
        <w:t xml:space="preserve">B.1.2 对数、指数与幂</w:t>
      </w:r>
    </w:p>
    <w:p>
      <w:pPr>
        <w:pStyle w:val="FirstParagraph"/>
      </w:pPr>
      <w:r>
        <w:t xml:space="preserve">矩阵</w:t>
      </w:r>
      <w:r>
        <w:t xml:space="preserve"> </w:t>
      </w:r>
      <m:oMath>
        <m:r>
          <m:t>A</m:t>
        </m:r>
      </m:oMath>
      <w:r>
        <w:t xml:space="preserve"> </w:t>
      </w:r>
      <w:r>
        <w:t xml:space="preserve">的对数</w:t>
      </w:r>
      <w:r>
        <w:t xml:space="preserve"> </w:t>
      </w:r>
      <m:oMath>
        <m:r>
          <m:rPr>
            <m:sty m:val="p"/>
          </m:rPr>
          <m:t>log</m:t>
        </m:r>
        <m:r>
          <m:t>A</m:t>
        </m:r>
      </m:oMath>
      <w:r>
        <w:t xml:space="preserve"> </w:t>
      </w:r>
      <w:r>
        <w:t xml:space="preserve">，就是找一个矩阵</w:t>
      </w:r>
      <w:r>
        <w:t xml:space="preserve"> </w:t>
      </w:r>
      <m:oMath>
        <m:r>
          <m:t>L</m:t>
        </m:r>
      </m:oMath>
      <w:r>
        <w:t xml:space="preserve"> </w:t>
      </w:r>
      <w:r>
        <w:t xml:space="preserve">使得</w:t>
      </w:r>
      <w:r>
        <w:t xml:space="preserve"> </w:t>
      </w:r>
      <m:oMath>
        <m:r>
          <m:t>A</m:t>
        </m:r>
        <m:r>
          <m:rPr>
            <m:sty m:val="p"/>
          </m:rPr>
          <m:t>=</m:t>
        </m:r>
        <m:sSup>
          <m:e>
            <m:r>
              <m:rPr>
                <m:sty m:val="p"/>
              </m:rPr>
              <m:t>e</m:t>
            </m:r>
          </m:e>
          <m:sup>
            <m:r>
              <m:t>L</m:t>
            </m:r>
          </m:sup>
        </m:sSup>
      </m:oMath>
    </w:p>
    <w:p>
      <w:pPr>
        <w:pStyle w:val="SourceCode"/>
      </w:pPr>
      <w:r>
        <w:rPr>
          <w:rStyle w:val="NormalTok"/>
        </w:rPr>
        <w:t xml:space="preserve">expm</w:t>
      </w:r>
      <w:r>
        <w:rPr>
          <w:rStyle w:val="SpecialCharTok"/>
        </w:rPr>
        <w:t xml:space="preserve">::</w:t>
      </w:r>
      <w:r>
        <w:rPr>
          <w:rStyle w:val="FunctionTok"/>
        </w:rPr>
        <w:t xml:space="preserve">logm</w:t>
      </w:r>
      <w:r>
        <w:rPr>
          <w:rStyle w:val="NormalTok"/>
        </w:rPr>
        <w:t xml:space="preserve">(A)</w:t>
      </w:r>
    </w:p>
    <w:p>
      <w:pPr>
        <w:pStyle w:val="SourceCode"/>
      </w:pPr>
      <w:r>
        <w:rPr>
          <w:rStyle w:val="VerbatimChar"/>
        </w:rPr>
        <w:t xml:space="preserve">           [,1]      [,2]</w:t>
      </w:r>
      <w:r>
        <w:br/>
      </w:r>
      <w:r>
        <w:rPr>
          <w:rStyle w:val="VerbatimChar"/>
        </w:rPr>
        <w:t xml:space="preserve">[1,] -0.4485660 0.8050907</w:t>
      </w:r>
      <w:r>
        <w:br/>
      </w:r>
      <w:r>
        <w:rPr>
          <w:rStyle w:val="VerbatimChar"/>
        </w:rPr>
        <w:t xml:space="preserve">[2,]  0.8050907 0.8932519</w:t>
      </w:r>
    </w:p>
    <w:p>
      <w:pPr>
        <w:pStyle w:val="FirstParagraph"/>
      </w:pPr>
      <w:r>
        <w:t xml:space="preserve">矩阵</w:t>
      </w:r>
      <w:r>
        <w:t xml:space="preserve"> </w:t>
      </w:r>
      <m:oMath>
        <m:r>
          <m:t>A</m:t>
        </m:r>
      </m:oMath>
      <w:r>
        <w:t xml:space="preserve"> </w:t>
      </w:r>
      <w:r>
        <w:t xml:space="preserve">的指数</w:t>
      </w:r>
      <w:r>
        <w:t xml:space="preserve"> </w:t>
      </w:r>
      <m:oMath>
        <m:sSup>
          <m:e>
            <m:r>
              <m:rPr>
                <m:sty m:val="p"/>
              </m:rPr>
              <m:t>e</m:t>
            </m:r>
          </m:e>
          <m:sup>
            <m:r>
              <m:t>A</m:t>
            </m:r>
          </m:sup>
        </m:sSup>
      </m:oMath>
      <w:r>
        <w:t xml:space="preserve"> </w:t>
      </w:r>
      <w:r>
        <w:t xml:space="preserve">的定义</w:t>
      </w:r>
    </w:p>
    <w:p>
      <w:pPr>
        <w:pStyle w:val="BodyText"/>
      </w:pPr>
      <m:oMathPara>
        <m:oMathParaPr>
          <m:jc m:val="center"/>
        </m:oMathParaPr>
        <m:oMath>
          <m:sSup>
            <m:e>
              <m:r>
                <m:rPr>
                  <m:sty m:val="p"/>
                </m:rPr>
                <m:t>e</m:t>
              </m:r>
            </m:e>
            <m:sup>
              <m:r>
                <m:t>A</m:t>
              </m:r>
            </m:sup>
          </m:sSup>
          <m:r>
            <m:rPr>
              <m:sty m:val="p"/>
            </m:rPr>
            <m:t>=</m:t>
          </m:r>
          <m:nary>
            <m:naryPr>
              <m:chr m:val="∑"/>
              <m:limLoc m:val="undOvr"/>
              <m:subHide m:val="0"/>
              <m:supHide m:val="0"/>
            </m:naryPr>
            <m:sub>
              <m:r>
                <m:t>k</m:t>
              </m:r>
              <m:r>
                <m:rPr>
                  <m:sty m:val="p"/>
                </m:rPr>
                <m:t>=</m:t>
              </m:r>
              <m:r>
                <m:t>1</m:t>
              </m:r>
            </m:sub>
            <m:sup>
              <m:r>
                <m:rPr>
                  <m:sty m:val="p"/>
                </m:rPr>
                <m:t>∞</m:t>
              </m:r>
            </m:sup>
            <m:e>
              <m:f>
                <m:fPr>
                  <m:type m:val="bar"/>
                </m:fPr>
                <m:num>
                  <m:sSup>
                    <m:e>
                      <m:r>
                        <m:t>A</m:t>
                      </m:r>
                    </m:e>
                    <m:sup>
                      <m:r>
                        <m:t>k</m:t>
                      </m:r>
                    </m:sup>
                  </m:sSup>
                </m:num>
                <m:den>
                  <m:r>
                    <m:t>k</m:t>
                  </m:r>
                  <m:r>
                    <m:rPr>
                      <m:sty m:val="p"/>
                    </m:rPr>
                    <m:t>!</m:t>
                  </m:r>
                </m:den>
              </m:f>
            </m:e>
          </m:nary>
        </m:oMath>
      </m:oMathPara>
    </w:p>
    <w:p>
      <w:pPr>
        <w:pStyle w:val="FirstParagraph"/>
      </w:pPr>
      <w:r>
        <w:rPr>
          <w:bCs/>
          <w:b/>
        </w:rPr>
        <w:t xml:space="preserve">expm</w:t>
      </w:r>
      <w:r>
        <w:t xml:space="preserve"> </w:t>
      </w:r>
      <w:r>
        <w:t xml:space="preserve">包可以计算矩阵的指数、开方、对数等。</w:t>
      </w:r>
    </w:p>
    <w:p>
      <w:pPr>
        <w:pStyle w:val="SourceCode"/>
      </w:pPr>
      <w:r>
        <w:rPr>
          <w:rStyle w:val="NormalTok"/>
        </w:rPr>
        <w:t xml:space="preserve">expm</w:t>
      </w:r>
      <w:r>
        <w:rPr>
          <w:rStyle w:val="SpecialCharTok"/>
        </w:rPr>
        <w:t xml:space="preserve">::</w:t>
      </w:r>
      <w:r>
        <w:rPr>
          <w:rStyle w:val="FunctionTok"/>
        </w:rPr>
        <w:t xml:space="preserve">expm</w:t>
      </w:r>
      <w:r>
        <w:rPr>
          <w:rStyle w:val="NormalTok"/>
        </w:rPr>
        <w:t xml:space="preserve">(A)</w:t>
      </w:r>
    </w:p>
    <w:p>
      <w:pPr>
        <w:pStyle w:val="SourceCode"/>
      </w:pPr>
      <w:r>
        <w:rPr>
          <w:rStyle w:val="VerbatimChar"/>
        </w:rPr>
        <w:t xml:space="preserve">         [,1]     [,2]</w:t>
      </w:r>
      <w:r>
        <w:br/>
      </w:r>
      <w:r>
        <w:rPr>
          <w:rStyle w:val="VerbatimChar"/>
        </w:rPr>
        <w:t xml:space="preserve">[1,]  7.60987 12.93908</w:t>
      </w:r>
      <w:r>
        <w:br/>
      </w:r>
      <w:r>
        <w:rPr>
          <w:rStyle w:val="VerbatimChar"/>
        </w:rPr>
        <w:t xml:space="preserve">[2,] 12.93908 29.17501</w:t>
      </w:r>
    </w:p>
    <w:p>
      <w:pPr>
        <w:pStyle w:val="FirstParagraph"/>
      </w:pPr>
      <w:r>
        <w:t xml:space="preserve">或者使用奇异值分解</w:t>
      </w:r>
      <w:r>
        <w:t xml:space="preserve"> </w:t>
      </w:r>
      <m:oMath>
        <m:r>
          <m:t>A</m:t>
        </m:r>
        <m:r>
          <m:rPr>
            <m:sty m:val="p"/>
          </m:rPr>
          <m:t>=</m:t>
        </m:r>
        <m:r>
          <m:t>U</m:t>
        </m:r>
        <m:r>
          <m:t>D</m:t>
        </m:r>
        <m:sSup>
          <m:e>
            <m:r>
              <m:t>V</m:t>
            </m:r>
          </m:e>
          <m:sup>
            <m:r>
              <m:rPr>
                <m:sty m:val="p"/>
              </m:rPr>
              <m:t>⊤</m:t>
            </m:r>
          </m:sup>
        </m:sSup>
      </m:oMath>
      <w:r>
        <w:t xml:space="preserve"> </w:t>
      </w:r>
      <w:r>
        <w:t xml:space="preserve">，则</w:t>
      </w:r>
      <w:r>
        <w:t xml:space="preserve"> </w:t>
      </w:r>
      <m:oMath>
        <m:sSup>
          <m:e>
            <m:r>
              <m:rPr>
                <m:sty m:val="p"/>
              </m:rPr>
              <m:t>e</m:t>
            </m:r>
          </m:e>
          <m:sup>
            <m:r>
              <m:t>A</m:t>
            </m:r>
          </m:sup>
        </m:sSup>
        <m:r>
          <m:rPr>
            <m:sty m:val="p"/>
          </m:rPr>
          <m:t>=</m:t>
        </m:r>
        <m:r>
          <m:t>U</m:t>
        </m:r>
        <m:sSup>
          <m:e>
            <m:r>
              <m:rPr>
                <m:sty m:val="p"/>
              </m:rPr>
              <m:t>e</m:t>
            </m:r>
          </m:e>
          <m:sup>
            <m:r>
              <m:t>D</m:t>
            </m:r>
          </m:sup>
        </m:sSup>
        <m:sSup>
          <m:e>
            <m:r>
              <m:t>V</m:t>
            </m:r>
          </m:e>
          <m:sup>
            <m:r>
              <m:rPr>
                <m:sty m:val="p"/>
              </m:rPr>
              <m:t>⊤</m:t>
            </m:r>
          </m:sup>
        </m:sSup>
      </m:oMath>
      <w:r>
        <w:t xml:space="preserve"> </w:t>
      </w:r>
      <w:r>
        <w:t xml:space="preserve">，其中，D 是对角矩阵。</w:t>
      </w:r>
    </w:p>
    <w:p>
      <w:pPr>
        <w:pStyle w:val="SourceCode"/>
      </w:pPr>
      <w:r>
        <w:rPr>
          <w:rStyle w:val="NormalTok"/>
        </w:rPr>
        <w:t xml:space="preserve">(res </w:t>
      </w:r>
      <w:r>
        <w:rPr>
          <w:rStyle w:val="OtherTok"/>
        </w:rPr>
        <w:t xml:space="preserve">&lt;-</w:t>
      </w:r>
      <w:r>
        <w:rPr>
          <w:rStyle w:val="NormalTok"/>
        </w:rPr>
        <w:t xml:space="preserve"> </w:t>
      </w:r>
      <w:r>
        <w:rPr>
          <w:rStyle w:val="FunctionTok"/>
        </w:rPr>
        <w:t xml:space="preserve">svd</w:t>
      </w:r>
      <w:r>
        <w:rPr>
          <w:rStyle w:val="NormalTok"/>
        </w:rPr>
        <w:t xml:space="preserve">(A))</w:t>
      </w:r>
    </w:p>
    <w:p>
      <w:pPr>
        <w:pStyle w:val="SourceCode"/>
      </w:pPr>
      <w:r>
        <w:rPr>
          <w:rStyle w:val="VerbatimChar"/>
        </w:rPr>
        <w:t xml:space="preserve">$d</w:t>
      </w:r>
      <w:r>
        <w:br/>
      </w:r>
      <w:r>
        <w:rPr>
          <w:rStyle w:val="VerbatimChar"/>
        </w:rPr>
        <w:t xml:space="preserve">[1] 3.5620499 0.4379501</w:t>
      </w:r>
      <w:r>
        <w:br/>
      </w:r>
      <w:r>
        <w:br/>
      </w:r>
      <w:r>
        <w:rPr>
          <w:rStyle w:val="VerbatimChar"/>
        </w:rPr>
        <w:t xml:space="preserve">$u</w:t>
      </w:r>
      <w:r>
        <w:br/>
      </w:r>
      <w:r>
        <w:rPr>
          <w:rStyle w:val="VerbatimChar"/>
        </w:rPr>
        <w:t xml:space="preserve">           [,1]       [,2]</w:t>
      </w:r>
      <w:r>
        <w:br/>
      </w:r>
      <w:r>
        <w:rPr>
          <w:rStyle w:val="VerbatimChar"/>
        </w:rPr>
        <w:t xml:space="preserve">[1,] -0.4241554 -0.9055894</w:t>
      </w:r>
      <w:r>
        <w:br/>
      </w:r>
      <w:r>
        <w:rPr>
          <w:rStyle w:val="VerbatimChar"/>
        </w:rPr>
        <w:t xml:space="preserve">[2,] -0.9055894  0.4241554</w:t>
      </w:r>
      <w:r>
        <w:br/>
      </w:r>
      <w:r>
        <w:br/>
      </w:r>
      <w:r>
        <w:rPr>
          <w:rStyle w:val="VerbatimChar"/>
        </w:rPr>
        <w:t xml:space="preserve">$v</w:t>
      </w:r>
      <w:r>
        <w:br/>
      </w:r>
      <w:r>
        <w:rPr>
          <w:rStyle w:val="VerbatimChar"/>
        </w:rPr>
        <w:t xml:space="preserve">           [,1]       [,2]</w:t>
      </w:r>
      <w:r>
        <w:br/>
      </w:r>
      <w:r>
        <w:rPr>
          <w:rStyle w:val="VerbatimChar"/>
        </w:rPr>
        <w:t xml:space="preserve">[1,] -0.4241554 -0.9055894</w:t>
      </w:r>
      <w:r>
        <w:br/>
      </w:r>
      <w:r>
        <w:rPr>
          <w:rStyle w:val="VerbatimChar"/>
        </w:rPr>
        <w:t xml:space="preserve">[2,] -0.9055894  0.4241554</w:t>
      </w:r>
    </w:p>
    <w:p>
      <w:pPr>
        <w:pStyle w:val="SourceCode"/>
      </w:pPr>
      <w:r>
        <w:rPr>
          <w:rStyle w:val="NormalTok"/>
        </w:rPr>
        <w:t xml:space="preserve">res</w:t>
      </w:r>
      <w:r>
        <w:rPr>
          <w:rStyle w:val="SpecialCharTok"/>
        </w:rPr>
        <w:t xml:space="preserve">$</w:t>
      </w:r>
      <w:r>
        <w:rPr>
          <w:rStyle w:val="NormalTok"/>
        </w:rPr>
        <w:t xml:space="preserve">u </w:t>
      </w:r>
      <w:r>
        <w:rPr>
          <w:rStyle w:val="SpecialCharTok"/>
        </w:rPr>
        <w:t xml:space="preserve">%*%</w:t>
      </w:r>
      <w:r>
        <w:rPr>
          <w:rStyle w:val="NormalTok"/>
        </w:rPr>
        <w:t xml:space="preserve"> </w:t>
      </w:r>
      <w:r>
        <w:rPr>
          <w:rStyle w:val="FunctionTok"/>
        </w:rPr>
        <w:t xml:space="preserve">diag</w:t>
      </w:r>
      <w:r>
        <w:rPr>
          <w:rStyle w:val="NormalTok"/>
        </w:rPr>
        <w:t xml:space="preserve">(</w:t>
      </w:r>
      <w:r>
        <w:rPr>
          <w:rStyle w:val="FunctionTok"/>
        </w:rPr>
        <w:t xml:space="preserve">exp</w:t>
      </w:r>
      <w:r>
        <w:rPr>
          <w:rStyle w:val="NormalTok"/>
        </w:rPr>
        <w:t xml:space="preserve">(res</w:t>
      </w:r>
      <w:r>
        <w:rPr>
          <w:rStyle w:val="SpecialCharTok"/>
        </w:rPr>
        <w:t xml:space="preserve">$</w:t>
      </w:r>
      <w:r>
        <w:rPr>
          <w:rStyle w:val="NormalTok"/>
        </w:rPr>
        <w:t xml:space="preserve">d)) </w:t>
      </w:r>
      <w:r>
        <w:rPr>
          <w:rStyle w:val="SpecialCharTok"/>
        </w:rPr>
        <w:t xml:space="preserve">%*%</w:t>
      </w:r>
      <w:r>
        <w:rPr>
          <w:rStyle w:val="NormalTok"/>
        </w:rPr>
        <w:t xml:space="preserve"> res</w:t>
      </w:r>
      <w:r>
        <w:rPr>
          <w:rStyle w:val="SpecialCharTok"/>
        </w:rPr>
        <w:t xml:space="preserve">$</w:t>
      </w:r>
      <w:r>
        <w:rPr>
          <w:rStyle w:val="NormalTok"/>
        </w:rPr>
        <w:t xml:space="preserve">v</w:t>
      </w:r>
    </w:p>
    <w:p>
      <w:pPr>
        <w:pStyle w:val="SourceCode"/>
      </w:pPr>
      <w:r>
        <w:rPr>
          <w:rStyle w:val="VerbatimChar"/>
        </w:rPr>
        <w:t xml:space="preserve">         [,1]     [,2]</w:t>
      </w:r>
      <w:r>
        <w:br/>
      </w:r>
      <w:r>
        <w:rPr>
          <w:rStyle w:val="VerbatimChar"/>
        </w:rPr>
        <w:t xml:space="preserve">[1,]  7.60987 12.93908</w:t>
      </w:r>
      <w:r>
        <w:br/>
      </w:r>
      <w:r>
        <w:rPr>
          <w:rStyle w:val="VerbatimChar"/>
        </w:rPr>
        <w:t xml:space="preserve">[2,] 12.93908 29.17501</w:t>
      </w:r>
    </w:p>
    <w:p>
      <w:pPr>
        <w:pStyle w:val="FirstParagraph"/>
      </w:pPr>
      <w:r>
        <w:t xml:space="preserve">矩阵</w:t>
      </w:r>
      <w:r>
        <w:t xml:space="preserve"> </w:t>
      </w:r>
      <m:oMath>
        <m:r>
          <m:t>A</m:t>
        </m:r>
      </m:oMath>
      <w:r>
        <w:t xml:space="preserve"> </w:t>
      </w:r>
      <w:r>
        <w:t xml:space="preserve">的</w:t>
      </w:r>
      <w:r>
        <w:t xml:space="preserve"> </w:t>
      </w:r>
      <m:oMath>
        <m:r>
          <m:t>n</m:t>
        </m:r>
      </m:oMath>
      <w:r>
        <w:t xml:space="preserve"> </w:t>
      </w:r>
      <w:r>
        <w:t xml:space="preserve">次幂</w:t>
      </w:r>
      <w:r>
        <w:t xml:space="preserve"> </w:t>
      </w:r>
      <m:oMath>
        <m:sSup>
          <m:e>
            <m:r>
              <m:t>A</m:t>
            </m:r>
          </m:e>
          <m:sup>
            <m:r>
              <m:t>n</m:t>
            </m:r>
          </m:sup>
        </m:sSup>
      </m:oMath>
      <w:r>
        <w:t xml:space="preserve"> </w:t>
      </w:r>
      <w:r>
        <w:t xml:space="preserve">，利用奇异值分解</w:t>
      </w:r>
      <w:r>
        <w:t xml:space="preserve"> </w:t>
      </w:r>
      <m:oMath>
        <m:r>
          <m:t>A</m:t>
        </m:r>
        <m:r>
          <m:rPr>
            <m:sty m:val="p"/>
          </m:rPr>
          <m:t>=</m:t>
        </m:r>
        <m:r>
          <m:t>U</m:t>
        </m:r>
        <m:r>
          <m:t>D</m:t>
        </m:r>
        <m:sSup>
          <m:e>
            <m:r>
              <m:t>V</m:t>
            </m:r>
          </m:e>
          <m:sup>
            <m:r>
              <m:rPr>
                <m:sty m:val="p"/>
              </m:rPr>
              <m:t>⊤</m:t>
            </m:r>
          </m:sup>
        </m:sSup>
      </m:oMath>
    </w:p>
    <w:p>
      <w:pPr>
        <w:pStyle w:val="BodyText"/>
      </w:pPr>
      <m:oMathPara>
        <m:oMathParaPr>
          <m:jc m:val="center"/>
        </m:oMathParaPr>
        <m:oMath>
          <m:m>
            <m:mPr>
              <m:baseJc m:val="center"/>
              <m:plcHide m:val="1"/>
              <m:mcs>
                <m:mc>
                  <m:mcPr>
                    <m:mcJc m:val="right"/>
                    <m:count m:val="1"/>
                  </m:mcPr>
                </m:mc>
                <m:mc>
                  <m:mcPr>
                    <m:mcJc m:val="left"/>
                    <m:count m:val="1"/>
                  </m:mcPr>
                </m:mc>
              </m:mcs>
            </m:mPr>
            <m:mr>
              <m:e>
                <m:sSup>
                  <m:e>
                    <m:r>
                      <m:t>A</m:t>
                    </m:r>
                  </m:e>
                  <m:sup>
                    <m:r>
                      <m:t>n</m:t>
                    </m:r>
                  </m:sup>
                </m:sSup>
              </m:e>
              <m:e>
                <m:r>
                  <m:rPr>
                    <m:sty m:val="p"/>
                  </m:rPr>
                  <m:t>=</m:t>
                </m:r>
                <m:r>
                  <m:t>A</m:t>
                </m:r>
                <m:r>
                  <m:rPr>
                    <m:sty m:val="p"/>
                  </m:rPr>
                  <m:t>×</m:t>
                </m:r>
                <m:r>
                  <m:t>A</m:t>
                </m:r>
                <m:r>
                  <m:rPr>
                    <m:sty m:val="p"/>
                  </m:rPr>
                  <m:t>×</m:t>
                </m:r>
                <m:r>
                  <m:rPr>
                    <m:sty m:val="p"/>
                  </m:rPr>
                  <m:t>⋯</m:t>
                </m:r>
                <m:r>
                  <m:rPr>
                    <m:sty m:val="p"/>
                  </m:rPr>
                  <m:t>×</m:t>
                </m:r>
                <m:r>
                  <m:t>A</m:t>
                </m:r>
              </m:e>
            </m:mr>
            <m:mr>
              <m:e/>
              <m:e>
                <m:r>
                  <m:rPr>
                    <m:sty m:val="p"/>
                  </m:rPr>
                  <m:t>=</m:t>
                </m:r>
                <m:r>
                  <m:t>U</m:t>
                </m:r>
                <m:r>
                  <m:t>D</m:t>
                </m:r>
                <m:sSup>
                  <m:e>
                    <m:r>
                      <m:t>V</m:t>
                    </m:r>
                  </m:e>
                  <m:sup>
                    <m:r>
                      <m:rPr>
                        <m:sty m:val="p"/>
                      </m:rPr>
                      <m:t>⊤</m:t>
                    </m:r>
                  </m:sup>
                </m:sSup>
                <m:r>
                  <m:t>U</m:t>
                </m:r>
                <m:r>
                  <m:t>D</m:t>
                </m:r>
                <m:sSup>
                  <m:e>
                    <m:r>
                      <m:t>V</m:t>
                    </m:r>
                  </m:e>
                  <m:sup>
                    <m:r>
                      <m:rPr>
                        <m:sty m:val="p"/>
                      </m:rPr>
                      <m:t>⊤</m:t>
                    </m:r>
                  </m:sup>
                </m:sSup>
                <m:r>
                  <m:rPr>
                    <m:sty m:val="p"/>
                  </m:rPr>
                  <m:t>⋯</m:t>
                </m:r>
                <m:r>
                  <m:t>U</m:t>
                </m:r>
                <m:r>
                  <m:t>D</m:t>
                </m:r>
                <m:sSup>
                  <m:e>
                    <m:r>
                      <m:t>V</m:t>
                    </m:r>
                  </m:e>
                  <m:sup>
                    <m:r>
                      <m:rPr>
                        <m:sty m:val="p"/>
                      </m:rPr>
                      <m:t>⊤</m:t>
                    </m:r>
                  </m:sup>
                </m:sSup>
              </m:e>
            </m:mr>
          </m:m>
        </m:oMath>
      </m:oMathPara>
    </w:p>
    <w:p>
      <w:pPr>
        <w:pStyle w:val="FirstParagraph"/>
      </w:pPr>
      <w:r>
        <w:t xml:space="preserve">计算</w:t>
      </w:r>
      <w:r>
        <w:t xml:space="preserve"> </w:t>
      </w:r>
      <m:oMath>
        <m:sSup>
          <m:e>
            <m:r>
              <m:t>A</m:t>
            </m:r>
          </m:e>
          <m:sup>
            <m:r>
              <m:t>3</m:t>
            </m:r>
          </m:sup>
        </m:sSup>
      </m:oMath>
    </w:p>
    <w:p>
      <w:pPr>
        <w:pStyle w:val="SourceCode"/>
      </w:pPr>
      <w:r>
        <w:rPr>
          <w:rStyle w:val="NormalTok"/>
        </w:rPr>
        <w:t xml:space="preserve">res</w:t>
      </w:r>
      <w:r>
        <w:rPr>
          <w:rStyle w:val="SpecialCharTok"/>
        </w:rPr>
        <w:t xml:space="preserve">$</w:t>
      </w:r>
      <w:r>
        <w:rPr>
          <w:rStyle w:val="NormalTok"/>
        </w:rPr>
        <w:t xml:space="preserve">u </w:t>
      </w:r>
      <w:r>
        <w:rPr>
          <w:rStyle w:val="SpecialCharTok"/>
        </w:rPr>
        <w:t xml:space="preserve">%*%</w:t>
      </w:r>
      <w:r>
        <w:rPr>
          <w:rStyle w:val="NormalTok"/>
        </w:rPr>
        <w:t xml:space="preserve"> (</w:t>
      </w:r>
      <w:r>
        <w:rPr>
          <w:rStyle w:val="FunctionTok"/>
        </w:rPr>
        <w:t xml:space="preserve">diag</w:t>
      </w:r>
      <w:r>
        <w:rPr>
          <w:rStyle w:val="NormalTok"/>
        </w:rPr>
        <w:t xml:space="preserve">(res</w:t>
      </w:r>
      <w:r>
        <w:rPr>
          <w:rStyle w:val="SpecialCharTok"/>
        </w:rPr>
        <w:t xml:space="preserve">$</w:t>
      </w:r>
      <w:r>
        <w:rPr>
          <w:rStyle w:val="NormalTok"/>
        </w:rPr>
        <w:t xml:space="preserve">d)</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res</w:t>
      </w:r>
      <w:r>
        <w:rPr>
          <w:rStyle w:val="SpecialCharTok"/>
        </w:rPr>
        <w:t xml:space="preserve">$</w:t>
      </w:r>
      <w:r>
        <w:rPr>
          <w:rStyle w:val="NormalTok"/>
        </w:rPr>
        <w:t xml:space="preserve">v</w:t>
      </w:r>
    </w:p>
    <w:p>
      <w:pPr>
        <w:pStyle w:val="SourceCode"/>
      </w:pPr>
      <w:r>
        <w:rPr>
          <w:rStyle w:val="VerbatimChar"/>
        </w:rPr>
        <w:t xml:space="preserve">       [,1]   [,2]</w:t>
      </w:r>
      <w:r>
        <w:br/>
      </w:r>
      <w:r>
        <w:rPr>
          <w:rStyle w:val="VerbatimChar"/>
        </w:rPr>
        <w:t xml:space="preserve">[1,]  8.200 17.328</w:t>
      </w:r>
      <w:r>
        <w:br/>
      </w:r>
      <w:r>
        <w:rPr>
          <w:rStyle w:val="VerbatimChar"/>
        </w:rPr>
        <w:t xml:space="preserve">[2,] 17.328 37.080</w:t>
      </w:r>
    </w:p>
    <w:bookmarkEnd w:id="2457"/>
    <w:bookmarkStart w:id="2458" w:name="迹秩条件数"/>
    <w:p>
      <w:pPr>
        <w:pStyle w:val="Heading3"/>
      </w:pPr>
      <w:r>
        <w:t xml:space="preserve">B.1.3 迹、秩、条件数</w:t>
      </w:r>
    </w:p>
    <w:p>
      <w:pPr>
        <w:pStyle w:val="FirstParagraph"/>
      </w:pPr>
      <w:r>
        <w:t xml:space="preserve">矩阵</w:t>
      </w:r>
      <w:r>
        <w:t xml:space="preserve"> </w:t>
      </w:r>
      <m:oMath>
        <m:r>
          <m:t>A</m:t>
        </m:r>
      </m:oMath>
      <w:r>
        <w:t xml:space="preserve"> </w:t>
      </w:r>
      <w:r>
        <w:t xml:space="preserve">的迹</w:t>
      </w:r>
      <w:r>
        <w:t xml:space="preserve"> </w:t>
      </w:r>
      <m:oMath>
        <m:r>
          <m:rPr>
            <m:sty m:val="p"/>
          </m:rPr>
          <m:t>tr</m:t>
        </m:r>
        <m:d>
          <m:dPr>
            <m:begChr m:val="("/>
            <m:endChr m:val=")"/>
            <m:sepChr m:val=""/>
            <m:grow/>
          </m:dPr>
          <m:e>
            <m:r>
              <m:t>A</m:t>
            </m:r>
          </m:e>
        </m:d>
        <m:r>
          <m:rPr>
            <m:sty m:val="p"/>
          </m:rPr>
          <m:t>=</m:t>
        </m:r>
        <m:nary>
          <m:naryPr>
            <m:chr m:val="∑"/>
            <m:limLoc m:val="undOvr"/>
            <m:subHide m:val="0"/>
            <m:supHide m:val="0"/>
          </m:naryPr>
          <m:sub>
            <m:r>
              <m:t>i</m:t>
            </m:r>
            <m:r>
              <m:rPr>
                <m:sty m:val="p"/>
              </m:rPr>
              <m:t>=</m:t>
            </m:r>
            <m:r>
              <m:t>1</m:t>
            </m:r>
          </m:sub>
          <m:sup>
            <m:r>
              <m:t>n</m:t>
            </m:r>
          </m:sup>
          <m:e>
            <m:sSub>
              <m:e>
                <m:r>
                  <m:t>a</m:t>
                </m:r>
              </m:e>
              <m:sub>
                <m:r>
                  <m:t>i</m:t>
                </m:r>
                <m:r>
                  <m:t>i</m:t>
                </m:r>
              </m:sub>
            </m:sSub>
          </m:e>
        </m:nary>
      </m:oMath>
    </w:p>
    <w:p>
      <w:pPr>
        <w:pStyle w:val="SourceCode"/>
      </w:pPr>
      <w:r>
        <w:rPr>
          <w:rStyle w:val="FunctionTok"/>
        </w:rPr>
        <w:t xml:space="preserve">sum</w:t>
      </w:r>
      <w:r>
        <w:rPr>
          <w:rStyle w:val="NormalTok"/>
        </w:rPr>
        <w:t xml:space="preserve">(</w:t>
      </w:r>
      <w:r>
        <w:rPr>
          <w:rStyle w:val="FunctionTok"/>
        </w:rPr>
        <w:t xml:space="preserve">diag</w:t>
      </w:r>
      <w:r>
        <w:rPr>
          <w:rStyle w:val="NormalTok"/>
        </w:rPr>
        <w:t xml:space="preserve">(A))</w:t>
      </w:r>
    </w:p>
    <w:p>
      <w:pPr>
        <w:pStyle w:val="SourceCode"/>
      </w:pPr>
      <w:r>
        <w:rPr>
          <w:rStyle w:val="VerbatimChar"/>
        </w:rPr>
        <w:t xml:space="preserve">[1] 4</w:t>
      </w:r>
    </w:p>
    <w:p>
      <w:pPr>
        <w:pStyle w:val="SourceCode"/>
      </w:pPr>
      <w:r>
        <w:rPr>
          <w:rStyle w:val="FunctionTok"/>
        </w:rPr>
        <w:t xml:space="preserve">qr</w:t>
      </w:r>
      <w:r>
        <w:rPr>
          <w:rStyle w:val="NormalTok"/>
        </w:rPr>
        <w:t xml:space="preserve">(A)</w:t>
      </w:r>
      <w:r>
        <w:rPr>
          <w:rStyle w:val="SpecialCharTok"/>
        </w:rPr>
        <w:t xml:space="preserve">$</w:t>
      </w:r>
      <w:r>
        <w:rPr>
          <w:rStyle w:val="NormalTok"/>
        </w:rPr>
        <w:t xml:space="preserve">rank</w:t>
      </w:r>
    </w:p>
    <w:p>
      <w:pPr>
        <w:pStyle w:val="SourceCode"/>
      </w:pPr>
      <w:r>
        <w:rPr>
          <w:rStyle w:val="VerbatimChar"/>
        </w:rPr>
        <w:t xml:space="preserve">[1] 2</w:t>
      </w:r>
    </w:p>
    <w:p>
      <w:pPr>
        <w:pStyle w:val="SourceCode"/>
      </w:pPr>
      <w:r>
        <w:rPr>
          <w:rStyle w:val="FunctionTok"/>
        </w:rPr>
        <w:t xml:space="preserve">kappa</w:t>
      </w:r>
      <w:r>
        <w:rPr>
          <w:rStyle w:val="NormalTok"/>
        </w:rPr>
        <w:t xml:space="preserve">(A)</w:t>
      </w:r>
    </w:p>
    <w:p>
      <w:pPr>
        <w:pStyle w:val="SourceCode"/>
      </w:pPr>
      <w:r>
        <w:rPr>
          <w:rStyle w:val="VerbatimChar"/>
        </w:rPr>
        <w:t xml:space="preserve">[1] 10.41469</w:t>
      </w:r>
    </w:p>
    <w:bookmarkEnd w:id="2458"/>
    <w:bookmarkStart w:id="2459" w:name="求逆与广义逆"/>
    <w:p>
      <w:pPr>
        <w:pStyle w:val="Heading3"/>
      </w:pPr>
      <w:r>
        <w:t xml:space="preserve">B.1.4 求逆与广义逆</w:t>
      </w:r>
    </w:p>
    <w:p>
      <w:pPr>
        <w:pStyle w:val="FirstParagraph"/>
      </w:pPr>
      <w:r>
        <w:t xml:space="preserve">Moore-Penrose Generalized Inverse 摩尔广义逆</w:t>
      </w:r>
      <w:r>
        <w:t xml:space="preserve"> </w:t>
      </w:r>
      <m:oMath>
        <m:sSup>
          <m:e>
            <m:r>
              <m:t>A</m:t>
            </m:r>
          </m:e>
          <m:sup>
            <m:r>
              <m:rPr>
                <m:sty m:val="p"/>
              </m:rPr>
              <m:t>−</m:t>
            </m:r>
          </m:sup>
        </m:sSup>
      </m:oMath>
      <w:r>
        <w:t xml:space="preserve">。</w:t>
      </w:r>
    </w:p>
    <w:p>
      <w:pPr>
        <w:pStyle w:val="BodyText"/>
      </w:pPr>
      <m:oMathPara>
        <m:oMathParaPr>
          <m:jc m:val="center"/>
        </m:oMathParaPr>
        <m:oMath>
          <m:sSup>
            <m:e>
              <m:r>
                <m:t>A</m:t>
              </m:r>
            </m:e>
            <m:sup>
              <m:r>
                <m:rPr>
                  <m:sty m:val="p"/>
                </m:rPr>
                <m:t>−</m:t>
              </m:r>
            </m:sup>
          </m:sSup>
          <m:r>
            <m:rPr>
              <m:sty m:val="p"/>
            </m:rPr>
            <m:t>=</m:t>
          </m:r>
          <m:sSup>
            <m:e>
              <m:d>
                <m:dPr>
                  <m:begChr m:val="("/>
                  <m:endChr m:val=")"/>
                  <m:sepChr m:val=""/>
                  <m:grow/>
                </m:dPr>
                <m:e>
                  <m:sSup>
                    <m:e>
                      <m:r>
                        <m:t>A</m:t>
                      </m:r>
                    </m:e>
                    <m:sup>
                      <m:r>
                        <m:rPr>
                          <m:sty m:val="p"/>
                        </m:rPr>
                        <m:t>⊤</m:t>
                      </m:r>
                    </m:sup>
                  </m:sSup>
                  <m:r>
                    <m:t>A</m:t>
                  </m:r>
                </m:e>
              </m:d>
            </m:e>
            <m:sup>
              <m:r>
                <m:rPr>
                  <m:sty m:val="p"/>
                </m:rPr>
                <m:t>−</m:t>
              </m:r>
              <m:r>
                <m:t>1</m:t>
              </m:r>
            </m:sup>
          </m:sSup>
          <m:r>
            <m:t>A</m:t>
          </m:r>
        </m:oMath>
      </m:oMathPara>
    </w:p>
    <w:p>
      <w:pPr>
        <w:pStyle w:val="FirstParagraph"/>
      </w:pPr>
      <w:r>
        <w:t xml:space="preserve">如果 A 可逆，则广义逆就是逆。</w:t>
      </w:r>
    </w:p>
    <w:p>
      <w:pPr>
        <w:pStyle w:val="SourceCode"/>
      </w:pPr>
      <w:r>
        <w:rPr>
          <w:rStyle w:val="FunctionTok"/>
        </w:rPr>
        <w:t xml:space="preserve">solve</w:t>
      </w:r>
      <w:r>
        <w:rPr>
          <w:rStyle w:val="NormalTok"/>
        </w:rPr>
        <w:t xml:space="preserve">(A) </w:t>
      </w:r>
      <w:r>
        <w:rPr>
          <w:rStyle w:val="CommentTok"/>
        </w:rPr>
        <w:t xml:space="preserve"># 逆</w:t>
      </w:r>
    </w:p>
    <w:p>
      <w:pPr>
        <w:pStyle w:val="SourceCode"/>
      </w:pPr>
      <w:r>
        <w:rPr>
          <w:rStyle w:val="VerbatimChar"/>
        </w:rPr>
        <w:t xml:space="preserve">           [,1]       [,2]</w:t>
      </w:r>
      <w:r>
        <w:br/>
      </w:r>
      <w:r>
        <w:rPr>
          <w:rStyle w:val="VerbatimChar"/>
        </w:rPr>
        <w:t xml:space="preserve">[1,]  1.9230769 -0.7692308</w:t>
      </w:r>
      <w:r>
        <w:br/>
      </w:r>
      <w:r>
        <w:rPr>
          <w:rStyle w:val="VerbatimChar"/>
        </w:rPr>
        <w:t xml:space="preserve">[2,] -0.7692308  0.6410256</w:t>
      </w:r>
    </w:p>
    <w:p>
      <w:pPr>
        <w:pStyle w:val="SourceCode"/>
      </w:pPr>
      <w:r>
        <w:rPr>
          <w:rStyle w:val="NormalTok"/>
        </w:rPr>
        <w:t xml:space="preserve">MASS</w:t>
      </w:r>
      <w:r>
        <w:rPr>
          <w:rStyle w:val="SpecialCharTok"/>
        </w:rPr>
        <w:t xml:space="preserve">::</w:t>
      </w:r>
      <w:r>
        <w:rPr>
          <w:rStyle w:val="FunctionTok"/>
        </w:rPr>
        <w:t xml:space="preserve">ginv</w:t>
      </w:r>
      <w:r>
        <w:rPr>
          <w:rStyle w:val="NormalTok"/>
        </w:rPr>
        <w:t xml:space="preserve">(A) </w:t>
      </w:r>
      <w:r>
        <w:rPr>
          <w:rStyle w:val="CommentTok"/>
        </w:rPr>
        <w:t xml:space="preserve"># 广义逆</w:t>
      </w:r>
    </w:p>
    <w:p>
      <w:pPr>
        <w:pStyle w:val="SourceCode"/>
      </w:pPr>
      <w:r>
        <w:rPr>
          <w:rStyle w:val="VerbatimChar"/>
        </w:rPr>
        <w:t xml:space="preserve">           [,1]       [,2]</w:t>
      </w:r>
      <w:r>
        <w:br/>
      </w:r>
      <w:r>
        <w:rPr>
          <w:rStyle w:val="VerbatimChar"/>
        </w:rPr>
        <w:t xml:space="preserve">[1,]  1.9230769 -0.7692308</w:t>
      </w:r>
      <w:r>
        <w:br/>
      </w:r>
      <w:r>
        <w:rPr>
          <w:rStyle w:val="VerbatimChar"/>
        </w:rPr>
        <w:t xml:space="preserve">[2,] -0.7692308  0.6410256</w:t>
      </w:r>
    </w:p>
    <w:bookmarkEnd w:id="2459"/>
    <w:bookmarkStart w:id="2460" w:name="sec-det-adjust"/>
    <w:p>
      <w:pPr>
        <w:pStyle w:val="Heading3"/>
      </w:pPr>
      <w:r>
        <w:t xml:space="preserve">B.1.5 行列式与伴随</w:t>
      </w:r>
    </w:p>
    <w:p>
      <w:pPr>
        <w:pStyle w:val="FirstParagraph"/>
      </w:pPr>
      <w:r>
        <w:t xml:space="preserve">矩阵必须是方阵</w:t>
      </w:r>
    </w:p>
    <w:p>
      <w:pPr>
        <w:pStyle w:val="BodyText"/>
      </w:pPr>
      <w:r>
        <w:t xml:space="preserve">伴随矩阵</w:t>
      </w:r>
      <w:r>
        <w:t xml:space="preserve"> </w:t>
      </w:r>
      <m:oMath>
        <m:r>
          <m:t>A</m:t>
        </m:r>
        <m:r>
          <m:rPr>
            <m:sty m:val="p"/>
          </m:rPr>
          <m:t>*</m:t>
        </m:r>
        <m:sSup>
          <m:e>
            <m:r>
              <m:t>A</m:t>
            </m:r>
          </m:e>
          <m:sup>
            <m:r>
              <m:rPr>
                <m:sty m:val="p"/>
              </m:rPr>
              <m:t>⋆</m:t>
            </m:r>
          </m:sup>
        </m:sSup>
        <m:r>
          <m:rPr>
            <m:sty m:val="p"/>
          </m:rPr>
          <m:t>=</m:t>
        </m:r>
        <m:sSup>
          <m:e>
            <m:r>
              <m:t>A</m:t>
            </m:r>
          </m:e>
          <m:sup>
            <m:r>
              <m:rPr>
                <m:sty m:val="p"/>
              </m:rPr>
              <m:t>⋆</m:t>
            </m:r>
          </m:sup>
        </m:sSup>
        <m:r>
          <m:rPr>
            <m:sty m:val="p"/>
          </m:rPr>
          <m:t>*</m:t>
        </m:r>
        <m:r>
          <m:t>A</m:t>
        </m:r>
        <m:r>
          <m:rPr>
            <m:sty m:val="p"/>
          </m:rPr>
          <m:t>=</m:t>
        </m:r>
        <m:d>
          <m:dPr>
            <m:begChr m:val="|"/>
            <m:endChr m:val="|"/>
            <m:sepChr m:val=""/>
            <m:grow/>
          </m:dPr>
          <m:e>
            <m:r>
              <m:t>A</m:t>
            </m:r>
          </m:e>
        </m:d>
        <m:r>
          <m:rPr>
            <m:sty m:val="p"/>
          </m:rPr>
          <m:t>*</m:t>
        </m:r>
        <m:r>
          <m:t>I</m:t>
        </m:r>
        <m:r>
          <m:rPr>
            <m:sty m:val="p"/>
          </m:rPr>
          <m:t>,</m:t>
        </m:r>
        <m:sSup>
          <m:e>
            <m:r>
              <m:t>A</m:t>
            </m:r>
          </m:e>
          <m:sup>
            <m:r>
              <m:rPr>
                <m:sty m:val="p"/>
              </m:rPr>
              <m:t>⋆</m:t>
            </m:r>
          </m:sup>
        </m:sSup>
        <m:r>
          <m:rPr>
            <m:sty m:val="p"/>
          </m:rPr>
          <m:t>=</m:t>
        </m:r>
        <m:d>
          <m:dPr>
            <m:begChr m:val="|"/>
            <m:endChr m:val="|"/>
            <m:sepChr m:val=""/>
            <m:grow/>
          </m:dPr>
          <m:e>
            <m:r>
              <m:t>A</m:t>
            </m:r>
          </m:e>
        </m:d>
        <m:r>
          <m:rPr>
            <m:sty m:val="p"/>
          </m:rPr>
          <m:t>*</m:t>
        </m:r>
        <m:sSup>
          <m:e>
            <m:r>
              <m:t>A</m:t>
            </m:r>
          </m:e>
          <m:sup>
            <m:r>
              <m:rPr>
                <m:sty m:val="p"/>
              </m:rPr>
              <m:t>−</m:t>
            </m:r>
            <m:r>
              <m:t>1</m:t>
            </m:r>
          </m:sup>
        </m:sSup>
      </m:oMath>
    </w:p>
    <w:p>
      <w:pPr>
        <w:numPr>
          <w:ilvl w:val="0"/>
          <w:numId w:val="1084"/>
        </w:numPr>
        <w:pStyle w:val="Compact"/>
      </w:pPr>
      <m:oMath>
        <m:d>
          <m:dPr>
            <m:begChr m:val="|"/>
            <m:endChr m:val="|"/>
            <m:sepChr m:val=""/>
            <m:grow/>
          </m:dPr>
          <m:e>
            <m:sSup>
              <m:e>
                <m:r>
                  <m:t>A</m:t>
                </m:r>
              </m:e>
              <m:sup>
                <m:r>
                  <m:rPr>
                    <m:sty m:val="p"/>
                  </m:rPr>
                  <m:t>⋆</m:t>
                </m:r>
              </m:sup>
            </m:sSup>
          </m:e>
        </m:d>
        <m:r>
          <m:rPr>
            <m:sty m:val="p"/>
          </m:rPr>
          <m:t>=</m:t>
        </m:r>
        <m:sSup>
          <m:e>
            <m:d>
              <m:dPr>
                <m:begChr m:val="|"/>
                <m:endChr m:val="|"/>
                <m:sepChr m:val=""/>
                <m:grow/>
              </m:dPr>
              <m:e>
                <m:r>
                  <m:t>A</m:t>
                </m:r>
              </m:e>
            </m:d>
          </m:e>
          <m:sup>
            <m:r>
              <m:t>n</m:t>
            </m:r>
            <m:r>
              <m:rPr>
                <m:sty m:val="p"/>
              </m:rPr>
              <m:t>−</m:t>
            </m:r>
            <m:r>
              <m:t>1</m:t>
            </m:r>
          </m:sup>
        </m:sSup>
        <m:r>
          <m:rPr>
            <m:sty m:val="p"/>
          </m:rPr>
          <m:t>,</m:t>
        </m:r>
        <m:r>
          <m:t>A</m:t>
        </m:r>
        <m:r>
          <m:rPr>
            <m:sty m:val="p"/>
          </m:rPr>
          <m:t>∈</m:t>
        </m:r>
        <m:sSup>
          <m:e>
            <m:r>
              <m:rPr>
                <m:sty m:val="p"/>
                <m:scr m:val="double-struck"/>
              </m:rPr>
              <m:t>R</m:t>
            </m:r>
          </m:e>
          <m:sup>
            <m:r>
              <m:t>n</m:t>
            </m:r>
            <m:r>
              <m:rPr>
                <m:sty m:val="p"/>
              </m:rPr>
              <m:t>×</m:t>
            </m:r>
            <m:r>
              <m:t>n</m:t>
            </m:r>
          </m:sup>
        </m:sSup>
        <m:r>
          <m:rPr>
            <m:sty m:val="p"/>
          </m:rPr>
          <m:t>,</m:t>
        </m:r>
        <m:r>
          <m:t>n</m:t>
        </m:r>
        <m:r>
          <m:rPr>
            <m:sty m:val="p"/>
          </m:rPr>
          <m:t>≥</m:t>
        </m:r>
        <m:r>
          <m:t>2</m:t>
        </m:r>
      </m:oMath>
    </w:p>
    <w:p>
      <w:pPr>
        <w:numPr>
          <w:ilvl w:val="0"/>
          <w:numId w:val="1084"/>
        </w:numPr>
        <w:pStyle w:val="Compact"/>
      </w:pPr>
      <m:oMath>
        <m:sSup>
          <m:e>
            <m:d>
              <m:dPr>
                <m:begChr m:val="("/>
                <m:endChr m:val=")"/>
                <m:sepChr m:val=""/>
                <m:grow/>
              </m:dPr>
              <m:e>
                <m:sSup>
                  <m:e>
                    <m:r>
                      <m:t>A</m:t>
                    </m:r>
                  </m:e>
                  <m:sup>
                    <m:r>
                      <m:rPr>
                        <m:sty m:val="p"/>
                      </m:rPr>
                      <m:t>⋆</m:t>
                    </m:r>
                  </m:sup>
                </m:sSup>
              </m:e>
            </m:d>
          </m:e>
          <m:sup>
            <m:r>
              <m:rPr>
                <m:sty m:val="p"/>
              </m:rPr>
              <m:t>⋆</m:t>
            </m:r>
          </m:sup>
        </m:sSup>
        <m:r>
          <m:rPr>
            <m:sty m:val="p"/>
          </m:rPr>
          <m:t>=</m:t>
        </m:r>
        <m:sSup>
          <m:e>
            <m:d>
              <m:dPr>
                <m:begChr m:val="|"/>
                <m:endChr m:val="|"/>
                <m:sepChr m:val=""/>
                <m:grow/>
              </m:dPr>
              <m:e>
                <m:r>
                  <m:t>A</m:t>
                </m:r>
              </m:e>
            </m:d>
          </m:e>
          <m:sup>
            <m:r>
              <m:t>n</m:t>
            </m:r>
            <m:r>
              <m:rPr>
                <m:sty m:val="p"/>
              </m:rPr>
              <m:t>−</m:t>
            </m:r>
            <m:r>
              <m:t>2</m:t>
            </m:r>
          </m:sup>
        </m:sSup>
        <m:r>
          <m:t>A</m:t>
        </m:r>
        <m:r>
          <m:rPr>
            <m:sty m:val="p"/>
          </m:rPr>
          <m:t>,</m:t>
        </m:r>
        <m:r>
          <m:t>A</m:t>
        </m:r>
        <m:r>
          <m:rPr>
            <m:sty m:val="p"/>
          </m:rPr>
          <m:t>∈</m:t>
        </m:r>
        <m:sSup>
          <m:e>
            <m:r>
              <m:rPr>
                <m:sty m:val="p"/>
                <m:scr m:val="double-struck"/>
              </m:rPr>
              <m:t>R</m:t>
            </m:r>
          </m:e>
          <m:sup>
            <m:r>
              <m:t>n</m:t>
            </m:r>
            <m:r>
              <m:rPr>
                <m:sty m:val="p"/>
              </m:rPr>
              <m:t>×</m:t>
            </m:r>
            <m:r>
              <m:t>n</m:t>
            </m:r>
          </m:sup>
        </m:sSup>
        <m:r>
          <m:rPr>
            <m:sty m:val="p"/>
          </m:rPr>
          <m:t>,</m:t>
        </m:r>
        <m:r>
          <m:t>n</m:t>
        </m:r>
        <m:r>
          <m:rPr>
            <m:sty m:val="p"/>
          </m:rPr>
          <m:t>≥</m:t>
        </m:r>
        <m:r>
          <m:t>2</m:t>
        </m:r>
      </m:oMath>
    </w:p>
    <w:p>
      <w:pPr>
        <w:numPr>
          <w:ilvl w:val="0"/>
          <w:numId w:val="1084"/>
        </w:numPr>
        <w:pStyle w:val="Compact"/>
      </w:pPr>
      <m:oMath>
        <m:sSup>
          <m:e>
            <m:d>
              <m:dPr>
                <m:begChr m:val="("/>
                <m:endChr m:val=")"/>
                <m:sepChr m:val=""/>
                <m:grow/>
              </m:dPr>
              <m:e>
                <m:sSup>
                  <m:e>
                    <m:r>
                      <m:t>A</m:t>
                    </m:r>
                  </m:e>
                  <m:sup>
                    <m:r>
                      <m:rPr>
                        <m:sty m:val="p"/>
                      </m:rPr>
                      <m:t>⋆</m:t>
                    </m:r>
                  </m:sup>
                </m:sSup>
              </m:e>
            </m:d>
          </m:e>
          <m:sup>
            <m:r>
              <m:rPr>
                <m:sty m:val="p"/>
              </m:rPr>
              <m:t>⋆</m:t>
            </m:r>
          </m:sup>
        </m:sSup>
      </m:oMath>
      <w:r>
        <w:t xml:space="preserve"> </w:t>
      </w:r>
      <w:r>
        <w:t xml:space="preserve">A 的 n 次伴随是？</w:t>
      </w:r>
    </w:p>
    <w:p>
      <w:pPr>
        <w:pStyle w:val="SourceCode"/>
      </w:pPr>
      <w:r>
        <w:rPr>
          <w:rStyle w:val="FunctionTok"/>
        </w:rPr>
        <w:t xml:space="preserve">det</w:t>
      </w:r>
      <w:r>
        <w:rPr>
          <w:rStyle w:val="NormalTok"/>
        </w:rPr>
        <w:t xml:space="preserve">(A)</w:t>
      </w:r>
    </w:p>
    <w:p>
      <w:pPr>
        <w:pStyle w:val="SourceCode"/>
      </w:pPr>
      <w:r>
        <w:rPr>
          <w:rStyle w:val="VerbatimChar"/>
        </w:rPr>
        <w:t xml:space="preserve">[1] 1.56</w:t>
      </w:r>
    </w:p>
    <w:p>
      <w:pPr>
        <w:pStyle w:val="SourceCode"/>
      </w:pPr>
      <w:r>
        <w:rPr>
          <w:rStyle w:val="FunctionTok"/>
        </w:rPr>
        <w:t xml:space="preserve">det</w:t>
      </w:r>
      <w:r>
        <w:rPr>
          <w:rStyle w:val="NormalTok"/>
        </w:rPr>
        <w:t xml:space="preserve">(A) </w:t>
      </w:r>
      <w:r>
        <w:rPr>
          <w:rStyle w:val="SpecialCharTok"/>
        </w:rPr>
        <w:t xml:space="preserve">*</w:t>
      </w:r>
      <w:r>
        <w:rPr>
          <w:rStyle w:val="NormalTok"/>
        </w:rPr>
        <w:t xml:space="preserve"> </w:t>
      </w:r>
      <w:r>
        <w:rPr>
          <w:rStyle w:val="FunctionTok"/>
        </w:rPr>
        <w:t xml:space="preserve">solve</w:t>
      </w:r>
      <w:r>
        <w:rPr>
          <w:rStyle w:val="NormalTok"/>
        </w:rPr>
        <w:t xml:space="preserve">(A)</w:t>
      </w:r>
    </w:p>
    <w:p>
      <w:pPr>
        <w:pStyle w:val="SourceCode"/>
      </w:pPr>
      <w:r>
        <w:rPr>
          <w:rStyle w:val="VerbatimChar"/>
        </w:rPr>
        <w:t xml:space="preserve">     [,1] [,2]</w:t>
      </w:r>
      <w:r>
        <w:br/>
      </w:r>
      <w:r>
        <w:rPr>
          <w:rStyle w:val="VerbatimChar"/>
        </w:rPr>
        <w:t xml:space="preserve">[1,]  3.0 -1.2</w:t>
      </w:r>
      <w:r>
        <w:br/>
      </w:r>
      <w:r>
        <w:rPr>
          <w:rStyle w:val="VerbatimChar"/>
        </w:rPr>
        <w:t xml:space="preserve">[2,] -1.2  1.0</w:t>
      </w:r>
    </w:p>
    <w:bookmarkEnd w:id="2460"/>
    <w:bookmarkStart w:id="2461" w:name="sec-crossproduct"/>
    <w:p>
      <w:pPr>
        <w:pStyle w:val="Heading3"/>
      </w:pPr>
      <w:r>
        <w:t xml:space="preserve">B.1.6 外积、直积与交叉积</w:t>
      </w:r>
    </w:p>
    <w:p>
      <w:pPr>
        <w:pStyle w:val="FirstParagraph"/>
      </w:pPr>
      <w:r>
        <w:t xml:space="preserve">通常的矩阵乘法也叫矩阵内积</w:t>
      </w:r>
    </w:p>
    <w:p>
      <w:pPr>
        <w:pStyle w:val="SourceCode"/>
      </w:pPr>
      <w:r>
        <w:rPr>
          <w:rStyle w:val="NormalTok"/>
        </w:rPr>
        <w:t xml:space="preserve">A </w:t>
      </w:r>
      <w:r>
        <w:rPr>
          <w:rStyle w:val="SpecialCharTok"/>
        </w:rPr>
        <w:t xml:space="preserve">%*%</w:t>
      </w:r>
      <w:r>
        <w:rPr>
          <w:rStyle w:val="NormalTok"/>
        </w:rPr>
        <w:t xml:space="preserve"> B</w:t>
      </w:r>
    </w:p>
    <w:p>
      <w:pPr>
        <w:pStyle w:val="SourceCode"/>
      </w:pPr>
      <w:r>
        <w:rPr>
          <w:rStyle w:val="VerbatimChar"/>
        </w:rPr>
        <w:t xml:space="preserve">     [,1] [,2]</w:t>
      </w:r>
      <w:r>
        <w:br/>
      </w:r>
      <w:r>
        <w:rPr>
          <w:rStyle w:val="VerbatimChar"/>
        </w:rPr>
        <w:t xml:space="preserve">[1,]  3.4  7.8</w:t>
      </w:r>
      <w:r>
        <w:br/>
      </w:r>
      <w:r>
        <w:rPr>
          <w:rStyle w:val="VerbatimChar"/>
        </w:rPr>
        <w:t xml:space="preserve">[2,]  7.2 15.6</w:t>
      </w:r>
    </w:p>
    <w:p>
      <w:pPr>
        <w:pStyle w:val="FirstParagraph"/>
      </w:pPr>
      <w:r>
        <w:t xml:space="preserve">外积</w:t>
      </w:r>
    </w:p>
    <w:p>
      <w:pPr>
        <w:pStyle w:val="SourceCode"/>
      </w:pPr>
      <w:r>
        <w:rPr>
          <w:rStyle w:val="NormalTok"/>
        </w:rPr>
        <w:t xml:space="preserve">A </w:t>
      </w:r>
      <w:r>
        <w:rPr>
          <w:rStyle w:val="SpecialCharTok"/>
        </w:rPr>
        <w:t xml:space="preserve">%o%</w:t>
      </w:r>
      <w:r>
        <w:rPr>
          <w:rStyle w:val="NormalTok"/>
        </w:rPr>
        <w:t xml:space="preserve"> B </w:t>
      </w:r>
      <w:r>
        <w:rPr>
          <w:rStyle w:val="CommentTok"/>
        </w:rPr>
        <w:t xml:space="preserve"># outer(A, B, FUN = "*")</w:t>
      </w:r>
    </w:p>
    <w:p>
      <w:pPr>
        <w:pStyle w:val="SourceCode"/>
      </w:pPr>
      <w:r>
        <w:rPr>
          <w:rStyle w:val="VerbatimChar"/>
        </w:rPr>
        <w:t xml:space="preserve">, , 1, 1</w:t>
      </w:r>
      <w:r>
        <w:br/>
      </w:r>
      <w:r>
        <w:br/>
      </w:r>
      <w:r>
        <w:rPr>
          <w:rStyle w:val="VerbatimChar"/>
        </w:rPr>
        <w:t xml:space="preserve">     [,1] [,2]</w:t>
      </w:r>
      <w:r>
        <w:br/>
      </w:r>
      <w:r>
        <w:rPr>
          <w:rStyle w:val="VerbatimChar"/>
        </w:rPr>
        <w:t xml:space="preserve">[1,]  1.0  1.2</w:t>
      </w:r>
      <w:r>
        <w:br/>
      </w:r>
      <w:r>
        <w:rPr>
          <w:rStyle w:val="VerbatimChar"/>
        </w:rPr>
        <w:t xml:space="preserve">[2,]  1.2  3.0</w:t>
      </w:r>
      <w:r>
        <w:br/>
      </w:r>
      <w:r>
        <w:br/>
      </w:r>
      <w:r>
        <w:rPr>
          <w:rStyle w:val="VerbatimChar"/>
        </w:rPr>
        <w:t xml:space="preserve">, , 2, 1</w:t>
      </w:r>
      <w:r>
        <w:br/>
      </w:r>
      <w:r>
        <w:br/>
      </w:r>
      <w:r>
        <w:rPr>
          <w:rStyle w:val="VerbatimChar"/>
        </w:rPr>
        <w:t xml:space="preserve">     [,1] [,2]</w:t>
      </w:r>
      <w:r>
        <w:br/>
      </w:r>
      <w:r>
        <w:rPr>
          <w:rStyle w:val="VerbatimChar"/>
        </w:rPr>
        <w:t xml:space="preserve">[1,]  2.0  2.4</w:t>
      </w:r>
      <w:r>
        <w:br/>
      </w:r>
      <w:r>
        <w:rPr>
          <w:rStyle w:val="VerbatimChar"/>
        </w:rPr>
        <w:t xml:space="preserve">[2,]  2.4  6.0</w:t>
      </w:r>
      <w:r>
        <w:br/>
      </w:r>
      <w:r>
        <w:br/>
      </w:r>
      <w:r>
        <w:rPr>
          <w:rStyle w:val="VerbatimChar"/>
        </w:rPr>
        <w:t xml:space="preserve">, , 1, 2</w:t>
      </w:r>
      <w:r>
        <w:br/>
      </w:r>
      <w:r>
        <w:br/>
      </w:r>
      <w:r>
        <w:rPr>
          <w:rStyle w:val="VerbatimChar"/>
        </w:rPr>
        <w:t xml:space="preserve">     [,1] [,2]</w:t>
      </w:r>
      <w:r>
        <w:br/>
      </w:r>
      <w:r>
        <w:rPr>
          <w:rStyle w:val="VerbatimChar"/>
        </w:rPr>
        <w:t xml:space="preserve">[1,]  3.0  3.6</w:t>
      </w:r>
      <w:r>
        <w:br/>
      </w:r>
      <w:r>
        <w:rPr>
          <w:rStyle w:val="VerbatimChar"/>
        </w:rPr>
        <w:t xml:space="preserve">[2,]  3.6  9.0</w:t>
      </w:r>
      <w:r>
        <w:br/>
      </w:r>
      <w:r>
        <w:br/>
      </w:r>
      <w:r>
        <w:rPr>
          <w:rStyle w:val="VerbatimChar"/>
        </w:rPr>
        <w:t xml:space="preserve">, , 2, 2</w:t>
      </w:r>
      <w:r>
        <w:br/>
      </w:r>
      <w:r>
        <w:br/>
      </w:r>
      <w:r>
        <w:rPr>
          <w:rStyle w:val="VerbatimChar"/>
        </w:rPr>
        <w:t xml:space="preserve">     [,1] [,2]</w:t>
      </w:r>
      <w:r>
        <w:br/>
      </w:r>
      <w:r>
        <w:rPr>
          <w:rStyle w:val="VerbatimChar"/>
        </w:rPr>
        <w:t xml:space="preserve">[1,]  4.0  4.8</w:t>
      </w:r>
      <w:r>
        <w:br/>
      </w:r>
      <w:r>
        <w:rPr>
          <w:rStyle w:val="VerbatimChar"/>
        </w:rPr>
        <w:t xml:space="preserve">[2,]  4.8 12.0</w:t>
      </w:r>
    </w:p>
    <w:p>
      <w:pPr>
        <w:pStyle w:val="FirstParagraph"/>
      </w:pPr>
      <w:r>
        <w:t xml:space="preserve">直积/克罗内克积</w:t>
      </w:r>
    </w:p>
    <w:p>
      <w:pPr>
        <w:pStyle w:val="SourceCode"/>
      </w:pPr>
      <w:r>
        <w:rPr>
          <w:rStyle w:val="NormalTok"/>
        </w:rPr>
        <w:t xml:space="preserve">A </w:t>
      </w:r>
      <w:r>
        <w:rPr>
          <w:rStyle w:val="SpecialCharTok"/>
        </w:rPr>
        <w:t xml:space="preserve">%x%</w:t>
      </w:r>
      <w:r>
        <w:rPr>
          <w:rStyle w:val="NormalTok"/>
        </w:rPr>
        <w:t xml:space="preserve"> B </w:t>
      </w:r>
      <w:r>
        <w:rPr>
          <w:rStyle w:val="CommentTok"/>
        </w:rPr>
        <w:t xml:space="preserve"># kronecker(A, B, FUN = "*")</w:t>
      </w:r>
    </w:p>
    <w:p>
      <w:pPr>
        <w:pStyle w:val="SourceCode"/>
      </w:pPr>
      <w:r>
        <w:rPr>
          <w:rStyle w:val="VerbatimChar"/>
        </w:rPr>
        <w:t xml:space="preserve">     [,1] [,2] [,3] [,4]</w:t>
      </w:r>
      <w:r>
        <w:br/>
      </w:r>
      <w:r>
        <w:rPr>
          <w:rStyle w:val="VerbatimChar"/>
        </w:rPr>
        <w:t xml:space="preserve">[1,]  1.0  3.0  1.2  3.6</w:t>
      </w:r>
      <w:r>
        <w:br/>
      </w:r>
      <w:r>
        <w:rPr>
          <w:rStyle w:val="VerbatimChar"/>
        </w:rPr>
        <w:t xml:space="preserve">[2,]  2.0  4.0  2.4  4.8</w:t>
      </w:r>
      <w:r>
        <w:br/>
      </w:r>
      <w:r>
        <w:rPr>
          <w:rStyle w:val="VerbatimChar"/>
        </w:rPr>
        <w:t xml:space="preserve">[3,]  1.2  3.6  3.0  9.0</w:t>
      </w:r>
      <w:r>
        <w:br/>
      </w:r>
      <w:r>
        <w:rPr>
          <w:rStyle w:val="VerbatimChar"/>
        </w:rPr>
        <w:t xml:space="preserve">[4,]  2.4  4.8  6.0 12.0</w:t>
      </w:r>
    </w:p>
    <w:p>
      <w:pPr>
        <w:pStyle w:val="FirstParagraph"/>
      </w:pPr>
      <w:r>
        <w:t xml:space="preserve">交叉积</w:t>
      </w:r>
      <w:r>
        <w:t xml:space="preserve"> </w:t>
      </w:r>
      <m:oMath>
        <m:sSup>
          <m:e>
            <m:r>
              <m:t>A</m:t>
            </m:r>
          </m:e>
          <m:sup>
            <m:r>
              <m:rPr>
                <m:sty m:val="p"/>
              </m:rPr>
              <m:t>⊤</m:t>
            </m:r>
          </m:sup>
        </m:sSup>
        <m:r>
          <m:t>A</m:t>
        </m:r>
      </m:oMath>
    </w:p>
    <w:p>
      <w:pPr>
        <w:pStyle w:val="SourceCode"/>
      </w:pPr>
      <w:r>
        <w:rPr>
          <w:rStyle w:val="FunctionTok"/>
        </w:rPr>
        <w:t xml:space="preserve">crossprod</w:t>
      </w:r>
      <w:r>
        <w:rPr>
          <w:rStyle w:val="NormalTok"/>
        </w:rPr>
        <w:t xml:space="preserve">(A, A)  </w:t>
      </w:r>
      <w:r>
        <w:rPr>
          <w:rStyle w:val="CommentTok"/>
        </w:rPr>
        <w:t xml:space="preserve">#  t(x) %*% y</w:t>
      </w:r>
    </w:p>
    <w:p>
      <w:pPr>
        <w:pStyle w:val="SourceCode"/>
      </w:pPr>
      <w:r>
        <w:rPr>
          <w:rStyle w:val="VerbatimChar"/>
        </w:rPr>
        <w:t xml:space="preserve">     [,1]  [,2]</w:t>
      </w:r>
      <w:r>
        <w:br/>
      </w:r>
      <w:r>
        <w:rPr>
          <w:rStyle w:val="VerbatimChar"/>
        </w:rPr>
        <w:t xml:space="preserve">[1,] 2.44  4.80</w:t>
      </w:r>
      <w:r>
        <w:br/>
      </w:r>
      <w:r>
        <w:rPr>
          <w:rStyle w:val="VerbatimChar"/>
        </w:rPr>
        <w:t xml:space="preserve">[2,] 4.80 10.44</w:t>
      </w:r>
    </w:p>
    <w:p>
      <w:pPr>
        <w:pStyle w:val="SourceCode"/>
      </w:pPr>
      <w:r>
        <w:rPr>
          <w:rStyle w:val="FunctionTok"/>
        </w:rPr>
        <w:t xml:space="preserve">tcrossprod</w:t>
      </w:r>
      <w:r>
        <w:rPr>
          <w:rStyle w:val="NormalTok"/>
        </w:rPr>
        <w:t xml:space="preserve">(A, A) </w:t>
      </w:r>
      <w:r>
        <w:rPr>
          <w:rStyle w:val="CommentTok"/>
        </w:rPr>
        <w:t xml:space="preserve">#  x %*% t(y)</w:t>
      </w:r>
    </w:p>
    <w:p>
      <w:pPr>
        <w:pStyle w:val="SourceCode"/>
      </w:pPr>
      <w:r>
        <w:rPr>
          <w:rStyle w:val="VerbatimChar"/>
        </w:rPr>
        <w:t xml:space="preserve">     [,1]  [,2]</w:t>
      </w:r>
      <w:r>
        <w:br/>
      </w:r>
      <w:r>
        <w:rPr>
          <w:rStyle w:val="VerbatimChar"/>
        </w:rPr>
        <w:t xml:space="preserve">[1,] 2.44  4.80</w:t>
      </w:r>
      <w:r>
        <w:br/>
      </w:r>
      <w:r>
        <w:rPr>
          <w:rStyle w:val="VerbatimChar"/>
        </w:rPr>
        <w:t xml:space="preserve">[2,] 4.80 10.44</w:t>
      </w:r>
    </w:p>
    <w:bookmarkEnd w:id="2461"/>
    <w:bookmarkStart w:id="2462" w:name="subsec-hadamard-product"/>
    <w:p>
      <w:pPr>
        <w:pStyle w:val="Heading3"/>
      </w:pPr>
      <w:r>
        <w:t xml:space="preserve">B.1.7 Hadamard 积</w:t>
      </w:r>
    </w:p>
    <w:p>
      <w:pPr>
        <w:pStyle w:val="FirstParagraph"/>
      </w:pPr>
      <w:r>
        <w:t xml:space="preserve">Hadamard 积（法国数学家 Jacques Hadamard）也叫 Schur 积（德国数学家 Issai Schur ）或 entrywise 积是两个维数相同的矩阵对应元素相乘，特别地，</w:t>
      </w:r>
      <m:oMath>
        <m:sSup>
          <m:e>
            <m:r>
              <m:t>A</m:t>
            </m:r>
          </m:e>
          <m:sup>
            <m:r>
              <m:t>2</m:t>
            </m:r>
          </m:sup>
        </m:sSup>
      </m:oMath>
      <w:r>
        <w:t xml:space="preserve"> </w:t>
      </w:r>
      <w:r>
        <w:t xml:space="preserve">表示将矩阵</w:t>
      </w:r>
      <w:r>
        <w:t xml:space="preserve"> </w:t>
      </w:r>
      <m:oMath>
        <m:r>
          <m:t>A</m:t>
        </m:r>
      </m:oMath>
      <w:r>
        <w:t xml:space="preserve"> </w:t>
      </w:r>
      <w:r>
        <w:t xml:space="preserve">的每个元素平方</w:t>
      </w:r>
    </w:p>
    <w:p>
      <w:pPr>
        <w:pStyle w:val="BodyText"/>
      </w:pPr>
      <m:oMathPara>
        <m:oMathParaPr>
          <m:jc m:val="center"/>
        </m:oMathParaPr>
        <m:oMath>
          <m:sSub>
            <m:e>
              <m:d>
                <m:dPr>
                  <m:begChr m:val="("/>
                  <m:endChr m:val=")"/>
                  <m:sepChr m:val=""/>
                  <m:grow/>
                </m:dPr>
                <m:e>
                  <m:r>
                    <m:t>A</m:t>
                  </m:r>
                  <m:r>
                    <m:rPr>
                      <m:sty m:val="p"/>
                    </m:rPr>
                    <m:t>∘</m:t>
                  </m:r>
                  <m:r>
                    <m:t>B</m:t>
                  </m:r>
                </m:e>
              </m:d>
            </m:e>
            <m:sub>
              <m:r>
                <m:t>i</m:t>
              </m:r>
              <m:r>
                <m:t>j</m:t>
              </m:r>
            </m:sub>
          </m:sSub>
          <m:r>
            <m:rPr>
              <m:sty m:val="p"/>
            </m:rPr>
            <m:t>=</m:t>
          </m:r>
          <m:sSub>
            <m:e>
              <m:d>
                <m:dPr>
                  <m:begChr m:val="("/>
                  <m:endChr m:val=")"/>
                  <m:sepChr m:val=""/>
                  <m:grow/>
                </m:dPr>
                <m:e>
                  <m:r>
                    <m:t>A</m:t>
                  </m:r>
                </m:e>
              </m:d>
            </m:e>
            <m:sub>
              <m:r>
                <m:t>i</m:t>
              </m:r>
              <m:r>
                <m:t>j</m:t>
              </m:r>
            </m:sub>
          </m:sSub>
          <m:sSub>
            <m:e>
              <m:d>
                <m:dPr>
                  <m:begChr m:val="("/>
                  <m:endChr m:val=")"/>
                  <m:sepChr m:val=""/>
                  <m:grow/>
                </m:dPr>
                <m:e>
                  <m:r>
                    <m:t>B</m:t>
                  </m:r>
                </m:e>
              </m:d>
            </m:e>
            <m:sub>
              <m:r>
                <m:t>i</m:t>
              </m:r>
              <m:r>
                <m:t>j</m:t>
              </m:r>
            </m:sub>
          </m:sSub>
        </m:oMath>
      </m:oMathPara>
    </w:p>
    <w:p>
      <w:pPr>
        <w:pStyle w:val="FirstParagraph"/>
      </w:pPr>
      <m:oMathPara>
        <m:oMathParaPr>
          <m:jc m:val="center"/>
        </m:oMathParaPr>
        <m:oMath>
          <m:d>
            <m:dPr>
              <m:begChr m:val="["/>
              <m:endChr m:val="]"/>
              <m:sepChr m:val=""/>
              <m:grow/>
            </m:dPr>
            <m:e>
              <m:m>
                <m:mPr>
                  <m:baseJc m:val="center"/>
                  <m:plcHide m:val="1"/>
                  <m:mcs>
                    <m:mc>
                      <m:mcPr>
                        <m:mcJc m:val="center"/>
                        <m:count m:val="1"/>
                      </m:mcPr>
                    </m:mc>
                    <m:mc>
                      <m:mcPr>
                        <m:mcJc m:val="center"/>
                        <m:count m:val="1"/>
                      </m:mcPr>
                    </m:mc>
                    <m:mc>
                      <m:mcPr>
                        <m:mcJc m:val="center"/>
                        <m:count m:val="1"/>
                      </m:mcPr>
                    </m:mc>
                  </m:mcs>
                </m:mPr>
                <m:mr>
                  <m:e>
                    <m:sSub>
                      <m:e>
                        <m:r>
                          <m:t>a</m:t>
                        </m:r>
                      </m:e>
                      <m:sub>
                        <m:r>
                          <m:t>11</m:t>
                        </m:r>
                      </m:sub>
                    </m:sSub>
                  </m:e>
                  <m:e>
                    <m:sSub>
                      <m:e>
                        <m:r>
                          <m:t>a</m:t>
                        </m:r>
                      </m:e>
                      <m:sub>
                        <m:r>
                          <m:t>12</m:t>
                        </m:r>
                      </m:sub>
                    </m:sSub>
                  </m:e>
                  <m:e>
                    <m:sSub>
                      <m:e>
                        <m:r>
                          <m:t>a</m:t>
                        </m:r>
                      </m:e>
                      <m:sub>
                        <m:r>
                          <m:t>13</m:t>
                        </m:r>
                      </m:sub>
                    </m:sSub>
                  </m:e>
                </m:mr>
                <m:mr>
                  <m:e>
                    <m:sSub>
                      <m:e>
                        <m:r>
                          <m:t>a</m:t>
                        </m:r>
                      </m:e>
                      <m:sub>
                        <m:r>
                          <m:t>21</m:t>
                        </m:r>
                      </m:sub>
                    </m:sSub>
                  </m:e>
                  <m:e>
                    <m:sSub>
                      <m:e>
                        <m:r>
                          <m:t>a</m:t>
                        </m:r>
                      </m:e>
                      <m:sub>
                        <m:r>
                          <m:t>22</m:t>
                        </m:r>
                      </m:sub>
                    </m:sSub>
                  </m:e>
                  <m:e>
                    <m:sSub>
                      <m:e>
                        <m:r>
                          <m:t>a</m:t>
                        </m:r>
                      </m:e>
                      <m:sub>
                        <m:r>
                          <m:t>23</m:t>
                        </m:r>
                      </m:sub>
                    </m:sSub>
                  </m:e>
                </m:mr>
                <m:mr>
                  <m:e>
                    <m:sSub>
                      <m:e>
                        <m:r>
                          <m:t>a</m:t>
                        </m:r>
                      </m:e>
                      <m:sub>
                        <m:r>
                          <m:t>31</m:t>
                        </m:r>
                      </m:sub>
                    </m:sSub>
                  </m:e>
                  <m:e>
                    <m:sSub>
                      <m:e>
                        <m:r>
                          <m:t>a</m:t>
                        </m:r>
                      </m:e>
                      <m:sub>
                        <m:r>
                          <m:t>32</m:t>
                        </m:r>
                      </m:sub>
                    </m:sSub>
                  </m:e>
                  <m:e>
                    <m:sSub>
                      <m:e>
                        <m:r>
                          <m:t>a</m:t>
                        </m:r>
                      </m:e>
                      <m:sub>
                        <m:r>
                          <m:t>33</m:t>
                        </m:r>
                      </m:sub>
                    </m:sSub>
                  </m:e>
                </m:mr>
              </m:m>
            </m:e>
          </m:d>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sSub>
                      <m:e>
                        <m:r>
                          <m:t>b</m:t>
                        </m:r>
                      </m:e>
                      <m:sub>
                        <m:r>
                          <m:t>11</m:t>
                        </m:r>
                      </m:sub>
                    </m:sSub>
                  </m:e>
                  <m:e>
                    <m:sSub>
                      <m:e>
                        <m:r>
                          <m:t>b</m:t>
                        </m:r>
                      </m:e>
                      <m:sub>
                        <m:r>
                          <m:t>12</m:t>
                        </m:r>
                      </m:sub>
                    </m:sSub>
                  </m:e>
                  <m:e>
                    <m:sSub>
                      <m:e>
                        <m:r>
                          <m:t>b</m:t>
                        </m:r>
                      </m:e>
                      <m:sub>
                        <m:r>
                          <m:t>13</m:t>
                        </m:r>
                      </m:sub>
                    </m:sSub>
                  </m:e>
                </m:mr>
                <m:mr>
                  <m:e>
                    <m:sSub>
                      <m:e>
                        <m:r>
                          <m:t>b</m:t>
                        </m:r>
                      </m:e>
                      <m:sub>
                        <m:r>
                          <m:t>21</m:t>
                        </m:r>
                      </m:sub>
                    </m:sSub>
                  </m:e>
                  <m:e>
                    <m:sSub>
                      <m:e>
                        <m:r>
                          <m:t>b</m:t>
                        </m:r>
                      </m:e>
                      <m:sub>
                        <m:r>
                          <m:t>22</m:t>
                        </m:r>
                      </m:sub>
                    </m:sSub>
                  </m:e>
                  <m:e>
                    <m:sSub>
                      <m:e>
                        <m:r>
                          <m:t>b</m:t>
                        </m:r>
                      </m:e>
                      <m:sub>
                        <m:r>
                          <m:t>23</m:t>
                        </m:r>
                      </m:sub>
                    </m:sSub>
                  </m:e>
                </m:mr>
                <m:mr>
                  <m:e>
                    <m:sSub>
                      <m:e>
                        <m:r>
                          <m:t>b</m:t>
                        </m:r>
                      </m:e>
                      <m:sub>
                        <m:r>
                          <m:t>31</m:t>
                        </m:r>
                      </m:sub>
                    </m:sSub>
                  </m:e>
                  <m:e>
                    <m:sSub>
                      <m:e>
                        <m:r>
                          <m:t>b</m:t>
                        </m:r>
                      </m:e>
                      <m:sub>
                        <m:r>
                          <m:t>32</m:t>
                        </m:r>
                      </m:sub>
                    </m:sSub>
                  </m:e>
                  <m:e>
                    <m:sSub>
                      <m:e>
                        <m:r>
                          <m:t>b</m:t>
                        </m:r>
                      </m:e>
                      <m:sub>
                        <m:r>
                          <m:t>33</m:t>
                        </m:r>
                      </m:sub>
                    </m:sSub>
                  </m:e>
                </m:mr>
              </m:m>
            </m:e>
          </m:d>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sSub>
                      <m:e>
                        <m:r>
                          <m:t>a</m:t>
                        </m:r>
                      </m:e>
                      <m:sub>
                        <m:r>
                          <m:t>11</m:t>
                        </m:r>
                      </m:sub>
                    </m:sSub>
                    <m:sSub>
                      <m:e>
                        <m:r>
                          <m:t>b</m:t>
                        </m:r>
                      </m:e>
                      <m:sub>
                        <m:r>
                          <m:t>11</m:t>
                        </m:r>
                      </m:sub>
                    </m:sSub>
                  </m:e>
                  <m:e>
                    <m:sSub>
                      <m:e>
                        <m:r>
                          <m:t>a</m:t>
                        </m:r>
                      </m:e>
                      <m:sub>
                        <m:r>
                          <m:t>12</m:t>
                        </m:r>
                      </m:sub>
                    </m:sSub>
                    <m:sSub>
                      <m:e>
                        <m:r>
                          <m:t>b</m:t>
                        </m:r>
                      </m:e>
                      <m:sub>
                        <m:r>
                          <m:t>12</m:t>
                        </m:r>
                      </m:sub>
                    </m:sSub>
                  </m:e>
                  <m:e>
                    <m:sSub>
                      <m:e>
                        <m:r>
                          <m:t>a</m:t>
                        </m:r>
                      </m:e>
                      <m:sub>
                        <m:r>
                          <m:t>13</m:t>
                        </m:r>
                      </m:sub>
                    </m:sSub>
                    <m:sSub>
                      <m:e>
                        <m:r>
                          <m:t>b</m:t>
                        </m:r>
                      </m:e>
                      <m:sub>
                        <m:r>
                          <m:t>13</m:t>
                        </m:r>
                      </m:sub>
                    </m:sSub>
                  </m:e>
                </m:mr>
                <m:mr>
                  <m:e>
                    <m:sSub>
                      <m:e>
                        <m:r>
                          <m:t>a</m:t>
                        </m:r>
                      </m:e>
                      <m:sub>
                        <m:r>
                          <m:t>21</m:t>
                        </m:r>
                      </m:sub>
                    </m:sSub>
                    <m:sSub>
                      <m:e>
                        <m:r>
                          <m:t>b</m:t>
                        </m:r>
                      </m:e>
                      <m:sub>
                        <m:r>
                          <m:t>21</m:t>
                        </m:r>
                      </m:sub>
                    </m:sSub>
                  </m:e>
                  <m:e>
                    <m:sSub>
                      <m:e>
                        <m:r>
                          <m:t>a</m:t>
                        </m:r>
                      </m:e>
                      <m:sub>
                        <m:r>
                          <m:t>22</m:t>
                        </m:r>
                      </m:sub>
                    </m:sSub>
                    <m:sSub>
                      <m:e>
                        <m:r>
                          <m:t>b</m:t>
                        </m:r>
                      </m:e>
                      <m:sub>
                        <m:r>
                          <m:t>22</m:t>
                        </m:r>
                      </m:sub>
                    </m:sSub>
                  </m:e>
                  <m:e>
                    <m:sSub>
                      <m:e>
                        <m:r>
                          <m:t>a</m:t>
                        </m:r>
                      </m:e>
                      <m:sub>
                        <m:r>
                          <m:t>23</m:t>
                        </m:r>
                      </m:sub>
                    </m:sSub>
                    <m:sSub>
                      <m:e>
                        <m:r>
                          <m:t>b</m:t>
                        </m:r>
                      </m:e>
                      <m:sub>
                        <m:r>
                          <m:t>23</m:t>
                        </m:r>
                      </m:sub>
                    </m:sSub>
                  </m:e>
                </m:mr>
                <m:mr>
                  <m:e>
                    <m:sSub>
                      <m:e>
                        <m:r>
                          <m:t>a</m:t>
                        </m:r>
                      </m:e>
                      <m:sub>
                        <m:r>
                          <m:t>31</m:t>
                        </m:r>
                      </m:sub>
                    </m:sSub>
                    <m:sSub>
                      <m:e>
                        <m:r>
                          <m:t>b</m:t>
                        </m:r>
                      </m:e>
                      <m:sub>
                        <m:r>
                          <m:t>31</m:t>
                        </m:r>
                      </m:sub>
                    </m:sSub>
                  </m:e>
                  <m:e>
                    <m:sSub>
                      <m:e>
                        <m:r>
                          <m:t>a</m:t>
                        </m:r>
                      </m:e>
                      <m:sub>
                        <m:r>
                          <m:t>32</m:t>
                        </m:r>
                      </m:sub>
                    </m:sSub>
                    <m:sSub>
                      <m:e>
                        <m:r>
                          <m:t>b</m:t>
                        </m:r>
                      </m:e>
                      <m:sub>
                        <m:r>
                          <m:t>32</m:t>
                        </m:r>
                      </m:sub>
                    </m:sSub>
                  </m:e>
                  <m:e>
                    <m:sSub>
                      <m:e>
                        <m:r>
                          <m:t>a</m:t>
                        </m:r>
                      </m:e>
                      <m:sub>
                        <m:r>
                          <m:t>33</m:t>
                        </m:r>
                      </m:sub>
                    </m:sSub>
                    <m:sSub>
                      <m:e>
                        <m:r>
                          <m:t>b</m:t>
                        </m:r>
                      </m:e>
                      <m:sub>
                        <m:r>
                          <m:t>33</m:t>
                        </m:r>
                      </m:sub>
                    </m:sSub>
                  </m:e>
                </m:mr>
              </m:m>
            </m:e>
          </m:d>
        </m:oMath>
      </m:oMathPara>
    </w:p>
    <w:p>
      <w:pPr>
        <w:pStyle w:val="SourceCode"/>
      </w:pPr>
      <w:r>
        <w:rPr>
          <w:rStyle w:val="NormalTok"/>
        </w:rPr>
        <w:t xml:space="preserve">fastmatrix</w:t>
      </w:r>
      <w:r>
        <w:rPr>
          <w:rStyle w:val="SpecialCharTok"/>
        </w:rPr>
        <w:t xml:space="preserve">::</w:t>
      </w:r>
      <w:r>
        <w:rPr>
          <w:rStyle w:val="FunctionTok"/>
        </w:rPr>
        <w:t xml:space="preserve">hadamard</w:t>
      </w:r>
      <w:r>
        <w:rPr>
          <w:rStyle w:val="NormalTok"/>
        </w:rPr>
        <w:t xml:space="preserve">(A, B)</w:t>
      </w:r>
    </w:p>
    <w:p>
      <w:pPr>
        <w:pStyle w:val="SourceCode"/>
      </w:pPr>
      <w:r>
        <w:rPr>
          <w:rStyle w:val="VerbatimChar"/>
        </w:rPr>
        <w:t xml:space="preserve">     [,1] [,2]</w:t>
      </w:r>
      <w:r>
        <w:br/>
      </w:r>
      <w:r>
        <w:rPr>
          <w:rStyle w:val="VerbatimChar"/>
        </w:rPr>
        <w:t xml:space="preserve">[1,]  1.0  3.6</w:t>
      </w:r>
      <w:r>
        <w:br/>
      </w:r>
      <w:r>
        <w:rPr>
          <w:rStyle w:val="VerbatimChar"/>
        </w:rPr>
        <w:t xml:space="preserve">[2,]  2.4 12.0</w:t>
      </w:r>
    </w:p>
    <w:p>
      <w:pPr>
        <w:pStyle w:val="SourceCode"/>
      </w:pPr>
      <w:r>
        <w:rPr>
          <w:rStyle w:val="NormalTok"/>
        </w:rPr>
        <w:t xml:space="preserve">A</w:t>
      </w:r>
      <w:r>
        <w:rPr>
          <w:rStyle w:val="SpecialCharTok"/>
        </w:rPr>
        <w:t xml:space="preserve">^</w:t>
      </w:r>
      <w:r>
        <w:rPr>
          <w:rStyle w:val="DecValTok"/>
        </w:rPr>
        <w:t xml:space="preserve">2</w:t>
      </w:r>
      <w:r>
        <w:rPr>
          <w:rStyle w:val="NormalTok"/>
        </w:rPr>
        <w:t xml:space="preserve">     </w:t>
      </w:r>
      <w:r>
        <w:rPr>
          <w:rStyle w:val="CommentTok"/>
        </w:rPr>
        <w:t xml:space="preserve"># 每个元素平方 a_ij ^ 2</w:t>
      </w:r>
    </w:p>
    <w:p>
      <w:pPr>
        <w:pStyle w:val="SourceCode"/>
      </w:pPr>
      <w:r>
        <w:rPr>
          <w:rStyle w:val="VerbatimChar"/>
        </w:rPr>
        <w:t xml:space="preserve">     [,1] [,2]</w:t>
      </w:r>
      <w:r>
        <w:br/>
      </w:r>
      <w:r>
        <w:rPr>
          <w:rStyle w:val="VerbatimChar"/>
        </w:rPr>
        <w:t xml:space="preserve">[1,] 1.00 1.44</w:t>
      </w:r>
      <w:r>
        <w:br/>
      </w:r>
      <w:r>
        <w:rPr>
          <w:rStyle w:val="VerbatimChar"/>
        </w:rPr>
        <w:t xml:space="preserve">[2,] 1.44 9.00</w:t>
      </w:r>
    </w:p>
    <w:p>
      <w:pPr>
        <w:pStyle w:val="SourceCode"/>
      </w:pPr>
      <w:r>
        <w:rPr>
          <w:rStyle w:val="NormalTok"/>
        </w:rPr>
        <w:t xml:space="preserve">A </w:t>
      </w:r>
      <w:r>
        <w:rPr>
          <w:rStyle w:val="SpecialCharTok"/>
        </w:rPr>
        <w:t xml:space="preserve">**</w:t>
      </w:r>
      <w:r>
        <w:rPr>
          <w:rStyle w:val="NormalTok"/>
        </w:rPr>
        <w:t xml:space="preserve"> A  </w:t>
      </w:r>
      <w:r>
        <w:rPr>
          <w:rStyle w:val="CommentTok"/>
        </w:rPr>
        <w:t xml:space="preserve"># 每个元素的幂 a_ij ^ a_ij</w:t>
      </w:r>
    </w:p>
    <w:p>
      <w:pPr>
        <w:pStyle w:val="SourceCode"/>
      </w:pPr>
      <w:r>
        <w:rPr>
          <w:rStyle w:val="VerbatimChar"/>
        </w:rPr>
        <w:t xml:space="preserve">         [,1]      [,2]</w:t>
      </w:r>
      <w:r>
        <w:br/>
      </w:r>
      <w:r>
        <w:rPr>
          <w:rStyle w:val="VerbatimChar"/>
        </w:rPr>
        <w:t xml:space="preserve">[1,] 1.000000  1.244565</w:t>
      </w:r>
      <w:r>
        <w:br/>
      </w:r>
      <w:r>
        <w:rPr>
          <w:rStyle w:val="VerbatimChar"/>
        </w:rPr>
        <w:t xml:space="preserve">[2,] 1.244565 27.000000</w:t>
      </w:r>
    </w:p>
    <w:p>
      <w:pPr>
        <w:pStyle w:val="SourceCode"/>
      </w:pPr>
      <w:r>
        <w:rPr>
          <w:rStyle w:val="DecValTok"/>
        </w:rPr>
        <w:t xml:space="preserve">2</w:t>
      </w:r>
      <w:r>
        <w:rPr>
          <w:rStyle w:val="SpecialCharTok"/>
        </w:rPr>
        <w:t xml:space="preserve">^</w:t>
      </w:r>
      <w:r>
        <w:rPr>
          <w:rStyle w:val="NormalTok"/>
        </w:rPr>
        <w:t xml:space="preserve">A     </w:t>
      </w:r>
      <w:r>
        <w:rPr>
          <w:rStyle w:val="CommentTok"/>
        </w:rPr>
        <w:t xml:space="preserve"># 每个元素的指数 2 ^ a_ij</w:t>
      </w:r>
    </w:p>
    <w:p>
      <w:pPr>
        <w:pStyle w:val="SourceCode"/>
      </w:pPr>
      <w:r>
        <w:rPr>
          <w:rStyle w:val="VerbatimChar"/>
        </w:rPr>
        <w:t xml:space="preserve">         [,1]     [,2]</w:t>
      </w:r>
      <w:r>
        <w:br/>
      </w:r>
      <w:r>
        <w:rPr>
          <w:rStyle w:val="VerbatimChar"/>
        </w:rPr>
        <w:t xml:space="preserve">[1,] 2.000000 2.297397</w:t>
      </w:r>
      <w:r>
        <w:br/>
      </w:r>
      <w:r>
        <w:rPr>
          <w:rStyle w:val="VerbatimChar"/>
        </w:rPr>
        <w:t xml:space="preserve">[2,] 2.297397 8.000000</w:t>
      </w:r>
    </w:p>
    <w:p>
      <w:pPr>
        <w:pStyle w:val="SourceCode"/>
      </w:pPr>
      <w:r>
        <w:rPr>
          <w:rStyle w:val="FunctionTok"/>
        </w:rPr>
        <w:t xml:space="preserve">exp</w:t>
      </w:r>
      <w:r>
        <w:rPr>
          <w:rStyle w:val="NormalTok"/>
        </w:rPr>
        <w:t xml:space="preserve">(A)  </w:t>
      </w:r>
      <w:r>
        <w:rPr>
          <w:rStyle w:val="CommentTok"/>
        </w:rPr>
        <w:t xml:space="preserve"># 每个元素的指数 exp(a_ij)</w:t>
      </w:r>
    </w:p>
    <w:p>
      <w:pPr>
        <w:pStyle w:val="SourceCode"/>
      </w:pPr>
      <w:r>
        <w:rPr>
          <w:rStyle w:val="VerbatimChar"/>
        </w:rPr>
        <w:t xml:space="preserve">         [,1]      [,2]</w:t>
      </w:r>
      <w:r>
        <w:br/>
      </w:r>
      <w:r>
        <w:rPr>
          <w:rStyle w:val="VerbatimChar"/>
        </w:rPr>
        <w:t xml:space="preserve">[1,] 2.718282  3.320117</w:t>
      </w:r>
      <w:r>
        <w:br/>
      </w:r>
      <w:r>
        <w:rPr>
          <w:rStyle w:val="VerbatimChar"/>
        </w:rPr>
        <w:t xml:space="preserve">[2,] 3.320117 20.085537</w:t>
      </w:r>
    </w:p>
    <w:bookmarkEnd w:id="2462"/>
    <w:bookmarkStart w:id="2463" w:name="subsec-matrix-norm"/>
    <w:p>
      <w:pPr>
        <w:pStyle w:val="Heading3"/>
      </w:pPr>
      <w:r>
        <w:t xml:space="preserve">B.1.8 矩阵范数</w:t>
      </w:r>
    </w:p>
    <w:p>
      <w:pPr>
        <w:pStyle w:val="FirstParagraph"/>
      </w:pPr>
      <w:r>
        <w:t xml:space="preserve">矩阵的范数，包括 1，2，无穷范数</w:t>
      </w:r>
    </w:p>
    <w:p>
      <w:pPr>
        <w:pStyle w:val="DefinitionTerm"/>
      </w:pPr>
      <m:oMath>
        <m:r>
          <m:t>1</m:t>
        </m:r>
      </m:oMath>
      <w:r>
        <w:t xml:space="preserve">-范数</w:t>
      </w:r>
    </w:p>
    <w:p>
      <w:pPr>
        <w:pStyle w:val="Definition"/>
      </w:pPr>
      <w:r>
        <w:t xml:space="preserve">列和绝对值最大的</w:t>
      </w:r>
    </w:p>
    <w:p>
      <w:pPr>
        <w:pStyle w:val="DefinitionTerm"/>
      </w:pPr>
      <m:oMath>
        <m:r>
          <m:t>2</m:t>
        </m:r>
      </m:oMath>
      <w:r>
        <w:t xml:space="preserve"> </w:t>
      </w:r>
      <w:r>
        <w:t xml:space="preserve">- 范数</w:t>
      </w:r>
    </w:p>
    <w:p>
      <w:pPr>
        <w:pStyle w:val="Definition"/>
      </w:pPr>
      <w:r>
        <w:t xml:space="preserve">又称谱范数，矩阵最大的奇异值，如果是方阵，就是最大的特征值</w:t>
      </w:r>
    </w:p>
    <w:p>
      <w:pPr>
        <w:pStyle w:val="DefinitionTerm"/>
      </w:pPr>
      <m:oMath>
        <m:r>
          <m:rPr>
            <m:sty m:val="p"/>
          </m:rPr>
          <m:t>∞</m:t>
        </m:r>
      </m:oMath>
      <w:r>
        <w:t xml:space="preserve"> </w:t>
      </w:r>
      <w:r>
        <w:t xml:space="preserve">- 范数</w:t>
      </w:r>
    </w:p>
    <w:p>
      <w:pPr>
        <w:pStyle w:val="Definition"/>
      </w:pPr>
      <w:r>
        <w:t xml:space="preserve">行和绝对值最大的</w:t>
      </w:r>
    </w:p>
    <w:p>
      <w:pPr>
        <w:pStyle w:val="DefinitionTerm"/>
      </w:pPr>
      <w:r>
        <w:t xml:space="preserve">Frobenius - 范数</w:t>
      </w:r>
    </w:p>
    <w:p>
      <w:pPr>
        <w:pStyle w:val="Definition"/>
      </w:pPr>
      <w:r>
        <w:t xml:space="preserve">Euclidean 范数</w:t>
      </w:r>
    </w:p>
    <w:p>
      <w:pPr>
        <w:pStyle w:val="DefinitionTerm"/>
      </w:pPr>
      <m:oMath>
        <m:r>
          <m:t>M</m:t>
        </m:r>
      </m:oMath>
      <w:r>
        <w:t xml:space="preserve"> </w:t>
      </w:r>
      <w:r>
        <w:t xml:space="preserve">- 范数</w:t>
      </w:r>
    </w:p>
    <w:p>
      <w:pPr>
        <w:pStyle w:val="Definition"/>
      </w:pPr>
      <w:r>
        <w:t xml:space="preserve">矩阵里模最大的元素，矩阵里面的元素可能含有复数，所以取模最大</w:t>
      </w:r>
    </w:p>
    <w:p>
      <w:pPr>
        <w:pStyle w:val="SourceCode"/>
      </w:pPr>
      <w:r>
        <w:rPr>
          <w:rStyle w:val="FunctionTok"/>
        </w:rPr>
        <w:t xml:space="preserve">norm</w:t>
      </w:r>
      <w:r>
        <w:rPr>
          <w:rStyle w:val="NormalTok"/>
        </w:rPr>
        <w:t xml:space="preserve">(A, </w:t>
      </w:r>
      <w:r>
        <w:rPr>
          <w:rStyle w:val="AttributeTok"/>
        </w:rPr>
        <w:t xml:space="preserve">type =</w:t>
      </w:r>
      <w:r>
        <w:rPr>
          <w:rStyle w:val="NormalTok"/>
        </w:rPr>
        <w:t xml:space="preserve"> </w:t>
      </w:r>
      <w:r>
        <w:rPr>
          <w:rStyle w:val="StringTok"/>
        </w:rPr>
        <w:t xml:space="preserve">"1"</w:t>
      </w:r>
      <w:r>
        <w:rPr>
          <w:rStyle w:val="NormalTok"/>
        </w:rPr>
        <w:t xml:space="preserve">) </w:t>
      </w:r>
      <w:r>
        <w:rPr>
          <w:rStyle w:val="CommentTok"/>
        </w:rPr>
        <w:t xml:space="preserve"># max(abs(colSums(A)))</w:t>
      </w:r>
    </w:p>
    <w:p>
      <w:pPr>
        <w:pStyle w:val="SourceCode"/>
      </w:pPr>
      <w:r>
        <w:rPr>
          <w:rStyle w:val="VerbatimChar"/>
        </w:rPr>
        <w:t xml:space="preserve">[1] 4.2</w:t>
      </w:r>
    </w:p>
    <w:p>
      <w:pPr>
        <w:pStyle w:val="SourceCode"/>
      </w:pPr>
      <w:r>
        <w:rPr>
          <w:rStyle w:val="FunctionTok"/>
        </w:rPr>
        <w:t xml:space="preserve">norm</w:t>
      </w:r>
      <w:r>
        <w:rPr>
          <w:rStyle w:val="NormalTok"/>
        </w:rPr>
        <w:t xml:space="preserve">(A, </w:t>
      </w:r>
      <w:r>
        <w:rPr>
          <w:rStyle w:val="AttributeTok"/>
        </w:rPr>
        <w:t xml:space="preserve">type =</w:t>
      </w:r>
      <w:r>
        <w:rPr>
          <w:rStyle w:val="NormalTok"/>
        </w:rPr>
        <w:t xml:space="preserve"> </w:t>
      </w:r>
      <w:r>
        <w:rPr>
          <w:rStyle w:val="StringTok"/>
        </w:rPr>
        <w:t xml:space="preserve">"I"</w:t>
      </w:r>
      <w:r>
        <w:rPr>
          <w:rStyle w:val="NormalTok"/>
        </w:rPr>
        <w:t xml:space="preserve">) </w:t>
      </w:r>
      <w:r>
        <w:rPr>
          <w:rStyle w:val="CommentTok"/>
        </w:rPr>
        <w:t xml:space="preserve"># max(abs(rowSums(A)))</w:t>
      </w:r>
    </w:p>
    <w:p>
      <w:pPr>
        <w:pStyle w:val="SourceCode"/>
      </w:pPr>
      <w:r>
        <w:rPr>
          <w:rStyle w:val="VerbatimChar"/>
        </w:rPr>
        <w:t xml:space="preserve">[1] 4.2</w:t>
      </w:r>
    </w:p>
    <w:p>
      <w:pPr>
        <w:pStyle w:val="SourceCode"/>
      </w:pPr>
      <w:r>
        <w:rPr>
          <w:rStyle w:val="FunctionTok"/>
        </w:rPr>
        <w:t xml:space="preserve">norm</w:t>
      </w:r>
      <w:r>
        <w:rPr>
          <w:rStyle w:val="NormalTok"/>
        </w:rPr>
        <w:t xml:space="preserve">(A, </w:t>
      </w:r>
      <w:r>
        <w:rPr>
          <w:rStyle w:val="AttributeTok"/>
        </w:rPr>
        <w:t xml:space="preserve">type =</w:t>
      </w:r>
      <w:r>
        <w:rPr>
          <w:rStyle w:val="NormalTok"/>
        </w:rPr>
        <w:t xml:space="preserve"> </w:t>
      </w:r>
      <w:r>
        <w:rPr>
          <w:rStyle w:val="StringTok"/>
        </w:rPr>
        <w:t xml:space="preserve">"F"</w:t>
      </w:r>
      <w:r>
        <w:rPr>
          <w:rStyle w:val="NormalTok"/>
        </w:rPr>
        <w:t xml:space="preserve">)</w:t>
      </w:r>
    </w:p>
    <w:p>
      <w:pPr>
        <w:pStyle w:val="SourceCode"/>
      </w:pPr>
      <w:r>
        <w:rPr>
          <w:rStyle w:val="VerbatimChar"/>
        </w:rPr>
        <w:t xml:space="preserve">[1] 3.588872</w:t>
      </w:r>
    </w:p>
    <w:p>
      <w:pPr>
        <w:pStyle w:val="SourceCode"/>
      </w:pPr>
      <w:r>
        <w:rPr>
          <w:rStyle w:val="FunctionTok"/>
        </w:rPr>
        <w:t xml:space="preserve">norm</w:t>
      </w:r>
      <w:r>
        <w:rPr>
          <w:rStyle w:val="NormalTok"/>
        </w:rPr>
        <w:t xml:space="preserve">(A, </w:t>
      </w:r>
      <w:r>
        <w:rPr>
          <w:rStyle w:val="AttributeTok"/>
        </w:rPr>
        <w:t xml:space="preserve">type =</w:t>
      </w:r>
      <w:r>
        <w:rPr>
          <w:rStyle w:val="NormalTok"/>
        </w:rPr>
        <w:t xml:space="preserve"> </w:t>
      </w:r>
      <w:r>
        <w:rPr>
          <w:rStyle w:val="StringTok"/>
        </w:rPr>
        <w:t xml:space="preserve">"M"</w:t>
      </w:r>
      <w:r>
        <w:rPr>
          <w:rStyle w:val="NormalTok"/>
        </w:rPr>
        <w:t xml:space="preserve">) </w:t>
      </w:r>
      <w:r>
        <w:rPr>
          <w:rStyle w:val="CommentTok"/>
        </w:rPr>
        <w:t xml:space="preserve">#</w:t>
      </w:r>
    </w:p>
    <w:p>
      <w:pPr>
        <w:pStyle w:val="SourceCode"/>
      </w:pPr>
      <w:r>
        <w:rPr>
          <w:rStyle w:val="VerbatimChar"/>
        </w:rPr>
        <w:t xml:space="preserve">[1] 3</w:t>
      </w:r>
    </w:p>
    <w:p>
      <w:pPr>
        <w:pStyle w:val="SourceCode"/>
      </w:pPr>
      <w:r>
        <w:rPr>
          <w:rStyle w:val="FunctionTok"/>
        </w:rPr>
        <w:t xml:space="preserve">norm</w:t>
      </w:r>
      <w:r>
        <w:rPr>
          <w:rStyle w:val="NormalTok"/>
        </w:rPr>
        <w:t xml:space="preserve">(A, </w:t>
      </w:r>
      <w:r>
        <w:rPr>
          <w:rStyle w:val="AttributeTok"/>
        </w:rPr>
        <w:t xml:space="preserve">type =</w:t>
      </w:r>
      <w:r>
        <w:rPr>
          <w:rStyle w:val="NormalTok"/>
        </w:rPr>
        <w:t xml:space="preserve"> </w:t>
      </w:r>
      <w:r>
        <w:rPr>
          <w:rStyle w:val="StringTok"/>
        </w:rPr>
        <w:t xml:space="preserve">"2"</w:t>
      </w:r>
      <w:r>
        <w:rPr>
          <w:rStyle w:val="NormalTok"/>
        </w:rPr>
        <w:t xml:space="preserve">) </w:t>
      </w:r>
      <w:r>
        <w:rPr>
          <w:rStyle w:val="CommentTok"/>
        </w:rPr>
        <w:t xml:space="preserve"># max(svd(A)$d)</w:t>
      </w:r>
    </w:p>
    <w:p>
      <w:pPr>
        <w:pStyle w:val="SourceCode"/>
      </w:pPr>
      <w:r>
        <w:rPr>
          <w:rStyle w:val="VerbatimChar"/>
        </w:rPr>
        <w:t xml:space="preserve">[1] 3.56205</w:t>
      </w:r>
    </w:p>
    <w:bookmarkEnd w:id="2463"/>
    <w:bookmarkStart w:id="2464" w:name="sec-transpose-ratate"/>
    <w:p>
      <w:pPr>
        <w:pStyle w:val="Heading3"/>
      </w:pPr>
      <w:r>
        <w:t xml:space="preserve">B.1.9 转置与旋转</w:t>
      </w:r>
    </w:p>
    <w:p>
      <w:pPr>
        <w:pStyle w:val="FirstParagraph"/>
      </w:pPr>
      <w:r>
        <w:t xml:space="preserve">矩阵</w:t>
      </w:r>
      <w:r>
        <w:t xml:space="preserve"> </w:t>
      </w:r>
      <m:oMath>
        <m:r>
          <m:t>A</m:t>
        </m:r>
      </m:oMath>
    </w:p>
    <w:p>
      <w:pPr>
        <w:pStyle w:val="SourceCode"/>
      </w:pPr>
      <w:r>
        <w:rPr>
          <w:rStyle w:val="FunctionTok"/>
        </w:rPr>
        <w:t xml:space="preserve">t</w:t>
      </w:r>
      <w:r>
        <w:rPr>
          <w:rStyle w:val="NormalTok"/>
        </w:rPr>
        <w:t xml:space="preserve">(A) </w:t>
      </w:r>
      <w:r>
        <w:rPr>
          <w:rStyle w:val="CommentTok"/>
        </w:rPr>
        <w:t xml:space="preserve"># 转置</w:t>
      </w:r>
    </w:p>
    <w:p>
      <w:pPr>
        <w:pStyle w:val="SourceCode"/>
      </w:pPr>
      <w:r>
        <w:rPr>
          <w:rStyle w:val="VerbatimChar"/>
        </w:rPr>
        <w:t xml:space="preserve">     [,1] [,2]</w:t>
      </w:r>
      <w:r>
        <w:br/>
      </w:r>
      <w:r>
        <w:rPr>
          <w:rStyle w:val="VerbatimChar"/>
        </w:rPr>
        <w:t xml:space="preserve">[1,]  1.0  1.2</w:t>
      </w:r>
      <w:r>
        <w:br/>
      </w:r>
      <w:r>
        <w:rPr>
          <w:rStyle w:val="VerbatimChar"/>
        </w:rPr>
        <w:t xml:space="preserve">[2,]  1.2  3.0</w:t>
      </w:r>
    </w:p>
    <w:bookmarkEnd w:id="2464"/>
    <w:bookmarkStart w:id="2465" w:name="sec-orthogonal-projection"/>
    <w:p>
      <w:pPr>
        <w:pStyle w:val="Heading3"/>
      </w:pPr>
      <w:r>
        <w:t xml:space="preserve">B.1.10 正交与投影</w:t>
      </w:r>
    </w:p>
    <w:p>
      <w:pPr>
        <w:pStyle w:val="FirstParagraph"/>
      </w:pPr>
      <w:r>
        <w:t xml:space="preserve">矩阵</w:t>
      </w:r>
      <w:r>
        <w:t xml:space="preserve"> </w:t>
      </w:r>
      <m:oMath>
        <m:r>
          <m:t>A</m:t>
        </m:r>
      </m:oMath>
      <w:r>
        <w:t xml:space="preserve"> </w:t>
      </w:r>
      <w:r>
        <w:t xml:space="preserve">的投影</w:t>
      </w:r>
    </w:p>
    <w:p>
      <w:pPr>
        <w:pStyle w:val="BodyText"/>
      </w:pPr>
      <m:oMathPara>
        <m:oMathParaPr>
          <m:jc m:val="center"/>
        </m:oMathParaPr>
        <m:oMath>
          <m:r>
            <m:t>I</m:t>
          </m:r>
          <m:r>
            <m:rPr>
              <m:sty m:val="p"/>
            </m:rPr>
            <m:t>−</m:t>
          </m:r>
          <m:r>
            <m:t>A</m:t>
          </m:r>
          <m:sSup>
            <m:e>
              <m:d>
                <m:dPr>
                  <m:begChr m:val="("/>
                  <m:endChr m:val=")"/>
                  <m:sepChr m:val=""/>
                  <m:grow/>
                </m:dPr>
                <m:e>
                  <m:sSup>
                    <m:e>
                      <m:r>
                        <m:t>A</m:t>
                      </m:r>
                    </m:e>
                    <m:sup>
                      <m:r>
                        <m:rPr>
                          <m:sty m:val="p"/>
                        </m:rPr>
                        <m:t>⊤</m:t>
                      </m:r>
                    </m:sup>
                  </m:sSup>
                  <m:r>
                    <m:t>A</m:t>
                  </m:r>
                </m:e>
              </m:d>
            </m:e>
            <m:sup>
              <m:r>
                <m:rPr>
                  <m:sty m:val="p"/>
                </m:rPr>
                <m:t>−</m:t>
              </m:r>
              <m:r>
                <m:t>1</m:t>
              </m:r>
            </m:sup>
          </m:sSup>
          <m:sSup>
            <m:e>
              <m:r>
                <m:t>A</m:t>
              </m:r>
            </m:e>
            <m:sup>
              <m:r>
                <m:rPr>
                  <m:sty m:val="p"/>
                </m:rPr>
                <m:t>⊤</m:t>
              </m:r>
            </m:sup>
          </m:sSup>
        </m:oMath>
      </m:oMathPara>
    </w:p>
    <w:p>
      <w:pPr>
        <w:pStyle w:val="SourceCode"/>
      </w:pPr>
      <w:r>
        <w:rPr>
          <w:rStyle w:val="FunctionTok"/>
        </w:rPr>
        <w:t xml:space="preserve">diag</w:t>
      </w:r>
      <w:r>
        <w:rPr>
          <w:rStyle w:val="NormalTok"/>
        </w:rPr>
        <w:t xml:space="preserve">(</w:t>
      </w:r>
      <w:r>
        <w:rPr>
          <w:rStyle w:val="FunctionTok"/>
        </w:rPr>
        <w:t xml:space="preserve">rep</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A </w:t>
      </w:r>
      <w:r>
        <w:rPr>
          <w:rStyle w:val="SpecialCharTok"/>
        </w:rPr>
        <w:t xml:space="preserve">%*%</w:t>
      </w:r>
      <w:r>
        <w:rPr>
          <w:rStyle w:val="NormalTok"/>
        </w:rPr>
        <w:t xml:space="preserve"> </w:t>
      </w:r>
      <w:r>
        <w:rPr>
          <w:rStyle w:val="FunctionTok"/>
        </w:rPr>
        <w:t xml:space="preserve">solve</w:t>
      </w:r>
      <w:r>
        <w:rPr>
          <w:rStyle w:val="NormalTok"/>
        </w:rPr>
        <w:t xml:space="preserve">(</w:t>
      </w:r>
      <w:r>
        <w:rPr>
          <w:rStyle w:val="FunctionTok"/>
        </w:rPr>
        <w:t xml:space="preserve">t</w:t>
      </w:r>
      <w:r>
        <w:rPr>
          <w:rStyle w:val="NormalTok"/>
        </w:rPr>
        <w:t xml:space="preserve">(A) </w:t>
      </w:r>
      <w:r>
        <w:rPr>
          <w:rStyle w:val="SpecialCharTok"/>
        </w:rPr>
        <w:t xml:space="preserve">%*%</w:t>
      </w:r>
      <w:r>
        <w:rPr>
          <w:rStyle w:val="NormalTok"/>
        </w:rPr>
        <w:t xml:space="preserve"> A) </w:t>
      </w:r>
      <w:r>
        <w:rPr>
          <w:rStyle w:val="SpecialCharTok"/>
        </w:rPr>
        <w:t xml:space="preserve">%*%</w:t>
      </w:r>
      <w:r>
        <w:rPr>
          <w:rStyle w:val="NormalTok"/>
        </w:rPr>
        <w:t xml:space="preserve"> </w:t>
      </w:r>
      <w:r>
        <w:rPr>
          <w:rStyle w:val="FunctionTok"/>
        </w:rPr>
        <w:t xml:space="preserve">t</w:t>
      </w:r>
      <w:r>
        <w:rPr>
          <w:rStyle w:val="NormalTok"/>
        </w:rPr>
        <w:t xml:space="preserve">(A)</w:t>
      </w:r>
    </w:p>
    <w:p>
      <w:pPr>
        <w:pStyle w:val="SourceCode"/>
      </w:pPr>
      <w:r>
        <w:rPr>
          <w:rStyle w:val="VerbatimChar"/>
        </w:rPr>
        <w:t xml:space="preserve">              [,1]          [,2]</w:t>
      </w:r>
      <w:r>
        <w:br/>
      </w:r>
      <w:r>
        <w:rPr>
          <w:rStyle w:val="VerbatimChar"/>
        </w:rPr>
        <w:t xml:space="preserve">[1,] -6.661338e-16  3.330669e-16</w:t>
      </w:r>
      <w:r>
        <w:br/>
      </w:r>
      <w:r>
        <w:rPr>
          <w:rStyle w:val="VerbatimChar"/>
        </w:rPr>
        <w:t xml:space="preserve">[2,]  3.837386e-16 -2.220446e-16</w:t>
      </w:r>
    </w:p>
    <w:bookmarkEnd w:id="2465"/>
    <w:bookmarkStart w:id="2467" w:name="sec-matrix-givens"/>
    <w:p>
      <w:pPr>
        <w:pStyle w:val="Heading3"/>
      </w:pPr>
      <w:r>
        <w:t xml:space="preserve">B.1.11 Givens 变换(*)</w:t>
      </w:r>
    </w:p>
    <w:p>
      <w:pPr>
        <w:numPr>
          <w:ilvl w:val="0"/>
          <w:numId w:val="1085"/>
        </w:numPr>
        <w:pStyle w:val="Compact"/>
      </w:pPr>
      <w:hyperlink r:id="rId2466">
        <w:r>
          <w:rPr>
            <w:rStyle w:val="Hyperlink"/>
          </w:rPr>
          <w:t xml:space="preserve">Givens 旋转</w:t>
        </w:r>
      </w:hyperlink>
    </w:p>
    <w:p>
      <w:pPr>
        <w:numPr>
          <w:ilvl w:val="0"/>
          <w:numId w:val="1085"/>
        </w:numPr>
        <w:pStyle w:val="Compact"/>
      </w:pPr>
      <w:r>
        <w:t xml:space="preserve">帽子矩阵在统计中的应用，回归与方差分析</w:t>
      </w:r>
      <w:r>
        <w:t xml:space="preserve"> </w:t>
      </w:r>
      <w:r>
        <w:t xml:space="preserve">(Hoaglin 和 Welsch 1978)</w:t>
      </w:r>
    </w:p>
    <w:bookmarkEnd w:id="2467"/>
    <w:bookmarkStart w:id="2471" w:name="sec-matrix-householder"/>
    <w:p>
      <w:pPr>
        <w:pStyle w:val="Heading3"/>
      </w:pPr>
      <w:r>
        <w:t xml:space="preserve">B.1.12 Householder 变换(*)</w:t>
      </w:r>
    </w:p>
    <w:p>
      <w:pPr>
        <w:pStyle w:val="FirstParagraph"/>
      </w:pPr>
      <w:r>
        <w:t xml:space="preserve">Householder 变换是平面反射的一般情况： 要计算</w:t>
      </w:r>
      <w:r>
        <w:t xml:space="preserve"> </w:t>
      </w:r>
      <m:oMath>
        <m:r>
          <m:t>N</m:t>
        </m:r>
        <m:r>
          <m:rPr>
            <m:sty m:val="p"/>
          </m:rPr>
          <m:t>×</m:t>
        </m:r>
        <m:r>
          <m:t>P</m:t>
        </m:r>
      </m:oMath>
      <w:r>
        <w:t xml:space="preserve"> </w:t>
      </w:r>
      <w:r>
        <w:t xml:space="preserve">维矩阵</w:t>
      </w:r>
      <w:r>
        <w:t xml:space="preserve"> </w:t>
      </w:r>
      <m:oMath>
        <m:r>
          <m:t>X</m:t>
        </m:r>
      </m:oMath>
      <w:r>
        <w:t xml:space="preserve"> </w:t>
      </w:r>
      <w:r>
        <w:t xml:space="preserve">的 QR 分解，我们采用 Householder 变换</w:t>
      </w:r>
    </w:p>
    <w:p>
      <w:pPr>
        <w:pStyle w:val="BodyText"/>
      </w:pPr>
      <m:oMathPara>
        <m:oMathParaPr>
          <m:jc m:val="center"/>
        </m:oMathParaPr>
        <m:oMath>
          <m:sSub>
            <m:e>
              <m:r>
                <m:rPr>
                  <m:sty m:val="b"/>
                </m:rPr>
                <m:t>H</m:t>
              </m:r>
            </m:e>
            <m:sub>
              <m:r>
                <m:t>u</m:t>
              </m:r>
            </m:sub>
          </m:sSub>
          <m:r>
            <m:rPr>
              <m:sty m:val="p"/>
            </m:rPr>
            <m:t>=</m:t>
          </m:r>
          <m:r>
            <m:rPr>
              <m:sty m:val="b"/>
            </m:rPr>
            <m:t>I</m:t>
          </m:r>
          <m:r>
            <m:rPr>
              <m:sty m:val="p"/>
            </m:rPr>
            <m:t>−</m:t>
          </m:r>
          <m:r>
            <m:t>2</m:t>
          </m:r>
          <m:r>
            <m:rPr>
              <m:sty m:val="b"/>
            </m:rPr>
            <m:t>u</m:t>
          </m:r>
          <m:sSup>
            <m:e>
              <m:r>
                <m:rPr>
                  <m:sty m:val="b"/>
                </m:rPr>
                <m:t>u</m:t>
              </m:r>
            </m:e>
            <m:sup>
              <m:r>
                <m:rPr>
                  <m:sty m:val="p"/>
                </m:rPr>
                <m:t>⊤</m:t>
              </m:r>
            </m:sup>
          </m:sSup>
        </m:oMath>
      </m:oMathPara>
    </w:p>
    <w:p>
      <w:pPr>
        <w:pStyle w:val="FirstParagraph"/>
      </w:pPr>
      <w:r>
        <w:t xml:space="preserve">其中</w:t>
      </w:r>
      <w:r>
        <w:t xml:space="preserve"> </w:t>
      </w:r>
      <m:oMath>
        <m:r>
          <m:t>I</m:t>
        </m:r>
      </m:oMath>
      <w:r>
        <w:t xml:space="preserve"> </w:t>
      </w:r>
      <w:r>
        <w:t xml:space="preserve">是</w:t>
      </w:r>
      <w:r>
        <w:t xml:space="preserve"> </w:t>
      </w:r>
      <m:oMath>
        <m:r>
          <m:t>N</m:t>
        </m:r>
        <m:r>
          <m:rPr>
            <m:sty m:val="p"/>
          </m:rPr>
          <m:t>×</m:t>
        </m:r>
        <m:r>
          <m:t>N</m:t>
        </m:r>
      </m:oMath>
      <w:r>
        <w:t xml:space="preserve"> </w:t>
      </w:r>
      <w:r>
        <w:t xml:space="preserve">维的单位矩阵，</w:t>
      </w:r>
      <m:oMath>
        <m:r>
          <m:t>u</m:t>
        </m:r>
      </m:oMath>
      <w:r>
        <w:t xml:space="preserve"> </w:t>
      </w:r>
      <w:r>
        <w:t xml:space="preserve">是</w:t>
      </w:r>
      <w:r>
        <w:t xml:space="preserve"> </w:t>
      </w:r>
      <m:oMath>
        <m:r>
          <m:t>N</m:t>
        </m:r>
      </m:oMath>
      <w:r>
        <w:t xml:space="preserve"> </w:t>
      </w:r>
      <w:r>
        <w:t xml:space="preserve">维单位向量，即</w:t>
      </w:r>
      <w:r>
        <w:t xml:space="preserve"> </w:t>
      </w:r>
      <m:oMath>
        <m:r>
          <m:rPr>
            <m:sty m:val="p"/>
          </m:rPr>
          <m:t>∥</m:t>
        </m:r>
        <m:r>
          <m:rPr>
            <m:sty m:val="b"/>
          </m:rPr>
          <m:t>u</m:t>
        </m:r>
        <m:r>
          <m:rPr>
            <m:sty m:val="p"/>
          </m:rPr>
          <m:t>∥</m:t>
        </m:r>
        <m:r>
          <m:rPr>
            <m:sty m:val="p"/>
          </m:rPr>
          <m:t>=</m:t>
        </m:r>
        <m:rad>
          <m:radPr>
            <m:degHide m:val="1"/>
          </m:radPr>
          <m:deg/>
          <m:e>
            <m:r>
              <m:rPr>
                <m:sty m:val="b"/>
              </m:rPr>
              <m:t>u</m:t>
            </m:r>
            <m:sSup>
              <m:e>
                <m:r>
                  <m:rPr>
                    <m:sty m:val="b"/>
                  </m:rPr>
                  <m:t>u</m:t>
                </m:r>
              </m:e>
              <m:sup>
                <m:r>
                  <m:rPr>
                    <m:sty m:val="p"/>
                  </m:rPr>
                  <m:t>⊤</m:t>
                </m:r>
              </m:sup>
            </m:sSup>
          </m:e>
        </m:rad>
        <m:r>
          <m:rPr>
            <m:sty m:val="p"/>
          </m:rPr>
          <m:t>=</m:t>
        </m:r>
        <m:r>
          <m:t>1</m:t>
        </m:r>
      </m:oMath>
      <w:r>
        <w:t xml:space="preserve">。则</w:t>
      </w:r>
      <w:r>
        <w:t xml:space="preserve"> </w:t>
      </w:r>
      <m:oMath>
        <m:sSub>
          <m:e>
            <m:r>
              <m:t>H</m:t>
            </m:r>
          </m:e>
          <m:sub>
            <m:r>
              <m:t>u</m:t>
            </m:r>
          </m:sub>
        </m:sSub>
      </m:oMath>
      <w:r>
        <w:t xml:space="preserve"> </w:t>
      </w:r>
      <w:r>
        <w:t xml:space="preserve">是对称正交的，因为</w:t>
      </w:r>
    </w:p>
    <w:p>
      <w:pPr>
        <w:pStyle w:val="BodyText"/>
      </w:pPr>
      <m:oMathPara>
        <m:oMathParaPr>
          <m:jc m:val="center"/>
        </m:oMathParaPr>
        <m:oMath>
          <m:sSubSup>
            <m:e>
              <m:r>
                <m:rPr>
                  <m:sty m:val="b"/>
                </m:rPr>
                <m:t>H</m:t>
              </m:r>
            </m:e>
            <m:sub>
              <m:r>
                <m:t>u</m:t>
              </m:r>
            </m:sub>
            <m:sup>
              <m:r>
                <m:rPr>
                  <m:sty m:val="p"/>
                </m:rPr>
                <m:t>⊤</m:t>
              </m:r>
            </m:sup>
          </m:sSubSup>
          <m:r>
            <m:rPr>
              <m:sty m:val="p"/>
            </m:rPr>
            <m:t>=</m:t>
          </m:r>
          <m:sSup>
            <m:e>
              <m:r>
                <m:rPr>
                  <m:sty m:val="b"/>
                </m:rPr>
                <m:t>I</m:t>
              </m:r>
            </m:e>
            <m:sup>
              <m:r>
                <m:rPr>
                  <m:sty m:val="p"/>
                </m:rPr>
                <m:t>⊤</m:t>
              </m:r>
            </m:sup>
          </m:sSup>
          <m:r>
            <m:rPr>
              <m:sty m:val="p"/>
            </m:rPr>
            <m:t>−</m:t>
          </m:r>
          <m:r>
            <m:t>2</m:t>
          </m:r>
          <m:r>
            <m:rPr>
              <m:sty m:val="b"/>
            </m:rPr>
            <m:t>u</m:t>
          </m:r>
          <m:sSup>
            <m:e>
              <m:r>
                <m:rPr>
                  <m:sty m:val="b"/>
                </m:rPr>
                <m:t>u</m:t>
              </m:r>
            </m:e>
            <m:sup>
              <m:r>
                <m:rPr>
                  <m:sty m:val="p"/>
                </m:rPr>
                <m:t>⊤</m:t>
              </m:r>
            </m:sup>
          </m:sSup>
          <m:r>
            <m:rPr>
              <m:sty m:val="p"/>
            </m:rPr>
            <m:t>=</m:t>
          </m:r>
          <m:sSub>
            <m:e>
              <m:r>
                <m:rPr>
                  <m:sty m:val="b"/>
                </m:rPr>
                <m:t>H</m:t>
              </m:r>
            </m:e>
            <m:sub>
              <m:r>
                <m:t>u</m:t>
              </m:r>
            </m:sub>
          </m:sSub>
        </m:oMath>
      </m:oMathPara>
    </w:p>
    <w:p>
      <w:pPr>
        <w:pStyle w:val="FirstParagraph"/>
      </w:pPr>
      <w:r>
        <w:t xml:space="preserve">并且</w:t>
      </w:r>
    </w:p>
    <w:p>
      <w:pPr>
        <w:pStyle w:val="BodyText"/>
      </w:pPr>
      <m:oMathPara>
        <m:oMathParaPr>
          <m:jc m:val="center"/>
        </m:oMathParaPr>
        <m:oMath>
          <m:sSubSup>
            <m:e>
              <m:r>
                <m:rPr>
                  <m:sty m:val="b"/>
                </m:rPr>
                <m:t>H</m:t>
              </m:r>
            </m:e>
            <m:sub>
              <m:r>
                <m:t>u</m:t>
              </m:r>
            </m:sub>
            <m:sup>
              <m:r>
                <m:rPr>
                  <m:sty m:val="p"/>
                </m:rPr>
                <m:t>⊤</m:t>
              </m:r>
            </m:sup>
          </m:sSubSup>
          <m:sSub>
            <m:e>
              <m:r>
                <m:rPr>
                  <m:sty m:val="b"/>
                </m:rPr>
                <m:t>H</m:t>
              </m:r>
            </m:e>
            <m:sub>
              <m:r>
                <m:t>u</m:t>
              </m:r>
            </m:sub>
          </m:sSub>
          <m:r>
            <m:rPr>
              <m:sty m:val="p"/>
            </m:rPr>
            <m:t>=</m:t>
          </m:r>
          <m:r>
            <m:rPr>
              <m:sty m:val="b"/>
            </m:rPr>
            <m:t>I</m:t>
          </m:r>
          <m:r>
            <m:rPr>
              <m:sty m:val="p"/>
            </m:rPr>
            <m:t>−</m:t>
          </m:r>
          <m:r>
            <m:t>4</m:t>
          </m:r>
          <m:r>
            <m:rPr>
              <m:sty m:val="b"/>
            </m:rPr>
            <m:t>u</m:t>
          </m:r>
          <m:sSup>
            <m:e>
              <m:r>
                <m:rPr>
                  <m:sty m:val="b"/>
                </m:rPr>
                <m:t>u</m:t>
              </m:r>
            </m:e>
            <m:sup>
              <m:r>
                <m:rPr>
                  <m:sty m:val="p"/>
                </m:rPr>
                <m:t>⊤</m:t>
              </m:r>
            </m:sup>
          </m:sSup>
          <m:r>
            <m:rPr>
              <m:sty m:val="p"/>
            </m:rPr>
            <m:t>+</m:t>
          </m:r>
          <m:r>
            <m:t>4</m:t>
          </m:r>
          <m:r>
            <m:rPr>
              <m:sty m:val="b"/>
            </m:rPr>
            <m:t>u</m:t>
          </m:r>
          <m:sSup>
            <m:e>
              <m:r>
                <m:rPr>
                  <m:sty m:val="b"/>
                </m:rPr>
                <m:t>u</m:t>
              </m:r>
            </m:e>
            <m:sup>
              <m:r>
                <m:rPr>
                  <m:sty m:val="p"/>
                </m:rPr>
                <m:t>⊤</m:t>
              </m:r>
            </m:sup>
          </m:sSup>
          <m:r>
            <m:rPr>
              <m:sty m:val="b"/>
            </m:rPr>
            <m:t>u</m:t>
          </m:r>
          <m:sSup>
            <m:e>
              <m:r>
                <m:rPr>
                  <m:sty m:val="b"/>
                </m:rPr>
                <m:t>u</m:t>
              </m:r>
            </m:e>
            <m:sup>
              <m:r>
                <m:rPr>
                  <m:sty m:val="p"/>
                </m:rPr>
                <m:t>⊤</m:t>
              </m:r>
            </m:sup>
          </m:sSup>
          <m:r>
            <m:rPr>
              <m:sty m:val="p"/>
            </m:rPr>
            <m:t>=</m:t>
          </m:r>
          <m:r>
            <m:rPr>
              <m:sty m:val="b"/>
            </m:rPr>
            <m:t>I</m:t>
          </m:r>
        </m:oMath>
      </m:oMathPara>
    </w:p>
    <w:p>
      <w:pPr>
        <w:pStyle w:val="FirstParagraph"/>
      </w:pPr>
      <w:r>
        <w:t xml:space="preserve">让</w:t>
      </w:r>
      <w:r>
        <w:t xml:space="preserve"> </w:t>
      </w:r>
      <m:oMath>
        <m:sSub>
          <m:e>
            <m:r>
              <m:rPr>
                <m:sty m:val="b"/>
              </m:rPr>
              <m:t>H</m:t>
            </m:r>
          </m:e>
          <m:sub>
            <m:r>
              <m:t>u</m:t>
            </m:r>
          </m:sub>
        </m:sSub>
      </m:oMath>
      <w:r>
        <w:t xml:space="preserve"> </w:t>
      </w:r>
      <w:r>
        <w:t xml:space="preserve">乘以向量</w:t>
      </w:r>
      <w:r>
        <w:t xml:space="preserve"> </w:t>
      </w:r>
      <m:oMath>
        <m:r>
          <m:rPr>
            <m:sty m:val="b"/>
          </m:rPr>
          <m:t>y</m:t>
        </m:r>
      </m:oMath>
      <w:r>
        <w:t xml:space="preserve">，即</w:t>
      </w:r>
    </w:p>
    <w:p>
      <w:pPr>
        <w:pStyle w:val="BodyText"/>
      </w:pPr>
      <m:oMathPara>
        <m:oMathParaPr>
          <m:jc m:val="center"/>
        </m:oMathParaPr>
        <m:oMath>
          <m:sSub>
            <m:e>
              <m:r>
                <m:rPr>
                  <m:sty m:val="b"/>
                </m:rPr>
                <m:t>H</m:t>
              </m:r>
            </m:e>
            <m:sub>
              <m:r>
                <m:t>u</m:t>
              </m:r>
            </m:sub>
          </m:sSub>
          <m:r>
            <m:rPr>
              <m:sty m:val="b"/>
            </m:rPr>
            <m:t>y</m:t>
          </m:r>
          <m:r>
            <m:rPr>
              <m:sty m:val="p"/>
            </m:rPr>
            <m:t>=</m:t>
          </m:r>
          <m:r>
            <m:rPr>
              <m:sty m:val="b"/>
            </m:rPr>
            <m:t>y</m:t>
          </m:r>
          <m:r>
            <m:rPr>
              <m:sty m:val="p"/>
            </m:rPr>
            <m:t>−</m:t>
          </m:r>
          <m:r>
            <m:t>2</m:t>
          </m:r>
          <m:r>
            <m:rPr>
              <m:sty m:val="b"/>
            </m:rPr>
            <m:t>u</m:t>
          </m:r>
          <m:sSup>
            <m:e>
              <m:r>
                <m:rPr>
                  <m:sty m:val="b"/>
                </m:rPr>
                <m:t>u</m:t>
              </m:r>
            </m:e>
            <m:sup>
              <m:r>
                <m:rPr>
                  <m:sty m:val="p"/>
                </m:rPr>
                <m:t>⊤</m:t>
              </m:r>
            </m:sup>
          </m:sSup>
          <m:r>
            <m:rPr>
              <m:sty m:val="b"/>
            </m:rPr>
            <m:t>y</m:t>
          </m:r>
        </m:oMath>
      </m:oMathPara>
    </w:p>
    <w:p>
      <w:pPr>
        <w:pStyle w:val="FirstParagraph"/>
      </w:pPr>
      <w:r>
        <w:t xml:space="preserve">它是</w:t>
      </w:r>
      <w:r>
        <w:t xml:space="preserve"> </w:t>
      </w:r>
      <m:oMath>
        <m:r>
          <m:t>y</m:t>
        </m:r>
      </m:oMath>
      <w:r>
        <w:t xml:space="preserve"> </w:t>
      </w:r>
      <w:r>
        <w:t xml:space="preserve">关于垂直于过原点的</w:t>
      </w:r>
      <w:r>
        <w:t xml:space="preserve"> </w:t>
      </w:r>
      <m:oMath>
        <m:r>
          <m:t>u</m:t>
        </m:r>
      </m:oMath>
      <w:r>
        <w:t xml:space="preserve"> </w:t>
      </w:r>
      <w:r>
        <w:t xml:space="preserve">的直线的反射，只要</w:t>
      </w:r>
    </w:p>
    <w:p>
      <w:pPr>
        <w:pStyle w:val="BodyText"/>
      </w:pPr>
      <w:bookmarkStart w:id="2468" w:name="eq-householder-negative"/>
      <m:oMathPara>
        <m:oMathParaPr>
          <m:jc m:val="center"/>
        </m:oMathParaPr>
        <m:oMath>
          <m:m>
            <m:mPr>
              <m:baseJc m:val="center"/>
              <m:plcHide m:val="1"/>
              <m:mcs>
                <m:mc>
                  <m:mcPr>
                    <m:mcJc m:val="right"/>
                    <m:count m:val="1"/>
                  </m:mcPr>
                </m:mc>
              </m:mcs>
            </m:mPr>
            <m:mr>
              <m:e>
                <m:r>
                  <m:rPr>
                    <m:sty m:val="b"/>
                  </m:rPr>
                  <m:t>u</m:t>
                </m:r>
                <m:r>
                  <m:rPr>
                    <m:sty m:val="p"/>
                  </m:rPr>
                  <m:t>=</m:t>
                </m:r>
                <m:f>
                  <m:fPr>
                    <m:type m:val="bar"/>
                  </m:fPr>
                  <m:num>
                    <m:r>
                      <m:rPr>
                        <m:sty m:val="b"/>
                      </m:rPr>
                      <m:t>y</m:t>
                    </m:r>
                    <m:r>
                      <m:rPr>
                        <m:sty m:val="p"/>
                      </m:rPr>
                      <m:t>−</m:t>
                    </m:r>
                    <m:r>
                      <m:rPr>
                        <m:sty m:val="p"/>
                      </m:rPr>
                      <m:t>∥</m:t>
                    </m:r>
                    <m:r>
                      <m:rPr>
                        <m:sty m:val="b"/>
                      </m:rPr>
                      <m:t>y</m:t>
                    </m:r>
                    <m:r>
                      <m:rPr>
                        <m:sty m:val="p"/>
                      </m:rPr>
                      <m:t>∥</m:t>
                    </m:r>
                    <m:sSub>
                      <m:e>
                        <m:r>
                          <m:rPr>
                            <m:sty m:val="b"/>
                          </m:rPr>
                          <m:t>e</m:t>
                        </m:r>
                      </m:e>
                      <m:sub>
                        <m:r>
                          <m:t>1</m:t>
                        </m:r>
                      </m:sub>
                    </m:sSub>
                  </m:num>
                  <m:den>
                    <m:r>
                      <m:rPr>
                        <m:sty m:val="p"/>
                      </m:rPr>
                      <m:t>∥</m:t>
                    </m:r>
                    <m:r>
                      <m:rPr>
                        <m:sty m:val="b"/>
                      </m:rPr>
                      <m:t>y</m:t>
                    </m:r>
                    <m:r>
                      <m:rPr>
                        <m:sty m:val="p"/>
                      </m:rPr>
                      <m:t>−</m:t>
                    </m:r>
                    <m:r>
                      <m:rPr>
                        <m:sty m:val="p"/>
                      </m:rPr>
                      <m:t>∥</m:t>
                    </m:r>
                    <m:r>
                      <m:rPr>
                        <m:sty m:val="b"/>
                      </m:rPr>
                      <m:t>y</m:t>
                    </m:r>
                    <m:r>
                      <m:rPr>
                        <m:sty m:val="p"/>
                      </m:rPr>
                      <m:t>∥</m:t>
                    </m:r>
                    <m:sSub>
                      <m:e>
                        <m:r>
                          <m:rPr>
                            <m:sty m:val="b"/>
                          </m:rPr>
                          <m:t>e</m:t>
                        </m:r>
                      </m:e>
                      <m:sub>
                        <m:r>
                          <m:t>1</m:t>
                        </m:r>
                      </m:sub>
                    </m:sSub>
                    <m:r>
                      <m:rPr>
                        <m:sty m:val="p"/>
                      </m:rPr>
                      <m:t>∥</m:t>
                    </m:r>
                  </m:den>
                </m:f>
              </m:e>
            </m:mr>
          </m:m>
          <m:r>
            <m:t>  </m:t>
          </m:r>
          <m:d>
            <m:dPr>
              <m:begChr m:val="("/>
              <m:endChr m:val=")"/>
              <m:sepChr m:val=""/>
              <m:grow/>
            </m:dPr>
            <m:e>
              <m:r>
                <m:t>B</m:t>
              </m:r>
              <m:r>
                <m:t>.1</m:t>
              </m:r>
            </m:e>
          </m:d>
        </m:oMath>
      </m:oMathPara>
      <w:bookmarkEnd w:id="2468"/>
    </w:p>
    <w:p>
      <w:pPr>
        <w:pStyle w:val="FirstParagraph"/>
      </w:pPr>
      <w:r>
        <w:t xml:space="preserve">或者</w:t>
      </w:r>
    </w:p>
    <w:p>
      <w:pPr>
        <w:pStyle w:val="BodyText"/>
      </w:pPr>
      <w:bookmarkStart w:id="2469" w:name="eq-householder-positive"/>
      <m:oMathPara>
        <m:oMathParaPr>
          <m:jc m:val="center"/>
        </m:oMathParaPr>
        <m:oMath>
          <m:m>
            <m:mPr>
              <m:baseJc m:val="center"/>
              <m:plcHide m:val="1"/>
              <m:mcs>
                <m:mc>
                  <m:mcPr>
                    <m:mcJc m:val="right"/>
                    <m:count m:val="1"/>
                  </m:mcPr>
                </m:mc>
              </m:mcs>
            </m:mPr>
            <m:mr>
              <m:e>
                <m:r>
                  <m:rPr>
                    <m:sty m:val="b"/>
                  </m:rPr>
                  <m:t>u</m:t>
                </m:r>
                <m:r>
                  <m:rPr>
                    <m:sty m:val="p"/>
                  </m:rPr>
                  <m:t>=</m:t>
                </m:r>
                <m:f>
                  <m:fPr>
                    <m:type m:val="bar"/>
                  </m:fPr>
                  <m:num>
                    <m:r>
                      <m:rPr>
                        <m:sty m:val="b"/>
                      </m:rPr>
                      <m:t>y</m:t>
                    </m:r>
                    <m:r>
                      <m:rPr>
                        <m:sty m:val="p"/>
                      </m:rPr>
                      <m:t>+</m:t>
                    </m:r>
                    <m:r>
                      <m:rPr>
                        <m:sty m:val="p"/>
                      </m:rPr>
                      <m:t>∥</m:t>
                    </m:r>
                    <m:r>
                      <m:rPr>
                        <m:sty m:val="b"/>
                      </m:rPr>
                      <m:t>y</m:t>
                    </m:r>
                    <m:r>
                      <m:rPr>
                        <m:sty m:val="p"/>
                      </m:rPr>
                      <m:t>∥</m:t>
                    </m:r>
                    <m:sSub>
                      <m:e>
                        <m:r>
                          <m:rPr>
                            <m:sty m:val="b"/>
                          </m:rPr>
                          <m:t>e</m:t>
                        </m:r>
                      </m:e>
                      <m:sub>
                        <m:r>
                          <m:t>1</m:t>
                        </m:r>
                      </m:sub>
                    </m:sSub>
                  </m:num>
                  <m:den>
                    <m:r>
                      <m:rPr>
                        <m:sty m:val="p"/>
                      </m:rPr>
                      <m:t>∥</m:t>
                    </m:r>
                    <m:r>
                      <m:rPr>
                        <m:sty m:val="b"/>
                      </m:rPr>
                      <m:t>y</m:t>
                    </m:r>
                    <m:r>
                      <m:rPr>
                        <m:sty m:val="p"/>
                      </m:rPr>
                      <m:t>+</m:t>
                    </m:r>
                    <m:r>
                      <m:rPr>
                        <m:sty m:val="p"/>
                      </m:rPr>
                      <m:t>∥</m:t>
                    </m:r>
                    <m:r>
                      <m:rPr>
                        <m:sty m:val="b"/>
                      </m:rPr>
                      <m:t>y</m:t>
                    </m:r>
                    <m:r>
                      <m:rPr>
                        <m:sty m:val="p"/>
                      </m:rPr>
                      <m:t>∥</m:t>
                    </m:r>
                    <m:sSub>
                      <m:e>
                        <m:r>
                          <m:rPr>
                            <m:sty m:val="b"/>
                          </m:rPr>
                          <m:t>e</m:t>
                        </m:r>
                      </m:e>
                      <m:sub>
                        <m:r>
                          <m:t>1</m:t>
                        </m:r>
                      </m:sub>
                    </m:sSub>
                    <m:r>
                      <m:rPr>
                        <m:sty m:val="p"/>
                      </m:rPr>
                      <m:t>∥</m:t>
                    </m:r>
                  </m:den>
                </m:f>
              </m:e>
            </m:mr>
          </m:m>
          <m:r>
            <m:t>  </m:t>
          </m:r>
          <m:d>
            <m:dPr>
              <m:begChr m:val="("/>
              <m:endChr m:val=")"/>
              <m:sepChr m:val=""/>
              <m:grow/>
            </m:dPr>
            <m:e>
              <m:r>
                <m:t>B</m:t>
              </m:r>
              <m:r>
                <m:t>.2</m:t>
              </m:r>
            </m:e>
          </m:d>
        </m:oMath>
      </m:oMathPara>
      <w:bookmarkEnd w:id="2469"/>
    </w:p>
    <w:p>
      <w:pPr>
        <w:pStyle w:val="FirstParagraph"/>
      </w:pPr>
      <w:r>
        <w:t xml:space="preserve">其中</w:t>
      </w:r>
      <w:r>
        <w:t xml:space="preserve"> </w:t>
      </w:r>
      <m:oMath>
        <m:sSub>
          <m:e>
            <m:r>
              <m:rPr>
                <m:sty m:val="b"/>
              </m:rPr>
              <m:t>e</m:t>
            </m:r>
          </m:e>
          <m:sub>
            <m:r>
              <m:t>1</m:t>
            </m:r>
          </m:sub>
        </m:sSub>
        <m:r>
          <m:rPr>
            <m:sty m:val="p"/>
          </m:rPr>
          <m:t>=</m:t>
        </m:r>
        <m:sSup>
          <m:e>
            <m:d>
              <m:dPr>
                <m:begChr m:val="("/>
                <m:endChr m:val=")"/>
                <m:sepChr m:val=""/>
                <m:grow/>
              </m:dPr>
              <m:e>
                <m:r>
                  <m:t>1</m:t>
                </m:r>
                <m:r>
                  <m:rPr>
                    <m:sty m:val="p"/>
                  </m:rPr>
                  <m:t>,</m:t>
                </m:r>
                <m:r>
                  <m:t>0</m:t>
                </m:r>
                <m:r>
                  <m:rPr>
                    <m:sty m:val="p"/>
                  </m:rPr>
                  <m:t>,</m:t>
                </m:r>
                <m:r>
                  <m:rPr>
                    <m:sty m:val="p"/>
                  </m:rPr>
                  <m:t>…</m:t>
                </m:r>
                <m:r>
                  <m:rPr>
                    <m:sty m:val="p"/>
                  </m:rPr>
                  <m:t>,</m:t>
                </m:r>
                <m:r>
                  <m:t>0</m:t>
                </m:r>
              </m:e>
            </m:d>
          </m:e>
          <m:sup>
            <m:r>
              <m:rPr>
                <m:sty m:val="p"/>
              </m:rPr>
              <m:t>⊤</m:t>
            </m:r>
          </m:sup>
        </m:sSup>
      </m:oMath>
      <w:r>
        <w:t xml:space="preserve">，Householder 变换使得向量</w:t>
      </w:r>
      <w:r>
        <w:t xml:space="preserve"> </w:t>
      </w:r>
      <m:oMath>
        <m:r>
          <m:t>y</m:t>
        </m:r>
      </m:oMath>
      <w:r>
        <w:t xml:space="preserve"> </w:t>
      </w:r>
      <w:r>
        <w:t xml:space="preserve">成为</w:t>
      </w:r>
      <w:r>
        <w:t xml:space="preserve"> </w:t>
      </w:r>
      <m:oMath>
        <m:r>
          <m:t>x</m:t>
        </m:r>
      </m:oMath>
      <w:r>
        <w:t xml:space="preserve"> </w:t>
      </w:r>
      <w:r>
        <w:t xml:space="preserve">轴，在新的坐标系统中，向量</w:t>
      </w:r>
      <w:r>
        <w:t xml:space="preserve"> </w:t>
      </w:r>
      <m:oMath>
        <m:sSub>
          <m:e>
            <m:r>
              <m:t>H</m:t>
            </m:r>
          </m:e>
          <m:sub>
            <m:r>
              <m:t>u</m:t>
            </m:r>
          </m:sub>
        </m:sSub>
        <m:r>
          <m:t>y</m:t>
        </m:r>
      </m:oMath>
      <w:r>
        <w:t xml:space="preserve"> </w:t>
      </w:r>
      <w:r>
        <w:t xml:space="preserve">的坐标为</w:t>
      </w:r>
      <w:r>
        <w:t xml:space="preserve"> </w:t>
      </w:r>
      <m:oMath>
        <m:sSup>
          <m:e>
            <m:d>
              <m:dPr>
                <m:begChr m:val="("/>
                <m:endChr m:val=")"/>
                <m:sepChr m:val=""/>
                <m:grow/>
              </m:dPr>
              <m:e>
                <m:r>
                  <m:rPr>
                    <m:sty m:val="p"/>
                  </m:rPr>
                  <m:t>±</m:t>
                </m:r>
                <m:r>
                  <m:rPr>
                    <m:sty m:val="p"/>
                  </m:rPr>
                  <m:t>∥</m:t>
                </m:r>
                <m:r>
                  <m:t>y</m:t>
                </m:r>
                <m:r>
                  <m:rPr>
                    <m:sty m:val="p"/>
                  </m:rPr>
                  <m:t>∥</m:t>
                </m:r>
                <m:r>
                  <m:rPr>
                    <m:sty m:val="p"/>
                  </m:rPr>
                  <m:t>,</m:t>
                </m:r>
                <m:r>
                  <m:t>0</m:t>
                </m:r>
                <m:r>
                  <m:rPr>
                    <m:sty m:val="p"/>
                  </m:rPr>
                  <m:t>,</m:t>
                </m:r>
                <m:r>
                  <m:rPr>
                    <m:sty m:val="p"/>
                  </m:rPr>
                  <m:t>…</m:t>
                </m:r>
                <m:r>
                  <m:rPr>
                    <m:sty m:val="p"/>
                  </m:rPr>
                  <m:t>,</m:t>
                </m:r>
                <m:r>
                  <m:t>0</m:t>
                </m:r>
              </m:e>
            </m:d>
          </m:e>
          <m:sup>
            <m:r>
              <m:rPr>
                <m:sty m:val="p"/>
              </m:rPr>
              <m:t>⊤</m:t>
            </m:r>
          </m:sup>
        </m:sSup>
      </m:oMath>
    </w:p>
    <w:p>
      <w:pPr>
        <w:pStyle w:val="BodyText"/>
      </w:pPr>
      <w:r>
        <w:t xml:space="preserve">举个例子</w:t>
      </w:r>
    </w:p>
    <w:p>
      <w:pPr>
        <w:pStyle w:val="BodyText"/>
      </w:pPr>
      <w:r>
        <w:t xml:space="preserve">借助 Householder 变换做 QR 分解的优势：</w:t>
      </w:r>
    </w:p>
    <w:p>
      <w:pPr>
        <w:numPr>
          <w:ilvl w:val="0"/>
          <w:numId w:val="1086"/>
        </w:numPr>
        <w:pStyle w:val="Compact"/>
      </w:pPr>
      <w:r>
        <w:t xml:space="preserve">更快、数值更稳定比直接构造 Q，特别当 N 大于 P 的时候</w:t>
      </w:r>
    </w:p>
    <w:p>
      <w:pPr>
        <w:numPr>
          <w:ilvl w:val="0"/>
          <w:numId w:val="1086"/>
        </w:numPr>
        <w:pStyle w:val="Compact"/>
      </w:pPr>
      <w:r>
        <w:t xml:space="preserve">相比于存储矩阵 Q 的</w:t>
      </w:r>
      <w:r>
        <w:t xml:space="preserve"> </w:t>
      </w:r>
      <m:oMath>
        <m:sSup>
          <m:e>
            <m:r>
              <m:t>N</m:t>
            </m:r>
          </m:e>
          <m:sup>
            <m:r>
              <m:t>2</m:t>
            </m:r>
          </m:sup>
        </m:sSup>
      </m:oMath>
      <w:r>
        <w:t xml:space="preserve"> </w:t>
      </w:r>
      <w:r>
        <w:t xml:space="preserve">个元素，Householder 变换只存储 P 个向量</w:t>
      </w:r>
      <w:r>
        <w:t xml:space="preserve"> </w:t>
      </w:r>
      <m:oMath>
        <m:sSub>
          <m:e>
            <m:r>
              <m:t>u</m:t>
            </m:r>
          </m:e>
          <m:sub>
            <m:r>
              <m:t>1</m:t>
            </m:r>
          </m:sub>
        </m:sSub>
        <m:r>
          <m:rPr>
            <m:sty m:val="p"/>
          </m:rPr>
          <m:t>,</m:t>
        </m:r>
        <m:r>
          <m:rPr>
            <m:sty m:val="p"/>
          </m:rPr>
          <m:t>…</m:t>
        </m:r>
        <m:r>
          <m:rPr>
            <m:sty m:val="p"/>
          </m:rPr>
          <m:t>,</m:t>
        </m:r>
        <m:sSub>
          <m:e>
            <m:r>
              <m:t>u</m:t>
            </m:r>
          </m:e>
          <m:sub>
            <m:r>
              <m:t>P</m:t>
            </m:r>
          </m:sub>
        </m:sSub>
      </m:oMath>
    </w:p>
    <w:p>
      <w:pPr>
        <w:numPr>
          <w:ilvl w:val="0"/>
          <w:numId w:val="1086"/>
        </w:numPr>
        <w:pStyle w:val="Compact"/>
      </w:pPr>
      <w:r>
        <w:t xml:space="preserve">QR 分解的真实实现，比如在 LINPACK 中，定义</w:t>
      </w:r>
      <w:r>
        <w:t xml:space="preserve"> </w:t>
      </w:r>
      <m:oMath>
        <m:r>
          <m:t>u</m:t>
        </m:r>
      </m:oMath>
      <w:r>
        <w:t xml:space="preserve"> </w:t>
      </w:r>
      <w:r>
        <w:t xml:space="preserve">的时候，</w:t>
      </w:r>
      <w:r>
        <w:t xml:space="preserve"> </w:t>
      </w:r>
      <w:hyperlink w:anchor="eq-householder-negative">
        <w:r>
          <w:rPr>
            <w:rStyle w:val="Hyperlink"/>
          </w:rPr>
          <w:t xml:space="preserve">方程式 B.1</w:t>
        </w:r>
      </w:hyperlink>
      <w:r>
        <w:t xml:space="preserve"> </w:t>
      </w:r>
      <w:r>
        <w:t xml:space="preserve">或</w:t>
      </w:r>
      <w:r>
        <w:t xml:space="preserve"> </w:t>
      </w:r>
      <w:hyperlink w:anchor="eq-householder-positive">
        <w:r>
          <w:rPr>
            <w:rStyle w:val="Hyperlink"/>
          </w:rPr>
          <w:t xml:space="preserve">方程式 B.2</w:t>
        </w:r>
      </w:hyperlink>
      <w:r>
        <w:t xml:space="preserve"> </w:t>
      </w:r>
      <w:r>
        <w:t xml:space="preserve">的选择基于</w:t>
      </w:r>
      <w:r>
        <w:t xml:space="preserve"> </w:t>
      </w:r>
      <m:oMath>
        <m:r>
          <m:t>y</m:t>
        </m:r>
      </m:oMath>
      <w:r>
        <w:t xml:space="preserve"> </w:t>
      </w:r>
      <w:r>
        <w:t xml:space="preserve">的第一个坐标的符号。如果坐标是负的，使用</w:t>
      </w:r>
      <w:r>
        <w:t xml:space="preserve"> </w:t>
      </w:r>
      <w:hyperlink w:anchor="eq-householder-negative">
        <w:r>
          <w:rPr>
            <w:rStyle w:val="Hyperlink"/>
          </w:rPr>
          <w:t xml:space="preserve">方程式 B.1</w:t>
        </w:r>
      </w:hyperlink>
      <w:r>
        <w:t xml:space="preserve"> </w:t>
      </w:r>
      <w:r>
        <w:t xml:space="preserve">，如果是正的，使用</w:t>
      </w:r>
      <w:r>
        <w:t xml:space="preserve"> </w:t>
      </w:r>
      <w:hyperlink w:anchor="eq-householder-positive">
        <w:r>
          <w:rPr>
            <w:rStyle w:val="Hyperlink"/>
          </w:rPr>
          <w:t xml:space="preserve">方程式 B.2</w:t>
        </w:r>
      </w:hyperlink>
      <w:r>
        <w:t xml:space="preserve"> </w:t>
      </w:r>
      <w:r>
        <w:t xml:space="preserve">， 这个做法可以使得数值计算更加稳定。</w:t>
      </w:r>
    </w:p>
    <w:p>
      <w:pPr>
        <w:pStyle w:val="FirstParagraph"/>
      </w:pPr>
      <w:r>
        <w:t xml:space="preserve">用 Householder 变换做 QR 分解</w:t>
      </w:r>
      <w:r>
        <w:t xml:space="preserve"> </w:t>
      </w:r>
      <w:r>
        <w:t xml:space="preserve">(Bates 和 Watts 1988)</w:t>
      </w:r>
      <w:r>
        <w:t xml:space="preserve"> </w:t>
      </w:r>
      <w:r>
        <w:t xml:space="preserve">及其</w:t>
      </w:r>
      <w:r>
        <w:t xml:space="preserve"> </w:t>
      </w:r>
      <w:hyperlink r:id="rId2470">
        <w:r>
          <w:rPr>
            <w:rStyle w:val="Hyperlink"/>
          </w:rPr>
          <w:t xml:space="preserve">R 语言</w:t>
        </w:r>
      </w:hyperlink>
      <w:r>
        <w:t xml:space="preserve">、Eigen 实现。</w:t>
      </w:r>
    </w:p>
    <w:bookmarkEnd w:id="2471"/>
    <w:bookmarkStart w:id="2472" w:name="sec-identity-matrix"/>
    <w:p>
      <w:pPr>
        <w:pStyle w:val="Heading3"/>
      </w:pPr>
      <w:r>
        <w:t xml:space="preserve">B.1.13 单位矩阵</w:t>
      </w:r>
    </w:p>
    <w:p>
      <w:pPr>
        <w:pStyle w:val="FirstParagraph"/>
      </w:pPr>
      <w:r>
        <w:t xml:space="preserve">矩阵对角线上全是1，其余位置都是0</w:t>
      </w:r>
    </w:p>
    <w:p>
      <w:pPr>
        <w:pStyle w:val="BodyText"/>
      </w:pPr>
      <m:oMathPara>
        <m:oMathParaPr>
          <m:jc m:val="center"/>
        </m:oMathParaPr>
        <m:oMath>
          <m:r>
            <m:t>A</m:t>
          </m:r>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1</m:t>
                    </m:r>
                  </m:e>
                  <m:e>
                    <m:r>
                      <m:t>0</m:t>
                    </m:r>
                  </m:e>
                  <m:e>
                    <m:r>
                      <m:t>0</m:t>
                    </m:r>
                  </m:e>
                </m:mr>
                <m:mr>
                  <m:e>
                    <m:r>
                      <m:t>0</m:t>
                    </m:r>
                  </m:e>
                  <m:e>
                    <m:r>
                      <m:t>1</m:t>
                    </m:r>
                  </m:e>
                  <m:e>
                    <m:r>
                      <m:t>0</m:t>
                    </m:r>
                  </m:e>
                </m:mr>
                <m:mr>
                  <m:e>
                    <m:r>
                      <m:t>0</m:t>
                    </m:r>
                  </m:e>
                  <m:e>
                    <m:r>
                      <m:t>0</m:t>
                    </m:r>
                  </m:e>
                  <m:e>
                    <m:r>
                      <m:t>1</m:t>
                    </m:r>
                  </m:e>
                </m:mr>
              </m:m>
            </m:e>
          </m:d>
        </m:oMath>
      </m:oMathPara>
    </w:p>
    <w:p>
      <w:pPr>
        <w:pStyle w:val="SourceCode"/>
      </w:pPr>
      <w:r>
        <w:rPr>
          <w:rStyle w:val="FunctionTok"/>
        </w:rPr>
        <w:t xml:space="preserve">diag</w:t>
      </w:r>
      <w:r>
        <w:rPr>
          <w:rStyle w:val="NormalTok"/>
        </w:rPr>
        <w:t xml:space="preserve">(</w:t>
      </w:r>
      <w:r>
        <w:rPr>
          <w:rStyle w:val="FunctionTok"/>
        </w:rPr>
        <w:t xml:space="preserve">rep</w:t>
      </w:r>
      <w:r>
        <w:rPr>
          <w:rStyle w:val="NormalTok"/>
        </w:rPr>
        <w:t xml:space="preserve">(</w:t>
      </w:r>
      <w:r>
        <w:rPr>
          <w:rStyle w:val="DecValTok"/>
        </w:rPr>
        <w:t xml:space="preserve">3</w:t>
      </w:r>
      <w:r>
        <w:rPr>
          <w:rStyle w:val="NormalTok"/>
        </w:rPr>
        <w:t xml:space="preserve">))</w:t>
      </w:r>
    </w:p>
    <w:p>
      <w:pPr>
        <w:pStyle w:val="SourceCode"/>
      </w:pPr>
      <w:r>
        <w:rPr>
          <w:rStyle w:val="VerbatimChar"/>
        </w:rPr>
        <w:t xml:space="preserve">     [,1] [,2] [,3]</w:t>
      </w:r>
      <w:r>
        <w:br/>
      </w:r>
      <w:r>
        <w:rPr>
          <w:rStyle w:val="VerbatimChar"/>
        </w:rPr>
        <w:t xml:space="preserve">[1,]    1    0    0</w:t>
      </w:r>
      <w:r>
        <w:br/>
      </w:r>
      <w:r>
        <w:rPr>
          <w:rStyle w:val="VerbatimChar"/>
        </w:rPr>
        <w:t xml:space="preserve">[2,]    0    1    0</w:t>
      </w:r>
      <w:r>
        <w:br/>
      </w:r>
      <w:r>
        <w:rPr>
          <w:rStyle w:val="VerbatimChar"/>
        </w:rPr>
        <w:t xml:space="preserve">[3,]    0    0    1</w:t>
      </w:r>
    </w:p>
    <w:p>
      <w:pPr>
        <w:pStyle w:val="FirstParagraph"/>
      </w:pPr>
      <w:r>
        <w:t xml:space="preserve">而全1矩阵是所有元素都是1的矩阵，可以借助外积运算构造，如3阶全1矩阵</w:t>
      </w:r>
    </w:p>
    <w:p>
      <w:pPr>
        <w:pStyle w:val="SourceCode"/>
      </w:pPr>
      <w:r>
        <w:rPr>
          <w:rStyle w:val="FunctionTok"/>
        </w:rPr>
        <w:t xml:space="preserve">rep</w:t>
      </w:r>
      <w:r>
        <w:rPr>
          <w:rStyle w:val="NormalTok"/>
        </w:rPr>
        <w:t xml:space="preserve">(</w:t>
      </w:r>
      <w:r>
        <w:rPr>
          <w:rStyle w:val="DecValTok"/>
        </w:rPr>
        <w:t xml:space="preserve">1</w:t>
      </w:r>
      <w:r>
        <w:rPr>
          <w:rStyle w:val="NormalTok"/>
        </w:rPr>
        <w:t xml:space="preserve">,</w:t>
      </w:r>
      <w:r>
        <w:rPr>
          <w:rStyle w:val="DecValTok"/>
        </w:rPr>
        <w:t xml:space="preserve">3</w:t>
      </w:r>
      <w:r>
        <w:rPr>
          <w:rStyle w:val="NormalTok"/>
        </w:rPr>
        <w:t xml:space="preserve">) </w:t>
      </w:r>
      <w:r>
        <w:rPr>
          <w:rStyle w:val="SpecialCharTok"/>
        </w:rPr>
        <w:t xml:space="preserve">%o%</w:t>
      </w:r>
      <w:r>
        <w:rPr>
          <w:rStyle w:val="NormalTok"/>
        </w:rPr>
        <w:t xml:space="preserve"> </w:t>
      </w:r>
      <w:r>
        <w:rPr>
          <w:rStyle w:val="FunctionTok"/>
        </w:rPr>
        <w:t xml:space="preserve">rep</w:t>
      </w:r>
      <w:r>
        <w:rPr>
          <w:rStyle w:val="NormalTok"/>
        </w:rPr>
        <w:t xml:space="preserve">(</w:t>
      </w:r>
      <w:r>
        <w:rPr>
          <w:rStyle w:val="DecValTok"/>
        </w:rPr>
        <w:t xml:space="preserve">1</w:t>
      </w:r>
      <w:r>
        <w:rPr>
          <w:rStyle w:val="NormalTok"/>
        </w:rPr>
        <w:t xml:space="preserve">,</w:t>
      </w:r>
      <w:r>
        <w:rPr>
          <w:rStyle w:val="DecValTok"/>
        </w:rPr>
        <w:t xml:space="preserve">3</w:t>
      </w:r>
      <w:r>
        <w:rPr>
          <w:rStyle w:val="NormalTok"/>
        </w:rPr>
        <w:t xml:space="preserve">) </w:t>
      </w:r>
    </w:p>
    <w:p>
      <w:pPr>
        <w:pStyle w:val="SourceCode"/>
      </w:pPr>
      <w:r>
        <w:rPr>
          <w:rStyle w:val="VerbatimChar"/>
        </w:rPr>
        <w:t xml:space="preserve">     [,1] [,2] [,3]</w:t>
      </w:r>
      <w:r>
        <w:br/>
      </w:r>
      <w:r>
        <w:rPr>
          <w:rStyle w:val="VerbatimChar"/>
        </w:rPr>
        <w:t xml:space="preserve">[1,]    1    1    1</w:t>
      </w:r>
      <w:r>
        <w:br/>
      </w:r>
      <w:r>
        <w:rPr>
          <w:rStyle w:val="VerbatimChar"/>
        </w:rPr>
        <w:t xml:space="preserve">[2,]    1    1    1</w:t>
      </w:r>
      <w:r>
        <w:br/>
      </w:r>
      <w:r>
        <w:rPr>
          <w:rStyle w:val="VerbatimChar"/>
        </w:rPr>
        <w:t xml:space="preserve">[3,]    1    1    1</w:t>
      </w:r>
    </w:p>
    <w:bookmarkEnd w:id="2472"/>
    <w:bookmarkStart w:id="2473" w:name="sec-matrix-diagonals"/>
    <w:p>
      <w:pPr>
        <w:pStyle w:val="Heading3"/>
      </w:pPr>
      <w:r>
        <w:t xml:space="preserve">B.1.14 对角矩阵</w:t>
      </w:r>
    </w:p>
    <w:p>
      <w:pPr>
        <w:pStyle w:val="SourceCode"/>
      </w:pPr>
      <w:r>
        <w:rPr>
          <w:rStyle w:val="FunctionTok"/>
        </w:rPr>
        <w:t xml:space="preserve">diag</w:t>
      </w:r>
      <w:r>
        <w:rPr>
          <w:rStyle w:val="NormalTok"/>
        </w:rPr>
        <w:t xml:space="preserve">(A)       </w:t>
      </w:r>
      <w:r>
        <w:rPr>
          <w:rStyle w:val="CommentTok"/>
        </w:rPr>
        <w:t xml:space="preserve"># 矩阵的对角</w:t>
      </w:r>
    </w:p>
    <w:p>
      <w:pPr>
        <w:pStyle w:val="SourceCode"/>
      </w:pPr>
      <w:r>
        <w:rPr>
          <w:rStyle w:val="VerbatimChar"/>
        </w:rPr>
        <w:t xml:space="preserve">[1] 1 3</w:t>
      </w:r>
    </w:p>
    <w:p>
      <w:pPr>
        <w:pStyle w:val="SourceCode"/>
      </w:pPr>
      <w:r>
        <w:rPr>
          <w:rStyle w:val="FunctionTok"/>
        </w:rPr>
        <w:t xml:space="preserve">diag</w:t>
      </w:r>
      <w:r>
        <w:rPr>
          <w:rStyle w:val="NormalTok"/>
        </w:rPr>
        <w:t xml:space="preserve">(</w:t>
      </w:r>
      <w:r>
        <w:rPr>
          <w:rStyle w:val="AttributeTok"/>
        </w:rPr>
        <w:t xml:space="preserve">x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 </w:t>
      </w:r>
      <w:r>
        <w:rPr>
          <w:rStyle w:val="CommentTok"/>
        </w:rPr>
        <w:t xml:space="preserve"># 构造对角矩阵</w:t>
      </w:r>
    </w:p>
    <w:p>
      <w:pPr>
        <w:pStyle w:val="SourceCode"/>
      </w:pPr>
      <w:r>
        <w:rPr>
          <w:rStyle w:val="VerbatimChar"/>
        </w:rPr>
        <w:t xml:space="preserve">     [,1] [,2] [,3]</w:t>
      </w:r>
      <w:r>
        <w:br/>
      </w:r>
      <w:r>
        <w:rPr>
          <w:rStyle w:val="VerbatimChar"/>
        </w:rPr>
        <w:t xml:space="preserve">[1,]    1    0    0</w:t>
      </w:r>
      <w:r>
        <w:br/>
      </w:r>
      <w:r>
        <w:rPr>
          <w:rStyle w:val="VerbatimChar"/>
        </w:rPr>
        <w:t xml:space="preserve">[2,]    0    2    0</w:t>
      </w:r>
      <w:r>
        <w:br/>
      </w:r>
      <w:r>
        <w:rPr>
          <w:rStyle w:val="VerbatimChar"/>
        </w:rPr>
        <w:t xml:space="preserve">[3,]    0    0    3</w:t>
      </w:r>
    </w:p>
    <w:bookmarkEnd w:id="2473"/>
    <w:bookmarkStart w:id="2474" w:name="sec-sparse-matrix"/>
    <w:p>
      <w:pPr>
        <w:pStyle w:val="Heading3"/>
      </w:pPr>
      <w:r>
        <w:t xml:space="preserve">B.1.15 稀疏矩阵</w:t>
      </w:r>
    </w:p>
    <w:p>
      <w:pPr>
        <w:pStyle w:val="FirstParagraph"/>
      </w:pPr>
      <w:r>
        <w:t xml:space="preserve">稀疏矩阵的典型构造方式是通过三元组。</w:t>
      </w:r>
    </w:p>
    <w:p>
      <w:pPr>
        <w:pStyle w:val="SourceCode"/>
      </w:pPr>
      <w:r>
        <w:rPr>
          <w:rStyle w:val="NormalTok"/>
        </w:rPr>
        <w:t xml:space="preserve">i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3</w:t>
      </w:r>
      <w:r>
        <w:rPr>
          <w:rStyle w:val="SpecialCharTok"/>
        </w:rPr>
        <w:t xml:space="preserve">:</w:t>
      </w:r>
      <w:r>
        <w:rPr>
          <w:rStyle w:val="DecValTok"/>
        </w:rPr>
        <w:t xml:space="preserve">8</w:t>
      </w:r>
      <w:r>
        <w:rPr>
          <w:rStyle w:val="NormalTok"/>
        </w:rPr>
        <w:t xml:space="preserve">) </w:t>
      </w:r>
      <w:r>
        <w:rPr>
          <w:rStyle w:val="CommentTok"/>
        </w:rPr>
        <w:t xml:space="preserve"># 行指标</w:t>
      </w:r>
      <w:r>
        <w:br/>
      </w:r>
      <w:r>
        <w:rPr>
          <w:rStyle w:val="NormalTok"/>
        </w:rPr>
        <w:t xml:space="preserve">j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9</w:t>
      </w:r>
      <w:r>
        <w:rPr>
          <w:rStyle w:val="NormalTok"/>
        </w:rPr>
        <w:t xml:space="preserve">, </w:t>
      </w:r>
      <w:r>
        <w:rPr>
          <w:rStyle w:val="DecValTok"/>
        </w:rPr>
        <w:t xml:space="preserve">6</w:t>
      </w:r>
      <w:r>
        <w:rPr>
          <w:rStyle w:val="SpecialCharTok"/>
        </w:rPr>
        <w:t xml:space="preserve">:</w:t>
      </w:r>
      <w:r>
        <w:rPr>
          <w:rStyle w:val="DecValTok"/>
        </w:rPr>
        <w:t xml:space="preserve">10</w:t>
      </w:r>
      <w:r>
        <w:rPr>
          <w:rStyle w:val="NormalTok"/>
        </w:rPr>
        <w:t xml:space="preserve">) </w:t>
      </w:r>
      <w:r>
        <w:rPr>
          <w:rStyle w:val="CommentTok"/>
        </w:rPr>
        <w:t xml:space="preserve"># 列指标</w:t>
      </w:r>
      <w:r>
        <w:br/>
      </w:r>
      <w:r>
        <w:rPr>
          <w:rStyle w:val="NormalTok"/>
        </w:rPr>
        <w:t xml:space="preserve">x </w:t>
      </w:r>
      <w:r>
        <w:rPr>
          <w:rStyle w:val="OtherTok"/>
        </w:rPr>
        <w:t xml:space="preserve">&lt;-</w:t>
      </w:r>
      <w:r>
        <w:rPr>
          <w:rStyle w:val="NormalTok"/>
        </w:rPr>
        <w:t xml:space="preserve"> </w:t>
      </w:r>
      <w:r>
        <w:rPr>
          <w:rStyle w:val="DecValTok"/>
        </w:rPr>
        <w:t xml:space="preserve">7</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7</w:t>
      </w:r>
      <w:r>
        <w:rPr>
          <w:rStyle w:val="NormalTok"/>
        </w:rPr>
        <w:t xml:space="preserve">) </w:t>
      </w:r>
      <w:r>
        <w:rPr>
          <w:rStyle w:val="CommentTok"/>
        </w:rPr>
        <w:t xml:space="preserve"># 数据</w:t>
      </w:r>
      <w:r>
        <w:br/>
      </w:r>
      <w:r>
        <w:rPr>
          <w:rStyle w:val="NormalTok"/>
        </w:rPr>
        <w:t xml:space="preserve">Matrix</w:t>
      </w:r>
      <w:r>
        <w:rPr>
          <w:rStyle w:val="SpecialCharTok"/>
        </w:rPr>
        <w:t xml:space="preserve">::</w:t>
      </w:r>
      <w:r>
        <w:rPr>
          <w:rStyle w:val="FunctionTok"/>
        </w:rPr>
        <w:t xml:space="preserve">sparseMatrix</w:t>
      </w:r>
      <w:r>
        <w:rPr>
          <w:rStyle w:val="NormalTok"/>
        </w:rPr>
        <w:t xml:space="preserve">(i, j, </w:t>
      </w:r>
      <w:r>
        <w:rPr>
          <w:rStyle w:val="AttributeTok"/>
        </w:rPr>
        <w:t xml:space="preserve">x =</w:t>
      </w:r>
      <w:r>
        <w:rPr>
          <w:rStyle w:val="NormalTok"/>
        </w:rPr>
        <w:t xml:space="preserve"> x)</w:t>
      </w:r>
    </w:p>
    <w:p>
      <w:pPr>
        <w:pStyle w:val="SourceCode"/>
      </w:pPr>
      <w:r>
        <w:rPr>
          <w:rStyle w:val="VerbatimChar"/>
        </w:rPr>
        <w:t xml:space="preserve">8 x 10 sparse Matrix of class "dgCMatrix"</w:t>
      </w:r>
      <w:r>
        <w:br/>
      </w:r>
      <w:r>
        <w:rPr>
          <w:rStyle w:val="VerbatimChar"/>
        </w:rPr>
        <w:t xml:space="preserve">                             </w:t>
      </w:r>
      <w:r>
        <w:br/>
      </w:r>
      <w:r>
        <w:rPr>
          <w:rStyle w:val="VerbatimChar"/>
        </w:rPr>
        <w:t xml:space="preserve">[1,] . 7 . . .  .  .  .  .  .</w:t>
      </w:r>
      <w:r>
        <w:br/>
      </w:r>
      <w:r>
        <w:rPr>
          <w:rStyle w:val="VerbatimChar"/>
        </w:rPr>
        <w:t xml:space="preserve">[2,] . . . . .  .  .  .  .  .</w:t>
      </w:r>
      <w:r>
        <w:br/>
      </w:r>
      <w:r>
        <w:rPr>
          <w:rStyle w:val="VerbatimChar"/>
        </w:rPr>
        <w:t xml:space="preserve">[3,] . . . . .  .  .  . 14  .</w:t>
      </w:r>
      <w:r>
        <w:br/>
      </w:r>
      <w:r>
        <w:rPr>
          <w:rStyle w:val="VerbatimChar"/>
        </w:rPr>
        <w:t xml:space="preserve">[4,] . . . . . 21  .  .  .  .</w:t>
      </w:r>
      <w:r>
        <w:br/>
      </w:r>
      <w:r>
        <w:rPr>
          <w:rStyle w:val="VerbatimChar"/>
        </w:rPr>
        <w:t xml:space="preserve">[5,] . . . . .  . 28  .  .  .</w:t>
      </w:r>
      <w:r>
        <w:br/>
      </w:r>
      <w:r>
        <w:rPr>
          <w:rStyle w:val="VerbatimChar"/>
        </w:rPr>
        <w:t xml:space="preserve">[6,] . . . . .  .  . 35  .  .</w:t>
      </w:r>
      <w:r>
        <w:br/>
      </w:r>
      <w:r>
        <w:rPr>
          <w:rStyle w:val="VerbatimChar"/>
        </w:rPr>
        <w:t xml:space="preserve">[7,] . . . . .  .  .  . 42  .</w:t>
      </w:r>
      <w:r>
        <w:br/>
      </w:r>
      <w:r>
        <w:rPr>
          <w:rStyle w:val="VerbatimChar"/>
        </w:rPr>
        <w:t xml:space="preserve">[8,] . . . . .  .  .  .  . 49</w:t>
      </w:r>
    </w:p>
    <w:bookmarkEnd w:id="2474"/>
    <w:bookmarkStart w:id="2475" w:name="sec-upper-matrix"/>
    <w:p>
      <w:pPr>
        <w:pStyle w:val="Heading3"/>
      </w:pPr>
      <w:r>
        <w:t xml:space="preserve">B.1.16 上、下三角矩阵</w:t>
      </w:r>
    </w:p>
    <w:p>
      <w:pPr>
        <w:pStyle w:val="SourceCode"/>
      </w:pPr>
      <w:r>
        <w:rPr>
          <w:rStyle w:val="NormalTok"/>
        </w:rPr>
        <w:t xml:space="preserve">m </w:t>
      </w:r>
      <w:r>
        <w:rPr>
          <w:rStyle w:val="OtherTok"/>
        </w:rPr>
        <w:t xml:space="preserve">&lt;-</w:t>
      </w:r>
      <w:r>
        <w:rPr>
          <w:rStyle w:val="NormalTok"/>
        </w:rPr>
        <w:t xml:space="preserve"> A</w:t>
      </w:r>
      <w:r>
        <w:br/>
      </w:r>
      <w:r>
        <w:rPr>
          <w:rStyle w:val="NormalTok"/>
        </w:rPr>
        <w:t xml:space="preserve">m</w:t>
      </w:r>
    </w:p>
    <w:p>
      <w:pPr>
        <w:pStyle w:val="SourceCode"/>
      </w:pPr>
      <w:r>
        <w:rPr>
          <w:rStyle w:val="VerbatimChar"/>
        </w:rPr>
        <w:t xml:space="preserve">     [,1] [,2]</w:t>
      </w:r>
      <w:r>
        <w:br/>
      </w:r>
      <w:r>
        <w:rPr>
          <w:rStyle w:val="VerbatimChar"/>
        </w:rPr>
        <w:t xml:space="preserve">[1,]  1.0  1.2</w:t>
      </w:r>
      <w:r>
        <w:br/>
      </w:r>
      <w:r>
        <w:rPr>
          <w:rStyle w:val="VerbatimChar"/>
        </w:rPr>
        <w:t xml:space="preserve">[2,]  1.2  3.0</w:t>
      </w:r>
    </w:p>
    <w:p>
      <w:pPr>
        <w:pStyle w:val="SourceCode"/>
      </w:pPr>
      <w:r>
        <w:rPr>
          <w:rStyle w:val="FunctionTok"/>
        </w:rPr>
        <w:t xml:space="preserve">upper.tri</w:t>
      </w:r>
      <w:r>
        <w:rPr>
          <w:rStyle w:val="NormalTok"/>
        </w:rPr>
        <w:t xml:space="preserve">(m) </w:t>
      </w:r>
      <w:r>
        <w:rPr>
          <w:rStyle w:val="CommentTok"/>
        </w:rPr>
        <w:t xml:space="preserve"># 矩阵上三角</w:t>
      </w:r>
    </w:p>
    <w:p>
      <w:pPr>
        <w:pStyle w:val="SourceCode"/>
      </w:pPr>
      <w:r>
        <w:rPr>
          <w:rStyle w:val="VerbatimChar"/>
        </w:rPr>
        <w:t xml:space="preserve">      [,1]  [,2]</w:t>
      </w:r>
      <w:r>
        <w:br/>
      </w:r>
      <w:r>
        <w:rPr>
          <w:rStyle w:val="VerbatimChar"/>
        </w:rPr>
        <w:t xml:space="preserve">[1,] FALSE  TRUE</w:t>
      </w:r>
      <w:r>
        <w:br/>
      </w:r>
      <w:r>
        <w:rPr>
          <w:rStyle w:val="VerbatimChar"/>
        </w:rPr>
        <w:t xml:space="preserve">[2,] FALSE FALSE</w:t>
      </w:r>
    </w:p>
    <w:p>
      <w:pPr>
        <w:pStyle w:val="SourceCode"/>
      </w:pPr>
      <w:r>
        <w:rPr>
          <w:rStyle w:val="NormalTok"/>
        </w:rPr>
        <w:t xml:space="preserve">m[</w:t>
      </w:r>
      <w:r>
        <w:rPr>
          <w:rStyle w:val="FunctionTok"/>
        </w:rPr>
        <w:t xml:space="preserve">upper.tri</w:t>
      </w:r>
      <w:r>
        <w:rPr>
          <w:rStyle w:val="NormalTok"/>
        </w:rPr>
        <w:t xml:space="preserve">(m)]</w:t>
      </w:r>
    </w:p>
    <w:p>
      <w:pPr>
        <w:pStyle w:val="SourceCode"/>
      </w:pPr>
      <w:r>
        <w:rPr>
          <w:rStyle w:val="VerbatimChar"/>
        </w:rPr>
        <w:t xml:space="preserve">[1] 1.2</w:t>
      </w:r>
    </w:p>
    <w:p>
      <w:pPr>
        <w:pStyle w:val="SourceCode"/>
      </w:pPr>
      <w:r>
        <w:rPr>
          <w:rStyle w:val="NormalTok"/>
        </w:rPr>
        <w:t xml:space="preserve">m[</w:t>
      </w:r>
      <w:r>
        <w:rPr>
          <w:rStyle w:val="FunctionTok"/>
        </w:rPr>
        <w:t xml:space="preserve">lower.tri</w:t>
      </w:r>
      <w:r>
        <w:rPr>
          <w:rStyle w:val="NormalTok"/>
        </w:rPr>
        <w:t xml:space="preserve">(m)] </w:t>
      </w:r>
      <w:r>
        <w:rPr>
          <w:rStyle w:val="OtherTok"/>
        </w:rPr>
        <w:t xml:space="preserve">&lt;-</w:t>
      </w:r>
      <w:r>
        <w:rPr>
          <w:rStyle w:val="NormalTok"/>
        </w:rPr>
        <w:t xml:space="preserve"> </w:t>
      </w:r>
      <w:r>
        <w:rPr>
          <w:rStyle w:val="DecValTok"/>
        </w:rPr>
        <w:t xml:space="preserve">0</w:t>
      </w:r>
      <w:r>
        <w:rPr>
          <w:rStyle w:val="NormalTok"/>
        </w:rPr>
        <w:t xml:space="preserve"> </w:t>
      </w:r>
      <w:r>
        <w:rPr>
          <w:rStyle w:val="CommentTok"/>
        </w:rPr>
        <w:t xml:space="preserve"># 获得上三角矩阵</w:t>
      </w:r>
      <w:r>
        <w:br/>
      </w:r>
      <w:r>
        <w:rPr>
          <w:rStyle w:val="NormalTok"/>
        </w:rPr>
        <w:t xml:space="preserve">m</w:t>
      </w:r>
    </w:p>
    <w:p>
      <w:pPr>
        <w:pStyle w:val="SourceCode"/>
      </w:pPr>
      <w:r>
        <w:rPr>
          <w:rStyle w:val="VerbatimChar"/>
        </w:rPr>
        <w:t xml:space="preserve">     [,1] [,2]</w:t>
      </w:r>
      <w:r>
        <w:br/>
      </w:r>
      <w:r>
        <w:rPr>
          <w:rStyle w:val="VerbatimChar"/>
        </w:rPr>
        <w:t xml:space="preserve">[1,]    1  1.2</w:t>
      </w:r>
      <w:r>
        <w:br/>
      </w:r>
      <w:r>
        <w:rPr>
          <w:rStyle w:val="VerbatimChar"/>
        </w:rPr>
        <w:t xml:space="preserve">[2,]    0  3.0</w:t>
      </w:r>
    </w:p>
    <w:p>
      <w:pPr>
        <w:pStyle w:val="FirstParagraph"/>
      </w:pPr>
      <w:r>
        <w:t xml:space="preserve">矩阵 A 的下三角矩阵</w:t>
      </w:r>
    </w:p>
    <w:p>
      <w:pPr>
        <w:pStyle w:val="SourceCode"/>
      </w:pPr>
      <w:r>
        <w:rPr>
          <w:rStyle w:val="NormalTok"/>
        </w:rPr>
        <w:t xml:space="preserve">m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 </w:t>
      </w:r>
      <w:r>
        <w:rPr>
          <w:rStyle w:val="AttributeTok"/>
        </w:rPr>
        <w:t xml:space="preserve">nrow =</w:t>
      </w:r>
      <w:r>
        <w:rPr>
          <w:rStyle w:val="NormalTok"/>
        </w:rPr>
        <w:t xml:space="preserve"> </w:t>
      </w:r>
      <w:r>
        <w:rPr>
          <w:rStyle w:val="DecValTok"/>
        </w:rPr>
        <w:t xml:space="preserve">2</w:t>
      </w:r>
      <w:r>
        <w:rPr>
          <w:rStyle w:val="NormalTok"/>
        </w:rPr>
        <w:t xml:space="preserve">)</w:t>
      </w:r>
      <w:r>
        <w:br/>
      </w:r>
      <w:r>
        <w:rPr>
          <w:rStyle w:val="NormalTok"/>
        </w:rPr>
        <w:t xml:space="preserve">m[</w:t>
      </w:r>
      <w:r>
        <w:rPr>
          <w:rStyle w:val="FunctionTok"/>
        </w:rPr>
        <w:t xml:space="preserve">row</w:t>
      </w:r>
      <w:r>
        <w:rPr>
          <w:rStyle w:val="NormalTok"/>
        </w:rPr>
        <w:t xml:space="preserve">(m) </w:t>
      </w:r>
      <w:r>
        <w:rPr>
          <w:rStyle w:val="SpecialCharTok"/>
        </w:rPr>
        <w:t xml:space="preserve">&lt;</w:t>
      </w:r>
      <w:r>
        <w:rPr>
          <w:rStyle w:val="NormalTok"/>
        </w:rPr>
        <w:t xml:space="preserve"> </w:t>
      </w:r>
      <w:r>
        <w:rPr>
          <w:rStyle w:val="FunctionTok"/>
        </w:rPr>
        <w:t xml:space="preserve">col</w:t>
      </w:r>
      <w:r>
        <w:rPr>
          <w:rStyle w:val="NormalTok"/>
        </w:rPr>
        <w:t xml:space="preserve">(m)] </w:t>
      </w:r>
      <w:r>
        <w:rPr>
          <w:rStyle w:val="OtherTok"/>
        </w:rPr>
        <w:t xml:space="preserve">&lt;-</w:t>
      </w:r>
      <w:r>
        <w:rPr>
          <w:rStyle w:val="NormalTok"/>
        </w:rPr>
        <w:t xml:space="preserve"> </w:t>
      </w:r>
      <w:r>
        <w:rPr>
          <w:rStyle w:val="DecValTok"/>
        </w:rPr>
        <w:t xml:space="preserve">0</w:t>
      </w:r>
      <w:r>
        <w:br/>
      </w:r>
      <w:r>
        <w:rPr>
          <w:rStyle w:val="NormalTok"/>
        </w:rPr>
        <w:t xml:space="preserve">m</w:t>
      </w:r>
    </w:p>
    <w:p>
      <w:pPr>
        <w:pStyle w:val="SourceCode"/>
      </w:pPr>
      <w:r>
        <w:rPr>
          <w:rStyle w:val="VerbatimChar"/>
        </w:rPr>
        <w:t xml:space="preserve">     [,1] [,2]</w:t>
      </w:r>
      <w:r>
        <w:br/>
      </w:r>
      <w:r>
        <w:rPr>
          <w:rStyle w:val="VerbatimChar"/>
        </w:rPr>
        <w:t xml:space="preserve">[1,]    1    0</w:t>
      </w:r>
      <w:r>
        <w:br/>
      </w:r>
      <w:r>
        <w:rPr>
          <w:rStyle w:val="VerbatimChar"/>
        </w:rPr>
        <w:t xml:space="preserve">[2,]    2    3</w:t>
      </w:r>
    </w:p>
    <w:bookmarkEnd w:id="2475"/>
    <w:bookmarkEnd w:id="2476"/>
    <w:bookmarkStart w:id="2483" w:name="sec-matrix-decomposition"/>
    <w:p>
      <w:pPr>
        <w:pStyle w:val="Heading2"/>
      </w:pPr>
      <w:r>
        <w:t xml:space="preserve">B.2 矩阵分解</w:t>
      </w:r>
    </w:p>
    <w:bookmarkStart w:id="2477" w:name="sec-lu"/>
    <w:p>
      <w:pPr>
        <w:pStyle w:val="Heading3"/>
      </w:pPr>
      <w:r>
        <w:t xml:space="preserve">B.2.1 LU 分解</w:t>
      </w:r>
    </w:p>
    <w:p>
      <w:pPr>
        <w:pStyle w:val="FirstParagraph"/>
      </w:pPr>
      <w:r>
        <w:t xml:space="preserve">矩阵</w:t>
      </w:r>
      <w:r>
        <w:t xml:space="preserve"> </w:t>
      </w:r>
      <m:oMath>
        <m:r>
          <m:t>A</m:t>
        </m:r>
      </m:oMath>
      <w:r>
        <w:t xml:space="preserve"> </w:t>
      </w:r>
      <w:r>
        <w:t xml:space="preserve">的 LU 分解</w:t>
      </w:r>
      <w:r>
        <w:t xml:space="preserve"> </w:t>
      </w:r>
      <m:oMath>
        <m:r>
          <m:t>A</m:t>
        </m:r>
        <m:r>
          <m:rPr>
            <m:sty m:val="p"/>
          </m:rPr>
          <m:t>=</m:t>
        </m:r>
        <m:r>
          <m:t>L</m:t>
        </m:r>
        <m:r>
          <m:t>U</m:t>
        </m:r>
      </m:oMath>
      <w:r>
        <w:t xml:space="preserve"> </w:t>
      </w:r>
      <w:r>
        <w:t xml:space="preserve">，</w:t>
      </w:r>
      <w:r>
        <w:t xml:space="preserve"> </w:t>
      </w:r>
      <m:oMath>
        <m:r>
          <m:t>L</m:t>
        </m:r>
      </m:oMath>
      <w:r>
        <w:t xml:space="preserve"> </w:t>
      </w:r>
      <w:r>
        <w:t xml:space="preserve">是下三角矩阵，</w:t>
      </w:r>
      <m:oMath>
        <m:r>
          <m:t>U</m:t>
        </m:r>
      </m:oMath>
      <w:r>
        <w:t xml:space="preserve"> </w:t>
      </w:r>
      <w:r>
        <w:t xml:space="preserve">是上三角矩阵</w:t>
      </w:r>
    </w:p>
    <w:p>
      <w:pPr>
        <w:pStyle w:val="SourceCode"/>
      </w:pPr>
      <w:r>
        <w:rPr>
          <w:rStyle w:val="NormalTok"/>
        </w:rPr>
        <w:t xml:space="preserve">Matrix</w:t>
      </w:r>
      <w:r>
        <w:rPr>
          <w:rStyle w:val="SpecialCharTok"/>
        </w:rPr>
        <w:t xml:space="preserve">::</w:t>
      </w:r>
      <w:r>
        <w:rPr>
          <w:rStyle w:val="FunctionTok"/>
        </w:rPr>
        <w:t xml:space="preserve">lu</w:t>
      </w:r>
      <w:r>
        <w:rPr>
          <w:rStyle w:val="NormalTok"/>
        </w:rPr>
        <w:t xml:space="preserve">(A)</w:t>
      </w:r>
    </w:p>
    <w:p>
      <w:pPr>
        <w:pStyle w:val="SourceCode"/>
      </w:pPr>
      <w:r>
        <w:rPr>
          <w:rStyle w:val="VerbatimChar"/>
        </w:rPr>
        <w:t xml:space="preserve">LU factorization of Formal class 'denseLU' [package "Matrix"] with 4 slots</w:t>
      </w:r>
      <w:r>
        <w:br/>
      </w:r>
      <w:r>
        <w:rPr>
          <w:rStyle w:val="VerbatimChar"/>
        </w:rPr>
        <w:t xml:space="preserve">  ..@ x       : num [1:4] 1.2 0.833 3 -1.3</w:t>
      </w:r>
      <w:r>
        <w:br/>
      </w:r>
      <w:r>
        <w:rPr>
          <w:rStyle w:val="VerbatimChar"/>
        </w:rPr>
        <w:t xml:space="preserve">  ..@ perm    : int [1:2] 2 2</w:t>
      </w:r>
      <w:r>
        <w:br/>
      </w:r>
      <w:r>
        <w:rPr>
          <w:rStyle w:val="VerbatimChar"/>
        </w:rPr>
        <w:t xml:space="preserve">  ..@ Dim     : int [1:2] 2 2</w:t>
      </w:r>
      <w:r>
        <w:br/>
      </w:r>
      <w:r>
        <w:rPr>
          <w:rStyle w:val="VerbatimChar"/>
        </w:rPr>
        <w:t xml:space="preserve">  ..@ Dimnames:List of 2</w:t>
      </w:r>
      <w:r>
        <w:br/>
      </w:r>
      <w:r>
        <w:rPr>
          <w:rStyle w:val="VerbatimChar"/>
        </w:rPr>
        <w:t xml:space="preserve">  .. ..$ : NULL</w:t>
      </w:r>
      <w:r>
        <w:br/>
      </w:r>
      <w:r>
        <w:rPr>
          <w:rStyle w:val="VerbatimChar"/>
        </w:rPr>
        <w:t xml:space="preserve">  .. ..$ : NULL</w:t>
      </w:r>
    </w:p>
    <w:bookmarkEnd w:id="2477"/>
    <w:bookmarkStart w:id="2478" w:name="sec-schur"/>
    <w:p>
      <w:pPr>
        <w:pStyle w:val="Heading3"/>
      </w:pPr>
      <w:r>
        <w:t xml:space="preserve">B.2.2 Schur 分解</w:t>
      </w:r>
    </w:p>
    <w:p>
      <w:pPr>
        <w:pStyle w:val="FirstParagraph"/>
      </w:pPr>
      <w:r>
        <w:t xml:space="preserve">矩阵</w:t>
      </w:r>
      <w:r>
        <w:t xml:space="preserve"> </w:t>
      </w:r>
      <m:oMath>
        <m:r>
          <m:t>A</m:t>
        </m:r>
      </m:oMath>
      <w:r>
        <w:t xml:space="preserve"> </w:t>
      </w:r>
      <w:r>
        <w:t xml:space="preserve">的 Schur 分解</w:t>
      </w:r>
      <w:r>
        <w:t xml:space="preserve"> </w:t>
      </w:r>
      <m:oMath>
        <m:r>
          <m:t>A</m:t>
        </m:r>
        <m:r>
          <m:rPr>
            <m:sty m:val="p"/>
          </m:rPr>
          <m:t>=</m:t>
        </m:r>
        <m:r>
          <m:t>Q</m:t>
        </m:r>
        <m:r>
          <m:t>T</m:t>
        </m:r>
        <m:sSup>
          <m:e>
            <m:r>
              <m:t>Q</m:t>
            </m:r>
          </m:e>
          <m:sup>
            <m:r>
              <m:rPr>
                <m:sty m:val="p"/>
              </m:rPr>
              <m:t>⊤</m:t>
            </m:r>
          </m:sup>
        </m:sSup>
      </m:oMath>
    </w:p>
    <w:p>
      <w:pPr>
        <w:pStyle w:val="SourceCode"/>
      </w:pPr>
      <w:r>
        <w:rPr>
          <w:rStyle w:val="NormalTok"/>
        </w:rPr>
        <w:t xml:space="preserve">(res </w:t>
      </w:r>
      <w:r>
        <w:rPr>
          <w:rStyle w:val="OtherTok"/>
        </w:rPr>
        <w:t xml:space="preserve">&lt;-</w:t>
      </w:r>
      <w:r>
        <w:rPr>
          <w:rStyle w:val="NormalTok"/>
        </w:rPr>
        <w:t xml:space="preserve"> Matrix</w:t>
      </w:r>
      <w:r>
        <w:rPr>
          <w:rStyle w:val="SpecialCharTok"/>
        </w:rPr>
        <w:t xml:space="preserve">::</w:t>
      </w:r>
      <w:r>
        <w:rPr>
          <w:rStyle w:val="FunctionTok"/>
        </w:rPr>
        <w:t xml:space="preserve">Schur</w:t>
      </w:r>
      <w:r>
        <w:rPr>
          <w:rStyle w:val="NormalTok"/>
        </w:rPr>
        <w:t xml:space="preserve">(A))</w:t>
      </w:r>
    </w:p>
    <w:p>
      <w:pPr>
        <w:pStyle w:val="SourceCode"/>
      </w:pPr>
      <w:r>
        <w:rPr>
          <w:rStyle w:val="VerbatimChar"/>
        </w:rPr>
        <w:t xml:space="preserve">$Q</w:t>
      </w:r>
      <w:r>
        <w:br/>
      </w:r>
      <w:r>
        <w:rPr>
          <w:rStyle w:val="VerbatimChar"/>
        </w:rPr>
        <w:t xml:space="preserve">           [,1]       [,2]</w:t>
      </w:r>
      <w:r>
        <w:br/>
      </w:r>
      <w:r>
        <w:rPr>
          <w:rStyle w:val="VerbatimChar"/>
        </w:rPr>
        <w:t xml:space="preserve">[1,] -0.9055894 -0.4241554</w:t>
      </w:r>
      <w:r>
        <w:br/>
      </w:r>
      <w:r>
        <w:rPr>
          <w:rStyle w:val="VerbatimChar"/>
        </w:rPr>
        <w:t xml:space="preserve">[2,]  0.4241554 -0.9055894</w:t>
      </w:r>
      <w:r>
        <w:br/>
      </w:r>
      <w:r>
        <w:br/>
      </w:r>
      <w:r>
        <w:rPr>
          <w:rStyle w:val="VerbatimChar"/>
        </w:rPr>
        <w:t xml:space="preserve">$T</w:t>
      </w:r>
      <w:r>
        <w:br/>
      </w:r>
      <w:r>
        <w:rPr>
          <w:rStyle w:val="VerbatimChar"/>
        </w:rPr>
        <w:t xml:space="preserve">          [,1]    [,2]</w:t>
      </w:r>
      <w:r>
        <w:br/>
      </w:r>
      <w:r>
        <w:rPr>
          <w:rStyle w:val="VerbatimChar"/>
        </w:rPr>
        <w:t xml:space="preserve">[1,] 0.4379501 0.00000</w:t>
      </w:r>
      <w:r>
        <w:br/>
      </w:r>
      <w:r>
        <w:rPr>
          <w:rStyle w:val="VerbatimChar"/>
        </w:rPr>
        <w:t xml:space="preserve">[2,] 0.0000000 3.56205</w:t>
      </w:r>
      <w:r>
        <w:br/>
      </w:r>
      <w:r>
        <w:br/>
      </w:r>
      <w:r>
        <w:rPr>
          <w:rStyle w:val="VerbatimChar"/>
        </w:rPr>
        <w:t xml:space="preserve">$EValues</w:t>
      </w:r>
      <w:r>
        <w:br/>
      </w:r>
      <w:r>
        <w:rPr>
          <w:rStyle w:val="VerbatimChar"/>
        </w:rPr>
        <w:t xml:space="preserve">[1] 0.4379501 3.5620499</w:t>
      </w:r>
    </w:p>
    <w:p>
      <w:pPr>
        <w:pStyle w:val="FirstParagraph"/>
      </w:pPr>
      <w:r>
        <w:t xml:space="preserve">其中</w:t>
      </w:r>
      <w:r>
        <w:t xml:space="preserve"> </w:t>
      </w:r>
      <m:oMath>
        <m:r>
          <m:t>Q</m:t>
        </m:r>
      </m:oMath>
      <w:r>
        <w:t xml:space="preserve"> </w:t>
      </w:r>
      <w:r>
        <w:t xml:space="preserve">是一个正交矩阵</w:t>
      </w:r>
      <w:r>
        <w:t xml:space="preserve"> </w:t>
      </w:r>
      <m:oMath>
        <m:r>
          <m:t>Q</m:t>
        </m:r>
        <m:r>
          <m:t>Q</m:t>
        </m:r>
        <m:r>
          <m:rPr>
            <m:sty m:val="p"/>
          </m:rPr>
          <m:t>=</m:t>
        </m:r>
        <m:r>
          <m:t>I</m:t>
        </m:r>
      </m:oMath>
      <w:r>
        <w:t xml:space="preserve"> </w:t>
      </w:r>
      <w:r>
        <w:t xml:space="preserve">，</w:t>
      </w:r>
      <m:oMath>
        <m:r>
          <m:t>T</m:t>
        </m:r>
      </m:oMath>
      <w:r>
        <w:t xml:space="preserve"> </w:t>
      </w:r>
      <w:r>
        <w:t xml:space="preserve">是一个分块上三角矩阵</w:t>
      </w:r>
    </w:p>
    <w:p>
      <w:pPr>
        <w:pStyle w:val="SourceCode"/>
      </w:pPr>
      <w:r>
        <w:rPr>
          <w:rStyle w:val="NormalTok"/>
        </w:rPr>
        <w:t xml:space="preserve">res</w:t>
      </w:r>
      <w:r>
        <w:rPr>
          <w:rStyle w:val="SpecialCharTok"/>
        </w:rPr>
        <w:t xml:space="preserve">$</w:t>
      </w:r>
      <w:r>
        <w:rPr>
          <w:rStyle w:val="NormalTok"/>
        </w:rPr>
        <w:t xml:space="preserve">Q </w:t>
      </w:r>
      <w:r>
        <w:rPr>
          <w:rStyle w:val="SpecialCharTok"/>
        </w:rPr>
        <w:t xml:space="preserve">%*%</w:t>
      </w:r>
      <w:r>
        <w:rPr>
          <w:rStyle w:val="NormalTok"/>
        </w:rPr>
        <w:t xml:space="preserve"> </w:t>
      </w:r>
      <w:r>
        <w:rPr>
          <w:rStyle w:val="FunctionTok"/>
        </w:rPr>
        <w:t xml:space="preserve">t</w:t>
      </w:r>
      <w:r>
        <w:rPr>
          <w:rStyle w:val="NormalTok"/>
        </w:rPr>
        <w:t xml:space="preserve">(res</w:t>
      </w:r>
      <w:r>
        <w:rPr>
          <w:rStyle w:val="SpecialCharTok"/>
        </w:rPr>
        <w:t xml:space="preserve">$</w:t>
      </w:r>
      <w:r>
        <w:rPr>
          <w:rStyle w:val="NormalTok"/>
        </w:rPr>
        <w:t xml:space="preserve">Q)</w:t>
      </w:r>
    </w:p>
    <w:p>
      <w:pPr>
        <w:pStyle w:val="SourceCode"/>
      </w:pPr>
      <w:r>
        <w:rPr>
          <w:rStyle w:val="VerbatimChar"/>
        </w:rPr>
        <w:t xml:space="preserve">             [,1]         [,2]</w:t>
      </w:r>
      <w:r>
        <w:br/>
      </w:r>
      <w:r>
        <w:rPr>
          <w:rStyle w:val="VerbatimChar"/>
        </w:rPr>
        <w:t xml:space="preserve">[1,] 1.000000e+00 8.052102e-18</w:t>
      </w:r>
      <w:r>
        <w:br/>
      </w:r>
      <w:r>
        <w:rPr>
          <w:rStyle w:val="VerbatimChar"/>
        </w:rPr>
        <w:t xml:space="preserve">[2,] 8.052102e-18 1.000000e+00</w:t>
      </w:r>
    </w:p>
    <w:p>
      <w:pPr>
        <w:pStyle w:val="SourceCode"/>
      </w:pPr>
      <w:r>
        <w:rPr>
          <w:rStyle w:val="NormalTok"/>
        </w:rPr>
        <w:t xml:space="preserve">res</w:t>
      </w:r>
      <w:r>
        <w:rPr>
          <w:rStyle w:val="SpecialCharTok"/>
        </w:rPr>
        <w:t xml:space="preserve">$</w:t>
      </w:r>
      <w:r>
        <w:rPr>
          <w:rStyle w:val="NormalTok"/>
        </w:rPr>
        <w:t xml:space="preserve">Q </w:t>
      </w:r>
      <w:r>
        <w:rPr>
          <w:rStyle w:val="SpecialCharTok"/>
        </w:rPr>
        <w:t xml:space="preserve">%*%</w:t>
      </w:r>
      <w:r>
        <w:rPr>
          <w:rStyle w:val="NormalTok"/>
        </w:rPr>
        <w:t xml:space="preserve"> res</w:t>
      </w:r>
      <w:r>
        <w:rPr>
          <w:rStyle w:val="SpecialCharTok"/>
        </w:rPr>
        <w:t xml:space="preserve">$</w:t>
      </w:r>
      <w:r>
        <w:rPr>
          <w:rStyle w:val="NormalTok"/>
        </w:rPr>
        <w:t xml:space="preserve">T </w:t>
      </w:r>
      <w:r>
        <w:rPr>
          <w:rStyle w:val="SpecialCharTok"/>
        </w:rPr>
        <w:t xml:space="preserve">%*%</w:t>
      </w:r>
      <w:r>
        <w:rPr>
          <w:rStyle w:val="NormalTok"/>
        </w:rPr>
        <w:t xml:space="preserve"> </w:t>
      </w:r>
      <w:r>
        <w:rPr>
          <w:rStyle w:val="FunctionTok"/>
        </w:rPr>
        <w:t xml:space="preserve">t</w:t>
      </w:r>
      <w:r>
        <w:rPr>
          <w:rStyle w:val="NormalTok"/>
        </w:rPr>
        <w:t xml:space="preserve">(res</w:t>
      </w:r>
      <w:r>
        <w:rPr>
          <w:rStyle w:val="SpecialCharTok"/>
        </w:rPr>
        <w:t xml:space="preserve">$</w:t>
      </w:r>
      <w:r>
        <w:rPr>
          <w:rStyle w:val="NormalTok"/>
        </w:rPr>
        <w:t xml:space="preserve">Q)</w:t>
      </w:r>
    </w:p>
    <w:p>
      <w:pPr>
        <w:pStyle w:val="SourceCode"/>
      </w:pPr>
      <w:r>
        <w:rPr>
          <w:rStyle w:val="VerbatimChar"/>
        </w:rPr>
        <w:t xml:space="preserve">     [,1] [,2]</w:t>
      </w:r>
      <w:r>
        <w:br/>
      </w:r>
      <w:r>
        <w:rPr>
          <w:rStyle w:val="VerbatimChar"/>
        </w:rPr>
        <w:t xml:space="preserve">[1,]  1.0  1.2</w:t>
      </w:r>
      <w:r>
        <w:br/>
      </w:r>
      <w:r>
        <w:rPr>
          <w:rStyle w:val="VerbatimChar"/>
        </w:rPr>
        <w:t xml:space="preserve">[2,]  1.2  3.0</w:t>
      </w:r>
    </w:p>
    <w:bookmarkEnd w:id="2478"/>
    <w:bookmarkStart w:id="2479" w:name="sec-qr"/>
    <w:p>
      <w:pPr>
        <w:pStyle w:val="Heading3"/>
      </w:pPr>
      <w:r>
        <w:t xml:space="preserve">B.2.3 QR 分解</w:t>
      </w:r>
    </w:p>
    <w:p>
      <w:pPr>
        <w:pStyle w:val="FirstParagraph"/>
      </w:pPr>
      <w:r>
        <w:t xml:space="preserve">矩阵</w:t>
      </w:r>
      <w:r>
        <w:t xml:space="preserve"> </w:t>
      </w:r>
      <m:oMath>
        <m:r>
          <m:t>A</m:t>
        </m:r>
      </m:oMath>
      <w:r>
        <w:t xml:space="preserve"> </w:t>
      </w:r>
      <w:r>
        <w:t xml:space="preserve">的 QR 分解</w:t>
      </w:r>
      <w:r>
        <w:t xml:space="preserve"> </w:t>
      </w:r>
      <m:oMath>
        <m:r>
          <m:t>A</m:t>
        </m:r>
        <m:r>
          <m:rPr>
            <m:sty m:val="p"/>
          </m:rPr>
          <m:t>=</m:t>
        </m:r>
        <m:r>
          <m:t>Q</m:t>
        </m:r>
        <m:r>
          <m:t>R</m:t>
        </m:r>
      </m:oMath>
    </w:p>
    <w:p>
      <w:pPr>
        <w:pStyle w:val="SourceCode"/>
      </w:pPr>
      <w:r>
        <w:rPr>
          <w:rStyle w:val="NormalTok"/>
        </w:rPr>
        <w:t xml:space="preserve">(res </w:t>
      </w:r>
      <w:r>
        <w:rPr>
          <w:rStyle w:val="OtherTok"/>
        </w:rPr>
        <w:t xml:space="preserve">&lt;-</w:t>
      </w:r>
      <w:r>
        <w:rPr>
          <w:rStyle w:val="NormalTok"/>
        </w:rPr>
        <w:t xml:space="preserve"> </w:t>
      </w:r>
      <w:r>
        <w:rPr>
          <w:rStyle w:val="FunctionTok"/>
        </w:rPr>
        <w:t xml:space="preserve">qr</w:t>
      </w:r>
      <w:r>
        <w:rPr>
          <w:rStyle w:val="NormalTok"/>
        </w:rPr>
        <w:t xml:space="preserve">(A))</w:t>
      </w:r>
    </w:p>
    <w:p>
      <w:pPr>
        <w:pStyle w:val="SourceCode"/>
      </w:pPr>
      <w:r>
        <w:rPr>
          <w:rStyle w:val="VerbatimChar"/>
        </w:rPr>
        <w:t xml:space="preserve">$qr</w:t>
      </w:r>
      <w:r>
        <w:br/>
      </w:r>
      <w:r>
        <w:rPr>
          <w:rStyle w:val="VerbatimChar"/>
        </w:rPr>
        <w:t xml:space="preserve">           [,1]       [,2]</w:t>
      </w:r>
      <w:r>
        <w:br/>
      </w:r>
      <w:r>
        <w:rPr>
          <w:rStyle w:val="VerbatimChar"/>
        </w:rPr>
        <w:t xml:space="preserve">[1,] -1.5620499 -3.0728851</w:t>
      </w:r>
      <w:r>
        <w:br/>
      </w:r>
      <w:r>
        <w:rPr>
          <w:rStyle w:val="VerbatimChar"/>
        </w:rPr>
        <w:t xml:space="preserve">[2,]  0.7682213  0.9986877</w:t>
      </w:r>
      <w:r>
        <w:br/>
      </w:r>
      <w:r>
        <w:br/>
      </w:r>
      <w:r>
        <w:rPr>
          <w:rStyle w:val="VerbatimChar"/>
        </w:rPr>
        <w:t xml:space="preserve">$rank</w:t>
      </w:r>
      <w:r>
        <w:br/>
      </w:r>
      <w:r>
        <w:rPr>
          <w:rStyle w:val="VerbatimChar"/>
        </w:rPr>
        <w:t xml:space="preserve">[1] 2</w:t>
      </w:r>
      <w:r>
        <w:br/>
      </w:r>
      <w:r>
        <w:br/>
      </w:r>
      <w:r>
        <w:rPr>
          <w:rStyle w:val="VerbatimChar"/>
        </w:rPr>
        <w:t xml:space="preserve">$qraux</w:t>
      </w:r>
      <w:r>
        <w:br/>
      </w:r>
      <w:r>
        <w:rPr>
          <w:rStyle w:val="VerbatimChar"/>
        </w:rPr>
        <w:t xml:space="preserve">[1] 1.6401844 0.9986877</w:t>
      </w:r>
      <w:r>
        <w:br/>
      </w:r>
      <w:r>
        <w:br/>
      </w:r>
      <w:r>
        <w:rPr>
          <w:rStyle w:val="VerbatimChar"/>
        </w:rPr>
        <w:t xml:space="preserve">$pivot</w:t>
      </w:r>
      <w:r>
        <w:br/>
      </w:r>
      <w:r>
        <w:rPr>
          <w:rStyle w:val="VerbatimChar"/>
        </w:rPr>
        <w:t xml:space="preserve">[1] 1 2</w:t>
      </w:r>
      <w:r>
        <w:br/>
      </w:r>
      <w:r>
        <w:br/>
      </w:r>
      <w:r>
        <w:rPr>
          <w:rStyle w:val="VerbatimChar"/>
        </w:rPr>
        <w:t xml:space="preserve">attr(,"class")</w:t>
      </w:r>
      <w:r>
        <w:br/>
      </w:r>
      <w:r>
        <w:rPr>
          <w:rStyle w:val="VerbatimChar"/>
        </w:rPr>
        <w:t xml:space="preserve">[1] "qr"</w:t>
      </w:r>
    </w:p>
    <w:p>
      <w:pPr>
        <w:pStyle w:val="FirstParagraph"/>
      </w:pPr>
      <w:r>
        <w:t xml:space="preserve">QR 分解结果中的 Q</w:t>
      </w:r>
    </w:p>
    <w:p>
      <w:pPr>
        <w:pStyle w:val="SourceCode"/>
      </w:pPr>
      <w:r>
        <w:rPr>
          <w:rStyle w:val="FunctionTok"/>
        </w:rPr>
        <w:t xml:space="preserve">qr.Q</w:t>
      </w:r>
      <w:r>
        <w:rPr>
          <w:rStyle w:val="NormalTok"/>
        </w:rPr>
        <w:t xml:space="preserve">(res)</w:t>
      </w:r>
    </w:p>
    <w:p>
      <w:pPr>
        <w:pStyle w:val="SourceCode"/>
      </w:pPr>
      <w:r>
        <w:rPr>
          <w:rStyle w:val="VerbatimChar"/>
        </w:rPr>
        <w:t xml:space="preserve">           [,1]       [,2]</w:t>
      </w:r>
      <w:r>
        <w:br/>
      </w:r>
      <w:r>
        <w:rPr>
          <w:rStyle w:val="VerbatimChar"/>
        </w:rPr>
        <w:t xml:space="preserve">[1,] -0.6401844 -0.7682213</w:t>
      </w:r>
      <w:r>
        <w:br/>
      </w:r>
      <w:r>
        <w:rPr>
          <w:rStyle w:val="VerbatimChar"/>
        </w:rPr>
        <w:t xml:space="preserve">[2,] -0.7682213  0.6401844</w:t>
      </w:r>
    </w:p>
    <w:p>
      <w:pPr>
        <w:pStyle w:val="FirstParagraph"/>
      </w:pPr>
      <w:r>
        <w:t xml:space="preserve">QR 分解结果中的 R</w:t>
      </w:r>
    </w:p>
    <w:p>
      <w:pPr>
        <w:pStyle w:val="SourceCode"/>
      </w:pPr>
      <w:r>
        <w:rPr>
          <w:rStyle w:val="FunctionTok"/>
        </w:rPr>
        <w:t xml:space="preserve">qr.R</w:t>
      </w:r>
      <w:r>
        <w:rPr>
          <w:rStyle w:val="NormalTok"/>
        </w:rPr>
        <w:t xml:space="preserve">(res)</w:t>
      </w:r>
    </w:p>
    <w:p>
      <w:pPr>
        <w:pStyle w:val="SourceCode"/>
      </w:pPr>
      <w:r>
        <w:rPr>
          <w:rStyle w:val="VerbatimChar"/>
        </w:rPr>
        <w:t xml:space="preserve">         [,1]       [,2]</w:t>
      </w:r>
      <w:r>
        <w:br/>
      </w:r>
      <w:r>
        <w:rPr>
          <w:rStyle w:val="VerbatimChar"/>
        </w:rPr>
        <w:t xml:space="preserve">[1,] -1.56205 -3.0728851</w:t>
      </w:r>
      <w:r>
        <w:br/>
      </w:r>
      <w:r>
        <w:rPr>
          <w:rStyle w:val="VerbatimChar"/>
        </w:rPr>
        <w:t xml:space="preserve">[2,]  0.00000  0.9986877</w:t>
      </w:r>
    </w:p>
    <w:p>
      <w:pPr>
        <w:pStyle w:val="FirstParagraph"/>
      </w:pPr>
      <w:r>
        <w:t xml:space="preserve">恢复矩阵</w:t>
      </w:r>
      <w:r>
        <w:t xml:space="preserve"> </w:t>
      </w:r>
      <m:oMath>
        <m:r>
          <m:t>A</m:t>
        </m:r>
      </m:oMath>
    </w:p>
    <w:p>
      <w:pPr>
        <w:pStyle w:val="SourceCode"/>
      </w:pPr>
      <w:r>
        <w:rPr>
          <w:rStyle w:val="FunctionTok"/>
        </w:rPr>
        <w:t xml:space="preserve">qr.Q</w:t>
      </w:r>
      <w:r>
        <w:rPr>
          <w:rStyle w:val="NormalTok"/>
        </w:rPr>
        <w:t xml:space="preserve">(res) </w:t>
      </w:r>
      <w:r>
        <w:rPr>
          <w:rStyle w:val="SpecialCharTok"/>
        </w:rPr>
        <w:t xml:space="preserve">%*%</w:t>
      </w:r>
      <w:r>
        <w:rPr>
          <w:rStyle w:val="NormalTok"/>
        </w:rPr>
        <w:t xml:space="preserve"> </w:t>
      </w:r>
      <w:r>
        <w:rPr>
          <w:rStyle w:val="FunctionTok"/>
        </w:rPr>
        <w:t xml:space="preserve">qr.R</w:t>
      </w:r>
      <w:r>
        <w:rPr>
          <w:rStyle w:val="NormalTok"/>
        </w:rPr>
        <w:t xml:space="preserve">(res)</w:t>
      </w:r>
    </w:p>
    <w:p>
      <w:pPr>
        <w:pStyle w:val="SourceCode"/>
      </w:pPr>
      <w:r>
        <w:rPr>
          <w:rStyle w:val="VerbatimChar"/>
        </w:rPr>
        <w:t xml:space="preserve">     [,1] [,2]</w:t>
      </w:r>
      <w:r>
        <w:br/>
      </w:r>
      <w:r>
        <w:rPr>
          <w:rStyle w:val="VerbatimChar"/>
        </w:rPr>
        <w:t xml:space="preserve">[1,]  1.0  1.2</w:t>
      </w:r>
      <w:r>
        <w:br/>
      </w:r>
      <w:r>
        <w:rPr>
          <w:rStyle w:val="VerbatimChar"/>
        </w:rPr>
        <w:t xml:space="preserve">[2,]  1.2  3.0</w:t>
      </w:r>
    </w:p>
    <w:bookmarkEnd w:id="2479"/>
    <w:bookmarkStart w:id="2480" w:name="sec-cholesky"/>
    <w:p>
      <w:pPr>
        <w:pStyle w:val="Heading3"/>
      </w:pPr>
      <w:r>
        <w:t xml:space="preserve">B.2.4 Cholesky 分解</w:t>
      </w:r>
    </w:p>
    <w:p>
      <w:pPr>
        <w:pStyle w:val="FirstParagraph"/>
      </w:pPr>
      <w:r>
        <w:t xml:space="preserve">矩阵</w:t>
      </w:r>
      <w:r>
        <w:t xml:space="preserve"> </w:t>
      </w:r>
      <m:oMath>
        <m:r>
          <m:t>A</m:t>
        </m:r>
      </m:oMath>
      <w:r>
        <w:t xml:space="preserve"> </w:t>
      </w:r>
      <w:r>
        <w:t xml:space="preserve">的 Cholesky 分解</w:t>
      </w:r>
      <w:r>
        <w:t xml:space="preserve"> </w:t>
      </w:r>
      <m:oMath>
        <m:r>
          <m:t>A</m:t>
        </m:r>
        <m:r>
          <m:rPr>
            <m:sty m:val="p"/>
          </m:rPr>
          <m:t>=</m:t>
        </m:r>
        <m:sSup>
          <m:e>
            <m:r>
              <m:t>L</m:t>
            </m:r>
          </m:e>
          <m:sup>
            <m:r>
              <m:rPr>
                <m:sty m:val="p"/>
              </m:rPr>
              <m:t>⊤</m:t>
            </m:r>
          </m:sup>
        </m:sSup>
        <m:r>
          <m:t>L</m:t>
        </m:r>
      </m:oMath>
      <w:r>
        <w:t xml:space="preserve"> </w:t>
      </w:r>
      <w:r>
        <w:t xml:space="preserve">，其中</w:t>
      </w:r>
      <w:r>
        <w:t xml:space="preserve"> </w:t>
      </w:r>
      <m:oMath>
        <m:r>
          <m:t>L</m:t>
        </m:r>
      </m:oMath>
      <w:r>
        <w:t xml:space="preserve"> </w:t>
      </w:r>
      <w:r>
        <w:t xml:space="preserve">是上三角矩阵</w:t>
      </w:r>
    </w:p>
    <w:p>
      <w:pPr>
        <w:pStyle w:val="SourceCode"/>
      </w:pPr>
      <w:r>
        <w:rPr>
          <w:rStyle w:val="NormalTok"/>
        </w:rPr>
        <w:t xml:space="preserve">(res </w:t>
      </w:r>
      <w:r>
        <w:rPr>
          <w:rStyle w:val="OtherTok"/>
        </w:rPr>
        <w:t xml:space="preserve">&lt;-</w:t>
      </w:r>
      <w:r>
        <w:rPr>
          <w:rStyle w:val="NormalTok"/>
        </w:rPr>
        <w:t xml:space="preserve"> </w:t>
      </w:r>
      <w:r>
        <w:rPr>
          <w:rStyle w:val="FunctionTok"/>
        </w:rPr>
        <w:t xml:space="preserve">chol</w:t>
      </w:r>
      <w:r>
        <w:rPr>
          <w:rStyle w:val="NormalTok"/>
        </w:rPr>
        <w:t xml:space="preserve">(A))</w:t>
      </w:r>
    </w:p>
    <w:p>
      <w:pPr>
        <w:pStyle w:val="SourceCode"/>
      </w:pPr>
      <w:r>
        <w:rPr>
          <w:rStyle w:val="VerbatimChar"/>
        </w:rPr>
        <w:t xml:space="preserve">     [,1]  [,2]</w:t>
      </w:r>
      <w:r>
        <w:br/>
      </w:r>
      <w:r>
        <w:rPr>
          <w:rStyle w:val="VerbatimChar"/>
        </w:rPr>
        <w:t xml:space="preserve">[1,]    1 1.200</w:t>
      </w:r>
      <w:r>
        <w:br/>
      </w:r>
      <w:r>
        <w:rPr>
          <w:rStyle w:val="VerbatimChar"/>
        </w:rPr>
        <w:t xml:space="preserve">[2,]    0 1.249</w:t>
      </w:r>
    </w:p>
    <w:p>
      <w:pPr>
        <w:pStyle w:val="SourceCode"/>
      </w:pPr>
      <w:r>
        <w:rPr>
          <w:rStyle w:val="FunctionTok"/>
        </w:rPr>
        <w:t xml:space="preserve">t</w:t>
      </w:r>
      <w:r>
        <w:rPr>
          <w:rStyle w:val="NormalTok"/>
        </w:rPr>
        <w:t xml:space="preserve">(res) </w:t>
      </w:r>
      <w:r>
        <w:rPr>
          <w:rStyle w:val="SpecialCharTok"/>
        </w:rPr>
        <w:t xml:space="preserve">%*%</w:t>
      </w:r>
      <w:r>
        <w:rPr>
          <w:rStyle w:val="NormalTok"/>
        </w:rPr>
        <w:t xml:space="preserve"> res</w:t>
      </w:r>
    </w:p>
    <w:p>
      <w:pPr>
        <w:pStyle w:val="SourceCode"/>
      </w:pPr>
      <w:r>
        <w:rPr>
          <w:rStyle w:val="VerbatimChar"/>
        </w:rPr>
        <w:t xml:space="preserve">     [,1] [,2]</w:t>
      </w:r>
      <w:r>
        <w:br/>
      </w:r>
      <w:r>
        <w:rPr>
          <w:rStyle w:val="VerbatimChar"/>
        </w:rPr>
        <w:t xml:space="preserve">[1,]  1.0  1.2</w:t>
      </w:r>
      <w:r>
        <w:br/>
      </w:r>
      <w:r>
        <w:rPr>
          <w:rStyle w:val="VerbatimChar"/>
        </w:rPr>
        <w:t xml:space="preserve">[2,]  1.2  3.0</w:t>
      </w:r>
    </w:p>
    <w:bookmarkEnd w:id="2480"/>
    <w:bookmarkStart w:id="2481" w:name="sec-spectral"/>
    <w:p>
      <w:pPr>
        <w:pStyle w:val="Heading3"/>
      </w:pPr>
      <w:r>
        <w:t xml:space="preserve">B.2.5 特征值分解</w:t>
      </w:r>
    </w:p>
    <w:p>
      <w:pPr>
        <w:pStyle w:val="FirstParagraph"/>
      </w:pPr>
      <w:r>
        <w:t xml:space="preserve">特征值分解（Eigenvalues Decomposition）也叫谱分解（Spectral Decomposition）</w:t>
      </w:r>
    </w:p>
    <w:p>
      <w:pPr>
        <w:pStyle w:val="BodyText"/>
      </w:pPr>
      <w:r>
        <w:t xml:space="preserve">矩阵</w:t>
      </w:r>
      <w:r>
        <w:t xml:space="preserve"> </w:t>
      </w:r>
      <m:oMath>
        <m:r>
          <m:t>A</m:t>
        </m:r>
      </m:oMath>
      <w:r>
        <w:t xml:space="preserve"> </w:t>
      </w:r>
      <w:r>
        <w:t xml:space="preserve">的特征值分解</w:t>
      </w:r>
      <w:r>
        <w:t xml:space="preserve"> </w:t>
      </w:r>
      <m:oMath>
        <m:r>
          <m:t>A</m:t>
        </m:r>
        <m:r>
          <m:rPr>
            <m:sty m:val="p"/>
          </m:rPr>
          <m:t>=</m:t>
        </m:r>
        <m:r>
          <m:t>V</m:t>
        </m:r>
        <m:r>
          <m:t>Λ</m:t>
        </m:r>
        <m:sSup>
          <m:e>
            <m:r>
              <m:t>V</m:t>
            </m:r>
          </m:e>
          <m:sup>
            <m:r>
              <m:rPr>
                <m:sty m:val="p"/>
              </m:rPr>
              <m:t>−</m:t>
            </m:r>
            <m:r>
              <m:t>1</m:t>
            </m:r>
          </m:sup>
        </m:sSup>
      </m:oMath>
    </w:p>
    <w:p>
      <w:pPr>
        <w:pStyle w:val="SourceCode"/>
      </w:pPr>
      <w:r>
        <w:rPr>
          <w:rStyle w:val="NormalTok"/>
        </w:rPr>
        <w:t xml:space="preserve">(res </w:t>
      </w:r>
      <w:r>
        <w:rPr>
          <w:rStyle w:val="OtherTok"/>
        </w:rPr>
        <w:t xml:space="preserve">&lt;-</w:t>
      </w:r>
      <w:r>
        <w:rPr>
          <w:rStyle w:val="NormalTok"/>
        </w:rPr>
        <w:t xml:space="preserve"> </w:t>
      </w:r>
      <w:r>
        <w:rPr>
          <w:rStyle w:val="FunctionTok"/>
        </w:rPr>
        <w:t xml:space="preserve">eigen</w:t>
      </w:r>
      <w:r>
        <w:rPr>
          <w:rStyle w:val="NormalTok"/>
        </w:rPr>
        <w:t xml:space="preserve">(A))</w:t>
      </w:r>
    </w:p>
    <w:p>
      <w:pPr>
        <w:pStyle w:val="SourceCode"/>
      </w:pPr>
      <w:r>
        <w:rPr>
          <w:rStyle w:val="VerbatimChar"/>
        </w:rPr>
        <w:t xml:space="preserve">eigen() decomposition</w:t>
      </w:r>
      <w:r>
        <w:br/>
      </w:r>
      <w:r>
        <w:rPr>
          <w:rStyle w:val="VerbatimChar"/>
        </w:rPr>
        <w:t xml:space="preserve">$values</w:t>
      </w:r>
      <w:r>
        <w:br/>
      </w:r>
      <w:r>
        <w:rPr>
          <w:rStyle w:val="VerbatimChar"/>
        </w:rPr>
        <w:t xml:space="preserve">[1] 3.5620499 0.4379501</w:t>
      </w:r>
      <w:r>
        <w:br/>
      </w:r>
      <w:r>
        <w:br/>
      </w:r>
      <w:r>
        <w:rPr>
          <w:rStyle w:val="VerbatimChar"/>
        </w:rPr>
        <w:t xml:space="preserve">$vectors</w:t>
      </w:r>
      <w:r>
        <w:br/>
      </w:r>
      <w:r>
        <w:rPr>
          <w:rStyle w:val="VerbatimChar"/>
        </w:rPr>
        <w:t xml:space="preserve">          [,1]       [,2]</w:t>
      </w:r>
      <w:r>
        <w:br/>
      </w:r>
      <w:r>
        <w:rPr>
          <w:rStyle w:val="VerbatimChar"/>
        </w:rPr>
        <w:t xml:space="preserve">[1,] 0.4241554 -0.9055894</w:t>
      </w:r>
      <w:r>
        <w:br/>
      </w:r>
      <w:r>
        <w:rPr>
          <w:rStyle w:val="VerbatimChar"/>
        </w:rPr>
        <w:t xml:space="preserve">[2,] 0.9055894  0.4241554</w:t>
      </w:r>
    </w:p>
    <w:p>
      <w:pPr>
        <w:pStyle w:val="FirstParagraph"/>
      </w:pPr>
      <w:r>
        <w:t xml:space="preserve">返回值列表中的元素 vectors 就是</w:t>
      </w:r>
      <w:r>
        <w:t xml:space="preserve"> </w:t>
      </w:r>
      <m:oMath>
        <m:r>
          <m:t>V</m:t>
        </m:r>
      </m:oMath>
    </w:p>
    <w:p>
      <w:pPr>
        <w:pStyle w:val="SourceCode"/>
      </w:pPr>
      <w:r>
        <w:rPr>
          <w:rStyle w:val="NormalTok"/>
        </w:rPr>
        <w:t xml:space="preserve">res</w:t>
      </w:r>
      <w:r>
        <w:rPr>
          <w:rStyle w:val="SpecialCharTok"/>
        </w:rPr>
        <w:t xml:space="preserve">$</w:t>
      </w:r>
      <w:r>
        <w:rPr>
          <w:rStyle w:val="NormalTok"/>
        </w:rPr>
        <w:t xml:space="preserve">vectors </w:t>
      </w:r>
      <w:r>
        <w:rPr>
          <w:rStyle w:val="SpecialCharTok"/>
        </w:rPr>
        <w:t xml:space="preserve">%*%</w:t>
      </w:r>
      <w:r>
        <w:rPr>
          <w:rStyle w:val="NormalTok"/>
        </w:rPr>
        <w:t xml:space="preserve"> </w:t>
      </w:r>
      <w:r>
        <w:rPr>
          <w:rStyle w:val="FunctionTok"/>
        </w:rPr>
        <w:t xml:space="preserve">diag</w:t>
      </w:r>
      <w:r>
        <w:rPr>
          <w:rStyle w:val="NormalTok"/>
        </w:rPr>
        <w:t xml:space="preserve">(res</w:t>
      </w:r>
      <w:r>
        <w:rPr>
          <w:rStyle w:val="SpecialCharTok"/>
        </w:rPr>
        <w:t xml:space="preserve">$</w:t>
      </w:r>
      <w:r>
        <w:rPr>
          <w:rStyle w:val="NormalTok"/>
        </w:rPr>
        <w:t xml:space="preserve">values) </w:t>
      </w:r>
      <w:r>
        <w:rPr>
          <w:rStyle w:val="SpecialCharTok"/>
        </w:rPr>
        <w:t xml:space="preserve">%*%</w:t>
      </w:r>
      <w:r>
        <w:rPr>
          <w:rStyle w:val="NormalTok"/>
        </w:rPr>
        <w:t xml:space="preserve"> </w:t>
      </w:r>
      <w:r>
        <w:rPr>
          <w:rStyle w:val="FunctionTok"/>
        </w:rPr>
        <w:t xml:space="preserve">solve</w:t>
      </w:r>
      <w:r>
        <w:rPr>
          <w:rStyle w:val="NormalTok"/>
        </w:rPr>
        <w:t xml:space="preserve">(res</w:t>
      </w:r>
      <w:r>
        <w:rPr>
          <w:rStyle w:val="SpecialCharTok"/>
        </w:rPr>
        <w:t xml:space="preserve">$</w:t>
      </w:r>
      <w:r>
        <w:rPr>
          <w:rStyle w:val="NormalTok"/>
        </w:rPr>
        <w:t xml:space="preserve">vectors)</w:t>
      </w:r>
    </w:p>
    <w:p>
      <w:pPr>
        <w:pStyle w:val="SourceCode"/>
      </w:pPr>
      <w:r>
        <w:rPr>
          <w:rStyle w:val="VerbatimChar"/>
        </w:rPr>
        <w:t xml:space="preserve">     [,1] [,2]</w:t>
      </w:r>
      <w:r>
        <w:br/>
      </w:r>
      <w:r>
        <w:rPr>
          <w:rStyle w:val="VerbatimChar"/>
        </w:rPr>
        <w:t xml:space="preserve">[1,]  1.0  1.2</w:t>
      </w:r>
      <w:r>
        <w:br/>
      </w:r>
      <w:r>
        <w:rPr>
          <w:rStyle w:val="VerbatimChar"/>
        </w:rPr>
        <w:t xml:space="preserve">[2,]  1.2  3.0</w:t>
      </w:r>
    </w:p>
    <w:p>
      <w:pPr>
        <w:pStyle w:val="FirstParagraph"/>
      </w:pPr>
      <w:r>
        <w:t xml:space="preserve">计算特征值，即求解如下一元</w:t>
      </w:r>
      <w:r>
        <w:t xml:space="preserve"> </w:t>
      </w:r>
      <m:oMath>
        <m:r>
          <m:t>n</m:t>
        </m:r>
      </m:oMath>
      <w:r>
        <w:t xml:space="preserve"> </w:t>
      </w:r>
      <w:r>
        <w:t xml:space="preserve">次方程</w:t>
      </w:r>
    </w:p>
    <w:p>
      <w:pPr>
        <w:pStyle w:val="BodyText"/>
      </w:pPr>
      <m:oMath>
        <m:d>
          <m:dPr>
            <m:begChr m:val="|"/>
            <m:endChr m:val="|"/>
            <m:sepChr m:val=""/>
            <m:grow/>
          </m:dPr>
          <m:e>
            <m:r>
              <m:t>A</m:t>
            </m:r>
            <m:r>
              <m:rPr>
                <m:sty m:val="p"/>
              </m:rPr>
              <m:t>−</m:t>
            </m:r>
            <m:r>
              <m:t>λ</m:t>
            </m:r>
            <m:r>
              <m:t>I</m:t>
            </m:r>
          </m:e>
        </m:d>
        <m:r>
          <m:rPr>
            <m:sty m:val="p"/>
          </m:rPr>
          <m:t>=</m:t>
        </m:r>
        <m:r>
          <m:t>0</m:t>
        </m:r>
      </m:oMath>
    </w:p>
    <w:p>
      <w:pPr>
        <w:pStyle w:val="SourceCode"/>
      </w:pPr>
      <w:r>
        <w:rPr>
          <w:rStyle w:val="NormalTok"/>
        </w:rPr>
        <w:t xml:space="preserve">rootSolve</w:t>
      </w:r>
      <w:r>
        <w:rPr>
          <w:rStyle w:val="SpecialCharTok"/>
        </w:rPr>
        <w:t xml:space="preserve">::</w:t>
      </w:r>
      <w:r>
        <w:rPr>
          <w:rStyle w:val="FunctionTok"/>
        </w:rPr>
        <w:t xml:space="preserve">uniroot.all</w:t>
      </w:r>
      <w:r>
        <w:rPr>
          <w:rStyle w:val="NormalTok"/>
        </w:rPr>
        <w:t xml:space="preserve">(</w:t>
      </w:r>
      <w:r>
        <w:br/>
      </w:r>
      <w:r>
        <w:rPr>
          <w:rStyle w:val="NormalTok"/>
        </w:rPr>
        <w:t xml:space="preserve">  </w:t>
      </w:r>
      <w:r>
        <w:rPr>
          <w:rStyle w:val="AttributeTok"/>
        </w:rPr>
        <w:t xml:space="preserve">f =</w:t>
      </w:r>
      <w:r>
        <w:rPr>
          <w:rStyle w:val="NormalTok"/>
        </w:rPr>
        <w:t xml:space="preserve"> </w:t>
      </w:r>
      <w:r>
        <w:rPr>
          <w:rStyle w:val="ControlFlowTok"/>
        </w:rPr>
        <w:t xml:space="preserve">function</w:t>
      </w:r>
      <w:r>
        <w:rPr>
          <w:rStyle w:val="NormalTok"/>
        </w:rPr>
        <w:t xml:space="preserve">(x) (x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w:t>
      </w:r>
      <w:r>
        <w:rPr>
          <w:rStyle w:val="FloatTok"/>
        </w:rPr>
        <w:t xml:space="preserve">1.2</w:t>
      </w:r>
      <w:r>
        <w:rPr>
          <w:rStyle w:val="SpecialCharTok"/>
        </w:rPr>
        <w:t xml:space="preserve">^</w:t>
      </w:r>
      <w:r>
        <w:rPr>
          <w:rStyle w:val="DecValTok"/>
        </w:rPr>
        <w:t xml:space="preserve">2</w:t>
      </w:r>
      <w:r>
        <w:rPr>
          <w:rStyle w:val="NormalTok"/>
        </w:rPr>
        <w:t xml:space="preserve">,</w:t>
      </w:r>
      <w:r>
        <w:br/>
      </w:r>
      <w:r>
        <w:rPr>
          <w:rStyle w:val="NormalTok"/>
        </w:rPr>
        <w:t xml:space="preserve">  </w:t>
      </w:r>
      <w:r>
        <w:rPr>
          <w:rStyle w:val="AttributeTok"/>
        </w:rPr>
        <w:t xml:space="preserve">lower =</w:t>
      </w:r>
      <w:r>
        <w:rPr>
          <w:rStyle w:val="NormalTok"/>
        </w:rPr>
        <w:t xml:space="preserve"> </w:t>
      </w:r>
      <w:r>
        <w:rPr>
          <w:rStyle w:val="SpecialCharTok"/>
        </w:rPr>
        <w:t xml:space="preserve">-</w:t>
      </w:r>
      <w:r>
        <w:rPr>
          <w:rStyle w:val="DecValTok"/>
        </w:rPr>
        <w:t xml:space="preserve">10</w:t>
      </w:r>
      <w:r>
        <w:rPr>
          <w:rStyle w:val="NormalTok"/>
        </w:rPr>
        <w:t xml:space="preserve">, </w:t>
      </w:r>
      <w:r>
        <w:rPr>
          <w:rStyle w:val="AttributeTok"/>
        </w:rPr>
        <w:t xml:space="preserve">upper =</w:t>
      </w:r>
      <w:r>
        <w:rPr>
          <w:rStyle w:val="NormalTok"/>
        </w:rPr>
        <w:t xml:space="preserve"> </w:t>
      </w:r>
      <w:r>
        <w:rPr>
          <w:rStyle w:val="DecValTok"/>
        </w:rPr>
        <w:t xml:space="preserve">10</w:t>
      </w:r>
      <w:r>
        <w:br/>
      </w:r>
      <w:r>
        <w:rPr>
          <w:rStyle w:val="NormalTok"/>
        </w:rPr>
        <w:t xml:space="preserve">)</w:t>
      </w:r>
    </w:p>
    <w:p>
      <w:pPr>
        <w:pStyle w:val="SourceCode"/>
      </w:pPr>
      <w:r>
        <w:rPr>
          <w:rStyle w:val="VerbatimChar"/>
        </w:rPr>
        <w:t xml:space="preserve">[1] 0.4379747 3.5620253</w:t>
      </w:r>
    </w:p>
    <w:bookmarkEnd w:id="2481"/>
    <w:bookmarkStart w:id="2482" w:name="sec-svd"/>
    <w:p>
      <w:pPr>
        <w:pStyle w:val="Heading3"/>
      </w:pPr>
      <w:r>
        <w:t xml:space="preserve">B.2.6 SVD 分解</w:t>
      </w:r>
    </w:p>
    <w:p>
      <w:pPr>
        <w:pStyle w:val="FirstParagraph"/>
      </w:pPr>
      <w:r>
        <w:t xml:space="preserve">矩阵</w:t>
      </w:r>
      <w:r>
        <w:t xml:space="preserve"> </w:t>
      </w:r>
      <m:oMath>
        <m:r>
          <m:t>A</m:t>
        </m:r>
      </m:oMath>
      <w:r>
        <w:t xml:space="preserve"> </w:t>
      </w:r>
      <w:r>
        <w:t xml:space="preserve">的 SVD 分解</w:t>
      </w:r>
      <w:r>
        <w:t xml:space="preserve"> </w:t>
      </w:r>
      <m:oMath>
        <m:r>
          <m:t>A</m:t>
        </m:r>
        <m:r>
          <m:rPr>
            <m:sty m:val="p"/>
          </m:rPr>
          <m:t>=</m:t>
        </m:r>
        <m:r>
          <m:t>U</m:t>
        </m:r>
        <m:r>
          <m:t>D</m:t>
        </m:r>
        <m:sSup>
          <m:e>
            <m:r>
              <m:t>V</m:t>
            </m:r>
          </m:e>
          <m:sup>
            <m:r>
              <m:rPr>
                <m:sty m:val="p"/>
              </m:rPr>
              <m:t>⊤</m:t>
            </m:r>
          </m:sup>
        </m:sSup>
      </m:oMath>
      <w:r>
        <w:t xml:space="preserve"> </w:t>
      </w:r>
      <w:r>
        <w:t xml:space="preserve">，矩阵 U 和 V 是正交的，矩阵 D 是对角的，矩阵 D 的对角元素是按降序排列的奇异值。</w:t>
      </w:r>
    </w:p>
    <w:p>
      <w:pPr>
        <w:pStyle w:val="BodyText"/>
      </w:pPr>
      <w:r>
        <w:t xml:space="preserve">当矩阵是对称矩阵时，SVD 分解和特征值分解结果是一样的。</w:t>
      </w:r>
    </w:p>
    <w:p>
      <w:pPr>
        <w:pStyle w:val="SourceCode"/>
      </w:pPr>
      <w:r>
        <w:rPr>
          <w:rStyle w:val="NormalTok"/>
        </w:rPr>
        <w:t xml:space="preserve">(res </w:t>
      </w:r>
      <w:r>
        <w:rPr>
          <w:rStyle w:val="OtherTok"/>
        </w:rPr>
        <w:t xml:space="preserve">&lt;-</w:t>
      </w:r>
      <w:r>
        <w:rPr>
          <w:rStyle w:val="NormalTok"/>
        </w:rPr>
        <w:t xml:space="preserve"> </w:t>
      </w:r>
      <w:r>
        <w:rPr>
          <w:rStyle w:val="FunctionTok"/>
        </w:rPr>
        <w:t xml:space="preserve">svd</w:t>
      </w:r>
      <w:r>
        <w:rPr>
          <w:rStyle w:val="NormalTok"/>
        </w:rPr>
        <w:t xml:space="preserve">(A))</w:t>
      </w:r>
    </w:p>
    <w:p>
      <w:pPr>
        <w:pStyle w:val="SourceCode"/>
      </w:pPr>
      <w:r>
        <w:rPr>
          <w:rStyle w:val="VerbatimChar"/>
        </w:rPr>
        <w:t xml:space="preserve">$d</w:t>
      </w:r>
      <w:r>
        <w:br/>
      </w:r>
      <w:r>
        <w:rPr>
          <w:rStyle w:val="VerbatimChar"/>
        </w:rPr>
        <w:t xml:space="preserve">[1] 3.5620499 0.4379501</w:t>
      </w:r>
      <w:r>
        <w:br/>
      </w:r>
      <w:r>
        <w:br/>
      </w:r>
      <w:r>
        <w:rPr>
          <w:rStyle w:val="VerbatimChar"/>
        </w:rPr>
        <w:t xml:space="preserve">$u</w:t>
      </w:r>
      <w:r>
        <w:br/>
      </w:r>
      <w:r>
        <w:rPr>
          <w:rStyle w:val="VerbatimChar"/>
        </w:rPr>
        <w:t xml:space="preserve">           [,1]       [,2]</w:t>
      </w:r>
      <w:r>
        <w:br/>
      </w:r>
      <w:r>
        <w:rPr>
          <w:rStyle w:val="VerbatimChar"/>
        </w:rPr>
        <w:t xml:space="preserve">[1,] -0.4241554 -0.9055894</w:t>
      </w:r>
      <w:r>
        <w:br/>
      </w:r>
      <w:r>
        <w:rPr>
          <w:rStyle w:val="VerbatimChar"/>
        </w:rPr>
        <w:t xml:space="preserve">[2,] -0.9055894  0.4241554</w:t>
      </w:r>
      <w:r>
        <w:br/>
      </w:r>
      <w:r>
        <w:br/>
      </w:r>
      <w:r>
        <w:rPr>
          <w:rStyle w:val="VerbatimChar"/>
        </w:rPr>
        <w:t xml:space="preserve">$v</w:t>
      </w:r>
      <w:r>
        <w:br/>
      </w:r>
      <w:r>
        <w:rPr>
          <w:rStyle w:val="VerbatimChar"/>
        </w:rPr>
        <w:t xml:space="preserve">           [,1]       [,2]</w:t>
      </w:r>
      <w:r>
        <w:br/>
      </w:r>
      <w:r>
        <w:rPr>
          <w:rStyle w:val="VerbatimChar"/>
        </w:rPr>
        <w:t xml:space="preserve">[1,] -0.4241554 -0.9055894</w:t>
      </w:r>
      <w:r>
        <w:br/>
      </w:r>
      <w:r>
        <w:rPr>
          <w:rStyle w:val="VerbatimChar"/>
        </w:rPr>
        <w:t xml:space="preserve">[2,] -0.9055894  0.4241554</w:t>
      </w:r>
    </w:p>
    <w:p>
      <w:pPr>
        <w:pStyle w:val="SourceCode"/>
      </w:pPr>
      <w:r>
        <w:rPr>
          <w:rStyle w:val="CommentTok"/>
        </w:rPr>
        <w:t xml:space="preserve"># A = U D V'</w:t>
      </w:r>
      <w:r>
        <w:br/>
      </w:r>
      <w:r>
        <w:rPr>
          <w:rStyle w:val="NormalTok"/>
        </w:rPr>
        <w:t xml:space="preserve">res</w:t>
      </w:r>
      <w:r>
        <w:rPr>
          <w:rStyle w:val="SpecialCharTok"/>
        </w:rPr>
        <w:t xml:space="preserve">$</w:t>
      </w:r>
      <w:r>
        <w:rPr>
          <w:rStyle w:val="NormalTok"/>
        </w:rPr>
        <w:t xml:space="preserve">u </w:t>
      </w:r>
      <w:r>
        <w:rPr>
          <w:rStyle w:val="SpecialCharTok"/>
        </w:rPr>
        <w:t xml:space="preserve">%*%</w:t>
      </w:r>
      <w:r>
        <w:rPr>
          <w:rStyle w:val="NormalTok"/>
        </w:rPr>
        <w:t xml:space="preserve"> </w:t>
      </w:r>
      <w:r>
        <w:rPr>
          <w:rStyle w:val="FunctionTok"/>
        </w:rPr>
        <w:t xml:space="preserve">diag</w:t>
      </w:r>
      <w:r>
        <w:rPr>
          <w:rStyle w:val="NormalTok"/>
        </w:rPr>
        <w:t xml:space="preserve">(res</w:t>
      </w:r>
      <w:r>
        <w:rPr>
          <w:rStyle w:val="SpecialCharTok"/>
        </w:rPr>
        <w:t xml:space="preserve">$</w:t>
      </w:r>
      <w:r>
        <w:rPr>
          <w:rStyle w:val="NormalTok"/>
        </w:rPr>
        <w:t xml:space="preserve">d) </w:t>
      </w:r>
      <w:r>
        <w:rPr>
          <w:rStyle w:val="SpecialCharTok"/>
        </w:rPr>
        <w:t xml:space="preserve">%*%</w:t>
      </w:r>
      <w:r>
        <w:rPr>
          <w:rStyle w:val="NormalTok"/>
        </w:rPr>
        <w:t xml:space="preserve"> </w:t>
      </w:r>
      <w:r>
        <w:rPr>
          <w:rStyle w:val="FunctionTok"/>
        </w:rPr>
        <w:t xml:space="preserve">t</w:t>
      </w:r>
      <w:r>
        <w:rPr>
          <w:rStyle w:val="NormalTok"/>
        </w:rPr>
        <w:t xml:space="preserve">(res</w:t>
      </w:r>
      <w:r>
        <w:rPr>
          <w:rStyle w:val="SpecialCharTok"/>
        </w:rPr>
        <w:t xml:space="preserve">$</w:t>
      </w:r>
      <w:r>
        <w:rPr>
          <w:rStyle w:val="NormalTok"/>
        </w:rPr>
        <w:t xml:space="preserve">v)</w:t>
      </w:r>
    </w:p>
    <w:p>
      <w:pPr>
        <w:pStyle w:val="SourceCode"/>
      </w:pPr>
      <w:r>
        <w:rPr>
          <w:rStyle w:val="VerbatimChar"/>
        </w:rPr>
        <w:t xml:space="preserve">     [,1] [,2]</w:t>
      </w:r>
      <w:r>
        <w:br/>
      </w:r>
      <w:r>
        <w:rPr>
          <w:rStyle w:val="VerbatimChar"/>
        </w:rPr>
        <w:t xml:space="preserve">[1,]  1.0  1.2</w:t>
      </w:r>
      <w:r>
        <w:br/>
      </w:r>
      <w:r>
        <w:rPr>
          <w:rStyle w:val="VerbatimChar"/>
        </w:rPr>
        <w:t xml:space="preserve">[2,]  1.2  3.0</w:t>
      </w:r>
    </w:p>
    <w:p>
      <w:pPr>
        <w:pStyle w:val="SourceCode"/>
      </w:pPr>
      <w:r>
        <w:rPr>
          <w:rStyle w:val="CommentTok"/>
        </w:rPr>
        <w:t xml:space="preserve"># D = U'AV</w:t>
      </w:r>
      <w:r>
        <w:br/>
      </w:r>
      <w:r>
        <w:rPr>
          <w:rStyle w:val="FunctionTok"/>
        </w:rPr>
        <w:t xml:space="preserve">t</w:t>
      </w:r>
      <w:r>
        <w:rPr>
          <w:rStyle w:val="NormalTok"/>
        </w:rPr>
        <w:t xml:space="preserve">(res</w:t>
      </w:r>
      <w:r>
        <w:rPr>
          <w:rStyle w:val="SpecialCharTok"/>
        </w:rPr>
        <w:t xml:space="preserve">$</w:t>
      </w:r>
      <w:r>
        <w:rPr>
          <w:rStyle w:val="NormalTok"/>
        </w:rPr>
        <w:t xml:space="preserve">u) </w:t>
      </w:r>
      <w:r>
        <w:rPr>
          <w:rStyle w:val="SpecialCharTok"/>
        </w:rPr>
        <w:t xml:space="preserve">%*%</w:t>
      </w:r>
      <w:r>
        <w:rPr>
          <w:rStyle w:val="NormalTok"/>
        </w:rPr>
        <w:t xml:space="preserve"> A </w:t>
      </w:r>
      <w:r>
        <w:rPr>
          <w:rStyle w:val="SpecialCharTok"/>
        </w:rPr>
        <w:t xml:space="preserve">%*%</w:t>
      </w:r>
      <w:r>
        <w:rPr>
          <w:rStyle w:val="NormalTok"/>
        </w:rPr>
        <w:t xml:space="preserve"> res</w:t>
      </w:r>
      <w:r>
        <w:rPr>
          <w:rStyle w:val="SpecialCharTok"/>
        </w:rPr>
        <w:t xml:space="preserve">$</w:t>
      </w:r>
      <w:r>
        <w:rPr>
          <w:rStyle w:val="NormalTok"/>
        </w:rPr>
        <w:t xml:space="preserve">v</w:t>
      </w:r>
    </w:p>
    <w:p>
      <w:pPr>
        <w:pStyle w:val="SourceCode"/>
      </w:pPr>
      <w:r>
        <w:rPr>
          <w:rStyle w:val="VerbatimChar"/>
        </w:rPr>
        <w:t xml:space="preserve">             [,1]          [,2]</w:t>
      </w:r>
      <w:r>
        <w:br/>
      </w:r>
      <w:r>
        <w:rPr>
          <w:rStyle w:val="VerbatimChar"/>
        </w:rPr>
        <w:t xml:space="preserve">[1,] 3.562050e+00 -3.613656e-16</w:t>
      </w:r>
      <w:r>
        <w:br/>
      </w:r>
      <w:r>
        <w:rPr>
          <w:rStyle w:val="VerbatimChar"/>
        </w:rPr>
        <w:t xml:space="preserve">[2,] 2.145922e-16  4.379501e-01</w:t>
      </w:r>
    </w:p>
    <w:p>
      <w:pPr>
        <w:pStyle w:val="SourceCode"/>
      </w:pPr>
      <w:r>
        <w:rPr>
          <w:rStyle w:val="CommentTok"/>
        </w:rPr>
        <w:t xml:space="preserve"># I = VV'</w:t>
      </w:r>
      <w:r>
        <w:br/>
      </w:r>
      <w:r>
        <w:rPr>
          <w:rStyle w:val="NormalTok"/>
        </w:rPr>
        <w:t xml:space="preserve">res</w:t>
      </w:r>
      <w:r>
        <w:rPr>
          <w:rStyle w:val="SpecialCharTok"/>
        </w:rPr>
        <w:t xml:space="preserve">$</w:t>
      </w:r>
      <w:r>
        <w:rPr>
          <w:rStyle w:val="NormalTok"/>
        </w:rPr>
        <w:t xml:space="preserve">v </w:t>
      </w:r>
      <w:r>
        <w:rPr>
          <w:rStyle w:val="SpecialCharTok"/>
        </w:rPr>
        <w:t xml:space="preserve">%*%</w:t>
      </w:r>
      <w:r>
        <w:rPr>
          <w:rStyle w:val="NormalTok"/>
        </w:rPr>
        <w:t xml:space="preserve"> </w:t>
      </w:r>
      <w:r>
        <w:rPr>
          <w:rStyle w:val="FunctionTok"/>
        </w:rPr>
        <w:t xml:space="preserve">t</w:t>
      </w:r>
      <w:r>
        <w:rPr>
          <w:rStyle w:val="NormalTok"/>
        </w:rPr>
        <w:t xml:space="preserve">(res</w:t>
      </w:r>
      <w:r>
        <w:rPr>
          <w:rStyle w:val="SpecialCharTok"/>
        </w:rPr>
        <w:t xml:space="preserve">$</w:t>
      </w:r>
      <w:r>
        <w:rPr>
          <w:rStyle w:val="NormalTok"/>
        </w:rPr>
        <w:t xml:space="preserve">v)</w:t>
      </w:r>
    </w:p>
    <w:p>
      <w:pPr>
        <w:pStyle w:val="SourceCode"/>
      </w:pPr>
      <w:r>
        <w:rPr>
          <w:rStyle w:val="VerbatimChar"/>
        </w:rPr>
        <w:t xml:space="preserve">              [,1]          [,2]</w:t>
      </w:r>
      <w:r>
        <w:br/>
      </w:r>
      <w:r>
        <w:rPr>
          <w:rStyle w:val="VerbatimChar"/>
        </w:rPr>
        <w:t xml:space="preserve">[1,]  1.000000e+00 -1.647255e-17</w:t>
      </w:r>
      <w:r>
        <w:br/>
      </w:r>
      <w:r>
        <w:rPr>
          <w:rStyle w:val="VerbatimChar"/>
        </w:rPr>
        <w:t xml:space="preserve">[2,] -1.647255e-17  1.000000e+00</w:t>
      </w:r>
    </w:p>
    <w:p>
      <w:pPr>
        <w:pStyle w:val="SourceCode"/>
      </w:pPr>
      <w:r>
        <w:rPr>
          <w:rStyle w:val="CommentTok"/>
        </w:rPr>
        <w:t xml:space="preserve"># I = UU'</w:t>
      </w:r>
      <w:r>
        <w:br/>
      </w:r>
      <w:r>
        <w:rPr>
          <w:rStyle w:val="NormalTok"/>
        </w:rPr>
        <w:t xml:space="preserve">res</w:t>
      </w:r>
      <w:r>
        <w:rPr>
          <w:rStyle w:val="SpecialCharTok"/>
        </w:rPr>
        <w:t xml:space="preserve">$</w:t>
      </w:r>
      <w:r>
        <w:rPr>
          <w:rStyle w:val="NormalTok"/>
        </w:rPr>
        <w:t xml:space="preserve">u </w:t>
      </w:r>
      <w:r>
        <w:rPr>
          <w:rStyle w:val="SpecialCharTok"/>
        </w:rPr>
        <w:t xml:space="preserve">%*%</w:t>
      </w:r>
      <w:r>
        <w:rPr>
          <w:rStyle w:val="NormalTok"/>
        </w:rPr>
        <w:t xml:space="preserve"> </w:t>
      </w:r>
      <w:r>
        <w:rPr>
          <w:rStyle w:val="FunctionTok"/>
        </w:rPr>
        <w:t xml:space="preserve">t</w:t>
      </w:r>
      <w:r>
        <w:rPr>
          <w:rStyle w:val="NormalTok"/>
        </w:rPr>
        <w:t xml:space="preserve">(res</w:t>
      </w:r>
      <w:r>
        <w:rPr>
          <w:rStyle w:val="SpecialCharTok"/>
        </w:rPr>
        <w:t xml:space="preserve">$</w:t>
      </w:r>
      <w:r>
        <w:rPr>
          <w:rStyle w:val="NormalTok"/>
        </w:rPr>
        <w:t xml:space="preserve">u)</w:t>
      </w:r>
    </w:p>
    <w:p>
      <w:pPr>
        <w:pStyle w:val="SourceCode"/>
      </w:pPr>
      <w:r>
        <w:rPr>
          <w:rStyle w:val="VerbatimChar"/>
        </w:rPr>
        <w:t xml:space="preserve">              [,1]          [,2]</w:t>
      </w:r>
      <w:r>
        <w:br/>
      </w:r>
      <w:r>
        <w:rPr>
          <w:rStyle w:val="VerbatimChar"/>
        </w:rPr>
        <w:t xml:space="preserve">[1,]  1.000000e+00 -8.246538e-17</w:t>
      </w:r>
      <w:r>
        <w:br/>
      </w:r>
      <w:r>
        <w:rPr>
          <w:rStyle w:val="VerbatimChar"/>
        </w:rPr>
        <w:t xml:space="preserve">[2,] -8.246538e-17  1.000000e+00</w:t>
      </w:r>
    </w:p>
    <w:bookmarkEnd w:id="2482"/>
    <w:bookmarkEnd w:id="2483"/>
    <w:bookmarkStart w:id="2485" w:name="sec-eigen-library"/>
    <w:p>
      <w:pPr>
        <w:pStyle w:val="Heading2"/>
      </w:pPr>
      <w:r>
        <w:t xml:space="preserve">B.3 Eigen 库</w:t>
      </w:r>
    </w:p>
    <w:p>
      <w:pPr>
        <w:pStyle w:val="FirstParagraph"/>
      </w:pPr>
      <w:r>
        <w:t xml:space="preserve">Eigen 是一个高性能的线性代数计算库，基于 C++ 编写，有 R 语言接口</w:t>
      </w:r>
      <w:r>
        <w:t xml:space="preserve"> </w:t>
      </w:r>
      <w:r>
        <w:rPr>
          <w:bCs/>
          <w:b/>
        </w:rPr>
        <w:t xml:space="preserve">RcppEigen</w:t>
      </w:r>
      <w:r>
        <w:t xml:space="preserve"> </w:t>
      </w:r>
      <w:r>
        <w:t xml:space="preserve">包。示例来自</w:t>
      </w:r>
      <w:r>
        <w:t xml:space="preserve"> </w:t>
      </w:r>
      <w:r>
        <w:rPr>
          <w:bCs/>
          <w:b/>
        </w:rPr>
        <w:t xml:space="preserve">RcppEigen</w:t>
      </w:r>
      <w:r>
        <w:t xml:space="preserve"> </w:t>
      </w:r>
      <w:r>
        <w:t xml:space="preserve">包，本文增加了特征向量，下面介绍如何借助</w:t>
      </w:r>
      <w:r>
        <w:t xml:space="preserve"> </w:t>
      </w:r>
      <w:r>
        <w:rPr>
          <w:bCs/>
          <w:b/>
        </w:rPr>
        <w:t xml:space="preserve">RcppEigen</w:t>
      </w:r>
      <w:r>
        <w:t xml:space="preserve"> </w:t>
      </w:r>
      <w:r>
        <w:t xml:space="preserve">包调用 Eigen 库做 SVD 矩阵分解。</w:t>
      </w:r>
    </w:p>
    <w:bookmarkStart w:id="2484" w:name="rcpp-eigen"/>
    <w:p>
      <w:pPr>
        <w:pStyle w:val="SourceCode"/>
      </w:pPr>
      <w:r>
        <w:rPr>
          <w:rStyle w:val="PreprocessorTok"/>
        </w:rPr>
        <w:t xml:space="preserve">#include </w:t>
      </w:r>
      <w:r>
        <w:rPr>
          <w:rStyle w:val="ImportTok"/>
        </w:rPr>
        <w:t xml:space="preserve">&lt;RcppEigen.h&gt;</w:t>
      </w:r>
      <w:r>
        <w:br/>
      </w:r>
      <w:r>
        <w:br/>
      </w:r>
      <w:r>
        <w:rPr>
          <w:rStyle w:val="CommentTok"/>
        </w:rPr>
        <w:t xml:space="preserve">// [[Rcpp::depends(RcppEigen)]]</w:t>
      </w:r>
      <w:r>
        <w:br/>
      </w:r>
      <w:r>
        <w:br/>
      </w:r>
      <w:r>
        <w:rPr>
          <w:rStyle w:val="KeywordTok"/>
        </w:rPr>
        <w:t xml:space="preserve">using</w:t>
      </w:r>
      <w:r>
        <w:rPr>
          <w:rStyle w:val="NormalTok"/>
        </w:rPr>
        <w:t xml:space="preserve"> Eigen</w:t>
      </w:r>
      <w:r>
        <w:rPr>
          <w:rStyle w:val="OperatorTok"/>
        </w:rPr>
        <w:t xml:space="preserve">::</w:t>
      </w:r>
      <w:r>
        <w:rPr>
          <w:rStyle w:val="NormalTok"/>
        </w:rPr>
        <w:t xml:space="preserve">Map</w:t>
      </w:r>
      <w:r>
        <w:rPr>
          <w:rStyle w:val="OperatorTok"/>
        </w:rPr>
        <w:t xml:space="preserve">;</w:t>
      </w:r>
      <w:r>
        <w:rPr>
          <w:rStyle w:val="NormalTok"/>
        </w:rPr>
        <w:t xml:space="preserve">                       </w:t>
      </w:r>
      <w:r>
        <w:rPr>
          <w:rStyle w:val="CommentTok"/>
        </w:rPr>
        <w:t xml:space="preserve">// 'maps' rather than copies</w:t>
      </w:r>
      <w:r>
        <w:br/>
      </w:r>
      <w:r>
        <w:rPr>
          <w:rStyle w:val="KeywordTok"/>
        </w:rPr>
        <w:t xml:space="preserve">using</w:t>
      </w:r>
      <w:r>
        <w:rPr>
          <w:rStyle w:val="NormalTok"/>
        </w:rPr>
        <w:t xml:space="preserve"> Eigen</w:t>
      </w:r>
      <w:r>
        <w:rPr>
          <w:rStyle w:val="OperatorTok"/>
        </w:rPr>
        <w:t xml:space="preserve">::</w:t>
      </w:r>
      <w:r>
        <w:rPr>
          <w:rStyle w:val="NormalTok"/>
        </w:rPr>
        <w:t xml:space="preserve">MatrixXd</w:t>
      </w:r>
      <w:r>
        <w:rPr>
          <w:rStyle w:val="OperatorTok"/>
        </w:rPr>
        <w:t xml:space="preserve">;</w:t>
      </w:r>
      <w:r>
        <w:rPr>
          <w:rStyle w:val="NormalTok"/>
        </w:rPr>
        <w:t xml:space="preserve">                  </w:t>
      </w:r>
      <w:r>
        <w:rPr>
          <w:rStyle w:val="CommentTok"/>
        </w:rPr>
        <w:t xml:space="preserve">// variable size matrix, double precision</w:t>
      </w:r>
      <w:r>
        <w:br/>
      </w:r>
      <w:r>
        <w:rPr>
          <w:rStyle w:val="KeywordTok"/>
        </w:rPr>
        <w:t xml:space="preserve">using</w:t>
      </w:r>
      <w:r>
        <w:rPr>
          <w:rStyle w:val="NormalTok"/>
        </w:rPr>
        <w:t xml:space="preserve"> Eigen</w:t>
      </w:r>
      <w:r>
        <w:rPr>
          <w:rStyle w:val="OperatorTok"/>
        </w:rPr>
        <w:t xml:space="preserve">::</w:t>
      </w:r>
      <w:r>
        <w:rPr>
          <w:rStyle w:val="NormalTok"/>
        </w:rPr>
        <w:t xml:space="preserve">VectorXd</w:t>
      </w:r>
      <w:r>
        <w:rPr>
          <w:rStyle w:val="OperatorTok"/>
        </w:rPr>
        <w:t xml:space="preserve">;</w:t>
      </w:r>
      <w:r>
        <w:rPr>
          <w:rStyle w:val="NormalTok"/>
        </w:rPr>
        <w:t xml:space="preserve">                  </w:t>
      </w:r>
      <w:r>
        <w:rPr>
          <w:rStyle w:val="CommentTok"/>
        </w:rPr>
        <w:t xml:space="preserve">// variable size vector, double precision</w:t>
      </w:r>
      <w:r>
        <w:br/>
      </w:r>
      <w:r>
        <w:rPr>
          <w:rStyle w:val="KeywordTok"/>
        </w:rPr>
        <w:t xml:space="preserve">using</w:t>
      </w:r>
      <w:r>
        <w:rPr>
          <w:rStyle w:val="NormalTok"/>
        </w:rPr>
        <w:t xml:space="preserve"> Eigen</w:t>
      </w:r>
      <w:r>
        <w:rPr>
          <w:rStyle w:val="OperatorTok"/>
        </w:rPr>
        <w:t xml:space="preserve">::</w:t>
      </w:r>
      <w:r>
        <w:rPr>
          <w:rStyle w:val="NormalTok"/>
        </w:rPr>
        <w:t xml:space="preserve">SelfAdjointEigenSolver</w:t>
      </w:r>
      <w:r>
        <w:rPr>
          <w:rStyle w:val="OperatorTok"/>
        </w:rPr>
        <w:t xml:space="preserve">;</w:t>
      </w:r>
      <w:r>
        <w:rPr>
          <w:rStyle w:val="NormalTok"/>
        </w:rPr>
        <w:t xml:space="preserve">    </w:t>
      </w:r>
      <w:r>
        <w:rPr>
          <w:rStyle w:val="CommentTok"/>
        </w:rPr>
        <w:t xml:space="preserve">// one of the eigenvalue solvers</w:t>
      </w:r>
      <w:r>
        <w:br/>
      </w:r>
      <w:r>
        <w:br/>
      </w:r>
      <w:r>
        <w:rPr>
          <w:rStyle w:val="CommentTok"/>
        </w:rPr>
        <w:t xml:space="preserve">// [[Rcpp::export]]</w:t>
      </w:r>
      <w:r>
        <w:br/>
      </w:r>
      <w:r>
        <w:rPr>
          <w:rStyle w:val="NormalTok"/>
        </w:rPr>
        <w:t xml:space="preserve">VectorXd getEigenValues</w:t>
      </w:r>
      <w:r>
        <w:rPr>
          <w:rStyle w:val="OperatorTok"/>
        </w:rPr>
        <w:t xml:space="preserve">(</w:t>
      </w:r>
      <w:r>
        <w:rPr>
          <w:rStyle w:val="NormalTok"/>
        </w:rPr>
        <w:t xml:space="preserve">Map</w:t>
      </w:r>
      <w:r>
        <w:rPr>
          <w:rStyle w:val="OperatorTok"/>
        </w:rPr>
        <w:t xml:space="preserve">&lt;</w:t>
      </w:r>
      <w:r>
        <w:rPr>
          <w:rStyle w:val="NormalTok"/>
        </w:rPr>
        <w:t xml:space="preserve">MatrixXd</w:t>
      </w:r>
      <w:r>
        <w:rPr>
          <w:rStyle w:val="OperatorTok"/>
        </w:rPr>
        <w:t xml:space="preserve">&gt;</w:t>
      </w:r>
      <w:r>
        <w:rPr>
          <w:rStyle w:val="NormalTok"/>
        </w:rPr>
        <w:t xml:space="preserve"> M</w:t>
      </w:r>
      <w:r>
        <w:rPr>
          <w:rStyle w:val="OperatorTok"/>
        </w:rPr>
        <w:t xml:space="preserve">)</w:t>
      </w:r>
      <w:r>
        <w:rPr>
          <w:rStyle w:val="NormalTok"/>
        </w:rPr>
        <w:t xml:space="preserve"> </w:t>
      </w:r>
      <w:r>
        <w:rPr>
          <w:rStyle w:val="OperatorTok"/>
        </w:rPr>
        <w:t xml:space="preserve">{</w:t>
      </w:r>
      <w:r>
        <w:br/>
      </w:r>
      <w:r>
        <w:rPr>
          <w:rStyle w:val="NormalTok"/>
        </w:rPr>
        <w:t xml:space="preserve">  SelfAdjointEigenSolver</w:t>
      </w:r>
      <w:r>
        <w:rPr>
          <w:rStyle w:val="OperatorTok"/>
        </w:rPr>
        <w:t xml:space="preserve">&lt;</w:t>
      </w:r>
      <w:r>
        <w:rPr>
          <w:rStyle w:val="NormalTok"/>
        </w:rPr>
        <w:t xml:space="preserve">MatrixXd</w:t>
      </w:r>
      <w:r>
        <w:rPr>
          <w:rStyle w:val="OperatorTok"/>
        </w:rPr>
        <w:t xml:space="preserve">&gt;</w:t>
      </w:r>
      <w:r>
        <w:rPr>
          <w:rStyle w:val="NormalTok"/>
        </w:rPr>
        <w:t xml:space="preserve"> es</w:t>
      </w:r>
      <w:r>
        <w:rPr>
          <w:rStyle w:val="OperatorTok"/>
        </w:rPr>
        <w:t xml:space="preserve">(</w:t>
      </w:r>
      <w:r>
        <w:rPr>
          <w:rStyle w:val="NormalTok"/>
        </w:rPr>
        <w:t xml:space="preserve">M</w:t>
      </w:r>
      <w:r>
        <w:rPr>
          <w:rStyle w:val="OperatorTok"/>
        </w:rPr>
        <w:t xml:space="preserve">);</w:t>
      </w:r>
      <w:r>
        <w:br/>
      </w:r>
      <w:r>
        <w:rPr>
          <w:rStyle w:val="NormalTok"/>
        </w:rPr>
        <w:t xml:space="preserve">  </w:t>
      </w:r>
      <w:r>
        <w:rPr>
          <w:rStyle w:val="ControlFlowTok"/>
        </w:rPr>
        <w:t xml:space="preserve">return</w:t>
      </w:r>
      <w:r>
        <w:rPr>
          <w:rStyle w:val="NormalTok"/>
        </w:rPr>
        <w:t xml:space="preserve"> es</w:t>
      </w:r>
      <w:r>
        <w:rPr>
          <w:rStyle w:val="OperatorTok"/>
        </w:rPr>
        <w:t xml:space="preserve">.</w:t>
      </w:r>
      <w:r>
        <w:rPr>
          <w:rStyle w:val="NormalTok"/>
        </w:rPr>
        <w:t xml:space="preserve">eigenvalues</w:t>
      </w:r>
      <w:r>
        <w:rPr>
          <w:rStyle w:val="OperatorTok"/>
        </w:rPr>
        <w:t xml:space="preserve">();</w:t>
      </w:r>
      <w:r>
        <w:br/>
      </w:r>
      <w:r>
        <w:rPr>
          <w:rStyle w:val="OperatorTok"/>
        </w:rPr>
        <w:t xml:space="preserve">}</w:t>
      </w:r>
      <w:r>
        <w:br/>
      </w:r>
      <w:r>
        <w:rPr>
          <w:rStyle w:val="CommentTok"/>
        </w:rPr>
        <w:t xml:space="preserve">// [[Rcpp::export]]</w:t>
      </w:r>
      <w:r>
        <w:br/>
      </w:r>
      <w:r>
        <w:rPr>
          <w:rStyle w:val="NormalTok"/>
        </w:rPr>
        <w:t xml:space="preserve">MatrixXd getEigenVectors</w:t>
      </w:r>
      <w:r>
        <w:rPr>
          <w:rStyle w:val="OperatorTok"/>
        </w:rPr>
        <w:t xml:space="preserve">(</w:t>
      </w:r>
      <w:r>
        <w:rPr>
          <w:rStyle w:val="NormalTok"/>
        </w:rPr>
        <w:t xml:space="preserve">Map</w:t>
      </w:r>
      <w:r>
        <w:rPr>
          <w:rStyle w:val="OperatorTok"/>
        </w:rPr>
        <w:t xml:space="preserve">&lt;</w:t>
      </w:r>
      <w:r>
        <w:rPr>
          <w:rStyle w:val="NormalTok"/>
        </w:rPr>
        <w:t xml:space="preserve">MatrixXd</w:t>
      </w:r>
      <w:r>
        <w:rPr>
          <w:rStyle w:val="OperatorTok"/>
        </w:rPr>
        <w:t xml:space="preserve">&gt;</w:t>
      </w:r>
      <w:r>
        <w:rPr>
          <w:rStyle w:val="NormalTok"/>
        </w:rPr>
        <w:t xml:space="preserve"> M</w:t>
      </w:r>
      <w:r>
        <w:rPr>
          <w:rStyle w:val="OperatorTok"/>
        </w:rPr>
        <w:t xml:space="preserve">)</w:t>
      </w:r>
      <w:r>
        <w:rPr>
          <w:rStyle w:val="NormalTok"/>
        </w:rPr>
        <w:t xml:space="preserve"> </w:t>
      </w:r>
      <w:r>
        <w:rPr>
          <w:rStyle w:val="OperatorTok"/>
        </w:rPr>
        <w:t xml:space="preserve">{</w:t>
      </w:r>
      <w:r>
        <w:br/>
      </w:r>
      <w:r>
        <w:rPr>
          <w:rStyle w:val="NormalTok"/>
        </w:rPr>
        <w:t xml:space="preserve">  SelfAdjointEigenSolver</w:t>
      </w:r>
      <w:r>
        <w:rPr>
          <w:rStyle w:val="OperatorTok"/>
        </w:rPr>
        <w:t xml:space="preserve">&lt;</w:t>
      </w:r>
      <w:r>
        <w:rPr>
          <w:rStyle w:val="NormalTok"/>
        </w:rPr>
        <w:t xml:space="preserve">MatrixXd</w:t>
      </w:r>
      <w:r>
        <w:rPr>
          <w:rStyle w:val="OperatorTok"/>
        </w:rPr>
        <w:t xml:space="preserve">&gt;</w:t>
      </w:r>
      <w:r>
        <w:rPr>
          <w:rStyle w:val="NormalTok"/>
        </w:rPr>
        <w:t xml:space="preserve"> es</w:t>
      </w:r>
      <w:r>
        <w:rPr>
          <w:rStyle w:val="OperatorTok"/>
        </w:rPr>
        <w:t xml:space="preserve">(</w:t>
      </w:r>
      <w:r>
        <w:rPr>
          <w:rStyle w:val="NormalTok"/>
        </w:rPr>
        <w:t xml:space="preserve">M</w:t>
      </w:r>
      <w:r>
        <w:rPr>
          <w:rStyle w:val="OperatorTok"/>
        </w:rPr>
        <w:t xml:space="preserve">);</w:t>
      </w:r>
      <w:r>
        <w:br/>
      </w:r>
      <w:r>
        <w:rPr>
          <w:rStyle w:val="NormalTok"/>
        </w:rPr>
        <w:t xml:space="preserve">  </w:t>
      </w:r>
      <w:r>
        <w:rPr>
          <w:rStyle w:val="ControlFlowTok"/>
        </w:rPr>
        <w:t xml:space="preserve">return</w:t>
      </w:r>
      <w:r>
        <w:rPr>
          <w:rStyle w:val="NormalTok"/>
        </w:rPr>
        <w:t xml:space="preserve"> es</w:t>
      </w:r>
      <w:r>
        <w:rPr>
          <w:rStyle w:val="OperatorTok"/>
        </w:rPr>
        <w:t xml:space="preserve">.</w:t>
      </w:r>
      <w:r>
        <w:rPr>
          <w:rStyle w:val="NormalTok"/>
        </w:rPr>
        <w:t xml:space="preserve">eigenvectors</w:t>
      </w:r>
      <w:r>
        <w:rPr>
          <w:rStyle w:val="OperatorTok"/>
        </w:rPr>
        <w:t xml:space="preserve">();</w:t>
      </w:r>
      <w:r>
        <w:br/>
      </w:r>
      <w:r>
        <w:rPr>
          <w:rStyle w:val="OperatorTok"/>
        </w:rPr>
        <w:t xml:space="preserve">}</w:t>
      </w:r>
    </w:p>
    <w:bookmarkEnd w:id="2484"/>
    <w:p>
      <w:pPr>
        <w:pStyle w:val="FirstParagraph"/>
      </w:pPr>
      <w:r>
        <w:t xml:space="preserve">对上面的代码做几点说明：</w:t>
      </w:r>
    </w:p>
    <w:p>
      <w:pPr>
        <w:numPr>
          <w:ilvl w:val="0"/>
          <w:numId w:val="1087"/>
        </w:numPr>
        <w:pStyle w:val="Compact"/>
      </w:pPr>
      <w:r>
        <w:rPr>
          <w:rStyle w:val="VerbatimChar"/>
        </w:rPr>
        <w:t xml:space="preserve">// [[Rcpp::depends(RcppEigen)]]</w:t>
      </w:r>
      <w:r>
        <w:t xml:space="preserve"> </w:t>
      </w:r>
      <w:r>
        <w:t xml:space="preserve">可以看作一种标记，表示依赖</w:t>
      </w:r>
      <w:r>
        <w:t xml:space="preserve"> </w:t>
      </w:r>
      <w:r>
        <w:rPr>
          <w:bCs/>
          <w:b/>
        </w:rPr>
        <w:t xml:space="preserve">RcppEigen</w:t>
      </w:r>
      <w:r>
        <w:t xml:space="preserve"> </w:t>
      </w:r>
      <w:r>
        <w:t xml:space="preserve">包提供的 C++ 头文件，并导入到 C++ 命名空间中。</w:t>
      </w:r>
      <w:r>
        <w:rPr>
          <w:rStyle w:val="VerbatimChar"/>
        </w:rPr>
        <w:t xml:space="preserve">// [[Rcpp::export]]</w:t>
      </w:r>
      <w:r>
        <w:t xml:space="preserve"> </w:t>
      </w:r>
      <w:r>
        <w:t xml:space="preserve">也可以看作一种标记，表示下面的函数需要导出到 R 语言环境中，这样 C++ 中定义的函数可以在 R 语言环境中使用。</w:t>
      </w:r>
    </w:p>
    <w:p>
      <w:pPr>
        <w:numPr>
          <w:ilvl w:val="0"/>
          <w:numId w:val="1087"/>
        </w:numPr>
        <w:pStyle w:val="Compact"/>
      </w:pPr>
      <w:r>
        <w:rPr>
          <w:rStyle w:val="VerbatimChar"/>
        </w:rPr>
        <w:t xml:space="preserve">MatrixXd</w:t>
      </w:r>
      <w:r>
        <w:t xml:space="preserve"> </w:t>
      </w:r>
      <w:r>
        <w:t xml:space="preserve">和</w:t>
      </w:r>
      <w:r>
        <w:t xml:space="preserve"> </w:t>
      </w:r>
      <w:r>
        <w:rPr>
          <w:rStyle w:val="VerbatimChar"/>
        </w:rPr>
        <w:t xml:space="preserve">VectorXd</w:t>
      </w:r>
      <w:r>
        <w:t xml:space="preserve"> </w:t>
      </w:r>
      <w:r>
        <w:t xml:space="preserve">分别是 Eigen 库中定义的可变大小的双精度矩阵、向量类型。</w:t>
      </w:r>
    </w:p>
    <w:p>
      <w:pPr>
        <w:numPr>
          <w:ilvl w:val="0"/>
          <w:numId w:val="1087"/>
        </w:numPr>
        <w:pStyle w:val="Compact"/>
      </w:pPr>
      <w:r>
        <w:rPr>
          <w:rStyle w:val="VerbatimChar"/>
        </w:rPr>
        <w:t xml:space="preserve">SelfAdjointEigenSolver</w:t>
      </w:r>
      <w:r>
        <w:t xml:space="preserve"> </w:t>
      </w:r>
      <w:r>
        <w:t xml:space="preserve">是 Eigen 库中关于特征值分解方法中的一个求解器，特征值分解的结果有两个部分：一个是由特征值构成的向量，一个是特征向量构成的矩阵。求解器</w:t>
      </w:r>
      <w:r>
        <w:t xml:space="preserve"> </w:t>
      </w:r>
      <w:r>
        <w:rPr>
          <w:rStyle w:val="VerbatimChar"/>
        </w:rPr>
        <w:t xml:space="preserve">SelfAdjointEigenSolver</w:t>
      </w:r>
      <w:r>
        <w:t xml:space="preserve"> </w:t>
      </w:r>
      <w:r>
        <w:t xml:space="preserve">名称中</w:t>
      </w:r>
      <w:r>
        <w:t xml:space="preserve"> </w:t>
      </w:r>
      <w:r>
        <w:rPr>
          <w:rStyle w:val="VerbatimChar"/>
        </w:rPr>
        <w:t xml:space="preserve">SelfAdjoint</w:t>
      </w:r>
      <w:r>
        <w:t xml:space="preserve"> </w:t>
      </w:r>
      <w:r>
        <w:t xml:space="preserve">是伴随的意思，它是做矩阵</w:t>
      </w:r>
      <w:r>
        <w:t xml:space="preserve"> </w:t>
      </w:r>
      <m:oMath>
        <m:r>
          <m:t>A</m:t>
        </m:r>
      </m:oMath>
      <w:r>
        <w:t xml:space="preserve"> </w:t>
      </w:r>
      <w:r>
        <w:t xml:space="preserve">的伴随矩阵</w:t>
      </w:r>
      <w:r>
        <w:t xml:space="preserve"> </w:t>
      </w:r>
      <m:oMath>
        <m:sSup>
          <m:e>
            <m:r>
              <m:t>A</m:t>
            </m:r>
          </m:e>
          <m:sup>
            <m:r>
              <m:rPr>
                <m:sty m:val="p"/>
              </m:rPr>
              <m:t>⋆</m:t>
            </m:r>
          </m:sup>
        </m:sSup>
      </m:oMath>
      <w:r>
        <w:t xml:space="preserve"> </w:t>
      </w:r>
      <w:r>
        <w:t xml:space="preserve">的特征值分解。</w:t>
      </w:r>
    </w:p>
    <w:p>
      <w:pPr>
        <w:numPr>
          <w:ilvl w:val="0"/>
          <w:numId w:val="1087"/>
        </w:numPr>
        <w:pStyle w:val="Compact"/>
      </w:pPr>
      <w:r>
        <w:rPr>
          <w:rStyle w:val="VerbatimChar"/>
        </w:rPr>
        <w:t xml:space="preserve">getEigenValues</w:t>
      </w:r>
      <w:r>
        <w:t xml:space="preserve"> </w:t>
      </w:r>
      <w:r>
        <w:t xml:space="preserve">和</w:t>
      </w:r>
      <w:r>
        <w:t xml:space="preserve"> </w:t>
      </w:r>
      <w:r>
        <w:rPr>
          <w:rStyle w:val="VerbatimChar"/>
        </w:rPr>
        <w:t xml:space="preserve">getEigenVectors</w:t>
      </w:r>
      <w:r>
        <w:t xml:space="preserve"> </w:t>
      </w:r>
      <w:r>
        <w:t xml:space="preserve">是用户自定义的两个函数名称，分别计算特征值和特征向量。</w:t>
      </w:r>
    </w:p>
    <w:p>
      <w:pPr>
        <w:pStyle w:val="FirstParagraph"/>
      </w:pPr>
      <w:r>
        <w:t xml:space="preserve">伴随矩阵的特征值分解和原矩阵的特征值分解有何关系？为什么不直接求原矩阵的特征值分解呢？</w:t>
      </w:r>
    </w:p>
    <w:p>
      <w:pPr>
        <w:numPr>
          <w:ilvl w:val="0"/>
          <w:numId w:val="1088"/>
        </w:numPr>
        <w:pStyle w:val="Compact"/>
      </w:pPr>
      <w:r>
        <w:t xml:space="preserve">伴随矩阵的特征值与原矩阵是一样的。</w:t>
      </w:r>
    </w:p>
    <w:p>
      <w:pPr>
        <w:numPr>
          <w:ilvl w:val="0"/>
          <w:numId w:val="1088"/>
        </w:numPr>
        <w:pStyle w:val="Compact"/>
      </w:pPr>
      <w:r>
        <w:t xml:space="preserve">伴随矩阵的特征向量有一个符号差异。</w:t>
      </w:r>
    </w:p>
    <w:p>
      <w:pPr>
        <w:pStyle w:val="FirstParagraph"/>
      </w:pPr>
      <w:r>
        <w:rPr>
          <w:bCs/>
          <w:b/>
        </w:rPr>
        <w:t xml:space="preserve">RcppEigen</w:t>
      </w:r>
      <w:r>
        <w:t xml:space="preserve"> </w:t>
      </w:r>
      <w:r>
        <w:t xml:space="preserve">包封装了 Eigen 库，它在</w:t>
      </w:r>
      <w:r>
        <w:t xml:space="preserve"> </w:t>
      </w:r>
      <w:r>
        <w:rPr>
          <w:bCs/>
          <w:b/>
        </w:rPr>
        <w:t xml:space="preserve">RcppEigen</w:t>
      </w:r>
      <w:r>
        <w:t xml:space="preserve"> </w:t>
      </w:r>
      <w:r>
        <w:t xml:space="preserve">包的源码路径为</w:t>
      </w:r>
    </w:p>
    <w:p>
      <w:pPr>
        <w:pStyle w:val="BodyText"/>
      </w:pPr>
      <w:r>
        <w:rPr>
          <w:rStyle w:val="VerbatimChar"/>
        </w:rPr>
        <w:t xml:space="preserve">RcppEigen/inst/include/Eigen/src/Eigenvalues/SelfAdjointEigenSolver.h</w:t>
      </w:r>
    </w:p>
    <w:p>
      <w:pPr>
        <w:pStyle w:val="BodyText"/>
      </w:pPr>
      <w:r>
        <w:t xml:space="preserve">在 Eigen 库的源码路径如下：</w:t>
      </w:r>
    </w:p>
    <w:p>
      <w:pPr>
        <w:pStyle w:val="BodyText"/>
      </w:pPr>
      <w:r>
        <w:rPr>
          <w:rStyle w:val="VerbatimChar"/>
        </w:rPr>
        <w:t xml:space="preserve">Eigen/src/Eigenvalues/SelfAdjointEigenSolver.h</w:t>
      </w:r>
      <w:r>
        <w:t xml:space="preserve"> </w:t>
      </w:r>
      <w:r>
        <w:t xml:space="preserve">。</w:t>
      </w:r>
    </w:p>
    <w:p>
      <w:pPr>
        <w:pStyle w:val="BodyText"/>
      </w:pPr>
      <w:r>
        <w:t xml:space="preserve">如何使用</w:t>
      </w:r>
      <w:r>
        <w:t xml:space="preserve"> </w:t>
      </w:r>
      <w:r>
        <w:rPr>
          <w:bCs/>
          <w:b/>
        </w:rPr>
        <w:t xml:space="preserve">RcppEigen</w:t>
      </w:r>
      <w:r>
        <w:t xml:space="preserve"> </w:t>
      </w:r>
      <w:r>
        <w:t xml:space="preserve">包加速计算？还是要看 Eigen 库的文档和源码，通过阅读源码，可以知道有哪些求解器，比如名称</w:t>
      </w:r>
      <w:r>
        <w:t xml:space="preserve"> </w:t>
      </w:r>
      <w:r>
        <w:rPr>
          <w:rStyle w:val="VerbatimChar"/>
        </w:rPr>
        <w:t xml:space="preserve">SelfAdjointEigenSolver</w:t>
      </w:r>
      <w:r>
        <w:t xml:space="preserve"> </w:t>
      </w:r>
      <w:r>
        <w:t xml:space="preserve">，以及求解器包含的方法，比如</w:t>
      </w:r>
      <w:r>
        <w:t xml:space="preserve"> </w:t>
      </w:r>
      <w:r>
        <w:rPr>
          <w:rStyle w:val="VerbatimChar"/>
        </w:rPr>
        <w:t xml:space="preserve">eigenvalues()</w:t>
      </w:r>
      <w:r>
        <w:t xml:space="preserve"> </w:t>
      </w:r>
      <w:r>
        <w:t xml:space="preserve">和</w:t>
      </w:r>
      <w:r>
        <w:t xml:space="preserve"> </w:t>
      </w:r>
      <w:r>
        <w:rPr>
          <w:rStyle w:val="VerbatimChar"/>
        </w:rPr>
        <w:t xml:space="preserve">eigenvectors()</w:t>
      </w:r>
      <w:r>
        <w:t xml:space="preserve">，还有参数和返回值类型等。以特征值分解器</w:t>
      </w:r>
      <w:r>
        <w:t xml:space="preserve"> </w:t>
      </w:r>
      <w:r>
        <w:rPr>
          <w:rStyle w:val="VerbatimChar"/>
        </w:rPr>
        <w:t xml:space="preserve">SelfAdjointEigenSolver</w:t>
      </w:r>
      <w:r>
        <w:t xml:space="preserve"> </w:t>
      </w:r>
      <w:r>
        <w:t xml:space="preserve">为例，编译上面的 C++ 代码，获得在 R 语言环境中可直接使用的函数</w:t>
      </w:r>
      <w:r>
        <w:t xml:space="preserve"> </w:t>
      </w:r>
      <w:r>
        <w:rPr>
          <w:rStyle w:val="VerbatimChar"/>
        </w:rPr>
        <w:t xml:space="preserve">getEigenValues()</w:t>
      </w:r>
      <w:r>
        <w:t xml:space="preserve"> </w:t>
      </w:r>
      <w:r>
        <w:t xml:space="preserve">。</w:t>
      </w:r>
    </w:p>
    <w:p>
      <w:pPr>
        <w:pStyle w:val="SourceCode"/>
      </w:pPr>
      <w:r>
        <w:rPr>
          <w:rStyle w:val="CommentTok"/>
        </w:rPr>
        <w:t xml:space="preserve"># 编译代码</w:t>
      </w:r>
      <w:r>
        <w:br/>
      </w:r>
      <w:r>
        <w:rPr>
          <w:rStyle w:val="NormalTok"/>
        </w:rPr>
        <w:t xml:space="preserve">Rcpp</w:t>
      </w:r>
      <w:r>
        <w:rPr>
          <w:rStyle w:val="SpecialCharTok"/>
        </w:rPr>
        <w:t xml:space="preserve">::</w:t>
      </w:r>
      <w:r>
        <w:rPr>
          <w:rStyle w:val="FunctionTok"/>
        </w:rPr>
        <w:t xml:space="preserve">sourceCpp</w:t>
      </w:r>
      <w:r>
        <w:rPr>
          <w:rStyle w:val="NormalTok"/>
        </w:rPr>
        <w:t xml:space="preserve">(</w:t>
      </w:r>
      <w:r>
        <w:rPr>
          <w:rStyle w:val="AttributeTok"/>
        </w:rPr>
        <w:t xml:space="preserve">file =</w:t>
      </w:r>
      <w:r>
        <w:rPr>
          <w:rStyle w:val="NormalTok"/>
        </w:rPr>
        <w:t xml:space="preserve"> </w:t>
      </w:r>
      <w:r>
        <w:rPr>
          <w:rStyle w:val="StringTok"/>
        </w:rPr>
        <w:t xml:space="preserve">"code/rcpp_eigen.cpp"</w:t>
      </w:r>
      <w:r>
        <w:rPr>
          <w:rStyle w:val="NormalTok"/>
        </w:rPr>
        <w:t xml:space="preserve">)</w:t>
      </w:r>
    </w:p>
    <w:p>
      <w:pPr>
        <w:pStyle w:val="FirstParagraph"/>
      </w:pPr>
      <w:r>
        <w:t xml:space="preserve">然后，函数</w:t>
      </w:r>
      <w:r>
        <w:t xml:space="preserve"> </w:t>
      </w:r>
      <w:r>
        <w:rPr>
          <w:rStyle w:val="VerbatimChar"/>
        </w:rPr>
        <w:t xml:space="preserve">getEigenValues()</w:t>
      </w:r>
      <w:r>
        <w:t xml:space="preserve"> </w:t>
      </w:r>
      <w:r>
        <w:t xml:space="preserve">计算特征值，返回一个向量。</w:t>
      </w:r>
    </w:p>
    <w:p>
      <w:pPr>
        <w:pStyle w:val="SourceCode"/>
      </w:pPr>
      <w:r>
        <w:rPr>
          <w:rStyle w:val="CommentTok"/>
        </w:rPr>
        <w:t xml:space="preserve"># 计算特征值</w:t>
      </w:r>
      <w:r>
        <w:br/>
      </w:r>
      <w:r>
        <w:rPr>
          <w:rStyle w:val="FunctionTok"/>
        </w:rPr>
        <w:t xml:space="preserve">getEigenValues</w:t>
      </w:r>
      <w:r>
        <w:rPr>
          <w:rStyle w:val="NormalTok"/>
        </w:rPr>
        <w:t xml:space="preserve">(A)</w:t>
      </w:r>
    </w:p>
    <w:p>
      <w:pPr>
        <w:pStyle w:val="SourceCode"/>
      </w:pPr>
      <w:r>
        <w:rPr>
          <w:rStyle w:val="VerbatimChar"/>
        </w:rPr>
        <w:t xml:space="preserve">[1] 0.4379501 3.5620499</w:t>
      </w:r>
    </w:p>
    <w:p>
      <w:pPr>
        <w:pStyle w:val="FirstParagraph"/>
      </w:pPr>
      <w:r>
        <w:t xml:space="preserve">返回一个矩阵，列是特征向量。</w:t>
      </w:r>
    </w:p>
    <w:p>
      <w:pPr>
        <w:pStyle w:val="SourceCode"/>
      </w:pPr>
      <w:r>
        <w:rPr>
          <w:rStyle w:val="CommentTok"/>
        </w:rPr>
        <w:t xml:space="preserve"># 计算特征向量</w:t>
      </w:r>
      <w:r>
        <w:br/>
      </w:r>
      <w:r>
        <w:rPr>
          <w:rStyle w:val="FunctionTok"/>
        </w:rPr>
        <w:t xml:space="preserve">getEigenVectors</w:t>
      </w:r>
      <w:r>
        <w:rPr>
          <w:rStyle w:val="NormalTok"/>
        </w:rPr>
        <w:t xml:space="preserve">(A)</w:t>
      </w:r>
    </w:p>
    <w:p>
      <w:pPr>
        <w:pStyle w:val="SourceCode"/>
      </w:pPr>
      <w:r>
        <w:rPr>
          <w:rStyle w:val="VerbatimChar"/>
        </w:rPr>
        <w:t xml:space="preserve">           [,1]       [,2]</w:t>
      </w:r>
      <w:r>
        <w:br/>
      </w:r>
      <w:r>
        <w:rPr>
          <w:rStyle w:val="VerbatimChar"/>
        </w:rPr>
        <w:t xml:space="preserve">[1,] -0.9055894 -0.4241554</w:t>
      </w:r>
      <w:r>
        <w:br/>
      </w:r>
      <w:r>
        <w:rPr>
          <w:rStyle w:val="VerbatimChar"/>
        </w:rPr>
        <w:t xml:space="preserve">[2,]  0.4241554 -0.9055894</w:t>
      </w:r>
    </w:p>
    <w:p>
      <w:pPr>
        <w:pStyle w:val="FirstParagraph"/>
      </w:pPr>
      <w:r>
        <w:t xml:space="preserve">根据上述分解结果计算矩阵 A 的伴随矩阵</w:t>
      </w:r>
      <w:r>
        <w:t xml:space="preserve"> </w:t>
      </w:r>
      <m:oMath>
        <m:sSup>
          <m:e>
            <m:r>
              <m:t>A</m:t>
            </m:r>
          </m:e>
          <m:sup>
            <m:r>
              <m:rPr>
                <m:sty m:val="p"/>
              </m:rPr>
              <m:t>⋆</m:t>
            </m:r>
          </m:sup>
        </m:sSup>
      </m:oMath>
      <w:r>
        <w:t xml:space="preserve"> </w:t>
      </w:r>
      <w:r>
        <w:t xml:space="preserve">。</w:t>
      </w:r>
    </w:p>
    <w:p>
      <w:pPr>
        <w:pStyle w:val="SourceCode"/>
      </w:pPr>
      <w:r>
        <w:rPr>
          <w:rStyle w:val="FunctionTok"/>
        </w:rPr>
        <w:t xml:space="preserve">t</w:t>
      </w:r>
      <w:r>
        <w:rPr>
          <w:rStyle w:val="NormalTok"/>
        </w:rPr>
        <w:t xml:space="preserve">(</w:t>
      </w:r>
      <w:r>
        <w:rPr>
          <w:rStyle w:val="FunctionTok"/>
        </w:rPr>
        <w:t xml:space="preserve">getEigenVectors</w:t>
      </w:r>
      <w:r>
        <w:rPr>
          <w:rStyle w:val="NormalTok"/>
        </w:rPr>
        <w:t xml:space="preserve">(A)) </w:t>
      </w:r>
      <w:r>
        <w:rPr>
          <w:rStyle w:val="SpecialCharTok"/>
        </w:rPr>
        <w:t xml:space="preserve">%*%</w:t>
      </w:r>
      <w:r>
        <w:rPr>
          <w:rStyle w:val="NormalTok"/>
        </w:rPr>
        <w:t xml:space="preserve"> </w:t>
      </w:r>
      <w:r>
        <w:rPr>
          <w:rStyle w:val="FunctionTok"/>
        </w:rPr>
        <w:t xml:space="preserve">diag</w:t>
      </w:r>
      <w:r>
        <w:rPr>
          <w:rStyle w:val="NormalTok"/>
        </w:rPr>
        <w:t xml:space="preserve">(</w:t>
      </w:r>
      <w:r>
        <w:rPr>
          <w:rStyle w:val="FunctionTok"/>
        </w:rPr>
        <w:t xml:space="preserve">getEigenValues</w:t>
      </w:r>
      <w:r>
        <w:rPr>
          <w:rStyle w:val="NormalTok"/>
        </w:rPr>
        <w:t xml:space="preserve">(A)) </w:t>
      </w:r>
      <w:r>
        <w:rPr>
          <w:rStyle w:val="SpecialCharTok"/>
        </w:rPr>
        <w:t xml:space="preserve">%*%</w:t>
      </w:r>
      <w:r>
        <w:rPr>
          <w:rStyle w:val="NormalTok"/>
        </w:rPr>
        <w:t xml:space="preserve"> </w:t>
      </w:r>
      <w:r>
        <w:rPr>
          <w:rStyle w:val="FunctionTok"/>
        </w:rPr>
        <w:t xml:space="preserve">getEigenVectors</w:t>
      </w:r>
      <w:r>
        <w:rPr>
          <w:rStyle w:val="NormalTok"/>
        </w:rPr>
        <w:t xml:space="preserve">(A)</w:t>
      </w:r>
    </w:p>
    <w:p>
      <w:pPr>
        <w:pStyle w:val="SourceCode"/>
      </w:pPr>
      <w:r>
        <w:rPr>
          <w:rStyle w:val="VerbatimChar"/>
        </w:rPr>
        <w:t xml:space="preserve">     [,1] [,2]</w:t>
      </w:r>
      <w:r>
        <w:br/>
      </w:r>
      <w:r>
        <w:rPr>
          <w:rStyle w:val="VerbatimChar"/>
        </w:rPr>
        <w:t xml:space="preserve">[1,]  1.0 -1.2</w:t>
      </w:r>
      <w:r>
        <w:br/>
      </w:r>
      <w:r>
        <w:rPr>
          <w:rStyle w:val="VerbatimChar"/>
        </w:rPr>
        <w:t xml:space="preserve">[2,] -1.2  3.0</w:t>
      </w:r>
    </w:p>
    <w:bookmarkEnd w:id="2485"/>
    <w:bookmarkStart w:id="2486" w:name="sec-matrix-linear-regression"/>
    <w:p>
      <w:pPr>
        <w:pStyle w:val="Heading2"/>
      </w:pPr>
      <w:r>
        <w:t xml:space="preserve">B.4 应用</w:t>
      </w:r>
    </w:p>
    <w:p>
      <w:pPr>
        <w:pStyle w:val="FirstParagraph"/>
      </w:pPr>
      <w:r>
        <w:t xml:space="preserve">以线性模型为例讲述一些初步的计算性能提升办法。回顾一下线性回归的矩阵表示。</w:t>
      </w:r>
    </w:p>
    <w:p>
      <w:pPr>
        <w:pStyle w:val="BodyText"/>
      </w:pPr>
      <m:oMathPara>
        <m:oMathParaPr>
          <m:jc m:val="center"/>
        </m:oMathParaPr>
        <m:oMath>
          <m:m>
            <m:mPr>
              <m:baseJc m:val="center"/>
              <m:plcHide m:val="1"/>
              <m:mcs>
                <m:mc>
                  <m:mcPr>
                    <m:mcJc m:val="right"/>
                    <m:count m:val="1"/>
                  </m:mcPr>
                </m:mc>
                <m:mc>
                  <m:mcPr>
                    <m:mcJc m:val="left"/>
                    <m:count m:val="1"/>
                  </m:mcPr>
                </m:mc>
              </m:mcs>
            </m:mPr>
            <m:mr>
              <m:e/>
              <m:e>
                <m:r>
                  <m:rPr>
                    <m:sty m:val="b"/>
                  </m:rPr>
                  <m:t>y</m:t>
                </m:r>
                <m:r>
                  <m:rPr>
                    <m:sty m:val="p"/>
                  </m:rPr>
                  <m:t>=</m:t>
                </m:r>
                <m:r>
                  <m:t>X</m:t>
                </m:r>
                <m:r>
                  <m:rPr>
                    <m:sty m:val="b"/>
                  </m:rPr>
                  <m:t>β</m:t>
                </m:r>
                <m:r>
                  <m:rPr>
                    <m:sty m:val="p"/>
                  </m:rPr>
                  <m:t>+</m:t>
                </m:r>
                <m:r>
                  <m:rPr>
                    <m:sty m:val="b"/>
                  </m:rPr>
                  <m:t>ϵ</m:t>
                </m:r>
              </m:e>
            </m:mr>
            <m:mr>
              <m:e/>
              <m:e>
                <m:r>
                  <m:rPr>
                    <m:sty m:val="b"/>
                  </m:rPr>
                  <m:t>ϵ</m:t>
                </m:r>
                <m:r>
                  <m:rPr>
                    <m:sty m:val="p"/>
                  </m:rPr>
                  <m:t>∼</m:t>
                </m:r>
                <m:r>
                  <m:rPr>
                    <m:sty m:val="p"/>
                  </m:rPr>
                  <m:t>M</m:t>
                </m:r>
                <m:r>
                  <m:rPr>
                    <m:sty m:val="p"/>
                  </m:rPr>
                  <m:t>V</m:t>
                </m:r>
                <m:r>
                  <m:rPr>
                    <m:sty m:val="p"/>
                  </m:rPr>
                  <m:t>N</m:t>
                </m:r>
                <m:d>
                  <m:dPr>
                    <m:begChr m:val="("/>
                    <m:endChr m:val=")"/>
                    <m:sepChr m:val=""/>
                    <m:grow/>
                  </m:dPr>
                  <m:e>
                    <m:r>
                      <m:rPr>
                        <m:sty m:val="b"/>
                      </m:rPr>
                      <m:t>0</m:t>
                    </m:r>
                    <m:r>
                      <m:rPr>
                        <m:sty m:val="p"/>
                      </m:rPr>
                      <m:t>,</m:t>
                    </m:r>
                    <m:sSup>
                      <m:e>
                        <m:r>
                          <m:t>σ</m:t>
                        </m:r>
                      </m:e>
                      <m:sup>
                        <m:r>
                          <m:t>2</m:t>
                        </m:r>
                      </m:sup>
                    </m:sSup>
                    <m:r>
                      <m:t>I</m:t>
                    </m:r>
                  </m:e>
                </m:d>
              </m:e>
            </m:mr>
          </m:m>
        </m:oMath>
      </m:oMathPara>
    </w:p>
    <w:p>
      <w:pPr>
        <w:pStyle w:val="FirstParagraph"/>
      </w:pPr>
      <w:r>
        <w:t xml:space="preserve">模型中</w:t>
      </w:r>
      <w:r>
        <w:t xml:space="preserve"> </w:t>
      </w:r>
      <m:oMath>
        <m:r>
          <m:rPr>
            <m:sty m:val="b"/>
          </m:rPr>
          <m:t>β</m:t>
        </m:r>
        <m:r>
          <m:rPr>
            <m:sty m:val="p"/>
          </m:rPr>
          <m:t>,</m:t>
        </m:r>
        <m:sSup>
          <m:e>
            <m:r>
              <m:t>σ</m:t>
            </m:r>
          </m:e>
          <m:sup>
            <m:r>
              <m:t>2</m:t>
            </m:r>
          </m:sup>
        </m:sSup>
      </m:oMath>
      <w:r>
        <w:t xml:space="preserve"> </w:t>
      </w:r>
      <w:r>
        <w:t xml:space="preserve">是待估的参数，它们的最小二乘估计分别记为</w:t>
      </w:r>
      <w:r>
        <w:t xml:space="preserve"> </w:t>
      </w:r>
      <m:oMath>
        <m:acc>
          <m:accPr>
            <m:chr m:val="̂"/>
          </m:accPr>
          <m:e>
            <m:r>
              <m:rPr>
                <m:sty m:val="b"/>
              </m:rPr>
              <m:t>β</m:t>
            </m:r>
          </m:e>
        </m:acc>
        <m:r>
          <m:rPr>
            <m:sty m:val="p"/>
          </m:rPr>
          <m:t>,</m:t>
        </m:r>
        <m:acc>
          <m:accPr>
            <m:chr m:val="̂"/>
          </m:accPr>
          <m:e>
            <m:sSup>
              <m:e>
                <m:r>
                  <m:t>σ</m:t>
                </m:r>
              </m:e>
              <m:sup>
                <m:r>
                  <m:t>2</m:t>
                </m:r>
              </m:sup>
            </m:sSup>
          </m:e>
        </m:acc>
      </m:oMath>
      <w:r>
        <w:t xml:space="preserve"> </w:t>
      </w:r>
      <w:r>
        <w:t xml:space="preserve">。</w:t>
      </w:r>
    </w:p>
    <w:p>
      <w:pPr>
        <w:pStyle w:val="BodyText"/>
      </w:pPr>
      <m:oMathPara>
        <m:oMathParaPr>
          <m:jc m:val="center"/>
        </m:oMathParaPr>
        <m:oMath>
          <m:m>
            <m:mPr>
              <m:baseJc m:val="center"/>
              <m:plcHide m:val="1"/>
              <m:mcs>
                <m:mc>
                  <m:mcPr>
                    <m:mcJc m:val="right"/>
                    <m:count m:val="1"/>
                  </m:mcPr>
                </m:mc>
                <m:mc>
                  <m:mcPr>
                    <m:mcJc m:val="left"/>
                    <m:count m:val="1"/>
                  </m:mcPr>
                </m:mc>
              </m:mcs>
            </m:mPr>
            <m:mr>
              <m:e>
                <m:acc>
                  <m:accPr>
                    <m:chr m:val="̂"/>
                  </m:accPr>
                  <m:e>
                    <m:r>
                      <m:rPr>
                        <m:sty m:val="b"/>
                      </m:rPr>
                      <m:t>β</m:t>
                    </m:r>
                  </m:e>
                </m:acc>
              </m:e>
              <m:e>
                <m:r>
                  <m:rPr>
                    <m:sty m:val="p"/>
                  </m:rPr>
                  <m:t>=</m:t>
                </m:r>
                <m:sSup>
                  <m:e>
                    <m:d>
                      <m:dPr>
                        <m:begChr m:val="("/>
                        <m:endChr m:val=")"/>
                        <m:sepChr m:val=""/>
                        <m:grow/>
                      </m:dPr>
                      <m:e>
                        <m:sSup>
                          <m:e>
                            <m:r>
                              <m:t>X</m:t>
                            </m:r>
                          </m:e>
                          <m:sup>
                            <m:r>
                              <m:rPr>
                                <m:sty m:val="p"/>
                              </m:rPr>
                              <m:t>⊤</m:t>
                            </m:r>
                          </m:sup>
                        </m:sSup>
                        <m:r>
                          <m:t>X</m:t>
                        </m:r>
                      </m:e>
                    </m:d>
                  </m:e>
                  <m:sup>
                    <m:r>
                      <m:rPr>
                        <m:sty m:val="p"/>
                      </m:rPr>
                      <m:t>−</m:t>
                    </m:r>
                    <m:r>
                      <m:t>1</m:t>
                    </m:r>
                  </m:sup>
                </m:sSup>
                <m:sSup>
                  <m:e>
                    <m:r>
                      <m:t>X</m:t>
                    </m:r>
                  </m:e>
                  <m:sup>
                    <m:r>
                      <m:rPr>
                        <m:sty m:val="p"/>
                      </m:rPr>
                      <m:t>⊤</m:t>
                    </m:r>
                  </m:sup>
                </m:sSup>
                <m:r>
                  <m:rPr>
                    <m:sty m:val="b"/>
                  </m:rPr>
                  <m:t>y</m:t>
                </m:r>
              </m:e>
            </m:mr>
            <m:mr>
              <m:e>
                <m:acc>
                  <m:accPr>
                    <m:chr m:val="̂"/>
                  </m:accPr>
                  <m:e>
                    <m:sSup>
                      <m:e>
                        <m:r>
                          <m:t>σ</m:t>
                        </m:r>
                      </m:e>
                      <m:sup>
                        <m:r>
                          <m:t>2</m:t>
                        </m:r>
                      </m:sup>
                    </m:sSup>
                  </m:e>
                </m:acc>
              </m:e>
              <m:e>
                <m:r>
                  <m:rPr>
                    <m:sty m:val="p"/>
                  </m:rPr>
                  <m:t>=</m:t>
                </m:r>
                <m:f>
                  <m:fPr>
                    <m:type m:val="bar"/>
                  </m:fPr>
                  <m:num>
                    <m:sSup>
                      <m:e>
                        <m:r>
                          <m:rPr>
                            <m:sty m:val="b"/>
                          </m:rPr>
                          <m:t>y</m:t>
                        </m:r>
                      </m:e>
                      <m:sup>
                        <m:r>
                          <m:rPr>
                            <m:sty m:val="p"/>
                          </m:rPr>
                          <m:t>⊤</m:t>
                        </m:r>
                      </m:sup>
                    </m:sSup>
                    <m:d>
                      <m:dPr>
                        <m:begChr m:val="("/>
                        <m:endChr m:val=")"/>
                        <m:sepChr m:val=""/>
                        <m:grow/>
                      </m:dPr>
                      <m:e>
                        <m:r>
                          <m:t>I</m:t>
                        </m:r>
                        <m:r>
                          <m:rPr>
                            <m:sty m:val="p"/>
                          </m:rPr>
                          <m:t>−</m:t>
                        </m:r>
                        <m:r>
                          <m:t>X</m:t>
                        </m:r>
                        <m:sSup>
                          <m:e>
                            <m:d>
                              <m:dPr>
                                <m:begChr m:val="("/>
                                <m:endChr m:val=")"/>
                                <m:sepChr m:val=""/>
                                <m:grow/>
                              </m:dPr>
                              <m:e>
                                <m:sSup>
                                  <m:e>
                                    <m:r>
                                      <m:t>X</m:t>
                                    </m:r>
                                  </m:e>
                                  <m:sup>
                                    <m:r>
                                      <m:rPr>
                                        <m:sty m:val="p"/>
                                      </m:rPr>
                                      <m:t>⊤</m:t>
                                    </m:r>
                                  </m:sup>
                                </m:sSup>
                                <m:r>
                                  <m:t>X</m:t>
                                </m:r>
                              </m:e>
                            </m:d>
                          </m:e>
                          <m:sup>
                            <m:r>
                              <m:rPr>
                                <m:sty m:val="p"/>
                              </m:rPr>
                              <m:t>−</m:t>
                            </m:r>
                            <m:r>
                              <m:t>1</m:t>
                            </m:r>
                          </m:sup>
                        </m:sSup>
                        <m:sSup>
                          <m:e>
                            <m:r>
                              <m:t>X</m:t>
                            </m:r>
                          </m:e>
                          <m:sup>
                            <m:r>
                              <m:rPr>
                                <m:sty m:val="p"/>
                              </m:rPr>
                              <m:t>⊤</m:t>
                            </m:r>
                          </m:sup>
                        </m:sSup>
                      </m:e>
                    </m:d>
                    <m:r>
                      <m:rPr>
                        <m:sty m:val="b"/>
                      </m:rPr>
                      <m:t>y</m:t>
                    </m:r>
                  </m:num>
                  <m:den>
                    <m:r>
                      <m:t>n</m:t>
                    </m:r>
                    <m:r>
                      <m:rPr>
                        <m:sty m:val="p"/>
                      </m:rPr>
                      <m:t>−</m:t>
                    </m:r>
                    <m:r>
                      <m:rPr>
                        <m:sty m:val="p"/>
                      </m:rPr>
                      <m:t>r</m:t>
                    </m:r>
                    <m:r>
                      <m:rPr>
                        <m:sty m:val="p"/>
                      </m:rPr>
                      <m:t>a</m:t>
                    </m:r>
                    <m:r>
                      <m:rPr>
                        <m:sty m:val="p"/>
                      </m:rPr>
                      <m:t>n</m:t>
                    </m:r>
                    <m:r>
                      <m:rPr>
                        <m:sty m:val="p"/>
                      </m:rPr>
                      <m:t>k</m:t>
                    </m:r>
                    <m:d>
                      <m:dPr>
                        <m:begChr m:val="("/>
                        <m:endChr m:val=")"/>
                        <m:sepChr m:val=""/>
                        <m:grow/>
                      </m:dPr>
                      <m:e>
                        <m:r>
                          <m:t>X</m:t>
                        </m:r>
                      </m:e>
                    </m:d>
                  </m:den>
                </m:f>
              </m:e>
            </m:mr>
          </m:m>
        </m:oMath>
      </m:oMathPara>
    </w:p>
    <w:p>
      <w:pPr>
        <w:pStyle w:val="FirstParagraph"/>
      </w:pPr>
      <w:r>
        <w:t xml:space="preserve">在获得参数的估计后，响应变量</w:t>
      </w:r>
      <w:r>
        <w:t xml:space="preserve"> </w:t>
      </w:r>
      <m:oMath>
        <m:r>
          <m:rPr>
            <m:sty m:val="b"/>
          </m:rPr>
          <m:t>y</m:t>
        </m:r>
      </m:oMath>
      <w:r>
        <w:t xml:space="preserve"> </w:t>
      </w:r>
      <w:r>
        <w:t xml:space="preserve">的预测</w:t>
      </w:r>
      <w:r>
        <w:t xml:space="preserve"> </w:t>
      </w:r>
      <m:oMath>
        <m:acc>
          <m:accPr>
            <m:chr m:val="̂"/>
          </m:accPr>
          <m:e>
            <m:r>
              <m:rPr>
                <m:sty m:val="b"/>
              </m:rPr>
              <m:t>y</m:t>
            </m:r>
          </m:e>
        </m:acc>
      </m:oMath>
      <w:r>
        <w:t xml:space="preserve"> </w:t>
      </w:r>
      <w:r>
        <w:t xml:space="preserve">及其预测方差</w:t>
      </w:r>
      <w:r>
        <w:t xml:space="preserve"> </w:t>
      </w:r>
      <m:oMath>
        <m:r>
          <m:rPr>
            <m:sty m:val="p"/>
            <m:scr m:val="sans-serif"/>
          </m:rPr>
          <m:t>V</m:t>
        </m:r>
        <m:r>
          <m:rPr>
            <m:sty m:val="p"/>
            <m:scr m:val="sans-serif"/>
          </m:rPr>
          <m:t>a</m:t>
        </m:r>
        <m:r>
          <m:rPr>
            <m:sty m:val="p"/>
            <m:scr m:val="sans-serif"/>
          </m:rPr>
          <m:t>r</m:t>
        </m:r>
        <m:d>
          <m:dPr>
            <m:begChr m:val="("/>
            <m:endChr m:val=")"/>
            <m:sepChr m:val=""/>
            <m:grow/>
          </m:dPr>
          <m:e>
            <m:acc>
              <m:accPr>
                <m:chr m:val="̂"/>
              </m:accPr>
              <m:e>
                <m:r>
                  <m:rPr>
                    <m:sty m:val="b"/>
                  </m:rPr>
                  <m:t>y</m:t>
                </m:r>
              </m:e>
            </m:acc>
          </m:e>
        </m:d>
      </m:oMath>
      <w:r>
        <w:t xml:space="preserve"> </w:t>
      </w:r>
      <w:r>
        <w:t xml:space="preserve">如下。</w:t>
      </w:r>
    </w:p>
    <w:p>
      <w:pPr>
        <w:pStyle w:val="BodyText"/>
      </w:pPr>
      <m:oMathPara>
        <m:oMathParaPr>
          <m:jc m:val="center"/>
        </m:oMathParaPr>
        <m:oMath>
          <m:m>
            <m:mPr>
              <m:baseJc m:val="center"/>
              <m:plcHide m:val="1"/>
              <m:mcs>
                <m:mc>
                  <m:mcPr>
                    <m:mcJc m:val="right"/>
                    <m:count m:val="1"/>
                  </m:mcPr>
                </m:mc>
                <m:mc>
                  <m:mcPr>
                    <m:mcJc m:val="left"/>
                    <m:count m:val="1"/>
                  </m:mcPr>
                </m:mc>
              </m:mcs>
            </m:mPr>
            <m:mr>
              <m:e>
                <m:acc>
                  <m:accPr>
                    <m:chr m:val="̂"/>
                  </m:accPr>
                  <m:e>
                    <m:r>
                      <m:rPr>
                        <m:sty m:val="b"/>
                      </m:rPr>
                      <m:t>y</m:t>
                    </m:r>
                  </m:e>
                </m:acc>
              </m:e>
              <m:e>
                <m:r>
                  <m:rPr>
                    <m:sty m:val="p"/>
                  </m:rPr>
                  <m:t>=</m:t>
                </m:r>
                <m:r>
                  <m:t>X</m:t>
                </m:r>
                <m:sSup>
                  <m:e>
                    <m:d>
                      <m:dPr>
                        <m:begChr m:val="("/>
                        <m:endChr m:val=")"/>
                        <m:sepChr m:val=""/>
                        <m:grow/>
                      </m:dPr>
                      <m:e>
                        <m:sSup>
                          <m:e>
                            <m:r>
                              <m:t>X</m:t>
                            </m:r>
                          </m:e>
                          <m:sup>
                            <m:r>
                              <m:rPr>
                                <m:sty m:val="p"/>
                              </m:rPr>
                              <m:t>⊤</m:t>
                            </m:r>
                          </m:sup>
                        </m:sSup>
                        <m:r>
                          <m:t>X</m:t>
                        </m:r>
                      </m:e>
                    </m:d>
                  </m:e>
                  <m:sup>
                    <m:r>
                      <m:rPr>
                        <m:sty m:val="p"/>
                      </m:rPr>
                      <m:t>−</m:t>
                    </m:r>
                    <m:r>
                      <m:t>1</m:t>
                    </m:r>
                  </m:sup>
                </m:sSup>
                <m:sSup>
                  <m:e>
                    <m:r>
                      <m:t>X</m:t>
                    </m:r>
                  </m:e>
                  <m:sup>
                    <m:r>
                      <m:rPr>
                        <m:sty m:val="p"/>
                      </m:rPr>
                      <m:t>⊤</m:t>
                    </m:r>
                  </m:sup>
                </m:sSup>
                <m:r>
                  <m:rPr>
                    <m:sty m:val="b"/>
                  </m:rPr>
                  <m:t>y</m:t>
                </m:r>
              </m:e>
            </m:mr>
            <m:mr>
              <m:e>
                <m:r>
                  <m:rPr>
                    <m:sty m:val="p"/>
                    <m:scr m:val="sans-serif"/>
                  </m:rPr>
                  <m:t>V</m:t>
                </m:r>
                <m:r>
                  <m:rPr>
                    <m:sty m:val="p"/>
                    <m:scr m:val="sans-serif"/>
                  </m:rPr>
                  <m:t>a</m:t>
                </m:r>
                <m:r>
                  <m:rPr>
                    <m:sty m:val="p"/>
                    <m:scr m:val="sans-serif"/>
                  </m:rPr>
                  <m:t>r</m:t>
                </m:r>
                <m:d>
                  <m:dPr>
                    <m:begChr m:val="("/>
                    <m:endChr m:val=")"/>
                    <m:sepChr m:val=""/>
                    <m:grow/>
                  </m:dPr>
                  <m:e>
                    <m:acc>
                      <m:accPr>
                        <m:chr m:val="̂"/>
                      </m:accPr>
                      <m:e>
                        <m:r>
                          <m:rPr>
                            <m:sty m:val="b"/>
                          </m:rPr>
                          <m:t>y</m:t>
                        </m:r>
                      </m:e>
                    </m:acc>
                  </m:e>
                </m:d>
              </m:e>
              <m:e>
                <m:r>
                  <m:rPr>
                    <m:sty m:val="p"/>
                  </m:rPr>
                  <m:t>=</m:t>
                </m:r>
                <m:sSup>
                  <m:e>
                    <m:r>
                      <m:t>σ</m:t>
                    </m:r>
                  </m:e>
                  <m:sup>
                    <m:r>
                      <m:t>2</m:t>
                    </m:r>
                  </m:sup>
                </m:sSup>
                <m:r>
                  <m:t>X</m:t>
                </m:r>
                <m:sSup>
                  <m:e>
                    <m:d>
                      <m:dPr>
                        <m:begChr m:val="("/>
                        <m:endChr m:val=")"/>
                        <m:sepChr m:val=""/>
                        <m:grow/>
                      </m:dPr>
                      <m:e>
                        <m:sSup>
                          <m:e>
                            <m:r>
                              <m:t>X</m:t>
                            </m:r>
                          </m:e>
                          <m:sup>
                            <m:r>
                              <m:rPr>
                                <m:sty m:val="p"/>
                              </m:rPr>
                              <m:t>⊤</m:t>
                            </m:r>
                          </m:sup>
                        </m:sSup>
                        <m:r>
                          <m:t>X</m:t>
                        </m:r>
                      </m:e>
                    </m:d>
                  </m:e>
                  <m:sup>
                    <m:r>
                      <m:rPr>
                        <m:sty m:val="p"/>
                      </m:rPr>
                      <m:t>−</m:t>
                    </m:r>
                    <m:r>
                      <m:t>1</m:t>
                    </m:r>
                  </m:sup>
                </m:sSup>
                <m:sSup>
                  <m:e>
                    <m:r>
                      <m:t>X</m:t>
                    </m:r>
                  </m:e>
                  <m:sup>
                    <m:r>
                      <m:rPr>
                        <m:sty m:val="p"/>
                      </m:rPr>
                      <m:t>⊤</m:t>
                    </m:r>
                  </m:sup>
                </m:sSup>
              </m:e>
            </m:mr>
          </m:m>
        </m:oMath>
      </m:oMathPara>
    </w:p>
    <w:p>
      <w:pPr>
        <w:pStyle w:val="SourceCode"/>
      </w:pPr>
      <w:r>
        <w:rPr>
          <w:rStyle w:val="FunctionTok"/>
        </w:rPr>
        <w:t xml:space="preserve">set.seed</w:t>
      </w:r>
      <w:r>
        <w:rPr>
          <w:rStyle w:val="NormalTok"/>
        </w:rPr>
        <w:t xml:space="preserve">(</w:t>
      </w:r>
      <w:r>
        <w:rPr>
          <w:rStyle w:val="DecValTok"/>
        </w:rPr>
        <w:t xml:space="preserve">2023</w:t>
      </w:r>
      <w:r>
        <w:rPr>
          <w:rStyle w:val="NormalTok"/>
        </w:rPr>
        <w:t xml:space="preserve">)</w:t>
      </w:r>
      <w:r>
        <w:br/>
      </w:r>
      <w:r>
        <w:rPr>
          <w:rStyle w:val="NormalTok"/>
        </w:rPr>
        <w:t xml:space="preserve">n </w:t>
      </w:r>
      <w:r>
        <w:rPr>
          <w:rStyle w:val="OtherTok"/>
        </w:rPr>
        <w:t xml:space="preserve">&lt;-</w:t>
      </w:r>
      <w:r>
        <w:rPr>
          <w:rStyle w:val="NormalTok"/>
        </w:rPr>
        <w:t xml:space="preserve"> </w:t>
      </w:r>
      <w:r>
        <w:rPr>
          <w:rStyle w:val="DecValTok"/>
        </w:rPr>
        <w:t xml:space="preserve">200</w:t>
      </w:r>
      <w:r>
        <w:br/>
      </w:r>
      <w:r>
        <w:rPr>
          <w:rStyle w:val="NormalTok"/>
        </w:rPr>
        <w:t xml:space="preserve">p </w:t>
      </w:r>
      <w:r>
        <w:rPr>
          <w:rStyle w:val="OtherTok"/>
        </w:rPr>
        <w:t xml:space="preserve">&lt;-</w:t>
      </w:r>
      <w:r>
        <w:rPr>
          <w:rStyle w:val="NormalTok"/>
        </w:rPr>
        <w:t xml:space="preserve"> </w:t>
      </w:r>
      <w:r>
        <w:rPr>
          <w:rStyle w:val="DecValTok"/>
        </w:rPr>
        <w:t xml:space="preserve">50</w:t>
      </w:r>
      <w:r>
        <w:br/>
      </w:r>
      <w:r>
        <w:rPr>
          <w:rStyle w:val="NormalTok"/>
        </w:rPr>
        <w:t xml:space="preserve">x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rnorm</w:t>
      </w:r>
      <w:r>
        <w:rPr>
          <w:rStyle w:val="NormalTok"/>
        </w:rPr>
        <w:t xml:space="preserve">(n </w:t>
      </w:r>
      <w:r>
        <w:rPr>
          <w:rStyle w:val="SpecialCharTok"/>
        </w:rPr>
        <w:t xml:space="preserve">*</w:t>
      </w:r>
      <w:r>
        <w:rPr>
          <w:rStyle w:val="NormalTok"/>
        </w:rPr>
        <w:t xml:space="preserve"> p), n)</w:t>
      </w:r>
      <w:r>
        <w:br/>
      </w:r>
      <w:r>
        <w:rPr>
          <w:rStyle w:val="NormalTok"/>
        </w:rPr>
        <w:t xml:space="preserve">y </w:t>
      </w:r>
      <w:r>
        <w:rPr>
          <w:rStyle w:val="OtherTok"/>
        </w:rPr>
        <w:t xml:space="preserve">&lt;-</w:t>
      </w:r>
      <w:r>
        <w:rPr>
          <w:rStyle w:val="NormalTok"/>
        </w:rPr>
        <w:t xml:space="preserve"> </w:t>
      </w:r>
      <w:r>
        <w:rPr>
          <w:rStyle w:val="FunctionTok"/>
        </w:rPr>
        <w:t xml:space="preserve">rnorm</w:t>
      </w:r>
      <w:r>
        <w:rPr>
          <w:rStyle w:val="NormalTok"/>
        </w:rPr>
        <w:t xml:space="preserve">(n)</w:t>
      </w:r>
      <w:r>
        <w:br/>
      </w:r>
      <w:r>
        <w:rPr>
          <w:rStyle w:val="NormalTok"/>
        </w:rPr>
        <w:t xml:space="preserve">fit_lm </w:t>
      </w:r>
      <w:r>
        <w:rPr>
          <w:rStyle w:val="OtherTok"/>
        </w:rPr>
        <w:t xml:space="preserve">&lt;-</w:t>
      </w:r>
      <w:r>
        <w:rPr>
          <w:rStyle w:val="NormalTok"/>
        </w:rPr>
        <w:t xml:space="preserve"> </w:t>
      </w:r>
      <w:r>
        <w:rPr>
          <w:rStyle w:val="FunctionTok"/>
        </w:rPr>
        <w:t xml:space="preserve">lm</w:t>
      </w:r>
      <w:r>
        <w:rPr>
          <w:rStyle w:val="NormalTok"/>
        </w:rPr>
        <w:t xml:space="preserve">(y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DecValTok"/>
        </w:rPr>
        <w:t xml:space="preserve">0</w:t>
      </w:r>
      <w:r>
        <w:rPr>
          <w:rStyle w:val="NormalTok"/>
        </w:rPr>
        <w:t xml:space="preserve">)</w:t>
      </w:r>
    </w:p>
    <w:p>
      <w:pPr>
        <w:pStyle w:val="FirstParagraph"/>
      </w:pPr>
      <w:r>
        <w:t xml:space="preserve">下面不同的方法来计算预测值</w:t>
      </w:r>
      <w:r>
        <w:t xml:space="preserve"> </w:t>
      </w:r>
      <m:oMath>
        <m:acc>
          <m:accPr>
            <m:chr m:val="̂"/>
          </m:accPr>
          <m:e>
            <m:r>
              <m:rPr>
                <m:sty m:val="b"/>
              </m:rPr>
              <m:t>y</m:t>
            </m:r>
          </m:e>
        </m:acc>
      </m:oMath>
      <w:r>
        <w:t xml:space="preserve"> </w:t>
      </w:r>
      <w:r>
        <w:t xml:space="preserve">，从慢到快地优化。教科书版就是从左至右依次计算。</w:t>
      </w:r>
    </w:p>
    <w:p>
      <w:pPr>
        <w:pStyle w:val="SourceCode"/>
      </w:pPr>
      <w:r>
        <w:rPr>
          <w:rStyle w:val="NormalTok"/>
        </w:rPr>
        <w:t xml:space="preserve">fit_base </w:t>
      </w:r>
      <w:r>
        <w:rPr>
          <w:rStyle w:val="OtherTok"/>
        </w:rPr>
        <w:t xml:space="preserve">=</w:t>
      </w:r>
      <w:r>
        <w:rPr>
          <w:rStyle w:val="NormalTok"/>
        </w:rPr>
        <w:t xml:space="preserve"> </w:t>
      </w:r>
      <w:r>
        <w:rPr>
          <w:rStyle w:val="ControlFlowTok"/>
        </w:rPr>
        <w:t xml:space="preserve">function</w:t>
      </w:r>
      <w:r>
        <w:rPr>
          <w:rStyle w:val="NormalTok"/>
        </w:rPr>
        <w:t xml:space="preserve">(x, y) {</w:t>
      </w:r>
      <w:r>
        <w:br/>
      </w:r>
      <w:r>
        <w:rPr>
          <w:rStyle w:val="NormalTok"/>
        </w:rPr>
        <w:t xml:space="preserve">  x </w:t>
      </w:r>
      <w:r>
        <w:rPr>
          <w:rStyle w:val="SpecialCharTok"/>
        </w:rPr>
        <w:t xml:space="preserve">%*%</w:t>
      </w:r>
      <w:r>
        <w:rPr>
          <w:rStyle w:val="NormalTok"/>
        </w:rPr>
        <w:t xml:space="preserve"> </w:t>
      </w:r>
      <w:r>
        <w:rPr>
          <w:rStyle w:val="FunctionTok"/>
        </w:rPr>
        <w:t xml:space="preserve">solve</w:t>
      </w:r>
      <w:r>
        <w:rPr>
          <w:rStyle w:val="NormalTok"/>
        </w:rPr>
        <w:t xml:space="preserve">(</w:t>
      </w:r>
      <w:r>
        <w:rPr>
          <w:rStyle w:val="FunctionTok"/>
        </w:rPr>
        <w:t xml:space="preserve">t</w:t>
      </w:r>
      <w:r>
        <w:rPr>
          <w:rStyle w:val="NormalTok"/>
        </w:rPr>
        <w:t xml:space="preserve">(x)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FunctionTok"/>
        </w:rPr>
        <w:t xml:space="preserve">t</w:t>
      </w:r>
      <w:r>
        <w:rPr>
          <w:rStyle w:val="NormalTok"/>
        </w:rPr>
        <w:t xml:space="preserve">(x) </w:t>
      </w:r>
      <w:r>
        <w:rPr>
          <w:rStyle w:val="SpecialCharTok"/>
        </w:rPr>
        <w:t xml:space="preserve">%*%</w:t>
      </w:r>
      <w:r>
        <w:rPr>
          <w:rStyle w:val="NormalTok"/>
        </w:rPr>
        <w:t xml:space="preserve"> y</w:t>
      </w:r>
      <w:r>
        <w:br/>
      </w:r>
      <w:r>
        <w:rPr>
          <w:rStyle w:val="NormalTok"/>
        </w:rPr>
        <w:t xml:space="preserve">}</w:t>
      </w:r>
    </w:p>
    <w:p>
      <w:pPr>
        <w:pStyle w:val="FirstParagraph"/>
      </w:pPr>
      <w:r>
        <w:t xml:space="preserve">矩阵乘向量比矩阵乘矩阵快。虽然矩阵乘法没有交换律，但是有结合律。先向量计算，然后矩阵计算。</w:t>
      </w:r>
    </w:p>
    <w:p>
      <w:pPr>
        <w:pStyle w:val="BodyText"/>
      </w:pPr>
      <m:oMathPara>
        <m:oMathParaPr>
          <m:jc m:val="center"/>
        </m:oMathParaPr>
        <m:oMath>
          <m:acc>
            <m:accPr>
              <m:chr m:val="̂"/>
            </m:accPr>
            <m:e>
              <m:r>
                <m:rPr>
                  <m:sty m:val="b"/>
                </m:rPr>
                <m:t>y</m:t>
              </m:r>
            </m:e>
          </m:acc>
          <m:r>
            <m:rPr>
              <m:sty m:val="p"/>
            </m:rPr>
            <m:t>=</m:t>
          </m:r>
          <m:r>
            <m:t>X</m:t>
          </m:r>
          <m:sSup>
            <m:e>
              <m:d>
                <m:dPr>
                  <m:begChr m:val="("/>
                  <m:endChr m:val=")"/>
                  <m:sepChr m:val=""/>
                  <m:grow/>
                </m:dPr>
                <m:e>
                  <m:sSup>
                    <m:e>
                      <m:r>
                        <m:t>X</m:t>
                      </m:r>
                    </m:e>
                    <m:sup>
                      <m:r>
                        <m:rPr>
                          <m:sty m:val="p"/>
                        </m:rPr>
                        <m:t>⊤</m:t>
                      </m:r>
                    </m:sup>
                  </m:sSup>
                  <m:r>
                    <m:t>X</m:t>
                  </m:r>
                </m:e>
              </m:d>
            </m:e>
            <m:sup>
              <m:r>
                <m:rPr>
                  <m:sty m:val="p"/>
                </m:rPr>
                <m:t>−</m:t>
              </m:r>
              <m:r>
                <m:t>1</m:t>
              </m:r>
            </m:sup>
          </m:sSup>
          <m:sSup>
            <m:e>
              <m:r>
                <m:t>X</m:t>
              </m:r>
            </m:e>
            <m:sup>
              <m:r>
                <m:rPr>
                  <m:sty m:val="p"/>
                </m:rPr>
                <m:t>⊤</m:t>
              </m:r>
            </m:sup>
          </m:sSup>
          <m:r>
            <m:rPr>
              <m:sty m:val="b"/>
            </m:rPr>
            <m:t>y</m:t>
          </m:r>
        </m:oMath>
      </m:oMathPara>
    </w:p>
    <w:p>
      <w:pPr>
        <w:pStyle w:val="SourceCode"/>
      </w:pPr>
      <w:r>
        <w:rPr>
          <w:rStyle w:val="NormalTok"/>
        </w:rPr>
        <w:t xml:space="preserve">fit_vector </w:t>
      </w:r>
      <w:r>
        <w:rPr>
          <w:rStyle w:val="OtherTok"/>
        </w:rPr>
        <w:t xml:space="preserve">=</w:t>
      </w:r>
      <w:r>
        <w:rPr>
          <w:rStyle w:val="NormalTok"/>
        </w:rPr>
        <w:t xml:space="preserve"> </w:t>
      </w:r>
      <w:r>
        <w:rPr>
          <w:rStyle w:val="ControlFlowTok"/>
        </w:rPr>
        <w:t xml:space="preserve">function</w:t>
      </w:r>
      <w:r>
        <w:rPr>
          <w:rStyle w:val="NormalTok"/>
        </w:rPr>
        <w:t xml:space="preserve">(x, y) {</w:t>
      </w:r>
      <w:r>
        <w:br/>
      </w:r>
      <w:r>
        <w:rPr>
          <w:rStyle w:val="NormalTok"/>
        </w:rPr>
        <w:t xml:space="preserve">  x </w:t>
      </w:r>
      <w:r>
        <w:rPr>
          <w:rStyle w:val="SpecialCharTok"/>
        </w:rPr>
        <w:t xml:space="preserve">%*%</w:t>
      </w:r>
      <w:r>
        <w:rPr>
          <w:rStyle w:val="NormalTok"/>
        </w:rPr>
        <w:t xml:space="preserve"> (</w:t>
      </w:r>
      <w:r>
        <w:rPr>
          <w:rStyle w:val="FunctionTok"/>
        </w:rPr>
        <w:t xml:space="preserve">solve</w:t>
      </w:r>
      <w:r>
        <w:rPr>
          <w:rStyle w:val="NormalTok"/>
        </w:rPr>
        <w:t xml:space="preserve">(</w:t>
      </w:r>
      <w:r>
        <w:rPr>
          <w:rStyle w:val="FunctionTok"/>
        </w:rPr>
        <w:t xml:space="preserve">t</w:t>
      </w:r>
      <w:r>
        <w:rPr>
          <w:rStyle w:val="NormalTok"/>
        </w:rPr>
        <w:t xml:space="preserve">(x)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FunctionTok"/>
        </w:rPr>
        <w:t xml:space="preserve">t</w:t>
      </w:r>
      <w:r>
        <w:rPr>
          <w:rStyle w:val="NormalTok"/>
        </w:rPr>
        <w:t xml:space="preserve">(x) </w:t>
      </w:r>
      <w:r>
        <w:rPr>
          <w:rStyle w:val="SpecialCharTok"/>
        </w:rPr>
        <w:t xml:space="preserve">%*%</w:t>
      </w:r>
      <w:r>
        <w:rPr>
          <w:rStyle w:val="NormalTok"/>
        </w:rPr>
        <w:t xml:space="preserve"> y))</w:t>
      </w:r>
      <w:r>
        <w:br/>
      </w:r>
      <w:r>
        <w:rPr>
          <w:rStyle w:val="NormalTok"/>
        </w:rPr>
        <w:t xml:space="preserve">}</w:t>
      </w:r>
    </w:p>
    <w:p>
      <w:pPr>
        <w:pStyle w:val="FirstParagraph"/>
      </w:pPr>
      <w:r>
        <w:t xml:space="preserve">解线性方程组比求逆快。</w:t>
      </w:r>
      <w:r>
        <w:t xml:space="preserve"> </w:t>
      </w:r>
      <m:oMath>
        <m:sSup>
          <m:e>
            <m:r>
              <m:t>X</m:t>
            </m:r>
          </m:e>
          <m:sup>
            <m:r>
              <m:rPr>
                <m:sty m:val="p"/>
              </m:rPr>
              <m:t>⊤</m:t>
            </m:r>
          </m:sup>
        </m:sSup>
        <m:r>
          <m:t>X</m:t>
        </m:r>
      </m:oMath>
      <w:r>
        <w:t xml:space="preserve"> </w:t>
      </w:r>
      <w:r>
        <w:t xml:space="preserve">是对称的，通过解线性方程组来避免求逆。</w:t>
      </w:r>
    </w:p>
    <w:p>
      <w:pPr>
        <w:pStyle w:val="BodyText"/>
      </w:pPr>
      <m:oMathPara>
        <m:oMathParaPr>
          <m:jc m:val="center"/>
        </m:oMathParaPr>
        <m:oMath>
          <m:acc>
            <m:accPr>
              <m:chr m:val="̂"/>
            </m:accPr>
            <m:e>
              <m:r>
                <m:rPr>
                  <m:sty m:val="b"/>
                </m:rPr>
                <m:t>y</m:t>
              </m:r>
            </m:e>
          </m:acc>
          <m:r>
            <m:rPr>
              <m:sty m:val="p"/>
            </m:rPr>
            <m:t>=</m:t>
          </m:r>
          <m:r>
            <m:t>X</m:t>
          </m:r>
          <m:sSup>
            <m:e>
              <m:d>
                <m:dPr>
                  <m:begChr m:val="("/>
                  <m:endChr m:val=")"/>
                  <m:sepChr m:val=""/>
                  <m:grow/>
                </m:dPr>
                <m:e>
                  <m:sSup>
                    <m:e>
                      <m:r>
                        <m:t>X</m:t>
                      </m:r>
                    </m:e>
                    <m:sup>
                      <m:r>
                        <m:rPr>
                          <m:sty m:val="p"/>
                        </m:rPr>
                        <m:t>⊤</m:t>
                      </m:r>
                    </m:sup>
                  </m:sSup>
                  <m:r>
                    <m:t>X</m:t>
                  </m:r>
                </m:e>
              </m:d>
            </m:e>
            <m:sup>
              <m:r>
                <m:rPr>
                  <m:sty m:val="p"/>
                </m:rPr>
                <m:t>−</m:t>
              </m:r>
              <m:r>
                <m:t>1</m:t>
              </m:r>
            </m:sup>
          </m:sSup>
          <m:sSup>
            <m:e>
              <m:r>
                <m:t>X</m:t>
              </m:r>
            </m:e>
            <m:sup>
              <m:r>
                <m:rPr>
                  <m:sty m:val="p"/>
                </m:rPr>
                <m:t>⊤</m:t>
              </m:r>
            </m:sup>
          </m:sSup>
          <m:r>
            <m:rPr>
              <m:sty m:val="b"/>
            </m:rPr>
            <m:t>y</m:t>
          </m:r>
        </m:oMath>
      </m:oMathPara>
    </w:p>
    <w:p>
      <w:pPr>
        <w:pStyle w:val="SourceCode"/>
      </w:pPr>
      <w:r>
        <w:rPr>
          <w:rStyle w:val="NormalTok"/>
        </w:rPr>
        <w:t xml:space="preserve">fit_inv </w:t>
      </w:r>
      <w:r>
        <w:rPr>
          <w:rStyle w:val="OtherTok"/>
        </w:rPr>
        <w:t xml:space="preserve">=</w:t>
      </w:r>
      <w:r>
        <w:rPr>
          <w:rStyle w:val="NormalTok"/>
        </w:rPr>
        <w:t xml:space="preserve"> </w:t>
      </w:r>
      <w:r>
        <w:rPr>
          <w:rStyle w:val="ControlFlowTok"/>
        </w:rPr>
        <w:t xml:space="preserve">function</w:t>
      </w:r>
      <w:r>
        <w:rPr>
          <w:rStyle w:val="NormalTok"/>
        </w:rPr>
        <w:t xml:space="preserve">(x, y) {</w:t>
      </w:r>
      <w:r>
        <w:br/>
      </w:r>
      <w:r>
        <w:rPr>
          <w:rStyle w:val="NormalTok"/>
        </w:rPr>
        <w:t xml:space="preserve">  x </w:t>
      </w:r>
      <w:r>
        <w:rPr>
          <w:rStyle w:val="SpecialCharTok"/>
        </w:rPr>
        <w:t xml:space="preserve">%*%</w:t>
      </w:r>
      <w:r>
        <w:rPr>
          <w:rStyle w:val="NormalTok"/>
        </w:rPr>
        <w:t xml:space="preserve"> </w:t>
      </w:r>
      <w:r>
        <w:rPr>
          <w:rStyle w:val="FunctionTok"/>
        </w:rPr>
        <w:t xml:space="preserve">solve</w:t>
      </w:r>
      <w:r>
        <w:rPr>
          <w:rStyle w:val="NormalTok"/>
        </w:rPr>
        <w:t xml:space="preserve">(</w:t>
      </w:r>
      <w:r>
        <w:rPr>
          <w:rStyle w:val="FunctionTok"/>
        </w:rPr>
        <w:t xml:space="preserve">crossprod</w:t>
      </w:r>
      <w:r>
        <w:rPr>
          <w:rStyle w:val="NormalTok"/>
        </w:rPr>
        <w:t xml:space="preserve">(x), </w:t>
      </w:r>
      <w:r>
        <w:rPr>
          <w:rStyle w:val="FunctionTok"/>
        </w:rPr>
        <w:t xml:space="preserve">crossprod</w:t>
      </w:r>
      <w:r>
        <w:rPr>
          <w:rStyle w:val="NormalTok"/>
        </w:rPr>
        <w:t xml:space="preserve">(x, y))</w:t>
      </w:r>
      <w:r>
        <w:br/>
      </w:r>
      <w:r>
        <w:rPr>
          <w:rStyle w:val="NormalTok"/>
        </w:rPr>
        <w:t xml:space="preserve">}</w:t>
      </w:r>
    </w:p>
    <w:p>
      <w:pPr>
        <w:pStyle w:val="FirstParagraph"/>
      </w:pPr>
      <w:r>
        <w:t xml:space="preserve">QR 分解。</w:t>
      </w:r>
      <w:r>
        <w:t xml:space="preserve"> </w:t>
      </w:r>
      <m:oMath>
        <m:sSub>
          <m:e>
            <m:r>
              <m:t>X</m:t>
            </m:r>
          </m:e>
          <m:sub>
            <m:r>
              <m:t>n</m:t>
            </m:r>
            <m:r>
              <m:rPr>
                <m:sty m:val="p"/>
              </m:rPr>
              <m:t>×</m:t>
            </m:r>
            <m:r>
              <m:t>p</m:t>
            </m:r>
          </m:sub>
        </m:sSub>
        <m:r>
          <m:rPr>
            <m:sty m:val="p"/>
          </m:rPr>
          <m:t>=</m:t>
        </m:r>
        <m:sSub>
          <m:e>
            <m:r>
              <m:t>Q</m:t>
            </m:r>
          </m:e>
          <m:sub>
            <m:r>
              <m:t>n</m:t>
            </m:r>
            <m:r>
              <m:rPr>
                <m:sty m:val="p"/>
              </m:rPr>
              <m:t>×</m:t>
            </m:r>
            <m:r>
              <m:t>p</m:t>
            </m:r>
          </m:sub>
        </m:sSub>
        <m:sSub>
          <m:e>
            <m:r>
              <m:t>R</m:t>
            </m:r>
          </m:e>
          <m:sub>
            <m:r>
              <m:t>p</m:t>
            </m:r>
            <m:r>
              <m:rPr>
                <m:sty m:val="p"/>
              </m:rPr>
              <m:t>×</m:t>
            </m:r>
            <m:r>
              <m:t>p</m:t>
            </m:r>
          </m:sub>
        </m:sSub>
      </m:oMath>
      <w:r>
        <w:t xml:space="preserve">，</w:t>
      </w:r>
      <m:oMath>
        <m:r>
          <m:t>n</m:t>
        </m:r>
        <m:r>
          <m:rPr>
            <m:sty m:val="p"/>
          </m:rPr>
          <m:t>&gt;</m:t>
        </m:r>
        <m:r>
          <m:t>p</m:t>
        </m:r>
      </m:oMath>
      <w:r>
        <w:t xml:space="preserve">，</w:t>
      </w:r>
      <m:oMath>
        <m:sSup>
          <m:e>
            <m:r>
              <m:t>Q</m:t>
            </m:r>
          </m:e>
          <m:sup>
            <m:r>
              <m:rPr>
                <m:sty m:val="p"/>
              </m:rPr>
              <m:t>⊤</m:t>
            </m:r>
          </m:sup>
        </m:sSup>
        <m:r>
          <m:t>Q</m:t>
        </m:r>
        <m:r>
          <m:rPr>
            <m:sty m:val="p"/>
          </m:rPr>
          <m:t>=</m:t>
        </m:r>
        <m:r>
          <m:t>I</m:t>
        </m:r>
      </m:oMath>
      <w:r>
        <w:t xml:space="preserve">，</w:t>
      </w:r>
      <m:oMath>
        <m:r>
          <m:t>R</m:t>
        </m:r>
      </m:oMath>
      <w:r>
        <w:t xml:space="preserve"> </w:t>
      </w:r>
      <w:r>
        <w:t xml:space="preserve">是上三角矩阵。</w:t>
      </w:r>
    </w:p>
    <w:p>
      <w:pPr>
        <w:pStyle w:val="BodyText"/>
      </w:pPr>
      <m:oMathPara>
        <m:oMathParaPr>
          <m:jc m:val="center"/>
        </m:oMathParaPr>
        <m:oMath>
          <m:m>
            <m:mPr>
              <m:baseJc m:val="center"/>
              <m:plcHide m:val="1"/>
              <m:mcs>
                <m:mc>
                  <m:mcPr>
                    <m:mcJc m:val="right"/>
                    <m:count m:val="1"/>
                  </m:mcPr>
                </m:mc>
                <m:mc>
                  <m:mcPr>
                    <m:mcJc m:val="left"/>
                    <m:count m:val="1"/>
                  </m:mcPr>
                </m:mc>
              </m:mcs>
            </m:mPr>
            <m:mr>
              <m:e>
                <m:acc>
                  <m:accPr>
                    <m:chr m:val="̂"/>
                  </m:accPr>
                  <m:e>
                    <m:r>
                      <m:rPr>
                        <m:sty m:val="b"/>
                      </m:rPr>
                      <m:t>y</m:t>
                    </m:r>
                  </m:e>
                </m:acc>
              </m:e>
              <m:e>
                <m:r>
                  <m:rPr>
                    <m:sty m:val="p"/>
                  </m:rPr>
                  <m:t>=</m:t>
                </m:r>
                <m:r>
                  <m:t>X</m:t>
                </m:r>
                <m:sSup>
                  <m:e>
                    <m:d>
                      <m:dPr>
                        <m:begChr m:val="("/>
                        <m:endChr m:val=")"/>
                        <m:sepChr m:val=""/>
                        <m:grow/>
                      </m:dPr>
                      <m:e>
                        <m:sSup>
                          <m:e>
                            <m:r>
                              <m:t>X</m:t>
                            </m:r>
                          </m:e>
                          <m:sup>
                            <m:r>
                              <m:rPr>
                                <m:sty m:val="p"/>
                              </m:rPr>
                              <m:t>⊤</m:t>
                            </m:r>
                          </m:sup>
                        </m:sSup>
                        <m:r>
                          <m:t>X</m:t>
                        </m:r>
                      </m:e>
                    </m:d>
                  </m:e>
                  <m:sup>
                    <m:r>
                      <m:rPr>
                        <m:sty m:val="p"/>
                      </m:rPr>
                      <m:t>−</m:t>
                    </m:r>
                    <m:r>
                      <m:t>1</m:t>
                    </m:r>
                  </m:sup>
                </m:sSup>
                <m:sSup>
                  <m:e>
                    <m:r>
                      <m:t>X</m:t>
                    </m:r>
                  </m:e>
                  <m:sup>
                    <m:r>
                      <m:rPr>
                        <m:sty m:val="p"/>
                      </m:rPr>
                      <m:t>⊤</m:t>
                    </m:r>
                  </m:sup>
                </m:sSup>
                <m:r>
                  <m:rPr>
                    <m:sty m:val="b"/>
                  </m:rPr>
                  <m:t>y</m:t>
                </m:r>
              </m:e>
            </m:mr>
            <m:mr>
              <m:e/>
              <m:e>
                <m:r>
                  <m:rPr>
                    <m:sty m:val="p"/>
                  </m:rPr>
                  <m:t>=</m:t>
                </m:r>
                <m:r>
                  <m:t>Q</m:t>
                </m:r>
                <m:r>
                  <m:t>R</m:t>
                </m:r>
                <m:r>
                  <m:rPr>
                    <m:sty m:val="p"/>
                  </m:rPr>
                  <m:t>(</m:t>
                </m:r>
                <m:sSup>
                  <m:e>
                    <m:d>
                      <m:dPr>
                        <m:begChr m:val="("/>
                        <m:endChr m:val=")"/>
                        <m:sepChr m:val=""/>
                        <m:grow/>
                      </m:dPr>
                      <m:e>
                        <m:r>
                          <m:t>Q</m:t>
                        </m:r>
                        <m:r>
                          <m:t>R</m:t>
                        </m:r>
                      </m:e>
                    </m:d>
                  </m:e>
                  <m:sup>
                    <m:r>
                      <m:rPr>
                        <m:sty m:val="p"/>
                      </m:rPr>
                      <m:t>⊤</m:t>
                    </m:r>
                  </m:sup>
                </m:sSup>
                <m:r>
                  <m:t>Q</m:t>
                </m:r>
                <m:r>
                  <m:t>R</m:t>
                </m:r>
                <m:sSup>
                  <m:e>
                    <m:r>
                      <m:rPr>
                        <m:sty m:val="p"/>
                      </m:rPr>
                      <m:t>)</m:t>
                    </m:r>
                  </m:e>
                  <m:sup>
                    <m:r>
                      <m:rPr>
                        <m:sty m:val="p"/>
                      </m:rPr>
                      <m:t>−</m:t>
                    </m:r>
                    <m:r>
                      <m:t>1</m:t>
                    </m:r>
                  </m:sup>
                </m:sSup>
                <m:sSup>
                  <m:e>
                    <m:d>
                      <m:dPr>
                        <m:begChr m:val="("/>
                        <m:endChr m:val=")"/>
                        <m:sepChr m:val=""/>
                        <m:grow/>
                      </m:dPr>
                      <m:e>
                        <m:r>
                          <m:t>Q</m:t>
                        </m:r>
                        <m:r>
                          <m:t>R</m:t>
                        </m:r>
                      </m:e>
                    </m:d>
                  </m:e>
                  <m:sup>
                    <m:r>
                      <m:rPr>
                        <m:sty m:val="p"/>
                      </m:rPr>
                      <m:t>⊤</m:t>
                    </m:r>
                  </m:sup>
                </m:sSup>
                <m:r>
                  <m:rPr>
                    <m:sty m:val="b"/>
                  </m:rPr>
                  <m:t>y</m:t>
                </m:r>
              </m:e>
            </m:mr>
            <m:mr>
              <m:e/>
              <m:e>
                <m:r>
                  <m:rPr>
                    <m:sty m:val="p"/>
                  </m:rPr>
                  <m:t>=</m:t>
                </m:r>
                <m:r>
                  <m:t>Q</m:t>
                </m:r>
                <m:r>
                  <m:t>R</m:t>
                </m:r>
                <m:sSup>
                  <m:e>
                    <m:d>
                      <m:dPr>
                        <m:begChr m:val="("/>
                        <m:endChr m:val=")"/>
                        <m:sepChr m:val=""/>
                        <m:grow/>
                      </m:dPr>
                      <m:e>
                        <m:sSup>
                          <m:e>
                            <m:r>
                              <m:t>R</m:t>
                            </m:r>
                          </m:e>
                          <m:sup>
                            <m:r>
                              <m:rPr>
                                <m:sty m:val="p"/>
                              </m:rPr>
                              <m:t>⊤</m:t>
                            </m:r>
                          </m:sup>
                        </m:sSup>
                        <m:r>
                          <m:t>R</m:t>
                        </m:r>
                      </m:e>
                    </m:d>
                  </m:e>
                  <m:sup>
                    <m:r>
                      <m:rPr>
                        <m:sty m:val="p"/>
                      </m:rPr>
                      <m:t>−</m:t>
                    </m:r>
                    <m:r>
                      <m:t>1</m:t>
                    </m:r>
                  </m:sup>
                </m:sSup>
                <m:sSup>
                  <m:e>
                    <m:r>
                      <m:t>R</m:t>
                    </m:r>
                  </m:e>
                  <m:sup>
                    <m:r>
                      <m:rPr>
                        <m:sty m:val="p"/>
                      </m:rPr>
                      <m:t>⊤</m:t>
                    </m:r>
                  </m:sup>
                </m:sSup>
                <m:sSup>
                  <m:e>
                    <m:r>
                      <m:t>Q</m:t>
                    </m:r>
                  </m:e>
                  <m:sup>
                    <m:r>
                      <m:rPr>
                        <m:sty m:val="p"/>
                      </m:rPr>
                      <m:t>⊤</m:t>
                    </m:r>
                  </m:sup>
                </m:sSup>
                <m:r>
                  <m:rPr>
                    <m:sty m:val="b"/>
                  </m:rPr>
                  <m:t>y</m:t>
                </m:r>
              </m:e>
            </m:mr>
            <m:mr>
              <m:e/>
              <m:e>
                <m:r>
                  <m:rPr>
                    <m:sty m:val="p"/>
                  </m:rPr>
                  <m:t>=</m:t>
                </m:r>
                <m:r>
                  <m:t>Q</m:t>
                </m:r>
                <m:sSup>
                  <m:e>
                    <m:r>
                      <m:t>Q</m:t>
                    </m:r>
                  </m:e>
                  <m:sup>
                    <m:r>
                      <m:rPr>
                        <m:sty m:val="p"/>
                      </m:rPr>
                      <m:t>⊤</m:t>
                    </m:r>
                  </m:sup>
                </m:sSup>
                <m:r>
                  <m:rPr>
                    <m:sty m:val="b"/>
                  </m:rPr>
                  <m:t>y</m:t>
                </m:r>
              </m:e>
            </m:mr>
          </m:m>
        </m:oMath>
      </m:oMathPara>
    </w:p>
    <w:p>
      <w:pPr>
        <w:pStyle w:val="SourceCode"/>
      </w:pPr>
      <w:r>
        <w:rPr>
          <w:rStyle w:val="NormalTok"/>
        </w:rPr>
        <w:t xml:space="preserve">fit_qr </w:t>
      </w:r>
      <w:r>
        <w:rPr>
          <w:rStyle w:val="OtherTok"/>
        </w:rPr>
        <w:t xml:space="preserve">&lt;-</w:t>
      </w:r>
      <w:r>
        <w:rPr>
          <w:rStyle w:val="NormalTok"/>
        </w:rPr>
        <w:t xml:space="preserve"> </w:t>
      </w:r>
      <w:r>
        <w:rPr>
          <w:rStyle w:val="ControlFlowTok"/>
        </w:rPr>
        <w:t xml:space="preserve">function</w:t>
      </w:r>
      <w:r>
        <w:rPr>
          <w:rStyle w:val="NormalTok"/>
        </w:rPr>
        <w:t xml:space="preserve">(x, y) {</w:t>
      </w:r>
      <w:r>
        <w:br/>
      </w:r>
      <w:r>
        <w:rPr>
          <w:rStyle w:val="NormalTok"/>
        </w:rPr>
        <w:t xml:space="preserve">  decomp </w:t>
      </w:r>
      <w:r>
        <w:rPr>
          <w:rStyle w:val="OtherTok"/>
        </w:rPr>
        <w:t xml:space="preserve">&lt;-</w:t>
      </w:r>
      <w:r>
        <w:rPr>
          <w:rStyle w:val="NormalTok"/>
        </w:rPr>
        <w:t xml:space="preserve"> </w:t>
      </w:r>
      <w:r>
        <w:rPr>
          <w:rStyle w:val="FunctionTok"/>
        </w:rPr>
        <w:t xml:space="preserve">qr</w:t>
      </w:r>
      <w:r>
        <w:rPr>
          <w:rStyle w:val="NormalTok"/>
        </w:rPr>
        <w:t xml:space="preserve">(x)</w:t>
      </w:r>
      <w:r>
        <w:br/>
      </w:r>
      <w:r>
        <w:rPr>
          <w:rStyle w:val="NormalTok"/>
        </w:rPr>
        <w:t xml:space="preserve">  </w:t>
      </w:r>
      <w:r>
        <w:rPr>
          <w:rStyle w:val="FunctionTok"/>
        </w:rPr>
        <w:t xml:space="preserve">qr.qy</w:t>
      </w:r>
      <w:r>
        <w:rPr>
          <w:rStyle w:val="NormalTok"/>
        </w:rPr>
        <w:t xml:space="preserve">(decomp, </w:t>
      </w:r>
      <w:r>
        <w:rPr>
          <w:rStyle w:val="FunctionTok"/>
        </w:rPr>
        <w:t xml:space="preserve">qr.qty</w:t>
      </w:r>
      <w:r>
        <w:rPr>
          <w:rStyle w:val="NormalTok"/>
        </w:rPr>
        <w:t xml:space="preserve">(decomp, y))</w:t>
      </w:r>
      <w:r>
        <w:br/>
      </w:r>
      <w:r>
        <w:rPr>
          <w:rStyle w:val="NormalTok"/>
        </w:rPr>
        <w:t xml:space="preserve">}</w:t>
      </w:r>
      <w:r>
        <w:br/>
      </w:r>
      <w:r>
        <w:rPr>
          <w:rStyle w:val="NormalTok"/>
        </w:rPr>
        <w:t xml:space="preserve">fit_qr2 </w:t>
      </w:r>
      <w:r>
        <w:rPr>
          <w:rStyle w:val="OtherTok"/>
        </w:rPr>
        <w:t xml:space="preserve">&lt;-</w:t>
      </w:r>
      <w:r>
        <w:rPr>
          <w:rStyle w:val="NormalTok"/>
        </w:rPr>
        <w:t xml:space="preserve"> </w:t>
      </w:r>
      <w:r>
        <w:rPr>
          <w:rStyle w:val="FunctionTok"/>
        </w:rPr>
        <w:t xml:space="preserve">lm.fit</w:t>
      </w:r>
      <w:r>
        <w:rPr>
          <w:rStyle w:val="NormalTok"/>
        </w:rPr>
        <w:t xml:space="preserve">(x, y)</w:t>
      </w:r>
    </w:p>
    <w:p>
      <w:pPr>
        <w:pStyle w:val="FirstParagraph"/>
      </w:pPr>
      <w:r>
        <w:t xml:space="preserve">其中，函数</w:t>
      </w:r>
      <w:r>
        <w:t xml:space="preserve"> </w:t>
      </w:r>
      <w:r>
        <w:rPr>
          <w:rStyle w:val="VerbatimChar"/>
        </w:rPr>
        <w:t xml:space="preserve">qr.qy(decomp, y)</w:t>
      </w:r>
      <w:r>
        <w:t xml:space="preserve"> </w:t>
      </w:r>
      <w:r>
        <w:t xml:space="preserve">表示</w:t>
      </w:r>
      <w:r>
        <w:t xml:space="preserve"> </w:t>
      </w:r>
      <w:r>
        <w:rPr>
          <w:rStyle w:val="VerbatimChar"/>
        </w:rPr>
        <w:t xml:space="preserve">Q %*% y</w:t>
      </w:r>
      <w:r>
        <w:t xml:space="preserve"> </w:t>
      </w:r>
      <w:r>
        <w:t xml:space="preserve">，函数</w:t>
      </w:r>
      <w:r>
        <w:t xml:space="preserve"> </w:t>
      </w:r>
      <w:r>
        <w:rPr>
          <w:rStyle w:val="VerbatimChar"/>
        </w:rPr>
        <w:t xml:space="preserve">qr.qty(decomp, y)</w:t>
      </w:r>
      <w:r>
        <w:t xml:space="preserve"> </w:t>
      </w:r>
      <w:r>
        <w:t xml:space="preserve">表示</w:t>
      </w:r>
      <w:r>
        <w:t xml:space="preserve"> </w:t>
      </w:r>
      <w:r>
        <w:rPr>
          <w:rStyle w:val="VerbatimChar"/>
        </w:rPr>
        <w:t xml:space="preserve">t(Q) %*% y</w:t>
      </w:r>
      <w:r>
        <w:t xml:space="preserve"> </w:t>
      </w:r>
      <w:r>
        <w:t xml:space="preserve">。实际上，Base R 提供的线性回归拟合函数</w:t>
      </w:r>
      <w:r>
        <w:t xml:space="preserve"> </w:t>
      </w:r>
      <w:r>
        <w:rPr>
          <w:rStyle w:val="VerbatimChar"/>
        </w:rPr>
        <w:t xml:space="preserve">lm()</w:t>
      </w:r>
      <w:r>
        <w:t xml:space="preserve"> </w:t>
      </w:r>
      <w:r>
        <w:t xml:space="preserve">就采用 QR 分解。</w:t>
      </w:r>
    </w:p>
    <w:p>
      <w:pPr>
        <w:pStyle w:val="BodyText"/>
      </w:pPr>
      <w:r>
        <w:t xml:space="preserve">Cholesky 分解。记</w:t>
      </w:r>
      <w:r>
        <w:t xml:space="preserve"> </w:t>
      </w:r>
      <m:oMath>
        <m:r>
          <m:t>A</m:t>
        </m:r>
        <m:r>
          <m:rPr>
            <m:sty m:val="p"/>
          </m:rPr>
          <m:t>=</m:t>
        </m:r>
        <m:sSup>
          <m:e>
            <m:r>
              <m:t>X</m:t>
            </m:r>
          </m:e>
          <m:sup>
            <m:r>
              <m:rPr>
                <m:sty m:val="p"/>
              </m:rPr>
              <m:t>⊤</m:t>
            </m:r>
          </m:sup>
        </m:sSup>
        <m:r>
          <m:t>X</m:t>
        </m:r>
      </m:oMath>
      <w:r>
        <w:t xml:space="preserve"> </w:t>
      </w:r>
      <w:r>
        <w:t xml:space="preserve">，若</w:t>
      </w:r>
      <w:r>
        <w:t xml:space="preserve"> </w:t>
      </w:r>
      <m:oMath>
        <m:r>
          <m:t>A</m:t>
        </m:r>
      </m:oMath>
      <w:r>
        <w:t xml:space="preserve"> </w:t>
      </w:r>
      <w:r>
        <w:t xml:space="preserve">是正定矩阵，则</w:t>
      </w:r>
      <w:r>
        <w:t xml:space="preserve"> </w:t>
      </w:r>
      <m:oMath>
        <m:r>
          <m:t>A</m:t>
        </m:r>
      </m:oMath>
      <w:r>
        <w:t xml:space="preserve"> </w:t>
      </w:r>
      <w:r>
        <w:t xml:space="preserve">可做 Cholesky 分解。不妨设</w:t>
      </w:r>
      <m:oMath>
        <m:r>
          <m:t>A</m:t>
        </m:r>
        <m:r>
          <m:rPr>
            <m:sty m:val="p"/>
          </m:rPr>
          <m:t>=</m:t>
        </m:r>
        <m:sSup>
          <m:e>
            <m:r>
              <m:t>L</m:t>
            </m:r>
          </m:e>
          <m:sup>
            <m:r>
              <m:rPr>
                <m:sty m:val="p"/>
              </m:rPr>
              <m:t>⊤</m:t>
            </m:r>
          </m:sup>
        </m:sSup>
        <m:r>
          <m:t>L</m:t>
        </m:r>
      </m:oMath>
      <w:r>
        <w:t xml:space="preserve">，其中</w:t>
      </w:r>
      <w:r>
        <w:t xml:space="preserve"> </w:t>
      </w:r>
      <m:oMath>
        <m:r>
          <m:t>L</m:t>
        </m:r>
      </m:oMath>
      <w:r>
        <w:t xml:space="preserve"> </w:t>
      </w:r>
      <w:r>
        <w:t xml:space="preserve">是上三角矩阵。</w:t>
      </w:r>
    </w:p>
    <w:p>
      <w:pPr>
        <w:pStyle w:val="BodyText"/>
      </w:pPr>
      <m:oMathPara>
        <m:oMathParaPr>
          <m:jc m:val="center"/>
        </m:oMathParaPr>
        <m:oMath>
          <m:m>
            <m:mPr>
              <m:baseJc m:val="center"/>
              <m:plcHide m:val="1"/>
              <m:mcs>
                <m:mc>
                  <m:mcPr>
                    <m:mcJc m:val="right"/>
                    <m:count m:val="1"/>
                  </m:mcPr>
                </m:mc>
                <m:mc>
                  <m:mcPr>
                    <m:mcJc m:val="left"/>
                    <m:count m:val="1"/>
                  </m:mcPr>
                </m:mc>
              </m:mcs>
            </m:mPr>
            <m:mr>
              <m:e>
                <m:acc>
                  <m:accPr>
                    <m:chr m:val="̂"/>
                  </m:accPr>
                  <m:e>
                    <m:r>
                      <m:rPr>
                        <m:sty m:val="b"/>
                      </m:rPr>
                      <m:t>y</m:t>
                    </m:r>
                  </m:e>
                </m:acc>
              </m:e>
              <m:e>
                <m:r>
                  <m:rPr>
                    <m:sty m:val="p"/>
                  </m:rPr>
                  <m:t>=</m:t>
                </m:r>
                <m:r>
                  <m:t>X</m:t>
                </m:r>
                <m:sSup>
                  <m:e>
                    <m:d>
                      <m:dPr>
                        <m:begChr m:val="("/>
                        <m:endChr m:val=")"/>
                        <m:sepChr m:val=""/>
                        <m:grow/>
                      </m:dPr>
                      <m:e>
                        <m:sSup>
                          <m:e>
                            <m:r>
                              <m:t>X</m:t>
                            </m:r>
                          </m:e>
                          <m:sup>
                            <m:r>
                              <m:rPr>
                                <m:sty m:val="p"/>
                              </m:rPr>
                              <m:t>⊤</m:t>
                            </m:r>
                          </m:sup>
                        </m:sSup>
                        <m:r>
                          <m:t>X</m:t>
                        </m:r>
                      </m:e>
                    </m:d>
                  </m:e>
                  <m:sup>
                    <m:r>
                      <m:rPr>
                        <m:sty m:val="p"/>
                      </m:rPr>
                      <m:t>−</m:t>
                    </m:r>
                    <m:r>
                      <m:t>1</m:t>
                    </m:r>
                  </m:sup>
                </m:sSup>
                <m:sSup>
                  <m:e>
                    <m:r>
                      <m:t>X</m:t>
                    </m:r>
                  </m:e>
                  <m:sup>
                    <m:r>
                      <m:rPr>
                        <m:sty m:val="p"/>
                      </m:rPr>
                      <m:t>⊤</m:t>
                    </m:r>
                  </m:sup>
                </m:sSup>
                <m:r>
                  <m:rPr>
                    <m:sty m:val="b"/>
                  </m:rPr>
                  <m:t>y</m:t>
                </m:r>
              </m:e>
            </m:mr>
            <m:mr>
              <m:e/>
              <m:e>
                <m:r>
                  <m:rPr>
                    <m:sty m:val="p"/>
                  </m:rPr>
                  <m:t>=</m:t>
                </m:r>
                <m:r>
                  <m:t>X</m:t>
                </m:r>
                <m:r>
                  <m:rPr>
                    <m:sty m:val="p"/>
                  </m:rPr>
                  <m:t>(</m:t>
                </m:r>
                <m:sSup>
                  <m:e>
                    <m:r>
                      <m:t>L</m:t>
                    </m:r>
                  </m:e>
                  <m:sup>
                    <m:r>
                      <m:rPr>
                        <m:sty m:val="p"/>
                      </m:rPr>
                      <m:t>⊤</m:t>
                    </m:r>
                  </m:sup>
                </m:sSup>
                <m:r>
                  <m:t>L</m:t>
                </m:r>
                <m:sSup>
                  <m:e>
                    <m:r>
                      <m:rPr>
                        <m:sty m:val="p"/>
                      </m:rPr>
                      <m:t>)</m:t>
                    </m:r>
                  </m:e>
                  <m:sup>
                    <m:r>
                      <m:rPr>
                        <m:sty m:val="p"/>
                      </m:rPr>
                      <m:t>−</m:t>
                    </m:r>
                    <m:r>
                      <m:t>1</m:t>
                    </m:r>
                  </m:sup>
                </m:sSup>
                <m:sSup>
                  <m:e>
                    <m:r>
                      <m:t>X</m:t>
                    </m:r>
                  </m:e>
                  <m:sup>
                    <m:r>
                      <m:rPr>
                        <m:sty m:val="p"/>
                      </m:rPr>
                      <m:t>⊤</m:t>
                    </m:r>
                  </m:sup>
                </m:sSup>
                <m:r>
                  <m:rPr>
                    <m:sty m:val="b"/>
                  </m:rPr>
                  <m:t>y</m:t>
                </m:r>
              </m:e>
            </m:mr>
            <m:mr>
              <m:e/>
              <m:e>
                <m:r>
                  <m:rPr>
                    <m:sty m:val="p"/>
                  </m:rPr>
                  <m:t>=</m:t>
                </m:r>
                <m:r>
                  <m:t>X</m:t>
                </m:r>
                <m:sSup>
                  <m:e>
                    <m:r>
                      <m:t>L</m:t>
                    </m:r>
                  </m:e>
                  <m:sup>
                    <m:r>
                      <m:rPr>
                        <m:sty m:val="p"/>
                      </m:rPr>
                      <m:t>−</m:t>
                    </m:r>
                    <m:r>
                      <m:t>1</m:t>
                    </m:r>
                  </m:sup>
                </m:sSup>
                <m:sSup>
                  <m:e>
                    <m:d>
                      <m:dPr>
                        <m:begChr m:val="("/>
                        <m:endChr m:val=")"/>
                        <m:sepChr m:val=""/>
                        <m:grow/>
                      </m:dPr>
                      <m:e>
                        <m:sSup>
                          <m:e>
                            <m:r>
                              <m:t>L</m:t>
                            </m:r>
                          </m:e>
                          <m:sup>
                            <m:r>
                              <m:rPr>
                                <m:sty m:val="p"/>
                              </m:rPr>
                              <m:t>⊤</m:t>
                            </m:r>
                          </m:sup>
                        </m:sSup>
                      </m:e>
                    </m:d>
                  </m:e>
                  <m:sup>
                    <m:r>
                      <m:rPr>
                        <m:sty m:val="p"/>
                      </m:rPr>
                      <m:t>−</m:t>
                    </m:r>
                    <m:r>
                      <m:t>1</m:t>
                    </m:r>
                  </m:sup>
                </m:sSup>
                <m:sSup>
                  <m:e>
                    <m:r>
                      <m:t>X</m:t>
                    </m:r>
                  </m:e>
                  <m:sup>
                    <m:r>
                      <m:rPr>
                        <m:sty m:val="p"/>
                      </m:rPr>
                      <m:t>⊤</m:t>
                    </m:r>
                  </m:sup>
                </m:sSup>
                <m:r>
                  <m:rPr>
                    <m:sty m:val="b"/>
                  </m:rPr>
                  <m:t>y</m:t>
                </m:r>
              </m:e>
            </m:mr>
          </m:m>
        </m:oMath>
      </m:oMathPara>
    </w:p>
    <w:p>
      <w:pPr>
        <w:pStyle w:val="SourceCode"/>
      </w:pPr>
      <w:r>
        <w:rPr>
          <w:rStyle w:val="NormalTok"/>
        </w:rPr>
        <w:t xml:space="preserve">fit_chol </w:t>
      </w:r>
      <w:r>
        <w:rPr>
          <w:rStyle w:val="OtherTok"/>
        </w:rPr>
        <w:t xml:space="preserve">&lt;-</w:t>
      </w:r>
      <w:r>
        <w:rPr>
          <w:rStyle w:val="NormalTok"/>
        </w:rPr>
        <w:t xml:space="preserve"> </w:t>
      </w:r>
      <w:r>
        <w:rPr>
          <w:rStyle w:val="ControlFlowTok"/>
        </w:rPr>
        <w:t xml:space="preserve">function</w:t>
      </w:r>
      <w:r>
        <w:rPr>
          <w:rStyle w:val="NormalTok"/>
        </w:rPr>
        <w:t xml:space="preserve">(x, y) {</w:t>
      </w:r>
      <w:r>
        <w:br/>
      </w:r>
      <w:r>
        <w:rPr>
          <w:rStyle w:val="NormalTok"/>
        </w:rPr>
        <w:t xml:space="preserve">  decomp </w:t>
      </w:r>
      <w:r>
        <w:rPr>
          <w:rStyle w:val="OtherTok"/>
        </w:rPr>
        <w:t xml:space="preserve">&lt;-</w:t>
      </w:r>
      <w:r>
        <w:rPr>
          <w:rStyle w:val="NormalTok"/>
        </w:rPr>
        <w:t xml:space="preserve"> </w:t>
      </w:r>
      <w:r>
        <w:rPr>
          <w:rStyle w:val="FunctionTok"/>
        </w:rPr>
        <w:t xml:space="preserve">chol</w:t>
      </w:r>
      <w:r>
        <w:rPr>
          <w:rStyle w:val="NormalTok"/>
        </w:rPr>
        <w:t xml:space="preserve">(</w:t>
      </w:r>
      <w:r>
        <w:rPr>
          <w:rStyle w:val="FunctionTok"/>
        </w:rPr>
        <w:t xml:space="preserve">crossprod</w:t>
      </w:r>
      <w:r>
        <w:rPr>
          <w:rStyle w:val="NormalTok"/>
        </w:rPr>
        <w:t xml:space="preserve">(x))</w:t>
      </w:r>
      <w:r>
        <w:br/>
      </w:r>
      <w:r>
        <w:rPr>
          <w:rStyle w:val="NormalTok"/>
        </w:rPr>
        <w:t xml:space="preserve">  lxy </w:t>
      </w:r>
      <w:r>
        <w:rPr>
          <w:rStyle w:val="OtherTok"/>
        </w:rPr>
        <w:t xml:space="preserve">&lt;-</w:t>
      </w:r>
      <w:r>
        <w:rPr>
          <w:rStyle w:val="NormalTok"/>
        </w:rPr>
        <w:t xml:space="preserve"> </w:t>
      </w:r>
      <w:r>
        <w:rPr>
          <w:rStyle w:val="FunctionTok"/>
        </w:rPr>
        <w:t xml:space="preserve">backsolve</w:t>
      </w:r>
      <w:r>
        <w:rPr>
          <w:rStyle w:val="NormalTok"/>
        </w:rPr>
        <w:t xml:space="preserve">(decomp, </w:t>
      </w:r>
      <w:r>
        <w:rPr>
          <w:rStyle w:val="FunctionTok"/>
        </w:rPr>
        <w:t xml:space="preserve">crossprod</w:t>
      </w:r>
      <w:r>
        <w:rPr>
          <w:rStyle w:val="NormalTok"/>
        </w:rPr>
        <w:t xml:space="preserve">(x, y), </w:t>
      </w:r>
      <w:r>
        <w:rPr>
          <w:rStyle w:val="AttributeTok"/>
        </w:rPr>
        <w:t xml:space="preserve">transpose =</w:t>
      </w:r>
      <w:r>
        <w:rPr>
          <w:rStyle w:val="NormalTok"/>
        </w:rPr>
        <w:t xml:space="preserve"> </w:t>
      </w:r>
      <w:r>
        <w:rPr>
          <w:rStyle w:val="ConstantTok"/>
        </w:rPr>
        <w:t xml:space="preserve">TRUE</w:t>
      </w:r>
      <w:r>
        <w:rPr>
          <w:rStyle w:val="NormalTok"/>
        </w:rPr>
        <w:t xml:space="preserve">)</w:t>
      </w:r>
      <w:r>
        <w:br/>
      </w:r>
      <w:r>
        <w:rPr>
          <w:rStyle w:val="NormalTok"/>
        </w:rPr>
        <w:t xml:space="preserve">  b </w:t>
      </w:r>
      <w:r>
        <w:rPr>
          <w:rStyle w:val="OtherTok"/>
        </w:rPr>
        <w:t xml:space="preserve">&lt;-</w:t>
      </w:r>
      <w:r>
        <w:rPr>
          <w:rStyle w:val="NormalTok"/>
        </w:rPr>
        <w:t xml:space="preserve"> </w:t>
      </w:r>
      <w:r>
        <w:rPr>
          <w:rStyle w:val="FunctionTok"/>
        </w:rPr>
        <w:t xml:space="preserve">backsolve</w:t>
      </w:r>
      <w:r>
        <w:rPr>
          <w:rStyle w:val="NormalTok"/>
        </w:rPr>
        <w:t xml:space="preserve">(decomp, lxy)</w:t>
      </w:r>
      <w:r>
        <w:br/>
      </w:r>
      <w:r>
        <w:rPr>
          <w:rStyle w:val="NormalTok"/>
        </w:rPr>
        <w:t xml:space="preserve">  x </w:t>
      </w:r>
      <w:r>
        <w:rPr>
          <w:rStyle w:val="SpecialCharTok"/>
        </w:rPr>
        <w:t xml:space="preserve">%*%</w:t>
      </w:r>
      <w:r>
        <w:rPr>
          <w:rStyle w:val="NormalTok"/>
        </w:rPr>
        <w:t xml:space="preserve"> b</w:t>
      </w:r>
      <w:r>
        <w:br/>
      </w:r>
      <w:r>
        <w:rPr>
          <w:rStyle w:val="NormalTok"/>
        </w:rPr>
        <w:t xml:space="preserve">}</w:t>
      </w:r>
    </w:p>
    <w:p>
      <w:pPr>
        <w:pStyle w:val="FirstParagraph"/>
      </w:pPr>
      <w:r>
        <w:t xml:space="preserve">函数</w:t>
      </w:r>
      <w:r>
        <w:t xml:space="preserve"> </w:t>
      </w:r>
      <w:r>
        <w:rPr>
          <w:rStyle w:val="VerbatimChar"/>
        </w:rPr>
        <w:t xml:space="preserve">backsolve()</w:t>
      </w:r>
      <w:r>
        <w:t xml:space="preserve"> </w:t>
      </w:r>
      <w:r>
        <w:t xml:space="preserve">求解上三角线性方程组。</w:t>
      </w:r>
    </w:p>
    <w:bookmarkEnd w:id="2486"/>
    <w:bookmarkEnd w:id="2487"/>
    <w:bookmarkStart w:id="2553" w:name="sec-git-github"/>
    <w:p>
      <w:pPr>
        <w:pStyle w:val="Heading1"/>
      </w:pPr>
      <w:r>
        <w:t xml:space="preserve">Appendix C — Git 和 Github</w:t>
      </w:r>
    </w:p>
    <w:p>
      <w:pPr>
        <w:pStyle w:val="FirstParagraph"/>
      </w:pPr>
      <w:r>
        <w:t xml:space="preserve">Git 是一个代码、数据和文档的版本管理工具，Github 提供一个用户界面。</w:t>
      </w:r>
    </w:p>
    <w:bookmarkStart w:id="2522" w:name="sec-setup"/>
    <w:p>
      <w:pPr>
        <w:pStyle w:val="Heading2"/>
      </w:pPr>
      <w:r>
        <w:t xml:space="preserve">C.1 安装配置</w:t>
      </w:r>
    </w:p>
    <w:bookmarkStart w:id="2517" w:name="sec-create-account"/>
    <w:p>
      <w:pPr>
        <w:pStyle w:val="Heading3"/>
      </w:pPr>
      <w:r>
        <w:t xml:space="preserve">C.1.1 创建账户</w:t>
      </w:r>
    </w:p>
    <w:p>
      <w:pPr>
        <w:pStyle w:val="FirstParagraph"/>
      </w:pPr>
      <w:r>
        <w:t xml:space="preserve">登陆 Github 官网 (</w:t>
      </w:r>
      <w:hyperlink r:id="rId2488">
        <w:r>
          <w:rPr>
            <w:rStyle w:val="Hyperlink"/>
          </w:rPr>
          <w:t xml:space="preserve">https://github.com/</w:t>
        </w:r>
      </w:hyperlink>
      <w:r>
        <w:t xml:space="preserve">)，点击左上角注册按钮，开始注册 Github 账户。</w:t>
      </w:r>
    </w:p>
    <w:tbl>
      <w:tblPr>
        <w:tblStyle w:val="Table"/>
        <w:tblW w:type="pct" w:w="5000"/>
        <w:tblLook w:firstRow="0" w:lastRow="0" w:firstColumn="0" w:lastColumn="0" w:noHBand="0" w:noVBand="0" w:val="0000"/>
        <w:jc w:val="start"/>
      </w:tblPr>
      <w:tblGrid>
        <w:gridCol w:w="7920"/>
      </w:tblGrid>
      <w:tr>
        <w:tc>
          <w:tcPr/>
          <w:bookmarkStart w:id="2492" w:name="fig-sign-up"/>
          <w:p>
            <w:pPr>
              <w:jc w:val="center"/>
            </w:pPr>
            <w:r>
              <w:drawing>
                <wp:inline>
                  <wp:extent cx="3733800" cy="2570436"/>
                  <wp:effectExtent b="0" l="0" r="0" t="0"/>
                  <wp:docPr descr="" title="" id="2490" name="Picture"/>
                  <a:graphic>
                    <a:graphicData uri="http://schemas.openxmlformats.org/drawingml/2006/picture">
                      <pic:pic>
                        <pic:nvPicPr>
                          <pic:cNvPr descr="screenshots/git-github/sign-up.png" id="2491" name="Picture"/>
                          <pic:cNvPicPr>
                            <a:picLocks noChangeArrowheads="1" noChangeAspect="1"/>
                          </pic:cNvPicPr>
                        </pic:nvPicPr>
                        <pic:blipFill>
                          <a:blip r:embed="rId2489"/>
                          <a:stretch>
                            <a:fillRect/>
                          </a:stretch>
                        </pic:blipFill>
                        <pic:spPr bwMode="auto">
                          <a:xfrm>
                            <a:off x="0" y="0"/>
                            <a:ext cx="3733800" cy="2570436"/>
                          </a:xfrm>
                          <a:prstGeom prst="rect">
                            <a:avLst/>
                          </a:prstGeom>
                          <a:noFill/>
                          <a:ln w="9525">
                            <a:noFill/>
                            <a:headEnd/>
                            <a:tailEnd/>
                          </a:ln>
                        </pic:spPr>
                      </pic:pic>
                    </a:graphicData>
                  </a:graphic>
                </wp:inline>
              </w:drawing>
            </w:r>
          </w:p>
          <w:p>
            <w:pPr>
              <w:jc w:val="center"/>
            </w:pPr>
            <w:pPr>
              <w:jc w:val="start"/>
              <w:spacing w:before="200"/>
              <w:pStyle w:val="ImageCaption"/>
            </w:pPr>
            <w:r>
              <w:t xml:space="preserve">图 C.1: 点击注册</w:t>
            </w:r>
          </w:p>
          <w:bookmarkEnd w:id="2492"/>
        </w:tc>
      </w:tr>
    </w:tbl>
    <w:p>
      <w:pPr>
        <w:pStyle w:val="BodyText"/>
      </w:pPr>
      <w:r>
        <w:t xml:space="preserve">接着，输入注册用的邮箱地址，比如 Outlook 和 Gmail 等。</w:t>
      </w:r>
    </w:p>
    <w:tbl>
      <w:tblPr>
        <w:tblStyle w:val="Table"/>
        <w:tblW w:type="pct" w:w="5000"/>
        <w:tblLook w:firstRow="0" w:lastRow="0" w:firstColumn="0" w:lastColumn="0" w:noHBand="0" w:noVBand="0" w:val="0000"/>
        <w:jc w:val="start"/>
      </w:tblPr>
      <w:tblGrid>
        <w:gridCol w:w="7920"/>
      </w:tblGrid>
      <w:tr>
        <w:tc>
          <w:tcPr/>
          <w:bookmarkStart w:id="2496" w:name="fig-email"/>
          <w:p>
            <w:pPr>
              <w:jc w:val="center"/>
            </w:pPr>
            <w:r>
              <w:drawing>
                <wp:inline>
                  <wp:extent cx="3733800" cy="2570436"/>
                  <wp:effectExtent b="0" l="0" r="0" t="0"/>
                  <wp:docPr descr="" title="" id="2494" name="Picture"/>
                  <a:graphic>
                    <a:graphicData uri="http://schemas.openxmlformats.org/drawingml/2006/picture">
                      <pic:pic>
                        <pic:nvPicPr>
                          <pic:cNvPr descr="screenshots/git-github/email.png" id="2495" name="Picture"/>
                          <pic:cNvPicPr>
                            <a:picLocks noChangeArrowheads="1" noChangeAspect="1"/>
                          </pic:cNvPicPr>
                        </pic:nvPicPr>
                        <pic:blipFill>
                          <a:blip r:embed="rId2493"/>
                          <a:stretch>
                            <a:fillRect/>
                          </a:stretch>
                        </pic:blipFill>
                        <pic:spPr bwMode="auto">
                          <a:xfrm>
                            <a:off x="0" y="0"/>
                            <a:ext cx="3733800" cy="2570436"/>
                          </a:xfrm>
                          <a:prstGeom prst="rect">
                            <a:avLst/>
                          </a:prstGeom>
                          <a:noFill/>
                          <a:ln w="9525">
                            <a:noFill/>
                            <a:headEnd/>
                            <a:tailEnd/>
                          </a:ln>
                        </pic:spPr>
                      </pic:pic>
                    </a:graphicData>
                  </a:graphic>
                </wp:inline>
              </w:drawing>
            </w:r>
          </w:p>
          <w:p>
            <w:pPr>
              <w:jc w:val="center"/>
            </w:pPr>
            <w:pPr>
              <w:jc w:val="start"/>
              <w:spacing w:before="200"/>
              <w:pStyle w:val="ImageCaption"/>
            </w:pPr>
            <w:r>
              <w:t xml:space="preserve">图 C.2: 输入邮箱</w:t>
            </w:r>
          </w:p>
          <w:bookmarkEnd w:id="2496"/>
        </w:tc>
      </w:tr>
    </w:tbl>
    <w:p>
      <w:pPr>
        <w:pStyle w:val="BodyText"/>
      </w:pPr>
      <w:r>
        <w:t xml:space="preserve">除了邮箱外，继续输入密码、用户名等，密码可以选用浏览器自动生成的复杂字符串，只要没有被别人占用，用户名可以按着自己的喜好填写。</w:t>
      </w:r>
    </w:p>
    <w:tbl>
      <w:tblPr>
        <w:tblStyle w:val="Table"/>
        <w:tblW w:type="pct" w:w="5000"/>
        <w:tblLook w:firstRow="0" w:lastRow="0" w:firstColumn="0" w:lastColumn="0" w:noHBand="0" w:noVBand="0" w:val="0000"/>
        <w:jc w:val="start"/>
      </w:tblPr>
      <w:tblGrid>
        <w:gridCol w:w="7920"/>
      </w:tblGrid>
      <w:tr>
        <w:tc>
          <w:tcPr/>
          <w:bookmarkStart w:id="2500" w:name="fig-username"/>
          <w:p>
            <w:pPr>
              <w:jc w:val="center"/>
            </w:pPr>
            <w:r>
              <w:drawing>
                <wp:inline>
                  <wp:extent cx="3733800" cy="2570436"/>
                  <wp:effectExtent b="0" l="0" r="0" t="0"/>
                  <wp:docPr descr="" title="" id="2498" name="Picture"/>
                  <a:graphic>
                    <a:graphicData uri="http://schemas.openxmlformats.org/drawingml/2006/picture">
                      <pic:pic>
                        <pic:nvPicPr>
                          <pic:cNvPr descr="screenshots/git-github/username.png" id="2499" name="Picture"/>
                          <pic:cNvPicPr>
                            <a:picLocks noChangeArrowheads="1" noChangeAspect="1"/>
                          </pic:cNvPicPr>
                        </pic:nvPicPr>
                        <pic:blipFill>
                          <a:blip r:embed="rId2497"/>
                          <a:stretch>
                            <a:fillRect/>
                          </a:stretch>
                        </pic:blipFill>
                        <pic:spPr bwMode="auto">
                          <a:xfrm>
                            <a:off x="0" y="0"/>
                            <a:ext cx="3733800" cy="2570436"/>
                          </a:xfrm>
                          <a:prstGeom prst="rect">
                            <a:avLst/>
                          </a:prstGeom>
                          <a:noFill/>
                          <a:ln w="9525">
                            <a:noFill/>
                            <a:headEnd/>
                            <a:tailEnd/>
                          </a:ln>
                        </pic:spPr>
                      </pic:pic>
                    </a:graphicData>
                  </a:graphic>
                </wp:inline>
              </w:drawing>
            </w:r>
          </w:p>
          <w:p>
            <w:pPr>
              <w:jc w:val="center"/>
            </w:pPr>
            <w:pPr>
              <w:jc w:val="start"/>
              <w:spacing w:before="200"/>
              <w:pStyle w:val="ImageCaption"/>
            </w:pPr>
            <w:r>
              <w:t xml:space="preserve">图 C.3: 输入用户名</w:t>
            </w:r>
          </w:p>
          <w:bookmarkEnd w:id="2500"/>
        </w:tc>
      </w:tr>
    </w:tbl>
    <w:p>
      <w:pPr>
        <w:pStyle w:val="BodyText"/>
      </w:pPr>
      <w:r>
        <w:t xml:space="preserve">接着，系统要验证来注册 Github 账户的人是否是真人。</w:t>
      </w:r>
    </w:p>
    <w:tbl>
      <w:tblPr>
        <w:tblStyle w:val="Table"/>
        <w:tblW w:type="pct" w:w="5000"/>
        <w:tblLook w:firstRow="0" w:lastRow="0" w:firstColumn="0" w:lastColumn="0" w:noHBand="0" w:noVBand="0" w:val="0000"/>
        <w:jc w:val="start"/>
      </w:tblPr>
      <w:tblGrid>
        <w:gridCol w:w="7920"/>
      </w:tblGrid>
      <w:tr>
        <w:tc>
          <w:tcPr/>
          <w:bookmarkStart w:id="2504" w:name="fig-verify-account"/>
          <w:p>
            <w:pPr>
              <w:jc w:val="center"/>
            </w:pPr>
            <w:r>
              <w:drawing>
                <wp:inline>
                  <wp:extent cx="3733800" cy="2570436"/>
                  <wp:effectExtent b="0" l="0" r="0" t="0"/>
                  <wp:docPr descr="" title="" id="2502" name="Picture"/>
                  <a:graphic>
                    <a:graphicData uri="http://schemas.openxmlformats.org/drawingml/2006/picture">
                      <pic:pic>
                        <pic:nvPicPr>
                          <pic:cNvPr descr="screenshots/git-github/verify-account.png" id="2503" name="Picture"/>
                          <pic:cNvPicPr>
                            <a:picLocks noChangeArrowheads="1" noChangeAspect="1"/>
                          </pic:cNvPicPr>
                        </pic:nvPicPr>
                        <pic:blipFill>
                          <a:blip r:embed="rId2501"/>
                          <a:stretch>
                            <a:fillRect/>
                          </a:stretch>
                        </pic:blipFill>
                        <pic:spPr bwMode="auto">
                          <a:xfrm>
                            <a:off x="0" y="0"/>
                            <a:ext cx="3733800" cy="2570436"/>
                          </a:xfrm>
                          <a:prstGeom prst="rect">
                            <a:avLst/>
                          </a:prstGeom>
                          <a:noFill/>
                          <a:ln w="9525">
                            <a:noFill/>
                            <a:headEnd/>
                            <a:tailEnd/>
                          </a:ln>
                        </pic:spPr>
                      </pic:pic>
                    </a:graphicData>
                  </a:graphic>
                </wp:inline>
              </w:drawing>
            </w:r>
          </w:p>
          <w:p>
            <w:pPr>
              <w:jc w:val="center"/>
            </w:pPr>
            <w:pPr>
              <w:jc w:val="start"/>
              <w:spacing w:before="200"/>
              <w:pStyle w:val="ImageCaption"/>
            </w:pPr>
            <w:r>
              <w:t xml:space="preserve">图 C.4: 回答问题</w:t>
            </w:r>
          </w:p>
          <w:bookmarkEnd w:id="2504"/>
        </w:tc>
      </w:tr>
    </w:tbl>
    <w:p>
      <w:pPr>
        <w:pStyle w:val="BodyText"/>
      </w:pPr>
      <w:r>
        <w:t xml:space="preserve">正确回答界面上出现的问题后，进入下一步，系统会给你之前提供的邮箱发送一个验证码。</w:t>
      </w:r>
    </w:p>
    <w:tbl>
      <w:tblPr>
        <w:tblStyle w:val="Table"/>
        <w:tblW w:type="pct" w:w="5000"/>
        <w:tblLook w:firstRow="0" w:lastRow="0" w:firstColumn="0" w:lastColumn="0" w:noHBand="0" w:noVBand="0" w:val="0000"/>
        <w:jc w:val="start"/>
      </w:tblPr>
      <w:tblGrid>
        <w:gridCol w:w="7920"/>
      </w:tblGrid>
      <w:tr>
        <w:tc>
          <w:tcPr/>
          <w:bookmarkStart w:id="2508" w:name="fig-verify-code"/>
          <w:p>
            <w:pPr>
              <w:jc w:val="center"/>
            </w:pPr>
            <w:r>
              <w:drawing>
                <wp:inline>
                  <wp:extent cx="3733800" cy="2570436"/>
                  <wp:effectExtent b="0" l="0" r="0" t="0"/>
                  <wp:docPr descr="" title="" id="2506" name="Picture"/>
                  <a:graphic>
                    <a:graphicData uri="http://schemas.openxmlformats.org/drawingml/2006/picture">
                      <pic:pic>
                        <pic:nvPicPr>
                          <pic:cNvPr descr="screenshots/git-github/verify-code.png" id="2507" name="Picture"/>
                          <pic:cNvPicPr>
                            <a:picLocks noChangeArrowheads="1" noChangeAspect="1"/>
                          </pic:cNvPicPr>
                        </pic:nvPicPr>
                        <pic:blipFill>
                          <a:blip r:embed="rId2505"/>
                          <a:stretch>
                            <a:fillRect/>
                          </a:stretch>
                        </pic:blipFill>
                        <pic:spPr bwMode="auto">
                          <a:xfrm>
                            <a:off x="0" y="0"/>
                            <a:ext cx="3733800" cy="2570436"/>
                          </a:xfrm>
                          <a:prstGeom prst="rect">
                            <a:avLst/>
                          </a:prstGeom>
                          <a:noFill/>
                          <a:ln w="9525">
                            <a:noFill/>
                            <a:headEnd/>
                            <a:tailEnd/>
                          </a:ln>
                        </pic:spPr>
                      </pic:pic>
                    </a:graphicData>
                  </a:graphic>
                </wp:inline>
              </w:drawing>
            </w:r>
          </w:p>
          <w:p>
            <w:pPr>
              <w:jc w:val="center"/>
            </w:pPr>
            <w:pPr>
              <w:jc w:val="start"/>
              <w:spacing w:before="200"/>
              <w:pStyle w:val="ImageCaption"/>
            </w:pPr>
            <w:r>
              <w:t xml:space="preserve">图 C.5: 输入验证码</w:t>
            </w:r>
          </w:p>
          <w:bookmarkEnd w:id="2508"/>
        </w:tc>
      </w:tr>
    </w:tbl>
    <w:p>
      <w:pPr>
        <w:pStyle w:val="BodyText"/>
      </w:pPr>
      <w:r>
        <w:t xml:space="preserve">将收到的验证码输入进去，完成账户验证。</w:t>
      </w:r>
    </w:p>
    <w:tbl>
      <w:tblPr>
        <w:tblStyle w:val="Table"/>
        <w:tblW w:type="pct" w:w="5000"/>
        <w:tblLook w:firstRow="0" w:lastRow="0" w:firstColumn="0" w:lastColumn="0" w:noHBand="0" w:noVBand="0" w:val="0000"/>
        <w:jc w:val="start"/>
      </w:tblPr>
      <w:tblGrid>
        <w:gridCol w:w="7920"/>
      </w:tblGrid>
      <w:tr>
        <w:tc>
          <w:tcPr/>
          <w:bookmarkStart w:id="2512" w:name="fig-create-account"/>
          <w:p>
            <w:pPr>
              <w:jc w:val="center"/>
            </w:pPr>
            <w:r>
              <w:drawing>
                <wp:inline>
                  <wp:extent cx="3733800" cy="2570436"/>
                  <wp:effectExtent b="0" l="0" r="0" t="0"/>
                  <wp:docPr descr="" title="" id="2510" name="Picture"/>
                  <a:graphic>
                    <a:graphicData uri="http://schemas.openxmlformats.org/drawingml/2006/picture">
                      <pic:pic>
                        <pic:nvPicPr>
                          <pic:cNvPr descr="screenshots/git-github/create-account.png" id="2511" name="Picture"/>
                          <pic:cNvPicPr>
                            <a:picLocks noChangeArrowheads="1" noChangeAspect="1"/>
                          </pic:cNvPicPr>
                        </pic:nvPicPr>
                        <pic:blipFill>
                          <a:blip r:embed="rId2509"/>
                          <a:stretch>
                            <a:fillRect/>
                          </a:stretch>
                        </pic:blipFill>
                        <pic:spPr bwMode="auto">
                          <a:xfrm>
                            <a:off x="0" y="0"/>
                            <a:ext cx="3733800" cy="2570436"/>
                          </a:xfrm>
                          <a:prstGeom prst="rect">
                            <a:avLst/>
                          </a:prstGeom>
                          <a:noFill/>
                          <a:ln w="9525">
                            <a:noFill/>
                            <a:headEnd/>
                            <a:tailEnd/>
                          </a:ln>
                        </pic:spPr>
                      </pic:pic>
                    </a:graphicData>
                  </a:graphic>
                </wp:inline>
              </w:drawing>
            </w:r>
          </w:p>
          <w:p>
            <w:pPr>
              <w:jc w:val="center"/>
            </w:pPr>
            <w:pPr>
              <w:jc w:val="start"/>
              <w:spacing w:before="200"/>
              <w:pStyle w:val="ImageCaption"/>
            </w:pPr>
            <w:r>
              <w:t xml:space="preserve">图 C.6: 验证账户</w:t>
            </w:r>
          </w:p>
          <w:bookmarkEnd w:id="2512"/>
        </w:tc>
      </w:tr>
    </w:tbl>
    <w:p>
      <w:pPr>
        <w:pStyle w:val="BodyText"/>
      </w:pPr>
      <w:r>
        <w:t xml:space="preserve">创建账户后，将自动进入如下界面，接下来，可以创建代码仓库了。</w:t>
      </w:r>
    </w:p>
    <w:tbl>
      <w:tblPr>
        <w:tblStyle w:val="Table"/>
        <w:tblW w:type="pct" w:w="5000"/>
        <w:tblLook w:firstRow="0" w:lastRow="0" w:firstColumn="0" w:lastColumn="0" w:noHBand="0" w:noVBand="0" w:val="0000"/>
        <w:jc w:val="start"/>
      </w:tblPr>
      <w:tblGrid>
        <w:gridCol w:w="7920"/>
      </w:tblGrid>
      <w:tr>
        <w:tc>
          <w:tcPr/>
          <w:bookmarkStart w:id="2516" w:name="fig-git-repo"/>
          <w:p>
            <w:pPr>
              <w:jc w:val="center"/>
            </w:pPr>
            <w:r>
              <w:drawing>
                <wp:inline>
                  <wp:extent cx="3733800" cy="2567563"/>
                  <wp:effectExtent b="0" l="0" r="0" t="0"/>
                  <wp:docPr descr="" title="" id="2514" name="Picture"/>
                  <a:graphic>
                    <a:graphicData uri="http://schemas.openxmlformats.org/drawingml/2006/picture">
                      <pic:pic>
                        <pic:nvPicPr>
                          <pic:cNvPr descr="screenshots/git-github/git-repo.png" id="2515" name="Picture"/>
                          <pic:cNvPicPr>
                            <a:picLocks noChangeArrowheads="1" noChangeAspect="1"/>
                          </pic:cNvPicPr>
                        </pic:nvPicPr>
                        <pic:blipFill>
                          <a:blip r:embed="rId2513"/>
                          <a:stretch>
                            <a:fillRect/>
                          </a:stretch>
                        </pic:blipFill>
                        <pic:spPr bwMode="auto">
                          <a:xfrm>
                            <a:off x="0" y="0"/>
                            <a:ext cx="3733800" cy="2567563"/>
                          </a:xfrm>
                          <a:prstGeom prst="rect">
                            <a:avLst/>
                          </a:prstGeom>
                          <a:noFill/>
                          <a:ln w="9525">
                            <a:noFill/>
                            <a:headEnd/>
                            <a:tailEnd/>
                          </a:ln>
                        </pic:spPr>
                      </pic:pic>
                    </a:graphicData>
                  </a:graphic>
                </wp:inline>
              </w:drawing>
            </w:r>
          </w:p>
          <w:p>
            <w:pPr>
              <w:jc w:val="center"/>
            </w:pPr>
            <w:pPr>
              <w:jc w:val="start"/>
              <w:spacing w:before="200"/>
              <w:pStyle w:val="ImageCaption"/>
            </w:pPr>
            <w:r>
              <w:t xml:space="preserve">图 C.7: 创建代码仓库</w:t>
            </w:r>
          </w:p>
          <w:bookmarkEnd w:id="2516"/>
        </w:tc>
      </w:tr>
    </w:tbl>
    <w:bookmarkEnd w:id="2517"/>
    <w:bookmarkStart w:id="2518" w:name="sec-install-git"/>
    <w:p>
      <w:pPr>
        <w:pStyle w:val="Heading3"/>
      </w:pPr>
      <w:r>
        <w:t xml:space="preserve">C.1.2 安装 Git</w:t>
      </w:r>
    </w:p>
    <w:p>
      <w:pPr>
        <w:pStyle w:val="FirstParagraph"/>
      </w:pPr>
      <w:r>
        <w:t xml:space="preserve">在 MacOS 系统上，系统自带 Git 工具，无需安装。在 Ubuntu 系统上，安装最新稳定版的命令如下：</w:t>
      </w:r>
    </w:p>
    <w:p>
      <w:pPr>
        <w:pStyle w:val="SourceCode"/>
      </w:pPr>
      <w:r>
        <w:rPr>
          <w:rStyle w:val="FunctionTok"/>
        </w:rPr>
        <w:t xml:space="preserve">sudo</w:t>
      </w:r>
      <w:r>
        <w:rPr>
          <w:rStyle w:val="NormalTok"/>
        </w:rPr>
        <w:t xml:space="preserve"> add-apt-repository </w:t>
      </w:r>
      <w:r>
        <w:rPr>
          <w:rStyle w:val="AttributeTok"/>
        </w:rPr>
        <w:t xml:space="preserve">-y</w:t>
      </w:r>
      <w:r>
        <w:rPr>
          <w:rStyle w:val="NormalTok"/>
        </w:rPr>
        <w:t xml:space="preserve"> ppa:git-core/ppa</w:t>
      </w:r>
      <w:r>
        <w:br/>
      </w:r>
      <w:r>
        <w:rPr>
          <w:rStyle w:val="FunctionTok"/>
        </w:rPr>
        <w:t xml:space="preserve">sudo</w:t>
      </w:r>
      <w:r>
        <w:rPr>
          <w:rStyle w:val="NormalTok"/>
        </w:rPr>
        <w:t xml:space="preserve"> apt update </w:t>
      </w:r>
      <w:r>
        <w:rPr>
          <w:rStyle w:val="KeywordTok"/>
        </w:rPr>
        <w:t xml:space="preserve">&amp;&amp;</w:t>
      </w:r>
      <w:r>
        <w:rPr>
          <w:rStyle w:val="NormalTok"/>
        </w:rPr>
        <w:t xml:space="preserve"> </w:t>
      </w:r>
      <w:r>
        <w:rPr>
          <w:rStyle w:val="FunctionTok"/>
        </w:rPr>
        <w:t xml:space="preserve">sudo</w:t>
      </w:r>
      <w:r>
        <w:rPr>
          <w:rStyle w:val="NormalTok"/>
        </w:rPr>
        <w:t xml:space="preserve"> apt install git</w:t>
      </w:r>
    </w:p>
    <w:p>
      <w:pPr>
        <w:pStyle w:val="FirstParagraph"/>
      </w:pPr>
      <w:r>
        <w:t xml:space="preserve">在 Windows 系统上，安装最新稳定版的命令如下：</w:t>
      </w:r>
    </w:p>
    <w:p>
      <w:pPr>
        <w:pStyle w:val="SourceCode"/>
      </w:pPr>
      <w:r>
        <w:rPr>
          <w:rStyle w:val="ExtensionTok"/>
        </w:rPr>
        <w:t xml:space="preserve">winget</w:t>
      </w:r>
      <w:r>
        <w:rPr>
          <w:rStyle w:val="NormalTok"/>
        </w:rPr>
        <w:t xml:space="preserve"> install </w:t>
      </w:r>
      <w:r>
        <w:rPr>
          <w:rStyle w:val="AttributeTok"/>
        </w:rPr>
        <w:t xml:space="preserve">--id</w:t>
      </w:r>
      <w:r>
        <w:rPr>
          <w:rStyle w:val="NormalTok"/>
        </w:rPr>
        <w:t xml:space="preserve"> Git.Git </w:t>
      </w:r>
      <w:r>
        <w:rPr>
          <w:rStyle w:val="AttributeTok"/>
        </w:rPr>
        <w:t xml:space="preserve">-e</w:t>
      </w:r>
      <w:r>
        <w:rPr>
          <w:rStyle w:val="NormalTok"/>
        </w:rPr>
        <w:t xml:space="preserve"> </w:t>
      </w:r>
      <w:r>
        <w:rPr>
          <w:rStyle w:val="AttributeTok"/>
        </w:rPr>
        <w:t xml:space="preserve">--source</w:t>
      </w:r>
      <w:r>
        <w:rPr>
          <w:rStyle w:val="NormalTok"/>
        </w:rPr>
        <w:t xml:space="preserve"> winget</w:t>
      </w:r>
    </w:p>
    <w:bookmarkEnd w:id="2518"/>
    <w:bookmarkStart w:id="2519" w:name="sec-ssh-key"/>
    <w:p>
      <w:pPr>
        <w:pStyle w:val="Heading3"/>
      </w:pPr>
      <w:r>
        <w:t xml:space="preserve">C.1.3 配置密钥</w:t>
      </w:r>
    </w:p>
    <w:p>
      <w:pPr>
        <w:pStyle w:val="FirstParagraph"/>
      </w:pPr>
      <w:r>
        <w:t xml:space="preserve">在配置 GitHub 账户和安装完 Git 客户端后，接着配置密钥，以便将本地的代码推送到远程 Github 账户下的代码仓库。</w:t>
      </w:r>
    </w:p>
    <w:p>
      <w:pPr>
        <w:pStyle w:val="SourceCode"/>
      </w:pPr>
      <w:r>
        <w:rPr>
          <w:rStyle w:val="FunctionTok"/>
        </w:rPr>
        <w:t xml:space="preserve">git</w:t>
      </w:r>
      <w:r>
        <w:rPr>
          <w:rStyle w:val="NormalTok"/>
        </w:rPr>
        <w:t xml:space="preserve"> config </w:t>
      </w:r>
      <w:r>
        <w:rPr>
          <w:rStyle w:val="AttributeTok"/>
        </w:rPr>
        <w:t xml:space="preserve">--global</w:t>
      </w:r>
      <w:r>
        <w:rPr>
          <w:rStyle w:val="NormalTok"/>
        </w:rPr>
        <w:t xml:space="preserve"> user.name </w:t>
      </w:r>
      <w:r>
        <w:rPr>
          <w:rStyle w:val="StringTok"/>
        </w:rPr>
        <w:t xml:space="preserve">"用户名"</w:t>
      </w:r>
      <w:r>
        <w:br/>
      </w:r>
      <w:r>
        <w:rPr>
          <w:rStyle w:val="FunctionTok"/>
        </w:rPr>
        <w:t xml:space="preserve">git</w:t>
      </w:r>
      <w:r>
        <w:rPr>
          <w:rStyle w:val="NormalTok"/>
        </w:rPr>
        <w:t xml:space="preserve"> config </w:t>
      </w:r>
      <w:r>
        <w:rPr>
          <w:rStyle w:val="AttributeTok"/>
        </w:rPr>
        <w:t xml:space="preserve">--global</w:t>
      </w:r>
      <w:r>
        <w:rPr>
          <w:rStyle w:val="NormalTok"/>
        </w:rPr>
        <w:t xml:space="preserve"> user.email </w:t>
      </w:r>
      <w:r>
        <w:rPr>
          <w:rStyle w:val="StringTok"/>
        </w:rPr>
        <w:t xml:space="preserve">"邮箱地址"</w:t>
      </w:r>
    </w:p>
    <w:bookmarkEnd w:id="2519"/>
    <w:bookmarkStart w:id="2521" w:name="sec-multi-accounts"/>
    <w:p>
      <w:pPr>
        <w:pStyle w:val="Heading3"/>
      </w:pPr>
      <w:r>
        <w:t xml:space="preserve">C.1.4 (*) 账户共存</w:t>
      </w:r>
    </w:p>
    <w:p>
      <w:pPr>
        <w:pStyle w:val="FirstParagraph"/>
      </w:pPr>
      <w:r>
        <w:t xml:space="preserve">在公司往往会有自己的一套代码管理系统，比如 Gitlab 或者某种类似 Gitlab 的工具。本节介绍如何使 Gitlab / Github 账户共存在一台机器上。</w:t>
      </w:r>
    </w:p>
    <w:p>
      <w:pPr>
        <w:pStyle w:val="BodyText"/>
      </w:pPr>
      <w:r>
        <w:t xml:space="preserve">如何生成 SSH 密钥见 Github 文档 —</w:t>
      </w:r>
      <w:r>
        <w:t xml:space="preserve"> </w:t>
      </w:r>
      <w:hyperlink r:id="rId2520">
        <w:r>
          <w:rPr>
            <w:rStyle w:val="Hyperlink"/>
          </w:rPr>
          <w:t xml:space="preserve">使用 SSH 连接到 GitHub</w:t>
        </w:r>
      </w:hyperlink>
      <w:r>
        <w:t xml:space="preserve">。有了密钥之后只需在目录</w:t>
      </w:r>
      <w:r>
        <w:t xml:space="preserve"> </w:t>
      </w:r>
      <w:r>
        <w:rPr>
          <w:rStyle w:val="VerbatimChar"/>
        </w:rPr>
        <w:t xml:space="preserve">~/.ssh</w:t>
      </w:r>
      <w:r>
        <w:t xml:space="preserve"> </w:t>
      </w:r>
      <w:r>
        <w:t xml:space="preserve">下创建一个配置文件 config。</w:t>
      </w:r>
    </w:p>
    <w:p>
      <w:pPr>
        <w:pStyle w:val="BodyText"/>
      </w:pPr>
      <w:r>
        <w:t xml:space="preserve">Github 对应个人的私有邮箱，Gitlab 对应公司分配的个人邮箱。</w:t>
      </w:r>
    </w:p>
    <w:p>
      <w:pPr>
        <w:pStyle w:val="BodyText"/>
      </w:pPr>
      <w:r>
        <w:t xml:space="preserve">生成 SSH Key</w:t>
      </w:r>
    </w:p>
    <w:p>
      <w:pPr>
        <w:pStyle w:val="SourceCode"/>
      </w:pPr>
      <w:r>
        <w:rPr>
          <w:rStyle w:val="FunctionTok"/>
        </w:rPr>
        <w:t xml:space="preserve">ssh-keygen</w:t>
      </w:r>
      <w:r>
        <w:rPr>
          <w:rStyle w:val="NormalTok"/>
        </w:rPr>
        <w:t xml:space="preserve"> </w:t>
      </w:r>
      <w:r>
        <w:rPr>
          <w:rStyle w:val="AttributeTok"/>
        </w:rPr>
        <w:t xml:space="preserve">-t</w:t>
      </w:r>
      <w:r>
        <w:rPr>
          <w:rStyle w:val="NormalTok"/>
        </w:rPr>
        <w:t xml:space="preserve"> rsa </w:t>
      </w:r>
      <w:r>
        <w:rPr>
          <w:rStyle w:val="AttributeTok"/>
        </w:rPr>
        <w:t xml:space="preserve">-f</w:t>
      </w:r>
      <w:r>
        <w:rPr>
          <w:rStyle w:val="NormalTok"/>
        </w:rPr>
        <w:t xml:space="preserve"> ~/.ssh/id_rsa_github </w:t>
      </w:r>
      <w:r>
        <w:rPr>
          <w:rStyle w:val="AttributeTok"/>
        </w:rPr>
        <w:t xml:space="preserve">-C</w:t>
      </w:r>
      <w:r>
        <w:rPr>
          <w:rStyle w:val="NormalTok"/>
        </w:rPr>
        <w:t xml:space="preserve"> </w:t>
      </w:r>
      <w:r>
        <w:rPr>
          <w:rStyle w:val="StringTok"/>
        </w:rPr>
        <w:t xml:space="preserve">"个人邮箱地址"</w:t>
      </w:r>
      <w:r>
        <w:br/>
      </w:r>
      <w:r>
        <w:rPr>
          <w:rStyle w:val="FunctionTok"/>
        </w:rPr>
        <w:t xml:space="preserve">ssh-keygen</w:t>
      </w:r>
      <w:r>
        <w:rPr>
          <w:rStyle w:val="NormalTok"/>
        </w:rPr>
        <w:t xml:space="preserve"> </w:t>
      </w:r>
      <w:r>
        <w:rPr>
          <w:rStyle w:val="AttributeTok"/>
        </w:rPr>
        <w:t xml:space="preserve">-t</w:t>
      </w:r>
      <w:r>
        <w:rPr>
          <w:rStyle w:val="NormalTok"/>
        </w:rPr>
        <w:t xml:space="preserve"> rsa </w:t>
      </w:r>
      <w:r>
        <w:rPr>
          <w:rStyle w:val="AttributeTok"/>
        </w:rPr>
        <w:t xml:space="preserve">-f</w:t>
      </w:r>
      <w:r>
        <w:rPr>
          <w:rStyle w:val="NormalTok"/>
        </w:rPr>
        <w:t xml:space="preserve"> ~/.ssh/id_rsa_gitlab </w:t>
      </w:r>
      <w:r>
        <w:rPr>
          <w:rStyle w:val="AttributeTok"/>
        </w:rPr>
        <w:t xml:space="preserve">-C</w:t>
      </w:r>
      <w:r>
        <w:rPr>
          <w:rStyle w:val="NormalTok"/>
        </w:rPr>
        <w:t xml:space="preserve"> </w:t>
      </w:r>
      <w:r>
        <w:rPr>
          <w:rStyle w:val="StringTok"/>
        </w:rPr>
        <w:t xml:space="preserve">"公司邮箱地址"</w:t>
      </w:r>
    </w:p>
    <w:p>
      <w:pPr>
        <w:pStyle w:val="FirstParagraph"/>
      </w:pPr>
      <w:r>
        <w:t xml:space="preserve">将 GitHub/GitLab 公钥分别上传至服务器，然后创建配置文件</w:t>
      </w:r>
    </w:p>
    <w:p>
      <w:pPr>
        <w:pStyle w:val="SourceCode"/>
      </w:pPr>
      <w:r>
        <w:rPr>
          <w:rStyle w:val="FunctionTok"/>
        </w:rPr>
        <w:t xml:space="preserve">touch</w:t>
      </w:r>
      <w:r>
        <w:rPr>
          <w:rStyle w:val="NormalTok"/>
        </w:rPr>
        <w:t xml:space="preserve"> ~/.ssh/config</w:t>
      </w:r>
    </w:p>
    <w:p>
      <w:pPr>
        <w:pStyle w:val="FirstParagraph"/>
      </w:pPr>
      <w:r>
        <w:t xml:space="preserve">配置文件内容如下</w:t>
      </w:r>
    </w:p>
    <w:p>
      <w:pPr>
        <w:pStyle w:val="SourceCode"/>
      </w:pPr>
      <w:r>
        <w:rPr>
          <w:rStyle w:val="VerbatimChar"/>
        </w:rPr>
        <w:t xml:space="preserve">#</w:t>
      </w:r>
      <w:r>
        <w:br/>
      </w:r>
      <w:r>
        <w:rPr>
          <w:rStyle w:val="VerbatimChar"/>
        </w:rPr>
        <w:t xml:space="preserve"># Github</w:t>
      </w:r>
      <w:r>
        <w:br/>
      </w:r>
      <w:r>
        <w:rPr>
          <w:rStyle w:val="VerbatimChar"/>
        </w:rPr>
        <w:t xml:space="preserve">#</w:t>
      </w:r>
      <w:r>
        <w:br/>
      </w:r>
      <w:r>
        <w:rPr>
          <w:rStyle w:val="VerbatimChar"/>
        </w:rPr>
        <w:t xml:space="preserve">Host github.com // Github 代码仓库的服务器地址</w:t>
      </w:r>
      <w:r>
        <w:br/>
      </w:r>
      <w:r>
        <w:rPr>
          <w:rStyle w:val="VerbatimChar"/>
        </w:rPr>
        <w:t xml:space="preserve">HostName github.com</w:t>
      </w:r>
      <w:r>
        <w:br/>
      </w:r>
      <w:r>
        <w:rPr>
          <w:rStyle w:val="VerbatimChar"/>
        </w:rPr>
        <w:t xml:space="preserve">User XiangyunHuang</w:t>
      </w:r>
      <w:r>
        <w:br/>
      </w:r>
      <w:r>
        <w:rPr>
          <w:rStyle w:val="VerbatimChar"/>
        </w:rPr>
        <w:t xml:space="preserve">IdentityFile ~/.ssh/id_rsa_github</w:t>
      </w:r>
      <w:r>
        <w:br/>
      </w:r>
      <w:r>
        <w:br/>
      </w:r>
      <w:r>
        <w:rPr>
          <w:rStyle w:val="VerbatimChar"/>
        </w:rPr>
        <w:t xml:space="preserve">#</w:t>
      </w:r>
      <w:r>
        <w:br/>
      </w:r>
      <w:r>
        <w:rPr>
          <w:rStyle w:val="VerbatimChar"/>
        </w:rPr>
        <w:t xml:space="preserve"># company</w:t>
      </w:r>
      <w:r>
        <w:br/>
      </w:r>
      <w:r>
        <w:rPr>
          <w:rStyle w:val="VerbatimChar"/>
        </w:rPr>
        <w:t xml:space="preserve">#</w:t>
      </w:r>
      <w:r>
        <w:br/>
      </w:r>
      <w:r>
        <w:rPr>
          <w:rStyle w:val="VerbatimChar"/>
        </w:rPr>
        <w:t xml:space="preserve">Host xx.xx.xx.xx // 公司代码仓库的服务器地址</w:t>
      </w:r>
      <w:r>
        <w:br/>
      </w:r>
      <w:r>
        <w:rPr>
          <w:rStyle w:val="VerbatimChar"/>
        </w:rPr>
        <w:t xml:space="preserve">IdentityFile ~/.ssh/id_rsa_gitlab</w:t>
      </w:r>
    </w:p>
    <w:p>
      <w:pPr>
        <w:pStyle w:val="FirstParagraph"/>
      </w:pPr>
      <w:r>
        <w:t xml:space="preserve">配置成功，你会看到</w:t>
      </w:r>
    </w:p>
    <w:p>
      <w:pPr>
        <w:pStyle w:val="SourceCode"/>
      </w:pPr>
      <w:r>
        <w:rPr>
          <w:rStyle w:val="FunctionTok"/>
        </w:rPr>
        <w:t xml:space="preserve">ssh</w:t>
      </w:r>
      <w:r>
        <w:rPr>
          <w:rStyle w:val="NormalTok"/>
        </w:rPr>
        <w:t xml:space="preserve"> </w:t>
      </w:r>
      <w:r>
        <w:rPr>
          <w:rStyle w:val="AttributeTok"/>
        </w:rPr>
        <w:t xml:space="preserve">-T</w:t>
      </w:r>
      <w:r>
        <w:rPr>
          <w:rStyle w:val="NormalTok"/>
        </w:rPr>
        <w:t xml:space="preserve"> git@xx.xx.xx.xx</w:t>
      </w:r>
    </w:p>
    <w:p>
      <w:pPr>
        <w:pStyle w:val="SourceCode"/>
      </w:pPr>
      <w:r>
        <w:rPr>
          <w:rStyle w:val="VerbatimChar"/>
        </w:rPr>
        <w:t xml:space="preserve">Welcome to GitLab, xiangyunhuang!</w:t>
      </w:r>
    </w:p>
    <w:p>
      <w:pPr>
        <w:pStyle w:val="FirstParagraph"/>
      </w:pPr>
      <w:r>
        <w:t xml:space="preserve">和</w:t>
      </w:r>
    </w:p>
    <w:p>
      <w:pPr>
        <w:pStyle w:val="SourceCode"/>
      </w:pPr>
      <w:r>
        <w:rPr>
          <w:rStyle w:val="FunctionTok"/>
        </w:rPr>
        <w:t xml:space="preserve">ssh</w:t>
      </w:r>
      <w:r>
        <w:rPr>
          <w:rStyle w:val="NormalTok"/>
        </w:rPr>
        <w:t xml:space="preserve"> </w:t>
      </w:r>
      <w:r>
        <w:rPr>
          <w:rStyle w:val="AttributeTok"/>
        </w:rPr>
        <w:t xml:space="preserve">-T</w:t>
      </w:r>
      <w:r>
        <w:rPr>
          <w:rStyle w:val="NormalTok"/>
        </w:rPr>
        <w:t xml:space="preserve"> git@github.com</w:t>
      </w:r>
    </w:p>
    <w:p>
      <w:pPr>
        <w:pStyle w:val="SourceCode"/>
      </w:pPr>
      <w:r>
        <w:rPr>
          <w:rStyle w:val="VerbatimChar"/>
        </w:rPr>
        <w:t xml:space="preserve">Hi XiangyunHuang! You've successfully authenticated, but GitHub does not provide shell access.</w:t>
      </w:r>
    </w:p>
    <w:bookmarkEnd w:id="2521"/>
    <w:bookmarkEnd w:id="2522"/>
    <w:bookmarkStart w:id="2528" w:name="sec-basic-git-operations"/>
    <w:p>
      <w:pPr>
        <w:pStyle w:val="Heading2"/>
      </w:pPr>
      <w:r>
        <w:t xml:space="preserve">C.2 基本操作</w:t>
      </w:r>
    </w:p>
    <w:bookmarkStart w:id="2523" w:name="初始化仓库"/>
    <w:p>
      <w:pPr>
        <w:pStyle w:val="Heading3"/>
      </w:pPr>
      <w:r>
        <w:t xml:space="preserve">C.2.1 初始化仓库</w:t>
      </w:r>
    </w:p>
    <w:p>
      <w:pPr>
        <w:pStyle w:val="FirstParagraph"/>
      </w:pPr>
      <w:r>
        <w:t xml:space="preserve">git init</w:t>
      </w:r>
    </w:p>
    <w:bookmarkEnd w:id="2523"/>
    <w:bookmarkStart w:id="2524" w:name="添加文件"/>
    <w:p>
      <w:pPr>
        <w:pStyle w:val="Heading3"/>
      </w:pPr>
      <w:r>
        <w:t xml:space="preserve">C.2.2 添加文件</w:t>
      </w:r>
    </w:p>
    <w:p>
      <w:pPr>
        <w:pStyle w:val="FirstParagraph"/>
      </w:pPr>
      <w:r>
        <w:t xml:space="preserve">git add</w:t>
      </w:r>
    </w:p>
    <w:p>
      <w:pPr>
        <w:pStyle w:val="BodyText"/>
      </w:pPr>
      <w:r>
        <w:t xml:space="preserve">追踪当前目录下的内容</w:t>
      </w:r>
    </w:p>
    <w:p>
      <w:pPr>
        <w:pStyle w:val="SourceCode"/>
      </w:pPr>
      <w:r>
        <w:rPr>
          <w:rStyle w:val="FunctionTok"/>
        </w:rPr>
        <w:t xml:space="preserve">git</w:t>
      </w:r>
      <w:r>
        <w:rPr>
          <w:rStyle w:val="NormalTok"/>
        </w:rPr>
        <w:t xml:space="preserve"> add .</w:t>
      </w:r>
    </w:p>
    <w:p>
      <w:pPr>
        <w:pStyle w:val="FirstParagraph"/>
      </w:pPr>
      <w:r>
        <w:t xml:space="preserve">追踪被修改(modified)文件，不包括新添加的文件和被删除(deleted)的文件，</w:t>
      </w:r>
      <w:r>
        <w:rPr>
          <w:rStyle w:val="VerbatimChar"/>
        </w:rPr>
        <w:t xml:space="preserve">-u</w:t>
      </w:r>
      <w:r>
        <w:t xml:space="preserve"> </w:t>
      </w:r>
      <w:r>
        <w:t xml:space="preserve">是</w:t>
      </w:r>
      <w:r>
        <w:t xml:space="preserve"> </w:t>
      </w:r>
      <w:r>
        <w:rPr>
          <w:rStyle w:val="VerbatimChar"/>
        </w:rPr>
        <w:t xml:space="preserve">--update</w:t>
      </w:r>
      <w:r>
        <w:t xml:space="preserve"> </w:t>
      </w:r>
      <w:r>
        <w:t xml:space="preserve">的缩写</w:t>
      </w:r>
    </w:p>
    <w:p>
      <w:pPr>
        <w:pStyle w:val="SourceCode"/>
      </w:pPr>
      <w:r>
        <w:rPr>
          <w:rStyle w:val="FunctionTok"/>
        </w:rPr>
        <w:t xml:space="preserve">git</w:t>
      </w:r>
      <w:r>
        <w:rPr>
          <w:rStyle w:val="NormalTok"/>
        </w:rPr>
        <w:t xml:space="preserve"> add </w:t>
      </w:r>
      <w:r>
        <w:rPr>
          <w:rStyle w:val="AttributeTok"/>
        </w:rPr>
        <w:t xml:space="preserve">-u</w:t>
      </w:r>
    </w:p>
    <w:p>
      <w:pPr>
        <w:pStyle w:val="FirstParagraph"/>
      </w:pPr>
      <w:r>
        <w:t xml:space="preserve">添加所有文件，</w:t>
      </w:r>
      <w:r>
        <w:rPr>
          <w:rStyle w:val="VerbatimChar"/>
        </w:rPr>
        <w:t xml:space="preserve">-A</w:t>
      </w:r>
      <w:r>
        <w:t xml:space="preserve"> </w:t>
      </w:r>
      <w:r>
        <w:t xml:space="preserve">是</w:t>
      </w:r>
      <w:r>
        <w:t xml:space="preserve"> </w:t>
      </w:r>
      <w:r>
        <w:rPr>
          <w:rStyle w:val="VerbatimChar"/>
        </w:rPr>
        <w:t xml:space="preserve">--all</w:t>
      </w:r>
      <w:r>
        <w:t xml:space="preserve"> </w:t>
      </w:r>
      <w:r>
        <w:t xml:space="preserve">的缩写</w:t>
      </w:r>
    </w:p>
    <w:p>
      <w:pPr>
        <w:pStyle w:val="SourceCode"/>
      </w:pPr>
      <w:r>
        <w:rPr>
          <w:rStyle w:val="FunctionTok"/>
        </w:rPr>
        <w:t xml:space="preserve">git</w:t>
      </w:r>
      <w:r>
        <w:rPr>
          <w:rStyle w:val="NormalTok"/>
        </w:rPr>
        <w:t xml:space="preserve"> add </w:t>
      </w:r>
      <w:r>
        <w:rPr>
          <w:rStyle w:val="AttributeTok"/>
        </w:rPr>
        <w:t xml:space="preserve">-A</w:t>
      </w:r>
    </w:p>
    <w:bookmarkEnd w:id="2524"/>
    <w:bookmarkStart w:id="2525" w:name="记录修改"/>
    <w:p>
      <w:pPr>
        <w:pStyle w:val="Heading3"/>
      </w:pPr>
      <w:r>
        <w:t xml:space="preserve">C.2.3 记录修改</w:t>
      </w:r>
    </w:p>
    <w:p>
      <w:pPr>
        <w:pStyle w:val="FirstParagraph"/>
      </w:pPr>
      <w:r>
        <w:t xml:space="preserve">git commit</w:t>
      </w:r>
    </w:p>
    <w:p>
      <w:pPr>
        <w:pStyle w:val="SourceCode"/>
      </w:pPr>
      <w:r>
        <w:rPr>
          <w:rStyle w:val="VerbatimChar"/>
        </w:rPr>
        <w:t xml:space="preserve">git commit -m "添加提交说明"</w:t>
      </w:r>
    </w:p>
    <w:bookmarkEnd w:id="2525"/>
    <w:bookmarkStart w:id="2526" w:name="推送修改"/>
    <w:p>
      <w:pPr>
        <w:pStyle w:val="Heading3"/>
      </w:pPr>
      <w:r>
        <w:t xml:space="preserve">C.2.4 推送修改</w:t>
      </w:r>
    </w:p>
    <w:p>
      <w:pPr>
        <w:pStyle w:val="FirstParagraph"/>
      </w:pPr>
      <w:r>
        <w:t xml:space="preserve">git push</w:t>
      </w:r>
    </w:p>
    <w:p>
      <w:pPr>
        <w:pStyle w:val="SourceCode"/>
      </w:pPr>
      <w:r>
        <w:rPr>
          <w:rStyle w:val="VerbatimChar"/>
        </w:rPr>
        <w:t xml:space="preserve">git push -u origin master</w:t>
      </w:r>
    </w:p>
    <w:bookmarkEnd w:id="2526"/>
    <w:bookmarkStart w:id="2527" w:name="sec-git-clone"/>
    <w:p>
      <w:pPr>
        <w:pStyle w:val="Heading3"/>
      </w:pPr>
      <w:r>
        <w:t xml:space="preserve">C.2.5 克隆项目</w:t>
      </w:r>
    </w:p>
    <w:p>
      <w:pPr>
        <w:pStyle w:val="FirstParagraph"/>
      </w:pPr>
      <w:r>
        <w:t xml:space="preserve">克隆项目</w:t>
      </w:r>
      <w:r>
        <w:t xml:space="preserve"> </w:t>
      </w:r>
      <w:r>
        <w:rPr>
          <w:rStyle w:val="VerbatimChar"/>
        </w:rPr>
        <w:t xml:space="preserve">git clone</w:t>
      </w:r>
    </w:p>
    <w:p>
      <w:pPr>
        <w:pStyle w:val="SourceCode"/>
      </w:pPr>
      <w:r>
        <w:rPr>
          <w:rStyle w:val="FunctionTok"/>
        </w:rPr>
        <w:t xml:space="preserve">git</w:t>
      </w:r>
      <w:r>
        <w:rPr>
          <w:rStyle w:val="NormalTok"/>
        </w:rPr>
        <w:t xml:space="preserve"> clone git@github.com:XiangyunHuang/data-analysis-in-action.git</w:t>
      </w:r>
    </w:p>
    <w:p>
      <w:pPr>
        <w:pStyle w:val="FirstParagraph"/>
      </w:pPr>
      <w:r>
        <w:t xml:space="preserve">有的项目包含子模块，添加选项</w:t>
      </w:r>
      <w:r>
        <w:t xml:space="preserve"> </w:t>
      </w:r>
      <w:r>
        <w:rPr>
          <w:rStyle w:val="VerbatimChar"/>
        </w:rPr>
        <w:t xml:space="preserve">--recursive</w:t>
      </w:r>
      <w:r>
        <w:t xml:space="preserve"> </w:t>
      </w:r>
      <w:r>
        <w:t xml:space="preserve">可以将子模块也克隆下来。</w:t>
      </w:r>
    </w:p>
    <w:p>
      <w:pPr>
        <w:pStyle w:val="SourceCode"/>
      </w:pPr>
      <w:r>
        <w:rPr>
          <w:rStyle w:val="FunctionTok"/>
        </w:rPr>
        <w:t xml:space="preserve">git</w:t>
      </w:r>
      <w:r>
        <w:rPr>
          <w:rStyle w:val="NormalTok"/>
        </w:rPr>
        <w:t xml:space="preserve"> clone </w:t>
      </w:r>
      <w:r>
        <w:rPr>
          <w:rStyle w:val="AttributeTok"/>
        </w:rPr>
        <w:t xml:space="preserve">--recursive</w:t>
      </w:r>
      <w:r>
        <w:rPr>
          <w:rStyle w:val="NormalTok"/>
        </w:rPr>
        <w:t xml:space="preserve"> git@github.com:cosname/cosx.org.git</w:t>
      </w:r>
    </w:p>
    <w:bookmarkEnd w:id="2527"/>
    <w:bookmarkEnd w:id="2528"/>
    <w:bookmarkStart w:id="2538" w:name="sec-pr-operations"/>
    <w:p>
      <w:pPr>
        <w:pStyle w:val="Heading2"/>
      </w:pPr>
      <w:r>
        <w:t xml:space="preserve">C.3 分支操作</w:t>
      </w:r>
    </w:p>
    <w:p>
      <w:pPr>
        <w:pStyle w:val="FirstParagraph"/>
      </w:pPr>
      <w:r>
        <w:t xml:space="preserve">对每一个新的问题，创建新的分支，提交新的 PR。</w:t>
      </w:r>
    </w:p>
    <w:p>
      <w:pPr>
        <w:pStyle w:val="BodyText"/>
      </w:pPr>
      <w:r>
        <w:t xml:space="preserve">与人协作开发代码项目，往往涉及 Git 分支操作。通常有两个场景，其一是独立地在分支上进行开发，包含创建分支、修改分支、提交分支、合并分支和删除分支。其二是与人合作互相评审代码修改分支，除了之前的基础操作，还包含在分支上解决代码冲突，同步分支内容。</w:t>
      </w:r>
    </w:p>
    <w:tbl>
      <w:tblPr>
        <w:tblStyle w:val="Table"/>
        <w:tblW w:type="pct" w:w="5000"/>
        <w:tblLook w:firstRow="0" w:lastRow="0" w:firstColumn="0" w:lastColumn="0" w:noHBand="0" w:noVBand="0" w:val="0000"/>
        <w:jc w:val="start"/>
      </w:tblPr>
      <w:tblGrid>
        <w:gridCol w:w="7920"/>
      </w:tblGrid>
      <w:tr>
        <w:tc>
          <w:tcPr/>
          <w:bookmarkStart w:id="2532" w:name="fig-pr"/>
          <w:p>
            <w:pPr>
              <w:jc w:val="center"/>
            </w:pPr>
            <w:r>
              <w:drawing>
                <wp:inline>
                  <wp:extent cx="5334000" cy="461273"/>
                  <wp:effectExtent b="0" l="0" r="0" t="0"/>
                  <wp:docPr descr="" title="" id="2530" name="Picture"/>
                  <a:graphic>
                    <a:graphicData uri="http://schemas.openxmlformats.org/drawingml/2006/picture">
                      <pic:pic>
                        <pic:nvPicPr>
                          <pic:cNvPr descr="git-github_files/figure-docx/mermaid-figure-1.png" id="2531" name="Picture"/>
                          <pic:cNvPicPr>
                            <a:picLocks noChangeArrowheads="1" noChangeAspect="1"/>
                          </pic:cNvPicPr>
                        </pic:nvPicPr>
                        <pic:blipFill>
                          <a:blip r:embed="rId2529"/>
                          <a:stretch>
                            <a:fillRect/>
                          </a:stretch>
                        </pic:blipFill>
                        <pic:spPr bwMode="auto">
                          <a:xfrm>
                            <a:off x="0" y="0"/>
                            <a:ext cx="5334000" cy="461273"/>
                          </a:xfrm>
                          <a:prstGeom prst="rect">
                            <a:avLst/>
                          </a:prstGeom>
                          <a:noFill/>
                          <a:ln w="9525">
                            <a:noFill/>
                            <a:headEnd/>
                            <a:tailEnd/>
                          </a:ln>
                        </pic:spPr>
                      </pic:pic>
                    </a:graphicData>
                  </a:graphic>
                </wp:inline>
              </w:drawing>
            </w:r>
          </w:p>
          <w:p>
            <w:pPr>
              <w:jc w:val="center"/>
            </w:pPr>
            <w:pPr>
              <w:jc w:val="start"/>
              <w:spacing w:before="200"/>
              <w:pStyle w:val="ImageCaption"/>
            </w:pPr>
            <w:r>
              <w:t xml:space="preserve">图 C.8: Git 分支操作</w:t>
            </w:r>
          </w:p>
          <w:bookmarkEnd w:id="2532"/>
        </w:tc>
      </w:tr>
    </w:tbl>
    <w:bookmarkStart w:id="2533" w:name="sec-create-branch"/>
    <w:p>
      <w:pPr>
        <w:pStyle w:val="Heading3"/>
      </w:pPr>
      <w:r>
        <w:t xml:space="preserve">C.3.1 创建分支</w:t>
      </w:r>
    </w:p>
    <w:p>
      <w:pPr>
        <w:pStyle w:val="SourceCode"/>
      </w:pPr>
      <w:r>
        <w:rPr>
          <w:rStyle w:val="FunctionTok"/>
        </w:rPr>
        <w:t xml:space="preserve">git</w:t>
      </w:r>
      <w:r>
        <w:rPr>
          <w:rStyle w:val="NormalTok"/>
        </w:rPr>
        <w:t xml:space="preserve"> checkout </w:t>
      </w:r>
      <w:r>
        <w:rPr>
          <w:rStyle w:val="AttributeTok"/>
        </w:rPr>
        <w:t xml:space="preserve">-b</w:t>
      </w:r>
      <w:r>
        <w:rPr>
          <w:rStyle w:val="NormalTok"/>
        </w:rPr>
        <w:t xml:space="preserve"> 分支名称</w:t>
      </w:r>
    </w:p>
    <w:bookmarkEnd w:id="2533"/>
    <w:bookmarkStart w:id="2534" w:name="sec-checkout-branch"/>
    <w:p>
      <w:pPr>
        <w:pStyle w:val="Heading3"/>
      </w:pPr>
      <w:r>
        <w:t xml:space="preserve">C.3.2 分支切换</w:t>
      </w:r>
    </w:p>
    <w:p>
      <w:pPr>
        <w:pStyle w:val="SourceCode"/>
      </w:pPr>
      <w:r>
        <w:rPr>
          <w:rStyle w:val="FunctionTok"/>
        </w:rPr>
        <w:t xml:space="preserve">git</w:t>
      </w:r>
      <w:r>
        <w:rPr>
          <w:rStyle w:val="NormalTok"/>
        </w:rPr>
        <w:t xml:space="preserve"> checkout 分支名称</w:t>
      </w:r>
    </w:p>
    <w:bookmarkEnd w:id="2534"/>
    <w:bookmarkStart w:id="2535" w:name="sec-modify-pr"/>
    <w:p>
      <w:pPr>
        <w:pStyle w:val="Heading3"/>
      </w:pPr>
      <w:r>
        <w:t xml:space="preserve">C.3.3 修改 PR</w:t>
      </w:r>
    </w:p>
    <w:p>
      <w:pPr>
        <w:pStyle w:val="SourceCode"/>
      </w:pPr>
      <w:r>
        <w:rPr>
          <w:rStyle w:val="CommentTok"/>
        </w:rPr>
        <w:t xml:space="preserve"># 拉取合作者的 PR</w:t>
      </w:r>
      <w:r>
        <w:br/>
      </w:r>
      <w:r>
        <w:rPr>
          <w:rStyle w:val="FunctionTok"/>
        </w:rPr>
        <w:t xml:space="preserve">git</w:t>
      </w:r>
      <w:r>
        <w:rPr>
          <w:rStyle w:val="NormalTok"/>
        </w:rPr>
        <w:t xml:space="preserve"> fetch origin refs/pull/771/head:patch-2</w:t>
      </w:r>
      <w:r>
        <w:br/>
      </w:r>
      <w:r>
        <w:rPr>
          <w:rStyle w:val="CommentTok"/>
        </w:rPr>
        <w:t xml:space="preserve"># 771 是 PR 对应的编号</w:t>
      </w:r>
      <w:r>
        <w:br/>
      </w:r>
      <w:r>
        <w:rPr>
          <w:rStyle w:val="FunctionTok"/>
        </w:rPr>
        <w:t xml:space="preserve">git</w:t>
      </w:r>
      <w:r>
        <w:rPr>
          <w:rStyle w:val="NormalTok"/>
        </w:rPr>
        <w:t xml:space="preserve"> checkout patch-2</w:t>
      </w:r>
      <w:r>
        <w:br/>
      </w:r>
      <w:r>
        <w:br/>
      </w:r>
      <w:r>
        <w:rPr>
          <w:rStyle w:val="CommentTok"/>
        </w:rPr>
        <w:t xml:space="preserve"># 你的修改</w:t>
      </w:r>
      <w:r>
        <w:br/>
      </w:r>
      <w:r>
        <w:br/>
      </w:r>
      <w:r>
        <w:rPr>
          <w:rStyle w:val="FunctionTok"/>
        </w:rPr>
        <w:t xml:space="preserve">git</w:t>
      </w:r>
      <w:r>
        <w:rPr>
          <w:rStyle w:val="NormalTok"/>
        </w:rPr>
        <w:t xml:space="preserve"> add </w:t>
      </w:r>
      <w:r>
        <w:rPr>
          <w:rStyle w:val="AttributeTok"/>
        </w:rPr>
        <w:t xml:space="preserve">-u</w:t>
      </w:r>
      <w:r>
        <w:rPr>
          <w:rStyle w:val="NormalTok"/>
        </w:rPr>
        <w:t xml:space="preserve"> </w:t>
      </w:r>
      <w:r>
        <w:rPr>
          <w:rStyle w:val="CommentTok"/>
        </w:rPr>
        <w:t xml:space="preserve"># 追踪修改的内容</w:t>
      </w:r>
      <w:r>
        <w:br/>
      </w:r>
      <w:r>
        <w:rPr>
          <w:rStyle w:val="FunctionTok"/>
        </w:rPr>
        <w:t xml:space="preserve">git</w:t>
      </w:r>
      <w:r>
        <w:rPr>
          <w:rStyle w:val="NormalTok"/>
        </w:rPr>
        <w:t xml:space="preserve"> commit </w:t>
      </w:r>
      <w:r>
        <w:rPr>
          <w:rStyle w:val="AttributeTok"/>
        </w:rPr>
        <w:t xml:space="preserve">-m</w:t>
      </w:r>
      <w:r>
        <w:rPr>
          <w:rStyle w:val="NormalTok"/>
        </w:rPr>
        <w:t xml:space="preserve"> </w:t>
      </w:r>
      <w:r>
        <w:rPr>
          <w:rStyle w:val="StringTok"/>
        </w:rPr>
        <w:t xml:space="preserve">"描述修改内容"</w:t>
      </w:r>
      <w:r>
        <w:br/>
      </w:r>
      <w:r>
        <w:br/>
      </w:r>
      <w:r>
        <w:rPr>
          <w:rStyle w:val="FunctionTok"/>
        </w:rPr>
        <w:t xml:space="preserve">git</w:t>
      </w:r>
      <w:r>
        <w:rPr>
          <w:rStyle w:val="NormalTok"/>
        </w:rPr>
        <w:t xml:space="preserve"> remote add LalZzy https://github.com/LalZzy/cosx.org.git</w:t>
      </w:r>
      <w:r>
        <w:br/>
      </w:r>
      <w:r>
        <w:rPr>
          <w:rStyle w:val="FunctionTok"/>
        </w:rPr>
        <w:t xml:space="preserve">git</w:t>
      </w:r>
      <w:r>
        <w:rPr>
          <w:rStyle w:val="NormalTok"/>
        </w:rPr>
        <w:t xml:space="preserve"> push </w:t>
      </w:r>
      <w:r>
        <w:rPr>
          <w:rStyle w:val="AttributeTok"/>
        </w:rPr>
        <w:t xml:space="preserve">--set-upstream</w:t>
      </w:r>
      <w:r>
        <w:rPr>
          <w:rStyle w:val="NormalTok"/>
        </w:rPr>
        <w:t xml:space="preserve"> LalZzy patch-2</w:t>
      </w:r>
    </w:p>
    <w:bookmarkEnd w:id="2535"/>
    <w:bookmarkStart w:id="2537" w:name="sec-github-pages"/>
    <w:p>
      <w:pPr>
        <w:pStyle w:val="Heading3"/>
      </w:pPr>
      <w:r>
        <w:t xml:space="preserve">C.3.4 (*) 创建 gh-pages 分支</w:t>
      </w:r>
    </w:p>
    <w:p>
      <w:pPr>
        <w:pStyle w:val="FirstParagraph"/>
      </w:pPr>
      <w:r>
        <w:t xml:space="preserve">基于 GitHub Pages 创建站点用于存放图片和数据。</w:t>
      </w:r>
    </w:p>
    <w:p>
      <w:pPr>
        <w:numPr>
          <w:ilvl w:val="0"/>
          <w:numId w:val="1089"/>
        </w:numPr>
        <w:pStyle w:val="Compact"/>
      </w:pPr>
      <w:r>
        <w:t xml:space="preserve">在 Github 上创建一个空的仓库，命名为 uploads。</w:t>
      </w:r>
    </w:p>
    <w:p>
      <w:pPr>
        <w:numPr>
          <w:ilvl w:val="0"/>
          <w:numId w:val="1089"/>
        </w:numPr>
        <w:pStyle w:val="Compact"/>
      </w:pPr>
      <w:r>
        <w:t xml:space="preserve">在本地创建目录 uploads。</w:t>
      </w:r>
    </w:p>
    <w:p>
      <w:pPr>
        <w:numPr>
          <w:ilvl w:val="0"/>
          <w:numId w:val="1089"/>
        </w:numPr>
        <w:pStyle w:val="Compact"/>
      </w:pPr>
      <w:r>
        <w:t xml:space="preserve">切换到 uploads 目录下，执行如下命令。</w:t>
      </w:r>
    </w:p>
    <w:p>
      <w:pPr>
        <w:pStyle w:val="SourceCode"/>
      </w:pPr>
      <w:r>
        <w:rPr>
          <w:rStyle w:val="FunctionTok"/>
        </w:rPr>
        <w:t xml:space="preserve">git</w:t>
      </w:r>
      <w:r>
        <w:rPr>
          <w:rStyle w:val="NormalTok"/>
        </w:rPr>
        <w:t xml:space="preserve"> init </w:t>
      </w:r>
      <w:r>
        <w:br/>
      </w:r>
      <w:r>
        <w:rPr>
          <w:rStyle w:val="FunctionTok"/>
        </w:rPr>
        <w:t xml:space="preserve">git</w:t>
      </w:r>
      <w:r>
        <w:rPr>
          <w:rStyle w:val="NormalTok"/>
        </w:rPr>
        <w:t xml:space="preserve"> checkout </w:t>
      </w:r>
      <w:r>
        <w:rPr>
          <w:rStyle w:val="AttributeTok"/>
        </w:rPr>
        <w:t xml:space="preserve">-b</w:t>
      </w:r>
      <w:r>
        <w:rPr>
          <w:rStyle w:val="NormalTok"/>
        </w:rPr>
        <w:t xml:space="preserve"> gh-pages</w:t>
      </w:r>
      <w:r>
        <w:br/>
      </w:r>
      <w:r>
        <w:rPr>
          <w:rStyle w:val="FunctionTok"/>
        </w:rPr>
        <w:t xml:space="preserve">git</w:t>
      </w:r>
      <w:r>
        <w:rPr>
          <w:rStyle w:val="NormalTok"/>
        </w:rPr>
        <w:t xml:space="preserve"> remote add origin https://github.com/XiangyunHuang/uploads.git</w:t>
      </w:r>
    </w:p>
    <w:p>
      <w:pPr>
        <w:pStyle w:val="FirstParagraph"/>
      </w:pPr>
      <w:r>
        <w:t xml:space="preserve">添加图片或者数据，并推送到 gh-pages 分支。</w:t>
      </w:r>
    </w:p>
    <w:p>
      <w:pPr>
        <w:pStyle w:val="SourceCode"/>
      </w:pPr>
      <w:r>
        <w:rPr>
          <w:rStyle w:val="FunctionTok"/>
        </w:rPr>
        <w:t xml:space="preserve">git</w:t>
      </w:r>
      <w:r>
        <w:rPr>
          <w:rStyle w:val="NormalTok"/>
        </w:rPr>
        <w:t xml:space="preserve"> add README.md</w:t>
      </w:r>
      <w:r>
        <w:br/>
      </w:r>
      <w:r>
        <w:rPr>
          <w:rStyle w:val="FunctionTok"/>
        </w:rPr>
        <w:t xml:space="preserve">git</w:t>
      </w:r>
      <w:r>
        <w:rPr>
          <w:rStyle w:val="NormalTok"/>
        </w:rPr>
        <w:t xml:space="preserve"> commit </w:t>
      </w:r>
      <w:r>
        <w:rPr>
          <w:rStyle w:val="StringTok"/>
        </w:rPr>
        <w:t xml:space="preserve">"消息"</w:t>
      </w:r>
      <w:r>
        <w:rPr>
          <w:rStyle w:val="NormalTok"/>
        </w:rPr>
        <w:t xml:space="preserve"> </w:t>
      </w:r>
      <w:r>
        <w:br/>
      </w:r>
      <w:r>
        <w:rPr>
          <w:rStyle w:val="FunctionTok"/>
        </w:rPr>
        <w:t xml:space="preserve">git</w:t>
      </w:r>
      <w:r>
        <w:rPr>
          <w:rStyle w:val="NormalTok"/>
        </w:rPr>
        <w:t xml:space="preserve"> push </w:t>
      </w:r>
      <w:r>
        <w:rPr>
          <w:rStyle w:val="AttributeTok"/>
        </w:rPr>
        <w:t xml:space="preserve">--set-upstream</w:t>
      </w:r>
      <w:r>
        <w:rPr>
          <w:rStyle w:val="NormalTok"/>
        </w:rPr>
        <w:t xml:space="preserve"> origin gh-pages</w:t>
      </w:r>
    </w:p>
    <w:p>
      <w:pPr>
        <w:pStyle w:val="FirstParagraph"/>
      </w:pPr>
      <w:r>
        <w:t xml:space="preserve">这样仓库 uploads 只包含 gh-pages 分支，</w:t>
      </w:r>
      <w:r>
        <w:rPr>
          <w:rStyle w:val="VerbatimChar"/>
        </w:rPr>
        <w:t xml:space="preserve">README.md</w:t>
      </w:r>
      <w:r>
        <w:t xml:space="preserve"> </w:t>
      </w:r>
      <w:r>
        <w:t xml:space="preserve">文件地址为</w:t>
      </w:r>
    </w:p>
    <w:p>
      <w:pPr>
        <w:pStyle w:val="BodyText"/>
      </w:pPr>
      <w:hyperlink r:id="rId2536">
        <w:r>
          <w:rPr>
            <w:rStyle w:val="Hyperlink"/>
          </w:rPr>
          <w:t xml:space="preserve">https://xiangyunhuang.github.io/uploads/README.md</w:t>
        </w:r>
      </w:hyperlink>
    </w:p>
    <w:bookmarkEnd w:id="2537"/>
    <w:bookmarkEnd w:id="2538"/>
    <w:bookmarkStart w:id="2545" w:name="sec-r-to-git"/>
    <w:p>
      <w:pPr>
        <w:pStyle w:val="Heading2"/>
      </w:pPr>
      <w:r>
        <w:t xml:space="preserve">C.4 R 与 Git 交互</w:t>
      </w:r>
    </w:p>
    <w:p>
      <w:pPr>
        <w:pStyle w:val="FirstParagraph"/>
      </w:pPr>
      <w:r>
        <w:rPr>
          <w:bCs/>
          <w:b/>
        </w:rPr>
        <w:t xml:space="preserve">usethis</w:t>
      </w:r>
      <w:r>
        <w:t xml:space="preserve"> </w:t>
      </w:r>
      <w:r>
        <w:t xml:space="preserve">包将 Git 操作封装了，特别是一些复杂的操作，比如修改他人的 PR</w:t>
      </w:r>
    </w:p>
    <w:bookmarkStart w:id="2539" w:name="sec-git-operations-from-r"/>
    <w:p>
      <w:pPr>
        <w:pStyle w:val="Heading3"/>
      </w:pPr>
      <w:r>
        <w:t xml:space="preserve">C.4.1 从 R 操作 Git</w:t>
      </w:r>
    </w:p>
    <w:p>
      <w:pPr>
        <w:pStyle w:val="FirstParagraph"/>
      </w:pPr>
      <w:r>
        <w:t xml:space="preserve">拉取编号为 1019 的 PR</w:t>
      </w:r>
    </w:p>
    <w:p>
      <w:pPr>
        <w:pStyle w:val="SourceCode"/>
      </w:pPr>
      <w:r>
        <w:rPr>
          <w:rStyle w:val="NormalTok"/>
        </w:rPr>
        <w:t xml:space="preserve">usethis</w:t>
      </w:r>
      <w:r>
        <w:rPr>
          <w:rStyle w:val="SpecialCharTok"/>
        </w:rPr>
        <w:t xml:space="preserve">::</w:t>
      </w:r>
      <w:r>
        <w:rPr>
          <w:rStyle w:val="FunctionTok"/>
        </w:rPr>
        <w:t xml:space="preserve">pr_fetch</w:t>
      </w:r>
      <w:r>
        <w:rPr>
          <w:rStyle w:val="NormalTok"/>
        </w:rPr>
        <w:t xml:space="preserve">(</w:t>
      </w:r>
      <w:r>
        <w:rPr>
          <w:rStyle w:val="DecValTok"/>
        </w:rPr>
        <w:t xml:space="preserve">1019</w:t>
      </w:r>
      <w:r>
        <w:rPr>
          <w:rStyle w:val="NormalTok"/>
        </w:rPr>
        <w:t xml:space="preserve">)</w:t>
      </w:r>
    </w:p>
    <w:p>
      <w:pPr>
        <w:pStyle w:val="FirstParagraph"/>
      </w:pPr>
      <w:r>
        <w:t xml:space="preserve">1019 是 PR 的编号，修改完，清理</w:t>
      </w:r>
    </w:p>
    <w:p>
      <w:pPr>
        <w:pStyle w:val="SourceCode"/>
      </w:pPr>
      <w:r>
        <w:rPr>
          <w:rStyle w:val="NormalTok"/>
        </w:rPr>
        <w:t xml:space="preserve">usethis</w:t>
      </w:r>
      <w:r>
        <w:rPr>
          <w:rStyle w:val="SpecialCharTok"/>
        </w:rPr>
        <w:t xml:space="preserve">::</w:t>
      </w:r>
      <w:r>
        <w:rPr>
          <w:rStyle w:val="FunctionTok"/>
        </w:rPr>
        <w:t xml:space="preserve">pr_finish</w:t>
      </w:r>
      <w:r>
        <w:rPr>
          <w:rStyle w:val="NormalTok"/>
        </w:rPr>
        <w:t xml:space="preserve">()</w:t>
      </w:r>
    </w:p>
    <w:bookmarkEnd w:id="2539"/>
    <w:bookmarkStart w:id="2544" w:name="sec-analyze-git-log"/>
    <w:p>
      <w:pPr>
        <w:pStyle w:val="Heading3"/>
      </w:pPr>
      <w:r>
        <w:t xml:space="preserve">C.4.2 分析 Git 记录</w:t>
      </w:r>
    </w:p>
    <w:p>
      <w:pPr>
        <w:pStyle w:val="FirstParagraph"/>
      </w:pPr>
      <w:r>
        <w:t xml:space="preserve">给我的仓库点赞的人有哪些，如果有很多，仅显示第一页。</w:t>
      </w:r>
    </w:p>
    <w:p>
      <w:pPr>
        <w:pStyle w:val="SourceCode"/>
      </w:pPr>
      <w:r>
        <w:rPr>
          <w:rStyle w:val="FunctionTok"/>
        </w:rPr>
        <w:t xml:space="preserve">library</w:t>
      </w:r>
      <w:r>
        <w:rPr>
          <w:rStyle w:val="NormalTok"/>
        </w:rPr>
        <w:t xml:space="preserve">(gh)</w:t>
      </w:r>
      <w:r>
        <w:br/>
      </w:r>
      <w:r>
        <w:rPr>
          <w:rStyle w:val="NormalTok"/>
        </w:rPr>
        <w:t xml:space="preserve">my_repos </w:t>
      </w:r>
      <w:r>
        <w:rPr>
          <w:rStyle w:val="OtherTok"/>
        </w:rPr>
        <w:t xml:space="preserve">&lt;-</w:t>
      </w:r>
      <w:r>
        <w:rPr>
          <w:rStyle w:val="NormalTok"/>
        </w:rPr>
        <w:t xml:space="preserve"> </w:t>
      </w:r>
      <w:r>
        <w:rPr>
          <w:rStyle w:val="FunctionTok"/>
        </w:rPr>
        <w:t xml:space="preserve">gh</w:t>
      </w:r>
      <w:r>
        <w:rPr>
          <w:rStyle w:val="NormalTok"/>
        </w:rPr>
        <w:t xml:space="preserve">(</w:t>
      </w:r>
      <w:r>
        <w:rPr>
          <w:rStyle w:val="StringTok"/>
        </w:rPr>
        <w:t xml:space="preserve">"GET /repos/:owner/:repo/stargazers"</w:t>
      </w:r>
      <w:r>
        <w:rPr>
          <w:rStyle w:val="NormalTok"/>
        </w:rPr>
        <w:t xml:space="preserve">, </w:t>
      </w:r>
      <w:r>
        <w:br/>
      </w:r>
      <w:r>
        <w:rPr>
          <w:rStyle w:val="NormalTok"/>
        </w:rPr>
        <w:t xml:space="preserve">               </w:t>
      </w:r>
      <w:r>
        <w:rPr>
          <w:rStyle w:val="AttributeTok"/>
        </w:rPr>
        <w:t xml:space="preserve">owner =</w:t>
      </w:r>
      <w:r>
        <w:rPr>
          <w:rStyle w:val="NormalTok"/>
        </w:rPr>
        <w:t xml:space="preserve"> </w:t>
      </w:r>
      <w:r>
        <w:rPr>
          <w:rStyle w:val="StringTok"/>
        </w:rPr>
        <w:t xml:space="preserve">"XiangyunHuang"</w:t>
      </w:r>
      <w:r>
        <w:rPr>
          <w:rStyle w:val="NormalTok"/>
        </w:rPr>
        <w:t xml:space="preserve">, </w:t>
      </w:r>
      <w:r>
        <w:rPr>
          <w:rStyle w:val="AttributeTok"/>
        </w:rPr>
        <w:t xml:space="preserve">page =</w:t>
      </w:r>
      <w:r>
        <w:rPr>
          <w:rStyle w:val="NormalTok"/>
        </w:rPr>
        <w:t xml:space="preserve"> </w:t>
      </w:r>
      <w:r>
        <w:rPr>
          <w:rStyle w:val="DecValTok"/>
        </w:rPr>
        <w:t xml:space="preserve">1</w:t>
      </w:r>
      <w:r>
        <w:rPr>
          <w:rStyle w:val="NormalTok"/>
        </w:rPr>
        <w:t xml:space="preserve">, </w:t>
      </w:r>
      <w:r>
        <w:br/>
      </w:r>
      <w:r>
        <w:rPr>
          <w:rStyle w:val="NormalTok"/>
        </w:rPr>
        <w:t xml:space="preserve">               </w:t>
      </w:r>
      <w:r>
        <w:rPr>
          <w:rStyle w:val="AttributeTok"/>
        </w:rPr>
        <w:t xml:space="preserve">repo =</w:t>
      </w:r>
      <w:r>
        <w:rPr>
          <w:rStyle w:val="NormalTok"/>
        </w:rPr>
        <w:t xml:space="preserve"> </w:t>
      </w:r>
      <w:r>
        <w:rPr>
          <w:rStyle w:val="StringTok"/>
        </w:rPr>
        <w:t xml:space="preserve">"data-analysis-in-action"</w:t>
      </w:r>
      <w:r>
        <w:rPr>
          <w:rStyle w:val="NormalTok"/>
        </w:rPr>
        <w:t xml:space="preserve">)</w:t>
      </w:r>
      <w:r>
        <w:br/>
      </w:r>
      <w:r>
        <w:rPr>
          <w:rStyle w:val="FunctionTok"/>
        </w:rPr>
        <w:t xml:space="preserve">vapply</w:t>
      </w:r>
      <w:r>
        <w:rPr>
          <w:rStyle w:val="NormalTok"/>
        </w:rPr>
        <w:t xml:space="preserve">(my_repos, </w:t>
      </w:r>
      <w:r>
        <w:rPr>
          <w:rStyle w:val="StringTok"/>
        </w:rPr>
        <w:t xml:space="preserve">"[["</w:t>
      </w:r>
      <w:r>
        <w:rPr>
          <w:rStyle w:val="NormalTok"/>
        </w:rPr>
        <w:t xml:space="preserve">, </w:t>
      </w:r>
      <w:r>
        <w:rPr>
          <w:rStyle w:val="StringTok"/>
        </w:rPr>
        <w:t xml:space="preserve">""</w:t>
      </w:r>
      <w:r>
        <w:rPr>
          <w:rStyle w:val="NormalTok"/>
        </w:rPr>
        <w:t xml:space="preserve">, </w:t>
      </w:r>
      <w:r>
        <w:rPr>
          <w:rStyle w:val="StringTok"/>
        </w:rPr>
        <w:t xml:space="preserve">"login"</w:t>
      </w:r>
      <w:r>
        <w:rPr>
          <w:rStyle w:val="NormalTok"/>
        </w:rPr>
        <w:t xml:space="preserve">)</w:t>
      </w:r>
    </w:p>
    <w:p>
      <w:pPr>
        <w:pStyle w:val="FirstParagraph"/>
      </w:pPr>
      <w:hyperlink r:id="rId2540">
        <w:r>
          <w:rPr>
            <w:rStyle w:val="Hyperlink"/>
          </w:rPr>
          <w:t xml:space="preserve">Jeroen Ooms</w:t>
        </w:r>
      </w:hyperlink>
      <w:r>
        <w:t xml:space="preserve"> </w:t>
      </w:r>
      <w:r>
        <w:t xml:space="preserve">开发的</w:t>
      </w:r>
      <w:r>
        <w:t xml:space="preserve"> </w:t>
      </w:r>
      <w:hyperlink r:id="rId2541">
        <w:r>
          <w:rPr>
            <w:rStyle w:val="Hyperlink"/>
            <w:bCs/>
            <w:b/>
          </w:rPr>
          <w:t xml:space="preserve">gert</w:t>
        </w:r>
      </w:hyperlink>
      <w:r>
        <w:t xml:space="preserve"> </w:t>
      </w:r>
      <w:r>
        <w:t xml:space="preserve">包，提供了</w:t>
      </w:r>
      <w:r>
        <w:t xml:space="preserve"> </w:t>
      </w:r>
      <w:r>
        <w:rPr>
          <w:rStyle w:val="VerbatimChar"/>
        </w:rPr>
        <w:t xml:space="preserve">git_rm()</w:t>
      </w:r>
      <w:r>
        <w:t xml:space="preserve">、</w:t>
      </w:r>
      <w:r>
        <w:t xml:space="preserve"> </w:t>
      </w:r>
      <w:r>
        <w:rPr>
          <w:rStyle w:val="VerbatimChar"/>
        </w:rPr>
        <w:t xml:space="preserve">git_status()</w:t>
      </w:r>
      <w:r>
        <w:t xml:space="preserve">、</w:t>
      </w:r>
      <w:r>
        <w:t xml:space="preserve"> </w:t>
      </w:r>
      <w:r>
        <w:rPr>
          <w:rStyle w:val="VerbatimChar"/>
        </w:rPr>
        <w:t xml:space="preserve">git_add()</w:t>
      </w:r>
      <w:r>
        <w:t xml:space="preserve"> </w:t>
      </w:r>
      <w:r>
        <w:t xml:space="preserve">和</w:t>
      </w:r>
      <w:r>
        <w:t xml:space="preserve"> </w:t>
      </w:r>
      <w:r>
        <w:rPr>
          <w:rStyle w:val="VerbatimChar"/>
        </w:rPr>
        <w:t xml:space="preserve">git_commit()</w:t>
      </w:r>
      <w:r>
        <w:t xml:space="preserve"> </w:t>
      </w:r>
      <w:r>
        <w:t xml:space="preserve">等函数，其中包含</w:t>
      </w:r>
      <w:r>
        <w:t xml:space="preserve"> </w:t>
      </w:r>
      <w:r>
        <w:rPr>
          <w:rStyle w:val="VerbatimChar"/>
        </w:rPr>
        <w:t xml:space="preserve">git_reset()</w:t>
      </w:r>
      <w:r>
        <w:t xml:space="preserve"> </w:t>
      </w:r>
      <w:r>
        <w:t xml:space="preserve">、</w:t>
      </w:r>
      <w:r>
        <w:rPr>
          <w:rStyle w:val="VerbatimChar"/>
        </w:rPr>
        <w:t xml:space="preserve">git_branch_*()</w:t>
      </w:r>
      <w:r>
        <w:t xml:space="preserve"> </w:t>
      </w:r>
      <w:r>
        <w:t xml:space="preserve">等高级 Git 操作。查看最近的 5 条提交记录。</w:t>
      </w:r>
    </w:p>
    <w:p>
      <w:pPr>
        <w:pStyle w:val="SourceCode"/>
      </w:pPr>
      <w:r>
        <w:rPr>
          <w:rStyle w:val="FunctionTok"/>
        </w:rPr>
        <w:t xml:space="preserve">library</w:t>
      </w:r>
      <w:r>
        <w:rPr>
          <w:rStyle w:val="NormalTok"/>
        </w:rPr>
        <w:t xml:space="preserve">(gert)</w:t>
      </w:r>
      <w:r>
        <w:br/>
      </w:r>
      <w:r>
        <w:rPr>
          <w:rStyle w:val="FunctionTok"/>
        </w:rPr>
        <w:t xml:space="preserve">git_log</w:t>
      </w:r>
      <w:r>
        <w:rPr>
          <w:rStyle w:val="NormalTok"/>
        </w:rPr>
        <w:t xml:space="preserve">(</w:t>
      </w:r>
      <w:r>
        <w:rPr>
          <w:rStyle w:val="AttributeTok"/>
        </w:rPr>
        <w:t xml:space="preserve">max =</w:t>
      </w:r>
      <w:r>
        <w:rPr>
          <w:rStyle w:val="NormalTok"/>
        </w:rPr>
        <w:t xml:space="preserve"> </w:t>
      </w:r>
      <w:r>
        <w:rPr>
          <w:rStyle w:val="DecValTok"/>
        </w:rPr>
        <w:t xml:space="preserve">5</w:t>
      </w:r>
      <w:r>
        <w:rPr>
          <w:rStyle w:val="NormalTok"/>
        </w:rPr>
        <w:t xml:space="preserve">)</w:t>
      </w:r>
    </w:p>
    <w:p>
      <w:pPr>
        <w:pStyle w:val="FirstParagraph"/>
      </w:pPr>
      <w:r>
        <w:t xml:space="preserve">更多内容，读者请看</w:t>
      </w:r>
      <w:r>
        <w:t xml:space="preserve"> </w:t>
      </w:r>
      <w:hyperlink r:id="rId2542">
        <w:r>
          <w:rPr>
            <w:rStyle w:val="Hyperlink"/>
          </w:rPr>
          <w:t xml:space="preserve">Gert: A minimal git client for R</w:t>
        </w:r>
      </w:hyperlink>
      <w:r>
        <w:t xml:space="preserve">。</w:t>
      </w:r>
    </w:p>
    <w:p>
      <w:pPr>
        <w:pStyle w:val="BodyText"/>
      </w:pPr>
      <w:r>
        <w:rPr>
          <w:bCs/>
          <w:b/>
        </w:rPr>
        <w:t xml:space="preserve">git2r</w:t>
      </w:r>
      <w:r>
        <w:t xml:space="preserve"> </w:t>
      </w:r>
      <w:r>
        <w:t xml:space="preserve">包对 Git 仓库进行概要。</w:t>
      </w:r>
    </w:p>
    <w:p>
      <w:pPr>
        <w:pStyle w:val="SourceCode"/>
      </w:pPr>
      <w:r>
        <w:rPr>
          <w:rStyle w:val="FunctionTok"/>
        </w:rPr>
        <w:t xml:space="preserve">summary</w:t>
      </w:r>
      <w:r>
        <w:rPr>
          <w:rStyle w:val="NormalTok"/>
        </w:rPr>
        <w:t xml:space="preserve">(git2r</w:t>
      </w:r>
      <w:r>
        <w:rPr>
          <w:rStyle w:val="SpecialCharTok"/>
        </w:rPr>
        <w:t xml:space="preserve">::</w:t>
      </w:r>
      <w:r>
        <w:rPr>
          <w:rStyle w:val="FunctionTok"/>
        </w:rPr>
        <w:t xml:space="preserve">repository</w:t>
      </w:r>
      <w:r>
        <w:rPr>
          <w:rStyle w:val="NormalTok"/>
        </w:rPr>
        <w:t xml:space="preserve">())</w:t>
      </w:r>
    </w:p>
    <w:p>
      <w:pPr>
        <w:pStyle w:val="FirstParagraph"/>
      </w:pPr>
      <w:hyperlink r:id="rId2543">
        <w:r>
          <w:rPr>
            <w:rStyle w:val="Hyperlink"/>
            <w:bCs/>
            <w:b/>
          </w:rPr>
          <w:t xml:space="preserve">gitdown</w:t>
        </w:r>
      </w:hyperlink>
      <w:r>
        <w:t xml:space="preserve"> </w:t>
      </w:r>
      <w:r>
        <w:t xml:space="preserve">包将 Git 提交日志转化为 GitBook</w:t>
      </w:r>
    </w:p>
    <w:p>
      <w:pPr>
        <w:pStyle w:val="BodyText"/>
      </w:pPr>
      <w:r>
        <w:t xml:space="preserve">截止 2023 年 6 月 1 日，统计之都的主站仓库，提交量最大的 10 个人。</w:t>
      </w:r>
    </w:p>
    <w:p>
      <w:pPr>
        <w:pStyle w:val="SourceCode"/>
      </w:pPr>
      <w:r>
        <w:rPr>
          <w:rStyle w:val="FunctionTok"/>
        </w:rPr>
        <w:t xml:space="preserve">git</w:t>
      </w:r>
      <w:r>
        <w:rPr>
          <w:rStyle w:val="NormalTok"/>
        </w:rPr>
        <w:t xml:space="preserve"> shortlog </w:t>
      </w:r>
      <w:r>
        <w:rPr>
          <w:rStyle w:val="AttributeTok"/>
        </w:rPr>
        <w:t xml:space="preserve">-sn</w:t>
      </w:r>
      <w:r>
        <w:rPr>
          <w:rStyle w:val="NormalTok"/>
        </w:rPr>
        <w:t xml:space="preserve"> </w:t>
      </w:r>
      <w:r>
        <w:rPr>
          <w:rStyle w:val="KeywordTok"/>
        </w:rPr>
        <w:t xml:space="preserve">|</w:t>
      </w:r>
      <w:r>
        <w:rPr>
          <w:rStyle w:val="NormalTok"/>
        </w:rPr>
        <w:t xml:space="preserve"> </w:t>
      </w:r>
      <w:r>
        <w:rPr>
          <w:rStyle w:val="FunctionTok"/>
        </w:rPr>
        <w:t xml:space="preserve">head</w:t>
      </w:r>
      <w:r>
        <w:rPr>
          <w:rStyle w:val="NormalTok"/>
        </w:rPr>
        <w:t xml:space="preserve"> </w:t>
      </w:r>
      <w:r>
        <w:rPr>
          <w:rStyle w:val="AttributeTok"/>
        </w:rPr>
        <w:t xml:space="preserve">-n</w:t>
      </w:r>
      <w:r>
        <w:rPr>
          <w:rStyle w:val="NormalTok"/>
        </w:rPr>
        <w:t xml:space="preserve"> 10</w:t>
      </w:r>
    </w:p>
    <w:p>
      <w:pPr>
        <w:pStyle w:val="SourceCode"/>
      </w:pPr>
      <w:r>
        <w:rPr>
          <w:rStyle w:val="VerbatimChar"/>
        </w:rPr>
        <w:t xml:space="preserve"> 153    Dawei Lang</w:t>
      </w:r>
      <w:r>
        <w:br/>
      </w:r>
      <w:r>
        <w:rPr>
          <w:rStyle w:val="VerbatimChar"/>
        </w:rPr>
        <w:t xml:space="preserve"> 127    Yihui Xie</w:t>
      </w:r>
      <w:r>
        <w:br/>
      </w:r>
      <w:r>
        <w:rPr>
          <w:rStyle w:val="VerbatimChar"/>
        </w:rPr>
        <w:t xml:space="preserve"> 101    Ryan Feng Lin</w:t>
      </w:r>
      <w:r>
        <w:br/>
      </w:r>
      <w:r>
        <w:rPr>
          <w:rStyle w:val="VerbatimChar"/>
        </w:rPr>
        <w:t xml:space="preserve">  93    Beilei Bian</w:t>
      </w:r>
      <w:r>
        <w:br/>
      </w:r>
      <w:r>
        <w:rPr>
          <w:rStyle w:val="VerbatimChar"/>
        </w:rPr>
        <w:t xml:space="preserve">  65    Xiangyun Huang</w:t>
      </w:r>
      <w:r>
        <w:br/>
      </w:r>
      <w:r>
        <w:rPr>
          <w:rStyle w:val="VerbatimChar"/>
        </w:rPr>
        <w:t xml:space="preserve">  46    王佳</w:t>
      </w:r>
      <w:r>
        <w:br/>
      </w:r>
      <w:r>
        <w:rPr>
          <w:rStyle w:val="VerbatimChar"/>
        </w:rPr>
        <w:t xml:space="preserve">  42    雷博文</w:t>
      </w:r>
      <w:r>
        <w:br/>
      </w:r>
      <w:r>
        <w:rPr>
          <w:rStyle w:val="VerbatimChar"/>
        </w:rPr>
        <w:t xml:space="preserve">  39    Miao YU</w:t>
      </w:r>
      <w:r>
        <w:br/>
      </w:r>
      <w:r>
        <w:rPr>
          <w:rStyle w:val="VerbatimChar"/>
        </w:rPr>
        <w:t xml:space="preserve">  35    xiangyun</w:t>
      </w:r>
      <w:r>
        <w:br/>
      </w:r>
      <w:r>
        <w:rPr>
          <w:rStyle w:val="VerbatimChar"/>
        </w:rPr>
        <w:t xml:space="preserve">  32    fanchao</w:t>
      </w:r>
    </w:p>
    <w:bookmarkEnd w:id="2544"/>
    <w:bookmarkEnd w:id="2545"/>
    <w:bookmarkStart w:id="2552" w:name="sec-git-extensions"/>
    <w:p>
      <w:pPr>
        <w:pStyle w:val="Heading2"/>
      </w:pPr>
      <w:r>
        <w:t xml:space="preserve">C.5 (*) 辅助工具</w:t>
      </w:r>
    </w:p>
    <w:p>
      <w:pPr>
        <w:pStyle w:val="FirstParagraph"/>
      </w:pPr>
      <w:r>
        <w:t xml:space="preserve">Git 扩展</w:t>
      </w:r>
      <w:r>
        <w:t xml:space="preserve"> </w:t>
      </w:r>
      <w:hyperlink r:id="rId2546">
        <w:r>
          <w:rPr>
            <w:rStyle w:val="Hyperlink"/>
          </w:rPr>
          <w:t xml:space="preserve">git-delta</w:t>
        </w:r>
      </w:hyperlink>
      <w:r>
        <w:t xml:space="preserve"> </w:t>
      </w:r>
      <w:r>
        <w:t xml:space="preserve">和</w:t>
      </w:r>
      <w:r>
        <w:t xml:space="preserve"> </w:t>
      </w:r>
      <w:hyperlink r:id="rId2547">
        <w:r>
          <w:rPr>
            <w:rStyle w:val="Hyperlink"/>
          </w:rPr>
          <w:t xml:space="preserve">tig</w:t>
        </w:r>
      </w:hyperlink>
      <w:r>
        <w:t xml:space="preserve"> </w:t>
      </w:r>
      <w:r>
        <w:t xml:space="preserve">是两款辅助工具。 tig 用于查看提交的历史日志。</w:t>
      </w:r>
    </w:p>
    <w:bookmarkStart w:id="2548" w:name="sec-syntax-highlighting"/>
    <w:p>
      <w:pPr>
        <w:pStyle w:val="Heading3"/>
      </w:pPr>
      <w:r>
        <w:t xml:space="preserve">C.5.1 语法高亮</w:t>
      </w:r>
    </w:p>
    <w:p>
      <w:pPr>
        <w:pStyle w:val="FirstParagraph"/>
      </w:pPr>
      <w:r>
        <w:t xml:space="preserve">git-delta</w:t>
      </w:r>
    </w:p>
    <w:p>
      <w:pPr>
        <w:pStyle w:val="SourceCode"/>
      </w:pPr>
      <w:r>
        <w:rPr>
          <w:rStyle w:val="ExtensionTok"/>
        </w:rPr>
        <w:t xml:space="preserve">brew</w:t>
      </w:r>
      <w:r>
        <w:rPr>
          <w:rStyle w:val="NormalTok"/>
        </w:rPr>
        <w:t xml:space="preserve"> install git-delta</w:t>
      </w:r>
    </w:p>
    <w:p>
      <w:pPr>
        <w:pStyle w:val="FirstParagraph"/>
      </w:pPr>
      <w:r>
        <w:t xml:space="preserve">对</w:t>
      </w:r>
      <w:r>
        <w:t xml:space="preserve"> </w:t>
      </w:r>
      <w:r>
        <w:rPr>
          <w:rStyle w:val="VerbatimChar"/>
        </w:rPr>
        <w:t xml:space="preserve">git diff</w:t>
      </w:r>
      <w:r>
        <w:t xml:space="preserve"> </w:t>
      </w:r>
      <w:r>
        <w:t xml:space="preserve">的输出提供语法高亮</w:t>
      </w:r>
    </w:p>
    <w:bookmarkEnd w:id="2548"/>
    <w:bookmarkStart w:id="2549" w:name="sec-text-interface"/>
    <w:p>
      <w:pPr>
        <w:pStyle w:val="Heading3"/>
      </w:pPr>
      <w:r>
        <w:t xml:space="preserve">C.5.2 文本接口</w:t>
      </w:r>
    </w:p>
    <w:p>
      <w:pPr>
        <w:pStyle w:val="FirstParagraph"/>
      </w:pPr>
      <w:r>
        <w:t xml:space="preserve">在 MacOS 上，推荐用 Homebrew 安装</w:t>
      </w:r>
    </w:p>
    <w:p>
      <w:pPr>
        <w:pStyle w:val="SourceCode"/>
      </w:pPr>
      <w:r>
        <w:rPr>
          <w:rStyle w:val="ExtensionTok"/>
        </w:rPr>
        <w:t xml:space="preserve">brew</w:t>
      </w:r>
      <w:r>
        <w:rPr>
          <w:rStyle w:val="NormalTok"/>
        </w:rPr>
        <w:t xml:space="preserve"> install tig</w:t>
      </w:r>
    </w:p>
    <w:bookmarkEnd w:id="2549"/>
    <w:bookmarkStart w:id="2551" w:name="sec-git-lfs"/>
    <w:p>
      <w:pPr>
        <w:pStyle w:val="Heading3"/>
      </w:pPr>
      <w:r>
        <w:t xml:space="preserve">C.5.3 大文件存储</w:t>
      </w:r>
    </w:p>
    <w:p>
      <w:pPr>
        <w:pStyle w:val="FirstParagraph"/>
      </w:pPr>
      <w:r>
        <w:t xml:space="preserve">Git Large File Storage (LFS)</w:t>
      </w:r>
      <w:r>
        <w:t xml:space="preserve"> </w:t>
      </w:r>
      <w:hyperlink r:id="rId2550">
        <w:r>
          <w:rPr>
            <w:rStyle w:val="Hyperlink"/>
          </w:rPr>
          <w:t xml:space="preserve">Git LFS</w:t>
        </w:r>
      </w:hyperlink>
    </w:p>
    <w:p>
      <w:pPr>
        <w:pStyle w:val="SourceCode"/>
      </w:pPr>
      <w:r>
        <w:rPr>
          <w:rStyle w:val="CommentTok"/>
        </w:rPr>
        <w:t xml:space="preserve"># MacOS</w:t>
      </w:r>
      <w:r>
        <w:br/>
      </w:r>
      <w:r>
        <w:rPr>
          <w:rStyle w:val="ExtensionTok"/>
        </w:rPr>
        <w:t xml:space="preserve">brew</w:t>
      </w:r>
      <w:r>
        <w:rPr>
          <w:rStyle w:val="NormalTok"/>
        </w:rPr>
        <w:t xml:space="preserve"> install git-lfs</w:t>
      </w:r>
      <w:r>
        <w:br/>
      </w:r>
      <w:r>
        <w:rPr>
          <w:rStyle w:val="CommentTok"/>
        </w:rPr>
        <w:t xml:space="preserve"># Ubuntu</w:t>
      </w:r>
      <w:r>
        <w:br/>
      </w:r>
      <w:r>
        <w:rPr>
          <w:rStyle w:val="FunctionTok"/>
        </w:rPr>
        <w:t xml:space="preserve">sudo</w:t>
      </w:r>
      <w:r>
        <w:rPr>
          <w:rStyle w:val="NormalTok"/>
        </w:rPr>
        <w:t xml:space="preserve"> apt install git-lfs</w:t>
      </w:r>
    </w:p>
    <w:p>
      <w:pPr>
        <w:pStyle w:val="FirstParagraph"/>
      </w:pPr>
      <w:r>
        <w:t xml:space="preserve">配置 Git LFS</w:t>
      </w:r>
    </w:p>
    <w:p>
      <w:pPr>
        <w:pStyle w:val="SourceCode"/>
      </w:pPr>
      <w:r>
        <w:rPr>
          <w:rStyle w:val="FunctionTok"/>
        </w:rPr>
        <w:t xml:space="preserve">git</w:t>
      </w:r>
      <w:r>
        <w:rPr>
          <w:rStyle w:val="NormalTok"/>
        </w:rPr>
        <w:t xml:space="preserve"> lfs install</w:t>
      </w:r>
    </w:p>
    <w:p>
      <w:pPr>
        <w:pStyle w:val="FirstParagraph"/>
      </w:pPr>
      <w:r>
        <w:t xml:space="preserve">项目中的大型数据文件</w:t>
      </w:r>
    </w:p>
    <w:p>
      <w:pPr>
        <w:pStyle w:val="SourceCode"/>
      </w:pPr>
      <w:r>
        <w:rPr>
          <w:rStyle w:val="FunctionTok"/>
        </w:rPr>
        <w:t xml:space="preserve">git</w:t>
      </w:r>
      <w:r>
        <w:rPr>
          <w:rStyle w:val="NormalTok"/>
        </w:rPr>
        <w:t xml:space="preserve"> lfs track </w:t>
      </w:r>
      <w:r>
        <w:rPr>
          <w:rStyle w:val="StringTok"/>
        </w:rPr>
        <w:t xml:space="preserve">"*.csv"</w:t>
      </w:r>
      <w:r>
        <w:br/>
      </w:r>
      <w:r>
        <w:rPr>
          <w:rStyle w:val="FunctionTok"/>
        </w:rPr>
        <w:t xml:space="preserve">git</w:t>
      </w:r>
      <w:r>
        <w:rPr>
          <w:rStyle w:val="NormalTok"/>
        </w:rPr>
        <w:t xml:space="preserve"> add .gitattributes</w:t>
      </w:r>
      <w:r>
        <w:br/>
      </w:r>
      <w:r>
        <w:rPr>
          <w:rStyle w:val="FunctionTok"/>
        </w:rPr>
        <w:t xml:space="preserve">git</w:t>
      </w:r>
      <w:r>
        <w:rPr>
          <w:rStyle w:val="NormalTok"/>
        </w:rPr>
        <w:t xml:space="preserve"> commit </w:t>
      </w:r>
      <w:r>
        <w:rPr>
          <w:rStyle w:val="AttributeTok"/>
        </w:rPr>
        <w:t xml:space="preserve">-m</w:t>
      </w:r>
      <w:r>
        <w:rPr>
          <w:rStyle w:val="NormalTok"/>
        </w:rPr>
        <w:t xml:space="preserve"> </w:t>
      </w:r>
      <w:r>
        <w:rPr>
          <w:rStyle w:val="StringTok"/>
        </w:rPr>
        <w:t xml:space="preserve">"Git LFS 追踪数据文件"</w:t>
      </w:r>
      <w:r>
        <w:br/>
      </w:r>
      <w:r>
        <w:rPr>
          <w:rStyle w:val="FunctionTok"/>
        </w:rPr>
        <w:t xml:space="preserve">git</w:t>
      </w:r>
      <w:r>
        <w:rPr>
          <w:rStyle w:val="NormalTok"/>
        </w:rPr>
        <w:t xml:space="preserve"> push origin master</w:t>
      </w:r>
    </w:p>
    <w:bookmarkEnd w:id="2551"/>
    <w:bookmarkEnd w:id="2552"/>
    <w:bookmarkEnd w:id="2553"/>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733">
    <w:p>
      <w:pPr>
        <w:pStyle w:val="FootnoteText"/>
      </w:pPr>
      <w:r>
        <w:rPr>
          <w:rStyle w:val="FootnoteReference"/>
        </w:rPr>
        <w:footnoteRef/>
      </w:r>
      <w:r>
        <w:t xml:space="preserve"> </w:t>
      </w:r>
      <w:r>
        <w:t xml:space="preserve">Paul 在 DSC 2001 大会上的</w:t>
      </w:r>
      <w:hyperlink r:id="rId734">
        <w:r>
          <w:rPr>
            <w:rStyle w:val="Hyperlink"/>
          </w:rPr>
          <w:t xml:space="preserve">幻灯片</w:t>
        </w:r>
      </w:hyperlink>
      <w:r>
        <w:t xml:space="preserve">。</w:t>
      </w:r>
    </w:p>
  </w:footnote>
  <w:footnote w:id="1257">
    <w:p>
      <w:pPr>
        <w:pStyle w:val="FootnoteText"/>
      </w:pPr>
      <w:r>
        <w:rPr>
          <w:rStyle w:val="FootnoteReference"/>
        </w:rPr>
        <w:footnoteRef/>
      </w:r>
      <w:r>
        <w:t xml:space="preserve"> </w:t>
      </w:r>
      <w:r>
        <w:t xml:space="preserve">(on the difference of Lattice (which eventually was called grid) and Trellis) DSC 2001, Wien (March 2001)</w:t>
      </w:r>
    </w:p>
  </w:footnote>
  <w:footnote w:id="1391">
    <w:p>
      <w:pPr>
        <w:pStyle w:val="FootnoteText"/>
      </w:pPr>
      <w:r>
        <w:rPr>
          <w:rStyle w:val="FootnoteReference"/>
        </w:rPr>
        <w:footnoteRef/>
      </w:r>
      <w:r>
        <w:t xml:space="preserve"> </w:t>
      </w:r>
      <w:hyperlink r:id="rId1392">
        <w:r>
          <w:rPr>
            <w:rStyle w:val="Hyperlink"/>
          </w:rPr>
          <w:t xml:space="preserve">https://stat.ethz.ch/pipermail/r-help/2005-April/070508.html</w:t>
        </w:r>
      </w:hyperlink>
    </w:p>
  </w:footnote>
  <w:footnote w:id="1393">
    <w:p>
      <w:pPr>
        <w:pStyle w:val="FootnoteText"/>
      </w:pPr>
      <w:r>
        <w:rPr>
          <w:rStyle w:val="FootnoteReference"/>
        </w:rPr>
        <w:footnoteRef/>
      </w:r>
      <w:r>
        <w:t xml:space="preserve"> </w:t>
      </w:r>
      <w:hyperlink r:id="rId1394">
        <w:r>
          <w:rPr>
            <w:rStyle w:val="Hyperlink"/>
          </w:rPr>
          <w:t xml:space="preserve">https://stat.ethz.ch/pipermail/r-help/2009-May/390164.html</w:t>
        </w:r>
      </w:hyperlink>
    </w:p>
  </w:footnote>
  <w:footnote w:id="1398">
    <w:p>
      <w:pPr>
        <w:pStyle w:val="FootnoteText"/>
      </w:pPr>
      <w:r>
        <w:rPr>
          <w:rStyle w:val="FootnoteReference"/>
        </w:rPr>
        <w:footnoteRef/>
      </w:r>
      <w:r>
        <w:t xml:space="preserve"> </w:t>
      </w:r>
      <w:hyperlink r:id="rId1399">
        <w:r>
          <w:rPr>
            <w:rStyle w:val="Hyperlink"/>
          </w:rPr>
          <w:t xml:space="preserve">https://personal.utdallas.edu/~herve/Abdi-Lillie2007-pretty.pdf</w:t>
        </w:r>
      </w:hyperlink>
    </w:p>
  </w:footnote>
  <w:footnote w:id="1400">
    <w:p>
      <w:pPr>
        <w:pStyle w:val="FootnoteText"/>
      </w:pPr>
      <w:r>
        <w:rPr>
          <w:rStyle w:val="FootnoteReference"/>
        </w:rPr>
        <w:footnoteRef/>
      </w:r>
      <w:r>
        <w:t xml:space="preserve"> </w:t>
      </w:r>
      <w:hyperlink r:id="rId1401">
        <w:r>
          <w:rPr>
            <w:rStyle w:val="Hyperlink"/>
          </w:rPr>
          <w:t xml:space="preserve">https://stat.ethz.ch/pipermail/r-help/2004-February/045597.html</w:t>
        </w:r>
      </w:hyperlink>
    </w:p>
  </w:footnote>
  <w:footnote w:id="1504">
    <w:p>
      <w:pPr>
        <w:pStyle w:val="FootnoteText"/>
      </w:pPr>
      <w:r>
        <w:rPr>
          <w:rStyle w:val="FootnoteReference"/>
        </w:rPr>
        <w:footnoteRef/>
      </w:r>
      <w:r>
        <w:t xml:space="preserve"> </w:t>
      </w:r>
      <w:hyperlink r:id="rId1505">
        <w:r>
          <w:rPr>
            <w:rStyle w:val="Hyperlink"/>
          </w:rPr>
          <w:t xml:space="preserve">https://en.wikipedia.org/wiki/Ronald_Fisher</w:t>
        </w:r>
      </w:hyperlink>
    </w:p>
  </w:footnote>
  <w:footnote w:id="2454">
    <w:p>
      <w:pPr>
        <w:pStyle w:val="FootnoteText"/>
      </w:pPr>
      <w:r>
        <w:rPr>
          <w:rStyle w:val="FootnoteReference"/>
        </w:rPr>
        <w:footnoteRef/>
      </w:r>
      <w:r>
        <w:t xml:space="preserve"> </w:t>
      </w:r>
      <w:hyperlink r:id="rId2455">
        <w:r>
          <w:rPr>
            <w:rStyle w:val="Hyperlink"/>
          </w:rPr>
          <w:t xml:space="preserve">https://stat.ethz.ch/pipermail/r-help/2006-March/101596.html</w:t>
        </w:r>
      </w:hyperlink>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411">
    <w:nsid w:val="A99411"/>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331">
    <w:nsid w:val="A99331"/>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9521">
    <w:nsid w:val="A99521"/>
    <w:multiLevelType w:val="multilevel"/>
    <w:lvl w:ilvl="0">
      <w:start w:val="1"/>
      <w:numFmt w:val="lowerRoman"/>
      <w:lvlText w:val="%1)"/>
      <w:lvlJc w:val="left"/>
      <w:pPr>
        <w:ind w:left="720" w:hanging="480"/>
      </w:pPr>
    </w:lvl>
    <w:lvl w:ilvl="1">
      <w:start w:val="1"/>
      <w:numFmt w:val="lowerRoman"/>
      <w:lvlText w:val="%2)"/>
      <w:lvlJc w:val="left"/>
      <w:pPr>
        <w:ind w:left="1440" w:hanging="480"/>
      </w:pPr>
    </w:lvl>
    <w:lvl w:ilvl="2">
      <w:start w:val="1"/>
      <w:numFmt w:val="lowerRoman"/>
      <w:lvlText w:val="%3)"/>
      <w:lvlJc w:val="left"/>
      <w:pPr>
        <w:ind w:left="2160" w:hanging="480"/>
      </w:pPr>
    </w:lvl>
    <w:lvl w:ilvl="3">
      <w:start w:val="1"/>
      <w:numFmt w:val="lowerRoman"/>
      <w:lvlText w:val="%4)"/>
      <w:lvlJc w:val="left"/>
      <w:pPr>
        <w:ind w:left="2880" w:hanging="480"/>
      </w:pPr>
    </w:lvl>
    <w:lvl w:ilvl="4">
      <w:start w:val="1"/>
      <w:numFmt w:val="lowerRoman"/>
      <w:lvlText w:val="%5)"/>
      <w:lvlJc w:val="left"/>
      <w:pPr>
        <w:ind w:left="3600" w:hanging="480"/>
      </w:pPr>
    </w:lvl>
    <w:lvl w:ilvl="5">
      <w:start w:val="1"/>
      <w:numFmt w:val="lowerRoman"/>
      <w:lvlText w:val="%6)"/>
      <w:lvlJc w:val="left"/>
      <w:pPr>
        <w:ind w:left="4320" w:hanging="480"/>
      </w:pPr>
    </w:lvl>
    <w:lvl w:ilvl="6">
      <w:start w:val="1"/>
      <w:numFmt w:val="lowerRoman"/>
      <w:lvlText w:val="%7)"/>
      <w:lvlJc w:val="left"/>
      <w:pPr>
        <w:ind w:left="5040" w:hanging="480"/>
      </w:pPr>
    </w:lvl>
    <w:lvl w:ilvl="7">
      <w:start w:val="1"/>
      <w:numFmt w:val="lowerRoman"/>
      <w:lvlText w:val="%8)"/>
      <w:lvlJc w:val="left"/>
      <w:pPr>
        <w:ind w:left="5760" w:hanging="480"/>
      </w:pPr>
    </w:lvl>
    <w:lvl w:ilvl="8">
      <w:start w:val="1"/>
      <w:numFmt w:val="lowerRoman"/>
      <w:lvlText w:val="%9)"/>
      <w:lvlJc w:val="left"/>
      <w:pPr>
        <w:ind w:left="6480" w:hanging="480"/>
      </w:pPr>
    </w:lvl>
  </w:abstractNum>
  <w:abstractNum w:abstractNumId="99811">
    <w:nsid w:val="A99811"/>
    <w:multiLevelType w:val="multilevel"/>
    <w:lvl w:ilvl="0">
      <w:start w:val="1"/>
      <w:numFmt w:val="upperLetter"/>
      <w:lvlText w:val="%1."/>
      <w:lvlJc w:val="left"/>
      <w:pPr>
        <w:ind w:left="720" w:hanging="480"/>
      </w:pPr>
    </w:lvl>
    <w:lvl w:ilvl="1">
      <w:start w:val="1"/>
      <w:numFmt w:val="upperLetter"/>
      <w:lvlText w:val="%2."/>
      <w:lvlJc w:val="left"/>
      <w:pPr>
        <w:ind w:left="1440" w:hanging="480"/>
      </w:pPr>
    </w:lvl>
    <w:lvl w:ilvl="2">
      <w:start w:val="1"/>
      <w:numFmt w:val="upperLetter"/>
      <w:lvlText w:val="%3."/>
      <w:lvlJc w:val="left"/>
      <w:pPr>
        <w:ind w:left="2160" w:hanging="480"/>
      </w:pPr>
    </w:lvl>
    <w:lvl w:ilvl="3">
      <w:start w:val="1"/>
      <w:numFmt w:val="upperLetter"/>
      <w:lvlText w:val="%4."/>
      <w:lvlJc w:val="left"/>
      <w:pPr>
        <w:ind w:left="2880" w:hanging="480"/>
      </w:pPr>
    </w:lvl>
    <w:lvl w:ilvl="4">
      <w:start w:val="1"/>
      <w:numFmt w:val="upperLetter"/>
      <w:lvlText w:val="%5."/>
      <w:lvlJc w:val="left"/>
      <w:pPr>
        <w:ind w:left="3600" w:hanging="480"/>
      </w:pPr>
    </w:lvl>
    <w:lvl w:ilvl="5">
      <w:start w:val="1"/>
      <w:numFmt w:val="upperLetter"/>
      <w:lvlText w:val="%6."/>
      <w:lvlJc w:val="left"/>
      <w:pPr>
        <w:ind w:left="4320" w:hanging="480"/>
      </w:pPr>
    </w:lvl>
    <w:lvl w:ilvl="6">
      <w:start w:val="1"/>
      <w:numFmt w:val="upperLetter"/>
      <w:lvlText w:val="%7."/>
      <w:lvlJc w:val="left"/>
      <w:pPr>
        <w:ind w:left="5040" w:hanging="480"/>
      </w:pPr>
    </w:lvl>
    <w:lvl w:ilvl="7">
      <w:start w:val="1"/>
      <w:numFmt w:val="upperLetter"/>
      <w:lvlText w:val="%8."/>
      <w:lvlJc w:val="left"/>
      <w:pPr>
        <w:ind w:left="5760" w:hanging="480"/>
      </w:pPr>
    </w:lvl>
    <w:lvl w:ilvl="8">
      <w:start w:val="1"/>
      <w:numFmt w:val="upperLetter"/>
      <w:lvlText w:val="%9."/>
      <w:lvlJc w:val="left"/>
      <w:pPr>
        <w:ind w:left="6480" w:hanging="480"/>
      </w:pPr>
    </w:lvl>
  </w:abstractNum>
  <w:abstractNum w:abstractNumId="99431">
    <w:nsid w:val="A99431"/>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9432">
    <w:nsid w:val="A99432"/>
    <w:multiLevelType w:val="multilevel"/>
    <w:lvl w:ilvl="0">
      <w:start w:val="2"/>
      <w:numFmt w:val="decimal"/>
      <w:lvlText w:val="(%1)"/>
      <w:lvlJc w:val="left"/>
      <w:pPr>
        <w:ind w:left="720" w:hanging="480"/>
      </w:pPr>
    </w:lvl>
    <w:lvl w:ilvl="1">
      <w:start w:val="2"/>
      <w:numFmt w:val="decimal"/>
      <w:lvlText w:val="(%2)"/>
      <w:lvlJc w:val="left"/>
      <w:pPr>
        <w:ind w:left="1440" w:hanging="480"/>
      </w:pPr>
    </w:lvl>
    <w:lvl w:ilvl="2">
      <w:start w:val="2"/>
      <w:numFmt w:val="decimal"/>
      <w:lvlText w:val="(%3)"/>
      <w:lvlJc w:val="left"/>
      <w:pPr>
        <w:ind w:left="2160" w:hanging="480"/>
      </w:pPr>
    </w:lvl>
    <w:lvl w:ilvl="3">
      <w:start w:val="2"/>
      <w:numFmt w:val="decimal"/>
      <w:lvlText w:val="(%4)"/>
      <w:lvlJc w:val="left"/>
      <w:pPr>
        <w:ind w:left="2880" w:hanging="480"/>
      </w:pPr>
    </w:lvl>
    <w:lvl w:ilvl="4">
      <w:start w:val="2"/>
      <w:numFmt w:val="decimal"/>
      <w:lvlText w:val="(%5)"/>
      <w:lvlJc w:val="left"/>
      <w:pPr>
        <w:ind w:left="3600" w:hanging="480"/>
      </w:pPr>
    </w:lvl>
    <w:lvl w:ilvl="5">
      <w:start w:val="2"/>
      <w:numFmt w:val="decimal"/>
      <w:lvlText w:val="(%6)"/>
      <w:lvlJc w:val="left"/>
      <w:pPr>
        <w:ind w:left="4320" w:hanging="480"/>
      </w:pPr>
    </w:lvl>
    <w:lvl w:ilvl="6">
      <w:start w:val="2"/>
      <w:numFmt w:val="decimal"/>
      <w:lvlText w:val="(%7)"/>
      <w:lvlJc w:val="left"/>
      <w:pPr>
        <w:ind w:left="5040" w:hanging="480"/>
      </w:pPr>
    </w:lvl>
    <w:lvl w:ilvl="7">
      <w:start w:val="2"/>
      <w:numFmt w:val="decimal"/>
      <w:lvlText w:val="(%8)"/>
      <w:lvlJc w:val="left"/>
      <w:pPr>
        <w:ind w:left="5760" w:hanging="480"/>
      </w:pPr>
    </w:lvl>
    <w:lvl w:ilvl="8">
      <w:start w:val="2"/>
      <w:numFmt w:val="decimal"/>
      <w:lvlText w:val="(%9)"/>
      <w:lvlJc w:val="left"/>
      <w:pPr>
        <w:ind w:left="6480" w:hanging="480"/>
      </w:pPr>
    </w:lvl>
  </w:abstractNum>
  <w:num w:numId="1000">
    <w:abstractNumId w:val="990"/>
  </w:num>
  <w:num w:numId="10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1"/>
  </w:num>
  <w:num w:numId="1003">
    <w:abstractNumId w:val="991"/>
  </w:num>
  <w:num w:numId="100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1"/>
  </w:num>
  <w:num w:numId="1008">
    <w:abstractNumId w:val="991"/>
  </w:num>
  <w:num w:numId="1009">
    <w:abstractNumId w:val="993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2">
    <w:abstractNumId w:val="991"/>
  </w:num>
  <w:num w:numId="1013">
    <w:abstractNumId w:val="991"/>
  </w:num>
  <w:num w:numId="1014">
    <w:abstractNumId w:val="991"/>
  </w:num>
  <w:num w:numId="1015">
    <w:abstractNumId w:val="991"/>
  </w:num>
  <w:num w:numId="101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7">
    <w:abstractNumId w:val="991"/>
  </w:num>
  <w:num w:numId="101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9">
    <w:abstractNumId w:val="991"/>
  </w:num>
  <w:num w:numId="1020">
    <w:abstractNumId w:val="991"/>
  </w:num>
  <w:num w:numId="1021">
    <w:abstractNumId w:val="991"/>
  </w:num>
  <w:num w:numId="1022">
    <w:abstractNumId w:val="991"/>
  </w:num>
  <w:num w:numId="1023">
    <w:abstractNumId w:val="991"/>
  </w:num>
  <w:num w:numId="1024">
    <w:abstractNumId w:val="991"/>
  </w:num>
  <w:num w:numId="1025">
    <w:abstractNumId w:val="991"/>
  </w:num>
  <w:num w:numId="1026">
    <w:abstractNumId w:val="991"/>
  </w:num>
  <w:num w:numId="1027">
    <w:abstractNumId w:val="991"/>
  </w:num>
  <w:num w:numId="1028">
    <w:abstractNumId w:val="991"/>
  </w:num>
  <w:num w:numId="1029">
    <w:abstractNumId w:val="991"/>
  </w:num>
  <w:num w:numId="1030">
    <w:abstractNumId w:val="991"/>
  </w:num>
  <w:num w:numId="1031">
    <w:abstractNumId w:val="991"/>
  </w:num>
  <w:num w:numId="1032">
    <w:abstractNumId w:val="991"/>
  </w:num>
  <w:num w:numId="1033">
    <w:abstractNumId w:val="991"/>
  </w:num>
  <w:num w:numId="1034">
    <w:abstractNumId w:val="991"/>
  </w:num>
  <w:num w:numId="1035">
    <w:abstractNumId w:val="991"/>
  </w:num>
  <w:num w:numId="1036">
    <w:abstractNumId w:val="991"/>
  </w:num>
  <w:num w:numId="1037">
    <w:abstractNumId w:val="991"/>
  </w:num>
  <w:num w:numId="1038">
    <w:abstractNumId w:val="991"/>
  </w:num>
  <w:num w:numId="1039">
    <w:abstractNumId w:val="991"/>
  </w:num>
  <w:num w:numId="104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1">
    <w:abstractNumId w:val="995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2">
    <w:abstractNumId w:val="998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3">
    <w:abstractNumId w:val="994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4">
    <w:abstractNumId w:val="994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4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8">
    <w:abstractNumId w:val="991"/>
  </w:num>
  <w:num w:numId="104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0">
    <w:abstractNumId w:val="991"/>
  </w:num>
  <w:num w:numId="1051">
    <w:abstractNumId w:val="991"/>
  </w:num>
  <w:num w:numId="1052">
    <w:abstractNumId w:val="991"/>
  </w:num>
  <w:num w:numId="105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6">
    <w:abstractNumId w:val="991"/>
  </w:num>
  <w:num w:numId="1057">
    <w:abstractNumId w:val="991"/>
  </w:num>
  <w:num w:numId="1058">
    <w:abstractNumId w:val="991"/>
  </w:num>
  <w:num w:numId="1059">
    <w:abstractNumId w:val="991"/>
  </w:num>
  <w:num w:numId="1060">
    <w:abstractNumId w:val="991"/>
  </w:num>
  <w:num w:numId="1061">
    <w:abstractNumId w:val="991"/>
  </w:num>
  <w:num w:numId="106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4">
    <w:abstractNumId w:val="991"/>
  </w:num>
  <w:num w:numId="1065">
    <w:abstractNumId w:val="991"/>
  </w:num>
  <w:num w:numId="1066">
    <w:abstractNumId w:val="991"/>
  </w:num>
  <w:num w:numId="106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8">
    <w:abstractNumId w:val="991"/>
  </w:num>
  <w:num w:numId="1069">
    <w:abstractNumId w:val="991"/>
  </w:num>
  <w:num w:numId="107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6">
    <w:abstractNumId w:val="991"/>
  </w:num>
  <w:num w:numId="107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8">
    <w:abstractNumId w:val="991"/>
  </w:num>
  <w:num w:numId="1079">
    <w:abstractNumId w:val="991"/>
  </w:num>
  <w:num w:numId="1080">
    <w:abstractNumId w:val="991"/>
  </w:num>
  <w:num w:numId="108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2">
    <w:abstractNumId w:val="991"/>
  </w:num>
  <w:num w:numId="1083">
    <w:abstractNumId w:val="991"/>
  </w:num>
  <w:num w:numId="1084">
    <w:abstractNumId w:val="991"/>
  </w:num>
  <w:num w:numId="1085">
    <w:abstractNumId w:val="991"/>
  </w:num>
  <w:num w:numId="108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zh-Han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color w:val="5e5e5e"/>
      <w:shd w:val="clear" w:fill="f1f3f5"/>
      <w:i/>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color w:val="5e5e5e"/>
      <w:shd w:val="clear" w:fill="f1f3f5"/>
      <w:i/>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color w:val="5e5e5e"/>
      <w:shd w:val="clear" w:fill="f1f3f5"/>
      <w:i/>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374" Target="media/rId374.png" /><Relationship Type="http://schemas.openxmlformats.org/officeDocument/2006/relationships/image" Id="rId1172" Target="media/rId1172.png" /><Relationship Type="http://schemas.openxmlformats.org/officeDocument/2006/relationships/image" Id="rId705" Target="media/rId705.png" /><Relationship Type="http://schemas.openxmlformats.org/officeDocument/2006/relationships/image" Id="rId59" Target="media/rId59.png" /><Relationship Type="http://schemas.openxmlformats.org/officeDocument/2006/relationships/image" Id="rId20" Target="media/rId20.png" /><Relationship Type="http://schemas.openxmlformats.org/officeDocument/2006/relationships/image" Id="rId1541" Target="media/rId1541.png" /><Relationship Type="http://schemas.openxmlformats.org/officeDocument/2006/relationships/image" Id="rId1537" Target="media/rId1537.png" /><Relationship Type="http://schemas.openxmlformats.org/officeDocument/2006/relationships/image" Id="rId1706" Target="media/rId1706.png" /><Relationship Type="http://schemas.openxmlformats.org/officeDocument/2006/relationships/image" Id="rId1734" Target="media/rId1734.png" /><Relationship Type="http://schemas.openxmlformats.org/officeDocument/2006/relationships/image" Id="rId1738" Target="media/rId1738.png" /><Relationship Type="http://schemas.openxmlformats.org/officeDocument/2006/relationships/image" Id="rId1690" Target="media/rId1690.png" /><Relationship Type="http://schemas.openxmlformats.org/officeDocument/2006/relationships/image" Id="rId1694" Target="media/rId1694.png" /><Relationship Type="http://schemas.openxmlformats.org/officeDocument/2006/relationships/image" Id="rId1698" Target="media/rId1698.png" /><Relationship Type="http://schemas.openxmlformats.org/officeDocument/2006/relationships/image" Id="rId1658" Target="media/rId1658.png" /><Relationship Type="http://schemas.openxmlformats.org/officeDocument/2006/relationships/image" Id="rId1744" Target="media/rId1744.png" /><Relationship Type="http://schemas.openxmlformats.org/officeDocument/2006/relationships/image" Id="rId1749" Target="media/rId1749.png" /><Relationship Type="http://schemas.openxmlformats.org/officeDocument/2006/relationships/image" Id="rId1681" Target="media/rId1681.png" /><Relationship Type="http://schemas.openxmlformats.org/officeDocument/2006/relationships/image" Id="rId1753" Target="media/rId1753.png" /><Relationship Type="http://schemas.openxmlformats.org/officeDocument/2006/relationships/image" Id="rId1667" Target="media/rId1667.png" /><Relationship Type="http://schemas.openxmlformats.org/officeDocument/2006/relationships/image" Id="rId1671" Target="media/rId1671.png" /><Relationship Type="http://schemas.openxmlformats.org/officeDocument/2006/relationships/image" Id="rId1677" Target="media/rId1677.png" /><Relationship Type="http://schemas.openxmlformats.org/officeDocument/2006/relationships/image" Id="rId1686" Target="media/rId1686.png" /><Relationship Type="http://schemas.openxmlformats.org/officeDocument/2006/relationships/image" Id="rId1759" Target="media/rId1759.png" /><Relationship Type="http://schemas.openxmlformats.org/officeDocument/2006/relationships/image" Id="rId1767" Target="media/rId1767.png" /><Relationship Type="http://schemas.openxmlformats.org/officeDocument/2006/relationships/image" Id="rId1763" Target="media/rId1763.png" /><Relationship Type="http://schemas.openxmlformats.org/officeDocument/2006/relationships/image" Id="rId1721" Target="media/rId1721.png" /><Relationship Type="http://schemas.openxmlformats.org/officeDocument/2006/relationships/image" Id="rId1725" Target="media/rId1725.png" /><Relationship Type="http://schemas.openxmlformats.org/officeDocument/2006/relationships/image" Id="rId1715" Target="media/rId1715.png" /><Relationship Type="http://schemas.openxmlformats.org/officeDocument/2006/relationships/image" Id="rId1578" Target="media/rId1578.png" /><Relationship Type="http://schemas.openxmlformats.org/officeDocument/2006/relationships/image" Id="rId1611" Target="media/rId1611.png" /><Relationship Type="http://schemas.openxmlformats.org/officeDocument/2006/relationships/image" Id="rId1625" Target="media/rId1625.png" /><Relationship Type="http://schemas.openxmlformats.org/officeDocument/2006/relationships/image" Id="rId1621" Target="media/rId1621.png" /><Relationship Type="http://schemas.openxmlformats.org/officeDocument/2006/relationships/image" Id="rId1597" Target="media/rId1597.png" /><Relationship Type="http://schemas.openxmlformats.org/officeDocument/2006/relationships/image" Id="rId1601" Target="media/rId1601.png" /><Relationship Type="http://schemas.openxmlformats.org/officeDocument/2006/relationships/image" Id="rId1606" Target="media/rId1606.png" /><Relationship Type="http://schemas.openxmlformats.org/officeDocument/2006/relationships/image" Id="rId1615" Target="media/rId1615.png" /><Relationship Type="http://schemas.openxmlformats.org/officeDocument/2006/relationships/image" Id="rId1583" Target="media/rId1583.png" /><Relationship Type="http://schemas.openxmlformats.org/officeDocument/2006/relationships/image" Id="rId1630" Target="media/rId1630.png" /><Relationship Type="http://schemas.openxmlformats.org/officeDocument/2006/relationships/image" Id="rId1555" Target="media/rId1555.png" /><Relationship Type="http://schemas.openxmlformats.org/officeDocument/2006/relationships/image" Id="rId1569" Target="media/rId1569.png" /><Relationship Type="http://schemas.openxmlformats.org/officeDocument/2006/relationships/image" Id="rId1551" Target="media/rId1551.png" /><Relationship Type="http://schemas.openxmlformats.org/officeDocument/2006/relationships/image" Id="rId1560" Target="media/rId1560.png" /><Relationship Type="http://schemas.openxmlformats.org/officeDocument/2006/relationships/image" Id="rId1564" Target="media/rId1564.png" /><Relationship Type="http://schemas.openxmlformats.org/officeDocument/2006/relationships/image" Id="rId1485" Target="media/rId1485.png" /><Relationship Type="http://schemas.openxmlformats.org/officeDocument/2006/relationships/image" Id="rId1479" Target="media/rId1479.png" /><Relationship Type="http://schemas.openxmlformats.org/officeDocument/2006/relationships/image" Id="rId1496" Target="media/rId1496.png" /><Relationship Type="http://schemas.openxmlformats.org/officeDocument/2006/relationships/image" Id="rId1490" Target="media/rId1490.png" /><Relationship Type="http://schemas.openxmlformats.org/officeDocument/2006/relationships/image" Id="rId1515" Target="media/rId1515.png" /><Relationship Type="http://schemas.openxmlformats.org/officeDocument/2006/relationships/image" Id="rId1511" Target="media/rId1511.png" /><Relationship Type="http://schemas.openxmlformats.org/officeDocument/2006/relationships/image" Id="rId2130" Target="media/rId2130.png" /><Relationship Type="http://schemas.openxmlformats.org/officeDocument/2006/relationships/image" Id="rId2125" Target="media/rId2125.png" /><Relationship Type="http://schemas.openxmlformats.org/officeDocument/2006/relationships/image" Id="rId2134" Target="media/rId2134.png" /><Relationship Type="http://schemas.openxmlformats.org/officeDocument/2006/relationships/image" Id="rId2102" Target="media/rId2102.png" /><Relationship Type="http://schemas.openxmlformats.org/officeDocument/2006/relationships/image" Id="rId2106" Target="media/rId2106.png" /><Relationship Type="http://schemas.openxmlformats.org/officeDocument/2006/relationships/image" Id="rId2110" Target="media/rId2110.png" /><Relationship Type="http://schemas.openxmlformats.org/officeDocument/2006/relationships/image" Id="rId2114" Target="media/rId2114.png" /><Relationship Type="http://schemas.openxmlformats.org/officeDocument/2006/relationships/image" Id="rId1413" Target="media/rId1413.png" /><Relationship Type="http://schemas.openxmlformats.org/officeDocument/2006/relationships/image" Id="rId1418" Target="media/rId1418.png" /><Relationship Type="http://schemas.openxmlformats.org/officeDocument/2006/relationships/image" Id="rId1370" Target="media/rId1370.png" /><Relationship Type="http://schemas.openxmlformats.org/officeDocument/2006/relationships/image" Id="rId1348" Target="media/rId1348.png" /><Relationship Type="http://schemas.openxmlformats.org/officeDocument/2006/relationships/image" Id="rId1342" Target="media/rId1342.png" /><Relationship Type="http://schemas.openxmlformats.org/officeDocument/2006/relationships/image" Id="rId1325" Target="media/rId1325.png" /><Relationship Type="http://schemas.openxmlformats.org/officeDocument/2006/relationships/image" Id="rId1407" Target="media/rId1407.png" /><Relationship Type="http://schemas.openxmlformats.org/officeDocument/2006/relationships/image" Id="rId1366" Target="media/rId1366.png" /><Relationship Type="http://schemas.openxmlformats.org/officeDocument/2006/relationships/image" Id="rId1338" Target="media/rId1338.png" /><Relationship Type="http://schemas.openxmlformats.org/officeDocument/2006/relationships/image" Id="rId1246" Target="media/rId1246.png" /><Relationship Type="http://schemas.openxmlformats.org/officeDocument/2006/relationships/image" Id="rId1242" Target="media/rId1242.png" /><Relationship Type="http://schemas.openxmlformats.org/officeDocument/2006/relationships/image" Id="rId2057" Target="media/rId2057.png" /><Relationship Type="http://schemas.openxmlformats.org/officeDocument/2006/relationships/image" Id="rId2037" Target="media/rId2037.png" /><Relationship Type="http://schemas.openxmlformats.org/officeDocument/2006/relationships/image" Id="rId2053" Target="media/rId2053.png" /><Relationship Type="http://schemas.openxmlformats.org/officeDocument/2006/relationships/image" Id="rId2066" Target="media/rId2066.png" /><Relationship Type="http://schemas.openxmlformats.org/officeDocument/2006/relationships/image" Id="rId2076" Target="media/rId2076.png" /><Relationship Type="http://schemas.openxmlformats.org/officeDocument/2006/relationships/image" Id="rId2085" Target="media/rId2085.png" /><Relationship Type="http://schemas.openxmlformats.org/officeDocument/2006/relationships/image" Id="rId2081" Target="media/rId2081.png" /><Relationship Type="http://schemas.openxmlformats.org/officeDocument/2006/relationships/image" Id="rId2089" Target="media/rId2089.png" /><Relationship Type="http://schemas.openxmlformats.org/officeDocument/2006/relationships/image" Id="rId2072" Target="media/rId2072.png" /><Relationship Type="http://schemas.openxmlformats.org/officeDocument/2006/relationships/image" Id="rId2029" Target="media/rId2029.png" /><Relationship Type="http://schemas.openxmlformats.org/officeDocument/2006/relationships/image" Id="rId2033" Target="media/rId2033.png" /><Relationship Type="http://schemas.openxmlformats.org/officeDocument/2006/relationships/image" Id="rId2047" Target="media/rId2047.png" /><Relationship Type="http://schemas.openxmlformats.org/officeDocument/2006/relationships/image" Id="rId1989" Target="media/rId1989.png" /><Relationship Type="http://schemas.openxmlformats.org/officeDocument/2006/relationships/image" Id="rId1993" Target="media/rId1993.png" /><Relationship Type="http://schemas.openxmlformats.org/officeDocument/2006/relationships/image" Id="rId1983" Target="media/rId1983.png" /><Relationship Type="http://schemas.openxmlformats.org/officeDocument/2006/relationships/image" Id="rId1968" Target="media/rId1968.png" /><Relationship Type="http://schemas.openxmlformats.org/officeDocument/2006/relationships/image" Id="rId1960" Target="media/rId1960.png" /><Relationship Type="http://schemas.openxmlformats.org/officeDocument/2006/relationships/image" Id="rId1976" Target="media/rId1976.png" /><Relationship Type="http://schemas.openxmlformats.org/officeDocument/2006/relationships/image" Id="rId1972" Target="media/rId1972.png" /><Relationship Type="http://schemas.openxmlformats.org/officeDocument/2006/relationships/image" Id="rId1956" Target="media/rId1956.png" /><Relationship Type="http://schemas.openxmlformats.org/officeDocument/2006/relationships/image" Id="rId1964" Target="media/rId1964.png" /><Relationship Type="http://schemas.openxmlformats.org/officeDocument/2006/relationships/image" Id="rId1947" Target="media/rId1947.png" /><Relationship Type="http://schemas.openxmlformats.org/officeDocument/2006/relationships/image" Id="rId2529" Target="media/rId2529.png" /><Relationship Type="http://schemas.openxmlformats.org/officeDocument/2006/relationships/image" Id="rId1829" Target="media/rId1829.png" /><Relationship Type="http://schemas.openxmlformats.org/officeDocument/2006/relationships/image" Id="rId868" Target="media/rId868.jpg" /><Relationship Type="http://schemas.openxmlformats.org/officeDocument/2006/relationships/image" Id="rId864" Target="media/rId864.jpg" /><Relationship Type="http://schemas.openxmlformats.org/officeDocument/2006/relationships/image" Id="rId872" Target="media/rId872.jpg" /><Relationship Type="http://schemas.openxmlformats.org/officeDocument/2006/relationships/image" Id="rId1278" Target="media/rId1278.png" /><Relationship Type="http://schemas.openxmlformats.org/officeDocument/2006/relationships/image" Id="rId1269" Target="media/rId1269.png" /><Relationship Type="http://schemas.openxmlformats.org/officeDocument/2006/relationships/image" Id="rId1283" Target="media/rId1283.png" /><Relationship Type="http://schemas.openxmlformats.org/officeDocument/2006/relationships/image" Id="rId1104" Target="media/rId1104.png" /><Relationship Type="http://schemas.openxmlformats.org/officeDocument/2006/relationships/image" Id="rId1099" Target="media/rId1099.png" /><Relationship Type="http://schemas.openxmlformats.org/officeDocument/2006/relationships/image" Id="rId1062" Target="media/rId1062.png" /><Relationship Type="http://schemas.openxmlformats.org/officeDocument/2006/relationships/image" Id="rId1092" Target="media/rId1092.png" /><Relationship Type="http://schemas.openxmlformats.org/officeDocument/2006/relationships/image" Id="rId1088" Target="media/rId1088.png" /><Relationship Type="http://schemas.openxmlformats.org/officeDocument/2006/relationships/image" Id="rId1084" Target="media/rId1084.png" /><Relationship Type="http://schemas.openxmlformats.org/officeDocument/2006/relationships/image" Id="rId1077" Target="media/rId1077.png" /><Relationship Type="http://schemas.openxmlformats.org/officeDocument/2006/relationships/image" Id="rId1127" Target="media/rId1127.png" /><Relationship Type="http://schemas.openxmlformats.org/officeDocument/2006/relationships/image" Id="rId1274" Target="media/rId1274.png" /><Relationship Type="http://schemas.openxmlformats.org/officeDocument/2006/relationships/image" Id="rId1119" Target="media/rId1119.png" /><Relationship Type="http://schemas.openxmlformats.org/officeDocument/2006/relationships/image" Id="rId83" Target="media/rId83.png" /><Relationship Type="http://schemas.openxmlformats.org/officeDocument/2006/relationships/image" Id="rId87" Target="media/rId87.png" /><Relationship Type="http://schemas.openxmlformats.org/officeDocument/2006/relationships/image" Id="rId91" Target="media/rId91.png" /><Relationship Type="http://schemas.openxmlformats.org/officeDocument/2006/relationships/image" Id="rId95" Target="media/rId95.png" /><Relationship Type="http://schemas.openxmlformats.org/officeDocument/2006/relationships/image" Id="rId78" Target="media/rId78.png" /><Relationship Type="http://schemas.openxmlformats.org/officeDocument/2006/relationships/image" Id="rId2015" Target="media/rId2015.png" /><Relationship Type="http://schemas.openxmlformats.org/officeDocument/2006/relationships/image" Id="rId1911" Target="media/rId1911.png" /><Relationship Type="http://schemas.openxmlformats.org/officeDocument/2006/relationships/image" Id="rId1833" Target="media/rId1833.png" /><Relationship Type="http://schemas.openxmlformats.org/officeDocument/2006/relationships/image" Id="rId1850" Target="media/rId1850.png" /><Relationship Type="http://schemas.openxmlformats.org/officeDocument/2006/relationships/image" Id="rId1845" Target="media/rId1845.png" /><Relationship Type="http://schemas.openxmlformats.org/officeDocument/2006/relationships/image" Id="rId1824" Target="media/rId1824.png" /><Relationship Type="http://schemas.openxmlformats.org/officeDocument/2006/relationships/image" Id="rId1855" Target="media/rId1855.png" /><Relationship Type="http://schemas.openxmlformats.org/officeDocument/2006/relationships/image" Id="rId1860" Target="media/rId1860.png" /><Relationship Type="http://schemas.openxmlformats.org/officeDocument/2006/relationships/image" Id="rId1864" Target="media/rId1864.png" /><Relationship Type="http://schemas.openxmlformats.org/officeDocument/2006/relationships/image" Id="rId1872" Target="media/rId1872.png" /><Relationship Type="http://schemas.openxmlformats.org/officeDocument/2006/relationships/image" Id="rId1819" Target="media/rId1819.png" /><Relationship Type="http://schemas.openxmlformats.org/officeDocument/2006/relationships/image" Id="rId1938" Target="media/rId1938.png" /><Relationship Type="http://schemas.openxmlformats.org/officeDocument/2006/relationships/image" Id="rId1931" Target="media/rId1931.png" /><Relationship Type="http://schemas.openxmlformats.org/officeDocument/2006/relationships/image" Id="rId1927" Target="media/rId1927.png" /><Relationship Type="http://schemas.openxmlformats.org/officeDocument/2006/relationships/image" Id="rId1917" Target="media/rId1917.png" /><Relationship Type="http://schemas.openxmlformats.org/officeDocument/2006/relationships/image" Id="rId1921" Target="media/rId1921.png" /><Relationship Type="http://schemas.openxmlformats.org/officeDocument/2006/relationships/image" Id="rId1528" Target="media/rId1528.png" /><Relationship Type="http://schemas.openxmlformats.org/officeDocument/2006/relationships/image" Id="rId31" Target="media/rId31.png" /><Relationship Type="http://schemas.openxmlformats.org/officeDocument/2006/relationships/image" Id="rId35" Target="media/rId35.png" /><Relationship Type="http://schemas.openxmlformats.org/officeDocument/2006/relationships/image" Id="rId1437" Target="media/rId1437.png" /><Relationship Type="http://schemas.openxmlformats.org/officeDocument/2006/relationships/image" Id="rId1442" Target="media/rId1442.png" /><Relationship Type="http://schemas.openxmlformats.org/officeDocument/2006/relationships/image" Id="rId1433" Target="media/rId1433.png" /><Relationship Type="http://schemas.openxmlformats.org/officeDocument/2006/relationships/image" Id="rId1452" Target="media/rId1452.png" /><Relationship Type="http://schemas.openxmlformats.org/officeDocument/2006/relationships/image" Id="rId1456" Target="media/rId1456.png" /><Relationship Type="http://schemas.openxmlformats.org/officeDocument/2006/relationships/image" Id="rId1448" Target="media/rId1448.png" /><Relationship Type="http://schemas.openxmlformats.org/officeDocument/2006/relationships/image" Id="rId2248" Target="media/rId2248.png" /><Relationship Type="http://schemas.openxmlformats.org/officeDocument/2006/relationships/image" Id="rId2236" Target="media/rId2236.png" /><Relationship Type="http://schemas.openxmlformats.org/officeDocument/2006/relationships/image" Id="rId2183" Target="media/rId2183.png" /><Relationship Type="http://schemas.openxmlformats.org/officeDocument/2006/relationships/image" Id="rId2187" Target="media/rId2187.png" /><Relationship Type="http://schemas.openxmlformats.org/officeDocument/2006/relationships/image" Id="rId2225" Target="media/rId2225.png" /><Relationship Type="http://schemas.openxmlformats.org/officeDocument/2006/relationships/image" Id="rId2229" Target="media/rId2229.png" /><Relationship Type="http://schemas.openxmlformats.org/officeDocument/2006/relationships/image" Id="rId2174" Target="media/rId2174.png" /><Relationship Type="http://schemas.openxmlformats.org/officeDocument/2006/relationships/image" Id="rId2178" Target="media/rId2178.png" /><Relationship Type="http://schemas.openxmlformats.org/officeDocument/2006/relationships/image" Id="rId2216" Target="media/rId2216.png" /><Relationship Type="http://schemas.openxmlformats.org/officeDocument/2006/relationships/image" Id="rId2220" Target="media/rId2220.png" /><Relationship Type="http://schemas.openxmlformats.org/officeDocument/2006/relationships/image" Id="rId2165" Target="media/rId2165.png" /><Relationship Type="http://schemas.openxmlformats.org/officeDocument/2006/relationships/image" Id="rId2169" Target="media/rId2169.png" /><Relationship Type="http://schemas.openxmlformats.org/officeDocument/2006/relationships/image" Id="rId2202" Target="media/rId2202.png" /><Relationship Type="http://schemas.openxmlformats.org/officeDocument/2006/relationships/image" Id="rId2198" Target="media/rId2198.png" /><Relationship Type="http://schemas.openxmlformats.org/officeDocument/2006/relationships/image" Id="rId2148" Target="media/rId2148.png" /><Relationship Type="http://schemas.openxmlformats.org/officeDocument/2006/relationships/image" Id="rId2193" Target="media/rId2193.png" /><Relationship Type="http://schemas.openxmlformats.org/officeDocument/2006/relationships/image" Id="rId2156" Target="media/rId2156.png" /><Relationship Type="http://schemas.openxmlformats.org/officeDocument/2006/relationships/image" Id="rId2160" Target="media/rId2160.png" /><Relationship Type="http://schemas.openxmlformats.org/officeDocument/2006/relationships/image" Id="rId2211" Target="media/rId2211.png" /><Relationship Type="http://schemas.openxmlformats.org/officeDocument/2006/relationships/image" Id="rId2207" Target="media/rId2207.png" /><Relationship Type="http://schemas.openxmlformats.org/officeDocument/2006/relationships/image" Id="rId2240" Target="media/rId2240.png" /><Relationship Type="http://schemas.openxmlformats.org/officeDocument/2006/relationships/image" Id="rId2509" Target="media/rId2509.png" /><Relationship Type="http://schemas.openxmlformats.org/officeDocument/2006/relationships/image" Id="rId2493" Target="media/rId2493.png" /><Relationship Type="http://schemas.openxmlformats.org/officeDocument/2006/relationships/image" Id="rId2513" Target="media/rId2513.png" /><Relationship Type="http://schemas.openxmlformats.org/officeDocument/2006/relationships/image" Id="rId2489" Target="media/rId2489.png" /><Relationship Type="http://schemas.openxmlformats.org/officeDocument/2006/relationships/image" Id="rId2497" Target="media/rId2497.png" /><Relationship Type="http://schemas.openxmlformats.org/officeDocument/2006/relationships/image" Id="rId2501" Target="media/rId2501.png" /><Relationship Type="http://schemas.openxmlformats.org/officeDocument/2006/relationships/image" Id="rId2505" Target="media/rId2505.png" /><Relationship Type="http://schemas.openxmlformats.org/officeDocument/2006/relationships/image" Id="rId1355" Target="media/rId1355.png" /><Relationship Type="http://schemas.openxmlformats.org/officeDocument/2006/relationships/image" Id="rId1199" Target="media/rId1199.png" /><Relationship Type="http://schemas.openxmlformats.org/officeDocument/2006/relationships/image" Id="rId1790" Target="media/rId1790.png" /><Relationship Type="http://schemas.openxmlformats.org/officeDocument/2006/relationships/image" Id="rId1775" Target="media/rId1775.png" /><Relationship Type="http://schemas.openxmlformats.org/officeDocument/2006/relationships/image" Id="rId1779" Target="media/rId1779.png" /><Relationship Type="http://schemas.openxmlformats.org/officeDocument/2006/relationships/image" Id="rId1797" Target="media/rId1797.png" /><Relationship Type="http://schemas.openxmlformats.org/officeDocument/2006/relationships/image" Id="rId1801" Target="media/rId1801.png" /><Relationship Type="http://schemas.openxmlformats.org/officeDocument/2006/relationships/image" Id="rId1807" Target="media/rId1807.png" /><Relationship Type="http://schemas.openxmlformats.org/officeDocument/2006/relationships/image" Id="rId648" Target="media/rId648.png" /><Relationship Type="http://schemas.openxmlformats.org/officeDocument/2006/relationships/image" Id="rId652" Target="media/rId652.png" /><Relationship Type="http://schemas.openxmlformats.org/officeDocument/2006/relationships/image" Id="rId544" Target="media/rId544.png" /><Relationship Type="http://schemas.openxmlformats.org/officeDocument/2006/relationships/image" Id="rId536" Target="media/rId536.png" /><Relationship Type="http://schemas.openxmlformats.org/officeDocument/2006/relationships/image" Id="rId540" Target="media/rId540.png" /><Relationship Type="http://schemas.openxmlformats.org/officeDocument/2006/relationships/image" Id="rId670" Target="media/rId670.png" /><Relationship Type="http://schemas.openxmlformats.org/officeDocument/2006/relationships/image" Id="rId659" Target="media/rId659.png" /><Relationship Type="http://schemas.openxmlformats.org/officeDocument/2006/relationships/image" Id="rId664" Target="media/rId664.png" /><Relationship Type="http://schemas.openxmlformats.org/officeDocument/2006/relationships/image" Id="rId693" Target="media/rId693.png" /><Relationship Type="http://schemas.openxmlformats.org/officeDocument/2006/relationships/image" Id="rId571" Target="media/rId571.png" /><Relationship Type="http://schemas.openxmlformats.org/officeDocument/2006/relationships/image" Id="rId589" Target="media/rId589.png" /><Relationship Type="http://schemas.openxmlformats.org/officeDocument/2006/relationships/image" Id="rId598" Target="media/rId598.png" /><Relationship Type="http://schemas.openxmlformats.org/officeDocument/2006/relationships/image" Id="rId581" Target="media/rId581.png" /><Relationship Type="http://schemas.openxmlformats.org/officeDocument/2006/relationships/image" Id="rId585" Target="media/rId585.png" /><Relationship Type="http://schemas.openxmlformats.org/officeDocument/2006/relationships/image" Id="rId604" Target="media/rId604.png" /><Relationship Type="http://schemas.openxmlformats.org/officeDocument/2006/relationships/image" Id="rId575" Target="media/rId575.png" /><Relationship Type="http://schemas.openxmlformats.org/officeDocument/2006/relationships/image" Id="rId566" Target="media/rId566.png" /><Relationship Type="http://schemas.openxmlformats.org/officeDocument/2006/relationships/image" Id="rId683" Target="media/rId683.png" /><Relationship Type="http://schemas.openxmlformats.org/officeDocument/2006/relationships/image" Id="rId562" Target="media/rId562.png" /><Relationship Type="http://schemas.openxmlformats.org/officeDocument/2006/relationships/image" Id="rId636" Target="media/rId636.png" /><Relationship Type="http://schemas.openxmlformats.org/officeDocument/2006/relationships/image" Id="rId718" Target="media/rId718.png" /><Relationship Type="http://schemas.openxmlformats.org/officeDocument/2006/relationships/image" Id="rId726" Target="media/rId726.png" /><Relationship Type="http://schemas.openxmlformats.org/officeDocument/2006/relationships/image" Id="rId593" Target="media/rId593.png" /><Relationship Type="http://schemas.openxmlformats.org/officeDocument/2006/relationships/image" Id="rId701" Target="media/rId701.png" /><Relationship Type="http://schemas.openxmlformats.org/officeDocument/2006/relationships/image" Id="rId626" Target="media/rId626.png" /><Relationship Type="http://schemas.openxmlformats.org/officeDocument/2006/relationships/image" Id="rId632" Target="media/rId632.png" /><Relationship Type="http://schemas.openxmlformats.org/officeDocument/2006/relationships/image" Id="rId610" Target="media/rId610.png" /><Relationship Type="http://schemas.openxmlformats.org/officeDocument/2006/relationships/image" Id="rId614" Target="media/rId614.png" /><Relationship Type="http://schemas.openxmlformats.org/officeDocument/2006/relationships/image" Id="rId618" Target="media/rId618.png" /><Relationship Type="http://schemas.openxmlformats.org/officeDocument/2006/relationships/image" Id="rId708" Target="media/rId708.png" /><Relationship Type="http://schemas.openxmlformats.org/officeDocument/2006/relationships/image" Id="rId640" Target="media/rId640.png" /><Relationship Type="http://schemas.openxmlformats.org/officeDocument/2006/relationships/image" Id="rId644" Target="media/rId644.png" /><Relationship Type="http://schemas.openxmlformats.org/officeDocument/2006/relationships/image" Id="rId713" Target="media/rId713.png" /><Relationship Type="http://schemas.openxmlformats.org/officeDocument/2006/relationships/image" Id="rId676" Target="media/rId676.png" /><Relationship Type="http://schemas.openxmlformats.org/officeDocument/2006/relationships/image" Id="rId557" Target="media/rId557.png" /><Relationship Type="http://schemas.openxmlformats.org/officeDocument/2006/relationships/image" Id="rId549" Target="media/rId549.png" /><Relationship Type="http://schemas.openxmlformats.org/officeDocument/2006/relationships/image" Id="rId553" Target="media/rId553.png" /><Relationship Type="http://schemas.openxmlformats.org/officeDocument/2006/relationships/image" Id="rId324" Target="media/rId324.gif" /><Relationship Type="http://schemas.openxmlformats.org/officeDocument/2006/relationships/image" Id="rId257" Target="media/rId257.png" /><Relationship Type="http://schemas.openxmlformats.org/officeDocument/2006/relationships/image" Id="rId261" Target="media/rId261.png" /><Relationship Type="http://schemas.openxmlformats.org/officeDocument/2006/relationships/image" Id="rId318" Target="media/rId318.png" /><Relationship Type="http://schemas.openxmlformats.org/officeDocument/2006/relationships/image" Id="rId314" Target="media/rId314.png" /><Relationship Type="http://schemas.openxmlformats.org/officeDocument/2006/relationships/image" Id="rId218" Target="media/rId218.png" /><Relationship Type="http://schemas.openxmlformats.org/officeDocument/2006/relationships/image" Id="rId222" Target="media/rId222.png" /><Relationship Type="http://schemas.openxmlformats.org/officeDocument/2006/relationships/image" Id="rId199" Target="media/rId199.png" /><Relationship Type="http://schemas.openxmlformats.org/officeDocument/2006/relationships/image" Id="rId203" Target="media/rId203.png" /><Relationship Type="http://schemas.openxmlformats.org/officeDocument/2006/relationships/image" Id="rId207" Target="media/rId207.png" /><Relationship Type="http://schemas.openxmlformats.org/officeDocument/2006/relationships/image" Id="rId211" Target="media/rId211.png" /><Relationship Type="http://schemas.openxmlformats.org/officeDocument/2006/relationships/image" Id="rId270" Target="media/rId270.png" /><Relationship Type="http://schemas.openxmlformats.org/officeDocument/2006/relationships/image" Id="rId266" Target="media/rId266.png" /><Relationship Type="http://schemas.openxmlformats.org/officeDocument/2006/relationships/image" Id="rId240" Target="media/rId240.png" /><Relationship Type="http://schemas.openxmlformats.org/officeDocument/2006/relationships/image" Id="rId232" Target="media/rId232.png" /><Relationship Type="http://schemas.openxmlformats.org/officeDocument/2006/relationships/image" Id="rId236" Target="media/rId236.png" /><Relationship Type="http://schemas.openxmlformats.org/officeDocument/2006/relationships/image" Id="rId228" Target="media/rId228.png" /><Relationship Type="http://schemas.openxmlformats.org/officeDocument/2006/relationships/image" Id="rId244" Target="media/rId244.png" /><Relationship Type="http://schemas.openxmlformats.org/officeDocument/2006/relationships/image" Id="rId305" Target="media/rId305.png" /><Relationship Type="http://schemas.openxmlformats.org/officeDocument/2006/relationships/image" Id="rId309" Target="media/rId309.png" /><Relationship Type="http://schemas.openxmlformats.org/officeDocument/2006/relationships/image" Id="rId284" Target="media/rId284.png" /><Relationship Type="http://schemas.openxmlformats.org/officeDocument/2006/relationships/image" Id="rId292" Target="media/rId292.png" /><Relationship Type="http://schemas.openxmlformats.org/officeDocument/2006/relationships/image" Id="rId296" Target="media/rId296.png" /><Relationship Type="http://schemas.openxmlformats.org/officeDocument/2006/relationships/image" Id="rId288" Target="media/rId288.png" /><Relationship Type="http://schemas.openxmlformats.org/officeDocument/2006/relationships/image" Id="rId944" Target="media/rId944.png" /><Relationship Type="http://schemas.openxmlformats.org/officeDocument/2006/relationships/image" Id="rId960" Target="media/rId960.png" /><Relationship Type="http://schemas.openxmlformats.org/officeDocument/2006/relationships/image" Id="rId965" Target="media/rId965.png" /><Relationship Type="http://schemas.openxmlformats.org/officeDocument/2006/relationships/image" Id="rId906" Target="media/rId906.png" /><Relationship Type="http://schemas.openxmlformats.org/officeDocument/2006/relationships/image" Id="rId950" Target="media/rId950.png" /><Relationship Type="http://schemas.openxmlformats.org/officeDocument/2006/relationships/image" Id="rId910" Target="media/rId910.png" /><Relationship Type="http://schemas.openxmlformats.org/officeDocument/2006/relationships/image" Id="rId892" Target="media/rId892.png" /><Relationship Type="http://schemas.openxmlformats.org/officeDocument/2006/relationships/image" Id="rId897" Target="media/rId897.png" /><Relationship Type="http://schemas.openxmlformats.org/officeDocument/2006/relationships/image" Id="rId901" Target="media/rId901.png" /><Relationship Type="http://schemas.openxmlformats.org/officeDocument/2006/relationships/image" Id="rId887" Target="media/rId887.png" /><Relationship Type="http://schemas.openxmlformats.org/officeDocument/2006/relationships/image" Id="rId920" Target="media/rId920.png" /><Relationship Type="http://schemas.openxmlformats.org/officeDocument/2006/relationships/image" Id="rId924" Target="media/rId924.png" /><Relationship Type="http://schemas.openxmlformats.org/officeDocument/2006/relationships/image" Id="rId928" Target="media/rId928.png" /><Relationship Type="http://schemas.openxmlformats.org/officeDocument/2006/relationships/image" Id="rId933" Target="media/rId933.png" /><Relationship Type="http://schemas.openxmlformats.org/officeDocument/2006/relationships/image" Id="rId877" Target="media/rId877.png" /><Relationship Type="http://schemas.openxmlformats.org/officeDocument/2006/relationships/image" Id="rId881" Target="media/rId881.png" /><Relationship Type="http://schemas.openxmlformats.org/officeDocument/2006/relationships/image" Id="rId915" Target="media/rId915.png" /><Relationship Type="http://schemas.openxmlformats.org/officeDocument/2006/relationships/image" Id="rId939" Target="media/rId939.png" /><Relationship Type="http://schemas.openxmlformats.org/officeDocument/2006/relationships/image" Id="rId955" Target="media/rId955.png" /><Relationship Type="http://schemas.openxmlformats.org/officeDocument/2006/relationships/image" Id="rId981" Target="media/rId981.png" /><Relationship Type="http://schemas.openxmlformats.org/officeDocument/2006/relationships/image" Id="rId973" Target="media/rId973.png" /><Relationship Type="http://schemas.openxmlformats.org/officeDocument/2006/relationships/image" Id="rId977" Target="media/rId977.png" /><Relationship Type="http://schemas.openxmlformats.org/officeDocument/2006/relationships/image" Id="rId990" Target="media/rId990.png" /><Relationship Type="http://schemas.openxmlformats.org/officeDocument/2006/relationships/image" Id="rId986" Target="media/rId986.png" /><Relationship Type="http://schemas.openxmlformats.org/officeDocument/2006/relationships/image" Id="rId994" Target="media/rId994.png" /><Relationship Type="http://schemas.openxmlformats.org/officeDocument/2006/relationships/image" Id="rId447" Target="media/rId447.png" /><Relationship Type="http://schemas.openxmlformats.org/officeDocument/2006/relationships/image" Id="rId413" Target="media/rId413.png" /><Relationship Type="http://schemas.openxmlformats.org/officeDocument/2006/relationships/image" Id="rId438" Target="media/rId438.png" /><Relationship Type="http://schemas.openxmlformats.org/officeDocument/2006/relationships/image" Id="rId442" Target="media/rId442.png" /><Relationship Type="http://schemas.openxmlformats.org/officeDocument/2006/relationships/image" Id="rId452" Target="media/rId452.png" /><Relationship Type="http://schemas.openxmlformats.org/officeDocument/2006/relationships/image" Id="rId528" Target="media/rId528.png" /><Relationship Type="http://schemas.openxmlformats.org/officeDocument/2006/relationships/image" Id="rId522" Target="media/rId522.png" /><Relationship Type="http://schemas.openxmlformats.org/officeDocument/2006/relationships/image" Id="rId505" Target="media/rId505.png" /><Relationship Type="http://schemas.openxmlformats.org/officeDocument/2006/relationships/image" Id="rId500" Target="media/rId500.png" /><Relationship Type="http://schemas.openxmlformats.org/officeDocument/2006/relationships/image" Id="rId496" Target="media/rId496.png" /><Relationship Type="http://schemas.openxmlformats.org/officeDocument/2006/relationships/image" Id="rId492" Target="media/rId492.png" /><Relationship Type="http://schemas.openxmlformats.org/officeDocument/2006/relationships/image" Id="rId468" Target="media/rId468.png" /><Relationship Type="http://schemas.openxmlformats.org/officeDocument/2006/relationships/image" Id="rId472" Target="media/rId472.png" /><Relationship Type="http://schemas.openxmlformats.org/officeDocument/2006/relationships/image" Id="rId476" Target="media/rId476.png" /><Relationship Type="http://schemas.openxmlformats.org/officeDocument/2006/relationships/image" Id="rId482" Target="media/rId482.png" /><Relationship Type="http://schemas.openxmlformats.org/officeDocument/2006/relationships/image" Id="rId418" Target="media/rId418.png" /><Relationship Type="http://schemas.openxmlformats.org/officeDocument/2006/relationships/image" Id="rId428" Target="media/rId428.png" /><Relationship Type="http://schemas.openxmlformats.org/officeDocument/2006/relationships/image" Id="rId424" Target="media/rId424.png" /><Relationship Type="http://schemas.openxmlformats.org/officeDocument/2006/relationships/image" Id="rId513" Target="media/rId513.png" /><Relationship Type="http://schemas.openxmlformats.org/officeDocument/2006/relationships/image" Id="rId462" Target="media/rId462.png" /><Relationship Type="http://schemas.openxmlformats.org/officeDocument/2006/relationships/image" Id="rId339" Target="media/rId339.png" /><Relationship Type="http://schemas.openxmlformats.org/officeDocument/2006/relationships/image" Id="rId408" Target="media/rId408.png" /><Relationship Type="http://schemas.openxmlformats.org/officeDocument/2006/relationships/image" Id="rId343" Target="media/rId343.png" /><Relationship Type="http://schemas.openxmlformats.org/officeDocument/2006/relationships/image" Id="rId399" Target="media/rId399.png" /><Relationship Type="http://schemas.openxmlformats.org/officeDocument/2006/relationships/image" Id="rId404" Target="media/rId404.png" /><Relationship Type="http://schemas.openxmlformats.org/officeDocument/2006/relationships/image" Id="rId335" Target="media/rId335.png" /><Relationship Type="http://schemas.openxmlformats.org/officeDocument/2006/relationships/image" Id="rId366" Target="media/rId366.png" /><Relationship Type="http://schemas.openxmlformats.org/officeDocument/2006/relationships/image" Id="rId370" Target="media/rId370.png" /><Relationship Type="http://schemas.openxmlformats.org/officeDocument/2006/relationships/image" Id="rId385" Target="media/rId385.png" /><Relationship Type="http://schemas.openxmlformats.org/officeDocument/2006/relationships/image" Id="rId362" Target="media/rId362.png" /><Relationship Type="http://schemas.openxmlformats.org/officeDocument/2006/relationships/image" Id="rId381" Target="media/rId381.png" /><Relationship Type="http://schemas.openxmlformats.org/officeDocument/2006/relationships/image" Id="rId395" Target="media/rId395.png" /><Relationship Type="http://schemas.openxmlformats.org/officeDocument/2006/relationships/image" Id="rId377" Target="media/rId377.png" /><Relationship Type="http://schemas.openxmlformats.org/officeDocument/2006/relationships/image" Id="rId348" Target="media/rId348.png" /><Relationship Type="http://schemas.openxmlformats.org/officeDocument/2006/relationships/image" Id="rId357" Target="media/rId357.png" /><Relationship Type="http://schemas.openxmlformats.org/officeDocument/2006/relationships/image" Id="rId352" Target="media/rId352.png" /><Relationship Type="http://schemas.openxmlformats.org/officeDocument/2006/relationships/image" Id="rId487" Target="media/rId487.png" /><Relationship Type="http://schemas.openxmlformats.org/officeDocument/2006/relationships/image" Id="rId458" Target="media/rId458.png" /><Relationship Type="http://schemas.openxmlformats.org/officeDocument/2006/relationships/image" Id="rId771" Target="media/rId771.png" /><Relationship Type="http://schemas.openxmlformats.org/officeDocument/2006/relationships/image" Id="rId776" Target="media/rId776.png" /><Relationship Type="http://schemas.openxmlformats.org/officeDocument/2006/relationships/image" Id="rId846" Target="media/rId846.png" /><Relationship Type="http://schemas.openxmlformats.org/officeDocument/2006/relationships/image" Id="rId823" Target="media/rId823.png" /><Relationship Type="http://schemas.openxmlformats.org/officeDocument/2006/relationships/image" Id="rId786" Target="media/rId786.png" /><Relationship Type="http://schemas.openxmlformats.org/officeDocument/2006/relationships/image" Id="rId781" Target="media/rId781.png" /><Relationship Type="http://schemas.openxmlformats.org/officeDocument/2006/relationships/image" Id="rId813" Target="media/rId813.png" /><Relationship Type="http://schemas.openxmlformats.org/officeDocument/2006/relationships/image" Id="rId761" Target="media/rId761.png" /><Relationship Type="http://schemas.openxmlformats.org/officeDocument/2006/relationships/image" Id="rId765" Target="media/rId765.png" /><Relationship Type="http://schemas.openxmlformats.org/officeDocument/2006/relationships/image" Id="rId818" Target="media/rId818.png" /><Relationship Type="http://schemas.openxmlformats.org/officeDocument/2006/relationships/image" Id="rId749" Target="media/rId749.png" /><Relationship Type="http://schemas.openxmlformats.org/officeDocument/2006/relationships/image" Id="rId808" Target="media/rId808.png" /><Relationship Type="http://schemas.openxmlformats.org/officeDocument/2006/relationships/image" Id="rId753" Target="media/rId753.png" /><Relationship Type="http://schemas.openxmlformats.org/officeDocument/2006/relationships/image" Id="rId790" Target="media/rId790.png" /><Relationship Type="http://schemas.openxmlformats.org/officeDocument/2006/relationships/image" Id="rId794" Target="media/rId794.png" /><Relationship Type="http://schemas.openxmlformats.org/officeDocument/2006/relationships/image" Id="rId798" Target="media/rId798.png" /><Relationship Type="http://schemas.openxmlformats.org/officeDocument/2006/relationships/image" Id="rId802" Target="media/rId802.png" /><Relationship Type="http://schemas.openxmlformats.org/officeDocument/2006/relationships/image" Id="rId852" Target="media/rId852.png" /><Relationship Type="http://schemas.openxmlformats.org/officeDocument/2006/relationships/image" Id="rId856" Target="media/rId856.png" /><Relationship Type="http://schemas.openxmlformats.org/officeDocument/2006/relationships/image" Id="rId828" Target="media/rId828.png" /><Relationship Type="http://schemas.openxmlformats.org/officeDocument/2006/relationships/image" Id="rId735" Target="media/rId735.png" /><Relationship Type="http://schemas.openxmlformats.org/officeDocument/2006/relationships/image" Id="rId757" Target="media/rId757.png" /><Relationship Type="http://schemas.openxmlformats.org/officeDocument/2006/relationships/image" Id="rId739" Target="media/rId739.png" /><Relationship Type="http://schemas.openxmlformats.org/officeDocument/2006/relationships/image" Id="rId743" Target="media/rId743.png" /><Relationship Type="http://schemas.openxmlformats.org/officeDocument/2006/relationships/image" Id="rId841" Target="media/rId841.png" /><Relationship Type="http://schemas.openxmlformats.org/officeDocument/2006/relationships/image" Id="rId837" Target="media/rId837.png" /><Relationship Type="http://schemas.openxmlformats.org/officeDocument/2006/relationships/image" Id="rId832" Target="media/rId832.png" /><Relationship Type="http://schemas.openxmlformats.org/officeDocument/2006/relationships/image" Id="rId1040" Target="media/rId1040.png" /><Relationship Type="http://schemas.openxmlformats.org/officeDocument/2006/relationships/image" Id="rId1005" Target="media/rId1005.png" /><Relationship Type="http://schemas.openxmlformats.org/officeDocument/2006/relationships/image" Id="rId1051" Target="media/rId1051.png" /><Relationship Type="http://schemas.openxmlformats.org/officeDocument/2006/relationships/image" Id="rId1055" Target="media/rId1055.png" /><Relationship Type="http://schemas.openxmlformats.org/officeDocument/2006/relationships/image" Id="rId1001" Target="media/rId1001.png" /><Relationship Type="http://schemas.openxmlformats.org/officeDocument/2006/relationships/image" Id="rId1033" Target="media/rId1033.png" /><Relationship Type="http://schemas.openxmlformats.org/officeDocument/2006/relationships/image" Id="rId1029" Target="media/rId1029.png" /><Relationship Type="http://schemas.openxmlformats.org/officeDocument/2006/relationships/image" Id="rId1045" Target="media/rId1045.png" /><Relationship Type="http://schemas.openxmlformats.org/officeDocument/2006/relationships/image" Id="rId1011" Target="media/rId1011.png" /><Relationship Type="http://schemas.openxmlformats.org/officeDocument/2006/relationships/image" Id="rId1015" Target="media/rId1015.png" /><Relationship Type="http://schemas.openxmlformats.org/officeDocument/2006/relationships/image" Id="rId1019" Target="media/rId1019.png" /><Relationship Type="http://schemas.openxmlformats.org/officeDocument/2006/relationships/image" Id="rId1025" Target="media/rId1025.png" /><Relationship Type="http://schemas.openxmlformats.org/officeDocument/2006/relationships/hyperlink" Id="rId689" Target="http://euclid.psych.yorku.ca/www/psy6135/" TargetMode="External" /><Relationship Type="http://schemas.openxmlformats.org/officeDocument/2006/relationships/hyperlink" Id="rId526" Target="http://github.com/jbryer/likert" TargetMode="External" /><Relationship Type="http://schemas.openxmlformats.org/officeDocument/2006/relationships/hyperlink" Id="rId2382" Target="http://lmdvr.r-forge.r-project.org" TargetMode="External" /><Relationship Type="http://schemas.openxmlformats.org/officeDocument/2006/relationships/hyperlink" Id="rId2405" Target="http://www.jstor.org/stable/2346178" TargetMode="External" /><Relationship Type="http://schemas.openxmlformats.org/officeDocument/2006/relationships/hyperlink" Id="rId47" Target="http://www.stats.gov.cn/" TargetMode="External" /><Relationship Type="http://schemas.openxmlformats.org/officeDocument/2006/relationships/hyperlink" Id="rId2410" Target="https://640-642" TargetMode="External" /><Relationship Type="http://schemas.openxmlformats.org/officeDocument/2006/relationships/hyperlink" Id="rId2308" Target="https://CRAN.R-project.org/package=ECOSolveR" TargetMode="External" /><Relationship Type="http://schemas.openxmlformats.org/officeDocument/2006/relationships/hyperlink" Id="rId2305" Target="https://CRAN.R-project.org/package=HistData" TargetMode="External" /><Relationship Type="http://schemas.openxmlformats.org/officeDocument/2006/relationships/hyperlink" Id="rId2360" Target="https://CRAN.R-project.org/package=RColorBrewer" TargetMode="External" /><Relationship Type="http://schemas.openxmlformats.org/officeDocument/2006/relationships/hyperlink" Id="rId2401" Target="https://CRAN.R-project.org/package=Rglpk" TargetMode="External" /><Relationship Type="http://schemas.openxmlformats.org/officeDocument/2006/relationships/hyperlink" Id="rId2336" Target="https://CRAN.R-project.org/package=colormap" TargetMode="External" /><Relationship Type="http://schemas.openxmlformats.org/officeDocument/2006/relationships/hyperlink" Id="rId2287" Target="https://CRAN.R-project.org/package=datasauRus" TargetMode="External" /><Relationship Type="http://schemas.openxmlformats.org/officeDocument/2006/relationships/hyperlink" Id="rId2261" Target="https://CRAN.R-project.org/package=ggExtra" TargetMode="External" /><Relationship Type="http://schemas.openxmlformats.org/officeDocument/2006/relationships/hyperlink" Id="rId2315" Target="https://CRAN.R-project.org/package=ggThemeAssist" TargetMode="External" /><Relationship Type="http://schemas.openxmlformats.org/officeDocument/2006/relationships/hyperlink" Id="rId2348" Target="https://CRAN.R-project.org/package=ggTimeSeries" TargetMode="External" /><Relationship Type="http://schemas.openxmlformats.org/officeDocument/2006/relationships/hyperlink" Id="rId2358" Target="https://CRAN.R-project.org/package=ggcharts" TargetMode="External" /><Relationship Type="http://schemas.openxmlformats.org/officeDocument/2006/relationships/hyperlink" Id="rId2366" Target="https://CRAN.R-project.org/package=ggdensity" TargetMode="External" /><Relationship Type="http://schemas.openxmlformats.org/officeDocument/2006/relationships/hyperlink" Id="rId2430" Target="https://CRAN.R-project.org/package=ggimage" TargetMode="External" /><Relationship Type="http://schemas.openxmlformats.org/officeDocument/2006/relationships/hyperlink" Id="rId2340" Target="https://CRAN.R-project.org/package=ggpubr" TargetMode="External" /><Relationship Type="http://schemas.openxmlformats.org/officeDocument/2006/relationships/hyperlink" Id="rId2393" Target="https://CRAN.R-project.org/package=ggrepel" TargetMode="External" /><Relationship Type="http://schemas.openxmlformats.org/officeDocument/2006/relationships/hyperlink" Id="rId2426" Target="https://CRAN.R-project.org/package=ggsci" TargetMode="External" /><Relationship Type="http://schemas.openxmlformats.org/officeDocument/2006/relationships/hyperlink" Id="rId2420" Target="https://CRAN.R-project.org/package=ggtext" TargetMode="External" /><Relationship Type="http://schemas.openxmlformats.org/officeDocument/2006/relationships/hyperlink" Id="rId2259" Target="https://CRAN.R-project.org/package=ggthemes" TargetMode="External" /><Relationship Type="http://schemas.openxmlformats.org/officeDocument/2006/relationships/hyperlink" Id="rId2387" Target="https://CRAN.R-project.org/package=highs" TargetMode="External" /><Relationship Type="http://schemas.openxmlformats.org/officeDocument/2006/relationships/hyperlink" Id="rId2266" Target="https://CRAN.R-project.org/package=lpSolve" TargetMode="External" /><Relationship Type="http://schemas.openxmlformats.org/officeDocument/2006/relationships/hyperlink" Id="rId2412" Target="https://CRAN.R-project.org/package=munsell" TargetMode="External" /><Relationship Type="http://schemas.openxmlformats.org/officeDocument/2006/relationships/hyperlink" Id="rId2333" Target="https://CRAN.R-project.org/package=nloptr" TargetMode="External" /><Relationship Type="http://schemas.openxmlformats.org/officeDocument/2006/relationships/hyperlink" Id="rId2395" Target="https://CRAN.R-project.org/package=plot3D" TargetMode="External" /><Relationship Type="http://schemas.openxmlformats.org/officeDocument/2006/relationships/hyperlink" Id="rId2380" Target="https://CRAN.R-project.org/package=quadprog" TargetMode="External" /><Relationship Type="http://schemas.openxmlformats.org/officeDocument/2006/relationships/hyperlink" Id="rId2378" Target="https://CRAN.R-project.org/package=quantmod" TargetMode="External" /><Relationship Type="http://schemas.openxmlformats.org/officeDocument/2006/relationships/hyperlink" Id="rId2418" Target="https://CRAN.R-project.org/package=scales" TargetMode="External" /><Relationship Type="http://schemas.openxmlformats.org/officeDocument/2006/relationships/hyperlink" Id="rId2374" Target="https://CRAN.R-project.org/package=scico" TargetMode="External" /><Relationship Type="http://schemas.openxmlformats.org/officeDocument/2006/relationships/hyperlink" Id="rId2372" Target="https://CRAN.R-project.org/package=stars" TargetMode="External" /><Relationship Type="http://schemas.openxmlformats.org/officeDocument/2006/relationships/hyperlink" Id="rId2432" Target="https://CRAN.R-project.org/package=string2path" TargetMode="External" /><Relationship Type="http://schemas.openxmlformats.org/officeDocument/2006/relationships/hyperlink" Id="rId2385" Target="https://CRAN.R-project.org/view=Optimization" TargetMode="External" /><Relationship Type="http://schemas.openxmlformats.org/officeDocument/2006/relationships/hyperlink" Id="rId1906" Target="https://ampl.com/" TargetMode="External" /><Relationship Type="http://schemas.openxmlformats.org/officeDocument/2006/relationships/hyperlink" Id="rId1817" Target="https://ampl.com/ce/" TargetMode="External" /><Relationship Type="http://schemas.openxmlformats.org/officeDocument/2006/relationships/hyperlink" Id="rId2448" Target="https://bookdown.org/xiangyun/msg" TargetMode="External" /><Relationship Type="http://schemas.openxmlformats.org/officeDocument/2006/relationships/hyperlink" Id="rId1886" Target="https://coin-or.github.io/Ipopt/INTERFACES.html" TargetMode="External" /><Relationship Type="http://schemas.openxmlformats.org/officeDocument/2006/relationships/hyperlink" Id="rId1037" Target="https://colorbrewer2.org/" TargetMode="External" /><Relationship Type="http://schemas.openxmlformats.org/officeDocument/2006/relationships/hyperlink" Id="rId251" Target="https://colorspace.r-forge.r-project.org/" TargetMode="External" /><Relationship Type="http://schemas.openxmlformats.org/officeDocument/2006/relationships/hyperlink" Id="rId609" Target="https://cosx.org/2018/04/ridgeline-story/" TargetMode="External" /><Relationship Type="http://schemas.openxmlformats.org/officeDocument/2006/relationships/hyperlink" Id="rId1663" Target="https://cran.r-project.org/package=geoRglm" TargetMode="External" /><Relationship Type="http://schemas.openxmlformats.org/officeDocument/2006/relationships/hyperlink" Id="rId1494" Target="https://cran.r-project.org/package=vcd" TargetMode="External" /><Relationship Type="http://schemas.openxmlformats.org/officeDocument/2006/relationships/hyperlink" Id="rId27" Target="https://ctan.org/pkg/fandol" TargetMode="External" /><Relationship Type="http://schemas.openxmlformats.org/officeDocument/2006/relationships/hyperlink" Id="rId1010" Target="https://ctan.org/pkg/pgf" TargetMode="External" /><Relationship Type="http://schemas.openxmlformats.org/officeDocument/2006/relationships/hyperlink" Id="rId1024" Target="https://ctan.org/pkg/pgfplots" TargetMode="External" /><Relationship Type="http://schemas.openxmlformats.org/officeDocument/2006/relationships/hyperlink" Id="rId1050" Target="https://ctan.org/pkg/smartdiagram" TargetMode="External" /><Relationship Type="http://schemas.openxmlformats.org/officeDocument/2006/relationships/hyperlink" Id="rId26" Target="https://ctan.org/pkg/sourcecodepro" TargetMode="External" /><Relationship Type="http://schemas.openxmlformats.org/officeDocument/2006/relationships/hyperlink" Id="rId1039" Target="https://ctan.org/pkg/tikz-network" TargetMode="External" /><Relationship Type="http://schemas.openxmlformats.org/officeDocument/2006/relationships/hyperlink" Id="rId1313" Target="https://curl.haxx.se/" TargetMode="External" /><Relationship Type="http://schemas.openxmlformats.org/officeDocument/2006/relationships/hyperlink" Id="rId1324" Target="https://d.cosx.org/d/420930/11" TargetMode="External" /><Relationship Type="http://schemas.openxmlformats.org/officeDocument/2006/relationships/hyperlink" Id="rId1139" Target="https://datatables.net/" TargetMode="External" /><Relationship Type="http://schemas.openxmlformats.org/officeDocument/2006/relationships/hyperlink" Id="rId2046" Target="https://distribution-explorer.github.io/multivariate_continuous/lkj.html" TargetMode="External" /><Relationship Type="http://schemas.openxmlformats.org/officeDocument/2006/relationships/hyperlink" Id="rId2362" Target="https://doi.org/10.1002/(SICI)1097-0258(19980430)17:8&lt;873::AID-SIM779&gt;3.0.CO;2-I" TargetMode="External" /><Relationship Type="http://schemas.openxmlformats.org/officeDocument/2006/relationships/hyperlink" Id="rId2264" Target="https://doi.org/10.1002/9780470316757.app2" TargetMode="External" /><Relationship Type="http://schemas.openxmlformats.org/officeDocument/2006/relationships/hyperlink" Id="rId2324" Target="https://doi.org/10.1007/978-1-4613-0179-0" TargetMode="External" /><Relationship Type="http://schemas.openxmlformats.org/officeDocument/2006/relationships/hyperlink" Id="rId2291" Target="https://doi.org/10.1007/978-1-4899-3174-0" TargetMode="External" /><Relationship Type="http://schemas.openxmlformats.org/officeDocument/2006/relationships/hyperlink" Id="rId2364" Target="https://doi.org/10.1007/s10957-016-0892-3" TargetMode="External" /><Relationship Type="http://schemas.openxmlformats.org/officeDocument/2006/relationships/hyperlink" Id="rId2328" Target="https://doi.org/10.1016/j.ijforecast.2003.09.015" TargetMode="External" /><Relationship Type="http://schemas.openxmlformats.org/officeDocument/2006/relationships/hyperlink" Id="rId2283" Target="https://doi.org/10.1037/0003-066x.49.12.997" TargetMode="External" /><Relationship Type="http://schemas.openxmlformats.org/officeDocument/2006/relationships/hyperlink" Id="rId2422" Target="https://doi.org/10.1080/01621459.1927.10502953" TargetMode="External" /><Relationship Type="http://schemas.openxmlformats.org/officeDocument/2006/relationships/hyperlink" Id="rId2321" Target="https://doi.org/10.1080/01621459.1969.10501071" TargetMode="External" /><Relationship Type="http://schemas.openxmlformats.org/officeDocument/2006/relationships/hyperlink" Id="rId2391" Target="https://doi.org/10.1080/10618600.2017.1366914" TargetMode="External" /><Relationship Type="http://schemas.openxmlformats.org/officeDocument/2006/relationships/hyperlink" Id="rId2281" Target="https://doi.org/10.1093/biomet/26.4.404" TargetMode="External" /><Relationship Type="http://schemas.openxmlformats.org/officeDocument/2006/relationships/hyperlink" Id="rId2289" Target="https://doi.org/10.1111/1467-9876.00113" TargetMode="External" /><Relationship Type="http://schemas.openxmlformats.org/officeDocument/2006/relationships/hyperlink" Id="rId2444" Target="https://doi.org/10.1111/j.1467-9868.2005.00503.x" TargetMode="External" /><Relationship Type="http://schemas.openxmlformats.org/officeDocument/2006/relationships/hyperlink" Id="rId2376" Target="https://doi.org/10.1111/j.1467-9876.2005.00510.x" TargetMode="External" /><Relationship Type="http://schemas.openxmlformats.org/officeDocument/2006/relationships/hyperlink" Id="rId2301" Target="https://doi.org/10.1111/j.1469-1809.1936.tb02137.x" TargetMode="External" /><Relationship Type="http://schemas.openxmlformats.org/officeDocument/2006/relationships/hyperlink" Id="rId2268" Target="https://doi.org/10.1126/science.187.4175.398" TargetMode="External" /><Relationship Type="http://schemas.openxmlformats.org/officeDocument/2006/relationships/hyperlink" Id="rId2293" Target="https://doi.org/10.1137/15M1020575" TargetMode="External" /><Relationship Type="http://schemas.openxmlformats.org/officeDocument/2006/relationships/hyperlink" Id="rId2442" Target="https://doi.org/10.1198/016214506000000735" TargetMode="External" /><Relationship Type="http://schemas.openxmlformats.org/officeDocument/2006/relationships/hyperlink" Id="rId2346" Target="https://doi.org/10.1198/016214508000001066" TargetMode="External" /><Relationship Type="http://schemas.openxmlformats.org/officeDocument/2006/relationships/hyperlink" Id="rId2436" Target="https://doi.org/10.1198/106186007X237856" TargetMode="External" /><Relationship Type="http://schemas.openxmlformats.org/officeDocument/2006/relationships/hyperlink" Id="rId2295" Target="https://doi.org/10.1214/009053604000000067" TargetMode="External" /><Relationship Type="http://schemas.openxmlformats.org/officeDocument/2006/relationships/hyperlink" Id="rId2438" Target="https://doi.org/10.1214/09-AOS729" TargetMode="External" /><Relationship Type="http://schemas.openxmlformats.org/officeDocument/2006/relationships/hyperlink" Id="rId2274" Target="https://doi.org/10.1214/10-AOAS388" TargetMode="External" /><Relationship Type="http://schemas.openxmlformats.org/officeDocument/2006/relationships/hyperlink" Id="rId2424" Target="https://doi.org/10.1287/mnsc.6.3.324" TargetMode="External" /><Relationship Type="http://schemas.openxmlformats.org/officeDocument/2006/relationships/hyperlink" Id="rId2351" Target="https://doi.org/10.18637/jss.v008.i11" TargetMode="External" /><Relationship Type="http://schemas.openxmlformats.org/officeDocument/2006/relationships/hyperlink" Id="rId2338" Target="https://doi.org/10.18637/jss.v011.i09" TargetMode="External" /><Relationship Type="http://schemas.openxmlformats.org/officeDocument/2006/relationships/hyperlink" Id="rId2356" Target="https://doi.org/10.18637/jss.v017.i03" TargetMode="External" /><Relationship Type="http://schemas.openxmlformats.org/officeDocument/2006/relationships/hyperlink" Id="rId2317" Target="https://doi.org/10.18637/jss.v023.i02" TargetMode="External" /><Relationship Type="http://schemas.openxmlformats.org/officeDocument/2006/relationships/hyperlink" Id="rId2299" Target="https://doi.org/10.18637/jss.v028.i01" TargetMode="External" /><Relationship Type="http://schemas.openxmlformats.org/officeDocument/2006/relationships/hyperlink" Id="rId2303" Target="https://doi.org/10.18637/jss.v033.i01" TargetMode="External" /><Relationship Type="http://schemas.openxmlformats.org/officeDocument/2006/relationships/hyperlink" Id="rId2389" Target="https://doi.org/10.18637/jss.v053.i04" TargetMode="External" /><Relationship Type="http://schemas.openxmlformats.org/officeDocument/2006/relationships/hyperlink" Id="rId2278" Target="https://doi.org/10.18637/jss.v076.i01" TargetMode="External" /><Relationship Type="http://schemas.openxmlformats.org/officeDocument/2006/relationships/hyperlink" Id="rId2403" Target="https://doi.org/10.18637/jss.v094.i15" TargetMode="External" /><Relationship Type="http://schemas.openxmlformats.org/officeDocument/2006/relationships/hyperlink" Id="rId2434" Target="https://doi.org/10.18637/jss.v096.i01" TargetMode="External" /><Relationship Type="http://schemas.openxmlformats.org/officeDocument/2006/relationships/hyperlink" Id="rId2276" Target="https://doi.org/10.21105/joss.02017" TargetMode="External" /><Relationship Type="http://schemas.openxmlformats.org/officeDocument/2006/relationships/hyperlink" Id="rId2368" Target="https://doi.org/10.21105/joss.03167" TargetMode="External" /><Relationship Type="http://schemas.openxmlformats.org/officeDocument/2006/relationships/hyperlink" Id="rId2344" Target="https://doi.org/10.2307/1165281" TargetMode="External" /><Relationship Type="http://schemas.openxmlformats.org/officeDocument/2006/relationships/hyperlink" Id="rId2297" Target="https://doi.org/10.2307/2336512" TargetMode="External" /><Relationship Type="http://schemas.openxmlformats.org/officeDocument/2006/relationships/hyperlink" Id="rId2257" Target="https://doi.org/10.2307/2682899" TargetMode="External" /><Relationship Type="http://schemas.openxmlformats.org/officeDocument/2006/relationships/hyperlink" Id="rId2313" Target="https://doi.org/10.3102/1076998615606113" TargetMode="External" /><Relationship Type="http://schemas.openxmlformats.org/officeDocument/2006/relationships/hyperlink" Id="rId2285" Target="https://doi.org/10.31234/osf.io/7awm6" TargetMode="External" /><Relationship Type="http://schemas.openxmlformats.org/officeDocument/2006/relationships/hyperlink" Id="rId2399" Target="https://doi.org/10.32614/RJ-2016-060" TargetMode="External" /><Relationship Type="http://schemas.openxmlformats.org/officeDocument/2006/relationships/hyperlink" Id="rId2370" Target="https://doi.org/10.32614/RJ-2018-009" TargetMode="External" /><Relationship Type="http://schemas.openxmlformats.org/officeDocument/2006/relationships/hyperlink" Id="rId2446" Target="https://doi.org/10.3969/j.issn.1004-8502-B.2011.z1.0919" TargetMode="External" /><Relationship Type="http://schemas.openxmlformats.org/officeDocument/2006/relationships/hyperlink" Id="rId2342" Target="https://doi.org/10.5281/zenodo.3879620" TargetMode="External" /><Relationship Type="http://schemas.openxmlformats.org/officeDocument/2006/relationships/hyperlink" Id="rId2311" Target="https://doi.org/10.5281/zenodo.4679424" TargetMode="External" /><Relationship Type="http://schemas.openxmlformats.org/officeDocument/2006/relationships/hyperlink" Id="rId1575" Target="https://dygraphs.com/" TargetMode="External" /><Relationship Type="http://schemas.openxmlformats.org/officeDocument/2006/relationships/hyperlink" Id="rId137" Target="https://earthquake.usgs.gov/earthquakes/search/" TargetMode="External" /><Relationship Type="http://schemas.openxmlformats.org/officeDocument/2006/relationships/hyperlink" Id="rId518" Target="https://en.wikipedia.org/wiki/Likert_scale" TargetMode="External" /><Relationship Type="http://schemas.openxmlformats.org/officeDocument/2006/relationships/hyperlink" Id="rId1505" Target="https://en.wikipedia.org/wiki/Ronald_Fisher" TargetMode="External" /><Relationship Type="http://schemas.openxmlformats.org/officeDocument/2006/relationships/hyperlink" Id="rId1871" Target="https://en.wikipedia.org/wiki/Rosenbrock_function" TargetMode="External" /><Relationship Type="http://schemas.openxmlformats.org/officeDocument/2006/relationships/hyperlink" Id="rId1227" Target="https://engineering-shiny.org/" TargetMode="External" /><Relationship Type="http://schemas.openxmlformats.org/officeDocument/2006/relationships/hyperlink" Id="rId1215" Target="https://firebase.john-coene.com/" TargetMode="External" /><Relationship Type="http://schemas.openxmlformats.org/officeDocument/2006/relationships/hyperlink" Id="rId28" Target="https://fonts.google.com/" TargetMode="External" /><Relationship Type="http://schemas.openxmlformats.org/officeDocument/2006/relationships/hyperlink" Id="rId1431" Target="https://galton.org/" TargetMode="External" /><Relationship Type="http://schemas.openxmlformats.org/officeDocument/2006/relationships/hyperlink" Id="rId2414" Target="https://ggplot2.tidyverse.org" TargetMode="External" /><Relationship Type="http://schemas.openxmlformats.org/officeDocument/2006/relationships/hyperlink" Id="rId2550" Target="https://git-lfs.com/" TargetMode="External" /><Relationship Type="http://schemas.openxmlformats.org/officeDocument/2006/relationships/hyperlink" Id="rId2488" Target="https://github.com/" TargetMode="External" /><Relationship Type="http://schemas.openxmlformats.org/officeDocument/2006/relationships/hyperlink" Id="rId1896" Target="https://github.com/ERGO-Code/HiGHS" TargetMode="External" /><Relationship Type="http://schemas.openxmlformats.org/officeDocument/2006/relationships/hyperlink" Id="rId252" Target="https://github.com/EmilHvitfeldt/paletteer" TargetMode="External" /><Relationship Type="http://schemas.openxmlformats.org/officeDocument/2006/relationships/hyperlink" Id="rId304" Target="https://github.com/GuangchuangYu/ggimage" TargetMode="External" /><Relationship Type="http://schemas.openxmlformats.org/officeDocument/2006/relationships/hyperlink" Id="rId700" Target="https://github.com/IndrajeetPatil/ggstatsplot" TargetMode="External" /><Relationship Type="http://schemas.openxmlformats.org/officeDocument/2006/relationships/hyperlink" Id="rId1214" Target="https://github.com/JohnCoene/firebase" TargetMode="External" /><Relationship Type="http://schemas.openxmlformats.org/officeDocument/2006/relationships/hyperlink" Id="rId279" Target="https://github.com/Mikata-Project/ggthemr" TargetMode="External" /><Relationship Type="http://schemas.openxmlformats.org/officeDocument/2006/relationships/hyperlink" Id="rId66" Target="https://github.com/ModelOriented/DrWhy" TargetMode="External" /><Relationship Type="http://schemas.openxmlformats.org/officeDocument/2006/relationships/hyperlink" Id="rId52" Target="https://github.com/Nowosad/spData/" TargetMode="External" /><Relationship Type="http://schemas.openxmlformats.org/officeDocument/2006/relationships/hyperlink" Id="rId1901" Target="https://github.com/Pyomo/pyomo" TargetMode="External" /><Relationship Type="http://schemas.openxmlformats.org/officeDocument/2006/relationships/hyperlink" Id="rId1218" Target="https://github.com/RinteRface" TargetMode="External" /><Relationship Type="http://schemas.openxmlformats.org/officeDocument/2006/relationships/hyperlink" Id="rId1170" Target="https://github.com/RinteRface/bs4Dash" TargetMode="External" /><Relationship Type="http://schemas.openxmlformats.org/officeDocument/2006/relationships/hyperlink" Id="rId1219" Target="https://github.com/RinteRface/cheatsheets" TargetMode="External" /><Relationship Type="http://schemas.openxmlformats.org/officeDocument/2006/relationships/hyperlink" Id="rId1168" Target="https://github.com/RinteRface/shinydashboardPlus" TargetMode="External" /><Relationship Type="http://schemas.openxmlformats.org/officeDocument/2006/relationships/hyperlink" Id="rId603" Target="https://github.com/Sayani07/gghdr" TargetMode="External" /><Relationship Type="http://schemas.openxmlformats.org/officeDocument/2006/relationships/hyperlink" Id="rId1217" Target="https://github.com/ThinkR-open/golem" TargetMode="External" /><Relationship Type="http://schemas.openxmlformats.org/officeDocument/2006/relationships/hyperlink" Id="rId2543" Target="https://github.com/Thinkr-open/gitdown" TargetMode="External" /><Relationship Type="http://schemas.openxmlformats.org/officeDocument/2006/relationships/hyperlink" Id="rId2235" Target="https://github.com/abess-team/abess" TargetMode="External" /><Relationship Type="http://schemas.openxmlformats.org/officeDocument/2006/relationships/hyperlink" Id="rId186" Target="https://github.com/amices/mice" TargetMode="External" /><Relationship Type="http://schemas.openxmlformats.org/officeDocument/2006/relationships/hyperlink" Id="rId1895" Target="https://github.com/ampl/rAMPL" TargetMode="External" /><Relationship Type="http://schemas.openxmlformats.org/officeDocument/2006/relationships/hyperlink" Id="rId123" Target="https://github.com/apache/arrow/tree/master/r" TargetMode="External" /><Relationship Type="http://schemas.openxmlformats.org/officeDocument/2006/relationships/hyperlink" Id="rId65" Target="https://github.com/apache/spark" TargetMode="External" /><Relationship Type="http://schemas.openxmlformats.org/officeDocument/2006/relationships/hyperlink" Id="rId50" Target="https://github.com/awesomedata/awesome-public-datasets" TargetMode="External" /><Relationship Type="http://schemas.openxmlformats.org/officeDocument/2006/relationships/hyperlink" Id="rId249" Target="https://github.com/axismaps/colorbrewer/" TargetMode="External" /><Relationship Type="http://schemas.openxmlformats.org/officeDocument/2006/relationships/hyperlink" Id="rId281" Target="https://github.com/bbc/bbplot" TargetMode="External" /><Relationship Type="http://schemas.openxmlformats.org/officeDocument/2006/relationships/hyperlink" Id="rId256" Target="https://github.com/bhaskarvk/colormap" TargetMode="External" /><Relationship Type="http://schemas.openxmlformats.org/officeDocument/2006/relationships/hyperlink" Id="rId1654" Target="https://github.com/business-science/timetk" TargetMode="External" /><Relationship Type="http://schemas.openxmlformats.org/officeDocument/2006/relationships/hyperlink" Id="rId283" Target="https://github.com/calligross/ggthemeassist" TargetMode="External" /><Relationship Type="http://schemas.openxmlformats.org/officeDocument/2006/relationships/hyperlink" Id="rId1216" Target="https://github.com/clevr-dev/ShinyStudio" TargetMode="External" /><Relationship Type="http://schemas.openxmlformats.org/officeDocument/2006/relationships/hyperlink" Id="rId1908" Target="https://github.com/coatless-rpkg/rcppensmallen" TargetMode="External" /><Relationship Type="http://schemas.openxmlformats.org/officeDocument/2006/relationships/hyperlink" Id="rId1898" Target="https://github.com/coin-or/Bonmin" TargetMode="External" /><Relationship Type="http://schemas.openxmlformats.org/officeDocument/2006/relationships/hyperlink" Id="rId1894" Target="https://github.com/coin-or/Bonmin/" TargetMode="External" /><Relationship Type="http://schemas.openxmlformats.org/officeDocument/2006/relationships/hyperlink" Id="rId1897" Target="https://github.com/coin-or/Cbc" TargetMode="External" /><Relationship Type="http://schemas.openxmlformats.org/officeDocument/2006/relationships/hyperlink" Id="rId1818" Target="https://github.com/coin-or/Couenne" TargetMode="External" /><Relationship Type="http://schemas.openxmlformats.org/officeDocument/2006/relationships/hyperlink" Id="rId1883" Target="https://github.com/coin-or/Ipopt" TargetMode="External" /><Relationship Type="http://schemas.openxmlformats.org/officeDocument/2006/relationships/hyperlink" Id="rId699" Target="https://github.com/const-ae/ggsignif" TargetMode="External" /><Relationship Type="http://schemas.openxmlformats.org/officeDocument/2006/relationships/hyperlink" Id="rId1484" Target="https://github.com/corybrunson/ggalluvial/" TargetMode="External" /><Relationship Type="http://schemas.openxmlformats.org/officeDocument/2006/relationships/hyperlink" Id="rId250" Target="https://github.com/cwickham/munsell/" TargetMode="External" /><Relationship Type="http://schemas.openxmlformats.org/officeDocument/2006/relationships/hyperlink" Id="rId1224" Target="https://github.com/daattali/advanced-shiny" TargetMode="External" /><Relationship Type="http://schemas.openxmlformats.org/officeDocument/2006/relationships/hyperlink" Id="rId432" Target="https://github.com/daattali/timevis" TargetMode="External" /><Relationship Type="http://schemas.openxmlformats.org/officeDocument/2006/relationships/hyperlink" Id="rId2546" Target="https://github.com/dandavison/delta" TargetMode="External" /><Relationship Type="http://schemas.openxmlformats.org/officeDocument/2006/relationships/hyperlink" Id="rId1574" Target="https://github.com/danvk/dygraphs" TargetMode="External" /><Relationship Type="http://schemas.openxmlformats.org/officeDocument/2006/relationships/hyperlink" Id="rId1213" Target="https://github.com/datastorm-open/shinymanager" TargetMode="External" /><Relationship Type="http://schemas.openxmlformats.org/officeDocument/2006/relationships/hyperlink" Id="rId669" Target="https://github.com/davidsjoberg/ggbump" TargetMode="External" /><Relationship Type="http://schemas.openxmlformats.org/officeDocument/2006/relationships/hyperlink" Id="rId393" Target="https://github.com/dmurdoch/rgl" TargetMode="External" /><Relationship Type="http://schemas.openxmlformats.org/officeDocument/2006/relationships/hyperlink" Id="rId1208" Target="https://github.com/dreamRs/shinyWidgets" TargetMode="External" /><Relationship Type="http://schemas.openxmlformats.org/officeDocument/2006/relationships/hyperlink" Id="rId68" Target="https://github.com/easystats/easystats" TargetMode="External" /><Relationship Type="http://schemas.openxmlformats.org/officeDocument/2006/relationships/hyperlink" Id="rId1191" Target="https://github.com/ericrayanderson/shinymaterial" TargetMode="External" /><Relationship Type="http://schemas.openxmlformats.org/officeDocument/2006/relationships/hyperlink" Id="rId69" Target="https://github.com/fastverse" TargetMode="External" /><Relationship Type="http://schemas.openxmlformats.org/officeDocument/2006/relationships/hyperlink" Id="rId1495" Target="https://github.com/friendly/vcdExtra" TargetMode="External" /><Relationship Type="http://schemas.openxmlformats.org/officeDocument/2006/relationships/hyperlink" Id="rId675" Target="https://github.com/gaospecial/ggVennDiagram/" TargetMode="External" /><Relationship Type="http://schemas.openxmlformats.org/officeDocument/2006/relationships/hyperlink" Id="rId722" Target="https://github.com/ggPMXdevelopment/ggPMX" TargetMode="External" /><Relationship Type="http://schemas.openxmlformats.org/officeDocument/2006/relationships/hyperlink" Id="rId1176" Target="https://github.com/glin/reactable" TargetMode="External" /><Relationship Type="http://schemas.openxmlformats.org/officeDocument/2006/relationships/hyperlink" Id="rId1648" Target="https://github.com/google/CausalImpact" TargetMode="External" /><Relationship Type="http://schemas.openxmlformats.org/officeDocument/2006/relationships/hyperlink" Id="rId1225" Target="https://github.com/grabear/awesome-rshiny" TargetMode="External" /><Relationship Type="http://schemas.openxmlformats.org/officeDocument/2006/relationships/hyperlink" Id="rId971" Target="https://github.com/grantmcdermott/plot2" TargetMode="External" /><Relationship Type="http://schemas.openxmlformats.org/officeDocument/2006/relationships/hyperlink" Id="rId1110" Target="https://github.com/hadley/lazyeval" TargetMode="External" /><Relationship Type="http://schemas.openxmlformats.org/officeDocument/2006/relationships/hyperlink" Id="rId73" Target="https://github.com/hrue/r-inla" TargetMode="External" /><Relationship Type="http://schemas.openxmlformats.org/officeDocument/2006/relationships/hyperlink" Id="rId602" Target="https://github.com/jamesotto852/ggdensity/" TargetMode="External" /><Relationship Type="http://schemas.openxmlformats.org/officeDocument/2006/relationships/hyperlink" Id="rId520" Target="https://github.com/jbryer/likert" TargetMode="External" /><Relationship Type="http://schemas.openxmlformats.org/officeDocument/2006/relationships/hyperlink" Id="rId2540" Target="https://github.com/jeroen" TargetMode="External" /><Relationship Type="http://schemas.openxmlformats.org/officeDocument/2006/relationships/hyperlink" Id="rId1312" Target="https://github.com/jeroen/curl" TargetMode="External" /><Relationship Type="http://schemas.openxmlformats.org/officeDocument/2006/relationships/hyperlink" Id="rId2547" Target="https://github.com/jonas/tig" TargetMode="External" /><Relationship Type="http://schemas.openxmlformats.org/officeDocument/2006/relationships/hyperlink" Id="rId1548" Target="https://github.com/joshuaulrich/quantmod" TargetMode="External" /><Relationship Type="http://schemas.openxmlformats.org/officeDocument/2006/relationships/hyperlink" Id="rId1549" Target="https://github.com/joshuaulrich/xts" TargetMode="External" /><Relationship Type="http://schemas.openxmlformats.org/officeDocument/2006/relationships/hyperlink" Id="rId275" Target="https://github.com/jrnold/ggthemes" TargetMode="External" /><Relationship Type="http://schemas.openxmlformats.org/officeDocument/2006/relationships/hyperlink" Id="rId1902" Target="https://github.com/jump-dev/JuMP.jl" TargetMode="External" /><Relationship Type="http://schemas.openxmlformats.org/officeDocument/2006/relationships/hyperlink" Id="rId75" Target="https://github.com/jumpingrivers/datasauRus" TargetMode="External" /><Relationship Type="http://schemas.openxmlformats.org/officeDocument/2006/relationships/hyperlink" Id="rId972" Target="https://github.com/karoliskoncevicius/basetheme" TargetMode="External" /><Relationship Type="http://schemas.openxmlformats.org/officeDocument/2006/relationships/hyperlink" Id="rId277" Target="https://github.com/kassambara/ggpubr" TargetMode="External" /><Relationship Type="http://schemas.openxmlformats.org/officeDocument/2006/relationships/hyperlink" Id="rId1650" Target="https://github.com/kosukeimai/MatchIt" TargetMode="External" /><Relationship Type="http://schemas.openxmlformats.org/officeDocument/2006/relationships/hyperlink" Id="rId1910" Target="https://github.com/kthohr/optim" TargetMode="External" /><Relationship Type="http://schemas.openxmlformats.org/officeDocument/2006/relationships/hyperlink" Id="rId527" Target="https://github.com/larmarange/ggstats/" TargetMode="External" /><Relationship Type="http://schemas.openxmlformats.org/officeDocument/2006/relationships/hyperlink" Id="rId457" Target="https://github.com/lepennec/ggwordcloud" TargetMode="External" /><Relationship Type="http://schemas.openxmlformats.org/officeDocument/2006/relationships/hyperlink" Id="rId1098" Target="https://github.com/mapbox/mapbox-gl-js" TargetMode="External" /><Relationship Type="http://schemas.openxmlformats.org/officeDocument/2006/relationships/hyperlink" Id="rId1207" Target="https://github.com/merlinoa/shinyFeedback" TargetMode="External" /><Relationship Type="http://schemas.openxmlformats.org/officeDocument/2006/relationships/hyperlink" Id="rId597" Target="https://github.com/mjskay/ggdist" TargetMode="External" /><Relationship Type="http://schemas.openxmlformats.org/officeDocument/2006/relationships/hyperlink" Id="rId67" Target="https://github.com/mlr-org/mlr3verse" TargetMode="External" /><Relationship Type="http://schemas.openxmlformats.org/officeDocument/2006/relationships/hyperlink" Id="rId1223" Target="https://github.com/nanxstats/awesome-shiny-extensions" TargetMode="External" /><Relationship Type="http://schemas.openxmlformats.org/officeDocument/2006/relationships/hyperlink" Id="rId1209" Target="https://github.com/nik01010/dashboardthemes" TargetMode="External" /><Relationship Type="http://schemas.openxmlformats.org/officeDocument/2006/relationships/hyperlink" Id="rId1643" Target="https://github.com/nredell/forecastML/" TargetMode="External" /><Relationship Type="http://schemas.openxmlformats.org/officeDocument/2006/relationships/hyperlink" Id="rId143" Target="https://github.com/nset-ornl/wbstats" TargetMode="External" /><Relationship Type="http://schemas.openxmlformats.org/officeDocument/2006/relationships/hyperlink" Id="rId282" Target="https://github.com/olihawkins/pilot" TargetMode="External" /><Relationship Type="http://schemas.openxmlformats.org/officeDocument/2006/relationships/hyperlink" Id="rId1221" Target="https://github.com/openanalytics/shinyproxy" TargetMode="External" /><Relationship Type="http://schemas.openxmlformats.org/officeDocument/2006/relationships/hyperlink" Id="rId124" Target="https://github.com/paleolimbot/geoarrow" TargetMode="External" /><Relationship Type="http://schemas.openxmlformats.org/officeDocument/2006/relationships/hyperlink" Id="rId1953" Target="https://github.com/paul-buerkner/brms" TargetMode="External" /><Relationship Type="http://schemas.openxmlformats.org/officeDocument/2006/relationships/hyperlink" Id="rId2141" Target="https://github.com/paulhendricks/titanic" TargetMode="External" /><Relationship Type="http://schemas.openxmlformats.org/officeDocument/2006/relationships/hyperlink" Id="rId1125" Target="https://github.com/plotly/orca#installation" TargetMode="External" /><Relationship Type="http://schemas.openxmlformats.org/officeDocument/2006/relationships/hyperlink" Id="rId394" Target="https://github.com/plotly/plotly.R" TargetMode="External" /><Relationship Type="http://schemas.openxmlformats.org/officeDocument/2006/relationships/hyperlink" Id="rId2541" Target="https://github.com/r-lib/gert" TargetMode="External" /><Relationship Type="http://schemas.openxmlformats.org/officeDocument/2006/relationships/hyperlink" Id="rId1317" Target="https://github.com/r-lib/keyring" TargetMode="External" /><Relationship Type="http://schemas.openxmlformats.org/officeDocument/2006/relationships/hyperlink" Id="rId1111" Target="https://github.com/r-lib/rlang/" TargetMode="External" /><Relationship Type="http://schemas.openxmlformats.org/officeDocument/2006/relationships/hyperlink" Id="rId332" Target="https://github.com/r-lib/xml2/" TargetMode="External" /><Relationship Type="http://schemas.openxmlformats.org/officeDocument/2006/relationships/hyperlink" Id="rId323" Target="https://github.com/r-rust/gifski" TargetMode="External" /><Relationship Type="http://schemas.openxmlformats.org/officeDocument/2006/relationships/hyperlink" Id="rId54" Target="https://github.com/rOpenSpain/tidyBdE" TargetMode="External" /><Relationship Type="http://schemas.openxmlformats.org/officeDocument/2006/relationships/hyperlink" Id="rId1197" Target="https://github.com/radiant-rstats/radiant" TargetMode="External" /><Relationship Type="http://schemas.openxmlformats.org/officeDocument/2006/relationships/hyperlink" Id="rId1140" Target="https://github.com/ramnathv/htmlwidgets" TargetMode="External" /><Relationship Type="http://schemas.openxmlformats.org/officeDocument/2006/relationships/hyperlink" Id="rId1178" Target="https://github.com/renkun-ken/formattable" TargetMode="External" /><Relationship Type="http://schemas.openxmlformats.org/officeDocument/2006/relationships/hyperlink" Id="rId280" Target="https://github.com/ricardo-bion/ggtech" TargetMode="External" /><Relationship Type="http://schemas.openxmlformats.org/officeDocument/2006/relationships/hyperlink" Id="rId1311" Target="https://github.com/rich-iannone/blastula" TargetMode="External" /><Relationship Type="http://schemas.openxmlformats.org/officeDocument/2006/relationships/hyperlink" Id="rId276" Target="https://github.com/road2stat/ggsci" TargetMode="External" /><Relationship Type="http://schemas.openxmlformats.org/officeDocument/2006/relationships/hyperlink" Id="rId1204" Target="https://github.com/ropensci/plotly" TargetMode="External" /><Relationship Type="http://schemas.openxmlformats.org/officeDocument/2006/relationships/hyperlink" Id="rId120" Target="https://github.com/ropensci/writexl" TargetMode="External" /><Relationship Type="http://schemas.openxmlformats.org/officeDocument/2006/relationships/hyperlink" Id="rId1310" Target="https://github.com/rpremraj/mailR" TargetMode="External" /><Relationship Type="http://schemas.openxmlformats.org/officeDocument/2006/relationships/hyperlink" Id="rId1137" Target="https://github.com/rstudio/DT" TargetMode="External" /><Relationship Type="http://schemas.openxmlformats.org/officeDocument/2006/relationships/hyperlink" Id="rId1318" Target="https://github.com/rstudio/blastula" TargetMode="External" /><Relationship Type="http://schemas.openxmlformats.org/officeDocument/2006/relationships/hyperlink" Id="rId1189" Target="https://github.com/rstudio/bslib" TargetMode="External" /><Relationship Type="http://schemas.openxmlformats.org/officeDocument/2006/relationships/hyperlink" Id="rId1206" Target="https://github.com/rstudio/dygraphs" TargetMode="External" /><Relationship Type="http://schemas.openxmlformats.org/officeDocument/2006/relationships/hyperlink" Id="rId1183" Target="https://github.com/rstudio/flexdashboard" TargetMode="External" /><Relationship Type="http://schemas.openxmlformats.org/officeDocument/2006/relationships/hyperlink" Id="rId1169" Target="https://github.com/rstudio/flexdashboard/" TargetMode="External" /><Relationship Type="http://schemas.openxmlformats.org/officeDocument/2006/relationships/hyperlink" Id="rId29" Target="https://github.com/rstudio/gt" TargetMode="External" /><Relationship Type="http://schemas.openxmlformats.org/officeDocument/2006/relationships/hyperlink" Id="rId1205" Target="https://github.com/rstudio/leaflet" TargetMode="External" /><Relationship Type="http://schemas.openxmlformats.org/officeDocument/2006/relationships/hyperlink" Id="rId1212" Target="https://github.com/rstudio/sass" TargetMode="External" /><Relationship Type="http://schemas.openxmlformats.org/officeDocument/2006/relationships/hyperlink" Id="rId1220" Target="https://github.com/rstudio/shiny-server" TargetMode="External" /><Relationship Type="http://schemas.openxmlformats.org/officeDocument/2006/relationships/hyperlink" Id="rId1175" Target="https://github.com/rstudio/shiny/issues/2653" TargetMode="External" /><Relationship Type="http://schemas.openxmlformats.org/officeDocument/2006/relationships/hyperlink" Id="rId1167" Target="https://github.com/rstudio/shinydashboard" TargetMode="External" /><Relationship Type="http://schemas.openxmlformats.org/officeDocument/2006/relationships/hyperlink" Id="rId1210" Target="https://github.com/rstudio/shinytableau" TargetMode="External" /><Relationship Type="http://schemas.openxmlformats.org/officeDocument/2006/relationships/hyperlink" Id="rId698" Target="https://github.com/s6juncheng/ggpval" TargetMode="External" /><Relationship Type="http://schemas.openxmlformats.org/officeDocument/2006/relationships/hyperlink" Id="rId254" Target="https://github.com/sjmgarnier/viridis/" TargetMode="External" /><Relationship Type="http://schemas.openxmlformats.org/officeDocument/2006/relationships/hyperlink" Id="rId255" Target="https://github.com/sjmgarnier/viridisLite/" TargetMode="External" /><Relationship Type="http://schemas.openxmlformats.org/officeDocument/2006/relationships/hyperlink" Id="rId301" Target="https://github.com/slowkow/ggrepel" TargetMode="External" /><Relationship Type="http://schemas.openxmlformats.org/officeDocument/2006/relationships/hyperlink" Id="rId64" Target="https://github.com/sparklyr/sparklyr" TargetMode="External" /><Relationship Type="http://schemas.openxmlformats.org/officeDocument/2006/relationships/hyperlink" Id="rId70" Target="https://github.com/spsanderson/healthyverse" TargetMode="External" /><Relationship Type="http://schemas.openxmlformats.org/officeDocument/2006/relationships/hyperlink" Id="rId1946" Target="https://github.com/stan-dev" TargetMode="External" /><Relationship Type="http://schemas.openxmlformats.org/officeDocument/2006/relationships/hyperlink" Id="rId1951" Target="https://github.com/stan-dev/rstan" TargetMode="External" /><Relationship Type="http://schemas.openxmlformats.org/officeDocument/2006/relationships/hyperlink" Id="rId1952" Target="https://github.com/stan-dev/rstanarm" TargetMode="External" /><Relationship Type="http://schemas.openxmlformats.org/officeDocument/2006/relationships/hyperlink" Id="rId183" Target="https://github.com/statistikat/VIM" TargetMode="External" /><Relationship Type="http://schemas.openxmlformats.org/officeDocument/2006/relationships/hyperlink" Id="rId725" Target="https://github.com/strengejacke/ggeffects" TargetMode="External" /><Relationship Type="http://schemas.openxmlformats.org/officeDocument/2006/relationships/hyperlink" Id="rId1177" Target="https://github.com/tannerlinsley/react-table" TargetMode="External" /><Relationship Type="http://schemas.openxmlformats.org/officeDocument/2006/relationships/hyperlink" Id="rId356" Target="https://github.com/thecomeonman/ggTimeSeries" TargetMode="External" /><Relationship Type="http://schemas.openxmlformats.org/officeDocument/2006/relationships/hyperlink" Id="rId278" Target="https://github.com/thomas-neitmann/ggcharts" TargetMode="External" /><Relationship Type="http://schemas.openxmlformats.org/officeDocument/2006/relationships/hyperlink" Id="rId682" Target="https://github.com/thomasp85/ggraph" TargetMode="External" /><Relationship Type="http://schemas.openxmlformats.org/officeDocument/2006/relationships/hyperlink" Id="rId253" Target="https://github.com/thomasp85/scico" TargetMode="External" /><Relationship Type="http://schemas.openxmlformats.org/officeDocument/2006/relationships/hyperlink" Id="rId681" Target="https://github.com/thomasp85/tidygraph" TargetMode="External" /><Relationship Type="http://schemas.openxmlformats.org/officeDocument/2006/relationships/hyperlink" Id="rId63" Target="https://github.com/tidymodels/tidymodels" TargetMode="External" /><Relationship Type="http://schemas.openxmlformats.org/officeDocument/2006/relationships/hyperlink" Id="rId1203" Target="https://github.com/tidyverse/ggplot2" TargetMode="External" /><Relationship Type="http://schemas.openxmlformats.org/officeDocument/2006/relationships/hyperlink" Id="rId119" Target="https://github.com/tidyverse/readxl" TargetMode="External" /><Relationship Type="http://schemas.openxmlformats.org/officeDocument/2006/relationships/hyperlink" Id="rId62" Target="https://github.com/tidyverse/tidyverse" TargetMode="External" /><Relationship Type="http://schemas.openxmlformats.org/officeDocument/2006/relationships/hyperlink" Id="rId71" Target="https://github.com/tidyverts/fable" TargetMode="External" /><Relationship Type="http://schemas.openxmlformats.org/officeDocument/2006/relationships/hyperlink" Id="rId391" Target="https://github.com/tylermorganwall/rayrender" TargetMode="External" /><Relationship Type="http://schemas.openxmlformats.org/officeDocument/2006/relationships/hyperlink" Id="rId392" Target="https://github.com/tylermorganwall/rayshader" TargetMode="External" /><Relationship Type="http://schemas.openxmlformats.org/officeDocument/2006/relationships/hyperlink" Id="rId53" Target="https://github.com/vincentarelbundock/Rdatasets" TargetMode="External" /><Relationship Type="http://schemas.openxmlformats.org/officeDocument/2006/relationships/hyperlink" Id="rId55" Target="https://github.com/vincentarelbundock/WDI" TargetMode="External" /><Relationship Type="http://schemas.openxmlformats.org/officeDocument/2006/relationships/hyperlink" Id="rId434" Target="https://github.com/visjs/vis-timeline" TargetMode="External" /><Relationship Type="http://schemas.openxmlformats.org/officeDocument/2006/relationships/hyperlink" Id="rId140" Target="https://github.com/walkerke/tidycensus/" TargetMode="External" /><Relationship Type="http://schemas.openxmlformats.org/officeDocument/2006/relationships/hyperlink" Id="rId125" Target="https://github.com/wcjochem/sfarrow/" TargetMode="External" /><Relationship Type="http://schemas.openxmlformats.org/officeDocument/2006/relationships/hyperlink" Id="rId302" Target="https://github.com/wilkelab/ggtext" TargetMode="External" /><Relationship Type="http://schemas.openxmlformats.org/officeDocument/2006/relationships/hyperlink" Id="rId121" Target="https://github.com/ycphs/openxlsx" TargetMode="External" /><Relationship Type="http://schemas.openxmlformats.org/officeDocument/2006/relationships/hyperlink" Id="rId1909" Target="https://github.com/yixuan/RcppNumerical" TargetMode="External" /><Relationship Type="http://schemas.openxmlformats.org/officeDocument/2006/relationships/hyperlink" Id="rId303" Target="https://github.com/yutannihilation/string2path" TargetMode="External" /><Relationship Type="http://schemas.openxmlformats.org/officeDocument/2006/relationships/hyperlink" Id="rId2271" Target="https://hastie.su.domains/Papers/LARS/LeastAngle_2002.pdf" TargetMode="External" /><Relationship Type="http://schemas.openxmlformats.org/officeDocument/2006/relationships/hyperlink" Id="rId2520" Target="https://help.github.com/cn/github/authenticating-to-github/connecting-to-github-with-ssh" TargetMode="External" /><Relationship Type="http://schemas.openxmlformats.org/officeDocument/2006/relationships/hyperlink" Id="rId162" Target="https://hive.apache.org/" TargetMode="External" /><Relationship Type="http://schemas.openxmlformats.org/officeDocument/2006/relationships/hyperlink" Id="rId2542" Target="https://jeroen.github.io/gert2019" TargetMode="External" /><Relationship Type="http://schemas.openxmlformats.org/officeDocument/2006/relationships/hyperlink" Id="rId1138" Target="https://jquery.com/" TargetMode="External" /><Relationship Type="http://schemas.openxmlformats.org/officeDocument/2006/relationships/hyperlink" Id="rId1655" Target="https://mason.gmu.edu/~jgentle/papers/FindingPatternsTimeSeriesDraft.pdf" TargetMode="External" /><Relationship Type="http://schemas.openxmlformats.org/officeDocument/2006/relationships/hyperlink" Id="rId1226" Target="https://mastering-shiny.org/" TargetMode="External" /><Relationship Type="http://schemas.openxmlformats.org/officeDocument/2006/relationships/hyperlink" Id="rId2042" Target="https://mc-stan.org/docs/functions-reference/cholesky-lkj-correlation-distribution.html" TargetMode="External" /><Relationship Type="http://schemas.openxmlformats.org/officeDocument/2006/relationships/hyperlink" Id="rId2044" Target="https://mc-stan.org/docs/functions-reference/correlation-matrix-distributions.html" TargetMode="External" /><Relationship Type="http://schemas.openxmlformats.org/officeDocument/2006/relationships/hyperlink" Id="rId2097" Target="https://mc-stan.org/docs/functions-reference/gaussian-process-covariance-functions.html#exponential-kernel" TargetMode="External" /><Relationship Type="http://schemas.openxmlformats.org/officeDocument/2006/relationships/hyperlink" Id="rId2098" Target="https://mc-stan.org/docs/functions-reference/linear-algebra-functions-and-solvers.html#cholesky-decomposition" TargetMode="External" /><Relationship Type="http://schemas.openxmlformats.org/officeDocument/2006/relationships/hyperlink" Id="rId2043" Target="https://mc-stan.org/docs/functions-reference/lkj-correlation.html#ref-LewandowskiKurowickaJoe:2009" TargetMode="External" /><Relationship Type="http://schemas.openxmlformats.org/officeDocument/2006/relationships/hyperlink" Id="rId2099" Target="https://mc-stan.org/docs/functions-reference/multi-normal-cholesky-fun.html" TargetMode="External" /><Relationship Type="http://schemas.openxmlformats.org/officeDocument/2006/relationships/hyperlink" Id="rId2045" Target="https://mc-stan.org/docs/functions-reference/multivariate-normal-distribution.html" TargetMode="External" /><Relationship Type="http://schemas.openxmlformats.org/officeDocument/2006/relationships/hyperlink" Id="rId2071" Target="https://mc-stan.org/docs/functions-reference/poisson-distribution-log-parameterization.html" TargetMode="External" /><Relationship Type="http://schemas.openxmlformats.org/officeDocument/2006/relationships/hyperlink" Id="rId135" Target="https://news.ceic.ac.cn/" TargetMode="External" /><Relationship Type="http://schemas.openxmlformats.org/officeDocument/2006/relationships/hyperlink" Id="rId1794" Target="https://nlopt.readthedocs.io/en/latest/NLopt_Algorithms/#global-optimization" TargetMode="External" /><Relationship Type="http://schemas.openxmlformats.org/officeDocument/2006/relationships/hyperlink" Id="rId1884" Target="https://octave.org/doc/v8.2.0/Nonlinear-Programming.html" TargetMode="External" /><Relationship Type="http://schemas.openxmlformats.org/officeDocument/2006/relationships/hyperlink" Id="rId1662" Target="https://orcid.org/0000-0002-8230-8062" TargetMode="External" /><Relationship Type="http://schemas.openxmlformats.org/officeDocument/2006/relationships/hyperlink" Id="rId25" Target="https://pandoc.org/" TargetMode="External" /><Relationship Type="http://schemas.openxmlformats.org/officeDocument/2006/relationships/hyperlink" Id="rId1399" Target="https://personal.utdallas.edu/~herve/Abdi-Lillie2007-pretty.pdf" TargetMode="External" /><Relationship Type="http://schemas.openxmlformats.org/officeDocument/2006/relationships/hyperlink" Id="rId1109" Target="https://plotly.com/r/cumulative-animations/" TargetMode="External" /><Relationship Type="http://schemas.openxmlformats.org/officeDocument/2006/relationships/hyperlink" Id="rId23" Target="https://quarto.org/" TargetMode="External" /><Relationship Type="http://schemas.openxmlformats.org/officeDocument/2006/relationships/hyperlink" Id="rId2416" Target="https://r4ds.hadley.nz/" TargetMode="External" /><Relationship Type="http://schemas.openxmlformats.org/officeDocument/2006/relationships/hyperlink" Id="rId24" Target="https://rmarkdown.rstudio.com/" TargetMode="External" /><Relationship Type="http://schemas.openxmlformats.org/officeDocument/2006/relationships/hyperlink" Id="rId2470" Target="https://rpubs.com/aaronsc32/qr-decomposition-householder" TargetMode="External" /><Relationship Type="http://schemas.openxmlformats.org/officeDocument/2006/relationships/hyperlink" Id="rId1182" Target="https://rstudio.github.io/shinydashboard" TargetMode="External" /><Relationship Type="http://schemas.openxmlformats.org/officeDocument/2006/relationships/hyperlink" Id="rId1222" Target="https://shiny.posit.co/r/getstarted/" TargetMode="External" /><Relationship Type="http://schemas.openxmlformats.org/officeDocument/2006/relationships/hyperlink" Id="rId163" Target="https://spark.apache.org/sql/" TargetMode="External" /><Relationship Type="http://schemas.openxmlformats.org/officeDocument/2006/relationships/hyperlink" Id="rId161" Target="https://sqlite.org/" TargetMode="External" /><Relationship Type="http://schemas.openxmlformats.org/officeDocument/2006/relationships/hyperlink" Id="rId1401" Target="https://stat.ethz.ch/pipermail/r-help/2004-February/045597.html" TargetMode="External" /><Relationship Type="http://schemas.openxmlformats.org/officeDocument/2006/relationships/hyperlink" Id="rId1392" Target="https://stat.ethz.ch/pipermail/r-help/2005-April/070508.html" TargetMode="External" /><Relationship Type="http://schemas.openxmlformats.org/officeDocument/2006/relationships/hyperlink" Id="rId2455" Target="https://stat.ethz.ch/pipermail/r-help/2006-March/101596.html" TargetMode="External" /><Relationship Type="http://schemas.openxmlformats.org/officeDocument/2006/relationships/hyperlink" Id="rId1394" Target="https://stat.ethz.ch/pipermail/r-help/2009-May/390164.html" TargetMode="External" /><Relationship Type="http://schemas.openxmlformats.org/officeDocument/2006/relationships/hyperlink" Id="rId330" Target="https://subversion.apache.org/" TargetMode="External" /><Relationship Type="http://schemas.openxmlformats.org/officeDocument/2006/relationships/hyperlink" Id="rId1228" Target="https://unleash-shiny.rinterface.com/" TargetMode="External" /><Relationship Type="http://schemas.openxmlformats.org/officeDocument/2006/relationships/hyperlink" Id="rId433" Target="https://visjs.org/" TargetMode="External" /><Relationship Type="http://schemas.openxmlformats.org/officeDocument/2006/relationships/hyperlink" Id="rId690" Target="https://wilkelab.org/SDS375/schedule.html" TargetMode="External" /><Relationship Type="http://schemas.openxmlformats.org/officeDocument/2006/relationships/hyperlink" Id="rId164" Target="https://wizardzines.com/zines/sql/" TargetMode="External" /><Relationship Type="http://schemas.openxmlformats.org/officeDocument/2006/relationships/hyperlink" Id="rId49" Target="https://www.cdc.gov/" TargetMode="External" /><Relationship Type="http://schemas.openxmlformats.org/officeDocument/2006/relationships/hyperlink" Id="rId139" Target="https://www.census.gov/" TargetMode="External" /><Relationship Type="http://schemas.openxmlformats.org/officeDocument/2006/relationships/hyperlink" Id="rId46" Target="https://www.census.gov/data.html" TargetMode="External" /><Relationship Type="http://schemas.openxmlformats.org/officeDocument/2006/relationships/hyperlink" Id="rId72" Target="https://www.gamlss.com/" TargetMode="External" /><Relationship Type="http://schemas.openxmlformats.org/officeDocument/2006/relationships/hyperlink" Id="rId1905" Target="https://www.gurobi.com/" TargetMode="External" /><Relationship Type="http://schemas.openxmlformats.org/officeDocument/2006/relationships/hyperlink" Id="rId142" Target="https://www.imf.org/zh/Home" TargetMode="External" /><Relationship Type="http://schemas.openxmlformats.org/officeDocument/2006/relationships/hyperlink" Id="rId2440" Target="https://www.jmlr.org/papers/v23/21-1060.html" TargetMode="External" /><Relationship Type="http://schemas.openxmlformats.org/officeDocument/2006/relationships/hyperlink" Id="rId2408" Target="https://www.jstatsoft.org/v32/i04/" TargetMode="External" /><Relationship Type="http://schemas.openxmlformats.org/officeDocument/2006/relationships/hyperlink" Id="rId2354" Target="https://www.jstor.org/stable/2683468" TargetMode="External" /><Relationship Type="http://schemas.openxmlformats.org/officeDocument/2006/relationships/hyperlink" Id="rId2326" Target="https://www.jstor.org/stable/2683469" TargetMode="External" /><Relationship Type="http://schemas.openxmlformats.org/officeDocument/2006/relationships/hyperlink" Id="rId2142" Target="https://www.kaggle.com/c/titanic/data" TargetMode="External" /><Relationship Type="http://schemas.openxmlformats.org/officeDocument/2006/relationships/hyperlink" Id="rId51" Target="https://www.kaggle.com/datasets" TargetMode="External" /><Relationship Type="http://schemas.openxmlformats.org/officeDocument/2006/relationships/hyperlink" Id="rId1903" Target="https://www.lindo.com/" TargetMode="External" /><Relationship Type="http://schemas.openxmlformats.org/officeDocument/2006/relationships/hyperlink" Id="rId1354" Target="https://www.math.pku.edu.cn/misc/probstat/doc.pdf" TargetMode="External" /><Relationship Type="http://schemas.openxmlformats.org/officeDocument/2006/relationships/hyperlink" Id="rId1639" Target="https://www.math.pku.edu.cn/teachers/lidf/course/fts/ftsnotes/html/_ftsnotes/index.html" TargetMode="External" /><Relationship Type="http://schemas.openxmlformats.org/officeDocument/2006/relationships/hyperlink" Id="rId1114" Target="https://www.mathjax.org/" TargetMode="External" /><Relationship Type="http://schemas.openxmlformats.org/officeDocument/2006/relationships/hyperlink" Id="rId1904" Target="https://www.mosek.com/" TargetMode="External" /><Relationship Type="http://schemas.openxmlformats.org/officeDocument/2006/relationships/hyperlink" Id="rId1882" Target="https://www.octave.org/" TargetMode="External" /><Relationship Type="http://schemas.openxmlformats.org/officeDocument/2006/relationships/hyperlink" Id="rId74" Target="https://www.r-inla.org/" TargetMode="External" /><Relationship Type="http://schemas.openxmlformats.org/officeDocument/2006/relationships/hyperlink" Id="rId1653" Target="https://www.rmetrics.org/" TargetMode="External" /><Relationship Type="http://schemas.openxmlformats.org/officeDocument/2006/relationships/hyperlink" Id="rId48" Target="https://www.shihang.org/zh/home" TargetMode="External" /><Relationship Type="http://schemas.openxmlformats.org/officeDocument/2006/relationships/hyperlink" Id="rId734" Target="https://www.stat.auckland.ac.nz/~paul/Talks/dsc2001.pdf" TargetMode="External" /><Relationship Type="http://schemas.openxmlformats.org/officeDocument/2006/relationships/hyperlink" Id="rId1211" Target="https://www.tableau.com/" TargetMode="External" /><Relationship Type="http://schemas.openxmlformats.org/officeDocument/2006/relationships/hyperlink" Id="rId331" Target="https://www.w3.org/standards/xml/core" TargetMode="External" /><Relationship Type="http://schemas.openxmlformats.org/officeDocument/2006/relationships/hyperlink" Id="rId2466" Target="https://www.wikiwand.com/en/Givens_rotation" TargetMode="External" /><Relationship Type="http://schemas.openxmlformats.org/officeDocument/2006/relationships/hyperlink" Id="rId2536" Target="https://xiangyunhuang.github.io/uploads/README.md" TargetMode="External" /><Relationship Type="http://schemas.openxmlformats.org/officeDocument/2006/relationships/hyperlink" Id="rId2428" Target="https://yihui.org/knitr/" TargetMode="External" /></Relationships>
</file>

<file path=word/_rels/footnotes.xml.rels><?xml version="1.0" encoding="UTF-8"?><Relationships xmlns="http://schemas.openxmlformats.org/package/2006/relationships"><Relationship Type="http://schemas.openxmlformats.org/officeDocument/2006/relationships/hyperlink" Id="rId689" Target="http://euclid.psych.yorku.ca/www/psy6135/" TargetMode="External" /><Relationship Type="http://schemas.openxmlformats.org/officeDocument/2006/relationships/hyperlink" Id="rId526" Target="http://github.com/jbryer/likert" TargetMode="External" /><Relationship Type="http://schemas.openxmlformats.org/officeDocument/2006/relationships/hyperlink" Id="rId2382" Target="http://lmdvr.r-forge.r-project.org" TargetMode="External" /><Relationship Type="http://schemas.openxmlformats.org/officeDocument/2006/relationships/hyperlink" Id="rId2405" Target="http://www.jstor.org/stable/2346178" TargetMode="External" /><Relationship Type="http://schemas.openxmlformats.org/officeDocument/2006/relationships/hyperlink" Id="rId47" Target="http://www.stats.gov.cn/" TargetMode="External" /><Relationship Type="http://schemas.openxmlformats.org/officeDocument/2006/relationships/hyperlink" Id="rId2410" Target="https://640-642" TargetMode="External" /><Relationship Type="http://schemas.openxmlformats.org/officeDocument/2006/relationships/hyperlink" Id="rId2308" Target="https://CRAN.R-project.org/package=ECOSolveR" TargetMode="External" /><Relationship Type="http://schemas.openxmlformats.org/officeDocument/2006/relationships/hyperlink" Id="rId2305" Target="https://CRAN.R-project.org/package=HistData" TargetMode="External" /><Relationship Type="http://schemas.openxmlformats.org/officeDocument/2006/relationships/hyperlink" Id="rId2360" Target="https://CRAN.R-project.org/package=RColorBrewer" TargetMode="External" /><Relationship Type="http://schemas.openxmlformats.org/officeDocument/2006/relationships/hyperlink" Id="rId2401" Target="https://CRAN.R-project.org/package=Rglpk" TargetMode="External" /><Relationship Type="http://schemas.openxmlformats.org/officeDocument/2006/relationships/hyperlink" Id="rId2336" Target="https://CRAN.R-project.org/package=colormap" TargetMode="External" /><Relationship Type="http://schemas.openxmlformats.org/officeDocument/2006/relationships/hyperlink" Id="rId2287" Target="https://CRAN.R-project.org/package=datasauRus" TargetMode="External" /><Relationship Type="http://schemas.openxmlformats.org/officeDocument/2006/relationships/hyperlink" Id="rId2261" Target="https://CRAN.R-project.org/package=ggExtra" TargetMode="External" /><Relationship Type="http://schemas.openxmlformats.org/officeDocument/2006/relationships/hyperlink" Id="rId2315" Target="https://CRAN.R-project.org/package=ggThemeAssist" TargetMode="External" /><Relationship Type="http://schemas.openxmlformats.org/officeDocument/2006/relationships/hyperlink" Id="rId2348" Target="https://CRAN.R-project.org/package=ggTimeSeries" TargetMode="External" /><Relationship Type="http://schemas.openxmlformats.org/officeDocument/2006/relationships/hyperlink" Id="rId2358" Target="https://CRAN.R-project.org/package=ggcharts" TargetMode="External" /><Relationship Type="http://schemas.openxmlformats.org/officeDocument/2006/relationships/hyperlink" Id="rId2366" Target="https://CRAN.R-project.org/package=ggdensity" TargetMode="External" /><Relationship Type="http://schemas.openxmlformats.org/officeDocument/2006/relationships/hyperlink" Id="rId2430" Target="https://CRAN.R-project.org/package=ggimage" TargetMode="External" /><Relationship Type="http://schemas.openxmlformats.org/officeDocument/2006/relationships/hyperlink" Id="rId2340" Target="https://CRAN.R-project.org/package=ggpubr" TargetMode="External" /><Relationship Type="http://schemas.openxmlformats.org/officeDocument/2006/relationships/hyperlink" Id="rId2393" Target="https://CRAN.R-project.org/package=ggrepel" TargetMode="External" /><Relationship Type="http://schemas.openxmlformats.org/officeDocument/2006/relationships/hyperlink" Id="rId2426" Target="https://CRAN.R-project.org/package=ggsci" TargetMode="External" /><Relationship Type="http://schemas.openxmlformats.org/officeDocument/2006/relationships/hyperlink" Id="rId2420" Target="https://CRAN.R-project.org/package=ggtext" TargetMode="External" /><Relationship Type="http://schemas.openxmlformats.org/officeDocument/2006/relationships/hyperlink" Id="rId2259" Target="https://CRAN.R-project.org/package=ggthemes" TargetMode="External" /><Relationship Type="http://schemas.openxmlformats.org/officeDocument/2006/relationships/hyperlink" Id="rId2387" Target="https://CRAN.R-project.org/package=highs" TargetMode="External" /><Relationship Type="http://schemas.openxmlformats.org/officeDocument/2006/relationships/hyperlink" Id="rId2266" Target="https://CRAN.R-project.org/package=lpSolve" TargetMode="External" /><Relationship Type="http://schemas.openxmlformats.org/officeDocument/2006/relationships/hyperlink" Id="rId2412" Target="https://CRAN.R-project.org/package=munsell" TargetMode="External" /><Relationship Type="http://schemas.openxmlformats.org/officeDocument/2006/relationships/hyperlink" Id="rId2333" Target="https://CRAN.R-project.org/package=nloptr" TargetMode="External" /><Relationship Type="http://schemas.openxmlformats.org/officeDocument/2006/relationships/hyperlink" Id="rId2395" Target="https://CRAN.R-project.org/package=plot3D" TargetMode="External" /><Relationship Type="http://schemas.openxmlformats.org/officeDocument/2006/relationships/hyperlink" Id="rId2380" Target="https://CRAN.R-project.org/package=quadprog" TargetMode="External" /><Relationship Type="http://schemas.openxmlformats.org/officeDocument/2006/relationships/hyperlink" Id="rId2378" Target="https://CRAN.R-project.org/package=quantmod" TargetMode="External" /><Relationship Type="http://schemas.openxmlformats.org/officeDocument/2006/relationships/hyperlink" Id="rId2418" Target="https://CRAN.R-project.org/package=scales" TargetMode="External" /><Relationship Type="http://schemas.openxmlformats.org/officeDocument/2006/relationships/hyperlink" Id="rId2374" Target="https://CRAN.R-project.org/package=scico" TargetMode="External" /><Relationship Type="http://schemas.openxmlformats.org/officeDocument/2006/relationships/hyperlink" Id="rId2372" Target="https://CRAN.R-project.org/package=stars" TargetMode="External" /><Relationship Type="http://schemas.openxmlformats.org/officeDocument/2006/relationships/hyperlink" Id="rId2432" Target="https://CRAN.R-project.org/package=string2path" TargetMode="External" /><Relationship Type="http://schemas.openxmlformats.org/officeDocument/2006/relationships/hyperlink" Id="rId2385" Target="https://CRAN.R-project.org/view=Optimization" TargetMode="External" /><Relationship Type="http://schemas.openxmlformats.org/officeDocument/2006/relationships/hyperlink" Id="rId1906" Target="https://ampl.com/" TargetMode="External" /><Relationship Type="http://schemas.openxmlformats.org/officeDocument/2006/relationships/hyperlink" Id="rId1817" Target="https://ampl.com/ce/" TargetMode="External" /><Relationship Type="http://schemas.openxmlformats.org/officeDocument/2006/relationships/hyperlink" Id="rId2448" Target="https://bookdown.org/xiangyun/msg" TargetMode="External" /><Relationship Type="http://schemas.openxmlformats.org/officeDocument/2006/relationships/hyperlink" Id="rId1886" Target="https://coin-or.github.io/Ipopt/INTERFACES.html" TargetMode="External" /><Relationship Type="http://schemas.openxmlformats.org/officeDocument/2006/relationships/hyperlink" Id="rId1037" Target="https://colorbrewer2.org/" TargetMode="External" /><Relationship Type="http://schemas.openxmlformats.org/officeDocument/2006/relationships/hyperlink" Id="rId251" Target="https://colorspace.r-forge.r-project.org/" TargetMode="External" /><Relationship Type="http://schemas.openxmlformats.org/officeDocument/2006/relationships/hyperlink" Id="rId609" Target="https://cosx.org/2018/04/ridgeline-story/" TargetMode="External" /><Relationship Type="http://schemas.openxmlformats.org/officeDocument/2006/relationships/hyperlink" Id="rId1663" Target="https://cran.r-project.org/package=geoRglm" TargetMode="External" /><Relationship Type="http://schemas.openxmlformats.org/officeDocument/2006/relationships/hyperlink" Id="rId1494" Target="https://cran.r-project.org/package=vcd" TargetMode="External" /><Relationship Type="http://schemas.openxmlformats.org/officeDocument/2006/relationships/hyperlink" Id="rId27" Target="https://ctan.org/pkg/fandol" TargetMode="External" /><Relationship Type="http://schemas.openxmlformats.org/officeDocument/2006/relationships/hyperlink" Id="rId1010" Target="https://ctan.org/pkg/pgf" TargetMode="External" /><Relationship Type="http://schemas.openxmlformats.org/officeDocument/2006/relationships/hyperlink" Id="rId1024" Target="https://ctan.org/pkg/pgfplots" TargetMode="External" /><Relationship Type="http://schemas.openxmlformats.org/officeDocument/2006/relationships/hyperlink" Id="rId1050" Target="https://ctan.org/pkg/smartdiagram" TargetMode="External" /><Relationship Type="http://schemas.openxmlformats.org/officeDocument/2006/relationships/hyperlink" Id="rId26" Target="https://ctan.org/pkg/sourcecodepro" TargetMode="External" /><Relationship Type="http://schemas.openxmlformats.org/officeDocument/2006/relationships/hyperlink" Id="rId1039" Target="https://ctan.org/pkg/tikz-network" TargetMode="External" /><Relationship Type="http://schemas.openxmlformats.org/officeDocument/2006/relationships/hyperlink" Id="rId1313" Target="https://curl.haxx.se/" TargetMode="External" /><Relationship Type="http://schemas.openxmlformats.org/officeDocument/2006/relationships/hyperlink" Id="rId1324" Target="https://d.cosx.org/d/420930/11" TargetMode="External" /><Relationship Type="http://schemas.openxmlformats.org/officeDocument/2006/relationships/hyperlink" Id="rId1139" Target="https://datatables.net/" TargetMode="External" /><Relationship Type="http://schemas.openxmlformats.org/officeDocument/2006/relationships/hyperlink" Id="rId2046" Target="https://distribution-explorer.github.io/multivariate_continuous/lkj.html" TargetMode="External" /><Relationship Type="http://schemas.openxmlformats.org/officeDocument/2006/relationships/hyperlink" Id="rId2362" Target="https://doi.org/10.1002/(SICI)1097-0258(19980430)17:8&lt;873::AID-SIM779&gt;3.0.CO;2-I" TargetMode="External" /><Relationship Type="http://schemas.openxmlformats.org/officeDocument/2006/relationships/hyperlink" Id="rId2264" Target="https://doi.org/10.1002/9780470316757.app2" TargetMode="External" /><Relationship Type="http://schemas.openxmlformats.org/officeDocument/2006/relationships/hyperlink" Id="rId2324" Target="https://doi.org/10.1007/978-1-4613-0179-0" TargetMode="External" /><Relationship Type="http://schemas.openxmlformats.org/officeDocument/2006/relationships/hyperlink" Id="rId2291" Target="https://doi.org/10.1007/978-1-4899-3174-0" TargetMode="External" /><Relationship Type="http://schemas.openxmlformats.org/officeDocument/2006/relationships/hyperlink" Id="rId2364" Target="https://doi.org/10.1007/s10957-016-0892-3" TargetMode="External" /><Relationship Type="http://schemas.openxmlformats.org/officeDocument/2006/relationships/hyperlink" Id="rId2328" Target="https://doi.org/10.1016/j.ijforecast.2003.09.015" TargetMode="External" /><Relationship Type="http://schemas.openxmlformats.org/officeDocument/2006/relationships/hyperlink" Id="rId2283" Target="https://doi.org/10.1037/0003-066x.49.12.997" TargetMode="External" /><Relationship Type="http://schemas.openxmlformats.org/officeDocument/2006/relationships/hyperlink" Id="rId2422" Target="https://doi.org/10.1080/01621459.1927.10502953" TargetMode="External" /><Relationship Type="http://schemas.openxmlformats.org/officeDocument/2006/relationships/hyperlink" Id="rId2321" Target="https://doi.org/10.1080/01621459.1969.10501071" TargetMode="External" /><Relationship Type="http://schemas.openxmlformats.org/officeDocument/2006/relationships/hyperlink" Id="rId2391" Target="https://doi.org/10.1080/10618600.2017.1366914" TargetMode="External" /><Relationship Type="http://schemas.openxmlformats.org/officeDocument/2006/relationships/hyperlink" Id="rId2281" Target="https://doi.org/10.1093/biomet/26.4.404" TargetMode="External" /><Relationship Type="http://schemas.openxmlformats.org/officeDocument/2006/relationships/hyperlink" Id="rId2289" Target="https://doi.org/10.1111/1467-9876.00113" TargetMode="External" /><Relationship Type="http://schemas.openxmlformats.org/officeDocument/2006/relationships/hyperlink" Id="rId2444" Target="https://doi.org/10.1111/j.1467-9868.2005.00503.x" TargetMode="External" /><Relationship Type="http://schemas.openxmlformats.org/officeDocument/2006/relationships/hyperlink" Id="rId2376" Target="https://doi.org/10.1111/j.1467-9876.2005.00510.x" TargetMode="External" /><Relationship Type="http://schemas.openxmlformats.org/officeDocument/2006/relationships/hyperlink" Id="rId2301" Target="https://doi.org/10.1111/j.1469-1809.1936.tb02137.x" TargetMode="External" /><Relationship Type="http://schemas.openxmlformats.org/officeDocument/2006/relationships/hyperlink" Id="rId2268" Target="https://doi.org/10.1126/science.187.4175.398" TargetMode="External" /><Relationship Type="http://schemas.openxmlformats.org/officeDocument/2006/relationships/hyperlink" Id="rId2293" Target="https://doi.org/10.1137/15M1020575" TargetMode="External" /><Relationship Type="http://schemas.openxmlformats.org/officeDocument/2006/relationships/hyperlink" Id="rId2442" Target="https://doi.org/10.1198/016214506000000735" TargetMode="External" /><Relationship Type="http://schemas.openxmlformats.org/officeDocument/2006/relationships/hyperlink" Id="rId2346" Target="https://doi.org/10.1198/016214508000001066" TargetMode="External" /><Relationship Type="http://schemas.openxmlformats.org/officeDocument/2006/relationships/hyperlink" Id="rId2436" Target="https://doi.org/10.1198/106186007X237856" TargetMode="External" /><Relationship Type="http://schemas.openxmlformats.org/officeDocument/2006/relationships/hyperlink" Id="rId2295" Target="https://doi.org/10.1214/009053604000000067" TargetMode="External" /><Relationship Type="http://schemas.openxmlformats.org/officeDocument/2006/relationships/hyperlink" Id="rId2438" Target="https://doi.org/10.1214/09-AOS729" TargetMode="External" /><Relationship Type="http://schemas.openxmlformats.org/officeDocument/2006/relationships/hyperlink" Id="rId2274" Target="https://doi.org/10.1214/10-AOAS388" TargetMode="External" /><Relationship Type="http://schemas.openxmlformats.org/officeDocument/2006/relationships/hyperlink" Id="rId2424" Target="https://doi.org/10.1287/mnsc.6.3.324" TargetMode="External" /><Relationship Type="http://schemas.openxmlformats.org/officeDocument/2006/relationships/hyperlink" Id="rId2351" Target="https://doi.org/10.18637/jss.v008.i11" TargetMode="External" /><Relationship Type="http://schemas.openxmlformats.org/officeDocument/2006/relationships/hyperlink" Id="rId2338" Target="https://doi.org/10.18637/jss.v011.i09" TargetMode="External" /><Relationship Type="http://schemas.openxmlformats.org/officeDocument/2006/relationships/hyperlink" Id="rId2356" Target="https://doi.org/10.18637/jss.v017.i03" TargetMode="External" /><Relationship Type="http://schemas.openxmlformats.org/officeDocument/2006/relationships/hyperlink" Id="rId2317" Target="https://doi.org/10.18637/jss.v023.i02" TargetMode="External" /><Relationship Type="http://schemas.openxmlformats.org/officeDocument/2006/relationships/hyperlink" Id="rId2299" Target="https://doi.org/10.18637/jss.v028.i01" TargetMode="External" /><Relationship Type="http://schemas.openxmlformats.org/officeDocument/2006/relationships/hyperlink" Id="rId2303" Target="https://doi.org/10.18637/jss.v033.i01" TargetMode="External" /><Relationship Type="http://schemas.openxmlformats.org/officeDocument/2006/relationships/hyperlink" Id="rId2389" Target="https://doi.org/10.18637/jss.v053.i04" TargetMode="External" /><Relationship Type="http://schemas.openxmlformats.org/officeDocument/2006/relationships/hyperlink" Id="rId2278" Target="https://doi.org/10.18637/jss.v076.i01" TargetMode="External" /><Relationship Type="http://schemas.openxmlformats.org/officeDocument/2006/relationships/hyperlink" Id="rId2403" Target="https://doi.org/10.18637/jss.v094.i15" TargetMode="External" /><Relationship Type="http://schemas.openxmlformats.org/officeDocument/2006/relationships/hyperlink" Id="rId2434" Target="https://doi.org/10.18637/jss.v096.i01" TargetMode="External" /><Relationship Type="http://schemas.openxmlformats.org/officeDocument/2006/relationships/hyperlink" Id="rId2276" Target="https://doi.org/10.21105/joss.02017" TargetMode="External" /><Relationship Type="http://schemas.openxmlformats.org/officeDocument/2006/relationships/hyperlink" Id="rId2368" Target="https://doi.org/10.21105/joss.03167" TargetMode="External" /><Relationship Type="http://schemas.openxmlformats.org/officeDocument/2006/relationships/hyperlink" Id="rId2344" Target="https://doi.org/10.2307/1165281" TargetMode="External" /><Relationship Type="http://schemas.openxmlformats.org/officeDocument/2006/relationships/hyperlink" Id="rId2297" Target="https://doi.org/10.2307/2336512" TargetMode="External" /><Relationship Type="http://schemas.openxmlformats.org/officeDocument/2006/relationships/hyperlink" Id="rId2257" Target="https://doi.org/10.2307/2682899" TargetMode="External" /><Relationship Type="http://schemas.openxmlformats.org/officeDocument/2006/relationships/hyperlink" Id="rId2313" Target="https://doi.org/10.3102/1076998615606113" TargetMode="External" /><Relationship Type="http://schemas.openxmlformats.org/officeDocument/2006/relationships/hyperlink" Id="rId2285" Target="https://doi.org/10.31234/osf.io/7awm6" TargetMode="External" /><Relationship Type="http://schemas.openxmlformats.org/officeDocument/2006/relationships/hyperlink" Id="rId2399" Target="https://doi.org/10.32614/RJ-2016-060" TargetMode="External" /><Relationship Type="http://schemas.openxmlformats.org/officeDocument/2006/relationships/hyperlink" Id="rId2370" Target="https://doi.org/10.32614/RJ-2018-009" TargetMode="External" /><Relationship Type="http://schemas.openxmlformats.org/officeDocument/2006/relationships/hyperlink" Id="rId2446" Target="https://doi.org/10.3969/j.issn.1004-8502-B.2011.z1.0919" TargetMode="External" /><Relationship Type="http://schemas.openxmlformats.org/officeDocument/2006/relationships/hyperlink" Id="rId2342" Target="https://doi.org/10.5281/zenodo.3879620" TargetMode="External" /><Relationship Type="http://schemas.openxmlformats.org/officeDocument/2006/relationships/hyperlink" Id="rId2311" Target="https://doi.org/10.5281/zenodo.4679424" TargetMode="External" /><Relationship Type="http://schemas.openxmlformats.org/officeDocument/2006/relationships/hyperlink" Id="rId1575" Target="https://dygraphs.com/" TargetMode="External" /><Relationship Type="http://schemas.openxmlformats.org/officeDocument/2006/relationships/hyperlink" Id="rId137" Target="https://earthquake.usgs.gov/earthquakes/search/" TargetMode="External" /><Relationship Type="http://schemas.openxmlformats.org/officeDocument/2006/relationships/hyperlink" Id="rId518" Target="https://en.wikipedia.org/wiki/Likert_scale" TargetMode="External" /><Relationship Type="http://schemas.openxmlformats.org/officeDocument/2006/relationships/hyperlink" Id="rId1505" Target="https://en.wikipedia.org/wiki/Ronald_Fisher" TargetMode="External" /><Relationship Type="http://schemas.openxmlformats.org/officeDocument/2006/relationships/hyperlink" Id="rId1871" Target="https://en.wikipedia.org/wiki/Rosenbrock_function" TargetMode="External" /><Relationship Type="http://schemas.openxmlformats.org/officeDocument/2006/relationships/hyperlink" Id="rId1227" Target="https://engineering-shiny.org/" TargetMode="External" /><Relationship Type="http://schemas.openxmlformats.org/officeDocument/2006/relationships/hyperlink" Id="rId1215" Target="https://firebase.john-coene.com/" TargetMode="External" /><Relationship Type="http://schemas.openxmlformats.org/officeDocument/2006/relationships/hyperlink" Id="rId28" Target="https://fonts.google.com/" TargetMode="External" /><Relationship Type="http://schemas.openxmlformats.org/officeDocument/2006/relationships/hyperlink" Id="rId1431" Target="https://galton.org/" TargetMode="External" /><Relationship Type="http://schemas.openxmlformats.org/officeDocument/2006/relationships/hyperlink" Id="rId2414" Target="https://ggplot2.tidyverse.org" TargetMode="External" /><Relationship Type="http://schemas.openxmlformats.org/officeDocument/2006/relationships/hyperlink" Id="rId2550" Target="https://git-lfs.com/" TargetMode="External" /><Relationship Type="http://schemas.openxmlformats.org/officeDocument/2006/relationships/hyperlink" Id="rId2488" Target="https://github.com/" TargetMode="External" /><Relationship Type="http://schemas.openxmlformats.org/officeDocument/2006/relationships/hyperlink" Id="rId1896" Target="https://github.com/ERGO-Code/HiGHS" TargetMode="External" /><Relationship Type="http://schemas.openxmlformats.org/officeDocument/2006/relationships/hyperlink" Id="rId252" Target="https://github.com/EmilHvitfeldt/paletteer" TargetMode="External" /><Relationship Type="http://schemas.openxmlformats.org/officeDocument/2006/relationships/hyperlink" Id="rId304" Target="https://github.com/GuangchuangYu/ggimage" TargetMode="External" /><Relationship Type="http://schemas.openxmlformats.org/officeDocument/2006/relationships/hyperlink" Id="rId700" Target="https://github.com/IndrajeetPatil/ggstatsplot" TargetMode="External" /><Relationship Type="http://schemas.openxmlformats.org/officeDocument/2006/relationships/hyperlink" Id="rId1214" Target="https://github.com/JohnCoene/firebase" TargetMode="External" /><Relationship Type="http://schemas.openxmlformats.org/officeDocument/2006/relationships/hyperlink" Id="rId279" Target="https://github.com/Mikata-Project/ggthemr" TargetMode="External" /><Relationship Type="http://schemas.openxmlformats.org/officeDocument/2006/relationships/hyperlink" Id="rId66" Target="https://github.com/ModelOriented/DrWhy" TargetMode="External" /><Relationship Type="http://schemas.openxmlformats.org/officeDocument/2006/relationships/hyperlink" Id="rId52" Target="https://github.com/Nowosad/spData/" TargetMode="External" /><Relationship Type="http://schemas.openxmlformats.org/officeDocument/2006/relationships/hyperlink" Id="rId1901" Target="https://github.com/Pyomo/pyomo" TargetMode="External" /><Relationship Type="http://schemas.openxmlformats.org/officeDocument/2006/relationships/hyperlink" Id="rId1218" Target="https://github.com/RinteRface" TargetMode="External" /><Relationship Type="http://schemas.openxmlformats.org/officeDocument/2006/relationships/hyperlink" Id="rId1170" Target="https://github.com/RinteRface/bs4Dash" TargetMode="External" /><Relationship Type="http://schemas.openxmlformats.org/officeDocument/2006/relationships/hyperlink" Id="rId1219" Target="https://github.com/RinteRface/cheatsheets" TargetMode="External" /><Relationship Type="http://schemas.openxmlformats.org/officeDocument/2006/relationships/hyperlink" Id="rId1168" Target="https://github.com/RinteRface/shinydashboardPlus" TargetMode="External" /><Relationship Type="http://schemas.openxmlformats.org/officeDocument/2006/relationships/hyperlink" Id="rId603" Target="https://github.com/Sayani07/gghdr" TargetMode="External" /><Relationship Type="http://schemas.openxmlformats.org/officeDocument/2006/relationships/hyperlink" Id="rId1217" Target="https://github.com/ThinkR-open/golem" TargetMode="External" /><Relationship Type="http://schemas.openxmlformats.org/officeDocument/2006/relationships/hyperlink" Id="rId2543" Target="https://github.com/Thinkr-open/gitdown" TargetMode="External" /><Relationship Type="http://schemas.openxmlformats.org/officeDocument/2006/relationships/hyperlink" Id="rId2235" Target="https://github.com/abess-team/abess" TargetMode="External" /><Relationship Type="http://schemas.openxmlformats.org/officeDocument/2006/relationships/hyperlink" Id="rId186" Target="https://github.com/amices/mice" TargetMode="External" /><Relationship Type="http://schemas.openxmlformats.org/officeDocument/2006/relationships/hyperlink" Id="rId1895" Target="https://github.com/ampl/rAMPL" TargetMode="External" /><Relationship Type="http://schemas.openxmlformats.org/officeDocument/2006/relationships/hyperlink" Id="rId123" Target="https://github.com/apache/arrow/tree/master/r" TargetMode="External" /><Relationship Type="http://schemas.openxmlformats.org/officeDocument/2006/relationships/hyperlink" Id="rId65" Target="https://github.com/apache/spark" TargetMode="External" /><Relationship Type="http://schemas.openxmlformats.org/officeDocument/2006/relationships/hyperlink" Id="rId50" Target="https://github.com/awesomedata/awesome-public-datasets" TargetMode="External" /><Relationship Type="http://schemas.openxmlformats.org/officeDocument/2006/relationships/hyperlink" Id="rId249" Target="https://github.com/axismaps/colorbrewer/" TargetMode="External" /><Relationship Type="http://schemas.openxmlformats.org/officeDocument/2006/relationships/hyperlink" Id="rId281" Target="https://github.com/bbc/bbplot" TargetMode="External" /><Relationship Type="http://schemas.openxmlformats.org/officeDocument/2006/relationships/hyperlink" Id="rId256" Target="https://github.com/bhaskarvk/colormap" TargetMode="External" /><Relationship Type="http://schemas.openxmlformats.org/officeDocument/2006/relationships/hyperlink" Id="rId1654" Target="https://github.com/business-science/timetk" TargetMode="External" /><Relationship Type="http://schemas.openxmlformats.org/officeDocument/2006/relationships/hyperlink" Id="rId283" Target="https://github.com/calligross/ggthemeassist" TargetMode="External" /><Relationship Type="http://schemas.openxmlformats.org/officeDocument/2006/relationships/hyperlink" Id="rId1216" Target="https://github.com/clevr-dev/ShinyStudio" TargetMode="External" /><Relationship Type="http://schemas.openxmlformats.org/officeDocument/2006/relationships/hyperlink" Id="rId1908" Target="https://github.com/coatless-rpkg/rcppensmallen" TargetMode="External" /><Relationship Type="http://schemas.openxmlformats.org/officeDocument/2006/relationships/hyperlink" Id="rId1898" Target="https://github.com/coin-or/Bonmin" TargetMode="External" /><Relationship Type="http://schemas.openxmlformats.org/officeDocument/2006/relationships/hyperlink" Id="rId1894" Target="https://github.com/coin-or/Bonmin/" TargetMode="External" /><Relationship Type="http://schemas.openxmlformats.org/officeDocument/2006/relationships/hyperlink" Id="rId1897" Target="https://github.com/coin-or/Cbc" TargetMode="External" /><Relationship Type="http://schemas.openxmlformats.org/officeDocument/2006/relationships/hyperlink" Id="rId1818" Target="https://github.com/coin-or/Couenne" TargetMode="External" /><Relationship Type="http://schemas.openxmlformats.org/officeDocument/2006/relationships/hyperlink" Id="rId1883" Target="https://github.com/coin-or/Ipopt" TargetMode="External" /><Relationship Type="http://schemas.openxmlformats.org/officeDocument/2006/relationships/hyperlink" Id="rId699" Target="https://github.com/const-ae/ggsignif" TargetMode="External" /><Relationship Type="http://schemas.openxmlformats.org/officeDocument/2006/relationships/hyperlink" Id="rId1484" Target="https://github.com/corybrunson/ggalluvial/" TargetMode="External" /><Relationship Type="http://schemas.openxmlformats.org/officeDocument/2006/relationships/hyperlink" Id="rId250" Target="https://github.com/cwickham/munsell/" TargetMode="External" /><Relationship Type="http://schemas.openxmlformats.org/officeDocument/2006/relationships/hyperlink" Id="rId1224" Target="https://github.com/daattali/advanced-shiny" TargetMode="External" /><Relationship Type="http://schemas.openxmlformats.org/officeDocument/2006/relationships/hyperlink" Id="rId432" Target="https://github.com/daattali/timevis" TargetMode="External" /><Relationship Type="http://schemas.openxmlformats.org/officeDocument/2006/relationships/hyperlink" Id="rId2546" Target="https://github.com/dandavison/delta" TargetMode="External" /><Relationship Type="http://schemas.openxmlformats.org/officeDocument/2006/relationships/hyperlink" Id="rId1574" Target="https://github.com/danvk/dygraphs" TargetMode="External" /><Relationship Type="http://schemas.openxmlformats.org/officeDocument/2006/relationships/hyperlink" Id="rId1213" Target="https://github.com/datastorm-open/shinymanager" TargetMode="External" /><Relationship Type="http://schemas.openxmlformats.org/officeDocument/2006/relationships/hyperlink" Id="rId669" Target="https://github.com/davidsjoberg/ggbump" TargetMode="External" /><Relationship Type="http://schemas.openxmlformats.org/officeDocument/2006/relationships/hyperlink" Id="rId393" Target="https://github.com/dmurdoch/rgl" TargetMode="External" /><Relationship Type="http://schemas.openxmlformats.org/officeDocument/2006/relationships/hyperlink" Id="rId1208" Target="https://github.com/dreamRs/shinyWidgets" TargetMode="External" /><Relationship Type="http://schemas.openxmlformats.org/officeDocument/2006/relationships/hyperlink" Id="rId68" Target="https://github.com/easystats/easystats" TargetMode="External" /><Relationship Type="http://schemas.openxmlformats.org/officeDocument/2006/relationships/hyperlink" Id="rId1191" Target="https://github.com/ericrayanderson/shinymaterial" TargetMode="External" /><Relationship Type="http://schemas.openxmlformats.org/officeDocument/2006/relationships/hyperlink" Id="rId69" Target="https://github.com/fastverse" TargetMode="External" /><Relationship Type="http://schemas.openxmlformats.org/officeDocument/2006/relationships/hyperlink" Id="rId1495" Target="https://github.com/friendly/vcdExtra" TargetMode="External" /><Relationship Type="http://schemas.openxmlformats.org/officeDocument/2006/relationships/hyperlink" Id="rId675" Target="https://github.com/gaospecial/ggVennDiagram/" TargetMode="External" /><Relationship Type="http://schemas.openxmlformats.org/officeDocument/2006/relationships/hyperlink" Id="rId722" Target="https://github.com/ggPMXdevelopment/ggPMX" TargetMode="External" /><Relationship Type="http://schemas.openxmlformats.org/officeDocument/2006/relationships/hyperlink" Id="rId1176" Target="https://github.com/glin/reactable" TargetMode="External" /><Relationship Type="http://schemas.openxmlformats.org/officeDocument/2006/relationships/hyperlink" Id="rId1648" Target="https://github.com/google/CausalImpact" TargetMode="External" /><Relationship Type="http://schemas.openxmlformats.org/officeDocument/2006/relationships/hyperlink" Id="rId1225" Target="https://github.com/grabear/awesome-rshiny" TargetMode="External" /><Relationship Type="http://schemas.openxmlformats.org/officeDocument/2006/relationships/hyperlink" Id="rId971" Target="https://github.com/grantmcdermott/plot2" TargetMode="External" /><Relationship Type="http://schemas.openxmlformats.org/officeDocument/2006/relationships/hyperlink" Id="rId1110" Target="https://github.com/hadley/lazyeval" TargetMode="External" /><Relationship Type="http://schemas.openxmlformats.org/officeDocument/2006/relationships/hyperlink" Id="rId73" Target="https://github.com/hrue/r-inla" TargetMode="External" /><Relationship Type="http://schemas.openxmlformats.org/officeDocument/2006/relationships/hyperlink" Id="rId602" Target="https://github.com/jamesotto852/ggdensity/" TargetMode="External" /><Relationship Type="http://schemas.openxmlformats.org/officeDocument/2006/relationships/hyperlink" Id="rId520" Target="https://github.com/jbryer/likert" TargetMode="External" /><Relationship Type="http://schemas.openxmlformats.org/officeDocument/2006/relationships/hyperlink" Id="rId2540" Target="https://github.com/jeroen" TargetMode="External" /><Relationship Type="http://schemas.openxmlformats.org/officeDocument/2006/relationships/hyperlink" Id="rId1312" Target="https://github.com/jeroen/curl" TargetMode="External" /><Relationship Type="http://schemas.openxmlformats.org/officeDocument/2006/relationships/hyperlink" Id="rId2547" Target="https://github.com/jonas/tig" TargetMode="External" /><Relationship Type="http://schemas.openxmlformats.org/officeDocument/2006/relationships/hyperlink" Id="rId1548" Target="https://github.com/joshuaulrich/quantmod" TargetMode="External" /><Relationship Type="http://schemas.openxmlformats.org/officeDocument/2006/relationships/hyperlink" Id="rId1549" Target="https://github.com/joshuaulrich/xts" TargetMode="External" /><Relationship Type="http://schemas.openxmlformats.org/officeDocument/2006/relationships/hyperlink" Id="rId275" Target="https://github.com/jrnold/ggthemes" TargetMode="External" /><Relationship Type="http://schemas.openxmlformats.org/officeDocument/2006/relationships/hyperlink" Id="rId1902" Target="https://github.com/jump-dev/JuMP.jl" TargetMode="External" /><Relationship Type="http://schemas.openxmlformats.org/officeDocument/2006/relationships/hyperlink" Id="rId75" Target="https://github.com/jumpingrivers/datasauRus" TargetMode="External" /><Relationship Type="http://schemas.openxmlformats.org/officeDocument/2006/relationships/hyperlink" Id="rId972" Target="https://github.com/karoliskoncevicius/basetheme" TargetMode="External" /><Relationship Type="http://schemas.openxmlformats.org/officeDocument/2006/relationships/hyperlink" Id="rId277" Target="https://github.com/kassambara/ggpubr" TargetMode="External" /><Relationship Type="http://schemas.openxmlformats.org/officeDocument/2006/relationships/hyperlink" Id="rId1650" Target="https://github.com/kosukeimai/MatchIt" TargetMode="External" /><Relationship Type="http://schemas.openxmlformats.org/officeDocument/2006/relationships/hyperlink" Id="rId1910" Target="https://github.com/kthohr/optim" TargetMode="External" /><Relationship Type="http://schemas.openxmlformats.org/officeDocument/2006/relationships/hyperlink" Id="rId527" Target="https://github.com/larmarange/ggstats/" TargetMode="External" /><Relationship Type="http://schemas.openxmlformats.org/officeDocument/2006/relationships/hyperlink" Id="rId457" Target="https://github.com/lepennec/ggwordcloud" TargetMode="External" /><Relationship Type="http://schemas.openxmlformats.org/officeDocument/2006/relationships/hyperlink" Id="rId1098" Target="https://github.com/mapbox/mapbox-gl-js" TargetMode="External" /><Relationship Type="http://schemas.openxmlformats.org/officeDocument/2006/relationships/hyperlink" Id="rId1207" Target="https://github.com/merlinoa/shinyFeedback" TargetMode="External" /><Relationship Type="http://schemas.openxmlformats.org/officeDocument/2006/relationships/hyperlink" Id="rId597" Target="https://github.com/mjskay/ggdist" TargetMode="External" /><Relationship Type="http://schemas.openxmlformats.org/officeDocument/2006/relationships/hyperlink" Id="rId67" Target="https://github.com/mlr-org/mlr3verse" TargetMode="External" /><Relationship Type="http://schemas.openxmlformats.org/officeDocument/2006/relationships/hyperlink" Id="rId1223" Target="https://github.com/nanxstats/awesome-shiny-extensions" TargetMode="External" /><Relationship Type="http://schemas.openxmlformats.org/officeDocument/2006/relationships/hyperlink" Id="rId1209" Target="https://github.com/nik01010/dashboardthemes" TargetMode="External" /><Relationship Type="http://schemas.openxmlformats.org/officeDocument/2006/relationships/hyperlink" Id="rId1643" Target="https://github.com/nredell/forecastML/" TargetMode="External" /><Relationship Type="http://schemas.openxmlformats.org/officeDocument/2006/relationships/hyperlink" Id="rId143" Target="https://github.com/nset-ornl/wbstats" TargetMode="External" /><Relationship Type="http://schemas.openxmlformats.org/officeDocument/2006/relationships/hyperlink" Id="rId282" Target="https://github.com/olihawkins/pilot" TargetMode="External" /><Relationship Type="http://schemas.openxmlformats.org/officeDocument/2006/relationships/hyperlink" Id="rId1221" Target="https://github.com/openanalytics/shinyproxy" TargetMode="External" /><Relationship Type="http://schemas.openxmlformats.org/officeDocument/2006/relationships/hyperlink" Id="rId124" Target="https://github.com/paleolimbot/geoarrow" TargetMode="External" /><Relationship Type="http://schemas.openxmlformats.org/officeDocument/2006/relationships/hyperlink" Id="rId1953" Target="https://github.com/paul-buerkner/brms" TargetMode="External" /><Relationship Type="http://schemas.openxmlformats.org/officeDocument/2006/relationships/hyperlink" Id="rId2141" Target="https://github.com/paulhendricks/titanic" TargetMode="External" /><Relationship Type="http://schemas.openxmlformats.org/officeDocument/2006/relationships/hyperlink" Id="rId1125" Target="https://github.com/plotly/orca#installation" TargetMode="External" /><Relationship Type="http://schemas.openxmlformats.org/officeDocument/2006/relationships/hyperlink" Id="rId394" Target="https://github.com/plotly/plotly.R" TargetMode="External" /><Relationship Type="http://schemas.openxmlformats.org/officeDocument/2006/relationships/hyperlink" Id="rId2541" Target="https://github.com/r-lib/gert" TargetMode="External" /><Relationship Type="http://schemas.openxmlformats.org/officeDocument/2006/relationships/hyperlink" Id="rId1317" Target="https://github.com/r-lib/keyring" TargetMode="External" /><Relationship Type="http://schemas.openxmlformats.org/officeDocument/2006/relationships/hyperlink" Id="rId1111" Target="https://github.com/r-lib/rlang/" TargetMode="External" /><Relationship Type="http://schemas.openxmlformats.org/officeDocument/2006/relationships/hyperlink" Id="rId332" Target="https://github.com/r-lib/xml2/" TargetMode="External" /><Relationship Type="http://schemas.openxmlformats.org/officeDocument/2006/relationships/hyperlink" Id="rId323" Target="https://github.com/r-rust/gifski" TargetMode="External" /><Relationship Type="http://schemas.openxmlformats.org/officeDocument/2006/relationships/hyperlink" Id="rId54" Target="https://github.com/rOpenSpain/tidyBdE" TargetMode="External" /><Relationship Type="http://schemas.openxmlformats.org/officeDocument/2006/relationships/hyperlink" Id="rId1197" Target="https://github.com/radiant-rstats/radiant" TargetMode="External" /><Relationship Type="http://schemas.openxmlformats.org/officeDocument/2006/relationships/hyperlink" Id="rId1140" Target="https://github.com/ramnathv/htmlwidgets" TargetMode="External" /><Relationship Type="http://schemas.openxmlformats.org/officeDocument/2006/relationships/hyperlink" Id="rId1178" Target="https://github.com/renkun-ken/formattable" TargetMode="External" /><Relationship Type="http://schemas.openxmlformats.org/officeDocument/2006/relationships/hyperlink" Id="rId280" Target="https://github.com/ricardo-bion/ggtech" TargetMode="External" /><Relationship Type="http://schemas.openxmlformats.org/officeDocument/2006/relationships/hyperlink" Id="rId1311" Target="https://github.com/rich-iannone/blastula" TargetMode="External" /><Relationship Type="http://schemas.openxmlformats.org/officeDocument/2006/relationships/hyperlink" Id="rId276" Target="https://github.com/road2stat/ggsci" TargetMode="External" /><Relationship Type="http://schemas.openxmlformats.org/officeDocument/2006/relationships/hyperlink" Id="rId1204" Target="https://github.com/ropensci/plotly" TargetMode="External" /><Relationship Type="http://schemas.openxmlformats.org/officeDocument/2006/relationships/hyperlink" Id="rId120" Target="https://github.com/ropensci/writexl" TargetMode="External" /><Relationship Type="http://schemas.openxmlformats.org/officeDocument/2006/relationships/hyperlink" Id="rId1310" Target="https://github.com/rpremraj/mailR" TargetMode="External" /><Relationship Type="http://schemas.openxmlformats.org/officeDocument/2006/relationships/hyperlink" Id="rId1137" Target="https://github.com/rstudio/DT" TargetMode="External" /><Relationship Type="http://schemas.openxmlformats.org/officeDocument/2006/relationships/hyperlink" Id="rId1318" Target="https://github.com/rstudio/blastula" TargetMode="External" /><Relationship Type="http://schemas.openxmlformats.org/officeDocument/2006/relationships/hyperlink" Id="rId1189" Target="https://github.com/rstudio/bslib" TargetMode="External" /><Relationship Type="http://schemas.openxmlformats.org/officeDocument/2006/relationships/hyperlink" Id="rId1206" Target="https://github.com/rstudio/dygraphs" TargetMode="External" /><Relationship Type="http://schemas.openxmlformats.org/officeDocument/2006/relationships/hyperlink" Id="rId1183" Target="https://github.com/rstudio/flexdashboard" TargetMode="External" /><Relationship Type="http://schemas.openxmlformats.org/officeDocument/2006/relationships/hyperlink" Id="rId1169" Target="https://github.com/rstudio/flexdashboard/" TargetMode="External" /><Relationship Type="http://schemas.openxmlformats.org/officeDocument/2006/relationships/hyperlink" Id="rId29" Target="https://github.com/rstudio/gt" TargetMode="External" /><Relationship Type="http://schemas.openxmlformats.org/officeDocument/2006/relationships/hyperlink" Id="rId1205" Target="https://github.com/rstudio/leaflet" TargetMode="External" /><Relationship Type="http://schemas.openxmlformats.org/officeDocument/2006/relationships/hyperlink" Id="rId1212" Target="https://github.com/rstudio/sass" TargetMode="External" /><Relationship Type="http://schemas.openxmlformats.org/officeDocument/2006/relationships/hyperlink" Id="rId1220" Target="https://github.com/rstudio/shiny-server" TargetMode="External" /><Relationship Type="http://schemas.openxmlformats.org/officeDocument/2006/relationships/hyperlink" Id="rId1175" Target="https://github.com/rstudio/shiny/issues/2653" TargetMode="External" /><Relationship Type="http://schemas.openxmlformats.org/officeDocument/2006/relationships/hyperlink" Id="rId1167" Target="https://github.com/rstudio/shinydashboard" TargetMode="External" /><Relationship Type="http://schemas.openxmlformats.org/officeDocument/2006/relationships/hyperlink" Id="rId1210" Target="https://github.com/rstudio/shinytableau" TargetMode="External" /><Relationship Type="http://schemas.openxmlformats.org/officeDocument/2006/relationships/hyperlink" Id="rId698" Target="https://github.com/s6juncheng/ggpval" TargetMode="External" /><Relationship Type="http://schemas.openxmlformats.org/officeDocument/2006/relationships/hyperlink" Id="rId254" Target="https://github.com/sjmgarnier/viridis/" TargetMode="External" /><Relationship Type="http://schemas.openxmlformats.org/officeDocument/2006/relationships/hyperlink" Id="rId255" Target="https://github.com/sjmgarnier/viridisLite/" TargetMode="External" /><Relationship Type="http://schemas.openxmlformats.org/officeDocument/2006/relationships/hyperlink" Id="rId301" Target="https://github.com/slowkow/ggrepel" TargetMode="External" /><Relationship Type="http://schemas.openxmlformats.org/officeDocument/2006/relationships/hyperlink" Id="rId64" Target="https://github.com/sparklyr/sparklyr" TargetMode="External" /><Relationship Type="http://schemas.openxmlformats.org/officeDocument/2006/relationships/hyperlink" Id="rId70" Target="https://github.com/spsanderson/healthyverse" TargetMode="External" /><Relationship Type="http://schemas.openxmlformats.org/officeDocument/2006/relationships/hyperlink" Id="rId1946" Target="https://github.com/stan-dev" TargetMode="External" /><Relationship Type="http://schemas.openxmlformats.org/officeDocument/2006/relationships/hyperlink" Id="rId1951" Target="https://github.com/stan-dev/rstan" TargetMode="External" /><Relationship Type="http://schemas.openxmlformats.org/officeDocument/2006/relationships/hyperlink" Id="rId1952" Target="https://github.com/stan-dev/rstanarm" TargetMode="External" /><Relationship Type="http://schemas.openxmlformats.org/officeDocument/2006/relationships/hyperlink" Id="rId183" Target="https://github.com/statistikat/VIM" TargetMode="External" /><Relationship Type="http://schemas.openxmlformats.org/officeDocument/2006/relationships/hyperlink" Id="rId725" Target="https://github.com/strengejacke/ggeffects" TargetMode="External" /><Relationship Type="http://schemas.openxmlformats.org/officeDocument/2006/relationships/hyperlink" Id="rId1177" Target="https://github.com/tannerlinsley/react-table" TargetMode="External" /><Relationship Type="http://schemas.openxmlformats.org/officeDocument/2006/relationships/hyperlink" Id="rId356" Target="https://github.com/thecomeonman/ggTimeSeries" TargetMode="External" /><Relationship Type="http://schemas.openxmlformats.org/officeDocument/2006/relationships/hyperlink" Id="rId278" Target="https://github.com/thomas-neitmann/ggcharts" TargetMode="External" /><Relationship Type="http://schemas.openxmlformats.org/officeDocument/2006/relationships/hyperlink" Id="rId682" Target="https://github.com/thomasp85/ggraph" TargetMode="External" /><Relationship Type="http://schemas.openxmlformats.org/officeDocument/2006/relationships/hyperlink" Id="rId253" Target="https://github.com/thomasp85/scico" TargetMode="External" /><Relationship Type="http://schemas.openxmlformats.org/officeDocument/2006/relationships/hyperlink" Id="rId681" Target="https://github.com/thomasp85/tidygraph" TargetMode="External" /><Relationship Type="http://schemas.openxmlformats.org/officeDocument/2006/relationships/hyperlink" Id="rId63" Target="https://github.com/tidymodels/tidymodels" TargetMode="External" /><Relationship Type="http://schemas.openxmlformats.org/officeDocument/2006/relationships/hyperlink" Id="rId1203" Target="https://github.com/tidyverse/ggplot2" TargetMode="External" /><Relationship Type="http://schemas.openxmlformats.org/officeDocument/2006/relationships/hyperlink" Id="rId119" Target="https://github.com/tidyverse/readxl" TargetMode="External" /><Relationship Type="http://schemas.openxmlformats.org/officeDocument/2006/relationships/hyperlink" Id="rId62" Target="https://github.com/tidyverse/tidyverse" TargetMode="External" /><Relationship Type="http://schemas.openxmlformats.org/officeDocument/2006/relationships/hyperlink" Id="rId71" Target="https://github.com/tidyverts/fable" TargetMode="External" /><Relationship Type="http://schemas.openxmlformats.org/officeDocument/2006/relationships/hyperlink" Id="rId391" Target="https://github.com/tylermorganwall/rayrender" TargetMode="External" /><Relationship Type="http://schemas.openxmlformats.org/officeDocument/2006/relationships/hyperlink" Id="rId392" Target="https://github.com/tylermorganwall/rayshader" TargetMode="External" /><Relationship Type="http://schemas.openxmlformats.org/officeDocument/2006/relationships/hyperlink" Id="rId53" Target="https://github.com/vincentarelbundock/Rdatasets" TargetMode="External" /><Relationship Type="http://schemas.openxmlformats.org/officeDocument/2006/relationships/hyperlink" Id="rId55" Target="https://github.com/vincentarelbundock/WDI" TargetMode="External" /><Relationship Type="http://schemas.openxmlformats.org/officeDocument/2006/relationships/hyperlink" Id="rId434" Target="https://github.com/visjs/vis-timeline" TargetMode="External" /><Relationship Type="http://schemas.openxmlformats.org/officeDocument/2006/relationships/hyperlink" Id="rId140" Target="https://github.com/walkerke/tidycensus/" TargetMode="External" /><Relationship Type="http://schemas.openxmlformats.org/officeDocument/2006/relationships/hyperlink" Id="rId125" Target="https://github.com/wcjochem/sfarrow/" TargetMode="External" /><Relationship Type="http://schemas.openxmlformats.org/officeDocument/2006/relationships/hyperlink" Id="rId302" Target="https://github.com/wilkelab/ggtext" TargetMode="External" /><Relationship Type="http://schemas.openxmlformats.org/officeDocument/2006/relationships/hyperlink" Id="rId121" Target="https://github.com/ycphs/openxlsx" TargetMode="External" /><Relationship Type="http://schemas.openxmlformats.org/officeDocument/2006/relationships/hyperlink" Id="rId1909" Target="https://github.com/yixuan/RcppNumerical" TargetMode="External" /><Relationship Type="http://schemas.openxmlformats.org/officeDocument/2006/relationships/hyperlink" Id="rId303" Target="https://github.com/yutannihilation/string2path" TargetMode="External" /><Relationship Type="http://schemas.openxmlformats.org/officeDocument/2006/relationships/hyperlink" Id="rId2271" Target="https://hastie.su.domains/Papers/LARS/LeastAngle_2002.pdf" TargetMode="External" /><Relationship Type="http://schemas.openxmlformats.org/officeDocument/2006/relationships/hyperlink" Id="rId2520" Target="https://help.github.com/cn/github/authenticating-to-github/connecting-to-github-with-ssh" TargetMode="External" /><Relationship Type="http://schemas.openxmlformats.org/officeDocument/2006/relationships/hyperlink" Id="rId162" Target="https://hive.apache.org/" TargetMode="External" /><Relationship Type="http://schemas.openxmlformats.org/officeDocument/2006/relationships/hyperlink" Id="rId2542" Target="https://jeroen.github.io/gert2019" TargetMode="External" /><Relationship Type="http://schemas.openxmlformats.org/officeDocument/2006/relationships/hyperlink" Id="rId1138" Target="https://jquery.com/" TargetMode="External" /><Relationship Type="http://schemas.openxmlformats.org/officeDocument/2006/relationships/hyperlink" Id="rId1655" Target="https://mason.gmu.edu/~jgentle/papers/FindingPatternsTimeSeriesDraft.pdf" TargetMode="External" /><Relationship Type="http://schemas.openxmlformats.org/officeDocument/2006/relationships/hyperlink" Id="rId1226" Target="https://mastering-shiny.org/" TargetMode="External" /><Relationship Type="http://schemas.openxmlformats.org/officeDocument/2006/relationships/hyperlink" Id="rId2042" Target="https://mc-stan.org/docs/functions-reference/cholesky-lkj-correlation-distribution.html" TargetMode="External" /><Relationship Type="http://schemas.openxmlformats.org/officeDocument/2006/relationships/hyperlink" Id="rId2044" Target="https://mc-stan.org/docs/functions-reference/correlation-matrix-distributions.html" TargetMode="External" /><Relationship Type="http://schemas.openxmlformats.org/officeDocument/2006/relationships/hyperlink" Id="rId2097" Target="https://mc-stan.org/docs/functions-reference/gaussian-process-covariance-functions.html#exponential-kernel" TargetMode="External" /><Relationship Type="http://schemas.openxmlformats.org/officeDocument/2006/relationships/hyperlink" Id="rId2098" Target="https://mc-stan.org/docs/functions-reference/linear-algebra-functions-and-solvers.html#cholesky-decomposition" TargetMode="External" /><Relationship Type="http://schemas.openxmlformats.org/officeDocument/2006/relationships/hyperlink" Id="rId2043" Target="https://mc-stan.org/docs/functions-reference/lkj-correlation.html#ref-LewandowskiKurowickaJoe:2009" TargetMode="External" /><Relationship Type="http://schemas.openxmlformats.org/officeDocument/2006/relationships/hyperlink" Id="rId2099" Target="https://mc-stan.org/docs/functions-reference/multi-normal-cholesky-fun.html" TargetMode="External" /><Relationship Type="http://schemas.openxmlformats.org/officeDocument/2006/relationships/hyperlink" Id="rId2045" Target="https://mc-stan.org/docs/functions-reference/multivariate-normal-distribution.html" TargetMode="External" /><Relationship Type="http://schemas.openxmlformats.org/officeDocument/2006/relationships/hyperlink" Id="rId2071" Target="https://mc-stan.org/docs/functions-reference/poisson-distribution-log-parameterization.html" TargetMode="External" /><Relationship Type="http://schemas.openxmlformats.org/officeDocument/2006/relationships/hyperlink" Id="rId135" Target="https://news.ceic.ac.cn/" TargetMode="External" /><Relationship Type="http://schemas.openxmlformats.org/officeDocument/2006/relationships/hyperlink" Id="rId1794" Target="https://nlopt.readthedocs.io/en/latest/NLopt_Algorithms/#global-optimization" TargetMode="External" /><Relationship Type="http://schemas.openxmlformats.org/officeDocument/2006/relationships/hyperlink" Id="rId1884" Target="https://octave.org/doc/v8.2.0/Nonlinear-Programming.html" TargetMode="External" /><Relationship Type="http://schemas.openxmlformats.org/officeDocument/2006/relationships/hyperlink" Id="rId1662" Target="https://orcid.org/0000-0002-8230-8062" TargetMode="External" /><Relationship Type="http://schemas.openxmlformats.org/officeDocument/2006/relationships/hyperlink" Id="rId25" Target="https://pandoc.org/" TargetMode="External" /><Relationship Type="http://schemas.openxmlformats.org/officeDocument/2006/relationships/hyperlink" Id="rId1399" Target="https://personal.utdallas.edu/~herve/Abdi-Lillie2007-pretty.pdf" TargetMode="External" /><Relationship Type="http://schemas.openxmlformats.org/officeDocument/2006/relationships/hyperlink" Id="rId1109" Target="https://plotly.com/r/cumulative-animations/" TargetMode="External" /><Relationship Type="http://schemas.openxmlformats.org/officeDocument/2006/relationships/hyperlink" Id="rId23" Target="https://quarto.org/" TargetMode="External" /><Relationship Type="http://schemas.openxmlformats.org/officeDocument/2006/relationships/hyperlink" Id="rId2416" Target="https://r4ds.hadley.nz/" TargetMode="External" /><Relationship Type="http://schemas.openxmlformats.org/officeDocument/2006/relationships/hyperlink" Id="rId24" Target="https://rmarkdown.rstudio.com/" TargetMode="External" /><Relationship Type="http://schemas.openxmlformats.org/officeDocument/2006/relationships/hyperlink" Id="rId2470" Target="https://rpubs.com/aaronsc32/qr-decomposition-householder" TargetMode="External" /><Relationship Type="http://schemas.openxmlformats.org/officeDocument/2006/relationships/hyperlink" Id="rId1182" Target="https://rstudio.github.io/shinydashboard" TargetMode="External" /><Relationship Type="http://schemas.openxmlformats.org/officeDocument/2006/relationships/hyperlink" Id="rId1222" Target="https://shiny.posit.co/r/getstarted/" TargetMode="External" /><Relationship Type="http://schemas.openxmlformats.org/officeDocument/2006/relationships/hyperlink" Id="rId163" Target="https://spark.apache.org/sql/" TargetMode="External" /><Relationship Type="http://schemas.openxmlformats.org/officeDocument/2006/relationships/hyperlink" Id="rId161" Target="https://sqlite.org/" TargetMode="External" /><Relationship Type="http://schemas.openxmlformats.org/officeDocument/2006/relationships/hyperlink" Id="rId1401" Target="https://stat.ethz.ch/pipermail/r-help/2004-February/045597.html" TargetMode="External" /><Relationship Type="http://schemas.openxmlformats.org/officeDocument/2006/relationships/hyperlink" Id="rId1392" Target="https://stat.ethz.ch/pipermail/r-help/2005-April/070508.html" TargetMode="External" /><Relationship Type="http://schemas.openxmlformats.org/officeDocument/2006/relationships/hyperlink" Id="rId2455" Target="https://stat.ethz.ch/pipermail/r-help/2006-March/101596.html" TargetMode="External" /><Relationship Type="http://schemas.openxmlformats.org/officeDocument/2006/relationships/hyperlink" Id="rId1394" Target="https://stat.ethz.ch/pipermail/r-help/2009-May/390164.html" TargetMode="External" /><Relationship Type="http://schemas.openxmlformats.org/officeDocument/2006/relationships/hyperlink" Id="rId330" Target="https://subversion.apache.org/" TargetMode="External" /><Relationship Type="http://schemas.openxmlformats.org/officeDocument/2006/relationships/hyperlink" Id="rId1228" Target="https://unleash-shiny.rinterface.com/" TargetMode="External" /><Relationship Type="http://schemas.openxmlformats.org/officeDocument/2006/relationships/hyperlink" Id="rId433" Target="https://visjs.org/" TargetMode="External" /><Relationship Type="http://schemas.openxmlformats.org/officeDocument/2006/relationships/hyperlink" Id="rId690" Target="https://wilkelab.org/SDS375/schedule.html" TargetMode="External" /><Relationship Type="http://schemas.openxmlformats.org/officeDocument/2006/relationships/hyperlink" Id="rId164" Target="https://wizardzines.com/zines/sql/" TargetMode="External" /><Relationship Type="http://schemas.openxmlformats.org/officeDocument/2006/relationships/hyperlink" Id="rId49" Target="https://www.cdc.gov/" TargetMode="External" /><Relationship Type="http://schemas.openxmlformats.org/officeDocument/2006/relationships/hyperlink" Id="rId139" Target="https://www.census.gov/" TargetMode="External" /><Relationship Type="http://schemas.openxmlformats.org/officeDocument/2006/relationships/hyperlink" Id="rId46" Target="https://www.census.gov/data.html" TargetMode="External" /><Relationship Type="http://schemas.openxmlformats.org/officeDocument/2006/relationships/hyperlink" Id="rId72" Target="https://www.gamlss.com/" TargetMode="External" /><Relationship Type="http://schemas.openxmlformats.org/officeDocument/2006/relationships/hyperlink" Id="rId1905" Target="https://www.gurobi.com/" TargetMode="External" /><Relationship Type="http://schemas.openxmlformats.org/officeDocument/2006/relationships/hyperlink" Id="rId142" Target="https://www.imf.org/zh/Home" TargetMode="External" /><Relationship Type="http://schemas.openxmlformats.org/officeDocument/2006/relationships/hyperlink" Id="rId2440" Target="https://www.jmlr.org/papers/v23/21-1060.html" TargetMode="External" /><Relationship Type="http://schemas.openxmlformats.org/officeDocument/2006/relationships/hyperlink" Id="rId2408" Target="https://www.jstatsoft.org/v32/i04/" TargetMode="External" /><Relationship Type="http://schemas.openxmlformats.org/officeDocument/2006/relationships/hyperlink" Id="rId2354" Target="https://www.jstor.org/stable/2683468" TargetMode="External" /><Relationship Type="http://schemas.openxmlformats.org/officeDocument/2006/relationships/hyperlink" Id="rId2326" Target="https://www.jstor.org/stable/2683469" TargetMode="External" /><Relationship Type="http://schemas.openxmlformats.org/officeDocument/2006/relationships/hyperlink" Id="rId2142" Target="https://www.kaggle.com/c/titanic/data" TargetMode="External" /><Relationship Type="http://schemas.openxmlformats.org/officeDocument/2006/relationships/hyperlink" Id="rId51" Target="https://www.kaggle.com/datasets" TargetMode="External" /><Relationship Type="http://schemas.openxmlformats.org/officeDocument/2006/relationships/hyperlink" Id="rId1903" Target="https://www.lindo.com/" TargetMode="External" /><Relationship Type="http://schemas.openxmlformats.org/officeDocument/2006/relationships/hyperlink" Id="rId1354" Target="https://www.math.pku.edu.cn/misc/probstat/doc.pdf" TargetMode="External" /><Relationship Type="http://schemas.openxmlformats.org/officeDocument/2006/relationships/hyperlink" Id="rId1639" Target="https://www.math.pku.edu.cn/teachers/lidf/course/fts/ftsnotes/html/_ftsnotes/index.html" TargetMode="External" /><Relationship Type="http://schemas.openxmlformats.org/officeDocument/2006/relationships/hyperlink" Id="rId1114" Target="https://www.mathjax.org/" TargetMode="External" /><Relationship Type="http://schemas.openxmlformats.org/officeDocument/2006/relationships/hyperlink" Id="rId1904" Target="https://www.mosek.com/" TargetMode="External" /><Relationship Type="http://schemas.openxmlformats.org/officeDocument/2006/relationships/hyperlink" Id="rId1882" Target="https://www.octave.org/" TargetMode="External" /><Relationship Type="http://schemas.openxmlformats.org/officeDocument/2006/relationships/hyperlink" Id="rId74" Target="https://www.r-inla.org/" TargetMode="External" /><Relationship Type="http://schemas.openxmlformats.org/officeDocument/2006/relationships/hyperlink" Id="rId1653" Target="https://www.rmetrics.org/" TargetMode="External" /><Relationship Type="http://schemas.openxmlformats.org/officeDocument/2006/relationships/hyperlink" Id="rId48" Target="https://www.shihang.org/zh/home" TargetMode="External" /><Relationship Type="http://schemas.openxmlformats.org/officeDocument/2006/relationships/hyperlink" Id="rId734" Target="https://www.stat.auckland.ac.nz/~paul/Talks/dsc2001.pdf" TargetMode="External" /><Relationship Type="http://schemas.openxmlformats.org/officeDocument/2006/relationships/hyperlink" Id="rId1211" Target="https://www.tableau.com/" TargetMode="External" /><Relationship Type="http://schemas.openxmlformats.org/officeDocument/2006/relationships/hyperlink" Id="rId331" Target="https://www.w3.org/standards/xml/core" TargetMode="External" /><Relationship Type="http://schemas.openxmlformats.org/officeDocument/2006/relationships/hyperlink" Id="rId2466" Target="https://www.wikiwand.com/en/Givens_rotation" TargetMode="External" /><Relationship Type="http://schemas.openxmlformats.org/officeDocument/2006/relationships/hyperlink" Id="rId2536" Target="https://xiangyunhuang.github.io/uploads/README.md" TargetMode="External" /><Relationship Type="http://schemas.openxmlformats.org/officeDocument/2006/relationships/hyperlink" Id="rId2428" Target="https://yihui.org/knitr/"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 语言数据分析实战</dc:title>
  <dc:creator>黄湘云</dc:creator>
  <dc:language>zh-Hans</dc:language>
  <cp:keywords/>
  <dcterms:created xsi:type="dcterms:W3CDTF">2023-08-27T05:42:52Z</dcterms:created>
  <dcterms:modified xsi:type="dcterms:W3CDTF">2023-08-27T05:42:52Z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ibliography">
    <vt:lpwstr/>
  </property>
  <property fmtid="{D5CDD505-2E9C-101B-9397-08002B2CF9AE}" pid="5" name="book">
    <vt:lpwstr/>
  </property>
  <property fmtid="{D5CDD505-2E9C-101B-9397-08002B2CF9AE}" pid="6" name="by-author">
    <vt:lpwstr/>
  </property>
  <property fmtid="{D5CDD505-2E9C-101B-9397-08002B2CF9AE}" pid="7" name="comments">
    <vt:lpwstr/>
  </property>
  <property fmtid="{D5CDD505-2E9C-101B-9397-08002B2CF9AE}" pid="8" name="crossref">
    <vt:lpwstr/>
  </property>
  <property fmtid="{D5CDD505-2E9C-101B-9397-08002B2CF9AE}" pid="9" name="date">
    <vt:lpwstr>2023年8月27日</vt:lpwstr>
  </property>
  <property fmtid="{D5CDD505-2E9C-101B-9397-08002B2CF9AE}" pid="10" name="date-format">
    <vt:lpwstr>long</vt:lpwstr>
  </property>
  <property fmtid="{D5CDD505-2E9C-101B-9397-08002B2CF9AE}" pid="11" name="editor">
    <vt:lpwstr>visual</vt:lpwstr>
  </property>
  <property fmtid="{D5CDD505-2E9C-101B-9397-08002B2CF9AE}" pid="12" name="header-includes">
    <vt:lpwstr/>
  </property>
  <property fmtid="{D5CDD505-2E9C-101B-9397-08002B2CF9AE}" pid="13" name="include-after">
    <vt:lpwstr/>
  </property>
  <property fmtid="{D5CDD505-2E9C-101B-9397-08002B2CF9AE}" pid="14" name="include-before">
    <vt:lpwstr/>
  </property>
  <property fmtid="{D5CDD505-2E9C-101B-9397-08002B2CF9AE}" pid="15" name="labels">
    <vt:lpwstr/>
  </property>
  <property fmtid="{D5CDD505-2E9C-101B-9397-08002B2CF9AE}" pid="16" name="toc-title">
    <vt:lpwstr>目录</vt:lpwstr>
  </property>
</Properties>
</file>